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253C8" w14:textId="505182ED" w:rsidR="007D7219" w:rsidRDefault="005718CE" w:rsidP="007542FC">
      <w:pPr>
        <w:shd w:val="clear" w:color="auto" w:fill="FFFFFF"/>
        <w:spacing w:line="240" w:lineRule="auto"/>
        <w:textAlignment w:val="top"/>
        <w:rPr>
          <w:rFonts w:ascii="Calibri" w:hAnsi="Calibri"/>
          <w:b/>
          <w:bCs/>
          <w:sz w:val="28"/>
        </w:rPr>
      </w:pPr>
      <w:r>
        <w:rPr>
          <w:rFonts w:ascii="Calibri" w:hAnsi="Calibri"/>
          <w:b/>
          <w:bCs/>
          <w:sz w:val="28"/>
        </w:rPr>
        <w:t>Mise en compétition</w:t>
      </w:r>
    </w:p>
    <w:p w14:paraId="3A6C3F7D" w14:textId="77777777" w:rsidR="00D57106" w:rsidRPr="000D188E" w:rsidRDefault="00D57106" w:rsidP="007542FC">
      <w:pPr>
        <w:shd w:val="clear" w:color="auto" w:fill="FFFFFF"/>
        <w:spacing w:line="240" w:lineRule="auto"/>
        <w:textAlignment w:val="top"/>
        <w:rPr>
          <w:rFonts w:ascii="Calibri" w:eastAsia="Times New Roman" w:hAnsi="Calibri" w:cs="Arial"/>
          <w:b/>
          <w:bCs/>
          <w:sz w:val="28"/>
        </w:rPr>
      </w:pPr>
    </w:p>
    <w:sdt>
      <w:sdtPr>
        <w:rPr>
          <w:rFonts w:ascii="Calibri" w:eastAsiaTheme="minorEastAsia" w:hAnsi="Calibri" w:cstheme="minorBidi"/>
          <w:color w:val="auto"/>
          <w:sz w:val="22"/>
          <w:szCs w:val="22"/>
          <w:lang w:eastAsia="ja-JP"/>
        </w:rPr>
        <w:id w:val="1383447244"/>
        <w:docPartObj>
          <w:docPartGallery w:val="Table of Contents"/>
          <w:docPartUnique/>
        </w:docPartObj>
      </w:sdtPr>
      <w:sdtEndPr>
        <w:rPr>
          <w:b/>
          <w:bCs/>
          <w:noProof/>
        </w:rPr>
      </w:sdtEndPr>
      <w:sdtContent>
        <w:p w14:paraId="6884DF1E" w14:textId="77777777" w:rsidR="007D7219" w:rsidRPr="000D188E" w:rsidRDefault="007D7219">
          <w:pPr>
            <w:pStyle w:val="TOCHeading"/>
            <w:rPr>
              <w:rFonts w:ascii="Calibri" w:hAnsi="Calibri"/>
            </w:rPr>
          </w:pPr>
          <w:r>
            <w:rPr>
              <w:rFonts w:ascii="Calibri" w:hAnsi="Calibri"/>
            </w:rPr>
            <w:t>Contenu</w:t>
          </w:r>
        </w:p>
        <w:p w14:paraId="5267CFCC" w14:textId="6B92E93B" w:rsidR="00182F60" w:rsidRDefault="00FC43B7">
          <w:pPr>
            <w:pStyle w:val="TOC1"/>
            <w:tabs>
              <w:tab w:val="right" w:leader="dot" w:pos="9350"/>
            </w:tabs>
            <w:rPr>
              <w:noProof/>
              <w:kern w:val="2"/>
              <w:sz w:val="24"/>
              <w:szCs w:val="24"/>
              <w:lang w:val="en-US" w:eastAsia="en-US"/>
              <w14:ligatures w14:val="standardContextual"/>
            </w:rPr>
          </w:pPr>
          <w:r w:rsidRPr="000D188E">
            <w:rPr>
              <w:rFonts w:ascii="Calibri" w:hAnsi="Calibri"/>
            </w:rPr>
            <w:fldChar w:fldCharType="begin"/>
          </w:r>
          <w:r w:rsidR="007D7219" w:rsidRPr="000D188E">
            <w:rPr>
              <w:rFonts w:ascii="Calibri" w:hAnsi="Calibri"/>
            </w:rPr>
            <w:instrText xml:space="preserve"> TOC \o "1-3" \h \z \u </w:instrText>
          </w:r>
          <w:r w:rsidRPr="000D188E">
            <w:rPr>
              <w:rFonts w:ascii="Calibri" w:hAnsi="Calibri"/>
            </w:rPr>
            <w:fldChar w:fldCharType="separate"/>
          </w:r>
          <w:hyperlink w:anchor="_Toc190958163" w:history="1">
            <w:r w:rsidR="00182F60" w:rsidRPr="00B303D2">
              <w:rPr>
                <w:rStyle w:val="Hyperlink"/>
                <w:noProof/>
              </w:rPr>
              <w:t>Processus d’appel à la concurrence</w:t>
            </w:r>
            <w:r w:rsidR="00182F60">
              <w:rPr>
                <w:noProof/>
                <w:webHidden/>
              </w:rPr>
              <w:tab/>
            </w:r>
            <w:r w:rsidR="00182F60">
              <w:rPr>
                <w:noProof/>
                <w:webHidden/>
              </w:rPr>
              <w:fldChar w:fldCharType="begin"/>
            </w:r>
            <w:r w:rsidR="00182F60">
              <w:rPr>
                <w:noProof/>
                <w:webHidden/>
              </w:rPr>
              <w:instrText xml:space="preserve"> PAGEREF _Toc190958163 \h </w:instrText>
            </w:r>
            <w:r w:rsidR="00182F60">
              <w:rPr>
                <w:noProof/>
                <w:webHidden/>
              </w:rPr>
            </w:r>
            <w:r w:rsidR="00182F60">
              <w:rPr>
                <w:noProof/>
                <w:webHidden/>
              </w:rPr>
              <w:fldChar w:fldCharType="separate"/>
            </w:r>
            <w:r w:rsidR="00182F60">
              <w:rPr>
                <w:noProof/>
                <w:webHidden/>
              </w:rPr>
              <w:t>2</w:t>
            </w:r>
            <w:r w:rsidR="00182F60">
              <w:rPr>
                <w:noProof/>
                <w:webHidden/>
              </w:rPr>
              <w:fldChar w:fldCharType="end"/>
            </w:r>
          </w:hyperlink>
        </w:p>
        <w:p w14:paraId="739B9A9A" w14:textId="75FF67FB" w:rsidR="00182F60" w:rsidRDefault="00682E94">
          <w:pPr>
            <w:pStyle w:val="TOC1"/>
            <w:tabs>
              <w:tab w:val="right" w:leader="dot" w:pos="9350"/>
            </w:tabs>
            <w:rPr>
              <w:noProof/>
              <w:kern w:val="2"/>
              <w:sz w:val="24"/>
              <w:szCs w:val="24"/>
              <w:lang w:val="en-US" w:eastAsia="en-US"/>
              <w14:ligatures w14:val="standardContextual"/>
            </w:rPr>
          </w:pPr>
          <w:hyperlink w:anchor="_Toc190958164" w:history="1">
            <w:r w:rsidR="00182F60" w:rsidRPr="00B303D2">
              <w:rPr>
                <w:rStyle w:val="Hyperlink"/>
                <w:noProof/>
              </w:rPr>
              <w:t>Dossiers types d'invitation à soumissionner</w:t>
            </w:r>
            <w:r w:rsidR="00182F60">
              <w:rPr>
                <w:noProof/>
                <w:webHidden/>
              </w:rPr>
              <w:tab/>
            </w:r>
            <w:r w:rsidR="00182F60">
              <w:rPr>
                <w:noProof/>
                <w:webHidden/>
              </w:rPr>
              <w:fldChar w:fldCharType="begin"/>
            </w:r>
            <w:r w:rsidR="00182F60">
              <w:rPr>
                <w:noProof/>
                <w:webHidden/>
              </w:rPr>
              <w:instrText xml:space="preserve"> PAGEREF _Toc190958164 \h </w:instrText>
            </w:r>
            <w:r w:rsidR="00182F60">
              <w:rPr>
                <w:noProof/>
                <w:webHidden/>
              </w:rPr>
            </w:r>
            <w:r w:rsidR="00182F60">
              <w:rPr>
                <w:noProof/>
                <w:webHidden/>
              </w:rPr>
              <w:fldChar w:fldCharType="separate"/>
            </w:r>
            <w:r w:rsidR="00182F60">
              <w:rPr>
                <w:noProof/>
                <w:webHidden/>
              </w:rPr>
              <w:t>2</w:t>
            </w:r>
            <w:r w:rsidR="00182F60">
              <w:rPr>
                <w:noProof/>
                <w:webHidden/>
              </w:rPr>
              <w:fldChar w:fldCharType="end"/>
            </w:r>
          </w:hyperlink>
        </w:p>
        <w:p w14:paraId="3386E973" w14:textId="777ACF15" w:rsidR="00182F60" w:rsidRDefault="00682E94">
          <w:pPr>
            <w:pStyle w:val="TOC1"/>
            <w:tabs>
              <w:tab w:val="right" w:leader="dot" w:pos="9350"/>
            </w:tabs>
            <w:rPr>
              <w:noProof/>
              <w:kern w:val="2"/>
              <w:sz w:val="24"/>
              <w:szCs w:val="24"/>
              <w:lang w:val="en-US" w:eastAsia="en-US"/>
              <w14:ligatures w14:val="standardContextual"/>
            </w:rPr>
          </w:pPr>
          <w:hyperlink w:anchor="_Toc190958165" w:history="1">
            <w:r w:rsidR="00182F60" w:rsidRPr="00B303D2">
              <w:rPr>
                <w:rStyle w:val="Hyperlink"/>
                <w:noProof/>
              </w:rPr>
              <w:t>Instructions générales</w:t>
            </w:r>
            <w:r w:rsidR="00182F60">
              <w:rPr>
                <w:noProof/>
                <w:webHidden/>
              </w:rPr>
              <w:tab/>
            </w:r>
            <w:r w:rsidR="00182F60">
              <w:rPr>
                <w:noProof/>
                <w:webHidden/>
              </w:rPr>
              <w:fldChar w:fldCharType="begin"/>
            </w:r>
            <w:r w:rsidR="00182F60">
              <w:rPr>
                <w:noProof/>
                <w:webHidden/>
              </w:rPr>
              <w:instrText xml:space="preserve"> PAGEREF _Toc190958165 \h </w:instrText>
            </w:r>
            <w:r w:rsidR="00182F60">
              <w:rPr>
                <w:noProof/>
                <w:webHidden/>
              </w:rPr>
            </w:r>
            <w:r w:rsidR="00182F60">
              <w:rPr>
                <w:noProof/>
                <w:webHidden/>
              </w:rPr>
              <w:fldChar w:fldCharType="separate"/>
            </w:r>
            <w:r w:rsidR="00182F60">
              <w:rPr>
                <w:noProof/>
                <w:webHidden/>
              </w:rPr>
              <w:t>3</w:t>
            </w:r>
            <w:r w:rsidR="00182F60">
              <w:rPr>
                <w:noProof/>
                <w:webHidden/>
              </w:rPr>
              <w:fldChar w:fldCharType="end"/>
            </w:r>
          </w:hyperlink>
        </w:p>
        <w:p w14:paraId="59B6C302" w14:textId="1CF13C15" w:rsidR="00182F60" w:rsidRDefault="00682E94">
          <w:pPr>
            <w:pStyle w:val="TOC1"/>
            <w:tabs>
              <w:tab w:val="right" w:leader="dot" w:pos="9350"/>
            </w:tabs>
            <w:rPr>
              <w:noProof/>
              <w:kern w:val="2"/>
              <w:sz w:val="24"/>
              <w:szCs w:val="24"/>
              <w:lang w:val="en-US" w:eastAsia="en-US"/>
              <w14:ligatures w14:val="standardContextual"/>
            </w:rPr>
          </w:pPr>
          <w:hyperlink w:anchor="_Toc190958166" w:history="1">
            <w:r w:rsidR="00182F60" w:rsidRPr="00B303D2">
              <w:rPr>
                <w:rStyle w:val="Hyperlink"/>
                <w:noProof/>
              </w:rPr>
              <w:t>Situation de conflits d'intérêts potentiels</w:t>
            </w:r>
            <w:r w:rsidR="00182F60">
              <w:rPr>
                <w:noProof/>
                <w:webHidden/>
              </w:rPr>
              <w:tab/>
            </w:r>
            <w:r w:rsidR="00182F60">
              <w:rPr>
                <w:noProof/>
                <w:webHidden/>
              </w:rPr>
              <w:fldChar w:fldCharType="begin"/>
            </w:r>
            <w:r w:rsidR="00182F60">
              <w:rPr>
                <w:noProof/>
                <w:webHidden/>
              </w:rPr>
              <w:instrText xml:space="preserve"> PAGEREF _Toc190958166 \h </w:instrText>
            </w:r>
            <w:r w:rsidR="00182F60">
              <w:rPr>
                <w:noProof/>
                <w:webHidden/>
              </w:rPr>
            </w:r>
            <w:r w:rsidR="00182F60">
              <w:rPr>
                <w:noProof/>
                <w:webHidden/>
              </w:rPr>
              <w:fldChar w:fldCharType="separate"/>
            </w:r>
            <w:r w:rsidR="00182F60">
              <w:rPr>
                <w:noProof/>
                <w:webHidden/>
              </w:rPr>
              <w:t>3</w:t>
            </w:r>
            <w:r w:rsidR="00182F60">
              <w:rPr>
                <w:noProof/>
                <w:webHidden/>
              </w:rPr>
              <w:fldChar w:fldCharType="end"/>
            </w:r>
          </w:hyperlink>
        </w:p>
        <w:p w14:paraId="53640296" w14:textId="76CF4CAC" w:rsidR="00182F60" w:rsidRDefault="00682E94">
          <w:pPr>
            <w:pStyle w:val="TOC1"/>
            <w:tabs>
              <w:tab w:val="right" w:leader="dot" w:pos="9350"/>
            </w:tabs>
            <w:rPr>
              <w:noProof/>
              <w:kern w:val="2"/>
              <w:sz w:val="24"/>
              <w:szCs w:val="24"/>
              <w:lang w:val="en-US" w:eastAsia="en-US"/>
              <w14:ligatures w14:val="standardContextual"/>
            </w:rPr>
          </w:pPr>
          <w:hyperlink w:anchor="_Toc190958167" w:history="1">
            <w:r w:rsidR="00182F60" w:rsidRPr="00B303D2">
              <w:rPr>
                <w:rStyle w:val="Hyperlink"/>
                <w:noProof/>
              </w:rPr>
              <w:t>Coût de préparation de l'offre</w:t>
            </w:r>
            <w:r w:rsidR="00182F60">
              <w:rPr>
                <w:noProof/>
                <w:webHidden/>
              </w:rPr>
              <w:tab/>
            </w:r>
            <w:r w:rsidR="00182F60">
              <w:rPr>
                <w:noProof/>
                <w:webHidden/>
              </w:rPr>
              <w:fldChar w:fldCharType="begin"/>
            </w:r>
            <w:r w:rsidR="00182F60">
              <w:rPr>
                <w:noProof/>
                <w:webHidden/>
              </w:rPr>
              <w:instrText xml:space="preserve"> PAGEREF _Toc190958167 \h </w:instrText>
            </w:r>
            <w:r w:rsidR="00182F60">
              <w:rPr>
                <w:noProof/>
                <w:webHidden/>
              </w:rPr>
            </w:r>
            <w:r w:rsidR="00182F60">
              <w:rPr>
                <w:noProof/>
                <w:webHidden/>
              </w:rPr>
              <w:fldChar w:fldCharType="separate"/>
            </w:r>
            <w:r w:rsidR="00182F60">
              <w:rPr>
                <w:noProof/>
                <w:webHidden/>
              </w:rPr>
              <w:t>4</w:t>
            </w:r>
            <w:r w:rsidR="00182F60">
              <w:rPr>
                <w:noProof/>
                <w:webHidden/>
              </w:rPr>
              <w:fldChar w:fldCharType="end"/>
            </w:r>
          </w:hyperlink>
        </w:p>
        <w:p w14:paraId="3EC40CAF" w14:textId="788A5398" w:rsidR="00182F60" w:rsidRDefault="00682E94">
          <w:pPr>
            <w:pStyle w:val="TOC1"/>
            <w:tabs>
              <w:tab w:val="right" w:leader="dot" w:pos="9350"/>
            </w:tabs>
            <w:rPr>
              <w:noProof/>
              <w:kern w:val="2"/>
              <w:sz w:val="24"/>
              <w:szCs w:val="24"/>
              <w:lang w:val="en-US" w:eastAsia="en-US"/>
              <w14:ligatures w14:val="standardContextual"/>
            </w:rPr>
          </w:pPr>
          <w:hyperlink w:anchor="_Toc190958168" w:history="1">
            <w:r w:rsidR="00182F60" w:rsidRPr="00B303D2">
              <w:rPr>
                <w:rStyle w:val="Hyperlink"/>
                <w:noProof/>
              </w:rPr>
              <w:t>Langue de l'offre</w:t>
            </w:r>
            <w:r w:rsidR="00182F60">
              <w:rPr>
                <w:noProof/>
                <w:webHidden/>
              </w:rPr>
              <w:tab/>
            </w:r>
            <w:r w:rsidR="00182F60">
              <w:rPr>
                <w:noProof/>
                <w:webHidden/>
              </w:rPr>
              <w:fldChar w:fldCharType="begin"/>
            </w:r>
            <w:r w:rsidR="00182F60">
              <w:rPr>
                <w:noProof/>
                <w:webHidden/>
              </w:rPr>
              <w:instrText xml:space="preserve"> PAGEREF _Toc190958168 \h </w:instrText>
            </w:r>
            <w:r w:rsidR="00182F60">
              <w:rPr>
                <w:noProof/>
                <w:webHidden/>
              </w:rPr>
            </w:r>
            <w:r w:rsidR="00182F60">
              <w:rPr>
                <w:noProof/>
                <w:webHidden/>
              </w:rPr>
              <w:fldChar w:fldCharType="separate"/>
            </w:r>
            <w:r w:rsidR="00182F60">
              <w:rPr>
                <w:noProof/>
                <w:webHidden/>
              </w:rPr>
              <w:t>5</w:t>
            </w:r>
            <w:r w:rsidR="00182F60">
              <w:rPr>
                <w:noProof/>
                <w:webHidden/>
              </w:rPr>
              <w:fldChar w:fldCharType="end"/>
            </w:r>
          </w:hyperlink>
        </w:p>
        <w:p w14:paraId="02276766" w14:textId="30518C93" w:rsidR="00182F60" w:rsidRDefault="00682E94">
          <w:pPr>
            <w:pStyle w:val="TOC1"/>
            <w:tabs>
              <w:tab w:val="right" w:leader="dot" w:pos="9350"/>
            </w:tabs>
            <w:rPr>
              <w:noProof/>
              <w:kern w:val="2"/>
              <w:sz w:val="24"/>
              <w:szCs w:val="24"/>
              <w:lang w:val="en-US" w:eastAsia="en-US"/>
              <w14:ligatures w14:val="standardContextual"/>
            </w:rPr>
          </w:pPr>
          <w:hyperlink w:anchor="_Toc190958169" w:history="1">
            <w:r w:rsidR="00182F60" w:rsidRPr="00B303D2">
              <w:rPr>
                <w:rStyle w:val="Hyperlink"/>
                <w:noProof/>
              </w:rPr>
              <w:t>Structure de l'offre</w:t>
            </w:r>
            <w:r w:rsidR="00182F60">
              <w:rPr>
                <w:noProof/>
                <w:webHidden/>
              </w:rPr>
              <w:tab/>
            </w:r>
            <w:r w:rsidR="00182F60">
              <w:rPr>
                <w:noProof/>
                <w:webHidden/>
              </w:rPr>
              <w:fldChar w:fldCharType="begin"/>
            </w:r>
            <w:r w:rsidR="00182F60">
              <w:rPr>
                <w:noProof/>
                <w:webHidden/>
              </w:rPr>
              <w:instrText xml:space="preserve"> PAGEREF _Toc190958169 \h </w:instrText>
            </w:r>
            <w:r w:rsidR="00182F60">
              <w:rPr>
                <w:noProof/>
                <w:webHidden/>
              </w:rPr>
            </w:r>
            <w:r w:rsidR="00182F60">
              <w:rPr>
                <w:noProof/>
                <w:webHidden/>
              </w:rPr>
              <w:fldChar w:fldCharType="separate"/>
            </w:r>
            <w:r w:rsidR="00182F60">
              <w:rPr>
                <w:noProof/>
                <w:webHidden/>
              </w:rPr>
              <w:t>5</w:t>
            </w:r>
            <w:r w:rsidR="00182F60">
              <w:rPr>
                <w:noProof/>
                <w:webHidden/>
              </w:rPr>
              <w:fldChar w:fldCharType="end"/>
            </w:r>
          </w:hyperlink>
        </w:p>
        <w:p w14:paraId="3CB67505" w14:textId="64783A13" w:rsidR="00182F60" w:rsidRDefault="00682E94">
          <w:pPr>
            <w:pStyle w:val="TOC1"/>
            <w:tabs>
              <w:tab w:val="right" w:leader="dot" w:pos="9350"/>
            </w:tabs>
            <w:rPr>
              <w:noProof/>
              <w:kern w:val="2"/>
              <w:sz w:val="24"/>
              <w:szCs w:val="24"/>
              <w:lang w:val="en-US" w:eastAsia="en-US"/>
              <w14:ligatures w14:val="standardContextual"/>
            </w:rPr>
          </w:pPr>
          <w:hyperlink w:anchor="_Toc190958170" w:history="1">
            <w:r w:rsidR="00182F60" w:rsidRPr="00B303D2">
              <w:rPr>
                <w:rStyle w:val="Hyperlink"/>
                <w:noProof/>
              </w:rPr>
              <w:t>Coentreprises, consortiums ou partenariats</w:t>
            </w:r>
            <w:r w:rsidR="00182F60">
              <w:rPr>
                <w:noProof/>
                <w:webHidden/>
              </w:rPr>
              <w:tab/>
            </w:r>
            <w:r w:rsidR="00182F60">
              <w:rPr>
                <w:noProof/>
                <w:webHidden/>
              </w:rPr>
              <w:fldChar w:fldCharType="begin"/>
            </w:r>
            <w:r w:rsidR="00182F60">
              <w:rPr>
                <w:noProof/>
                <w:webHidden/>
              </w:rPr>
              <w:instrText xml:space="preserve"> PAGEREF _Toc190958170 \h </w:instrText>
            </w:r>
            <w:r w:rsidR="00182F60">
              <w:rPr>
                <w:noProof/>
                <w:webHidden/>
              </w:rPr>
            </w:r>
            <w:r w:rsidR="00182F60">
              <w:rPr>
                <w:noProof/>
                <w:webHidden/>
              </w:rPr>
              <w:fldChar w:fldCharType="separate"/>
            </w:r>
            <w:r w:rsidR="00182F60">
              <w:rPr>
                <w:noProof/>
                <w:webHidden/>
              </w:rPr>
              <w:t>8</w:t>
            </w:r>
            <w:r w:rsidR="00182F60">
              <w:rPr>
                <w:noProof/>
                <w:webHidden/>
              </w:rPr>
              <w:fldChar w:fldCharType="end"/>
            </w:r>
          </w:hyperlink>
        </w:p>
        <w:p w14:paraId="3EB406CD" w14:textId="4A101EBD" w:rsidR="00182F60" w:rsidRDefault="00682E94">
          <w:pPr>
            <w:pStyle w:val="TOC1"/>
            <w:tabs>
              <w:tab w:val="right" w:leader="dot" w:pos="9350"/>
            </w:tabs>
            <w:rPr>
              <w:noProof/>
              <w:kern w:val="2"/>
              <w:sz w:val="24"/>
              <w:szCs w:val="24"/>
              <w:lang w:val="en-US" w:eastAsia="en-US"/>
              <w14:ligatures w14:val="standardContextual"/>
            </w:rPr>
          </w:pPr>
          <w:hyperlink w:anchor="_Toc190958171" w:history="1">
            <w:r w:rsidR="00182F60" w:rsidRPr="00B303D2">
              <w:rPr>
                <w:rStyle w:val="Hyperlink"/>
                <w:noProof/>
              </w:rPr>
              <w:t>Garanties bancaires</w:t>
            </w:r>
            <w:r w:rsidR="00182F60">
              <w:rPr>
                <w:noProof/>
                <w:webHidden/>
              </w:rPr>
              <w:tab/>
            </w:r>
            <w:r w:rsidR="00182F60">
              <w:rPr>
                <w:noProof/>
                <w:webHidden/>
              </w:rPr>
              <w:fldChar w:fldCharType="begin"/>
            </w:r>
            <w:r w:rsidR="00182F60">
              <w:rPr>
                <w:noProof/>
                <w:webHidden/>
              </w:rPr>
              <w:instrText xml:space="preserve"> PAGEREF _Toc190958171 \h </w:instrText>
            </w:r>
            <w:r w:rsidR="00182F60">
              <w:rPr>
                <w:noProof/>
                <w:webHidden/>
              </w:rPr>
            </w:r>
            <w:r w:rsidR="00182F60">
              <w:rPr>
                <w:noProof/>
                <w:webHidden/>
              </w:rPr>
              <w:fldChar w:fldCharType="separate"/>
            </w:r>
            <w:r w:rsidR="00182F60">
              <w:rPr>
                <w:noProof/>
                <w:webHidden/>
              </w:rPr>
              <w:t>9</w:t>
            </w:r>
            <w:r w:rsidR="00182F60">
              <w:rPr>
                <w:noProof/>
                <w:webHidden/>
              </w:rPr>
              <w:fldChar w:fldCharType="end"/>
            </w:r>
          </w:hyperlink>
        </w:p>
        <w:p w14:paraId="1B75C9FB" w14:textId="15D80B35" w:rsidR="00182F60" w:rsidRDefault="00682E94">
          <w:pPr>
            <w:pStyle w:val="TOC1"/>
            <w:tabs>
              <w:tab w:val="right" w:leader="dot" w:pos="9350"/>
            </w:tabs>
            <w:rPr>
              <w:noProof/>
              <w:kern w:val="2"/>
              <w:sz w:val="24"/>
              <w:szCs w:val="24"/>
              <w:lang w:val="en-US" w:eastAsia="en-US"/>
              <w14:ligatures w14:val="standardContextual"/>
            </w:rPr>
          </w:pPr>
          <w:hyperlink w:anchor="_Toc190958172" w:history="1">
            <w:r w:rsidR="00182F60" w:rsidRPr="00B303D2">
              <w:rPr>
                <w:rStyle w:val="Hyperlink"/>
                <w:noProof/>
              </w:rPr>
              <w:t>Soumission financière</w:t>
            </w:r>
            <w:r w:rsidR="00182F60">
              <w:rPr>
                <w:noProof/>
                <w:webHidden/>
              </w:rPr>
              <w:tab/>
            </w:r>
            <w:r w:rsidR="00182F60">
              <w:rPr>
                <w:noProof/>
                <w:webHidden/>
              </w:rPr>
              <w:fldChar w:fldCharType="begin"/>
            </w:r>
            <w:r w:rsidR="00182F60">
              <w:rPr>
                <w:noProof/>
                <w:webHidden/>
              </w:rPr>
              <w:instrText xml:space="preserve"> PAGEREF _Toc190958172 \h </w:instrText>
            </w:r>
            <w:r w:rsidR="00182F60">
              <w:rPr>
                <w:noProof/>
                <w:webHidden/>
              </w:rPr>
            </w:r>
            <w:r w:rsidR="00182F60">
              <w:rPr>
                <w:noProof/>
                <w:webHidden/>
              </w:rPr>
              <w:fldChar w:fldCharType="separate"/>
            </w:r>
            <w:r w:rsidR="00182F60">
              <w:rPr>
                <w:noProof/>
                <w:webHidden/>
              </w:rPr>
              <w:t>11</w:t>
            </w:r>
            <w:r w:rsidR="00182F60">
              <w:rPr>
                <w:noProof/>
                <w:webHidden/>
              </w:rPr>
              <w:fldChar w:fldCharType="end"/>
            </w:r>
          </w:hyperlink>
        </w:p>
        <w:p w14:paraId="10D25E0E" w14:textId="354163CE" w:rsidR="00182F60" w:rsidRDefault="00682E94">
          <w:pPr>
            <w:pStyle w:val="TOC1"/>
            <w:tabs>
              <w:tab w:val="right" w:leader="dot" w:pos="9350"/>
            </w:tabs>
            <w:rPr>
              <w:noProof/>
              <w:kern w:val="2"/>
              <w:sz w:val="24"/>
              <w:szCs w:val="24"/>
              <w:lang w:val="en-US" w:eastAsia="en-US"/>
              <w14:ligatures w14:val="standardContextual"/>
            </w:rPr>
          </w:pPr>
          <w:hyperlink w:anchor="_Toc190958173" w:history="1">
            <w:r w:rsidR="00182F60" w:rsidRPr="00B303D2">
              <w:rPr>
                <w:rStyle w:val="Hyperlink"/>
                <w:noProof/>
              </w:rPr>
              <w:t>Devise de la soumission</w:t>
            </w:r>
            <w:r w:rsidR="00182F60">
              <w:rPr>
                <w:noProof/>
                <w:webHidden/>
              </w:rPr>
              <w:tab/>
            </w:r>
            <w:r w:rsidR="00182F60">
              <w:rPr>
                <w:noProof/>
                <w:webHidden/>
              </w:rPr>
              <w:fldChar w:fldCharType="begin"/>
            </w:r>
            <w:r w:rsidR="00182F60">
              <w:rPr>
                <w:noProof/>
                <w:webHidden/>
              </w:rPr>
              <w:instrText xml:space="preserve"> PAGEREF _Toc190958173 \h </w:instrText>
            </w:r>
            <w:r w:rsidR="00182F60">
              <w:rPr>
                <w:noProof/>
                <w:webHidden/>
              </w:rPr>
            </w:r>
            <w:r w:rsidR="00182F60">
              <w:rPr>
                <w:noProof/>
                <w:webHidden/>
              </w:rPr>
              <w:fldChar w:fldCharType="separate"/>
            </w:r>
            <w:r w:rsidR="00182F60">
              <w:rPr>
                <w:noProof/>
                <w:webHidden/>
              </w:rPr>
              <w:t>11</w:t>
            </w:r>
            <w:r w:rsidR="00182F60">
              <w:rPr>
                <w:noProof/>
                <w:webHidden/>
              </w:rPr>
              <w:fldChar w:fldCharType="end"/>
            </w:r>
          </w:hyperlink>
        </w:p>
        <w:p w14:paraId="716EF794" w14:textId="1869E220" w:rsidR="00182F60" w:rsidRDefault="00682E94">
          <w:pPr>
            <w:pStyle w:val="TOC1"/>
            <w:tabs>
              <w:tab w:val="right" w:leader="dot" w:pos="9350"/>
            </w:tabs>
            <w:rPr>
              <w:noProof/>
              <w:kern w:val="2"/>
              <w:sz w:val="24"/>
              <w:szCs w:val="24"/>
              <w:lang w:val="en-US" w:eastAsia="en-US"/>
              <w14:ligatures w14:val="standardContextual"/>
            </w:rPr>
          </w:pPr>
          <w:hyperlink w:anchor="_Toc190958174" w:history="1">
            <w:r w:rsidR="00182F60" w:rsidRPr="00B303D2">
              <w:rPr>
                <w:rStyle w:val="Hyperlink"/>
                <w:noProof/>
              </w:rPr>
              <w:t>Paiement anticipé</w:t>
            </w:r>
            <w:r w:rsidR="00182F60">
              <w:rPr>
                <w:noProof/>
                <w:webHidden/>
              </w:rPr>
              <w:tab/>
            </w:r>
            <w:r w:rsidR="00182F60">
              <w:rPr>
                <w:noProof/>
                <w:webHidden/>
              </w:rPr>
              <w:fldChar w:fldCharType="begin"/>
            </w:r>
            <w:r w:rsidR="00182F60">
              <w:rPr>
                <w:noProof/>
                <w:webHidden/>
              </w:rPr>
              <w:instrText xml:space="preserve"> PAGEREF _Toc190958174 \h </w:instrText>
            </w:r>
            <w:r w:rsidR="00182F60">
              <w:rPr>
                <w:noProof/>
                <w:webHidden/>
              </w:rPr>
            </w:r>
            <w:r w:rsidR="00182F60">
              <w:rPr>
                <w:noProof/>
                <w:webHidden/>
              </w:rPr>
              <w:fldChar w:fldCharType="separate"/>
            </w:r>
            <w:r w:rsidR="00182F60">
              <w:rPr>
                <w:noProof/>
                <w:webHidden/>
              </w:rPr>
              <w:t>12</w:t>
            </w:r>
            <w:r w:rsidR="00182F60">
              <w:rPr>
                <w:noProof/>
                <w:webHidden/>
              </w:rPr>
              <w:fldChar w:fldCharType="end"/>
            </w:r>
          </w:hyperlink>
        </w:p>
        <w:p w14:paraId="491CE752" w14:textId="758ACA5B" w:rsidR="00182F60" w:rsidRDefault="00682E94">
          <w:pPr>
            <w:pStyle w:val="TOC1"/>
            <w:tabs>
              <w:tab w:val="right" w:leader="dot" w:pos="9350"/>
            </w:tabs>
            <w:rPr>
              <w:noProof/>
              <w:kern w:val="2"/>
              <w:sz w:val="24"/>
              <w:szCs w:val="24"/>
              <w:lang w:val="en-US" w:eastAsia="en-US"/>
              <w14:ligatures w14:val="standardContextual"/>
            </w:rPr>
          </w:pPr>
          <w:hyperlink w:anchor="_Toc190958175" w:history="1">
            <w:r w:rsidR="00182F60" w:rsidRPr="00B303D2">
              <w:rPr>
                <w:rStyle w:val="Hyperlink"/>
                <w:noProof/>
              </w:rPr>
              <w:t>Validité des soumissions</w:t>
            </w:r>
            <w:r w:rsidR="00182F60">
              <w:rPr>
                <w:noProof/>
                <w:webHidden/>
              </w:rPr>
              <w:tab/>
            </w:r>
            <w:r w:rsidR="00182F60">
              <w:rPr>
                <w:noProof/>
                <w:webHidden/>
              </w:rPr>
              <w:fldChar w:fldCharType="begin"/>
            </w:r>
            <w:r w:rsidR="00182F60">
              <w:rPr>
                <w:noProof/>
                <w:webHidden/>
              </w:rPr>
              <w:instrText xml:space="preserve"> PAGEREF _Toc190958175 \h </w:instrText>
            </w:r>
            <w:r w:rsidR="00182F60">
              <w:rPr>
                <w:noProof/>
                <w:webHidden/>
              </w:rPr>
            </w:r>
            <w:r w:rsidR="00182F60">
              <w:rPr>
                <w:noProof/>
                <w:webHidden/>
              </w:rPr>
              <w:fldChar w:fldCharType="separate"/>
            </w:r>
            <w:r w:rsidR="00182F60">
              <w:rPr>
                <w:noProof/>
                <w:webHidden/>
              </w:rPr>
              <w:t>12</w:t>
            </w:r>
            <w:r w:rsidR="00182F60">
              <w:rPr>
                <w:noProof/>
                <w:webHidden/>
              </w:rPr>
              <w:fldChar w:fldCharType="end"/>
            </w:r>
          </w:hyperlink>
        </w:p>
        <w:p w14:paraId="74E306AF" w14:textId="7B1C8EEF" w:rsidR="00182F60" w:rsidRDefault="00682E94">
          <w:pPr>
            <w:pStyle w:val="TOC1"/>
            <w:tabs>
              <w:tab w:val="right" w:leader="dot" w:pos="9350"/>
            </w:tabs>
            <w:rPr>
              <w:noProof/>
              <w:kern w:val="2"/>
              <w:sz w:val="24"/>
              <w:szCs w:val="24"/>
              <w:lang w:val="en-US" w:eastAsia="en-US"/>
              <w14:ligatures w14:val="standardContextual"/>
            </w:rPr>
          </w:pPr>
          <w:hyperlink w:anchor="_Toc190958176" w:history="1">
            <w:r w:rsidR="00182F60" w:rsidRPr="00B303D2">
              <w:rPr>
                <w:rStyle w:val="Hyperlink"/>
                <w:noProof/>
              </w:rPr>
              <w:t>Modification de l’appel à la concurrence</w:t>
            </w:r>
            <w:r w:rsidR="00182F60">
              <w:rPr>
                <w:noProof/>
                <w:webHidden/>
              </w:rPr>
              <w:tab/>
            </w:r>
            <w:r w:rsidR="00182F60">
              <w:rPr>
                <w:noProof/>
                <w:webHidden/>
              </w:rPr>
              <w:fldChar w:fldCharType="begin"/>
            </w:r>
            <w:r w:rsidR="00182F60">
              <w:rPr>
                <w:noProof/>
                <w:webHidden/>
              </w:rPr>
              <w:instrText xml:space="preserve"> PAGEREF _Toc190958176 \h </w:instrText>
            </w:r>
            <w:r w:rsidR="00182F60">
              <w:rPr>
                <w:noProof/>
                <w:webHidden/>
              </w:rPr>
            </w:r>
            <w:r w:rsidR="00182F60">
              <w:rPr>
                <w:noProof/>
                <w:webHidden/>
              </w:rPr>
              <w:fldChar w:fldCharType="separate"/>
            </w:r>
            <w:r w:rsidR="00182F60">
              <w:rPr>
                <w:noProof/>
                <w:webHidden/>
              </w:rPr>
              <w:t>12</w:t>
            </w:r>
            <w:r w:rsidR="00182F60">
              <w:rPr>
                <w:noProof/>
                <w:webHidden/>
              </w:rPr>
              <w:fldChar w:fldCharType="end"/>
            </w:r>
          </w:hyperlink>
        </w:p>
        <w:p w14:paraId="448455DE" w14:textId="6C57E062" w:rsidR="00182F60" w:rsidRDefault="00682E94">
          <w:pPr>
            <w:pStyle w:val="TOC1"/>
            <w:tabs>
              <w:tab w:val="right" w:leader="dot" w:pos="9350"/>
            </w:tabs>
            <w:rPr>
              <w:noProof/>
              <w:kern w:val="2"/>
              <w:sz w:val="24"/>
              <w:szCs w:val="24"/>
              <w:lang w:val="en-US" w:eastAsia="en-US"/>
              <w14:ligatures w14:val="standardContextual"/>
            </w:rPr>
          </w:pPr>
          <w:hyperlink w:anchor="_Toc190958177" w:history="1">
            <w:r w:rsidR="00182F60" w:rsidRPr="00B303D2">
              <w:rPr>
                <w:rStyle w:val="Hyperlink"/>
                <w:noProof/>
              </w:rPr>
              <w:t>Dépôt d'une soumission alternative</w:t>
            </w:r>
            <w:r w:rsidR="00182F60">
              <w:rPr>
                <w:noProof/>
                <w:webHidden/>
              </w:rPr>
              <w:tab/>
            </w:r>
            <w:r w:rsidR="00182F60">
              <w:rPr>
                <w:noProof/>
                <w:webHidden/>
              </w:rPr>
              <w:fldChar w:fldCharType="begin"/>
            </w:r>
            <w:r w:rsidR="00182F60">
              <w:rPr>
                <w:noProof/>
                <w:webHidden/>
              </w:rPr>
              <w:instrText xml:space="preserve"> PAGEREF _Toc190958177 \h </w:instrText>
            </w:r>
            <w:r w:rsidR="00182F60">
              <w:rPr>
                <w:noProof/>
                <w:webHidden/>
              </w:rPr>
            </w:r>
            <w:r w:rsidR="00182F60">
              <w:rPr>
                <w:noProof/>
                <w:webHidden/>
              </w:rPr>
              <w:fldChar w:fldCharType="separate"/>
            </w:r>
            <w:r w:rsidR="00182F60">
              <w:rPr>
                <w:noProof/>
                <w:webHidden/>
              </w:rPr>
              <w:t>13</w:t>
            </w:r>
            <w:r w:rsidR="00182F60">
              <w:rPr>
                <w:noProof/>
                <w:webHidden/>
              </w:rPr>
              <w:fldChar w:fldCharType="end"/>
            </w:r>
          </w:hyperlink>
        </w:p>
        <w:p w14:paraId="23DF0DE0" w14:textId="1D2D5B3C" w:rsidR="00182F60" w:rsidRDefault="00682E94">
          <w:pPr>
            <w:pStyle w:val="TOC1"/>
            <w:tabs>
              <w:tab w:val="right" w:leader="dot" w:pos="9350"/>
            </w:tabs>
            <w:rPr>
              <w:noProof/>
              <w:kern w:val="2"/>
              <w:sz w:val="24"/>
              <w:szCs w:val="24"/>
              <w:lang w:val="en-US" w:eastAsia="en-US"/>
              <w14:ligatures w14:val="standardContextual"/>
            </w:rPr>
          </w:pPr>
          <w:hyperlink w:anchor="_Toc190958178" w:history="1">
            <w:r w:rsidR="00182F60" w:rsidRPr="00B303D2">
              <w:rPr>
                <w:rStyle w:val="Hyperlink"/>
                <w:noProof/>
              </w:rPr>
              <w:t>Rétraction, remplacement et modification des soumissions</w:t>
            </w:r>
            <w:r w:rsidR="00182F60">
              <w:rPr>
                <w:noProof/>
                <w:webHidden/>
              </w:rPr>
              <w:tab/>
            </w:r>
            <w:r w:rsidR="00182F60">
              <w:rPr>
                <w:noProof/>
                <w:webHidden/>
              </w:rPr>
              <w:fldChar w:fldCharType="begin"/>
            </w:r>
            <w:r w:rsidR="00182F60">
              <w:rPr>
                <w:noProof/>
                <w:webHidden/>
              </w:rPr>
              <w:instrText xml:space="preserve"> PAGEREF _Toc190958178 \h </w:instrText>
            </w:r>
            <w:r w:rsidR="00182F60">
              <w:rPr>
                <w:noProof/>
                <w:webHidden/>
              </w:rPr>
            </w:r>
            <w:r w:rsidR="00182F60">
              <w:rPr>
                <w:noProof/>
                <w:webHidden/>
              </w:rPr>
              <w:fldChar w:fldCharType="separate"/>
            </w:r>
            <w:r w:rsidR="00182F60">
              <w:rPr>
                <w:noProof/>
                <w:webHidden/>
              </w:rPr>
              <w:t>13</w:t>
            </w:r>
            <w:r w:rsidR="00182F60">
              <w:rPr>
                <w:noProof/>
                <w:webHidden/>
              </w:rPr>
              <w:fldChar w:fldCharType="end"/>
            </w:r>
          </w:hyperlink>
        </w:p>
        <w:p w14:paraId="3F241740" w14:textId="7D3E1010" w:rsidR="00182F60" w:rsidRDefault="00682E94">
          <w:pPr>
            <w:pStyle w:val="TOC1"/>
            <w:tabs>
              <w:tab w:val="right" w:leader="dot" w:pos="9350"/>
            </w:tabs>
            <w:rPr>
              <w:noProof/>
              <w:kern w:val="2"/>
              <w:sz w:val="24"/>
              <w:szCs w:val="24"/>
              <w:lang w:val="en-US" w:eastAsia="en-US"/>
              <w14:ligatures w14:val="standardContextual"/>
            </w:rPr>
          </w:pPr>
          <w:hyperlink w:anchor="_Toc190958179" w:history="1">
            <w:r w:rsidR="00182F60" w:rsidRPr="00B303D2">
              <w:rPr>
                <w:rStyle w:val="Hyperlink"/>
                <w:noProof/>
              </w:rPr>
              <w:t>Obtention d’explications</w:t>
            </w:r>
            <w:r w:rsidR="00182F60">
              <w:rPr>
                <w:noProof/>
                <w:webHidden/>
              </w:rPr>
              <w:tab/>
            </w:r>
            <w:r w:rsidR="00182F60">
              <w:rPr>
                <w:noProof/>
                <w:webHidden/>
              </w:rPr>
              <w:fldChar w:fldCharType="begin"/>
            </w:r>
            <w:r w:rsidR="00182F60">
              <w:rPr>
                <w:noProof/>
                <w:webHidden/>
              </w:rPr>
              <w:instrText xml:space="preserve"> PAGEREF _Toc190958179 \h </w:instrText>
            </w:r>
            <w:r w:rsidR="00182F60">
              <w:rPr>
                <w:noProof/>
                <w:webHidden/>
              </w:rPr>
            </w:r>
            <w:r w:rsidR="00182F60">
              <w:rPr>
                <w:noProof/>
                <w:webHidden/>
              </w:rPr>
              <w:fldChar w:fldCharType="separate"/>
            </w:r>
            <w:r w:rsidR="00182F60">
              <w:rPr>
                <w:noProof/>
                <w:webHidden/>
              </w:rPr>
              <w:t>14</w:t>
            </w:r>
            <w:r w:rsidR="00182F60">
              <w:rPr>
                <w:noProof/>
                <w:webHidden/>
              </w:rPr>
              <w:fldChar w:fldCharType="end"/>
            </w:r>
          </w:hyperlink>
        </w:p>
        <w:p w14:paraId="669CDA06" w14:textId="7656C541" w:rsidR="00182F60" w:rsidRDefault="00682E94">
          <w:pPr>
            <w:pStyle w:val="TOC1"/>
            <w:tabs>
              <w:tab w:val="right" w:leader="dot" w:pos="9350"/>
            </w:tabs>
            <w:rPr>
              <w:noProof/>
              <w:kern w:val="2"/>
              <w:sz w:val="24"/>
              <w:szCs w:val="24"/>
              <w:lang w:val="en-US" w:eastAsia="en-US"/>
              <w14:ligatures w14:val="standardContextual"/>
            </w:rPr>
          </w:pPr>
          <w:hyperlink w:anchor="_Toc190958180" w:history="1">
            <w:r w:rsidR="00182F60" w:rsidRPr="00B303D2">
              <w:rPr>
                <w:rStyle w:val="Hyperlink"/>
                <w:noProof/>
              </w:rPr>
              <w:t>Conférence des soumissionnaires</w:t>
            </w:r>
            <w:r w:rsidR="00182F60">
              <w:rPr>
                <w:noProof/>
                <w:webHidden/>
              </w:rPr>
              <w:tab/>
            </w:r>
            <w:r w:rsidR="00182F60">
              <w:rPr>
                <w:noProof/>
                <w:webHidden/>
              </w:rPr>
              <w:fldChar w:fldCharType="begin"/>
            </w:r>
            <w:r w:rsidR="00182F60">
              <w:rPr>
                <w:noProof/>
                <w:webHidden/>
              </w:rPr>
              <w:instrText xml:space="preserve"> PAGEREF _Toc190958180 \h </w:instrText>
            </w:r>
            <w:r w:rsidR="00182F60">
              <w:rPr>
                <w:noProof/>
                <w:webHidden/>
              </w:rPr>
            </w:r>
            <w:r w:rsidR="00182F60">
              <w:rPr>
                <w:noProof/>
                <w:webHidden/>
              </w:rPr>
              <w:fldChar w:fldCharType="separate"/>
            </w:r>
            <w:r w:rsidR="00182F60">
              <w:rPr>
                <w:noProof/>
                <w:webHidden/>
              </w:rPr>
              <w:t>14</w:t>
            </w:r>
            <w:r w:rsidR="00182F60">
              <w:rPr>
                <w:noProof/>
                <w:webHidden/>
              </w:rPr>
              <w:fldChar w:fldCharType="end"/>
            </w:r>
          </w:hyperlink>
        </w:p>
        <w:p w14:paraId="2A6507F9" w14:textId="29686FC1" w:rsidR="00182F60" w:rsidRDefault="00682E94">
          <w:pPr>
            <w:pStyle w:val="TOC1"/>
            <w:tabs>
              <w:tab w:val="right" w:leader="dot" w:pos="9350"/>
            </w:tabs>
            <w:rPr>
              <w:noProof/>
              <w:kern w:val="2"/>
              <w:sz w:val="24"/>
              <w:szCs w:val="24"/>
              <w:lang w:val="en-US" w:eastAsia="en-US"/>
              <w14:ligatures w14:val="standardContextual"/>
            </w:rPr>
          </w:pPr>
          <w:hyperlink w:anchor="_Toc190958181" w:history="1">
            <w:r w:rsidR="00182F60" w:rsidRPr="00B303D2">
              <w:rPr>
                <w:rStyle w:val="Hyperlink"/>
                <w:noProof/>
              </w:rPr>
              <w:t>Droit d’accepter, de rejeter ou de déclarer non conforme une ou toutes les soumissions</w:t>
            </w:r>
            <w:r w:rsidR="00182F60">
              <w:rPr>
                <w:noProof/>
                <w:webHidden/>
              </w:rPr>
              <w:tab/>
            </w:r>
            <w:r w:rsidR="00182F60">
              <w:rPr>
                <w:noProof/>
                <w:webHidden/>
              </w:rPr>
              <w:fldChar w:fldCharType="begin"/>
            </w:r>
            <w:r w:rsidR="00182F60">
              <w:rPr>
                <w:noProof/>
                <w:webHidden/>
              </w:rPr>
              <w:instrText xml:space="preserve"> PAGEREF _Toc190958181 \h </w:instrText>
            </w:r>
            <w:r w:rsidR="00182F60">
              <w:rPr>
                <w:noProof/>
                <w:webHidden/>
              </w:rPr>
            </w:r>
            <w:r w:rsidR="00182F60">
              <w:rPr>
                <w:noProof/>
                <w:webHidden/>
              </w:rPr>
              <w:fldChar w:fldCharType="separate"/>
            </w:r>
            <w:r w:rsidR="00182F60">
              <w:rPr>
                <w:noProof/>
                <w:webHidden/>
              </w:rPr>
              <w:t>14</w:t>
            </w:r>
            <w:r w:rsidR="00182F60">
              <w:rPr>
                <w:noProof/>
                <w:webHidden/>
              </w:rPr>
              <w:fldChar w:fldCharType="end"/>
            </w:r>
          </w:hyperlink>
        </w:p>
        <w:p w14:paraId="00EFB59A" w14:textId="043E9677" w:rsidR="00182F60" w:rsidRDefault="00682E94">
          <w:pPr>
            <w:pStyle w:val="TOC1"/>
            <w:tabs>
              <w:tab w:val="right" w:leader="dot" w:pos="9350"/>
            </w:tabs>
            <w:rPr>
              <w:noProof/>
              <w:kern w:val="2"/>
              <w:sz w:val="24"/>
              <w:szCs w:val="24"/>
              <w:lang w:val="en-US" w:eastAsia="en-US"/>
              <w14:ligatures w14:val="standardContextual"/>
            </w:rPr>
          </w:pPr>
          <w:hyperlink w:anchor="_Toc190958182" w:history="1">
            <w:r w:rsidR="00182F60" w:rsidRPr="00B303D2">
              <w:rPr>
                <w:rStyle w:val="Hyperlink"/>
                <w:noProof/>
              </w:rPr>
              <w:t>Droit de modification des exigences lors de l’attribution du contrat</w:t>
            </w:r>
            <w:r w:rsidR="00182F60">
              <w:rPr>
                <w:noProof/>
                <w:webHidden/>
              </w:rPr>
              <w:tab/>
            </w:r>
            <w:r w:rsidR="00182F60">
              <w:rPr>
                <w:noProof/>
                <w:webHidden/>
              </w:rPr>
              <w:fldChar w:fldCharType="begin"/>
            </w:r>
            <w:r w:rsidR="00182F60">
              <w:rPr>
                <w:noProof/>
                <w:webHidden/>
              </w:rPr>
              <w:instrText xml:space="preserve"> PAGEREF _Toc190958182 \h </w:instrText>
            </w:r>
            <w:r w:rsidR="00182F60">
              <w:rPr>
                <w:noProof/>
                <w:webHidden/>
              </w:rPr>
            </w:r>
            <w:r w:rsidR="00182F60">
              <w:rPr>
                <w:noProof/>
                <w:webHidden/>
              </w:rPr>
              <w:fldChar w:fldCharType="separate"/>
            </w:r>
            <w:r w:rsidR="00182F60">
              <w:rPr>
                <w:noProof/>
                <w:webHidden/>
              </w:rPr>
              <w:t>15</w:t>
            </w:r>
            <w:r w:rsidR="00182F60">
              <w:rPr>
                <w:noProof/>
                <w:webHidden/>
              </w:rPr>
              <w:fldChar w:fldCharType="end"/>
            </w:r>
          </w:hyperlink>
        </w:p>
        <w:p w14:paraId="2ACDBA2D" w14:textId="071675C5" w:rsidR="00D57106" w:rsidRDefault="00FC43B7" w:rsidP="005174AC">
          <w:pPr>
            <w:rPr>
              <w:rFonts w:ascii="Calibri" w:hAnsi="Calibri"/>
              <w:b/>
              <w:bCs/>
            </w:rPr>
          </w:pPr>
          <w:r w:rsidRPr="000D188E">
            <w:rPr>
              <w:rFonts w:ascii="Calibri" w:hAnsi="Calibri"/>
              <w:b/>
              <w:bCs/>
            </w:rPr>
            <w:fldChar w:fldCharType="end"/>
          </w:r>
        </w:p>
        <w:p w14:paraId="26884091" w14:textId="77777777" w:rsidR="00D57106" w:rsidRDefault="00D57106" w:rsidP="005174AC">
          <w:pPr>
            <w:rPr>
              <w:rFonts w:ascii="Calibri" w:hAnsi="Calibri"/>
              <w:b/>
              <w:bCs/>
            </w:rPr>
          </w:pPr>
        </w:p>
        <w:p w14:paraId="1F6AA197" w14:textId="77777777" w:rsidR="00D57106" w:rsidRPr="000D188E" w:rsidRDefault="00D57106" w:rsidP="005174AC">
          <w:pPr>
            <w:rPr>
              <w:rFonts w:ascii="Calibri" w:hAnsi="Calibri"/>
              <w:b/>
              <w:bCs/>
            </w:rPr>
          </w:pPr>
        </w:p>
        <w:p w14:paraId="0D12C48B" w14:textId="77777777" w:rsidR="00855405" w:rsidRPr="000D188E" w:rsidRDefault="00682E94" w:rsidP="005174AC">
          <w:pPr>
            <w:rPr>
              <w:rFonts w:ascii="Calibri" w:hAnsi="Calibri"/>
            </w:rPr>
          </w:pPr>
        </w:p>
      </w:sdtContent>
    </w:sdt>
    <w:p w14:paraId="240ABD66" w14:textId="77777777" w:rsidR="007542FC" w:rsidRDefault="00BC623B" w:rsidP="005174AC">
      <w:pPr>
        <w:pStyle w:val="Style1"/>
        <w:numPr>
          <w:ilvl w:val="0"/>
          <w:numId w:val="0"/>
        </w:numPr>
        <w:ind w:left="720" w:hanging="360"/>
      </w:pPr>
      <w:r>
        <w:rPr>
          <w:vanish/>
        </w:rPr>
        <w:lastRenderedPageBreak/>
        <w:t>Contenu de page</w:t>
      </w:r>
    </w:p>
    <w:p w14:paraId="7DCA5A42" w14:textId="77777777" w:rsidR="00D57106" w:rsidRPr="000D188E" w:rsidRDefault="00D57106" w:rsidP="005174AC">
      <w:pPr>
        <w:pStyle w:val="Style1"/>
        <w:numPr>
          <w:ilvl w:val="0"/>
          <w:numId w:val="0"/>
        </w:numPr>
        <w:ind w:left="720" w:hanging="360"/>
        <w:rPr>
          <w:vanish/>
        </w:rPr>
      </w:pPr>
    </w:p>
    <w:p w14:paraId="4B10AEAC" w14:textId="77777777" w:rsidR="007542FC" w:rsidRPr="000D188E" w:rsidRDefault="00BC623B" w:rsidP="005174AC">
      <w:pPr>
        <w:pStyle w:val="Style1"/>
        <w:rPr>
          <w:vanish/>
        </w:rPr>
      </w:pPr>
      <w:bookmarkStart w:id="0" w:name="Description"/>
      <w:bookmarkEnd w:id="0"/>
      <w:r>
        <w:rPr>
          <w:vanish/>
        </w:rPr>
        <w:t>–</w:t>
      </w:r>
      <w:bookmarkStart w:id="1" w:name="_Toc447197798"/>
      <w:bookmarkStart w:id="2" w:name="_Toc447197956"/>
      <w:bookmarkStart w:id="3" w:name="_Toc447199917"/>
      <w:bookmarkStart w:id="4" w:name="_Toc447201726"/>
      <w:bookmarkStart w:id="5" w:name="_Toc447203292"/>
      <w:bookmarkStart w:id="6" w:name="_Toc447215761"/>
      <w:bookmarkStart w:id="7" w:name="_Toc447215995"/>
      <w:bookmarkStart w:id="8" w:name="_Toc447490367"/>
      <w:bookmarkStart w:id="9" w:name="_Toc447627707"/>
      <w:bookmarkStart w:id="10" w:name="_Toc447736473"/>
      <w:bookmarkStart w:id="11" w:name="_Toc495898525"/>
      <w:bookmarkStart w:id="12" w:name="_Toc498691686"/>
      <w:bookmarkEnd w:id="1"/>
      <w:bookmarkEnd w:id="2"/>
      <w:bookmarkEnd w:id="3"/>
      <w:bookmarkEnd w:id="4"/>
      <w:bookmarkEnd w:id="5"/>
      <w:bookmarkEnd w:id="6"/>
      <w:bookmarkEnd w:id="7"/>
      <w:bookmarkEnd w:id="8"/>
      <w:bookmarkEnd w:id="9"/>
      <w:bookmarkEnd w:id="10"/>
      <w:bookmarkEnd w:id="11"/>
      <w:bookmarkEnd w:id="12"/>
      <w:r>
        <w:rPr>
          <w:vanish/>
        </w:rPr>
        <w:t>Élément de structure - Description</w:t>
      </w:r>
      <w:bookmarkStart w:id="13" w:name="_Toc498692414"/>
      <w:bookmarkStart w:id="14" w:name="_Toc498693473"/>
      <w:bookmarkStart w:id="15" w:name="_Toc498693855"/>
      <w:bookmarkStart w:id="16" w:name="_Toc181618468"/>
      <w:bookmarkStart w:id="17" w:name="_Toc181619164"/>
      <w:bookmarkStart w:id="18" w:name="_Toc187251991"/>
      <w:bookmarkStart w:id="19" w:name="_Toc190958123"/>
      <w:bookmarkStart w:id="20" w:name="_Toc190958162"/>
      <w:bookmarkEnd w:id="13"/>
      <w:bookmarkEnd w:id="14"/>
      <w:bookmarkEnd w:id="15"/>
      <w:bookmarkEnd w:id="16"/>
      <w:bookmarkEnd w:id="17"/>
      <w:bookmarkEnd w:id="18"/>
      <w:bookmarkEnd w:id="19"/>
      <w:bookmarkEnd w:id="20"/>
    </w:p>
    <w:p w14:paraId="5A09D44D" w14:textId="77777777" w:rsidR="000E543A" w:rsidRPr="000D188E" w:rsidRDefault="000E543A" w:rsidP="005174AC">
      <w:pPr>
        <w:pStyle w:val="Style1"/>
        <w:numPr>
          <w:ilvl w:val="0"/>
          <w:numId w:val="0"/>
        </w:numPr>
      </w:pPr>
      <w:bookmarkStart w:id="21" w:name="_Toc190958163"/>
      <w:r>
        <w:t>Processus d’appel à la concurrence</w:t>
      </w:r>
      <w:bookmarkEnd w:id="21"/>
      <w:r>
        <w:t xml:space="preserve"> </w:t>
      </w:r>
    </w:p>
    <w:p w14:paraId="46226351" w14:textId="6158D14D"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Après avoir déterminé </w:t>
      </w:r>
      <w:r w:rsidR="000F2F94">
        <w:rPr>
          <w:rFonts w:ascii="Calibri" w:hAnsi="Calibri"/>
        </w:rPr>
        <w:t xml:space="preserve">la </w:t>
      </w:r>
      <w:r>
        <w:rPr>
          <w:rFonts w:ascii="Calibri" w:hAnsi="Calibri"/>
        </w:rPr>
        <w:t>méthode de passation de marché</w:t>
      </w:r>
      <w:r w:rsidR="00873198">
        <w:rPr>
          <w:rFonts w:ascii="Calibri" w:hAnsi="Calibri"/>
          <w:strike/>
        </w:rPr>
        <w:t xml:space="preserve"> </w:t>
      </w:r>
      <w:r>
        <w:rPr>
          <w:rFonts w:ascii="Calibri" w:hAnsi="Calibri"/>
        </w:rPr>
        <w:t xml:space="preserve">la plus appropriée pour les besoins, par exemple le micro-achat, la demande de prix (RFQ), l’appel d’offres (ITB) ou l'invitation à soumissionner (RFP), les dossiers </w:t>
      </w:r>
      <w:r w:rsidR="00873198">
        <w:rPr>
          <w:rFonts w:ascii="Calibri" w:hAnsi="Calibri"/>
        </w:rPr>
        <w:t>de sollicitation</w:t>
      </w:r>
      <w:r>
        <w:rPr>
          <w:rFonts w:ascii="Calibri" w:hAnsi="Calibri"/>
        </w:rPr>
        <w:t xml:space="preserve"> sont élaborés pour aider les unités administratives à obtenir des offres pour le programme prévu.</w:t>
      </w:r>
      <w:r w:rsidR="0052427F">
        <w:rPr>
          <w:rFonts w:ascii="Calibri" w:hAnsi="Calibri"/>
        </w:rPr>
        <w:t xml:space="preserve"> </w:t>
      </w:r>
      <w:r>
        <w:t>Bien que les détails et la complexité des dossiers varient selon la nature et le montant des besoins, ils contiennent toutes les informations nécessaires pour préparer une offre recevable, une soumission ou une offre de prix qui doit proposer le meilleur rapport qualité-prix pour les produits ou services requis</w:t>
      </w:r>
      <w:bookmarkStart w:id="22" w:name="RelevantPolicies"/>
      <w:bookmarkStart w:id="23" w:name="FlowChart"/>
      <w:bookmarkStart w:id="24" w:name="Procedures"/>
      <w:bookmarkEnd w:id="22"/>
      <w:bookmarkEnd w:id="23"/>
      <w:bookmarkEnd w:id="24"/>
      <w:r>
        <w:rPr>
          <w:rFonts w:ascii="Calibri" w:hAnsi="Calibri"/>
        </w:rPr>
        <w:t>.</w:t>
      </w:r>
      <w:r w:rsidR="00BC623B">
        <w:rPr>
          <w:rFonts w:ascii="Calibri" w:hAnsi="Calibri"/>
          <w:vanish/>
        </w:rPr>
        <w:t>–Élément de structure - Procédures</w:t>
      </w:r>
    </w:p>
    <w:p w14:paraId="3048EFFF" w14:textId="77777777" w:rsidR="007542FC" w:rsidRPr="000D188E" w:rsidRDefault="007542FC" w:rsidP="005174AC">
      <w:pPr>
        <w:pStyle w:val="Style1"/>
        <w:numPr>
          <w:ilvl w:val="0"/>
          <w:numId w:val="0"/>
        </w:numPr>
      </w:pPr>
      <w:bookmarkStart w:id="25" w:name="_Toc190958164"/>
      <w:r>
        <w:t>Dossiers types d'invitation à soumissionner</w:t>
      </w:r>
      <w:bookmarkEnd w:id="25"/>
    </w:p>
    <w:p w14:paraId="792BCDBE" w14:textId="77777777" w:rsidR="00CD752C" w:rsidRPr="00CD752C" w:rsidRDefault="007542FC" w:rsidP="00CD752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Les dossiers d'invitation à soumissionner comprennent généralement les informations minimales suivantes</w:t>
      </w:r>
      <w:r w:rsidR="00BC623B">
        <w:rPr>
          <w:rFonts w:ascii="Calibri" w:hAnsi="Calibri"/>
        </w:rPr>
        <w:t> :</w:t>
      </w:r>
    </w:p>
    <w:p w14:paraId="2080F680" w14:textId="77777777" w:rsidR="00CD752C" w:rsidRPr="00CD752C" w:rsidRDefault="00CD752C" w:rsidP="00CD752C">
      <w:pPr>
        <w:pStyle w:val="ListParagraph"/>
        <w:shd w:val="clear" w:color="auto" w:fill="FFFFFF"/>
        <w:spacing w:after="0" w:line="240" w:lineRule="auto"/>
        <w:jc w:val="both"/>
        <w:textAlignment w:val="top"/>
        <w:rPr>
          <w:rFonts w:ascii="Calibri" w:eastAsia="Times New Roman" w:hAnsi="Calibri" w:cs="Arial"/>
        </w:rPr>
      </w:pPr>
    </w:p>
    <w:p w14:paraId="0E7D4560"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Une lettre d'invitation à soumettre une offre</w:t>
      </w:r>
      <w:r w:rsidR="00BC623B">
        <w:rPr>
          <w:rFonts w:ascii="Calibri" w:hAnsi="Calibri"/>
        </w:rPr>
        <w:t> ;</w:t>
      </w:r>
    </w:p>
    <w:p w14:paraId="76DB222D" w14:textId="77777777" w:rsidR="00CD752C" w:rsidRPr="000D188E" w:rsidRDefault="00CD752C" w:rsidP="00CD752C">
      <w:pPr>
        <w:pStyle w:val="ListParagraph"/>
        <w:shd w:val="clear" w:color="auto" w:fill="FFFFFF"/>
        <w:spacing w:after="0" w:line="240" w:lineRule="auto"/>
        <w:ind w:left="1800"/>
        <w:jc w:val="both"/>
        <w:textAlignment w:val="top"/>
        <w:rPr>
          <w:rFonts w:ascii="Calibri" w:eastAsia="Times New Roman" w:hAnsi="Calibri" w:cs="Arial"/>
        </w:rPr>
      </w:pPr>
    </w:p>
    <w:p w14:paraId="4FBB224A" w14:textId="77777777" w:rsidR="00CD752C" w:rsidRPr="00CD752C"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Les instructions aux soumissionnaires (c’est-à-dire, la langue, les devises, les dates limites, les documents requis, les procédures, etc.)</w:t>
      </w:r>
      <w:r w:rsidR="00BC623B">
        <w:rPr>
          <w:rFonts w:ascii="Calibri" w:hAnsi="Calibri"/>
        </w:rPr>
        <w:t> ;</w:t>
      </w:r>
    </w:p>
    <w:p w14:paraId="591F5A28" w14:textId="77777777" w:rsidR="00CD752C" w:rsidRPr="000D188E" w:rsidRDefault="00CD752C" w:rsidP="00CD752C">
      <w:pPr>
        <w:pStyle w:val="ListParagraph"/>
        <w:shd w:val="clear" w:color="auto" w:fill="FFFFFF"/>
        <w:spacing w:after="0" w:line="240" w:lineRule="auto"/>
        <w:ind w:left="1800"/>
        <w:jc w:val="both"/>
        <w:textAlignment w:val="top"/>
        <w:rPr>
          <w:rFonts w:ascii="Calibri" w:eastAsia="Times New Roman" w:hAnsi="Calibri" w:cs="Arial"/>
        </w:rPr>
      </w:pPr>
    </w:p>
    <w:p w14:paraId="22D2923D"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Un formulaire type pour la soumission de l'offre (c’est-à-dire, l’offre, la soumission, le prix)</w:t>
      </w:r>
      <w:r w:rsidR="00BC623B">
        <w:rPr>
          <w:rFonts w:ascii="Calibri" w:hAnsi="Calibri"/>
        </w:rPr>
        <w:t> ;</w:t>
      </w:r>
      <w:r>
        <w:rPr>
          <w:rFonts w:ascii="Calibri" w:hAnsi="Calibri"/>
        </w:rPr>
        <w:t xml:space="preserve"> </w:t>
      </w:r>
    </w:p>
    <w:p w14:paraId="0341029C"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700DC2FB"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Un formulaire type du contrat proposé qui sera conclu avec le soumissionnaire retenu (c’est-à-dire, un bon de commande, un contrat de services professionnels, etc.)</w:t>
      </w:r>
      <w:r w:rsidR="00BC623B">
        <w:rPr>
          <w:rFonts w:ascii="Calibri" w:hAnsi="Calibri"/>
        </w:rPr>
        <w:t> ;</w:t>
      </w:r>
    </w:p>
    <w:p w14:paraId="5AFE0CBF"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5F3BEC01"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Les conditions générales et particulières du contrat</w:t>
      </w:r>
      <w:r w:rsidR="00BC623B">
        <w:rPr>
          <w:rFonts w:ascii="Calibri" w:hAnsi="Calibri"/>
        </w:rPr>
        <w:t> ;</w:t>
      </w:r>
    </w:p>
    <w:p w14:paraId="18D9BC6E"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741E882C"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Les spécifications techniques, les termes de référence (TDR) ou le cahier des charges décrivant le détail des besoins</w:t>
      </w:r>
      <w:r w:rsidR="00BC623B">
        <w:rPr>
          <w:rFonts w:ascii="Calibri" w:hAnsi="Calibri"/>
        </w:rPr>
        <w:t> ;</w:t>
      </w:r>
    </w:p>
    <w:p w14:paraId="525AF360"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0637793A"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Les critère</w:t>
      </w:r>
      <w:r w:rsidR="00266220">
        <w:rPr>
          <w:rFonts w:ascii="Calibri" w:hAnsi="Calibri"/>
        </w:rPr>
        <w:t>s</w:t>
      </w:r>
      <w:r>
        <w:rPr>
          <w:rFonts w:ascii="Calibri" w:hAnsi="Calibri"/>
        </w:rPr>
        <w:t xml:space="preserve"> d'évaluation</w:t>
      </w:r>
      <w:r w:rsidR="00BC623B">
        <w:rPr>
          <w:rFonts w:ascii="Calibri" w:hAnsi="Calibri"/>
        </w:rPr>
        <w:t> ;</w:t>
      </w:r>
      <w:r>
        <w:rPr>
          <w:rFonts w:ascii="Calibri" w:hAnsi="Calibri"/>
        </w:rPr>
        <w:t xml:space="preserve"> et</w:t>
      </w:r>
    </w:p>
    <w:p w14:paraId="19326743"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3DB029DD" w14:textId="77777777" w:rsidR="007542FC" w:rsidRPr="000D188E"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Les exigences minimales de sélection et les documents attestant la conformité du soumissionnaire à ces exigences.</w:t>
      </w:r>
    </w:p>
    <w:p w14:paraId="2A42E9CA" w14:textId="77777777" w:rsidR="00CD752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640FB070" w14:textId="382FE80C"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Les dossiers d'invitation à soumissionner doivent clairement définir l’étendue de l'offre ou du travail à effectuer, l'emplacement des travaux, les biens ou les services à fournir</w:t>
      </w:r>
      <w:r w:rsidR="00BC623B">
        <w:rPr>
          <w:rFonts w:ascii="Calibri" w:hAnsi="Calibri"/>
        </w:rPr>
        <w:t> ;</w:t>
      </w:r>
      <w:r>
        <w:rPr>
          <w:rFonts w:ascii="Calibri" w:hAnsi="Calibri"/>
        </w:rPr>
        <w:t xml:space="preserve"> le lieu de livraison ou d’installation, </w:t>
      </w:r>
      <w:r w:rsidR="000F2F94">
        <w:rPr>
          <w:rFonts w:ascii="Calibri" w:hAnsi="Calibri"/>
        </w:rPr>
        <w:t xml:space="preserve">le </w:t>
      </w:r>
      <w:r>
        <w:rPr>
          <w:rFonts w:ascii="Calibri" w:hAnsi="Calibri"/>
        </w:rPr>
        <w:t xml:space="preserve">calendrier de livraison ou d'achèvement, les exigences minimales de rendement, ainsi que les exigences en matière de garantie et d'entretien, ainsi que toute autre condition pertinente. Le cas échéant, les documents doivent également définir les essais, les normes et les méthodes qui seront appliqués pour assurer la conformité des équipements livrés, des travaux de génie civil ou des </w:t>
      </w:r>
      <w:r>
        <w:rPr>
          <w:rFonts w:ascii="Calibri" w:hAnsi="Calibri"/>
        </w:rPr>
        <w:lastRenderedPageBreak/>
        <w:t>services conformément aux spécifications, aux TDR ou au cahier des charges des travaux de construction.</w:t>
      </w:r>
    </w:p>
    <w:p w14:paraId="48F0B285"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4FD7F7E" w14:textId="4BB23A8F" w:rsidR="00923DEB" w:rsidRPr="000D188E" w:rsidRDefault="007542FC" w:rsidP="00A12B6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Afin d'assurer la cohérence, les unités administratives sont encouragées à utiliser les modèles </w:t>
      </w:r>
      <w:r w:rsidR="00915B35">
        <w:rPr>
          <w:rFonts w:ascii="Calibri" w:hAnsi="Calibri"/>
        </w:rPr>
        <w:t>types</w:t>
      </w:r>
      <w:r>
        <w:rPr>
          <w:rFonts w:ascii="Calibri" w:hAnsi="Calibri"/>
        </w:rPr>
        <w:t xml:space="preserve"> élaborés par </w:t>
      </w:r>
      <w:r w:rsidR="00AA3C83">
        <w:rPr>
          <w:rFonts w:ascii="Calibri" w:hAnsi="Calibri"/>
        </w:rPr>
        <w:t>l’Unité</w:t>
      </w:r>
      <w:r>
        <w:rPr>
          <w:rFonts w:ascii="Calibri" w:hAnsi="Calibri"/>
        </w:rPr>
        <w:t xml:space="preserve"> d</w:t>
      </w:r>
      <w:r w:rsidR="000F2F94">
        <w:rPr>
          <w:rFonts w:ascii="Calibri" w:hAnsi="Calibri"/>
        </w:rPr>
        <w:t>’</w:t>
      </w:r>
      <w:r>
        <w:rPr>
          <w:rFonts w:ascii="Calibri" w:hAnsi="Calibri"/>
        </w:rPr>
        <w:t>appui aux achats lors de la rédaction des dossiers d'invitation à soumissionner pour les méthodes de passation de marchés suivantes</w:t>
      </w:r>
      <w:r w:rsidR="00BC623B">
        <w:rPr>
          <w:rFonts w:ascii="Calibri" w:hAnsi="Calibri"/>
        </w:rPr>
        <w:t> :</w:t>
      </w:r>
    </w:p>
    <w:p w14:paraId="1C10E330" w14:textId="77777777" w:rsidR="00923DEB" w:rsidRPr="000D188E" w:rsidRDefault="00923DEB" w:rsidP="00923DEB">
      <w:pPr>
        <w:pStyle w:val="ListParagraph"/>
        <w:shd w:val="clear" w:color="auto" w:fill="FFFFFF"/>
        <w:spacing w:after="0" w:line="240" w:lineRule="auto"/>
        <w:ind w:left="1440"/>
        <w:jc w:val="both"/>
        <w:textAlignment w:val="top"/>
        <w:rPr>
          <w:rFonts w:ascii="Calibri" w:eastAsia="Times New Roman" w:hAnsi="Calibri" w:cs="Arial"/>
        </w:rPr>
      </w:pPr>
    </w:p>
    <w:p w14:paraId="4EE856D1" w14:textId="53B56057" w:rsidR="0027215C" w:rsidRPr="00A177B8" w:rsidRDefault="00682E94" w:rsidP="00CD752C">
      <w:pPr>
        <w:pStyle w:val="ListParagraph"/>
        <w:numPr>
          <w:ilvl w:val="0"/>
          <w:numId w:val="81"/>
        </w:numPr>
        <w:shd w:val="clear" w:color="auto" w:fill="FFFFFF"/>
        <w:spacing w:line="240" w:lineRule="auto"/>
        <w:jc w:val="both"/>
        <w:textAlignment w:val="top"/>
        <w:rPr>
          <w:rStyle w:val="Hyperlink"/>
          <w:rFonts w:ascii="Calibri" w:eastAsia="Times New Roman" w:hAnsi="Calibri" w:cs="Arial"/>
          <w:color w:val="auto"/>
          <w:u w:val="none"/>
        </w:rPr>
      </w:pPr>
      <w:hyperlink r:id="rId11" w:history="1">
        <w:r w:rsidR="00923DEB" w:rsidRPr="001C33D7">
          <w:rPr>
            <w:rStyle w:val="Hyperlink"/>
            <w:rFonts w:ascii="Calibri" w:hAnsi="Calibri"/>
          </w:rPr>
          <w:t>MICRO-ACHAT</w:t>
        </w:r>
      </w:hyperlink>
    </w:p>
    <w:p w14:paraId="3DEC436D" w14:textId="675B3EB5" w:rsidR="00A177B8" w:rsidRPr="00A177B8" w:rsidRDefault="00682E94" w:rsidP="00A177B8">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2" w:history="1">
        <w:r w:rsidR="00A177B8" w:rsidRPr="00920996">
          <w:rPr>
            <w:rStyle w:val="Hyperlink"/>
            <w:rFonts w:ascii="Calibri" w:eastAsia="Times New Roman" w:hAnsi="Calibri" w:cs="Arial"/>
          </w:rPr>
          <w:t xml:space="preserve">DEMANDE DE </w:t>
        </w:r>
        <w:r w:rsidR="00604D24">
          <w:rPr>
            <w:rStyle w:val="Hyperlink"/>
            <w:rFonts w:ascii="Calibri" w:eastAsia="Times New Roman" w:hAnsi="Calibri" w:cs="Arial"/>
          </w:rPr>
          <w:t>PRI</w:t>
        </w:r>
        <w:r w:rsidR="00AD5DFC">
          <w:rPr>
            <w:rStyle w:val="Hyperlink"/>
            <w:rFonts w:ascii="Calibri" w:eastAsia="Times New Roman" w:hAnsi="Calibri" w:cs="Arial"/>
          </w:rPr>
          <w:t>X</w:t>
        </w:r>
        <w:r w:rsidR="003879DE">
          <w:rPr>
            <w:rStyle w:val="Hyperlink"/>
            <w:rFonts w:ascii="Calibri" w:eastAsia="Times New Roman" w:hAnsi="Calibri" w:cs="Arial"/>
          </w:rPr>
          <w:t xml:space="preserve"> </w:t>
        </w:r>
        <w:r w:rsidR="00AD5DFC">
          <w:rPr>
            <w:rStyle w:val="Hyperlink"/>
            <w:rFonts w:ascii="Calibri" w:eastAsia="Times New Roman" w:hAnsi="Calibri" w:cs="Arial"/>
          </w:rPr>
          <w:t>(RFQ</w:t>
        </w:r>
      </w:hyperlink>
      <w:r w:rsidR="00AD5DFC">
        <w:rPr>
          <w:rStyle w:val="Hyperlink"/>
          <w:rFonts w:ascii="Calibri" w:eastAsia="Times New Roman" w:hAnsi="Calibri" w:cs="Arial"/>
        </w:rPr>
        <w:t>)</w:t>
      </w:r>
      <w:r w:rsidR="00A177B8" w:rsidRPr="00A177B8">
        <w:rPr>
          <w:rFonts w:ascii="Calibri" w:eastAsia="Times New Roman" w:hAnsi="Calibri" w:cs="Arial"/>
        </w:rPr>
        <w:t xml:space="preserve"> (pour les biens)</w:t>
      </w:r>
    </w:p>
    <w:p w14:paraId="2BE37880" w14:textId="01012D90" w:rsidR="00A177B8" w:rsidRPr="00A177B8" w:rsidRDefault="00682E94" w:rsidP="00A177B8">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3" w:history="1">
        <w:r w:rsidR="00A177B8" w:rsidRPr="00D064CE">
          <w:rPr>
            <w:rStyle w:val="Hyperlink"/>
            <w:rFonts w:ascii="Calibri" w:eastAsia="Times New Roman" w:hAnsi="Calibri" w:cs="Arial"/>
          </w:rPr>
          <w:t>DEMANDE DE PROPOSITION</w:t>
        </w:r>
      </w:hyperlink>
      <w:r w:rsidR="00A177B8" w:rsidRPr="00A177B8">
        <w:rPr>
          <w:rFonts w:ascii="Calibri" w:eastAsia="Times New Roman" w:hAnsi="Calibri" w:cs="Arial"/>
        </w:rPr>
        <w:t xml:space="preserve"> (pour les services d'une valeur inférieure à </w:t>
      </w:r>
      <w:r w:rsidR="001240FC">
        <w:rPr>
          <w:rFonts w:ascii="Calibri" w:eastAsia="Times New Roman" w:hAnsi="Calibri" w:cs="Arial"/>
        </w:rPr>
        <w:t>3</w:t>
      </w:r>
      <w:r w:rsidR="00A177B8" w:rsidRPr="00A177B8">
        <w:rPr>
          <w:rFonts w:ascii="Calibri" w:eastAsia="Times New Roman" w:hAnsi="Calibri" w:cs="Arial"/>
        </w:rPr>
        <w:t xml:space="preserve">00 000 </w:t>
      </w:r>
      <w:r w:rsidR="008776C8">
        <w:rPr>
          <w:rFonts w:ascii="Calibri" w:eastAsia="Times New Roman" w:hAnsi="Calibri" w:cs="Arial"/>
        </w:rPr>
        <w:t>USD</w:t>
      </w:r>
      <w:r w:rsidR="00A177B8" w:rsidRPr="00A177B8">
        <w:rPr>
          <w:rFonts w:ascii="Calibri" w:eastAsia="Times New Roman" w:hAnsi="Calibri" w:cs="Arial"/>
        </w:rPr>
        <w:t xml:space="preserve">) </w:t>
      </w:r>
    </w:p>
    <w:p w14:paraId="5092A06A" w14:textId="253DA7E9" w:rsidR="00A177B8" w:rsidRPr="00A177B8" w:rsidRDefault="00682E94" w:rsidP="00A177B8">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4" w:history="1">
        <w:r w:rsidR="00A177B8" w:rsidRPr="00D064CE">
          <w:rPr>
            <w:rStyle w:val="Hyperlink"/>
            <w:rFonts w:ascii="Calibri" w:eastAsia="Times New Roman" w:hAnsi="Calibri" w:cs="Arial"/>
          </w:rPr>
          <w:t>DEMANDE DE PROPOSITION</w:t>
        </w:r>
      </w:hyperlink>
      <w:r w:rsidR="00A177B8" w:rsidRPr="00A177B8">
        <w:rPr>
          <w:rFonts w:ascii="Calibri" w:eastAsia="Times New Roman" w:hAnsi="Calibri" w:cs="Arial"/>
        </w:rPr>
        <w:t xml:space="preserve"> (pour les services d'une valeur de </w:t>
      </w:r>
      <w:r w:rsidR="001240FC">
        <w:rPr>
          <w:rFonts w:ascii="Calibri" w:eastAsia="Times New Roman" w:hAnsi="Calibri" w:cs="Arial"/>
        </w:rPr>
        <w:t>3</w:t>
      </w:r>
      <w:r w:rsidR="00A177B8" w:rsidRPr="00A177B8">
        <w:rPr>
          <w:rFonts w:ascii="Calibri" w:eastAsia="Times New Roman" w:hAnsi="Calibri" w:cs="Arial"/>
        </w:rPr>
        <w:t xml:space="preserve">00 000 </w:t>
      </w:r>
      <w:r w:rsidR="008776C8">
        <w:rPr>
          <w:rFonts w:ascii="Calibri" w:eastAsia="Times New Roman" w:hAnsi="Calibri" w:cs="Arial"/>
        </w:rPr>
        <w:t>USD</w:t>
      </w:r>
      <w:r w:rsidR="00A177B8" w:rsidRPr="00A177B8">
        <w:rPr>
          <w:rFonts w:ascii="Calibri" w:eastAsia="Times New Roman" w:hAnsi="Calibri" w:cs="Arial"/>
        </w:rPr>
        <w:t xml:space="preserve"> et plus)</w:t>
      </w:r>
    </w:p>
    <w:p w14:paraId="67320B39" w14:textId="1486B6DE" w:rsidR="00A177B8" w:rsidRPr="000D188E" w:rsidRDefault="00682E94" w:rsidP="00A177B8">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5" w:history="1">
        <w:r w:rsidR="00A177B8" w:rsidRPr="00D064CE">
          <w:rPr>
            <w:rStyle w:val="Hyperlink"/>
            <w:rFonts w:ascii="Calibri" w:eastAsia="Times New Roman" w:hAnsi="Calibri" w:cs="Arial"/>
          </w:rPr>
          <w:t>APPEL D'OFFR</w:t>
        </w:r>
        <w:r w:rsidR="00384E1E">
          <w:rPr>
            <w:rStyle w:val="Hyperlink"/>
            <w:rFonts w:ascii="Calibri" w:eastAsia="Times New Roman" w:hAnsi="Calibri" w:cs="Arial"/>
          </w:rPr>
          <w:t>ES (IT</w:t>
        </w:r>
        <w:r w:rsidR="00C238E4">
          <w:rPr>
            <w:rStyle w:val="Hyperlink"/>
            <w:rFonts w:ascii="Calibri" w:eastAsia="Times New Roman" w:hAnsi="Calibri" w:cs="Arial"/>
          </w:rPr>
          <w:t>B)</w:t>
        </w:r>
      </w:hyperlink>
    </w:p>
    <w:p w14:paraId="35DB1F00" w14:textId="443CBBE3" w:rsidR="007542FC" w:rsidRPr="000D188E" w:rsidRDefault="007542FC" w:rsidP="005174AC">
      <w:pPr>
        <w:pStyle w:val="Style1"/>
        <w:numPr>
          <w:ilvl w:val="0"/>
          <w:numId w:val="0"/>
        </w:numPr>
      </w:pPr>
      <w:bookmarkStart w:id="26" w:name="_Toc190958165"/>
      <w:r>
        <w:t>Instructions générales</w:t>
      </w:r>
      <w:bookmarkEnd w:id="26"/>
    </w:p>
    <w:p w14:paraId="32411798" w14:textId="77777777"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Lorsque le </w:t>
      </w:r>
      <w:r w:rsidR="00BC623B">
        <w:rPr>
          <w:rFonts w:ascii="Calibri" w:hAnsi="Calibri"/>
        </w:rPr>
        <w:t xml:space="preserve">Programme des Nations Unies pour le développement (PNUD) </w:t>
      </w:r>
      <w:r>
        <w:rPr>
          <w:rFonts w:ascii="Calibri" w:hAnsi="Calibri"/>
        </w:rPr>
        <w:t>sollicite une offre ou une proposition, les soumissionnaires doivent respecter strictement toutes les exigences définies dans les dossiers d'invitation à soumissionner.</w:t>
      </w:r>
      <w:r w:rsidR="0052427F">
        <w:rPr>
          <w:rFonts w:ascii="Calibri" w:hAnsi="Calibri"/>
        </w:rPr>
        <w:t xml:space="preserve"> </w:t>
      </w:r>
      <w:r>
        <w:rPr>
          <w:rFonts w:ascii="Calibri" w:hAnsi="Calibri"/>
        </w:rPr>
        <w:t>Aucune modification, substitution ou autre correction des règles et dispositions stipulées dans la RFQ, l’ITB ou la RFP ne peut être faite ou présumée sans instruction ou approbation écrite du PNUD sous la forme d'informations supplémentaires.</w:t>
      </w:r>
    </w:p>
    <w:p w14:paraId="0632FED5"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6D66F855" w14:textId="77777777"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En revanche, lorsqu'un soumissionnaire présente une offre, le simple fait de soumettre une offre est considéré comme une reconnaissance par le soumissionnaire que toutes les obligations stipulées dans le dossier d'invitation à soumissionner seront respectées. Sauf indication contraire, le soumissionnaire reconnaît également qu'il a lu, compris et accepté toutes les instructions du dossier d'invitation à soumissionner.</w:t>
      </w:r>
    </w:p>
    <w:p w14:paraId="2251D59C" w14:textId="77777777" w:rsidR="007542FC" w:rsidRPr="000D188E" w:rsidRDefault="007542FC" w:rsidP="007542FC">
      <w:pPr>
        <w:shd w:val="clear" w:color="auto" w:fill="FFFFFF"/>
        <w:spacing w:after="0" w:line="240" w:lineRule="auto"/>
        <w:ind w:hanging="360"/>
        <w:jc w:val="both"/>
        <w:textAlignment w:val="top"/>
        <w:rPr>
          <w:rFonts w:ascii="Calibri" w:eastAsia="Times New Roman" w:hAnsi="Calibri" w:cs="Arial"/>
        </w:rPr>
      </w:pPr>
      <w:r>
        <w:rPr>
          <w:rFonts w:ascii="Calibri" w:hAnsi="Calibri"/>
        </w:rPr>
        <w:t> </w:t>
      </w:r>
    </w:p>
    <w:p w14:paraId="387C778C" w14:textId="77777777" w:rsidR="000E543A" w:rsidRPr="000D188E" w:rsidRDefault="007542FC" w:rsidP="006F68D4">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Cependant, toutes les offres reçues par le PNUD ne constituent ni n'impliquent l'acceptation d'aucune offre par le PNUD. À ce titre, le PNUD n'est pas tenu d'attribuer un contrat à un soumissionnaire à la suite d'un processus d’appel à la concurrence.</w:t>
      </w:r>
    </w:p>
    <w:p w14:paraId="1A030057" w14:textId="77777777" w:rsidR="007542FC" w:rsidRPr="000D188E" w:rsidRDefault="007542FC" w:rsidP="005174AC">
      <w:pPr>
        <w:pStyle w:val="Style1"/>
        <w:numPr>
          <w:ilvl w:val="0"/>
          <w:numId w:val="0"/>
        </w:numPr>
        <w:rPr>
          <w:rFonts w:eastAsiaTheme="minorEastAsia" w:cstheme="minorBidi"/>
        </w:rPr>
      </w:pPr>
      <w:bookmarkStart w:id="27" w:name="_Toc190958166"/>
      <w:r>
        <w:t>Situation de conflits d'intérêts potentiels</w:t>
      </w:r>
      <w:bookmarkEnd w:id="27"/>
    </w:p>
    <w:p w14:paraId="0030D237" w14:textId="515BDF1A" w:rsidR="007542FC" w:rsidRPr="000D188E" w:rsidRDefault="007542FC" w:rsidP="006F68D4">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Dans le cadre d'un processus d’appel à la concurrence, le PNUD demande à tous les soumissionnaires </w:t>
      </w:r>
      <w:r w:rsidR="00E01596">
        <w:rPr>
          <w:rFonts w:ascii="Calibri" w:hAnsi="Calibri"/>
        </w:rPr>
        <w:t>d</w:t>
      </w:r>
      <w:r w:rsidR="00DF3FD4">
        <w:rPr>
          <w:rFonts w:ascii="Calibri" w:hAnsi="Calibri"/>
        </w:rPr>
        <w:t>’avoir une attitude</w:t>
      </w:r>
      <w:r>
        <w:rPr>
          <w:rFonts w:ascii="Calibri" w:hAnsi="Calibri"/>
        </w:rPr>
        <w:t xml:space="preserve"> professionnelle, objective et impartiale et qu’ils privilégient en toutes circon</w:t>
      </w:r>
      <w:r w:rsidR="005C582D">
        <w:rPr>
          <w:rFonts w:ascii="Calibri" w:hAnsi="Calibri"/>
        </w:rPr>
        <w:t>stances les intérêts du PNUD.</w:t>
      </w:r>
      <w:r w:rsidR="0052427F">
        <w:rPr>
          <w:rFonts w:ascii="Calibri" w:hAnsi="Calibri"/>
        </w:rPr>
        <w:t xml:space="preserve"> </w:t>
      </w:r>
      <w:r>
        <w:rPr>
          <w:rFonts w:ascii="Calibri" w:hAnsi="Calibri"/>
        </w:rPr>
        <w:t xml:space="preserve">Les soumissionnaires doivent strictement éviter tout conflit </w:t>
      </w:r>
      <w:r w:rsidR="00315769">
        <w:rPr>
          <w:rFonts w:ascii="Calibri" w:hAnsi="Calibri"/>
        </w:rPr>
        <w:t xml:space="preserve">de calendrier opposant les engagements avec le PNUD </w:t>
      </w:r>
      <w:proofErr w:type="spellStart"/>
      <w:r w:rsidR="00315769">
        <w:rPr>
          <w:rFonts w:ascii="Calibri" w:hAnsi="Calibri"/>
        </w:rPr>
        <w:t>à</w:t>
      </w:r>
      <w:proofErr w:type="spellEnd"/>
      <w:r w:rsidR="00315769">
        <w:rPr>
          <w:rFonts w:ascii="Calibri" w:hAnsi="Calibri"/>
        </w:rPr>
        <w:t xml:space="preserve"> </w:t>
      </w:r>
      <w:r w:rsidR="00EB5CEB">
        <w:rPr>
          <w:rFonts w:ascii="Calibri" w:hAnsi="Calibri"/>
        </w:rPr>
        <w:t xml:space="preserve">d’autre qui </w:t>
      </w:r>
      <w:r w:rsidR="00315769" w:rsidRPr="00EB5CEB">
        <w:rPr>
          <w:rFonts w:ascii="Calibri" w:hAnsi="Calibri"/>
        </w:rPr>
        <w:t>concerne</w:t>
      </w:r>
      <w:r w:rsidR="00315769">
        <w:rPr>
          <w:rFonts w:ascii="Calibri" w:hAnsi="Calibri"/>
        </w:rPr>
        <w:t>n</w:t>
      </w:r>
      <w:r w:rsidR="00315769" w:rsidRPr="00EB5CEB">
        <w:rPr>
          <w:rFonts w:ascii="Calibri" w:hAnsi="Calibri"/>
        </w:rPr>
        <w:t>t</w:t>
      </w:r>
      <w:r>
        <w:rPr>
          <w:rFonts w:ascii="Calibri" w:hAnsi="Calibri"/>
        </w:rPr>
        <w:t xml:space="preserve"> leurs propres intérêts et ne pas tenir compte d</w:t>
      </w:r>
      <w:r w:rsidR="005C582D">
        <w:rPr>
          <w:rFonts w:ascii="Calibri" w:hAnsi="Calibri"/>
        </w:rPr>
        <w:t>e travaux futurs.</w:t>
      </w:r>
      <w:r w:rsidR="00BC623B">
        <w:rPr>
          <w:rFonts w:ascii="Calibri" w:hAnsi="Calibri"/>
        </w:rPr>
        <w:t xml:space="preserve"> </w:t>
      </w:r>
      <w:r>
        <w:rPr>
          <w:rFonts w:ascii="Calibri" w:hAnsi="Calibri"/>
        </w:rPr>
        <w:t xml:space="preserve">Tous les soumissionnaires </w:t>
      </w:r>
      <w:r w:rsidR="00315769">
        <w:rPr>
          <w:rFonts w:ascii="Calibri" w:hAnsi="Calibri"/>
        </w:rPr>
        <w:t xml:space="preserve">dont </w:t>
      </w:r>
      <w:r w:rsidR="00EB5CEB">
        <w:rPr>
          <w:rFonts w:ascii="Calibri" w:hAnsi="Calibri"/>
        </w:rPr>
        <w:t>les engagements s’avèreront</w:t>
      </w:r>
      <w:r>
        <w:rPr>
          <w:rFonts w:ascii="Calibri" w:hAnsi="Calibri"/>
        </w:rPr>
        <w:t xml:space="preserve"> être en situation de conflit d’intérêts </w:t>
      </w:r>
      <w:r w:rsidR="00315769">
        <w:rPr>
          <w:rFonts w:ascii="Calibri" w:hAnsi="Calibri"/>
        </w:rPr>
        <w:t xml:space="preserve">avec ceux du PNUD </w:t>
      </w:r>
      <w:r>
        <w:rPr>
          <w:rFonts w:ascii="Calibri" w:hAnsi="Calibri"/>
        </w:rPr>
        <w:t>seront éliminés.</w:t>
      </w:r>
    </w:p>
    <w:p w14:paraId="6BFD3BD4"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6CED2887" w14:textId="77777777" w:rsidR="007542FC" w:rsidRPr="000D188E" w:rsidRDefault="007542FC" w:rsidP="006F68D4">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Sans limiter la généralité de ce qui précède, les soumissionnaires et leurs sociétés affiliées seront considérés comme étant en situation de conflit d’intérêts vis-à-vis d’une ou de plusieurs parties dans le cadre de la présente procédure d’appel à la concurrence</w:t>
      </w:r>
      <w:r w:rsidR="00BC623B">
        <w:rPr>
          <w:rFonts w:ascii="Calibri" w:hAnsi="Calibri"/>
        </w:rPr>
        <w:t> :</w:t>
      </w:r>
    </w:p>
    <w:p w14:paraId="6138BCA6"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AA2503" w14:textId="2E3C29A0" w:rsidR="00A44474" w:rsidRPr="000D188E" w:rsidRDefault="0052427F" w:rsidP="00CD752C">
      <w:pPr>
        <w:pStyle w:val="ListParagraph"/>
        <w:numPr>
          <w:ilvl w:val="1"/>
          <w:numId w:val="86"/>
        </w:numPr>
        <w:shd w:val="clear" w:color="auto" w:fill="FFFFFF"/>
        <w:spacing w:after="0" w:line="240" w:lineRule="auto"/>
        <w:ind w:left="1800" w:hanging="360"/>
        <w:jc w:val="both"/>
        <w:textAlignment w:val="top"/>
        <w:rPr>
          <w:rFonts w:ascii="Calibri" w:eastAsia="Times New Roman" w:hAnsi="Calibri" w:cs="Arial"/>
        </w:rPr>
      </w:pPr>
      <w:r>
        <w:rPr>
          <w:rFonts w:ascii="Calibri" w:hAnsi="Calibri"/>
        </w:rPr>
        <w:lastRenderedPageBreak/>
        <w:t>S</w:t>
      </w:r>
      <w:r w:rsidR="007542FC">
        <w:rPr>
          <w:rFonts w:ascii="Calibri" w:hAnsi="Calibri"/>
        </w:rPr>
        <w:t>’ils sont ou ont été</w:t>
      </w:r>
      <w:r w:rsidR="00935379">
        <w:rPr>
          <w:rFonts w:ascii="Calibri" w:hAnsi="Calibri"/>
        </w:rPr>
        <w:t>,</w:t>
      </w:r>
      <w:r w:rsidR="007542FC">
        <w:rPr>
          <w:rFonts w:ascii="Calibri" w:hAnsi="Calibri"/>
        </w:rPr>
        <w:t xml:space="preserve"> par le passé</w:t>
      </w:r>
      <w:r w:rsidR="00935379">
        <w:rPr>
          <w:rFonts w:ascii="Calibri" w:hAnsi="Calibri"/>
        </w:rPr>
        <w:t>,</w:t>
      </w:r>
      <w:r w:rsidR="007542FC">
        <w:rPr>
          <w:rFonts w:ascii="Calibri" w:hAnsi="Calibri"/>
        </w:rPr>
        <w:t xml:space="preserve"> liés à une société, ou à l’une de ses sociétés affiliées, ayant été engagée par le PNUD pour fournir des services au titre de la préparation de la conception, du tableau des exigences et spécifications techniques, des termes de référence, de l’analyse ou de l’estimation des coûts et des autres documents devant être utilisés pour l’achat de biens, de services ou de travaux dans le cadre de la présente procédure de sélection</w:t>
      </w:r>
      <w:r w:rsidR="00BC623B">
        <w:rPr>
          <w:rFonts w:ascii="Calibri" w:hAnsi="Calibri"/>
        </w:rPr>
        <w:t> ;</w:t>
      </w:r>
    </w:p>
    <w:p w14:paraId="125AD5D6" w14:textId="77777777" w:rsidR="00A12B6A" w:rsidRPr="000D188E" w:rsidRDefault="00A12B6A" w:rsidP="00CD752C">
      <w:pPr>
        <w:pStyle w:val="ListParagraph"/>
        <w:shd w:val="clear" w:color="auto" w:fill="FFFFFF"/>
        <w:spacing w:after="0" w:line="240" w:lineRule="auto"/>
        <w:ind w:left="1800" w:hanging="360"/>
        <w:jc w:val="both"/>
        <w:textAlignment w:val="top"/>
        <w:rPr>
          <w:rFonts w:ascii="Calibri" w:eastAsia="Times New Roman" w:hAnsi="Calibri" w:cs="Arial"/>
        </w:rPr>
      </w:pPr>
    </w:p>
    <w:p w14:paraId="41CA1BE1" w14:textId="77777777" w:rsidR="00A12B6A" w:rsidRPr="000D188E" w:rsidRDefault="0052427F" w:rsidP="00CD752C">
      <w:pPr>
        <w:pStyle w:val="ListParagraph"/>
        <w:numPr>
          <w:ilvl w:val="1"/>
          <w:numId w:val="86"/>
        </w:numPr>
        <w:shd w:val="clear" w:color="auto" w:fill="FFFFFF"/>
        <w:spacing w:after="0" w:line="240" w:lineRule="auto"/>
        <w:ind w:left="1800" w:hanging="360"/>
        <w:jc w:val="both"/>
        <w:textAlignment w:val="top"/>
        <w:rPr>
          <w:rFonts w:ascii="Calibri" w:eastAsia="Times New Roman" w:hAnsi="Calibri" w:cs="Arial"/>
        </w:rPr>
      </w:pPr>
      <w:r>
        <w:rPr>
          <w:rFonts w:ascii="Calibri" w:hAnsi="Calibri"/>
        </w:rPr>
        <w:t>S</w:t>
      </w:r>
      <w:r w:rsidR="007542FC">
        <w:rPr>
          <w:rFonts w:ascii="Calibri" w:hAnsi="Calibri"/>
        </w:rPr>
        <w:t>’ils ont participé à la préparation ou à la conception du programme ou du projet relatif aux biens ou services de la présente procédure d’achats</w:t>
      </w:r>
      <w:r w:rsidR="00BC623B">
        <w:rPr>
          <w:rFonts w:ascii="Calibri" w:hAnsi="Calibri"/>
        </w:rPr>
        <w:t> ;</w:t>
      </w:r>
    </w:p>
    <w:p w14:paraId="019C55DE" w14:textId="77777777" w:rsidR="00A12B6A" w:rsidRPr="000D188E" w:rsidRDefault="00A12B6A" w:rsidP="00CD752C">
      <w:pPr>
        <w:pStyle w:val="ListParagraph"/>
        <w:shd w:val="clear" w:color="auto" w:fill="FFFFFF"/>
        <w:spacing w:after="0" w:line="240" w:lineRule="auto"/>
        <w:ind w:left="1800" w:hanging="360"/>
        <w:jc w:val="both"/>
        <w:textAlignment w:val="top"/>
        <w:rPr>
          <w:rFonts w:ascii="Calibri" w:eastAsia="Times New Roman" w:hAnsi="Calibri" w:cs="Arial"/>
        </w:rPr>
      </w:pPr>
    </w:p>
    <w:p w14:paraId="6596D1EE" w14:textId="77777777" w:rsidR="007542FC" w:rsidRPr="000D188E" w:rsidRDefault="0052427F" w:rsidP="00CD752C">
      <w:pPr>
        <w:pStyle w:val="ListParagraph"/>
        <w:numPr>
          <w:ilvl w:val="1"/>
          <w:numId w:val="86"/>
        </w:numPr>
        <w:shd w:val="clear" w:color="auto" w:fill="FFFFFF"/>
        <w:spacing w:line="240" w:lineRule="auto"/>
        <w:ind w:left="1800" w:hanging="360"/>
        <w:jc w:val="both"/>
        <w:textAlignment w:val="top"/>
        <w:rPr>
          <w:rFonts w:ascii="Calibri" w:eastAsia="Times New Roman" w:hAnsi="Calibri" w:cs="Arial"/>
        </w:rPr>
      </w:pPr>
      <w:r>
        <w:rPr>
          <w:rFonts w:ascii="Calibri" w:hAnsi="Calibri"/>
        </w:rPr>
        <w:t>S</w:t>
      </w:r>
      <w:r w:rsidR="007542FC">
        <w:rPr>
          <w:rFonts w:ascii="Calibri" w:hAnsi="Calibri"/>
        </w:rPr>
        <w:t>’ils sont considérés comme étant en situation de conflit pour tout autre motif qui pourra être retenu par le PNUD ou à sa seule et entière discrétion. En cas d’incertitude concernant l’interprétation d’une situation susceptible de constituer un conflit d’intérêts, les soumissionnaires doivent en informer le PNUD et lui demander de confirmer s’il s’agit ou non d’une situation de conflit d’intérêts.</w:t>
      </w:r>
    </w:p>
    <w:p w14:paraId="66007EB6" w14:textId="77777777" w:rsidR="007542FC" w:rsidRPr="000D188E" w:rsidRDefault="007542FC" w:rsidP="00B24A9A">
      <w:pPr>
        <w:shd w:val="clear" w:color="auto" w:fill="FFFFFF"/>
        <w:spacing w:after="0" w:line="240" w:lineRule="auto"/>
        <w:ind w:left="1710" w:hanging="630"/>
        <w:jc w:val="both"/>
        <w:textAlignment w:val="top"/>
        <w:rPr>
          <w:rFonts w:ascii="Calibri" w:eastAsia="Times New Roman" w:hAnsi="Calibri" w:cs="Arial"/>
        </w:rPr>
      </w:pPr>
      <w:r>
        <w:rPr>
          <w:rFonts w:ascii="Calibri" w:hAnsi="Calibri"/>
        </w:rPr>
        <w:t> </w:t>
      </w:r>
    </w:p>
    <w:p w14:paraId="3C09FCF6" w14:textId="77777777" w:rsidR="007542FC" w:rsidRPr="000D188E" w:rsidRDefault="007542FC" w:rsidP="00EB5CEB">
      <w:pPr>
        <w:pStyle w:val="ListParagraph"/>
        <w:numPr>
          <w:ilvl w:val="0"/>
          <w:numId w:val="3"/>
        </w:numPr>
        <w:shd w:val="clear" w:color="auto" w:fill="FFFFFF"/>
        <w:spacing w:after="0" w:line="240" w:lineRule="auto"/>
        <w:textAlignment w:val="top"/>
        <w:rPr>
          <w:rFonts w:ascii="Calibri" w:eastAsia="Times New Roman" w:hAnsi="Calibri" w:cs="Arial"/>
        </w:rPr>
      </w:pPr>
      <w:r>
        <w:rPr>
          <w:rFonts w:ascii="Calibri" w:hAnsi="Calibri"/>
        </w:rPr>
        <w:t>D’autre</w:t>
      </w:r>
      <w:r w:rsidR="00915B35">
        <w:rPr>
          <w:rFonts w:ascii="Calibri" w:hAnsi="Calibri"/>
        </w:rPr>
        <w:t>s</w:t>
      </w:r>
      <w:r>
        <w:rPr>
          <w:rFonts w:ascii="Calibri" w:hAnsi="Calibri"/>
        </w:rPr>
        <w:t xml:space="preserve"> informations que les soumissionnaires peuvent communiquer dans leurs soumissi</w:t>
      </w:r>
      <w:r w:rsidR="00915B35">
        <w:rPr>
          <w:rFonts w:ascii="Calibri" w:hAnsi="Calibri"/>
        </w:rPr>
        <w:t xml:space="preserve">ons </w:t>
      </w:r>
      <w:r w:rsidR="007027EF">
        <w:rPr>
          <w:rFonts w:ascii="Calibri" w:hAnsi="Calibri"/>
        </w:rPr>
        <w:t>comprennent,</w:t>
      </w:r>
      <w:r w:rsidR="00915B35">
        <w:rPr>
          <w:rFonts w:ascii="Calibri" w:hAnsi="Calibri"/>
        </w:rPr>
        <w:t xml:space="preserve"> sans toutefois s'</w:t>
      </w:r>
      <w:r>
        <w:rPr>
          <w:rFonts w:ascii="Calibri" w:hAnsi="Calibri"/>
        </w:rPr>
        <w:t>y limiter, les éléments suivants</w:t>
      </w:r>
      <w:r w:rsidR="00BC623B">
        <w:rPr>
          <w:rFonts w:ascii="Calibri" w:hAnsi="Calibri"/>
        </w:rPr>
        <w:t> :</w:t>
      </w:r>
    </w:p>
    <w:p w14:paraId="663A31F8" w14:textId="77777777" w:rsidR="007542FC" w:rsidRPr="000D188E" w:rsidRDefault="007542FC" w:rsidP="00EB5CEB">
      <w:pPr>
        <w:shd w:val="clear" w:color="auto" w:fill="FFFFFF"/>
        <w:spacing w:after="0" w:line="240" w:lineRule="auto"/>
        <w:textAlignment w:val="top"/>
        <w:rPr>
          <w:rFonts w:ascii="Calibri" w:eastAsia="Times New Roman" w:hAnsi="Calibri" w:cs="Arial"/>
        </w:rPr>
      </w:pPr>
      <w:r>
        <w:rPr>
          <w:rFonts w:ascii="Calibri" w:hAnsi="Calibri"/>
        </w:rPr>
        <w:t> </w:t>
      </w:r>
    </w:p>
    <w:p w14:paraId="619BF7AB" w14:textId="77777777" w:rsidR="007542FC" w:rsidRPr="000D188E" w:rsidRDefault="0052427F" w:rsidP="006F68D4">
      <w:pPr>
        <w:pStyle w:val="ListParagraph"/>
        <w:numPr>
          <w:ilvl w:val="0"/>
          <w:numId w:val="82"/>
        </w:numPr>
        <w:shd w:val="clear" w:color="auto" w:fill="FFFFFF"/>
        <w:spacing w:after="0" w:line="240" w:lineRule="auto"/>
        <w:ind w:left="1800" w:hanging="360"/>
        <w:jc w:val="both"/>
        <w:textAlignment w:val="top"/>
        <w:rPr>
          <w:rFonts w:ascii="Calibri" w:eastAsia="Times New Roman" w:hAnsi="Calibri" w:cs="Arial"/>
        </w:rPr>
      </w:pPr>
      <w:r>
        <w:rPr>
          <w:rFonts w:ascii="Calibri" w:hAnsi="Calibri"/>
        </w:rPr>
        <w:t>L</w:t>
      </w:r>
      <w:r w:rsidR="007542FC">
        <w:rPr>
          <w:rFonts w:ascii="Calibri" w:hAnsi="Calibri"/>
        </w:rPr>
        <w:t>es soumissionnaires qui sont propriétaires, copropriétaires, dirigeants, administrateurs, actionnaires dominants ou membre</w:t>
      </w:r>
      <w:r w:rsidR="007027EF">
        <w:rPr>
          <w:rFonts w:ascii="Calibri" w:hAnsi="Calibri"/>
        </w:rPr>
        <w:t>s</w:t>
      </w:r>
      <w:r w:rsidR="007542FC">
        <w:rPr>
          <w:rFonts w:ascii="Calibri" w:hAnsi="Calibri"/>
        </w:rPr>
        <w:t xml:space="preserve"> du personnel clé qui ont des liens de parenté avec un fonctionnaire du PNUD participant aux fonctions d’achat ou du gouvernement du pays ou de tout partenaire d'exécution recevant les biens, services ou travaux achetés</w:t>
      </w:r>
      <w:r w:rsidR="00BC623B">
        <w:rPr>
          <w:rFonts w:ascii="Calibri" w:hAnsi="Calibri"/>
        </w:rPr>
        <w:t> ;</w:t>
      </w:r>
      <w:r w:rsidR="007542FC">
        <w:rPr>
          <w:rFonts w:ascii="Calibri" w:hAnsi="Calibri"/>
        </w:rPr>
        <w:t xml:space="preserve"> et</w:t>
      </w:r>
    </w:p>
    <w:p w14:paraId="37794FA3" w14:textId="77777777" w:rsidR="003214F1" w:rsidRPr="000D188E" w:rsidRDefault="003214F1" w:rsidP="00CD752C">
      <w:pPr>
        <w:pStyle w:val="ListParagraph"/>
        <w:shd w:val="clear" w:color="auto" w:fill="FFFFFF"/>
        <w:spacing w:after="0" w:line="240" w:lineRule="auto"/>
        <w:ind w:left="1800" w:hanging="360"/>
        <w:jc w:val="both"/>
        <w:textAlignment w:val="top"/>
        <w:rPr>
          <w:rFonts w:ascii="Calibri" w:eastAsia="Times New Roman" w:hAnsi="Calibri" w:cs="Arial"/>
        </w:rPr>
      </w:pPr>
    </w:p>
    <w:p w14:paraId="43F0E500" w14:textId="77777777" w:rsidR="00910E81" w:rsidRPr="000D188E" w:rsidRDefault="0052427F" w:rsidP="006F68D4">
      <w:pPr>
        <w:pStyle w:val="ListParagraph"/>
        <w:numPr>
          <w:ilvl w:val="0"/>
          <w:numId w:val="82"/>
        </w:numPr>
        <w:shd w:val="clear" w:color="auto" w:fill="FFFFFF"/>
        <w:spacing w:line="240" w:lineRule="auto"/>
        <w:ind w:left="1800" w:hanging="360"/>
        <w:jc w:val="both"/>
        <w:textAlignment w:val="top"/>
        <w:rPr>
          <w:rFonts w:ascii="Calibri" w:eastAsia="Times New Roman" w:hAnsi="Calibri" w:cs="Arial"/>
        </w:rPr>
      </w:pPr>
      <w:r>
        <w:rPr>
          <w:rFonts w:ascii="Calibri" w:hAnsi="Calibri"/>
        </w:rPr>
        <w:t>L</w:t>
      </w:r>
      <w:r w:rsidR="007542FC">
        <w:rPr>
          <w:rFonts w:ascii="Calibri" w:hAnsi="Calibri"/>
        </w:rPr>
        <w:t>es autres situations susceptibles de donner lieu, réellement ou en apparence, à un conflit d’intérêts, une collusion ou des pratiques déloyales.</w:t>
      </w:r>
    </w:p>
    <w:p w14:paraId="0B8E011A" w14:textId="77777777" w:rsidR="00910E81" w:rsidRPr="000D188E" w:rsidRDefault="00910E81" w:rsidP="005174AC">
      <w:pPr>
        <w:pStyle w:val="ListParagraph"/>
        <w:shd w:val="clear" w:color="auto" w:fill="FFFFFF"/>
        <w:spacing w:after="0" w:line="240" w:lineRule="auto"/>
        <w:ind w:left="1485"/>
        <w:jc w:val="both"/>
        <w:textAlignment w:val="top"/>
        <w:rPr>
          <w:rFonts w:ascii="Calibri" w:eastAsia="Times New Roman" w:hAnsi="Calibri" w:cs="Arial"/>
        </w:rPr>
      </w:pPr>
    </w:p>
    <w:p w14:paraId="61CCFC97" w14:textId="77777777" w:rsidR="007542FC" w:rsidRPr="000D188E" w:rsidRDefault="007542FC" w:rsidP="00B24A9A">
      <w:pPr>
        <w:pStyle w:val="ListParagraph"/>
        <w:numPr>
          <w:ilvl w:val="0"/>
          <w:numId w:val="3"/>
        </w:numPr>
        <w:shd w:val="clear" w:color="auto" w:fill="FFFFFF"/>
        <w:spacing w:after="0" w:line="240" w:lineRule="auto"/>
        <w:textAlignment w:val="top"/>
        <w:rPr>
          <w:rFonts w:ascii="Calibri" w:eastAsia="Times New Roman" w:hAnsi="Calibri" w:cs="Arial"/>
        </w:rPr>
      </w:pPr>
      <w:r>
        <w:rPr>
          <w:rFonts w:ascii="Calibri" w:hAnsi="Calibri"/>
        </w:rPr>
        <w:t>La non-divulgation de telles informations pourra entraîner le rejet de la soumission.</w:t>
      </w:r>
      <w:r>
        <w:rPr>
          <w:rFonts w:ascii="Calibri" w:hAnsi="Calibri"/>
        </w:rPr>
        <w:br/>
      </w:r>
    </w:p>
    <w:p w14:paraId="100304E6" w14:textId="77777777" w:rsidR="000E543A" w:rsidRPr="000D188E" w:rsidRDefault="007542FC" w:rsidP="006F68D4">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L’admissibilité des soumissionnaires détenus totalement ou partiellement par le gouvernement dépendra de l’évaluation et de l’examen approfondis par le PNUD de divers facteurs tels que leur enregistrement en tant qu’entité indépendante, l’importance de la participation du gouvernement, la réception de subventions, leur mandat, l’accès aux informations dans le cadre du présent appel à la concurrence, ainsi que d’autres facteurs pouvant créer un avantage indu par rapport à d’autres soumissionnaires.</w:t>
      </w:r>
    </w:p>
    <w:p w14:paraId="5EDFAF70" w14:textId="77777777" w:rsidR="000E543A" w:rsidRPr="000D188E" w:rsidRDefault="007542FC" w:rsidP="005174AC">
      <w:pPr>
        <w:pStyle w:val="Style1"/>
        <w:numPr>
          <w:ilvl w:val="0"/>
          <w:numId w:val="0"/>
        </w:numPr>
        <w:rPr>
          <w:rFonts w:eastAsiaTheme="minorEastAsia" w:cstheme="minorBidi"/>
          <w:bCs w:val="0"/>
          <w:szCs w:val="22"/>
        </w:rPr>
      </w:pPr>
      <w:bookmarkStart w:id="28" w:name="_Toc190958167"/>
      <w:r>
        <w:t>Coût de préparation de l'offre</w:t>
      </w:r>
      <w:bookmarkEnd w:id="28"/>
    </w:p>
    <w:p w14:paraId="465A4B41" w14:textId="357F2F5C"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Le soumissionnaire assume tous les coûts liés à la préparation ou à la soumission de </w:t>
      </w:r>
      <w:r w:rsidR="007A4B14">
        <w:rPr>
          <w:rFonts w:ascii="Calibri" w:hAnsi="Calibri"/>
        </w:rPr>
        <w:t xml:space="preserve">son </w:t>
      </w:r>
      <w:r>
        <w:rPr>
          <w:rFonts w:ascii="Calibri" w:hAnsi="Calibri"/>
        </w:rPr>
        <w:t>offre, qu'elle soit sélectionnée ou non. En aucun cas, le PNUD ne sera responsable de ces coûts, quel que soit le déroulement ou le résultat du processus d'achat.</w:t>
      </w:r>
    </w:p>
    <w:p w14:paraId="1105E837" w14:textId="77777777" w:rsidR="007542FC" w:rsidRPr="000D188E" w:rsidRDefault="007542FC" w:rsidP="005174AC">
      <w:pPr>
        <w:pStyle w:val="Style1"/>
        <w:numPr>
          <w:ilvl w:val="0"/>
          <w:numId w:val="0"/>
        </w:numPr>
        <w:rPr>
          <w:rFonts w:eastAsiaTheme="minorEastAsia" w:cstheme="minorBidi"/>
          <w:bCs w:val="0"/>
          <w:szCs w:val="22"/>
        </w:rPr>
      </w:pPr>
      <w:bookmarkStart w:id="29" w:name="_Toc190958168"/>
      <w:bookmarkStart w:id="30" w:name="_Hlk520111311"/>
      <w:r>
        <w:lastRenderedPageBreak/>
        <w:t>Langue de l'offre</w:t>
      </w:r>
      <w:bookmarkEnd w:id="29"/>
    </w:p>
    <w:p w14:paraId="2AAA332A" w14:textId="77777777" w:rsidR="007542FC" w:rsidRPr="00084232" w:rsidRDefault="007542FC" w:rsidP="00B24A9A">
      <w:pPr>
        <w:pStyle w:val="ListParagraph"/>
        <w:numPr>
          <w:ilvl w:val="0"/>
          <w:numId w:val="3"/>
        </w:numPr>
        <w:shd w:val="clear" w:color="auto" w:fill="FFFFFF"/>
        <w:spacing w:after="0" w:line="240" w:lineRule="auto"/>
        <w:jc w:val="both"/>
        <w:textAlignment w:val="top"/>
        <w:rPr>
          <w:rFonts w:ascii="Calibri" w:hAnsi="Calibri"/>
        </w:rPr>
      </w:pPr>
      <w:r w:rsidRPr="00084232">
        <w:rPr>
          <w:rFonts w:ascii="Calibri" w:hAnsi="Calibri"/>
        </w:rPr>
        <w:t>L'offre doit également être rédigée dans une langue indiquée par le PNUD dans le dossier d'invitation à soumissionner. Lorsque des documents ne sont pas rédigés dans la langue préférée du PNUD, ils doivent être traduits pour la soumission. Aux fins de l'interprétation de l'offre, et en cas de divergence ou d'incohérence de sens, la version traduite dans la langue de préférence prévaudra. Lors de la conclusion d'un contrat, la langue du contrat régira les relations entre le contractant et le PNUD.</w:t>
      </w:r>
    </w:p>
    <w:p w14:paraId="5E799A0A" w14:textId="77777777" w:rsidR="007542FC" w:rsidRPr="000D188E" w:rsidRDefault="007542FC" w:rsidP="005174AC">
      <w:pPr>
        <w:pStyle w:val="Style1"/>
        <w:numPr>
          <w:ilvl w:val="0"/>
          <w:numId w:val="0"/>
        </w:numPr>
        <w:rPr>
          <w:rFonts w:eastAsiaTheme="minorEastAsia" w:cstheme="minorBidi"/>
          <w:bCs w:val="0"/>
          <w:szCs w:val="22"/>
        </w:rPr>
      </w:pPr>
      <w:bookmarkStart w:id="31" w:name="_Toc190958169"/>
      <w:bookmarkEnd w:id="30"/>
      <w:r>
        <w:t>Structure de l'offre</w:t>
      </w:r>
      <w:bookmarkEnd w:id="31"/>
    </w:p>
    <w:p w14:paraId="7A174BEB" w14:textId="77777777" w:rsidR="00934B9B" w:rsidRPr="000D188E" w:rsidRDefault="007542FC" w:rsidP="006F68D4">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Sauf indication contraire dans le dossier d'invitation à soumissionner, l'offre comporte généralement les éléments suivants</w:t>
      </w:r>
      <w:r w:rsidR="00BC623B">
        <w:rPr>
          <w:rFonts w:ascii="Calibri" w:hAnsi="Calibri"/>
        </w:rPr>
        <w:t> :</w:t>
      </w:r>
    </w:p>
    <w:p w14:paraId="6AC871DA" w14:textId="77777777" w:rsidR="007D7219" w:rsidRPr="000D188E" w:rsidRDefault="007D7219" w:rsidP="00850929">
      <w:pPr>
        <w:pStyle w:val="ListParagraph"/>
        <w:shd w:val="clear" w:color="auto" w:fill="FFFFFF"/>
        <w:spacing w:after="0" w:line="240" w:lineRule="auto"/>
        <w:textAlignment w:val="top"/>
        <w:rPr>
          <w:rFonts w:ascii="Calibri" w:hAnsi="Calibri"/>
        </w:rPr>
      </w:pPr>
    </w:p>
    <w:p w14:paraId="26C49F39" w14:textId="77777777" w:rsidR="00E72717" w:rsidRPr="000D188E" w:rsidRDefault="00E72717" w:rsidP="00E72717">
      <w:pPr>
        <w:pStyle w:val="ListParagraph"/>
        <w:numPr>
          <w:ilvl w:val="0"/>
          <w:numId w:val="74"/>
        </w:numPr>
        <w:jc w:val="both"/>
        <w:rPr>
          <w:rFonts w:ascii="Calibri" w:hAnsi="Calibri"/>
        </w:rPr>
      </w:pPr>
      <w:r>
        <w:rPr>
          <w:rFonts w:ascii="Calibri" w:hAnsi="Calibri"/>
          <w:b/>
        </w:rPr>
        <w:t>Expertise de l’entreprise ou de l’organisation</w:t>
      </w:r>
      <w:r w:rsidR="00BC623B">
        <w:rPr>
          <w:rFonts w:ascii="Calibri" w:hAnsi="Calibri"/>
          <w:b/>
        </w:rPr>
        <w:t> :</w:t>
      </w:r>
      <w:r>
        <w:rPr>
          <w:rFonts w:ascii="Calibri" w:hAnsi="Calibri"/>
          <w:b/>
          <w:bCs/>
          <w:i/>
          <w:iCs/>
        </w:rPr>
        <w:t xml:space="preserve"> </w:t>
      </w:r>
      <w:r>
        <w:rPr>
          <w:rFonts w:ascii="Calibri" w:hAnsi="Calibri"/>
        </w:rPr>
        <w:t>cette section devrait fournir des détails sur la structure de gestion de l'organisation, la capacité ou les ressources organisationnelles et l'expérience de l'organisation ou de l'entreprise, la liste des projets ou des contrats (achevés et en cours, nationaux et internationaux) qui sont liés ou de nature semblable aux exigences, la capacité de fabrication de l'usine si le soumissionnaire est un fabricant, l'autorisation du fabricant des marchandises si le soumissionnaire n'est pas un fabricant et la preuve de la stabilité financière et de l'adéquation des ressources pour achever la livraison des biens ou des services requis. Il en va de même pour toute autre entité participant à la RFQ, l’ITB, ou la RFP en tant que coentreprise ou consortium.</w:t>
      </w:r>
    </w:p>
    <w:p w14:paraId="601D1E41" w14:textId="77777777" w:rsidR="00E72717" w:rsidRPr="00850929" w:rsidRDefault="00E72717" w:rsidP="00E72717">
      <w:pPr>
        <w:pStyle w:val="ListParagraph"/>
        <w:shd w:val="clear" w:color="auto" w:fill="FFFFFF"/>
        <w:spacing w:after="0" w:line="240" w:lineRule="auto"/>
        <w:jc w:val="both"/>
        <w:textAlignment w:val="top"/>
        <w:rPr>
          <w:rFonts w:ascii="Calibri" w:hAnsi="Calibri"/>
        </w:rPr>
      </w:pPr>
    </w:p>
    <w:p w14:paraId="581E8791" w14:textId="6F9BE965" w:rsidR="00E72717" w:rsidRPr="00A64286" w:rsidRDefault="00E72717" w:rsidP="00A64286">
      <w:pPr>
        <w:pStyle w:val="ListParagraph"/>
        <w:numPr>
          <w:ilvl w:val="0"/>
          <w:numId w:val="3"/>
        </w:numPr>
        <w:shd w:val="clear" w:color="auto" w:fill="FFFFFF"/>
        <w:spacing w:after="0" w:line="240" w:lineRule="auto"/>
        <w:jc w:val="both"/>
        <w:textAlignment w:val="top"/>
        <w:rPr>
          <w:rFonts w:ascii="Calibri" w:hAnsi="Calibri"/>
        </w:rPr>
      </w:pPr>
      <w:r w:rsidRPr="00A64286">
        <w:rPr>
          <w:rFonts w:ascii="Calibri" w:hAnsi="Calibri"/>
        </w:rPr>
        <w:t>Le soumissionnaire doit fournir au PNUD des pièces justificatives attestant qu'il est un fournisseur admissible et qualifié. Pour attribuer un contrat à un soumissionnaire, ses qualifications doivent être documentées à la satisfaction du PNUD. Il s'agit, entre autres, des éléments suivants</w:t>
      </w:r>
      <w:r w:rsidR="00BC623B" w:rsidRPr="00A64286">
        <w:rPr>
          <w:rFonts w:ascii="Calibri" w:hAnsi="Calibri"/>
        </w:rPr>
        <w:t> :</w:t>
      </w:r>
    </w:p>
    <w:p w14:paraId="2643AB5B" w14:textId="77777777" w:rsidR="00E72717" w:rsidRPr="000D188E" w:rsidRDefault="00E72717" w:rsidP="00E72717">
      <w:pPr>
        <w:rPr>
          <w:rFonts w:ascii="Calibri" w:hAnsi="Calibri"/>
        </w:rPr>
      </w:pPr>
      <w:r>
        <w:rPr>
          <w:rFonts w:ascii="Calibri" w:hAnsi="Calibri"/>
        </w:rPr>
        <w:t> </w:t>
      </w:r>
    </w:p>
    <w:p w14:paraId="0D118832" w14:textId="02B6B96D" w:rsidR="00E72717" w:rsidRPr="00850929" w:rsidRDefault="00850929" w:rsidP="00E72717">
      <w:pPr>
        <w:pStyle w:val="ListParagraph"/>
        <w:numPr>
          <w:ilvl w:val="0"/>
          <w:numId w:val="72"/>
        </w:numPr>
        <w:jc w:val="both"/>
        <w:rPr>
          <w:rFonts w:ascii="Calibri" w:hAnsi="Calibri"/>
        </w:rPr>
      </w:pPr>
      <w:r w:rsidRPr="00850929">
        <w:rPr>
          <w:rFonts w:ascii="Calibri" w:hAnsi="Calibri"/>
        </w:rPr>
        <w:t>Des éléments attestant q</w:t>
      </w:r>
      <w:r w:rsidR="00E72717" w:rsidRPr="00850929">
        <w:rPr>
          <w:rFonts w:ascii="Calibri" w:hAnsi="Calibri"/>
        </w:rPr>
        <w:t xml:space="preserve">ue, dans le cas d'un soumissionnaire </w:t>
      </w:r>
      <w:r w:rsidRPr="00850929">
        <w:rPr>
          <w:rFonts w:ascii="Calibri" w:hAnsi="Calibri"/>
        </w:rPr>
        <w:t>qui propose</w:t>
      </w:r>
      <w:r w:rsidR="00F057BE" w:rsidRPr="00850929">
        <w:rPr>
          <w:rFonts w:ascii="Calibri" w:hAnsi="Calibri"/>
        </w:rPr>
        <w:t xml:space="preserve"> </w:t>
      </w:r>
      <w:r w:rsidR="00E72717" w:rsidRPr="00850929">
        <w:rPr>
          <w:rFonts w:ascii="Calibri" w:hAnsi="Calibri"/>
        </w:rPr>
        <w:t xml:space="preserve">de fournir des biens qu'il n’a pas fabriqué ou produit, </w:t>
      </w:r>
      <w:r w:rsidRPr="00850929">
        <w:rPr>
          <w:rFonts w:ascii="Calibri" w:hAnsi="Calibri"/>
        </w:rPr>
        <w:t xml:space="preserve">celui-ci </w:t>
      </w:r>
      <w:r w:rsidR="00E72717" w:rsidRPr="00850929">
        <w:rPr>
          <w:rFonts w:ascii="Calibri" w:hAnsi="Calibri"/>
        </w:rPr>
        <w:t>a été dûment autorisé par le fabricant ou le producteur des biens à les distribuer dans le pays de destination finale</w:t>
      </w:r>
      <w:r w:rsidR="00BC623B" w:rsidRPr="00850929">
        <w:rPr>
          <w:rFonts w:ascii="Calibri" w:hAnsi="Calibri"/>
        </w:rPr>
        <w:t> ;</w:t>
      </w:r>
    </w:p>
    <w:p w14:paraId="74A29A3D" w14:textId="77777777" w:rsidR="00E72717" w:rsidRPr="000D188E" w:rsidRDefault="00E72717" w:rsidP="00E72717">
      <w:pPr>
        <w:pStyle w:val="ListParagraph"/>
        <w:ind w:left="1800"/>
        <w:jc w:val="both"/>
        <w:rPr>
          <w:rFonts w:ascii="Calibri" w:hAnsi="Calibri"/>
        </w:rPr>
      </w:pPr>
    </w:p>
    <w:p w14:paraId="1D03F938" w14:textId="48CAB7AF" w:rsidR="00E72717" w:rsidRPr="000D188E" w:rsidRDefault="00850929" w:rsidP="00E72717">
      <w:pPr>
        <w:pStyle w:val="ListParagraph"/>
        <w:numPr>
          <w:ilvl w:val="0"/>
          <w:numId w:val="72"/>
        </w:numPr>
        <w:jc w:val="both"/>
        <w:rPr>
          <w:rFonts w:ascii="Calibri" w:hAnsi="Calibri"/>
        </w:rPr>
      </w:pPr>
      <w:r w:rsidRPr="00850929">
        <w:rPr>
          <w:rFonts w:ascii="Calibri" w:hAnsi="Calibri"/>
        </w:rPr>
        <w:t>Des éléments attestant</w:t>
      </w:r>
      <w:r>
        <w:rPr>
          <w:rFonts w:ascii="Calibri" w:hAnsi="Calibri"/>
        </w:rPr>
        <w:t xml:space="preserve"> q</w:t>
      </w:r>
      <w:r w:rsidR="00E72717">
        <w:rPr>
          <w:rFonts w:ascii="Calibri" w:hAnsi="Calibri"/>
        </w:rPr>
        <w:t xml:space="preserve">ue le soumissionnaire dispose des capacités financières, techniques et de </w:t>
      </w:r>
      <w:r>
        <w:rPr>
          <w:rFonts w:ascii="Calibri" w:hAnsi="Calibri"/>
        </w:rPr>
        <w:t>production nécessaire</w:t>
      </w:r>
      <w:r w:rsidR="00E72717">
        <w:rPr>
          <w:rFonts w:ascii="Calibri" w:hAnsi="Calibri"/>
        </w:rPr>
        <w:t xml:space="preserve"> à l'exécution du contrat</w:t>
      </w:r>
      <w:r w:rsidR="00BC623B">
        <w:rPr>
          <w:rFonts w:ascii="Calibri" w:hAnsi="Calibri"/>
        </w:rPr>
        <w:t> ;</w:t>
      </w:r>
      <w:r w:rsidR="00E72717">
        <w:rPr>
          <w:rFonts w:ascii="Calibri" w:hAnsi="Calibri"/>
        </w:rPr>
        <w:t xml:space="preserve"> et</w:t>
      </w:r>
    </w:p>
    <w:p w14:paraId="3C7C91EA" w14:textId="77777777" w:rsidR="00E72717" w:rsidRPr="000D188E" w:rsidRDefault="00E72717" w:rsidP="00E72717">
      <w:pPr>
        <w:pStyle w:val="ListParagraph"/>
        <w:ind w:left="1800"/>
        <w:jc w:val="both"/>
        <w:rPr>
          <w:rFonts w:ascii="Calibri" w:hAnsi="Calibri"/>
        </w:rPr>
      </w:pPr>
      <w:r>
        <w:rPr>
          <w:rFonts w:ascii="Calibri" w:hAnsi="Calibri"/>
        </w:rPr>
        <w:t xml:space="preserve"> </w:t>
      </w:r>
    </w:p>
    <w:p w14:paraId="11F69D2B" w14:textId="23F5990E" w:rsidR="00E72717" w:rsidRPr="000D188E" w:rsidRDefault="00850929" w:rsidP="00E72717">
      <w:pPr>
        <w:pStyle w:val="ListParagraph"/>
        <w:numPr>
          <w:ilvl w:val="0"/>
          <w:numId w:val="72"/>
        </w:numPr>
        <w:jc w:val="both"/>
        <w:rPr>
          <w:rFonts w:ascii="Calibri" w:hAnsi="Calibri"/>
        </w:rPr>
      </w:pPr>
      <w:r w:rsidRPr="00850929">
        <w:rPr>
          <w:rFonts w:ascii="Calibri" w:hAnsi="Calibri"/>
        </w:rPr>
        <w:t>Des éléments attestant</w:t>
      </w:r>
      <w:r>
        <w:rPr>
          <w:rFonts w:ascii="Calibri" w:hAnsi="Calibri"/>
        </w:rPr>
        <w:t xml:space="preserve"> q</w:t>
      </w:r>
      <w:r w:rsidR="00E72717">
        <w:rPr>
          <w:rFonts w:ascii="Calibri" w:hAnsi="Calibri"/>
        </w:rPr>
        <w:t>u’à la connaissance du soumissionnaire, il n’est pas inscrit sur la liste ONU 1267 ou sur la liste d’inadmissibilité de l'ONU, ni sur aucune des listes de fournisseurs suspendus et supprimés du PNUD.</w:t>
      </w:r>
    </w:p>
    <w:p w14:paraId="3CF84852" w14:textId="77777777" w:rsidR="00E72717" w:rsidRPr="000D188E" w:rsidRDefault="00E72717" w:rsidP="00E72717">
      <w:pPr>
        <w:pStyle w:val="ListParagraph"/>
        <w:ind w:left="1800"/>
        <w:jc w:val="both"/>
        <w:rPr>
          <w:rFonts w:ascii="Calibri" w:hAnsi="Calibri"/>
        </w:rPr>
      </w:pPr>
    </w:p>
    <w:p w14:paraId="1BFB597E" w14:textId="168DBC80" w:rsidR="00E72717" w:rsidRPr="00A64286" w:rsidRDefault="00E72717" w:rsidP="00A64286">
      <w:pPr>
        <w:pStyle w:val="ListParagraph"/>
        <w:numPr>
          <w:ilvl w:val="0"/>
          <w:numId w:val="3"/>
        </w:numPr>
        <w:shd w:val="clear" w:color="auto" w:fill="FFFFFF"/>
        <w:spacing w:after="0" w:line="240" w:lineRule="auto"/>
        <w:jc w:val="both"/>
        <w:textAlignment w:val="top"/>
        <w:rPr>
          <w:rFonts w:ascii="Calibri" w:hAnsi="Calibri"/>
        </w:rPr>
      </w:pPr>
      <w:r w:rsidRPr="00A64286">
        <w:rPr>
          <w:rFonts w:ascii="Calibri" w:hAnsi="Calibri"/>
        </w:rPr>
        <w:t>Les offres soumises par deux (2) soumissionnaires ou plus seron</w:t>
      </w:r>
      <w:r w:rsidR="003C1EA9" w:rsidRPr="00A64286">
        <w:rPr>
          <w:rFonts w:ascii="Calibri" w:hAnsi="Calibri"/>
        </w:rPr>
        <w:t xml:space="preserve">t toutes rejetées par le PNUD </w:t>
      </w:r>
      <w:r w:rsidRPr="00A64286">
        <w:rPr>
          <w:rFonts w:ascii="Calibri" w:hAnsi="Calibri"/>
        </w:rPr>
        <w:t>si l'on constate qu'elles comportent l'un des éléments suivants</w:t>
      </w:r>
      <w:r w:rsidR="00BC623B" w:rsidRPr="00A64286">
        <w:rPr>
          <w:rFonts w:ascii="Calibri" w:hAnsi="Calibri"/>
        </w:rPr>
        <w:t> :</w:t>
      </w:r>
    </w:p>
    <w:p w14:paraId="14A4F93D" w14:textId="77777777" w:rsidR="00E72717" w:rsidRPr="000D188E" w:rsidRDefault="00E72717" w:rsidP="00E72717">
      <w:pPr>
        <w:rPr>
          <w:rFonts w:ascii="Calibri" w:hAnsi="Calibri"/>
        </w:rPr>
      </w:pPr>
      <w:r>
        <w:rPr>
          <w:rFonts w:ascii="Calibri" w:hAnsi="Calibri"/>
        </w:rPr>
        <w:t> </w:t>
      </w:r>
    </w:p>
    <w:p w14:paraId="17FA510F" w14:textId="77777777" w:rsidR="00E72717" w:rsidRPr="000D188E" w:rsidRDefault="0052427F" w:rsidP="00E72717">
      <w:pPr>
        <w:pStyle w:val="ListParagraph"/>
        <w:numPr>
          <w:ilvl w:val="0"/>
          <w:numId w:val="73"/>
        </w:numPr>
        <w:jc w:val="both"/>
        <w:rPr>
          <w:rFonts w:ascii="Calibri" w:hAnsi="Calibri"/>
        </w:rPr>
      </w:pPr>
      <w:r>
        <w:rPr>
          <w:rFonts w:ascii="Calibri" w:hAnsi="Calibri"/>
        </w:rPr>
        <w:lastRenderedPageBreak/>
        <w:t>I</w:t>
      </w:r>
      <w:r w:rsidR="00E72717">
        <w:rPr>
          <w:rFonts w:ascii="Calibri" w:hAnsi="Calibri"/>
        </w:rPr>
        <w:t>ls ont au moins un associé, administrateur ou actionnaire de contrôle en commun</w:t>
      </w:r>
      <w:r w:rsidR="00BC623B">
        <w:rPr>
          <w:rFonts w:ascii="Calibri" w:hAnsi="Calibri"/>
        </w:rPr>
        <w:t> ;</w:t>
      </w:r>
      <w:r w:rsidR="00E72717">
        <w:rPr>
          <w:rFonts w:ascii="Calibri" w:hAnsi="Calibri"/>
        </w:rPr>
        <w:t xml:space="preserve"> </w:t>
      </w:r>
      <w:proofErr w:type="gramStart"/>
      <w:r w:rsidR="00E72717">
        <w:rPr>
          <w:rFonts w:ascii="Calibri" w:hAnsi="Calibri"/>
        </w:rPr>
        <w:t>ou</w:t>
      </w:r>
      <w:proofErr w:type="gramEnd"/>
    </w:p>
    <w:p w14:paraId="79047341" w14:textId="77777777" w:rsidR="00E72717" w:rsidRPr="000D188E" w:rsidRDefault="00E72717" w:rsidP="00E72717">
      <w:pPr>
        <w:pStyle w:val="ListParagraph"/>
        <w:ind w:left="1800"/>
        <w:jc w:val="both"/>
        <w:rPr>
          <w:rFonts w:ascii="Calibri" w:hAnsi="Calibri"/>
        </w:rPr>
      </w:pPr>
    </w:p>
    <w:p w14:paraId="3AC67767" w14:textId="1FFD77D1" w:rsidR="00E72717" w:rsidRPr="000D188E" w:rsidRDefault="0052427F" w:rsidP="00E72717">
      <w:pPr>
        <w:pStyle w:val="ListParagraph"/>
        <w:numPr>
          <w:ilvl w:val="0"/>
          <w:numId w:val="73"/>
        </w:numPr>
        <w:jc w:val="both"/>
        <w:rPr>
          <w:rFonts w:ascii="Calibri" w:hAnsi="Calibri"/>
        </w:rPr>
      </w:pPr>
      <w:r>
        <w:rPr>
          <w:rFonts w:ascii="Calibri" w:hAnsi="Calibri"/>
        </w:rPr>
        <w:t>L</w:t>
      </w:r>
      <w:r w:rsidR="00E72717">
        <w:rPr>
          <w:rFonts w:ascii="Calibri" w:hAnsi="Calibri"/>
        </w:rPr>
        <w:t>'un d'eux reçoit ou a reçu une subvention directe ou indirecte de l'</w:t>
      </w:r>
      <w:r w:rsidR="00F057BE">
        <w:rPr>
          <w:rFonts w:ascii="Calibri" w:hAnsi="Calibri"/>
        </w:rPr>
        <w:t>un ou de (s) l’</w:t>
      </w:r>
      <w:r w:rsidR="00E72717">
        <w:rPr>
          <w:rFonts w:ascii="Calibri" w:hAnsi="Calibri"/>
        </w:rPr>
        <w:t>autre</w:t>
      </w:r>
      <w:r w:rsidR="00F057BE">
        <w:rPr>
          <w:rFonts w:ascii="Calibri" w:hAnsi="Calibri"/>
        </w:rPr>
        <w:t xml:space="preserve"> (</w:t>
      </w:r>
      <w:proofErr w:type="gramStart"/>
      <w:r w:rsidR="00F057BE">
        <w:rPr>
          <w:rFonts w:ascii="Calibri" w:hAnsi="Calibri"/>
        </w:rPr>
        <w:t>e)</w:t>
      </w:r>
      <w:r w:rsidR="00E72717">
        <w:rPr>
          <w:rFonts w:ascii="Calibri" w:hAnsi="Calibri"/>
        </w:rPr>
        <w:t xml:space="preserve"> </w:t>
      </w:r>
      <w:r w:rsidR="00BC623B">
        <w:rPr>
          <w:rFonts w:ascii="Calibri" w:hAnsi="Calibri"/>
        </w:rPr>
        <w:t> ;</w:t>
      </w:r>
      <w:proofErr w:type="gramEnd"/>
      <w:r w:rsidR="00E72717">
        <w:rPr>
          <w:rFonts w:ascii="Calibri" w:hAnsi="Calibri"/>
        </w:rPr>
        <w:t xml:space="preserve"> ou</w:t>
      </w:r>
    </w:p>
    <w:p w14:paraId="6ADF8EBF" w14:textId="77777777" w:rsidR="00E72717" w:rsidRPr="000D188E" w:rsidRDefault="00E72717" w:rsidP="00E72717">
      <w:pPr>
        <w:pStyle w:val="ListParagraph"/>
        <w:ind w:left="1800"/>
        <w:jc w:val="both"/>
        <w:rPr>
          <w:rFonts w:ascii="Calibri" w:hAnsi="Calibri"/>
        </w:rPr>
      </w:pPr>
    </w:p>
    <w:p w14:paraId="1D74178C" w14:textId="77777777" w:rsidR="00E72717" w:rsidRPr="000D188E" w:rsidRDefault="0052427F" w:rsidP="00E72717">
      <w:pPr>
        <w:pStyle w:val="ListParagraph"/>
        <w:numPr>
          <w:ilvl w:val="0"/>
          <w:numId w:val="73"/>
        </w:numPr>
        <w:jc w:val="both"/>
        <w:rPr>
          <w:rFonts w:ascii="Calibri" w:hAnsi="Calibri"/>
        </w:rPr>
      </w:pPr>
      <w:r>
        <w:rPr>
          <w:rFonts w:ascii="Calibri" w:hAnsi="Calibri"/>
        </w:rPr>
        <w:t>I</w:t>
      </w:r>
      <w:r w:rsidR="00E72717">
        <w:rPr>
          <w:rFonts w:ascii="Calibri" w:hAnsi="Calibri"/>
        </w:rPr>
        <w:t>ls ont le même représentant légal aux fins du processus d’achats en cours</w:t>
      </w:r>
      <w:r w:rsidR="00BC623B">
        <w:rPr>
          <w:rFonts w:ascii="Calibri" w:hAnsi="Calibri"/>
        </w:rPr>
        <w:t> ;</w:t>
      </w:r>
      <w:r w:rsidR="00E72717">
        <w:rPr>
          <w:rFonts w:ascii="Calibri" w:hAnsi="Calibri"/>
        </w:rPr>
        <w:t xml:space="preserve"> </w:t>
      </w:r>
      <w:proofErr w:type="gramStart"/>
      <w:r w:rsidR="00E72717">
        <w:rPr>
          <w:rFonts w:ascii="Calibri" w:hAnsi="Calibri"/>
        </w:rPr>
        <w:t>ou</w:t>
      </w:r>
      <w:proofErr w:type="gramEnd"/>
    </w:p>
    <w:p w14:paraId="09B8078A" w14:textId="77777777" w:rsidR="00E72717" w:rsidRPr="000D188E" w:rsidRDefault="00E72717" w:rsidP="00E72717">
      <w:pPr>
        <w:pStyle w:val="ListParagraph"/>
        <w:ind w:left="1800"/>
        <w:jc w:val="both"/>
        <w:rPr>
          <w:rFonts w:ascii="Calibri" w:hAnsi="Calibri"/>
        </w:rPr>
      </w:pPr>
    </w:p>
    <w:p w14:paraId="7405FD04" w14:textId="77777777" w:rsidR="00E72717" w:rsidRPr="000D188E" w:rsidRDefault="0052427F" w:rsidP="00E72717">
      <w:pPr>
        <w:pStyle w:val="ListParagraph"/>
        <w:numPr>
          <w:ilvl w:val="0"/>
          <w:numId w:val="73"/>
        </w:numPr>
        <w:jc w:val="both"/>
        <w:rPr>
          <w:rFonts w:ascii="Calibri" w:hAnsi="Calibri"/>
        </w:rPr>
      </w:pPr>
      <w:r>
        <w:rPr>
          <w:rFonts w:ascii="Calibri" w:hAnsi="Calibri"/>
        </w:rPr>
        <w:t>I</w:t>
      </w:r>
      <w:r w:rsidR="00E72717">
        <w:rPr>
          <w:rFonts w:ascii="Calibri" w:hAnsi="Calibri"/>
        </w:rPr>
        <w:t>ls entretiennent des relations entre eux, directement ou par l'intermédiaire de tiers communs, qui les mettent en mesure d'avoir accès à des renseignements sur l'offre d'un autre soumissionnaire ou d'exercer une influence sur celle-ci en ce qui concerne le processus d'achats en cours</w:t>
      </w:r>
      <w:r w:rsidR="00BC623B">
        <w:rPr>
          <w:rFonts w:ascii="Calibri" w:hAnsi="Calibri"/>
        </w:rPr>
        <w:t> ;</w:t>
      </w:r>
      <w:r w:rsidR="00E72717">
        <w:rPr>
          <w:rFonts w:ascii="Calibri" w:hAnsi="Calibri"/>
        </w:rPr>
        <w:t xml:space="preserve"> </w:t>
      </w:r>
      <w:r>
        <w:rPr>
          <w:rFonts w:ascii="Calibri" w:hAnsi="Calibri"/>
        </w:rPr>
        <w:t>et</w:t>
      </w:r>
    </w:p>
    <w:p w14:paraId="24C87206" w14:textId="77777777" w:rsidR="00E72717" w:rsidRPr="000D188E" w:rsidRDefault="00E72717" w:rsidP="00E72717">
      <w:pPr>
        <w:pStyle w:val="ListParagraph"/>
        <w:ind w:left="1800"/>
        <w:jc w:val="both"/>
        <w:rPr>
          <w:rFonts w:ascii="Calibri" w:hAnsi="Calibri"/>
        </w:rPr>
      </w:pPr>
    </w:p>
    <w:p w14:paraId="38CB157D" w14:textId="35B0B2BE" w:rsidR="00E72717" w:rsidRPr="00850929" w:rsidRDefault="0052427F" w:rsidP="00E72717">
      <w:pPr>
        <w:pStyle w:val="ListParagraph"/>
        <w:numPr>
          <w:ilvl w:val="0"/>
          <w:numId w:val="73"/>
        </w:numPr>
        <w:jc w:val="both"/>
        <w:rPr>
          <w:rFonts w:ascii="Calibri" w:hAnsi="Calibri"/>
        </w:rPr>
      </w:pPr>
      <w:r w:rsidRPr="00850929">
        <w:rPr>
          <w:rFonts w:ascii="Calibri" w:hAnsi="Calibri"/>
        </w:rPr>
        <w:t>I</w:t>
      </w:r>
      <w:r w:rsidR="00E72717" w:rsidRPr="00850929">
        <w:rPr>
          <w:rFonts w:ascii="Calibri" w:hAnsi="Calibri"/>
        </w:rPr>
        <w:t>ls sont sous-traitants de l'offre de l'autre</w:t>
      </w:r>
      <w:r w:rsidR="00850929" w:rsidRPr="00850929">
        <w:rPr>
          <w:rFonts w:ascii="Calibri" w:hAnsi="Calibri"/>
        </w:rPr>
        <w:t xml:space="preserve"> soumissionnaire</w:t>
      </w:r>
      <w:r w:rsidR="00E72717" w:rsidRPr="00850929">
        <w:rPr>
          <w:rFonts w:ascii="Calibri" w:hAnsi="Calibri"/>
        </w:rPr>
        <w:t xml:space="preserve">, ou </w:t>
      </w:r>
      <w:r w:rsidR="00850929" w:rsidRPr="00850929">
        <w:rPr>
          <w:rFonts w:ascii="Calibri" w:hAnsi="Calibri"/>
        </w:rPr>
        <w:t>si un</w:t>
      </w:r>
      <w:r w:rsidR="00E72717" w:rsidRPr="00850929">
        <w:rPr>
          <w:rFonts w:ascii="Calibri" w:hAnsi="Calibri"/>
        </w:rPr>
        <w:t xml:space="preserve"> sous-traitant d’une offre soumet également une autre offre sous son nom propre à titre de soumissionnaire principal</w:t>
      </w:r>
      <w:r w:rsidR="00BC623B" w:rsidRPr="00850929">
        <w:rPr>
          <w:rFonts w:ascii="Calibri" w:hAnsi="Calibri"/>
        </w:rPr>
        <w:t> ;</w:t>
      </w:r>
      <w:r w:rsidR="00E72717" w:rsidRPr="00850929">
        <w:rPr>
          <w:rFonts w:ascii="Calibri" w:hAnsi="Calibri"/>
        </w:rPr>
        <w:t xml:space="preserve"> </w:t>
      </w:r>
      <w:proofErr w:type="gramStart"/>
      <w:r w:rsidR="00E72717" w:rsidRPr="00850929">
        <w:rPr>
          <w:rFonts w:ascii="Calibri" w:hAnsi="Calibri"/>
        </w:rPr>
        <w:t>ou</w:t>
      </w:r>
      <w:proofErr w:type="gramEnd"/>
    </w:p>
    <w:p w14:paraId="620436EC" w14:textId="77777777" w:rsidR="00E72717" w:rsidRPr="000D188E" w:rsidRDefault="00E72717" w:rsidP="00E72717">
      <w:pPr>
        <w:pStyle w:val="ListParagraph"/>
        <w:rPr>
          <w:rFonts w:ascii="Calibri" w:hAnsi="Calibri"/>
        </w:rPr>
      </w:pPr>
    </w:p>
    <w:p w14:paraId="56BBE5C2" w14:textId="77777777" w:rsidR="00E72717" w:rsidRPr="00850929" w:rsidRDefault="0052427F" w:rsidP="003D1B6E">
      <w:pPr>
        <w:pStyle w:val="ListParagraph"/>
        <w:numPr>
          <w:ilvl w:val="0"/>
          <w:numId w:val="73"/>
        </w:numPr>
        <w:tabs>
          <w:tab w:val="left" w:pos="6750"/>
        </w:tabs>
        <w:jc w:val="both"/>
        <w:rPr>
          <w:rFonts w:ascii="Calibri" w:hAnsi="Calibri"/>
        </w:rPr>
      </w:pPr>
      <w:r w:rsidRPr="00850929">
        <w:rPr>
          <w:rFonts w:ascii="Calibri" w:hAnsi="Calibri"/>
        </w:rPr>
        <w:t>U</w:t>
      </w:r>
      <w:r w:rsidR="00E72717" w:rsidRPr="00850929">
        <w:rPr>
          <w:rFonts w:ascii="Calibri" w:hAnsi="Calibri"/>
        </w:rPr>
        <w:t>n expert proposé dans l'offre d'un soumissionnaire participe à plus d'une offre reçue pour un processus d'achats particulier. Cette condition ne s'applique pas aux sous-traitants inclus dans plus d'une offre.</w:t>
      </w:r>
    </w:p>
    <w:p w14:paraId="016A1E25" w14:textId="77777777" w:rsidR="00E72717" w:rsidRPr="000D188E" w:rsidRDefault="00E72717" w:rsidP="00E72717">
      <w:pPr>
        <w:pStyle w:val="ListParagraph"/>
        <w:ind w:left="1800"/>
        <w:jc w:val="both"/>
        <w:rPr>
          <w:rFonts w:ascii="Calibri" w:hAnsi="Calibri"/>
        </w:rPr>
      </w:pPr>
    </w:p>
    <w:p w14:paraId="5F131CAC" w14:textId="1C82F611" w:rsidR="00E72717" w:rsidRPr="000D188E" w:rsidRDefault="00E72717" w:rsidP="00E72717">
      <w:pPr>
        <w:pStyle w:val="ListParagraph"/>
        <w:numPr>
          <w:ilvl w:val="0"/>
          <w:numId w:val="74"/>
        </w:numPr>
        <w:jc w:val="both"/>
        <w:rPr>
          <w:rFonts w:ascii="Calibri" w:hAnsi="Calibri"/>
        </w:rPr>
      </w:pPr>
      <w:r>
        <w:rPr>
          <w:rFonts w:ascii="Calibri" w:hAnsi="Calibri"/>
          <w:b/>
          <w:bCs/>
          <w:iCs/>
        </w:rPr>
        <w:t>Pour les biens ou les travaux</w:t>
      </w:r>
      <w:r w:rsidR="00BC623B">
        <w:rPr>
          <w:rFonts w:ascii="Calibri" w:hAnsi="Calibri"/>
          <w:b/>
          <w:bCs/>
          <w:iCs/>
        </w:rPr>
        <w:t> :</w:t>
      </w:r>
      <w:r>
        <w:rPr>
          <w:rFonts w:ascii="Calibri" w:hAnsi="Calibri"/>
          <w:b/>
          <w:bCs/>
        </w:rPr>
        <w:t xml:space="preserve"> </w:t>
      </w:r>
      <w:r>
        <w:rPr>
          <w:rFonts w:ascii="Calibri" w:hAnsi="Calibri"/>
        </w:rPr>
        <w:t>Spécifications techniques et plan de mise en œuvre - cette section doit démontrer la réponse du soumissionnaire au cahier des charges et aux spécifications techniques en identifiant les composants spécifiques proposés</w:t>
      </w:r>
      <w:r w:rsidR="00BC623B">
        <w:rPr>
          <w:rFonts w:ascii="Calibri" w:hAnsi="Calibri"/>
        </w:rPr>
        <w:t> ;</w:t>
      </w:r>
      <w:r>
        <w:rPr>
          <w:rFonts w:ascii="Calibri" w:hAnsi="Calibri"/>
        </w:rPr>
        <w:t xml:space="preserve"> comment chacune des exigences est respectée point par point</w:t>
      </w:r>
      <w:r w:rsidR="00BC623B">
        <w:rPr>
          <w:rFonts w:ascii="Calibri" w:hAnsi="Calibri"/>
        </w:rPr>
        <w:t> ;</w:t>
      </w:r>
      <w:r>
        <w:rPr>
          <w:rFonts w:ascii="Calibri" w:hAnsi="Calibri"/>
        </w:rPr>
        <w:t xml:space="preserve"> en fournissant une spécification et une description détaillées des marchandises requises, des plans et des schémas, au besoin</w:t>
      </w:r>
      <w:r w:rsidR="00BC623B">
        <w:rPr>
          <w:rFonts w:ascii="Calibri" w:hAnsi="Calibri"/>
        </w:rPr>
        <w:t> ;</w:t>
      </w:r>
      <w:r>
        <w:rPr>
          <w:rFonts w:ascii="Calibri" w:hAnsi="Calibri"/>
        </w:rPr>
        <w:t xml:space="preserve"> les caractéristiques essentielles de rendement, identifiant les travaux ou les phases de travaux qui seront sous-traités</w:t>
      </w:r>
      <w:r w:rsidR="00BC623B">
        <w:rPr>
          <w:rFonts w:ascii="Calibri" w:hAnsi="Calibri"/>
        </w:rPr>
        <w:t> ;</w:t>
      </w:r>
      <w:r>
        <w:rPr>
          <w:rFonts w:ascii="Calibri" w:hAnsi="Calibri"/>
        </w:rPr>
        <w:t xml:space="preserve"> une liste des principaux sous-traitants </w:t>
      </w:r>
      <w:r w:rsidR="001C33DB">
        <w:rPr>
          <w:rFonts w:ascii="Calibri" w:hAnsi="Calibri"/>
        </w:rPr>
        <w:t xml:space="preserve">tout </w:t>
      </w:r>
      <w:r w:rsidRPr="000E3735">
        <w:rPr>
          <w:rFonts w:ascii="Calibri" w:hAnsi="Calibri"/>
          <w:strike/>
        </w:rPr>
        <w:t>et</w:t>
      </w:r>
      <w:r>
        <w:rPr>
          <w:rFonts w:ascii="Calibri" w:hAnsi="Calibri"/>
        </w:rPr>
        <w:t xml:space="preserve"> en démontrant comment l'offre respecte ou dépasse les exigences, en garantissant l'adéquation de l'offre aux conditions locales et au reste de l'environnement opérationnel du projet pendant toute la durée de vie des biens fournis. Les détails de l'offre technique doivent être présentés et étayés par un calendrier de mise en œuvre, y compris le calendrier de transport et de livraison, le cas échéant, c'est-à-dire pendant la durée du contrat. Les soumissionnaires doivent être pleinement conscients que les biens, les travaux et les services connexes dont le PNUD a besoin peuvent être transférés immédiatement ou à terme par le PNUD à des partenaires du gouvernement ou à une entité désignée par ce dernier conformément aux politiques et procédures du PNUD. Tous les soumissionnaires sont donc tenus de soumettre ce qui suit dans leurs offres</w:t>
      </w:r>
      <w:r w:rsidR="00BC623B">
        <w:rPr>
          <w:rFonts w:ascii="Calibri" w:hAnsi="Calibri"/>
        </w:rPr>
        <w:t> :</w:t>
      </w:r>
    </w:p>
    <w:p w14:paraId="7B3FEB44" w14:textId="77777777" w:rsidR="00E72717" w:rsidRPr="000E3735" w:rsidRDefault="00E72717" w:rsidP="00E72717">
      <w:pPr>
        <w:pStyle w:val="ListParagraph"/>
        <w:ind w:left="1440"/>
        <w:jc w:val="both"/>
        <w:rPr>
          <w:rFonts w:ascii="Calibri" w:hAnsi="Calibri"/>
        </w:rPr>
      </w:pPr>
    </w:p>
    <w:p w14:paraId="5E3193E0" w14:textId="77777777" w:rsidR="00E72717" w:rsidRPr="000D188E" w:rsidRDefault="00E72717" w:rsidP="006F68D4">
      <w:pPr>
        <w:pStyle w:val="ListParagraph"/>
        <w:numPr>
          <w:ilvl w:val="0"/>
          <w:numId w:val="37"/>
        </w:numPr>
        <w:ind w:left="2160"/>
        <w:jc w:val="both"/>
        <w:rPr>
          <w:rFonts w:ascii="Calibri" w:hAnsi="Calibri"/>
        </w:rPr>
      </w:pPr>
      <w:r>
        <w:rPr>
          <w:rFonts w:ascii="Calibri" w:hAnsi="Calibri"/>
        </w:rPr>
        <w:t xml:space="preserve">Une déclaration indiquant si des licences d'importation ou d'exportation sont requises pour les produits à acheter ou les services à fournir, y compris les </w:t>
      </w:r>
      <w:r>
        <w:rPr>
          <w:rFonts w:ascii="Calibri" w:hAnsi="Calibri"/>
        </w:rPr>
        <w:lastRenderedPageBreak/>
        <w:t>restrictions dans le pays d'origine, l'utilisation ou la nature à double usage des produits ou des services, y compris toute disposition en faveur des utilisateurs finaux</w:t>
      </w:r>
      <w:r w:rsidR="00BC623B">
        <w:rPr>
          <w:rFonts w:ascii="Calibri" w:hAnsi="Calibri"/>
        </w:rPr>
        <w:t> ;</w:t>
      </w:r>
      <w:r>
        <w:rPr>
          <w:rFonts w:ascii="Calibri" w:hAnsi="Calibri"/>
        </w:rPr>
        <w:t xml:space="preserve"> et </w:t>
      </w:r>
    </w:p>
    <w:p w14:paraId="2F02E21A" w14:textId="77777777" w:rsidR="00E72717" w:rsidRPr="000D188E" w:rsidRDefault="00E72717" w:rsidP="00DF6ABC">
      <w:pPr>
        <w:pStyle w:val="ListParagraph"/>
        <w:ind w:left="2160" w:hanging="360"/>
        <w:rPr>
          <w:rFonts w:ascii="Calibri" w:hAnsi="Calibri"/>
        </w:rPr>
      </w:pPr>
    </w:p>
    <w:p w14:paraId="1CA8BE3D" w14:textId="77777777" w:rsidR="00E72717" w:rsidRPr="000D188E" w:rsidRDefault="00E72717" w:rsidP="000E3735">
      <w:pPr>
        <w:pStyle w:val="ListParagraph"/>
        <w:numPr>
          <w:ilvl w:val="0"/>
          <w:numId w:val="37"/>
        </w:numPr>
        <w:ind w:left="2160"/>
        <w:rPr>
          <w:rFonts w:ascii="Calibri" w:hAnsi="Calibri"/>
        </w:rPr>
      </w:pPr>
      <w:r>
        <w:rPr>
          <w:rFonts w:ascii="Calibri" w:hAnsi="Calibri"/>
        </w:rPr>
        <w:t>La confirmation que le soumissionnaire a obtenu un permis de cette nature par le passé et qu'il s'attend à obtenir toutes les licences nécessaires si son offre est jugée la plus favorable</w:t>
      </w:r>
      <w:r w:rsidR="00BC623B">
        <w:rPr>
          <w:rFonts w:ascii="Calibri" w:hAnsi="Calibri"/>
        </w:rPr>
        <w:t> ;</w:t>
      </w:r>
      <w:r>
        <w:rPr>
          <w:rFonts w:ascii="Calibri" w:hAnsi="Calibri"/>
        </w:rPr>
        <w:t xml:space="preserve"> et</w:t>
      </w:r>
    </w:p>
    <w:p w14:paraId="1096E5E2" w14:textId="77777777" w:rsidR="00E72717" w:rsidRPr="000D188E" w:rsidRDefault="00E72717" w:rsidP="00CD752C">
      <w:pPr>
        <w:pStyle w:val="ListParagraph"/>
        <w:ind w:left="2160" w:hanging="360"/>
        <w:rPr>
          <w:rFonts w:ascii="Calibri" w:hAnsi="Calibri"/>
        </w:rPr>
      </w:pPr>
    </w:p>
    <w:p w14:paraId="07FDB9AA" w14:textId="77777777" w:rsidR="00E72717" w:rsidRPr="000D188E" w:rsidRDefault="00E72717" w:rsidP="006F68D4">
      <w:pPr>
        <w:pStyle w:val="ListParagraph"/>
        <w:numPr>
          <w:ilvl w:val="0"/>
          <w:numId w:val="37"/>
        </w:numPr>
        <w:ind w:left="2160"/>
        <w:jc w:val="both"/>
        <w:rPr>
          <w:rFonts w:ascii="Calibri" w:hAnsi="Calibri"/>
        </w:rPr>
      </w:pPr>
      <w:r>
        <w:rPr>
          <w:rFonts w:ascii="Calibri" w:hAnsi="Calibri"/>
        </w:rPr>
        <w:t xml:space="preserve">Des documents, informations et déclarations complets sur toutes les marchandises classées ou pouvant être classées comme « marchandises dangereuses ». </w:t>
      </w:r>
    </w:p>
    <w:p w14:paraId="2BC868D4" w14:textId="77777777" w:rsidR="00E72717" w:rsidRPr="000D188E" w:rsidRDefault="00E72717" w:rsidP="00E72717">
      <w:pPr>
        <w:shd w:val="clear" w:color="auto" w:fill="FFFFFF"/>
        <w:spacing w:after="0" w:line="240" w:lineRule="auto"/>
        <w:textAlignment w:val="top"/>
        <w:rPr>
          <w:rFonts w:ascii="Calibri" w:eastAsia="Times New Roman" w:hAnsi="Calibri" w:cs="Arial"/>
        </w:rPr>
      </w:pPr>
    </w:p>
    <w:p w14:paraId="426A5E17" w14:textId="77777777" w:rsidR="00E72717" w:rsidRPr="000D188E" w:rsidRDefault="00E72717" w:rsidP="00E72717">
      <w:pPr>
        <w:pStyle w:val="ListParagraph"/>
        <w:numPr>
          <w:ilvl w:val="0"/>
          <w:numId w:val="74"/>
        </w:numPr>
        <w:jc w:val="both"/>
        <w:rPr>
          <w:rFonts w:ascii="Calibri" w:eastAsia="Times New Roman" w:hAnsi="Calibri" w:cs="Arial"/>
        </w:rPr>
      </w:pPr>
      <w:r>
        <w:rPr>
          <w:rFonts w:ascii="Calibri" w:hAnsi="Calibri"/>
          <w:b/>
          <w:bCs/>
          <w:iCs/>
        </w:rPr>
        <w:t>Pour les services</w:t>
      </w:r>
      <w:r w:rsidR="00BC623B">
        <w:rPr>
          <w:rFonts w:ascii="Calibri" w:hAnsi="Calibri"/>
          <w:b/>
          <w:bCs/>
          <w:iCs/>
        </w:rPr>
        <w:t> :</w:t>
      </w:r>
      <w:r>
        <w:rPr>
          <w:rFonts w:ascii="Calibri" w:hAnsi="Calibri"/>
        </w:rPr>
        <w:t xml:space="preserve"> Méthodologie proposée, approche et plan d’exécution - cette section doit démontrer la prise en compte par le soumissionnaire des termes de référence en identifiant les composants spécifiques proposés</w:t>
      </w:r>
      <w:r w:rsidR="00BC623B">
        <w:rPr>
          <w:rFonts w:ascii="Calibri" w:hAnsi="Calibri"/>
        </w:rPr>
        <w:t> ;</w:t>
      </w:r>
      <w:r>
        <w:rPr>
          <w:rFonts w:ascii="Calibri" w:hAnsi="Calibri"/>
        </w:rPr>
        <w:t xml:space="preserve"> la manière dont il sera répondu aux exigences tel qu’indiqué, point par point</w:t>
      </w:r>
      <w:r w:rsidR="00BC623B">
        <w:rPr>
          <w:rFonts w:ascii="Calibri" w:hAnsi="Calibri"/>
        </w:rPr>
        <w:t> ;</w:t>
      </w:r>
      <w:r>
        <w:rPr>
          <w:rFonts w:ascii="Calibri" w:hAnsi="Calibri"/>
        </w:rPr>
        <w:t xml:space="preserve"> la fourniture d’une description détaillée des modalités d’exécution essentielles proposées</w:t>
      </w:r>
      <w:r w:rsidR="00BC623B">
        <w:rPr>
          <w:rFonts w:ascii="Calibri" w:hAnsi="Calibri"/>
        </w:rPr>
        <w:t> ;</w:t>
      </w:r>
      <w:r>
        <w:rPr>
          <w:rFonts w:ascii="Calibri" w:hAnsi="Calibri"/>
        </w:rPr>
        <w:t xml:space="preserve"> l’identification des travaux ou des phases de travaux qui seront sous-traités</w:t>
      </w:r>
      <w:r w:rsidR="00BC623B">
        <w:rPr>
          <w:rFonts w:ascii="Calibri" w:hAnsi="Calibri"/>
        </w:rPr>
        <w:t> ;</w:t>
      </w:r>
      <w:r>
        <w:rPr>
          <w:rFonts w:ascii="Calibri" w:hAnsi="Calibri"/>
        </w:rPr>
        <w:t xml:space="preserve"> et une démonstration de la manière dont la méthodologie proposée répond aux spécifications ou les dépasse, tout en garantissant l’adéquation de l’approche envisagée aux conditions locales et au reste de l’environnement opérationnel du projet. Cette méthodologie doit être présentée dans un calendrier d’exécution conforme à la durée du contrat.</w:t>
      </w:r>
    </w:p>
    <w:p w14:paraId="05A8605E" w14:textId="77777777" w:rsidR="00E72717" w:rsidRPr="000D188E" w:rsidRDefault="00E72717" w:rsidP="00E72717">
      <w:pPr>
        <w:pStyle w:val="ListParagraph"/>
        <w:ind w:left="1800"/>
        <w:jc w:val="both"/>
        <w:rPr>
          <w:rFonts w:ascii="Calibri" w:eastAsia="Times New Roman" w:hAnsi="Calibri" w:cs="Arial"/>
        </w:rPr>
      </w:pPr>
    </w:p>
    <w:p w14:paraId="2785989E" w14:textId="646D8FD7" w:rsidR="00E72717" w:rsidRPr="000D188E" w:rsidRDefault="00E72717" w:rsidP="00CD752C">
      <w:pPr>
        <w:pStyle w:val="ListParagraph"/>
        <w:numPr>
          <w:ilvl w:val="0"/>
          <w:numId w:val="74"/>
        </w:numPr>
        <w:jc w:val="both"/>
        <w:rPr>
          <w:rFonts w:ascii="Calibri" w:hAnsi="Calibri"/>
        </w:rPr>
      </w:pPr>
      <w:r>
        <w:rPr>
          <w:rFonts w:ascii="Calibri" w:hAnsi="Calibri"/>
          <w:b/>
          <w:bCs/>
          <w:iCs/>
        </w:rPr>
        <w:t>Structure de gestion et personnel clé</w:t>
      </w:r>
      <w:r w:rsidR="00BC623B">
        <w:rPr>
          <w:rFonts w:ascii="Calibri" w:hAnsi="Calibri"/>
          <w:b/>
          <w:bCs/>
          <w:iCs/>
        </w:rPr>
        <w:t> :</w:t>
      </w:r>
      <w:r>
        <w:rPr>
          <w:rFonts w:ascii="Calibri" w:hAnsi="Calibri"/>
          <w:b/>
          <w:bCs/>
          <w:iCs/>
        </w:rPr>
        <w:t xml:space="preserve"> </w:t>
      </w:r>
      <w:r>
        <w:rPr>
          <w:rFonts w:ascii="Calibri" w:hAnsi="Calibri"/>
        </w:rPr>
        <w:t xml:space="preserve">Cette section doit inclure </w:t>
      </w:r>
      <w:r w:rsidR="000E3735">
        <w:rPr>
          <w:rFonts w:ascii="Calibri" w:hAnsi="Calibri"/>
        </w:rPr>
        <w:t>les curriculums</w:t>
      </w:r>
      <w:r>
        <w:rPr>
          <w:rFonts w:ascii="Calibri" w:hAnsi="Calibri"/>
        </w:rPr>
        <w:t xml:space="preserve"> vitae (CV) complets des membres du personnel clés qui seront affectés à la mise en œuvre de la soumission technique, en définissant clairement leurs rôles et responsabilités. Les CV doivent indiquer les compétences et démontrer les qualifications dans des domaines pertinents au regard des exigences.</w:t>
      </w:r>
    </w:p>
    <w:p w14:paraId="4B3CAE27" w14:textId="77777777" w:rsidR="00E72717" w:rsidRPr="000D188E" w:rsidRDefault="00E72717" w:rsidP="00E72717">
      <w:pPr>
        <w:shd w:val="clear" w:color="auto" w:fill="FFFFFF"/>
        <w:spacing w:after="0" w:line="240" w:lineRule="auto"/>
        <w:jc w:val="both"/>
        <w:textAlignment w:val="top"/>
        <w:rPr>
          <w:rFonts w:ascii="Calibri" w:eastAsia="Times New Roman" w:hAnsi="Calibri" w:cs="Arial"/>
        </w:rPr>
      </w:pPr>
      <w:r>
        <w:rPr>
          <w:rFonts w:ascii="Calibri" w:hAnsi="Calibri"/>
        </w:rPr>
        <w:t> </w:t>
      </w:r>
    </w:p>
    <w:p w14:paraId="71F1F651" w14:textId="3F43B8CA" w:rsidR="00E72717" w:rsidRPr="004B4B7D" w:rsidRDefault="00A64286" w:rsidP="004B4B7D">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4B7D">
        <w:rPr>
          <w:rFonts w:ascii="Calibri" w:hAnsi="Calibri"/>
        </w:rPr>
        <w:t xml:space="preserve"> </w:t>
      </w:r>
      <w:r w:rsidR="00E72717" w:rsidRPr="004B4B7D">
        <w:rPr>
          <w:rFonts w:ascii="Calibri" w:hAnsi="Calibri"/>
        </w:rPr>
        <w:t xml:space="preserve">En se conformant à la présente section, le soumissionnaire assure et confirme au PNUD que le personnel désigné est disponible pour répondre aux besoins du contrat durant toute </w:t>
      </w:r>
      <w:r w:rsidR="005E25B7" w:rsidRPr="004B4B7D">
        <w:rPr>
          <w:rFonts w:ascii="Calibri" w:hAnsi="Calibri"/>
        </w:rPr>
        <w:t xml:space="preserve">sa </w:t>
      </w:r>
      <w:r w:rsidR="00E72717" w:rsidRPr="004B4B7D">
        <w:rPr>
          <w:rFonts w:ascii="Calibri" w:hAnsi="Calibri"/>
        </w:rPr>
        <w:t>durée.</w:t>
      </w:r>
      <w:r w:rsidR="003D1B6E" w:rsidRPr="004B4B7D">
        <w:rPr>
          <w:rFonts w:ascii="Calibri" w:hAnsi="Calibri"/>
        </w:rPr>
        <w:t xml:space="preserve"> </w:t>
      </w:r>
      <w:r w:rsidR="00E72717" w:rsidRPr="004B4B7D">
        <w:rPr>
          <w:rFonts w:ascii="Calibri" w:hAnsi="Calibri"/>
        </w:rPr>
        <w:t>Le PNUD se réserve le droit de considérer la soumission comme étant non conforme si l’un des membres du personnel clé devient ultérieurement indisponible, sauf pour des raisons inévitables telles qu’un décès ou des problèmes de santé, entre autres possibilités. Toute substitution délibérée du personnel résultant de raisons inévitables, y compris d’un retard d’exécution du projet du programme non lié à une faute du soumissionnaire, ne pourra intervenir que si le PNUD accepte la justification avancée et approuve les qualifications du remplaçant dont les compétences devront être égales ou supérieures à celles de la personne remplacée.</w:t>
      </w:r>
    </w:p>
    <w:p w14:paraId="6A836DB2" w14:textId="77777777" w:rsidR="007542FC" w:rsidRPr="000D188E" w:rsidRDefault="007542FC" w:rsidP="005174AC">
      <w:pPr>
        <w:pStyle w:val="Style1"/>
        <w:numPr>
          <w:ilvl w:val="0"/>
          <w:numId w:val="0"/>
        </w:numPr>
        <w:rPr>
          <w:rFonts w:eastAsiaTheme="minorEastAsia" w:cstheme="minorBidi"/>
          <w:bCs w:val="0"/>
          <w:szCs w:val="22"/>
        </w:rPr>
      </w:pPr>
      <w:bookmarkStart w:id="32" w:name="_Toc190958170"/>
      <w:r>
        <w:lastRenderedPageBreak/>
        <w:t>Coentreprises, consortiums ou partenariats</w:t>
      </w:r>
      <w:bookmarkEnd w:id="32"/>
    </w:p>
    <w:p w14:paraId="4F1431A3" w14:textId="77777777" w:rsidR="007542FC" w:rsidRPr="000D188E" w:rsidRDefault="007542FC" w:rsidP="007D7219">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Si le soumissionnaire est un groupe d’entités juridiques devant former ou ayant formé une coentreprise, un consortium ou un partenariat lors du dépôt de la soumission, elles doivent confirmer dans le cadre de leur soumission</w:t>
      </w:r>
      <w:r w:rsidR="00BC623B">
        <w:rPr>
          <w:rFonts w:ascii="Calibri" w:hAnsi="Calibri"/>
        </w:rPr>
        <w:t> :</w:t>
      </w:r>
      <w:r>
        <w:rPr>
          <w:rFonts w:ascii="Calibri" w:hAnsi="Calibri"/>
        </w:rPr>
        <w:t xml:space="preserve"> i)</w:t>
      </w:r>
      <w:r w:rsidR="0052427F">
        <w:rPr>
          <w:rFonts w:ascii="Calibri" w:hAnsi="Calibri"/>
        </w:rPr>
        <w:t> </w:t>
      </w:r>
      <w:r>
        <w:rPr>
          <w:rFonts w:ascii="Calibri" w:hAnsi="Calibri"/>
        </w:rPr>
        <w:t>qu’elles ont désigné une partie en tant qu’entité principale, dûment habilitée à obliger juridiquement les membres de la coentreprise de manière solidaire, ceci devant être démontré à l’aide d’un accord dûment authentifié entre lesdites entités juridiques qui devra être joint à la soumission</w:t>
      </w:r>
      <w:r w:rsidR="00BC623B">
        <w:rPr>
          <w:rFonts w:ascii="Calibri" w:hAnsi="Calibri"/>
        </w:rPr>
        <w:t> ;</w:t>
      </w:r>
      <w:r>
        <w:rPr>
          <w:rFonts w:ascii="Calibri" w:hAnsi="Calibri"/>
        </w:rPr>
        <w:t xml:space="preserve"> et ii)</w:t>
      </w:r>
      <w:r w:rsidR="0052427F">
        <w:rPr>
          <w:rFonts w:ascii="Calibri" w:hAnsi="Calibri"/>
        </w:rPr>
        <w:t> </w:t>
      </w:r>
      <w:r>
        <w:rPr>
          <w:rFonts w:ascii="Calibri" w:hAnsi="Calibri"/>
        </w:rPr>
        <w:t xml:space="preserve">que si le contrat leur est attribué, il sera conclu entre le PNUD et l’entité principale désignée qui agira pour le compte de l’ensemble des entités membres de la coentreprise. </w:t>
      </w:r>
    </w:p>
    <w:p w14:paraId="54C10A3D"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0CB29FB4" w14:textId="77777777" w:rsidR="007542FC" w:rsidRPr="000D188E" w:rsidRDefault="007542FC" w:rsidP="007D7219">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Une fois la soumission déposée auprès du PNUD, l’entité principale désignée pour représenter la coentreprise ne pourra pas être changée sans le consentement préalable et écrit du PNUD</w:t>
      </w:r>
      <w:r w:rsidR="003D1B6E">
        <w:rPr>
          <w:rFonts w:ascii="Calibri" w:hAnsi="Calibri"/>
        </w:rPr>
        <w:t>.</w:t>
      </w:r>
      <w:r>
        <w:rPr>
          <w:rFonts w:ascii="Calibri" w:hAnsi="Calibri"/>
        </w:rPr>
        <w:t xml:space="preserve"> En outre, ni l’entité principale, ni les entités juridiques membres de la coentreprise ne pourront</w:t>
      </w:r>
      <w:r w:rsidR="00BC623B">
        <w:rPr>
          <w:rFonts w:ascii="Calibri" w:hAnsi="Calibri"/>
        </w:rPr>
        <w:t> :</w:t>
      </w:r>
    </w:p>
    <w:p w14:paraId="3BA57231"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xml:space="preserve">  </w:t>
      </w:r>
    </w:p>
    <w:p w14:paraId="551A854F" w14:textId="77777777" w:rsidR="007542FC" w:rsidRPr="000D188E" w:rsidRDefault="0052427F" w:rsidP="000E3735">
      <w:pPr>
        <w:pStyle w:val="ListParagraph"/>
        <w:numPr>
          <w:ilvl w:val="0"/>
          <w:numId w:val="83"/>
        </w:numPr>
        <w:shd w:val="clear" w:color="auto" w:fill="FFFFFF"/>
        <w:spacing w:after="0" w:line="240" w:lineRule="auto"/>
        <w:textAlignment w:val="top"/>
        <w:rPr>
          <w:rFonts w:ascii="Calibri" w:eastAsia="Times New Roman" w:hAnsi="Calibri" w:cs="Arial"/>
        </w:rPr>
      </w:pPr>
      <w:r>
        <w:rPr>
          <w:rFonts w:ascii="Calibri" w:hAnsi="Calibri"/>
        </w:rPr>
        <w:t>D</w:t>
      </w:r>
      <w:r w:rsidR="007542FC">
        <w:rPr>
          <w:rFonts w:ascii="Calibri" w:hAnsi="Calibri"/>
        </w:rPr>
        <w:t>époser une autre soumission à titre individuel</w:t>
      </w:r>
      <w:r w:rsidR="00BC623B">
        <w:rPr>
          <w:rFonts w:ascii="Calibri" w:hAnsi="Calibri"/>
        </w:rPr>
        <w:t> ;</w:t>
      </w:r>
      <w:r w:rsidR="007542FC">
        <w:rPr>
          <w:rFonts w:ascii="Calibri" w:hAnsi="Calibri"/>
        </w:rPr>
        <w:t xml:space="preserve"> </w:t>
      </w:r>
      <w:proofErr w:type="gramStart"/>
      <w:r w:rsidR="007542FC">
        <w:rPr>
          <w:rFonts w:ascii="Calibri" w:hAnsi="Calibri"/>
        </w:rPr>
        <w:t>ou</w:t>
      </w:r>
      <w:proofErr w:type="gramEnd"/>
    </w:p>
    <w:p w14:paraId="75791AC9" w14:textId="77777777" w:rsidR="00AA0AA2" w:rsidRPr="000D188E" w:rsidRDefault="00AA0AA2" w:rsidP="000E3735">
      <w:pPr>
        <w:shd w:val="clear" w:color="auto" w:fill="FFFFFF"/>
        <w:spacing w:after="0" w:line="240" w:lineRule="auto"/>
        <w:ind w:left="1800" w:hanging="360"/>
        <w:textAlignment w:val="top"/>
        <w:rPr>
          <w:rFonts w:ascii="Calibri" w:eastAsia="Times New Roman" w:hAnsi="Calibri" w:cs="Arial"/>
        </w:rPr>
      </w:pPr>
    </w:p>
    <w:p w14:paraId="42059139" w14:textId="77777777" w:rsidR="00AA0AA2" w:rsidRPr="000D188E" w:rsidRDefault="007542FC" w:rsidP="00B47774">
      <w:pPr>
        <w:pStyle w:val="ListParagraph"/>
        <w:numPr>
          <w:ilvl w:val="0"/>
          <w:numId w:val="83"/>
        </w:numPr>
        <w:shd w:val="clear" w:color="auto" w:fill="FFFFFF"/>
        <w:spacing w:after="0" w:line="240" w:lineRule="auto"/>
        <w:jc w:val="both"/>
        <w:textAlignment w:val="top"/>
        <w:rPr>
          <w:rFonts w:ascii="Calibri" w:eastAsia="Times New Roman" w:hAnsi="Calibri" w:cs="Arial"/>
        </w:rPr>
      </w:pPr>
      <w:r>
        <w:rPr>
          <w:rFonts w:ascii="Calibri" w:hAnsi="Calibri"/>
        </w:rPr>
        <w:t xml:space="preserve"> </w:t>
      </w:r>
      <w:r w:rsidR="0052427F">
        <w:rPr>
          <w:rFonts w:ascii="Calibri" w:hAnsi="Calibri"/>
        </w:rPr>
        <w:t>E</w:t>
      </w:r>
      <w:r>
        <w:rPr>
          <w:rFonts w:ascii="Calibri" w:hAnsi="Calibri"/>
        </w:rPr>
        <w:t>n tant qu’entité principale ou membre d’une autre coentreprise déposant une autre soumission.</w:t>
      </w:r>
    </w:p>
    <w:p w14:paraId="6AA10974" w14:textId="77777777" w:rsidR="00AA0AA2" w:rsidRPr="000D188E" w:rsidRDefault="00AA0AA2" w:rsidP="000E3735">
      <w:pPr>
        <w:pStyle w:val="ListParagraph"/>
        <w:shd w:val="clear" w:color="auto" w:fill="FFFFFF"/>
        <w:spacing w:after="0" w:line="240" w:lineRule="auto"/>
        <w:ind w:left="1800"/>
        <w:textAlignment w:val="top"/>
        <w:rPr>
          <w:rFonts w:ascii="Calibri" w:eastAsia="Times New Roman" w:hAnsi="Calibri" w:cs="Arial"/>
        </w:rPr>
      </w:pPr>
    </w:p>
    <w:p w14:paraId="3EF48780" w14:textId="77777777" w:rsidR="007542FC" w:rsidRPr="000D188E" w:rsidRDefault="007542FC" w:rsidP="00B47774">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La description de l’organisation de la coentreprise, du consortium ou du partenariat doit clairement définir le rôle prévu de chaque entité juridique composant la coentreprise dans le cadre de la satisfaction des exigences de la RFQ, de l’ITB ou de la RFP, tant dans la soumission que dans l’accord de coentreprise. Le PNUD évaluera l’admissibilité et les qualifications de toutes les entités juridiques composant la coentreprise.</w:t>
      </w:r>
    </w:p>
    <w:p w14:paraId="45FF039B" w14:textId="77777777" w:rsidR="007542FC" w:rsidRPr="000D188E" w:rsidRDefault="007542FC" w:rsidP="000E3735">
      <w:pPr>
        <w:shd w:val="clear" w:color="auto" w:fill="FFFFFF"/>
        <w:spacing w:after="0" w:line="240" w:lineRule="auto"/>
        <w:textAlignment w:val="top"/>
        <w:rPr>
          <w:rFonts w:ascii="Calibri" w:eastAsia="Times New Roman" w:hAnsi="Calibri" w:cs="Arial"/>
        </w:rPr>
      </w:pPr>
      <w:r>
        <w:rPr>
          <w:rFonts w:ascii="Calibri" w:hAnsi="Calibri"/>
        </w:rPr>
        <w:t> </w:t>
      </w:r>
    </w:p>
    <w:p w14:paraId="633A1D6F" w14:textId="77777777" w:rsidR="00AA0AA2" w:rsidRPr="000D188E" w:rsidRDefault="007542FC" w:rsidP="00B47774">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Si la coentreprise présente ses réalisations et son expérience dans le cadre de projets similaires à celui de la RFQ, de l’ITB, ou de la RFP, elle doit présenter ces informations de la manière suivante</w:t>
      </w:r>
      <w:r w:rsidR="00BC623B">
        <w:rPr>
          <w:rFonts w:ascii="Calibri" w:hAnsi="Calibri"/>
        </w:rPr>
        <w:t> :</w:t>
      </w:r>
    </w:p>
    <w:p w14:paraId="47881A25" w14:textId="77777777" w:rsidR="00AA0AA2" w:rsidRPr="000D188E" w:rsidRDefault="00AA0AA2" w:rsidP="000E3735">
      <w:pPr>
        <w:pStyle w:val="ListParagraph"/>
        <w:shd w:val="clear" w:color="auto" w:fill="FFFFFF"/>
        <w:spacing w:after="0" w:line="240" w:lineRule="auto"/>
        <w:textAlignment w:val="top"/>
        <w:rPr>
          <w:rFonts w:ascii="Calibri" w:eastAsia="Times New Roman" w:hAnsi="Calibri" w:cs="Arial"/>
        </w:rPr>
      </w:pPr>
    </w:p>
    <w:p w14:paraId="4B5FC9B8" w14:textId="77777777" w:rsidR="00AA0AA2" w:rsidRPr="000D188E" w:rsidRDefault="0052427F" w:rsidP="0073301F">
      <w:pPr>
        <w:pStyle w:val="ListParagraph"/>
        <w:numPr>
          <w:ilvl w:val="0"/>
          <w:numId w:val="84"/>
        </w:numPr>
        <w:ind w:left="1800"/>
        <w:rPr>
          <w:rFonts w:ascii="Calibri" w:eastAsia="Times New Roman" w:hAnsi="Calibri" w:cs="Arial"/>
        </w:rPr>
      </w:pPr>
      <w:r>
        <w:rPr>
          <w:rFonts w:ascii="Calibri" w:hAnsi="Calibri"/>
        </w:rPr>
        <w:t>C</w:t>
      </w:r>
      <w:r w:rsidR="00AA0AA2">
        <w:rPr>
          <w:rFonts w:ascii="Calibri" w:hAnsi="Calibri"/>
        </w:rPr>
        <w:t>eux qui ont été réalisés par la coentreprise</w:t>
      </w:r>
      <w:r w:rsidR="00BC623B">
        <w:rPr>
          <w:rFonts w:ascii="Calibri" w:hAnsi="Calibri"/>
        </w:rPr>
        <w:t> ;</w:t>
      </w:r>
      <w:r w:rsidR="00AA0AA2">
        <w:rPr>
          <w:rFonts w:ascii="Calibri" w:hAnsi="Calibri"/>
        </w:rPr>
        <w:t xml:space="preserve"> et</w:t>
      </w:r>
    </w:p>
    <w:p w14:paraId="34CA6E3D" w14:textId="77777777" w:rsidR="00AA0AA2" w:rsidRPr="000D188E" w:rsidRDefault="00AA0AA2">
      <w:pPr>
        <w:pStyle w:val="ListParagraph"/>
        <w:ind w:left="1800" w:hanging="360"/>
        <w:rPr>
          <w:rFonts w:ascii="Calibri" w:eastAsia="Times New Roman" w:hAnsi="Calibri" w:cs="Arial"/>
        </w:rPr>
      </w:pPr>
    </w:p>
    <w:p w14:paraId="54F3DE32" w14:textId="77777777" w:rsidR="007542FC" w:rsidRPr="000D188E" w:rsidRDefault="0052427F">
      <w:pPr>
        <w:pStyle w:val="ListParagraph"/>
        <w:numPr>
          <w:ilvl w:val="0"/>
          <w:numId w:val="84"/>
        </w:numPr>
        <w:ind w:left="1800"/>
        <w:rPr>
          <w:rFonts w:ascii="Calibri" w:hAnsi="Calibri"/>
        </w:rPr>
      </w:pPr>
      <w:r>
        <w:rPr>
          <w:rFonts w:ascii="Calibri" w:hAnsi="Calibri"/>
        </w:rPr>
        <w:t>C</w:t>
      </w:r>
      <w:r w:rsidR="007542FC">
        <w:rPr>
          <w:rFonts w:ascii="Calibri" w:hAnsi="Calibri"/>
        </w:rPr>
        <w:t>eux qui ont été réalisés par chacune des entités juridiques de la coentreprise censées participer à la fourniture des services définis dans la RFQ, l’ITB ou la RFP.</w:t>
      </w:r>
    </w:p>
    <w:p w14:paraId="2A9FFB4F" w14:textId="77777777" w:rsidR="007542FC" w:rsidRPr="000D188E" w:rsidRDefault="007542FC" w:rsidP="000E3735">
      <w:pPr>
        <w:shd w:val="clear" w:color="auto" w:fill="FFFFFF"/>
        <w:spacing w:after="0" w:line="240" w:lineRule="auto"/>
        <w:textAlignment w:val="top"/>
        <w:rPr>
          <w:rFonts w:ascii="Calibri" w:eastAsia="Times New Roman" w:hAnsi="Calibri" w:cs="Arial"/>
        </w:rPr>
      </w:pPr>
      <w:r>
        <w:rPr>
          <w:rFonts w:ascii="Calibri" w:hAnsi="Calibri"/>
        </w:rPr>
        <w:t> </w:t>
      </w:r>
    </w:p>
    <w:p w14:paraId="5678C2B1" w14:textId="77777777" w:rsidR="007542FC" w:rsidRPr="000D188E" w:rsidRDefault="007542FC" w:rsidP="00B47774">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Les contrats antérieurs exécutés par des experts qui sont intervenus à titre individuel mais qui sont liés de façon permanente ou qui ont été temporairement liés à l’une des sociétés membres, ne peuvent pas être inclus dans l’expérience de la coentreprise ou du membre concerné, et seuls lesdits experts peuvent en faire état dans la présentation de leurs qualifications individuelles.</w:t>
      </w:r>
    </w:p>
    <w:p w14:paraId="71D1D498"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19D5B253"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Si la soumission d’une coentreprise est considérée par le PNUD comme étant celle qui est la plus conforme et qui propose le meilleur rapport qualité</w:t>
      </w:r>
      <w:r w:rsidR="00BC623B">
        <w:rPr>
          <w:rFonts w:ascii="Calibri" w:hAnsi="Calibri"/>
        </w:rPr>
        <w:t>-</w:t>
      </w:r>
      <w:r>
        <w:rPr>
          <w:rFonts w:ascii="Calibri" w:hAnsi="Calibri"/>
        </w:rPr>
        <w:t xml:space="preserve">prix, le PNUD attribuera le contrat à la coentreprise au nom de son entité principale, qui signera le contrat pour le compte de l’ensemble des autres entités membres. </w:t>
      </w:r>
    </w:p>
    <w:p w14:paraId="3626CB3B" w14:textId="77777777" w:rsidR="007542FC" w:rsidRPr="000D188E" w:rsidRDefault="007542FC" w:rsidP="005174AC">
      <w:pPr>
        <w:pStyle w:val="Style1"/>
        <w:numPr>
          <w:ilvl w:val="0"/>
          <w:numId w:val="0"/>
        </w:numPr>
        <w:rPr>
          <w:rFonts w:eastAsiaTheme="minorEastAsia" w:cstheme="minorBidi"/>
          <w:bCs w:val="0"/>
          <w:szCs w:val="22"/>
        </w:rPr>
      </w:pPr>
      <w:bookmarkStart w:id="33" w:name="_Toc190958171"/>
      <w:r>
        <w:lastRenderedPageBreak/>
        <w:t>Garanties bancaires</w:t>
      </w:r>
      <w:bookmarkEnd w:id="33"/>
    </w:p>
    <w:p w14:paraId="094F6F4D"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Dans le cadre des mesures d'atténuation des risques, au moment de l’appel à la concurrence, le PNUD peut exiger tout ou partie des garanties bancaires suivantes</w:t>
      </w:r>
      <w:r w:rsidR="00BC623B">
        <w:rPr>
          <w:rFonts w:ascii="Calibri" w:hAnsi="Calibri"/>
        </w:rPr>
        <w:t> :</w:t>
      </w:r>
      <w:r>
        <w:rPr>
          <w:rFonts w:ascii="Calibri" w:hAnsi="Calibri"/>
        </w:rPr>
        <w:t xml:space="preserve"> </w:t>
      </w:r>
    </w:p>
    <w:p w14:paraId="476DA0C8"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3BE0141" w14:textId="77777777" w:rsidR="00AC0780" w:rsidRPr="000D188E" w:rsidRDefault="00A12B6A" w:rsidP="00A12B6A">
      <w:pPr>
        <w:pStyle w:val="ListParagraph"/>
        <w:numPr>
          <w:ilvl w:val="0"/>
          <w:numId w:val="75"/>
        </w:numPr>
        <w:ind w:left="1440"/>
        <w:jc w:val="both"/>
        <w:rPr>
          <w:rFonts w:ascii="Calibri" w:eastAsia="Times New Roman" w:hAnsi="Calibri" w:cs="Arial"/>
          <w:b/>
        </w:rPr>
      </w:pPr>
      <w:r>
        <w:rPr>
          <w:rFonts w:ascii="Calibri" w:hAnsi="Calibri"/>
          <w:b/>
          <w:bCs/>
          <w:iCs/>
        </w:rPr>
        <w:t xml:space="preserve">Garantie d’offre ou de soumission </w:t>
      </w:r>
    </w:p>
    <w:p w14:paraId="3B430A55" w14:textId="77777777" w:rsidR="00A12B6A" w:rsidRPr="000D188E" w:rsidRDefault="00A12B6A" w:rsidP="00A12B6A">
      <w:pPr>
        <w:pStyle w:val="ListParagraph"/>
        <w:ind w:left="1440"/>
        <w:jc w:val="both"/>
        <w:rPr>
          <w:rFonts w:ascii="Calibri" w:eastAsia="Times New Roman" w:hAnsi="Calibri" w:cs="Arial"/>
          <w:b/>
        </w:rPr>
      </w:pPr>
    </w:p>
    <w:p w14:paraId="15F0320D" w14:textId="50EA84F6" w:rsidR="00AC0780" w:rsidRPr="004B315C" w:rsidRDefault="00AC0780" w:rsidP="00B47774">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Les unités administratives ont la possibilité d'exiger une garantie d’offre ou de soumission, sous la forme d'une garantie bancaire, qui lie un soumissionnaire au PNUD et respecte les engagements qui ont été pris dans son offre. Lorsqu'une garantie d'offre ou de soumission est requise, elle doit être basée sur le montant et la complexité du contrat.</w:t>
      </w:r>
    </w:p>
    <w:p w14:paraId="5D2F4578" w14:textId="77777777" w:rsidR="004B315C" w:rsidRDefault="00AC0780" w:rsidP="004B315C">
      <w:pPr>
        <w:shd w:val="clear" w:color="auto" w:fill="FFFFFF"/>
        <w:spacing w:after="0" w:line="240" w:lineRule="auto"/>
        <w:jc w:val="both"/>
        <w:textAlignment w:val="top"/>
        <w:rPr>
          <w:rFonts w:ascii="Calibri" w:eastAsia="Times New Roman" w:hAnsi="Calibri" w:cs="Arial"/>
        </w:rPr>
      </w:pPr>
      <w:r>
        <w:rPr>
          <w:rFonts w:ascii="Calibri" w:hAnsi="Calibri"/>
        </w:rPr>
        <w:t> </w:t>
      </w:r>
    </w:p>
    <w:p w14:paraId="37AD4982" w14:textId="47C510FC" w:rsidR="00F916A3" w:rsidRPr="001116E7" w:rsidRDefault="00F916A3" w:rsidP="00F916A3">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Aptos" w:hAnsi="Aptos"/>
          <w:color w:val="212121"/>
          <w:shd w:val="clear" w:color="auto" w:fill="FFFFFF"/>
        </w:rPr>
        <w:t>En règle générale, il est conseillé d'exiger une garantie de soumission pour tous les contrats supérieurs à 300 000 USD. Le montant exact doit être déterminé en fonction des pratiques du secteur. En aucun cas, la garantie de soumission ne doit normalement représenter moins de 0,5 % ni plus de 2 % du montant estimé du contrat et doit toujours être exprimée sous forme de montant forfaitaire précis afin d'éviter de divulguer le budget prévisionnel. Il est recommandé d'arrondir le montant à la hausse.  Toutefois, par souci de bonnes pratiques, la garantie de soumission doit toujours être indiquée comme un montant précis plutôt que comme un pourcentage du montant du contrat.</w:t>
      </w:r>
    </w:p>
    <w:p w14:paraId="2A4E3526"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1559C527" w14:textId="0323CE89"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 xml:space="preserve">Si une telle garantie est demandée, un </w:t>
      </w:r>
      <w:hyperlink r:id="rId16" w:history="1">
        <w:r w:rsidRPr="00CF7BB0">
          <w:rPr>
            <w:rStyle w:val="Hyperlink"/>
            <w:rFonts w:ascii="Calibri" w:hAnsi="Calibri"/>
          </w:rPr>
          <w:t>formulaire type de garantie d’offre ou de soumission</w:t>
        </w:r>
      </w:hyperlink>
      <w:r w:rsidRPr="004B315C">
        <w:rPr>
          <w:rFonts w:ascii="Calibri" w:hAnsi="Calibri"/>
        </w:rPr>
        <w:t xml:space="preserve"> doit faire partie du dossier d'invitation à soumissionner et, si le processus est une invitation à soumissionner, la garantie de soumission doit être incluse dans la soumission technique et non dans la soumission financière.</w:t>
      </w:r>
    </w:p>
    <w:p w14:paraId="2FED348C"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3A05AE5C" w14:textId="031C7601"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 xml:space="preserve">La période de validité recommandée pour la garantie est égale à la période de validité </w:t>
      </w:r>
      <w:bookmarkStart w:id="34" w:name="_Hlk187249563"/>
      <w:r w:rsidRPr="004B315C">
        <w:rPr>
          <w:rFonts w:ascii="Calibri" w:hAnsi="Calibri"/>
        </w:rPr>
        <w:t>de l'offre</w:t>
      </w:r>
      <w:bookmarkEnd w:id="34"/>
      <w:r w:rsidRPr="004B315C">
        <w:rPr>
          <w:rFonts w:ascii="Calibri" w:hAnsi="Calibri"/>
        </w:rPr>
        <w:t>, plus le délai imparti au soumissionnaire pour fournir la garantie de bonne exécution, si la RFP ou l’ITB l'exige, aux termes du contrat conclu entre le PNUD et le soumissionnaire. En fonction de la complexité des marchandises, des travaux de génie civil ou des services à acquérir, un délai de validité suffisant d'environ 30 à 90</w:t>
      </w:r>
      <w:r w:rsidR="00BC623B" w:rsidRPr="004B315C">
        <w:rPr>
          <w:rFonts w:ascii="Calibri" w:hAnsi="Calibri"/>
        </w:rPr>
        <w:t> </w:t>
      </w:r>
      <w:r w:rsidRPr="004B315C">
        <w:rPr>
          <w:rFonts w:ascii="Calibri" w:hAnsi="Calibri"/>
        </w:rPr>
        <w:t>jours est acceptable pour évaluer les offres ou les soumissions.</w:t>
      </w:r>
    </w:p>
    <w:p w14:paraId="06FECE8D"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7846A381" w14:textId="352AE6E6"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Lorsqu'une garantie d’offre ou de soumission a été demandée, cette garantie doit être</w:t>
      </w:r>
      <w:r w:rsidR="00BC623B" w:rsidRPr="004B315C">
        <w:rPr>
          <w:rFonts w:ascii="Calibri" w:hAnsi="Calibri"/>
        </w:rPr>
        <w:t> :</w:t>
      </w:r>
    </w:p>
    <w:p w14:paraId="48FB731D"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717C050F" w14:textId="77777777" w:rsidR="00AC0780" w:rsidRPr="000D188E" w:rsidRDefault="0052427F" w:rsidP="00544F64">
      <w:pPr>
        <w:pStyle w:val="ListParagraph"/>
        <w:numPr>
          <w:ilvl w:val="0"/>
          <w:numId w:val="76"/>
        </w:numPr>
        <w:shd w:val="clear" w:color="auto" w:fill="FFFFFF"/>
        <w:spacing w:after="0" w:line="240" w:lineRule="auto"/>
        <w:ind w:left="1440"/>
        <w:jc w:val="both"/>
        <w:textAlignment w:val="top"/>
        <w:rPr>
          <w:rFonts w:ascii="Calibri" w:eastAsia="Times New Roman" w:hAnsi="Calibri" w:cs="Arial"/>
        </w:rPr>
      </w:pPr>
      <w:r>
        <w:rPr>
          <w:rFonts w:ascii="Calibri" w:hAnsi="Calibri"/>
        </w:rPr>
        <w:t>R</w:t>
      </w:r>
      <w:r w:rsidR="00AC0780">
        <w:rPr>
          <w:rFonts w:ascii="Calibri" w:hAnsi="Calibri"/>
        </w:rPr>
        <w:t>emise aux soumissionnaires écartés une fois que le contrat a été signé avec le soumissionnaire retenu</w:t>
      </w:r>
      <w:r w:rsidR="00BC623B">
        <w:rPr>
          <w:rFonts w:ascii="Calibri" w:hAnsi="Calibri"/>
        </w:rPr>
        <w:t> ;</w:t>
      </w:r>
      <w:r w:rsidR="00AC0780">
        <w:rPr>
          <w:rFonts w:ascii="Calibri" w:hAnsi="Calibri"/>
        </w:rPr>
        <w:t xml:space="preserve"> </w:t>
      </w:r>
      <w:proofErr w:type="gramStart"/>
      <w:r w:rsidR="00AC0780">
        <w:rPr>
          <w:rFonts w:ascii="Calibri" w:hAnsi="Calibri"/>
        </w:rPr>
        <w:t>ou</w:t>
      </w:r>
      <w:proofErr w:type="gramEnd"/>
    </w:p>
    <w:p w14:paraId="3DDB155F" w14:textId="77777777" w:rsidR="00AC0780" w:rsidRPr="000D188E" w:rsidRDefault="00AC0780" w:rsidP="00544F64">
      <w:pPr>
        <w:pStyle w:val="ListParagraph"/>
        <w:shd w:val="clear" w:color="auto" w:fill="FFFFFF"/>
        <w:spacing w:after="0" w:line="240" w:lineRule="auto"/>
        <w:jc w:val="both"/>
        <w:textAlignment w:val="top"/>
        <w:rPr>
          <w:rFonts w:ascii="Calibri" w:eastAsia="Times New Roman" w:hAnsi="Calibri" w:cs="Arial"/>
        </w:rPr>
      </w:pPr>
    </w:p>
    <w:p w14:paraId="18CFC058" w14:textId="77777777" w:rsidR="00AC0780" w:rsidRPr="000D188E" w:rsidRDefault="0052427F" w:rsidP="00544F64">
      <w:pPr>
        <w:pStyle w:val="ListParagraph"/>
        <w:numPr>
          <w:ilvl w:val="0"/>
          <w:numId w:val="76"/>
        </w:numPr>
        <w:shd w:val="clear" w:color="auto" w:fill="FFFFFF"/>
        <w:spacing w:after="0" w:line="240" w:lineRule="auto"/>
        <w:ind w:left="1440"/>
        <w:jc w:val="both"/>
        <w:textAlignment w:val="top"/>
        <w:rPr>
          <w:rFonts w:ascii="Calibri" w:eastAsia="Times New Roman" w:hAnsi="Calibri" w:cs="Arial"/>
        </w:rPr>
      </w:pPr>
      <w:r>
        <w:rPr>
          <w:rFonts w:ascii="Calibri" w:hAnsi="Calibri"/>
        </w:rPr>
        <w:t>R</w:t>
      </w:r>
      <w:r w:rsidR="00AC0780">
        <w:rPr>
          <w:rFonts w:ascii="Calibri" w:hAnsi="Calibri"/>
        </w:rPr>
        <w:t>éclamée et liquidée par le PNUD si</w:t>
      </w:r>
      <w:r w:rsidR="00BC623B">
        <w:rPr>
          <w:rFonts w:ascii="Calibri" w:hAnsi="Calibri"/>
        </w:rPr>
        <w:t> :</w:t>
      </w:r>
    </w:p>
    <w:p w14:paraId="7512B9D8" w14:textId="77777777" w:rsidR="00AC0780" w:rsidRPr="000D188E" w:rsidRDefault="00AC0780" w:rsidP="00544F64">
      <w:pPr>
        <w:shd w:val="clear" w:color="auto" w:fill="FFFFFF"/>
        <w:spacing w:after="0" w:line="240" w:lineRule="auto"/>
        <w:jc w:val="both"/>
        <w:textAlignment w:val="top"/>
        <w:rPr>
          <w:rFonts w:ascii="Calibri" w:eastAsia="Times New Roman" w:hAnsi="Calibri" w:cs="Arial"/>
        </w:rPr>
      </w:pPr>
      <w:r>
        <w:rPr>
          <w:rFonts w:ascii="Calibri" w:hAnsi="Calibri"/>
          <w:b/>
          <w:bCs/>
        </w:rPr>
        <w:t> </w:t>
      </w:r>
    </w:p>
    <w:p w14:paraId="6A70976A" w14:textId="77777777" w:rsidR="00AC0780" w:rsidRPr="000D188E" w:rsidRDefault="00AC0780" w:rsidP="00544F64">
      <w:pPr>
        <w:pStyle w:val="ListParagraph"/>
        <w:numPr>
          <w:ilvl w:val="0"/>
          <w:numId w:val="77"/>
        </w:numPr>
        <w:shd w:val="clear" w:color="auto" w:fill="FFFFFF"/>
        <w:spacing w:after="0" w:line="240" w:lineRule="auto"/>
        <w:ind w:left="1800"/>
        <w:jc w:val="both"/>
        <w:textAlignment w:val="top"/>
        <w:rPr>
          <w:rFonts w:ascii="Calibri" w:eastAsia="Times New Roman" w:hAnsi="Calibri" w:cs="Arial"/>
        </w:rPr>
      </w:pPr>
      <w:r>
        <w:rPr>
          <w:rFonts w:ascii="Calibri" w:hAnsi="Calibri"/>
        </w:rPr>
        <w:t>Le soumissionnaire retire son offre pendant la période de validité de l'offre</w:t>
      </w:r>
      <w:r w:rsidR="00BC623B">
        <w:rPr>
          <w:rFonts w:ascii="Calibri" w:hAnsi="Calibri"/>
        </w:rPr>
        <w:t> ;</w:t>
      </w:r>
      <w:r>
        <w:rPr>
          <w:rFonts w:ascii="Calibri" w:hAnsi="Calibri"/>
        </w:rPr>
        <w:t xml:space="preserve"> </w:t>
      </w:r>
      <w:proofErr w:type="gramStart"/>
      <w:r>
        <w:rPr>
          <w:rFonts w:ascii="Calibri" w:hAnsi="Calibri"/>
        </w:rPr>
        <w:t>ou</w:t>
      </w:r>
      <w:proofErr w:type="gramEnd"/>
    </w:p>
    <w:p w14:paraId="7C6DB8C3" w14:textId="77777777" w:rsidR="00AC0780" w:rsidRPr="000D188E" w:rsidRDefault="00AC0780" w:rsidP="00544F64">
      <w:pPr>
        <w:pStyle w:val="ListParagraph"/>
        <w:shd w:val="clear" w:color="auto" w:fill="FFFFFF"/>
        <w:spacing w:after="0" w:line="240" w:lineRule="auto"/>
        <w:ind w:left="540"/>
        <w:jc w:val="both"/>
        <w:textAlignment w:val="top"/>
        <w:rPr>
          <w:rFonts w:ascii="Calibri" w:eastAsia="Times New Roman" w:hAnsi="Calibri" w:cs="Arial"/>
        </w:rPr>
      </w:pPr>
    </w:p>
    <w:p w14:paraId="18560954" w14:textId="77777777" w:rsidR="00AC0780" w:rsidRPr="000D188E" w:rsidRDefault="00AC0780" w:rsidP="00544F64">
      <w:pPr>
        <w:pStyle w:val="ListParagraph"/>
        <w:numPr>
          <w:ilvl w:val="0"/>
          <w:numId w:val="77"/>
        </w:numPr>
        <w:shd w:val="clear" w:color="auto" w:fill="FFFFFF"/>
        <w:spacing w:after="0" w:line="240" w:lineRule="auto"/>
        <w:ind w:left="1800"/>
        <w:jc w:val="both"/>
        <w:textAlignment w:val="top"/>
        <w:rPr>
          <w:rFonts w:ascii="Calibri" w:eastAsia="Times New Roman" w:hAnsi="Calibri" w:cs="Arial"/>
        </w:rPr>
      </w:pPr>
      <w:r>
        <w:rPr>
          <w:rFonts w:ascii="Calibri" w:hAnsi="Calibri"/>
        </w:rPr>
        <w:t>Si le montant de la garantie d’offre ou de soumission est inférieur à ce qui est requis par le PNUD</w:t>
      </w:r>
      <w:r w:rsidR="00BC623B">
        <w:rPr>
          <w:rFonts w:ascii="Calibri" w:hAnsi="Calibri"/>
        </w:rPr>
        <w:t> ;</w:t>
      </w:r>
      <w:r>
        <w:rPr>
          <w:rFonts w:ascii="Calibri" w:hAnsi="Calibri"/>
        </w:rPr>
        <w:t xml:space="preserve"> </w:t>
      </w:r>
      <w:proofErr w:type="gramStart"/>
      <w:r>
        <w:rPr>
          <w:rFonts w:ascii="Calibri" w:hAnsi="Calibri"/>
        </w:rPr>
        <w:t>ou</w:t>
      </w:r>
      <w:proofErr w:type="gramEnd"/>
    </w:p>
    <w:p w14:paraId="37B091FD" w14:textId="77777777" w:rsidR="00AC0780" w:rsidRPr="000D188E" w:rsidRDefault="00AC0780" w:rsidP="00544F64">
      <w:pPr>
        <w:shd w:val="clear" w:color="auto" w:fill="FFFFFF"/>
        <w:spacing w:after="0" w:line="240" w:lineRule="auto"/>
        <w:jc w:val="both"/>
        <w:textAlignment w:val="top"/>
        <w:rPr>
          <w:rFonts w:ascii="Calibri" w:eastAsia="Times New Roman" w:hAnsi="Calibri" w:cs="Arial"/>
        </w:rPr>
      </w:pPr>
    </w:p>
    <w:p w14:paraId="0BDD72C7" w14:textId="77777777" w:rsidR="00AC0780" w:rsidRPr="000D188E" w:rsidRDefault="00AC0780" w:rsidP="00544F64">
      <w:pPr>
        <w:pStyle w:val="ListParagraph"/>
        <w:numPr>
          <w:ilvl w:val="0"/>
          <w:numId w:val="77"/>
        </w:numPr>
        <w:shd w:val="clear" w:color="auto" w:fill="FFFFFF"/>
        <w:spacing w:after="0" w:line="240" w:lineRule="auto"/>
        <w:ind w:left="1800"/>
        <w:jc w:val="both"/>
        <w:textAlignment w:val="top"/>
        <w:rPr>
          <w:rFonts w:ascii="Calibri" w:eastAsia="Times New Roman" w:hAnsi="Calibri" w:cs="Arial"/>
        </w:rPr>
      </w:pPr>
      <w:r>
        <w:rPr>
          <w:rFonts w:ascii="Calibri" w:hAnsi="Calibri"/>
        </w:rPr>
        <w:lastRenderedPageBreak/>
        <w:t>Si le soumissionnaire retenu ne signe pas le contrat après que le PNUD l’</w:t>
      </w:r>
      <w:r w:rsidR="007027EF">
        <w:rPr>
          <w:rFonts w:ascii="Calibri" w:hAnsi="Calibri"/>
        </w:rPr>
        <w:t>a</w:t>
      </w:r>
      <w:r>
        <w:rPr>
          <w:rFonts w:ascii="Calibri" w:hAnsi="Calibri"/>
        </w:rPr>
        <w:t xml:space="preserve"> attribué</w:t>
      </w:r>
      <w:r w:rsidR="00BC623B">
        <w:rPr>
          <w:rFonts w:ascii="Calibri" w:hAnsi="Calibri"/>
        </w:rPr>
        <w:t> ;</w:t>
      </w:r>
      <w:r>
        <w:rPr>
          <w:rFonts w:ascii="Calibri" w:hAnsi="Calibri"/>
        </w:rPr>
        <w:t xml:space="preserve"> ou ne se conforme pas aux modifications des exigences du PNUD</w:t>
      </w:r>
      <w:r w:rsidR="00BC623B">
        <w:rPr>
          <w:rFonts w:ascii="Calibri" w:hAnsi="Calibri"/>
        </w:rPr>
        <w:t> ;</w:t>
      </w:r>
      <w:r>
        <w:rPr>
          <w:rFonts w:ascii="Calibri" w:hAnsi="Calibri"/>
        </w:rPr>
        <w:t xml:space="preserve"> ou ne fournit pas au PNUD une garantie de bonne exécution, des assurances ou d'autres documents que le PNUD peut exiger comme condition pour rendre effectif le contrat qui peut être attribué au soumissionnaire.</w:t>
      </w:r>
    </w:p>
    <w:p w14:paraId="4988E3EE"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239CFEAC" w14:textId="77777777" w:rsidR="00AC0780" w:rsidRPr="000D188E" w:rsidRDefault="00A12B6A" w:rsidP="00A12B6A">
      <w:pPr>
        <w:pStyle w:val="ListParagraph"/>
        <w:numPr>
          <w:ilvl w:val="0"/>
          <w:numId w:val="75"/>
        </w:numPr>
        <w:ind w:left="1440"/>
        <w:jc w:val="both"/>
        <w:rPr>
          <w:rFonts w:ascii="Calibri" w:eastAsia="Times New Roman" w:hAnsi="Calibri" w:cs="Arial"/>
          <w:b/>
        </w:rPr>
      </w:pPr>
      <w:r>
        <w:rPr>
          <w:rFonts w:ascii="Calibri" w:hAnsi="Calibri"/>
          <w:b/>
          <w:bCs/>
          <w:iCs/>
        </w:rPr>
        <w:t>Garantie de bonne exécution</w:t>
      </w:r>
    </w:p>
    <w:p w14:paraId="58E2E4D3" w14:textId="77777777" w:rsidR="00A12B6A" w:rsidRPr="000D188E" w:rsidRDefault="00A12B6A" w:rsidP="00A12B6A">
      <w:pPr>
        <w:pStyle w:val="ListParagraph"/>
        <w:ind w:left="1440"/>
        <w:jc w:val="both"/>
        <w:rPr>
          <w:rFonts w:ascii="Calibri" w:eastAsia="Times New Roman" w:hAnsi="Calibri" w:cs="Arial"/>
        </w:rPr>
      </w:pPr>
    </w:p>
    <w:p w14:paraId="1371526A" w14:textId="63E96993" w:rsidR="00AC0780" w:rsidRPr="004B315C" w:rsidRDefault="00AC0780" w:rsidP="00D55FD6">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Tous les contrats d'un montant supérieur à 500</w:t>
      </w:r>
      <w:r w:rsidR="00BC623B" w:rsidRPr="004B315C">
        <w:rPr>
          <w:rFonts w:ascii="Calibri" w:hAnsi="Calibri"/>
        </w:rPr>
        <w:t> </w:t>
      </w:r>
      <w:r w:rsidRPr="004B315C">
        <w:rPr>
          <w:rFonts w:ascii="Calibri" w:hAnsi="Calibri"/>
        </w:rPr>
        <w:t>000</w:t>
      </w:r>
      <w:r w:rsidR="0052427F" w:rsidRPr="004B315C">
        <w:rPr>
          <w:rFonts w:ascii="Calibri" w:hAnsi="Calibri"/>
        </w:rPr>
        <w:t> </w:t>
      </w:r>
      <w:r w:rsidR="00BC623B" w:rsidRPr="004B315C">
        <w:rPr>
          <w:rFonts w:ascii="Calibri" w:hAnsi="Calibri"/>
        </w:rPr>
        <w:t>dollars des États-Unis</w:t>
      </w:r>
      <w:r w:rsidRPr="004B315C">
        <w:rPr>
          <w:rFonts w:ascii="Calibri" w:hAnsi="Calibri"/>
        </w:rPr>
        <w:t xml:space="preserve"> exigent une garantie de bonne exécution</w:t>
      </w:r>
      <w:r w:rsidR="00DB7B93" w:rsidRPr="00DB7B93">
        <w:rPr>
          <w:rFonts w:ascii="Calibri" w:hAnsi="Calibri"/>
        </w:rPr>
        <w:t xml:space="preserve"> </w:t>
      </w:r>
      <w:r w:rsidR="00DB7B93">
        <w:rPr>
          <w:rFonts w:ascii="Calibri" w:hAnsi="Calibri"/>
        </w:rPr>
        <w:t>en utilisant à cet effet le modèle standard du PNUD :</w:t>
      </w:r>
      <w:r w:rsidR="00126A5A">
        <w:rPr>
          <w:rFonts w:ascii="Calibri" w:hAnsi="Calibri"/>
        </w:rPr>
        <w:t xml:space="preserve"> </w:t>
      </w:r>
      <w:hyperlink r:id="rId17" w:history="1">
        <w:r w:rsidR="00D55FD6">
          <w:rPr>
            <w:rStyle w:val="Hyperlink"/>
            <w:rFonts w:ascii="Calibri" w:hAnsi="Calibri"/>
          </w:rPr>
          <w:t>S</w:t>
        </w:r>
        <w:r w:rsidR="00D55FD6" w:rsidRPr="00BE3D71">
          <w:rPr>
            <w:rStyle w:val="Hyperlink"/>
            <w:rFonts w:ascii="Calibri" w:hAnsi="Calibri"/>
          </w:rPr>
          <w:t>écurité</w:t>
        </w:r>
        <w:r w:rsidR="00126A5A">
          <w:rPr>
            <w:rStyle w:val="Hyperlink"/>
            <w:rFonts w:ascii="Calibri" w:hAnsi="Calibri"/>
          </w:rPr>
          <w:t xml:space="preserve"> </w:t>
        </w:r>
        <w:r w:rsidR="00126A5A" w:rsidRPr="00BE3D71">
          <w:rPr>
            <w:rStyle w:val="Hyperlink"/>
            <w:rFonts w:ascii="Calibri" w:hAnsi="Calibri"/>
          </w:rPr>
          <w:t>des</w:t>
        </w:r>
        <w:r w:rsidR="00126A5A">
          <w:rPr>
            <w:rStyle w:val="Hyperlink"/>
            <w:rFonts w:ascii="Calibri" w:hAnsi="Calibri"/>
          </w:rPr>
          <w:t xml:space="preserve"> </w:t>
        </w:r>
        <w:r w:rsidR="00126A5A" w:rsidRPr="00BE3D71">
          <w:rPr>
            <w:rStyle w:val="Hyperlink"/>
            <w:rFonts w:ascii="Calibri" w:hAnsi="Calibri"/>
          </w:rPr>
          <w:t>performances</w:t>
        </w:r>
      </w:hyperlink>
      <w:r w:rsidR="00126A5A">
        <w:rPr>
          <w:rFonts w:ascii="Calibri" w:hAnsi="Calibri"/>
        </w:rPr>
        <w:t xml:space="preserve"> </w:t>
      </w:r>
      <w:r w:rsidRPr="004B315C">
        <w:rPr>
          <w:rFonts w:ascii="Calibri" w:hAnsi="Calibri"/>
        </w:rPr>
        <w:t>d'un montant suffisant pour protéger le PNUD en cas de rupture de contrat par l'entrepreneur. Toutefois, le PNUD peut l'exiger pour des contrats d’un montant inférieur, en fonction du coût potentiel de l’inexécution ou de la rupture du contrat, du degré de risque associé à l'exécution des travaux et d'autres facteurs, y compris mais sans s’y limiter, les antécédents d’exécution du ou des soumissionnaires retenus.</w:t>
      </w:r>
    </w:p>
    <w:p w14:paraId="7D73653A"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4EFF4F2A" w14:textId="204980B0" w:rsidR="00AC0780" w:rsidRPr="004B315C" w:rsidRDefault="00AC0780" w:rsidP="00D55FD6">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 xml:space="preserve">Le montant de la garantie de bonne exécution peut varier en fonction de la nature et de la complexité des exigences et de l'ampleur des risques. Cependant, la garantie de bonne exécution recommandée doit correspondre à au moins dix (10) pour cent du montant total du contrat. Une garantie de bonne exécution est retenue pour couvrir les défauts ou la maintenance jusqu'à l'acceptation finale par le PNUD. En plus de fournir une garantie contre l'inexécution d'un contrat, cette garantie peut également couvrir les obligations de garantie et les exigences d'installation ou de mise en service. </w:t>
      </w:r>
    </w:p>
    <w:p w14:paraId="338CEA15" w14:textId="77777777" w:rsidR="00AC0780" w:rsidRPr="000D188E" w:rsidRDefault="00AC0780" w:rsidP="000E3735">
      <w:pPr>
        <w:shd w:val="clear" w:color="auto" w:fill="FFFFFF"/>
        <w:spacing w:after="0" w:line="240" w:lineRule="auto"/>
        <w:textAlignment w:val="top"/>
        <w:rPr>
          <w:rFonts w:ascii="Calibri" w:eastAsia="Times New Roman" w:hAnsi="Calibri" w:cs="Arial"/>
        </w:rPr>
      </w:pPr>
      <w:r>
        <w:rPr>
          <w:rFonts w:ascii="Calibri" w:hAnsi="Calibri"/>
        </w:rPr>
        <w:t> </w:t>
      </w:r>
    </w:p>
    <w:p w14:paraId="3FFCE9B7" w14:textId="619FF91D"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Une garantie de bonne exécution doit être libellée dans la monnaie du contrat et doit être sous l'une des formes suivantes</w:t>
      </w:r>
      <w:r w:rsidR="00BC623B" w:rsidRPr="004B315C">
        <w:rPr>
          <w:rFonts w:ascii="Calibri" w:hAnsi="Calibri"/>
        </w:rPr>
        <w:t> :</w:t>
      </w:r>
    </w:p>
    <w:p w14:paraId="649EF343"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40E72CC1" w14:textId="77777777" w:rsidR="00AC0780" w:rsidRPr="000D188E" w:rsidRDefault="0052427F" w:rsidP="00DF5775">
      <w:pPr>
        <w:pStyle w:val="ListParagraph"/>
        <w:numPr>
          <w:ilvl w:val="0"/>
          <w:numId w:val="78"/>
        </w:numPr>
        <w:shd w:val="clear" w:color="auto" w:fill="FFFFFF"/>
        <w:spacing w:after="0" w:line="240" w:lineRule="auto"/>
        <w:ind w:left="1800"/>
        <w:jc w:val="both"/>
        <w:textAlignment w:val="top"/>
        <w:rPr>
          <w:rFonts w:ascii="Calibri" w:eastAsia="Times New Roman" w:hAnsi="Calibri" w:cs="Arial"/>
        </w:rPr>
      </w:pPr>
      <w:r>
        <w:rPr>
          <w:rFonts w:ascii="Calibri" w:hAnsi="Calibri"/>
        </w:rPr>
        <w:t>U</w:t>
      </w:r>
      <w:r w:rsidR="00AC0780">
        <w:rPr>
          <w:rFonts w:ascii="Calibri" w:hAnsi="Calibri"/>
        </w:rPr>
        <w:t>ne garantie bancaire ou une lettre de crédit irrévocable, émise par une banque de réputation établie</w:t>
      </w:r>
      <w:r w:rsidR="00BC623B">
        <w:rPr>
          <w:rFonts w:ascii="Calibri" w:hAnsi="Calibri"/>
        </w:rPr>
        <w:t> ;</w:t>
      </w:r>
    </w:p>
    <w:p w14:paraId="7FACB2AA" w14:textId="77777777" w:rsidR="00AC0780" w:rsidRPr="000D188E" w:rsidRDefault="00AC0780" w:rsidP="00DF5775">
      <w:pPr>
        <w:pStyle w:val="ListParagraph"/>
        <w:shd w:val="clear" w:color="auto" w:fill="FFFFFF"/>
        <w:spacing w:after="0" w:line="240" w:lineRule="auto"/>
        <w:ind w:left="1800" w:hanging="360"/>
        <w:jc w:val="both"/>
        <w:textAlignment w:val="top"/>
        <w:rPr>
          <w:rFonts w:ascii="Calibri" w:eastAsia="Times New Roman" w:hAnsi="Calibri" w:cs="Arial"/>
        </w:rPr>
      </w:pPr>
    </w:p>
    <w:p w14:paraId="1F4F19B3" w14:textId="77777777" w:rsidR="00AC0780" w:rsidRPr="000D188E" w:rsidRDefault="0052427F" w:rsidP="00DF5775">
      <w:pPr>
        <w:pStyle w:val="ListParagraph"/>
        <w:numPr>
          <w:ilvl w:val="0"/>
          <w:numId w:val="78"/>
        </w:numPr>
        <w:shd w:val="clear" w:color="auto" w:fill="FFFFFF"/>
        <w:spacing w:after="0" w:line="240" w:lineRule="auto"/>
        <w:ind w:left="1800"/>
        <w:jc w:val="both"/>
        <w:textAlignment w:val="top"/>
        <w:rPr>
          <w:rFonts w:ascii="Calibri" w:eastAsia="Times New Roman" w:hAnsi="Calibri" w:cs="Arial"/>
        </w:rPr>
      </w:pPr>
      <w:r>
        <w:rPr>
          <w:rFonts w:ascii="Calibri" w:hAnsi="Calibri"/>
        </w:rPr>
        <w:t>U</w:t>
      </w:r>
      <w:r w:rsidR="00AC0780">
        <w:rPr>
          <w:rFonts w:ascii="Calibri" w:hAnsi="Calibri"/>
        </w:rPr>
        <w:t>n chèque de banque ou un chèque certifié</w:t>
      </w:r>
      <w:r w:rsidR="00BC623B">
        <w:rPr>
          <w:rFonts w:ascii="Calibri" w:hAnsi="Calibri"/>
        </w:rPr>
        <w:t> ;</w:t>
      </w:r>
    </w:p>
    <w:p w14:paraId="389997E8" w14:textId="77777777" w:rsidR="00AC0780" w:rsidRPr="000D188E" w:rsidRDefault="00AC0780" w:rsidP="00DF5775">
      <w:pPr>
        <w:pStyle w:val="ListParagraph"/>
        <w:shd w:val="clear" w:color="auto" w:fill="FFFFFF"/>
        <w:spacing w:after="0" w:line="240" w:lineRule="auto"/>
        <w:ind w:left="1800" w:hanging="360"/>
        <w:jc w:val="both"/>
        <w:textAlignment w:val="top"/>
        <w:rPr>
          <w:rFonts w:ascii="Calibri" w:eastAsia="Times New Roman" w:hAnsi="Calibri" w:cs="Arial"/>
        </w:rPr>
      </w:pPr>
    </w:p>
    <w:p w14:paraId="77657BBD" w14:textId="77777777" w:rsidR="00AC0780" w:rsidRPr="000D188E" w:rsidRDefault="0052427F" w:rsidP="00DF5775">
      <w:pPr>
        <w:pStyle w:val="ListParagraph"/>
        <w:numPr>
          <w:ilvl w:val="0"/>
          <w:numId w:val="78"/>
        </w:numPr>
        <w:shd w:val="clear" w:color="auto" w:fill="FFFFFF"/>
        <w:spacing w:after="0" w:line="240" w:lineRule="auto"/>
        <w:ind w:left="1800"/>
        <w:jc w:val="both"/>
        <w:textAlignment w:val="top"/>
        <w:rPr>
          <w:rFonts w:ascii="Calibri" w:eastAsia="Times New Roman" w:hAnsi="Calibri" w:cs="Arial"/>
        </w:rPr>
      </w:pPr>
      <w:r>
        <w:rPr>
          <w:rFonts w:ascii="Calibri" w:hAnsi="Calibri"/>
        </w:rPr>
        <w:t>U</w:t>
      </w:r>
      <w:r w:rsidR="00AC0780">
        <w:rPr>
          <w:rFonts w:ascii="Calibri" w:hAnsi="Calibri"/>
        </w:rPr>
        <w:t>n cautionnement de bonne exécution</w:t>
      </w:r>
      <w:r w:rsidR="00BC623B">
        <w:rPr>
          <w:rFonts w:ascii="Calibri" w:hAnsi="Calibri"/>
        </w:rPr>
        <w:t> ;</w:t>
      </w:r>
      <w:r w:rsidR="00AC0780">
        <w:rPr>
          <w:rFonts w:ascii="Calibri" w:hAnsi="Calibri"/>
        </w:rPr>
        <w:t xml:space="preserve"> </w:t>
      </w:r>
      <w:proofErr w:type="gramStart"/>
      <w:r w:rsidR="00AC0780">
        <w:rPr>
          <w:rFonts w:ascii="Calibri" w:hAnsi="Calibri"/>
        </w:rPr>
        <w:t>ou</w:t>
      </w:r>
      <w:proofErr w:type="gramEnd"/>
    </w:p>
    <w:p w14:paraId="0B490769" w14:textId="77777777" w:rsidR="00AC0780" w:rsidRPr="000D188E" w:rsidRDefault="00AC0780" w:rsidP="00DF5775">
      <w:pPr>
        <w:shd w:val="clear" w:color="auto" w:fill="FFFFFF"/>
        <w:spacing w:after="0" w:line="240" w:lineRule="auto"/>
        <w:ind w:left="1800" w:hanging="360"/>
        <w:jc w:val="both"/>
        <w:textAlignment w:val="top"/>
        <w:rPr>
          <w:rFonts w:ascii="Calibri" w:eastAsia="Times New Roman" w:hAnsi="Calibri" w:cs="Arial"/>
        </w:rPr>
      </w:pPr>
    </w:p>
    <w:p w14:paraId="0BAE0377" w14:textId="77777777" w:rsidR="00AC0780" w:rsidRPr="000D188E" w:rsidRDefault="0052427F" w:rsidP="00DF5775">
      <w:pPr>
        <w:pStyle w:val="ListParagraph"/>
        <w:numPr>
          <w:ilvl w:val="0"/>
          <w:numId w:val="78"/>
        </w:numPr>
        <w:shd w:val="clear" w:color="auto" w:fill="FFFFFF"/>
        <w:spacing w:after="0" w:line="240" w:lineRule="auto"/>
        <w:ind w:left="1800"/>
        <w:jc w:val="both"/>
        <w:textAlignment w:val="top"/>
        <w:rPr>
          <w:rFonts w:ascii="Calibri" w:eastAsia="Times New Roman" w:hAnsi="Calibri" w:cs="Arial"/>
        </w:rPr>
      </w:pPr>
      <w:r>
        <w:rPr>
          <w:rFonts w:ascii="Calibri" w:hAnsi="Calibri"/>
        </w:rPr>
        <w:t>U</w:t>
      </w:r>
      <w:r w:rsidR="00AC0780">
        <w:rPr>
          <w:rFonts w:ascii="Calibri" w:hAnsi="Calibri"/>
        </w:rPr>
        <w:t>n pourcentage du paiement total retenu à titre de retenue de garantie jusqu'à la certification finale de l'acceptation de tous les produits ou prestations du contrat. Le terme « acceptation » ne doit pas être assimilé à une « simple réception » de produits ou de prestations.</w:t>
      </w:r>
    </w:p>
    <w:p w14:paraId="2DC7A82D" w14:textId="77777777" w:rsidR="00AC0780" w:rsidRPr="000D188E" w:rsidRDefault="00AC0780" w:rsidP="00AC0780">
      <w:pPr>
        <w:pStyle w:val="ListParagraph"/>
        <w:shd w:val="clear" w:color="auto" w:fill="FFFFFF"/>
        <w:spacing w:after="0" w:line="240" w:lineRule="auto"/>
        <w:ind w:left="2055"/>
        <w:jc w:val="both"/>
        <w:textAlignment w:val="top"/>
        <w:rPr>
          <w:rFonts w:ascii="Calibri" w:eastAsia="Times New Roman" w:hAnsi="Calibri" w:cs="Arial"/>
        </w:rPr>
      </w:pPr>
    </w:p>
    <w:p w14:paraId="5F8B85CF" w14:textId="1F144DA3"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 xml:space="preserve">La garantie de bonne exécution doit être </w:t>
      </w:r>
      <w:r w:rsidR="00173BCD" w:rsidRPr="004B315C">
        <w:rPr>
          <w:rFonts w:ascii="Calibri" w:hAnsi="Calibri"/>
        </w:rPr>
        <w:t xml:space="preserve">renvoyée </w:t>
      </w:r>
      <w:r w:rsidRPr="004B315C">
        <w:rPr>
          <w:rFonts w:ascii="Calibri" w:hAnsi="Calibri"/>
        </w:rPr>
        <w:t>à l'entrepreneur dans les 30 jours suivant la fin du contrat, y compris les obligations de garantie ou la période de responsabilité pour vices qui peuvent être convenues dans le contrat.</w:t>
      </w:r>
    </w:p>
    <w:p w14:paraId="069950A3"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b/>
        </w:rPr>
      </w:pPr>
      <w:r>
        <w:rPr>
          <w:rFonts w:ascii="Calibri" w:hAnsi="Calibri"/>
          <w:b/>
          <w:bCs/>
        </w:rPr>
        <w:t> </w:t>
      </w:r>
      <w:r>
        <w:rPr>
          <w:rFonts w:ascii="Calibri" w:hAnsi="Calibri"/>
          <w:b/>
          <w:bCs/>
          <w:i/>
          <w:iCs/>
        </w:rPr>
        <w:tab/>
      </w:r>
    </w:p>
    <w:p w14:paraId="42B7290C" w14:textId="77777777" w:rsidR="00AC0780" w:rsidRPr="000E3735" w:rsidRDefault="00A12B6A" w:rsidP="00A12B6A">
      <w:pPr>
        <w:pStyle w:val="ListParagraph"/>
        <w:numPr>
          <w:ilvl w:val="0"/>
          <w:numId w:val="75"/>
        </w:numPr>
        <w:shd w:val="clear" w:color="auto" w:fill="FFFFFF"/>
        <w:spacing w:after="0" w:line="240" w:lineRule="auto"/>
        <w:ind w:left="1440"/>
        <w:jc w:val="both"/>
        <w:textAlignment w:val="top"/>
        <w:rPr>
          <w:rFonts w:ascii="Calibri" w:eastAsia="Times New Roman" w:hAnsi="Calibri" w:cs="Arial"/>
          <w:b/>
        </w:rPr>
      </w:pPr>
      <w:r w:rsidRPr="000E3735">
        <w:rPr>
          <w:rFonts w:ascii="Calibri" w:hAnsi="Calibri"/>
          <w:b/>
          <w:bCs/>
          <w:iCs/>
        </w:rPr>
        <w:t>Dommages et intérêts libératoires (LD)</w:t>
      </w:r>
    </w:p>
    <w:p w14:paraId="07AE952B"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4F9D4400" w14:textId="02602072"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lastRenderedPageBreak/>
        <w:t>Les dommages et intérêts libératoires se réfèrent au montant que l'entrepreneur doit payer au PNUD pour les dommages causés à la suite du manquement de l’entrepreneur à ses obligations en vertu du contrat. Cette disposition est couramment utilisée pour l'achat de biens ou de travaux, quand les retards et les écarts peuvent causer de graves conséquences au PNUD, mais elle peut également être appliquée aux services, si la nature et le contexte du besoin le justifient. L'application des LD est facultative, car il peut y avoir des procédures d'achats où des retards raisonnables ne présentent pas de risques sérieux.</w:t>
      </w:r>
    </w:p>
    <w:p w14:paraId="5F468260"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2F047691" w14:textId="78ED4F81"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Le but des LD est d'éviter de longues discussions et des différends sur le montant des dommages réels une fois que la partie lésée (par exemple, le PNUD) peut prouver une rupture de contrat.</w:t>
      </w:r>
    </w:p>
    <w:p w14:paraId="59455C69"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4F709C6" w14:textId="3110D03E"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Lorsqu'on applique les LD, le montant doit être déterminé de bonne foi et non comme un moyen de pénaliser l'entrepreneur. La base la plus logique est donc une estimation des dommages réels qui résulteront de la rupture de contrat. Cependant, dans de nombreux cas, ce n'est pas facile à déterminer. Par conséquent, la meilleure pratique a été jusqu'ici l'application combinée éléments suivants</w:t>
      </w:r>
      <w:r w:rsidR="00BC623B" w:rsidRPr="004B315C">
        <w:rPr>
          <w:rFonts w:ascii="Calibri" w:hAnsi="Calibri"/>
        </w:rPr>
        <w:t> :</w:t>
      </w:r>
    </w:p>
    <w:p w14:paraId="243EE4C5"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1BDB2C5D" w14:textId="77777777" w:rsidR="00AC0780" w:rsidRPr="000D188E" w:rsidRDefault="0052427F" w:rsidP="00CD752C">
      <w:pPr>
        <w:pStyle w:val="ListParagraph"/>
        <w:numPr>
          <w:ilvl w:val="0"/>
          <w:numId w:val="79"/>
        </w:numPr>
        <w:ind w:left="2160"/>
        <w:rPr>
          <w:rFonts w:ascii="Calibri" w:hAnsi="Calibri"/>
        </w:rPr>
      </w:pPr>
      <w:r>
        <w:rPr>
          <w:rFonts w:ascii="Calibri" w:hAnsi="Calibri"/>
        </w:rPr>
        <w:t>L</w:t>
      </w:r>
      <w:r w:rsidR="00AC0780">
        <w:rPr>
          <w:rFonts w:ascii="Calibri" w:hAnsi="Calibri"/>
        </w:rPr>
        <w:t>'utilisation d'un pourcentage fixe de la valeur du contrat, applicable à l'unité de temps (par exemple, par jour ou par semaine) de retard</w:t>
      </w:r>
      <w:r w:rsidR="00BC623B">
        <w:rPr>
          <w:rFonts w:ascii="Calibri" w:hAnsi="Calibri"/>
        </w:rPr>
        <w:t> ;</w:t>
      </w:r>
      <w:r w:rsidR="00AC0780">
        <w:rPr>
          <w:rFonts w:ascii="Calibri" w:hAnsi="Calibri"/>
        </w:rPr>
        <w:t xml:space="preserve"> </w:t>
      </w:r>
    </w:p>
    <w:p w14:paraId="4241BA9C" w14:textId="77777777" w:rsidR="00AC0780" w:rsidRPr="000D188E" w:rsidRDefault="00AC0780" w:rsidP="00CD752C">
      <w:pPr>
        <w:pStyle w:val="ListParagraph"/>
        <w:shd w:val="clear" w:color="auto" w:fill="FFFFFF"/>
        <w:spacing w:after="0" w:line="240" w:lineRule="auto"/>
        <w:ind w:left="2160" w:hanging="360"/>
        <w:jc w:val="both"/>
        <w:textAlignment w:val="top"/>
        <w:rPr>
          <w:rFonts w:ascii="Calibri" w:eastAsia="Times New Roman" w:hAnsi="Calibri" w:cs="Arial"/>
        </w:rPr>
      </w:pPr>
    </w:p>
    <w:p w14:paraId="6EA0CFCE" w14:textId="77777777" w:rsidR="00AC0780" w:rsidRPr="000D188E" w:rsidRDefault="0052427F" w:rsidP="00CD752C">
      <w:pPr>
        <w:pStyle w:val="ListParagraph"/>
        <w:numPr>
          <w:ilvl w:val="0"/>
          <w:numId w:val="79"/>
        </w:numPr>
        <w:shd w:val="clear" w:color="auto" w:fill="FFFFFF"/>
        <w:spacing w:after="0" w:line="240" w:lineRule="auto"/>
        <w:ind w:left="2160"/>
        <w:jc w:val="both"/>
        <w:textAlignment w:val="top"/>
        <w:rPr>
          <w:rFonts w:ascii="Calibri" w:eastAsia="Times New Roman" w:hAnsi="Calibri" w:cs="Arial"/>
        </w:rPr>
      </w:pPr>
      <w:r>
        <w:rPr>
          <w:rFonts w:ascii="Calibri" w:hAnsi="Calibri"/>
        </w:rPr>
        <w:t>L</w:t>
      </w:r>
      <w:r w:rsidR="00AC0780">
        <w:rPr>
          <w:rFonts w:ascii="Calibri" w:hAnsi="Calibri"/>
        </w:rPr>
        <w:t>a fixation d'une limite maximale raisonnable pour ces dommages (par exemple, jusqu'à 10</w:t>
      </w:r>
      <w:r w:rsidR="00BC623B">
        <w:rPr>
          <w:rFonts w:ascii="Calibri" w:hAnsi="Calibri"/>
        </w:rPr>
        <w:t> pour cent</w:t>
      </w:r>
      <w:r w:rsidR="00AC0780">
        <w:rPr>
          <w:rFonts w:ascii="Calibri" w:hAnsi="Calibri"/>
        </w:rPr>
        <w:t xml:space="preserve"> de la valeur du contrat ou jusqu'à 60</w:t>
      </w:r>
      <w:r w:rsidR="00BC623B">
        <w:rPr>
          <w:rFonts w:ascii="Calibri" w:hAnsi="Calibri"/>
        </w:rPr>
        <w:t> </w:t>
      </w:r>
      <w:r w:rsidR="00AC0780">
        <w:rPr>
          <w:rFonts w:ascii="Calibri" w:hAnsi="Calibri"/>
        </w:rPr>
        <w:t>jours de retard)</w:t>
      </w:r>
      <w:r w:rsidR="00BC623B">
        <w:rPr>
          <w:rFonts w:ascii="Calibri" w:hAnsi="Calibri"/>
        </w:rPr>
        <w:t> ;</w:t>
      </w:r>
      <w:r w:rsidR="00AC0780">
        <w:rPr>
          <w:rFonts w:ascii="Calibri" w:hAnsi="Calibri"/>
        </w:rPr>
        <w:t xml:space="preserve"> et</w:t>
      </w:r>
    </w:p>
    <w:p w14:paraId="2A510993" w14:textId="77777777" w:rsidR="00AC0780" w:rsidRPr="000D188E" w:rsidRDefault="00AC0780" w:rsidP="00CD752C">
      <w:pPr>
        <w:pStyle w:val="ListParagraph"/>
        <w:shd w:val="clear" w:color="auto" w:fill="FFFFFF"/>
        <w:spacing w:after="0" w:line="240" w:lineRule="auto"/>
        <w:ind w:left="2160" w:hanging="360"/>
        <w:jc w:val="both"/>
        <w:textAlignment w:val="top"/>
        <w:rPr>
          <w:rFonts w:ascii="Calibri" w:eastAsia="Times New Roman" w:hAnsi="Calibri" w:cs="Arial"/>
        </w:rPr>
      </w:pPr>
    </w:p>
    <w:p w14:paraId="01E90A13" w14:textId="77777777" w:rsidR="00AC0780" w:rsidRPr="000D188E" w:rsidRDefault="0052427F" w:rsidP="00CD752C">
      <w:pPr>
        <w:pStyle w:val="ListParagraph"/>
        <w:numPr>
          <w:ilvl w:val="0"/>
          <w:numId w:val="79"/>
        </w:numPr>
        <w:shd w:val="clear" w:color="auto" w:fill="FFFFFF"/>
        <w:spacing w:after="0" w:line="240" w:lineRule="auto"/>
        <w:ind w:left="2160"/>
        <w:jc w:val="both"/>
        <w:textAlignment w:val="top"/>
        <w:rPr>
          <w:rFonts w:ascii="Calibri" w:eastAsia="Times New Roman" w:hAnsi="Calibri" w:cs="Arial"/>
        </w:rPr>
      </w:pPr>
      <w:r>
        <w:rPr>
          <w:rFonts w:ascii="Calibri" w:hAnsi="Calibri"/>
        </w:rPr>
        <w:t>L</w:t>
      </w:r>
      <w:r w:rsidR="00AC0780">
        <w:rPr>
          <w:rFonts w:ascii="Calibri" w:hAnsi="Calibri"/>
        </w:rPr>
        <w:t>es conséquences d’un dépassement de la limite (par exemple, résiliation du contrat, annulation du bon de commande, etc.)</w:t>
      </w:r>
    </w:p>
    <w:p w14:paraId="64341AD2"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xml:space="preserve">  </w:t>
      </w:r>
    </w:p>
    <w:p w14:paraId="3DF5D2AB" w14:textId="2825E2C7"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Un exemple de clause LD serait donc</w:t>
      </w:r>
      <w:r w:rsidR="00BC623B" w:rsidRPr="004B315C">
        <w:rPr>
          <w:rFonts w:ascii="Calibri" w:hAnsi="Calibri"/>
        </w:rPr>
        <w:t> :</w:t>
      </w:r>
      <w:r w:rsidRPr="004B315C">
        <w:rPr>
          <w:rFonts w:ascii="Calibri" w:hAnsi="Calibri"/>
        </w:rPr>
        <w:t xml:space="preserve"> </w:t>
      </w:r>
      <w:r w:rsidRPr="004B315C">
        <w:rPr>
          <w:rFonts w:ascii="Calibri" w:hAnsi="Calibri"/>
          <w:iCs/>
        </w:rPr>
        <w:t>« 0,5</w:t>
      </w:r>
      <w:r w:rsidR="00BC623B" w:rsidRPr="004B315C">
        <w:rPr>
          <w:rFonts w:ascii="Calibri" w:hAnsi="Calibri"/>
          <w:iCs/>
        </w:rPr>
        <w:t> pour cent</w:t>
      </w:r>
      <w:r w:rsidRPr="004B315C">
        <w:rPr>
          <w:rFonts w:ascii="Calibri" w:hAnsi="Calibri"/>
          <w:iCs/>
        </w:rPr>
        <w:t xml:space="preserve"> du contrat par jour de retard, jusqu'à une durée maximale d'un mois civil. Passé ce délai, le contrat peut être résilié</w:t>
      </w:r>
      <w:r w:rsidR="00BC623B" w:rsidRPr="004B315C">
        <w:rPr>
          <w:rFonts w:ascii="Calibri" w:hAnsi="Calibri"/>
          <w:iCs/>
        </w:rPr>
        <w:t> </w:t>
      </w:r>
      <w:r w:rsidRPr="004B315C">
        <w:rPr>
          <w:rFonts w:ascii="Calibri" w:hAnsi="Calibri"/>
          <w:iCs/>
        </w:rPr>
        <w:t>».</w:t>
      </w:r>
    </w:p>
    <w:p w14:paraId="1A9FB594" w14:textId="77777777" w:rsidR="007542FC" w:rsidRPr="000D188E" w:rsidRDefault="007542FC" w:rsidP="005174AC">
      <w:pPr>
        <w:pStyle w:val="Style1"/>
        <w:numPr>
          <w:ilvl w:val="0"/>
          <w:numId w:val="0"/>
        </w:numPr>
      </w:pPr>
      <w:bookmarkStart w:id="35" w:name="_Toc190958172"/>
      <w:r>
        <w:t>Soumission financière</w:t>
      </w:r>
      <w:bookmarkEnd w:id="35"/>
    </w:p>
    <w:p w14:paraId="7C059EDE" w14:textId="77777777"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La soumission financière énumère tous les principaux éléments de coûts associés aux biens, aux services ou au</w:t>
      </w:r>
      <w:r w:rsidR="00FF27C2">
        <w:rPr>
          <w:rFonts w:ascii="Calibri" w:hAnsi="Calibri"/>
        </w:rPr>
        <w:t>x</w:t>
      </w:r>
      <w:r>
        <w:rPr>
          <w:rFonts w:ascii="Calibri" w:hAnsi="Calibri"/>
        </w:rPr>
        <w:t xml:space="preserve"> travaux, ainsi que la ventilation détaillée de ces coûts. Les prix de tous les produits et activités décrits dans la soumission doivent être fixés séparément pour chacun d’entre eux. Les produits et activités décrits dans la soumission et dont le prix n’est pas indiqué dans la soumission financière seront considérés comme étant inclus dans les prix d’autres activités ou éléments, ainsi que dans le prix total final.</w:t>
      </w:r>
    </w:p>
    <w:p w14:paraId="7EAC9C03" w14:textId="77777777" w:rsidR="007542FC" w:rsidRPr="000D188E" w:rsidRDefault="007542FC" w:rsidP="005174AC">
      <w:pPr>
        <w:pStyle w:val="Style1"/>
        <w:numPr>
          <w:ilvl w:val="0"/>
          <w:numId w:val="0"/>
        </w:numPr>
      </w:pPr>
      <w:bookmarkStart w:id="36" w:name="_Toc190958173"/>
      <w:r>
        <w:t>Devise de la soumission</w:t>
      </w:r>
      <w:bookmarkEnd w:id="36"/>
    </w:p>
    <w:p w14:paraId="3EEA188D"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Tous les prix doivent être libellés dans la devise indiquée dans la RFQ, l’ITB ou la RFP. Toutefois, lorsque les soumissions sont libellées dans des devises différentes, et pour les besoins de la comparaison de l’ensemble des soumissions, les actions suivantes seront réalisées</w:t>
      </w:r>
      <w:r w:rsidR="00BC623B">
        <w:rPr>
          <w:rFonts w:ascii="Calibri" w:hAnsi="Calibri"/>
        </w:rPr>
        <w:t> :</w:t>
      </w:r>
    </w:p>
    <w:p w14:paraId="35BC9DA2"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1FF82379" w14:textId="77777777" w:rsidR="007542FC" w:rsidRPr="000D188E" w:rsidRDefault="0052427F" w:rsidP="00CD752C">
      <w:pPr>
        <w:pStyle w:val="ListParagraph"/>
        <w:numPr>
          <w:ilvl w:val="0"/>
          <w:numId w:val="85"/>
        </w:numPr>
        <w:shd w:val="clear" w:color="auto" w:fill="FFFFFF"/>
        <w:spacing w:after="0" w:line="240" w:lineRule="auto"/>
        <w:jc w:val="both"/>
        <w:textAlignment w:val="top"/>
        <w:rPr>
          <w:rFonts w:ascii="Calibri" w:eastAsia="Times New Roman" w:hAnsi="Calibri" w:cs="Arial"/>
        </w:rPr>
      </w:pPr>
      <w:r>
        <w:rPr>
          <w:rFonts w:ascii="Calibri" w:hAnsi="Calibri"/>
        </w:rPr>
        <w:lastRenderedPageBreak/>
        <w:t>L</w:t>
      </w:r>
      <w:r w:rsidR="007542FC">
        <w:rPr>
          <w:rFonts w:ascii="Calibri" w:hAnsi="Calibri"/>
        </w:rPr>
        <w:t>e PNUD convertira la devise indiquée dans la soumission dans la devise privilégiée par le PNUD à l’aide du taux de change opérationnel de l’ONU qui sera en vigueur à la date</w:t>
      </w:r>
      <w:r w:rsidR="007027EF">
        <w:rPr>
          <w:rFonts w:ascii="Calibri" w:hAnsi="Calibri"/>
        </w:rPr>
        <w:t xml:space="preserve"> </w:t>
      </w:r>
      <w:r w:rsidR="007542FC">
        <w:rPr>
          <w:rFonts w:ascii="Calibri" w:hAnsi="Calibri"/>
        </w:rPr>
        <w:t>limite de dépôt des soumissions</w:t>
      </w:r>
      <w:r w:rsidR="00BC623B">
        <w:rPr>
          <w:rFonts w:ascii="Calibri" w:hAnsi="Calibri"/>
        </w:rPr>
        <w:t> ;</w:t>
      </w:r>
      <w:r w:rsidR="007542FC">
        <w:rPr>
          <w:rFonts w:ascii="Calibri" w:hAnsi="Calibri"/>
        </w:rPr>
        <w:t xml:space="preserve"> et</w:t>
      </w:r>
    </w:p>
    <w:p w14:paraId="0D75A7B6" w14:textId="77777777" w:rsidR="00BC23DF" w:rsidRPr="000E3735" w:rsidRDefault="00BC23DF" w:rsidP="00CD752C">
      <w:pPr>
        <w:pStyle w:val="ListParagraph"/>
        <w:shd w:val="clear" w:color="auto" w:fill="FFFFFF"/>
        <w:spacing w:after="0" w:line="240" w:lineRule="auto"/>
        <w:ind w:left="1800" w:hanging="360"/>
        <w:jc w:val="both"/>
        <w:textAlignment w:val="top"/>
        <w:rPr>
          <w:rFonts w:ascii="Calibri" w:eastAsia="Times New Roman" w:hAnsi="Calibri" w:cs="Arial"/>
        </w:rPr>
      </w:pPr>
    </w:p>
    <w:p w14:paraId="75AFA0EB" w14:textId="77777777" w:rsidR="007542FC" w:rsidRPr="000D188E" w:rsidRDefault="0052427F" w:rsidP="00CD752C">
      <w:pPr>
        <w:pStyle w:val="ListParagraph"/>
        <w:numPr>
          <w:ilvl w:val="0"/>
          <w:numId w:val="85"/>
        </w:numPr>
        <w:shd w:val="clear" w:color="auto" w:fill="FFFFFF"/>
        <w:spacing w:after="0" w:line="240" w:lineRule="auto"/>
        <w:jc w:val="both"/>
        <w:textAlignment w:val="top"/>
        <w:rPr>
          <w:rFonts w:ascii="Calibri" w:eastAsia="Times New Roman" w:hAnsi="Calibri" w:cs="Arial"/>
        </w:rPr>
      </w:pPr>
      <w:r>
        <w:rPr>
          <w:rFonts w:ascii="Calibri" w:hAnsi="Calibri"/>
        </w:rPr>
        <w:t>S</w:t>
      </w:r>
      <w:r w:rsidR="007542FC">
        <w:rPr>
          <w:rFonts w:ascii="Calibri" w:hAnsi="Calibri"/>
        </w:rPr>
        <w:t>i la soumission jugée la plus conforme aux exigences de la RFQ, l’ITB, ou la RFP est libellée dans une devise différente de la devise privilégiée indiquée, le PNUD se réserve le droit d’attribuer le contrat dans sa devise privilégiée à l’aide de la méthode de conversion indiquée ci-dessus.</w:t>
      </w:r>
    </w:p>
    <w:p w14:paraId="6DBD533A" w14:textId="77777777" w:rsidR="007542FC" w:rsidRPr="000D188E" w:rsidRDefault="007542FC" w:rsidP="005174AC">
      <w:pPr>
        <w:pStyle w:val="Style1"/>
        <w:numPr>
          <w:ilvl w:val="0"/>
          <w:numId w:val="0"/>
        </w:numPr>
        <w:rPr>
          <w:rFonts w:eastAsiaTheme="minorEastAsia" w:cstheme="minorBidi"/>
          <w:bCs w:val="0"/>
          <w:szCs w:val="22"/>
        </w:rPr>
      </w:pPr>
      <w:bookmarkStart w:id="37" w:name="_Toc190958174"/>
      <w:r>
        <w:t>Paiement anticipé</w:t>
      </w:r>
      <w:bookmarkEnd w:id="37"/>
    </w:p>
    <w:p w14:paraId="132EBBA7"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Sauf lorsque les intérêts du PNUD l’exigent, le PNUD préfère ne pas verser de paiements anticipés sur les contrats (autrement dit, effectuer des paiements avant d’avoir obtenu le moindre résultat), et cela devrait être communiqué aux soumissionnaires potentiels au moment de l’appel à la concurrence.</w:t>
      </w:r>
    </w:p>
    <w:p w14:paraId="02E1B895"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2872E779" w14:textId="02FA6192"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Si le soumissionnaire demande un paiement anticipé lors de la signature du contrat, et si cette demande est dûment acceptée par le PNUD, ledit paiement anticipé ne doit pas dépasser 20</w:t>
      </w:r>
      <w:r w:rsidR="00BC623B">
        <w:rPr>
          <w:rFonts w:ascii="Calibri" w:hAnsi="Calibri"/>
        </w:rPr>
        <w:t> pour cent</w:t>
      </w:r>
      <w:r>
        <w:rPr>
          <w:rFonts w:ascii="Calibri" w:hAnsi="Calibri"/>
        </w:rPr>
        <w:t xml:space="preserve"> du prix total de la soumission, ou la somme de 30 000 </w:t>
      </w:r>
      <w:r w:rsidR="00BC623B">
        <w:rPr>
          <w:rFonts w:ascii="Calibri" w:hAnsi="Calibri"/>
        </w:rPr>
        <w:t>dollars des États-Unis</w:t>
      </w:r>
      <w:r>
        <w:rPr>
          <w:rFonts w:ascii="Calibri" w:hAnsi="Calibri"/>
        </w:rPr>
        <w:t>, le montant le plus faible étant retenu.</w:t>
      </w:r>
      <w:r w:rsidR="0052427F">
        <w:rPr>
          <w:rFonts w:ascii="Calibri" w:hAnsi="Calibri"/>
        </w:rPr>
        <w:t xml:space="preserve"> </w:t>
      </w:r>
      <w:r>
        <w:rPr>
          <w:rFonts w:ascii="Calibri" w:hAnsi="Calibri"/>
        </w:rPr>
        <w:t>Si une exception à cette règle devait être faite, le PNUD obligera</w:t>
      </w:r>
      <w:r w:rsidR="00B711F2">
        <w:rPr>
          <w:rFonts w:ascii="Calibri" w:hAnsi="Calibri"/>
        </w:rPr>
        <w:t>it</w:t>
      </w:r>
      <w:r>
        <w:rPr>
          <w:rFonts w:ascii="Calibri" w:hAnsi="Calibri"/>
        </w:rPr>
        <w:t xml:space="preserve"> le soumissionnaire à fournir une garantie bancaire d’un montant identique à celui du paiement anticipé. Une garantie bancaire pour le paiement anticipé devra être fournie en utilisant à cet effet le modèle standard du PNUD</w:t>
      </w:r>
      <w:r w:rsidR="002E31E7">
        <w:rPr>
          <w:rFonts w:ascii="Calibri" w:hAnsi="Calibri"/>
        </w:rPr>
        <w:t xml:space="preserve"> : </w:t>
      </w:r>
      <w:hyperlink r:id="rId18" w:history="1">
        <w:r w:rsidR="00424DB8">
          <w:rPr>
            <w:rStyle w:val="Hyperlink"/>
            <w:rFonts w:ascii="Calibri" w:hAnsi="Calibri"/>
          </w:rPr>
          <w:t>G</w:t>
        </w:r>
        <w:r w:rsidR="002E31E7" w:rsidRPr="00BE3D71">
          <w:rPr>
            <w:rStyle w:val="Hyperlink"/>
            <w:rFonts w:ascii="Calibri" w:hAnsi="Calibri"/>
          </w:rPr>
          <w:t>arantie</w:t>
        </w:r>
        <w:r w:rsidR="00424DB8">
          <w:rPr>
            <w:rStyle w:val="Hyperlink"/>
            <w:rFonts w:ascii="Calibri" w:hAnsi="Calibri"/>
          </w:rPr>
          <w:t xml:space="preserve"> </w:t>
        </w:r>
        <w:r w:rsidR="002E31E7" w:rsidRPr="00BE3D71">
          <w:rPr>
            <w:rStyle w:val="Hyperlink"/>
            <w:rFonts w:ascii="Calibri" w:hAnsi="Calibri"/>
          </w:rPr>
          <w:t>de</w:t>
        </w:r>
        <w:r w:rsidR="00424DB8">
          <w:rPr>
            <w:rStyle w:val="Hyperlink"/>
            <w:rFonts w:ascii="Calibri" w:hAnsi="Calibri"/>
          </w:rPr>
          <w:t xml:space="preserve"> </w:t>
        </w:r>
        <w:r w:rsidR="002E31E7" w:rsidRPr="00BE3D71">
          <w:rPr>
            <w:rStyle w:val="Hyperlink"/>
            <w:rFonts w:ascii="Calibri" w:hAnsi="Calibri"/>
          </w:rPr>
          <w:t>paiement</w:t>
        </w:r>
        <w:r w:rsidR="001B518C" w:rsidRPr="001B518C">
          <w:rPr>
            <w:rStyle w:val="Hyperlink"/>
            <w:rFonts w:ascii="Calibri" w:hAnsi="Calibri"/>
          </w:rPr>
          <w:t xml:space="preserve"> anticipé</w:t>
        </w:r>
      </w:hyperlink>
      <w:r>
        <w:rPr>
          <w:rFonts w:ascii="Calibri" w:hAnsi="Calibri"/>
        </w:rPr>
        <w:t>.</w:t>
      </w:r>
    </w:p>
    <w:p w14:paraId="5B26E167" w14:textId="77777777" w:rsidR="007542FC" w:rsidRPr="000D188E" w:rsidRDefault="007542FC" w:rsidP="005174AC">
      <w:pPr>
        <w:pStyle w:val="Style1"/>
        <w:numPr>
          <w:ilvl w:val="0"/>
          <w:numId w:val="0"/>
        </w:numPr>
        <w:rPr>
          <w:rFonts w:eastAsiaTheme="minorEastAsia" w:cstheme="minorBidi"/>
          <w:bCs w:val="0"/>
          <w:szCs w:val="22"/>
        </w:rPr>
      </w:pPr>
      <w:bookmarkStart w:id="38" w:name="_Toc190958175"/>
      <w:r>
        <w:t>Validité des soumissions</w:t>
      </w:r>
      <w:bookmarkEnd w:id="38"/>
    </w:p>
    <w:p w14:paraId="7DA21218" w14:textId="77777777" w:rsidR="007542FC" w:rsidRPr="000D188E" w:rsidRDefault="007542FC" w:rsidP="000E3735">
      <w:pPr>
        <w:pStyle w:val="ListParagraph"/>
        <w:numPr>
          <w:ilvl w:val="0"/>
          <w:numId w:val="3"/>
        </w:numPr>
        <w:shd w:val="clear" w:color="auto" w:fill="FFFFFF"/>
        <w:spacing w:after="0" w:line="240" w:lineRule="auto"/>
        <w:textAlignment w:val="top"/>
        <w:rPr>
          <w:rFonts w:ascii="Calibri" w:eastAsia="Times New Roman" w:hAnsi="Calibri" w:cs="Arial"/>
        </w:rPr>
      </w:pPr>
      <w:r>
        <w:rPr>
          <w:rFonts w:ascii="Calibri" w:hAnsi="Calibri"/>
        </w:rPr>
        <w:t>La soumission reçue par le PNUD devra demeurer valide pour la période spécifiée dans la RFQ, l’ITB, ou la RFP.</w:t>
      </w:r>
      <w:r w:rsidR="003D1B6E">
        <w:rPr>
          <w:rFonts w:ascii="Calibri" w:hAnsi="Calibri"/>
        </w:rPr>
        <w:t xml:space="preserve"> </w:t>
      </w:r>
      <w:r>
        <w:rPr>
          <w:rFonts w:ascii="Calibri" w:hAnsi="Calibri"/>
        </w:rPr>
        <w:t>Une soumission assortie d’une durée de validité plus courte sera automatiquement rejetée par le PNUD et déclarée non</w:t>
      </w:r>
      <w:r w:rsidR="00B711F2">
        <w:rPr>
          <w:rFonts w:ascii="Calibri" w:hAnsi="Calibri"/>
        </w:rPr>
        <w:t xml:space="preserve"> </w:t>
      </w:r>
      <w:r>
        <w:rPr>
          <w:rFonts w:ascii="Calibri" w:hAnsi="Calibri"/>
        </w:rPr>
        <w:t>recevable.</w:t>
      </w:r>
    </w:p>
    <w:p w14:paraId="4D9D0F37" w14:textId="77777777" w:rsidR="007542FC" w:rsidRPr="000D188E" w:rsidRDefault="007542FC" w:rsidP="007542FC">
      <w:pPr>
        <w:shd w:val="clear" w:color="auto" w:fill="FFFFFF"/>
        <w:spacing w:after="0" w:line="240" w:lineRule="auto"/>
        <w:ind w:hanging="540"/>
        <w:jc w:val="both"/>
        <w:textAlignment w:val="top"/>
        <w:rPr>
          <w:rFonts w:ascii="Calibri" w:eastAsia="Times New Roman" w:hAnsi="Calibri" w:cs="Arial"/>
        </w:rPr>
      </w:pPr>
      <w:r>
        <w:rPr>
          <w:rFonts w:ascii="Calibri" w:hAnsi="Calibri"/>
          <w:b/>
          <w:bCs/>
        </w:rPr>
        <w:t> </w:t>
      </w:r>
    </w:p>
    <w:p w14:paraId="1D5D8B6C" w14:textId="77777777"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Dans certaines circonstances exceptionnelles, avant l’expiration de la période de validité de la soumission, le PNUD pourra demander aux soumissionnaires de proroger la durée de validité de leurs soumissions.</w:t>
      </w:r>
      <w:r>
        <w:rPr>
          <w:rFonts w:ascii="Calibri" w:hAnsi="Calibri"/>
          <w:b/>
          <w:bCs/>
        </w:rPr>
        <w:t xml:space="preserve"> </w:t>
      </w:r>
      <w:r>
        <w:rPr>
          <w:rFonts w:ascii="Calibri" w:hAnsi="Calibri"/>
        </w:rPr>
        <w:t>La demande et les réponses doivent être faites par écrit et doivent être considérées comme faisant partie intégrante de l'offre.</w:t>
      </w:r>
    </w:p>
    <w:p w14:paraId="28BA6AEE" w14:textId="77777777" w:rsidR="007542FC" w:rsidRPr="000D188E" w:rsidRDefault="007542FC" w:rsidP="005174AC">
      <w:pPr>
        <w:pStyle w:val="Style1"/>
        <w:numPr>
          <w:ilvl w:val="0"/>
          <w:numId w:val="0"/>
        </w:numPr>
        <w:rPr>
          <w:rFonts w:eastAsiaTheme="minorEastAsia" w:cstheme="minorBidi"/>
          <w:bCs w:val="0"/>
          <w:szCs w:val="22"/>
        </w:rPr>
      </w:pPr>
      <w:bookmarkStart w:id="39" w:name="_Toc190958176"/>
      <w:r>
        <w:t>Modification de l’appel à la concurrence</w:t>
      </w:r>
      <w:bookmarkEnd w:id="39"/>
    </w:p>
    <w:p w14:paraId="12A4E4E3" w14:textId="77777777" w:rsidR="007542FC" w:rsidRPr="000D188E" w:rsidRDefault="007542FC" w:rsidP="00DF5775">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À tout moment avant la date</w:t>
      </w:r>
      <w:r w:rsidR="007027EF">
        <w:rPr>
          <w:rFonts w:ascii="Calibri" w:hAnsi="Calibri"/>
        </w:rPr>
        <w:t xml:space="preserve"> </w:t>
      </w:r>
      <w:r>
        <w:rPr>
          <w:rFonts w:ascii="Calibri" w:hAnsi="Calibri"/>
        </w:rPr>
        <w:t xml:space="preserve">limite de dépôt des soumissions, le PNUD pourra, pour quelque raison que ce soit, par exemple en réponse à la demande d’explication d’un soumissionnaire, modifier la RFQ, l’ITB ou la RFP à l’aide </w:t>
      </w:r>
      <w:r w:rsidR="00C062C7">
        <w:rPr>
          <w:rFonts w:ascii="Calibri" w:hAnsi="Calibri"/>
        </w:rPr>
        <w:t>d’informations complémentaires.</w:t>
      </w:r>
      <w:r w:rsidR="0052427F">
        <w:rPr>
          <w:rFonts w:ascii="Calibri" w:hAnsi="Calibri"/>
        </w:rPr>
        <w:t xml:space="preserve"> </w:t>
      </w:r>
      <w:r>
        <w:rPr>
          <w:rFonts w:ascii="Calibri" w:hAnsi="Calibri"/>
        </w:rPr>
        <w:t>Tous les soumissionnaires potentiels recevront une notification écrite de l’ensemble des modifications ou corrections, ainsi que des instructions supplémentaires par l’intermédiaire d’informations complémentaires.</w:t>
      </w:r>
    </w:p>
    <w:p w14:paraId="5AED8353"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64D3DD18" w14:textId="77777777" w:rsidR="007542FC" w:rsidRPr="000D188E" w:rsidRDefault="007542FC" w:rsidP="00DF5775">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Afin de ménager aux soumissionnaires potentiels un délai raisonnable pour examiner les modifications dans le cadre de la préparation de leur soumission, le PNUD pourra, à sa discrétion, </w:t>
      </w:r>
      <w:r>
        <w:rPr>
          <w:rFonts w:ascii="Calibri" w:hAnsi="Calibri"/>
        </w:rPr>
        <w:lastRenderedPageBreak/>
        <w:t>proroger la date</w:t>
      </w:r>
      <w:r w:rsidR="007027EF">
        <w:rPr>
          <w:rFonts w:ascii="Calibri" w:hAnsi="Calibri"/>
        </w:rPr>
        <w:t xml:space="preserve"> </w:t>
      </w:r>
      <w:r>
        <w:rPr>
          <w:rFonts w:ascii="Calibri" w:hAnsi="Calibri"/>
        </w:rPr>
        <w:t>limite de dépôt des soumissions, si la nature de la modification de la RFQ, de l’ITB ou de la RFP le justifie.</w:t>
      </w:r>
    </w:p>
    <w:p w14:paraId="2ED5C8AC" w14:textId="77777777" w:rsidR="007542FC" w:rsidRPr="000D188E" w:rsidRDefault="007542FC" w:rsidP="00E7618F">
      <w:pPr>
        <w:pStyle w:val="Style1"/>
        <w:numPr>
          <w:ilvl w:val="0"/>
          <w:numId w:val="0"/>
        </w:numPr>
        <w:rPr>
          <w:rFonts w:eastAsiaTheme="minorEastAsia" w:cstheme="minorBidi"/>
          <w:bCs w:val="0"/>
          <w:szCs w:val="22"/>
        </w:rPr>
      </w:pPr>
      <w:bookmarkStart w:id="40" w:name="_Toc190958177"/>
      <w:r>
        <w:t>Dépôt d'une soumission alternative</w:t>
      </w:r>
      <w:bookmarkEnd w:id="40"/>
    </w:p>
    <w:p w14:paraId="2CE77F0F" w14:textId="5364830F" w:rsidR="00567674" w:rsidRPr="000447FA" w:rsidRDefault="00B04143" w:rsidP="00F574AA">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F574AA">
        <w:rPr>
          <w:rFonts w:ascii="Calibri" w:eastAsia="Times New Roman" w:hAnsi="Calibri" w:cs="Arial"/>
        </w:rPr>
        <w:t xml:space="preserve">Une soumission alternative est une soumission qui ne satisfait pas aux exigences exactes de la soumission, ou qui peut représenter une amélioration par rapport à la soumission initiale en dépassant les paramètres de performance minimaux de la demande, et elle est proposée par un vendeur comme un moyen facultatif de répondre aux exigences de l'offre. Les soumissions alternatives peuvent être un outil utile pour envisager des options plus durables. </w:t>
      </w:r>
      <w:bookmarkStart w:id="41" w:name="_Hlk187249607"/>
      <w:r w:rsidR="007542FC" w:rsidRPr="00F574AA">
        <w:rPr>
          <w:rFonts w:ascii="Calibri" w:hAnsi="Calibri"/>
        </w:rPr>
        <w:t xml:space="preserve">Sauf indications contraires figurant dans la RFQ, l’ITB ou la RFP, une </w:t>
      </w:r>
      <w:bookmarkStart w:id="42" w:name="_Hlk187249286"/>
      <w:r w:rsidR="007542FC" w:rsidRPr="00F574AA">
        <w:rPr>
          <w:rFonts w:ascii="Calibri" w:hAnsi="Calibri"/>
        </w:rPr>
        <w:t>soumission</w:t>
      </w:r>
      <w:bookmarkEnd w:id="42"/>
      <w:r w:rsidR="007542FC" w:rsidRPr="00F574AA">
        <w:rPr>
          <w:rFonts w:ascii="Calibri" w:hAnsi="Calibri"/>
        </w:rPr>
        <w:t xml:space="preserve"> alternative n’est pas prise en compte. </w:t>
      </w:r>
      <w:r w:rsidR="00567674" w:rsidRPr="000447FA">
        <w:rPr>
          <w:rFonts w:ascii="Calibri" w:eastAsia="Times New Roman" w:hAnsi="Calibri" w:cs="Arial"/>
        </w:rPr>
        <w:t>Si la soumission d’une offre alternative est autorisée, il faut clarifier la manière dont elle sera traitée. Un soumissionnaire peut présenter une autre soumission si elle est autorisée, mais seulement s’il présente également une soumission conforme aux exigences de l’appel d’offres.</w:t>
      </w:r>
    </w:p>
    <w:p w14:paraId="22CB7663" w14:textId="77777777" w:rsidR="00067872" w:rsidRPr="00567674" w:rsidRDefault="00067872" w:rsidP="00567674">
      <w:pPr>
        <w:pStyle w:val="ListParagraph"/>
        <w:shd w:val="clear" w:color="auto" w:fill="FFFFFF"/>
        <w:spacing w:after="0" w:line="240" w:lineRule="auto"/>
        <w:ind w:left="360"/>
        <w:jc w:val="both"/>
        <w:textAlignment w:val="top"/>
        <w:rPr>
          <w:rFonts w:ascii="Calibri" w:eastAsia="Times New Roman" w:hAnsi="Calibri" w:cs="Arial"/>
        </w:rPr>
      </w:pPr>
    </w:p>
    <w:p w14:paraId="1F50B60C" w14:textId="6EE72598" w:rsidR="008C30DF" w:rsidRDefault="00567674" w:rsidP="008C30DF">
      <w:pPr>
        <w:pStyle w:val="ListParagraph"/>
        <w:shd w:val="clear" w:color="auto" w:fill="FFFFFF"/>
        <w:spacing w:after="0" w:line="240" w:lineRule="auto"/>
        <w:ind w:left="360"/>
        <w:jc w:val="both"/>
        <w:textAlignment w:val="top"/>
        <w:rPr>
          <w:rFonts w:ascii="Calibri" w:eastAsia="Times New Roman" w:hAnsi="Calibri" w:cs="Arial"/>
        </w:rPr>
      </w:pPr>
      <w:r w:rsidRPr="00567674">
        <w:rPr>
          <w:rFonts w:ascii="Calibri" w:eastAsia="Times New Roman" w:hAnsi="Calibri" w:cs="Arial"/>
        </w:rPr>
        <w:t>Une soumission alternative ne peut être prise en considération que si elle présente une alternative à l’offre la plus basse conforme sur le fond, à condition que le prix proposé ne dépasse pas celui de la deuxième offre conforme sur le fond la plus basse ; Les soumissions alternatives qui ne respectent pas les critères obligatoires ne doivent pas être prises en considération.</w:t>
      </w:r>
      <w:r w:rsidR="00D46E9E">
        <w:rPr>
          <w:rFonts w:ascii="Calibri" w:eastAsia="Times New Roman" w:hAnsi="Calibri" w:cs="Arial"/>
        </w:rPr>
        <w:t xml:space="preserve"> </w:t>
      </w:r>
      <w:bookmarkEnd w:id="41"/>
    </w:p>
    <w:p w14:paraId="27EA9EA8" w14:textId="77777777" w:rsidR="00C44094" w:rsidRDefault="00C44094" w:rsidP="008C30DF">
      <w:pPr>
        <w:pStyle w:val="ListParagraph"/>
        <w:shd w:val="clear" w:color="auto" w:fill="FFFFFF"/>
        <w:spacing w:after="0" w:line="240" w:lineRule="auto"/>
        <w:ind w:left="360"/>
        <w:jc w:val="both"/>
        <w:textAlignment w:val="top"/>
        <w:rPr>
          <w:rFonts w:ascii="Calibri" w:eastAsia="Times New Roman" w:hAnsi="Calibri" w:cs="Arial"/>
        </w:rPr>
      </w:pPr>
    </w:p>
    <w:p w14:paraId="49A89064" w14:textId="20846DA5" w:rsidR="00C44094" w:rsidRDefault="00C44094" w:rsidP="008C30DF">
      <w:pPr>
        <w:pStyle w:val="ListParagraph"/>
        <w:shd w:val="clear" w:color="auto" w:fill="FFFFFF"/>
        <w:spacing w:after="0" w:line="240" w:lineRule="auto"/>
        <w:ind w:left="360"/>
        <w:jc w:val="both"/>
        <w:textAlignment w:val="top"/>
        <w:rPr>
          <w:rFonts w:ascii="Calibri" w:hAnsi="Calibri"/>
        </w:rPr>
      </w:pPr>
      <w:r w:rsidRPr="00C44094">
        <w:rPr>
          <w:rFonts w:ascii="Calibri" w:hAnsi="Calibri"/>
        </w:rPr>
        <w:t>Si des soumissions multiples ou alternatives sont soumises, elles doivent être clairement marquées comme « Soumission principale » et « Soumission alternative ». Si aucune indication n’est fournie quant à l’offre principale et à la ou aux offres alternatives, toutes les offres seront rejetées.</w:t>
      </w:r>
    </w:p>
    <w:p w14:paraId="25DA80D2" w14:textId="77777777" w:rsidR="00C44094" w:rsidRDefault="00C44094" w:rsidP="008C30DF">
      <w:pPr>
        <w:pStyle w:val="ListParagraph"/>
        <w:shd w:val="clear" w:color="auto" w:fill="FFFFFF"/>
        <w:spacing w:after="0" w:line="240" w:lineRule="auto"/>
        <w:ind w:left="360"/>
        <w:jc w:val="both"/>
        <w:textAlignment w:val="top"/>
        <w:rPr>
          <w:rFonts w:ascii="Calibri" w:hAnsi="Calibri"/>
        </w:rPr>
      </w:pPr>
    </w:p>
    <w:p w14:paraId="03F0C605" w14:textId="2DF59212" w:rsidR="007542FC" w:rsidRPr="000D188E" w:rsidRDefault="007542FC" w:rsidP="000447FA">
      <w:pPr>
        <w:pStyle w:val="ListParagraph"/>
        <w:shd w:val="clear" w:color="auto" w:fill="FFFFFF"/>
        <w:spacing w:after="0" w:line="240" w:lineRule="auto"/>
        <w:ind w:left="360"/>
        <w:jc w:val="both"/>
        <w:textAlignment w:val="top"/>
        <w:rPr>
          <w:rFonts w:ascii="Calibri" w:eastAsia="Times New Roman" w:hAnsi="Calibri" w:cs="Arial"/>
        </w:rPr>
      </w:pPr>
      <w:bookmarkStart w:id="43" w:name="_Hlk187250060"/>
      <w:r>
        <w:rPr>
          <w:rFonts w:ascii="Calibri" w:hAnsi="Calibri"/>
        </w:rPr>
        <w:t>Si les conditions de son acceptation sont réunies ou si elle est clairement justifiée, le PNUD se réserve le droit d’attribuer un contrat sur la base d’une soumission alternative.</w:t>
      </w:r>
      <w:r w:rsidR="000447FA">
        <w:rPr>
          <w:rFonts w:ascii="Calibri" w:hAnsi="Calibri"/>
        </w:rPr>
        <w:t xml:space="preserve"> </w:t>
      </w:r>
      <w:bookmarkEnd w:id="43"/>
      <w:r>
        <w:rPr>
          <w:rFonts w:ascii="Calibri" w:hAnsi="Calibri"/>
        </w:rPr>
        <w:t> </w:t>
      </w:r>
    </w:p>
    <w:p w14:paraId="46E970E1" w14:textId="77777777" w:rsidR="007542FC" w:rsidRPr="000D188E" w:rsidRDefault="007542FC" w:rsidP="005174AC">
      <w:pPr>
        <w:pStyle w:val="Style1"/>
        <w:numPr>
          <w:ilvl w:val="0"/>
          <w:numId w:val="0"/>
        </w:numPr>
      </w:pPr>
      <w:bookmarkStart w:id="44" w:name="_Toc190958178"/>
      <w:r>
        <w:t>Rétraction, remplacement et modification des soumissions</w:t>
      </w:r>
      <w:bookmarkEnd w:id="44"/>
    </w:p>
    <w:p w14:paraId="049C3106" w14:textId="25EE47B6"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Il appartient exclusivement aux soumissionnaires d’examiner soigneusement et en détail la parfaite conformité de leurs soumissions aux exigences de la RFQ, de l’ITB ou de la RFP, en gardant à l’esprit que d’importantes lacunes dans les informations requises par le PNUD, ou un manque de clarté dans la description des services devant être fournis, peuvent entraîner le rejet de leur soumission.</w:t>
      </w:r>
      <w:r w:rsidR="003D1B6E">
        <w:rPr>
          <w:rFonts w:ascii="Calibri" w:hAnsi="Calibri"/>
        </w:rPr>
        <w:t xml:space="preserve"> </w:t>
      </w:r>
      <w:r>
        <w:rPr>
          <w:rFonts w:ascii="Calibri" w:hAnsi="Calibri"/>
        </w:rPr>
        <w:t>Le soumissionnaire assume la responsabilité de ses propres interprétations ou conclusions erronées se rapportant aux informations fournies par le PNUD dans le cadre de la RFQ, de l’ITB ou de la RFP.</w:t>
      </w:r>
      <w:r w:rsidR="00E36AD9">
        <w:rPr>
          <w:rFonts w:ascii="Calibri" w:hAnsi="Calibri"/>
        </w:rPr>
        <w:t xml:space="preserve"> </w:t>
      </w:r>
      <w:r w:rsidR="00E36AD9" w:rsidRPr="00E36AD9">
        <w:rPr>
          <w:rFonts w:ascii="Calibri" w:hAnsi="Calibri"/>
        </w:rPr>
        <w:t>En raison des limitations du système, cette disposition n'est pas entièrement disponible dans Quantum. Le retrait des offres sera géré en fonction des capacités du système dans Quantum.</w:t>
      </w:r>
    </w:p>
    <w:p w14:paraId="77115904"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6F90E43D"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Un soumissionnaire pourra rétracter, remplacer ou modifier sa soumission postérieurement à son dépôt en envoyant une notification écrite dûment signée par un représentant autorisé, et devra joindre une copie de l’autorisation (ou une procuration). Le remplacement ou la modification de la soumission devra accompagner ladite notification écrite.</w:t>
      </w:r>
      <w:r w:rsidR="0052427F">
        <w:rPr>
          <w:rFonts w:ascii="Calibri" w:hAnsi="Calibri"/>
        </w:rPr>
        <w:t xml:space="preserve"> </w:t>
      </w:r>
      <w:r>
        <w:rPr>
          <w:rFonts w:ascii="Calibri" w:hAnsi="Calibri"/>
        </w:rPr>
        <w:t xml:space="preserve">Les soumissions rétractées seront </w:t>
      </w:r>
      <w:r w:rsidR="00173BCD">
        <w:rPr>
          <w:rFonts w:ascii="Calibri" w:hAnsi="Calibri"/>
        </w:rPr>
        <w:t xml:space="preserve">renvoyées </w:t>
      </w:r>
      <w:r>
        <w:rPr>
          <w:rFonts w:ascii="Calibri" w:hAnsi="Calibri"/>
        </w:rPr>
        <w:t>non ouvertes aux soumissionnaires concernés.</w:t>
      </w:r>
    </w:p>
    <w:p w14:paraId="2490E6AE"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65EE780D" w14:textId="77777777"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lastRenderedPageBreak/>
        <w:t>Cependant, toutes les notifications devront avoir été reçues par le PNUD avant la date</w:t>
      </w:r>
      <w:r w:rsidR="007027EF">
        <w:rPr>
          <w:rFonts w:ascii="Calibri" w:hAnsi="Calibri"/>
        </w:rPr>
        <w:t xml:space="preserve"> </w:t>
      </w:r>
      <w:r>
        <w:rPr>
          <w:rFonts w:ascii="Calibri" w:hAnsi="Calibri"/>
        </w:rPr>
        <w:t>limite de dépôt des soumissions, conformément aux instructions de l</w:t>
      </w:r>
      <w:r w:rsidR="00AF7123">
        <w:rPr>
          <w:rFonts w:ascii="Calibri" w:hAnsi="Calibri"/>
        </w:rPr>
        <w:t>a RFQ, de l’ITB ou de la RFP.</w:t>
      </w:r>
      <w:r w:rsidR="0052427F">
        <w:rPr>
          <w:rFonts w:ascii="Calibri" w:hAnsi="Calibri"/>
        </w:rPr>
        <w:t xml:space="preserve"> </w:t>
      </w:r>
      <w:r>
        <w:rPr>
          <w:rFonts w:ascii="Calibri" w:hAnsi="Calibri"/>
        </w:rPr>
        <w:t>Aucun soumissionnaire ne pourra rétracter, remplacer ou modifier sa soumission entre la date</w:t>
      </w:r>
      <w:r w:rsidR="007027EF">
        <w:rPr>
          <w:rFonts w:ascii="Calibri" w:hAnsi="Calibri"/>
        </w:rPr>
        <w:t xml:space="preserve"> </w:t>
      </w:r>
      <w:r>
        <w:rPr>
          <w:rFonts w:ascii="Calibri" w:hAnsi="Calibri"/>
        </w:rPr>
        <w:t>limite de dépôt des soumissions et l’expiration de la durée de validité de sa soumission qu’il aura indiquée dans son offre, ou toute prorogation de ladite durée.</w:t>
      </w:r>
    </w:p>
    <w:p w14:paraId="08807892" w14:textId="77777777" w:rsidR="007542FC" w:rsidRPr="000D188E" w:rsidRDefault="007542FC" w:rsidP="005174AC">
      <w:pPr>
        <w:pStyle w:val="Style1"/>
        <w:numPr>
          <w:ilvl w:val="0"/>
          <w:numId w:val="0"/>
        </w:numPr>
      </w:pPr>
      <w:bookmarkStart w:id="45" w:name="_Toc190958179"/>
      <w:r>
        <w:t>Obtention d’explications</w:t>
      </w:r>
      <w:bookmarkEnd w:id="45"/>
    </w:p>
    <w:p w14:paraId="439E3774"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Les soumissionnaires peuvent demander au PNUD des explications relatives à toute disposition du dossier d'invitation à soumissionner, mais seulement pour une période comprise dans les délais de l’appel à la concurrence. Toute demande d’explication doit être envoyée par écrit et par messager ou par des moyens de communication électroniques à l’adresse du PNUD, et le PNUD doit répondre par écrit par des moyens de communication électroniques.</w:t>
      </w:r>
      <w:r w:rsidR="0052427F">
        <w:rPr>
          <w:rFonts w:ascii="Calibri" w:hAnsi="Calibri"/>
        </w:rPr>
        <w:t xml:space="preserve"> </w:t>
      </w:r>
      <w:r>
        <w:rPr>
          <w:rFonts w:ascii="Calibri" w:hAnsi="Calibri"/>
        </w:rPr>
        <w:t>Des copies de la réponse (y compris une description de la demande, mais sans en identifier l’auteur) seront transmises à tous les autres soumissionnaires qui ont confirmé leur intention de déposer une soumission.</w:t>
      </w:r>
    </w:p>
    <w:p w14:paraId="27C242BF"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6287588D" w14:textId="77777777" w:rsidR="007542FC" w:rsidRPr="000D188E" w:rsidRDefault="007542FC" w:rsidP="00DF5775">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Le PNUD s’efforcera de répondre rapidement aux demandes d’explications, sachant toutefois que toute réponse tardive de sa part ne l’obligera pas à proroger la date</w:t>
      </w:r>
      <w:r w:rsidR="007027EF">
        <w:rPr>
          <w:rFonts w:ascii="Calibri" w:hAnsi="Calibri"/>
        </w:rPr>
        <w:t xml:space="preserve"> </w:t>
      </w:r>
      <w:r>
        <w:rPr>
          <w:rFonts w:ascii="Calibri" w:hAnsi="Calibri"/>
        </w:rPr>
        <w:t>limite de dépôt des soumissions, sauf si le PNUD estime qu’une telle prorogation est justifiée et nécessaire.</w:t>
      </w:r>
    </w:p>
    <w:p w14:paraId="7D5CF7C7" w14:textId="77777777" w:rsidR="007542FC" w:rsidRPr="000D188E" w:rsidRDefault="007542FC" w:rsidP="00726693">
      <w:pPr>
        <w:pStyle w:val="Style1"/>
        <w:numPr>
          <w:ilvl w:val="0"/>
          <w:numId w:val="0"/>
        </w:numPr>
      </w:pPr>
      <w:bookmarkStart w:id="46" w:name="_Toc190958180"/>
      <w:r>
        <w:t>Conférence des soumissionnaires</w:t>
      </w:r>
      <w:bookmarkEnd w:id="46"/>
    </w:p>
    <w:p w14:paraId="729A9656" w14:textId="77777777" w:rsidR="007542FC" w:rsidRPr="000D188E" w:rsidRDefault="007542FC" w:rsidP="00DF5775">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Le cas échéant, une conférence des soumissionnaires sera organisée à la date, à l’heure et à l’endroit indiqués dans la RFQ, l’ITB ou la RFP. Tous les soumissionnaires sont incités à y assister, toutefois, le défaut de participation n'entraîne pas la disqualification d'un soumissionnaire intéressé.</w:t>
      </w:r>
    </w:p>
    <w:p w14:paraId="2F8643A0" w14:textId="77777777" w:rsidR="007542FC" w:rsidRPr="000D188E" w:rsidRDefault="007542FC" w:rsidP="000E3735">
      <w:pPr>
        <w:shd w:val="clear" w:color="auto" w:fill="FFFFFF"/>
        <w:spacing w:after="0" w:line="240" w:lineRule="auto"/>
        <w:textAlignment w:val="top"/>
        <w:rPr>
          <w:rFonts w:ascii="Calibri" w:eastAsia="Times New Roman" w:hAnsi="Calibri" w:cs="Arial"/>
        </w:rPr>
      </w:pPr>
      <w:r>
        <w:rPr>
          <w:rFonts w:ascii="Calibri" w:hAnsi="Calibri"/>
        </w:rPr>
        <w:t> </w:t>
      </w:r>
    </w:p>
    <w:p w14:paraId="4CDD17A2" w14:textId="19B01161" w:rsidR="007542FC" w:rsidRPr="000D188E" w:rsidRDefault="007542FC" w:rsidP="00DF5775">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Le compte-rendu de la conférence des soumissionnaires sera publié sur le site Web du PNUD</w:t>
      </w:r>
      <w:r w:rsidR="00E36AD9">
        <w:rPr>
          <w:rFonts w:ascii="Calibri" w:hAnsi="Calibri"/>
        </w:rPr>
        <w:t xml:space="preserve">. </w:t>
      </w:r>
      <w:r w:rsidR="00147DE7">
        <w:rPr>
          <w:rFonts w:ascii="Calibri" w:hAnsi="Calibri"/>
        </w:rPr>
        <w:t>Le</w:t>
      </w:r>
      <w:r w:rsidR="00E36AD9">
        <w:rPr>
          <w:rFonts w:ascii="Calibri" w:hAnsi="Calibri"/>
        </w:rPr>
        <w:t xml:space="preserve"> portail Quantum</w:t>
      </w:r>
      <w:r>
        <w:rPr>
          <w:rFonts w:ascii="Calibri" w:hAnsi="Calibri"/>
        </w:rPr>
        <w:t xml:space="preserve"> ou transmis aux sociétés qui se seront inscrites ou déclarées intéressées par le contrat, qu’elles aient ou non assisté à la conférence. Aucune déclaration orale formulée au cours de la conférence ne pourra modifier les conditions de la RFQ, l’ITB ou la RFP, à moins qu’une telle déclaration ne soit expressément inscrite dans le compte-rendu de la conférence, communiquée ou publiée à titre de modification sous la forme d’informations complémentaires à la RFQ, l’ITB ou la RFP.</w:t>
      </w:r>
    </w:p>
    <w:p w14:paraId="58E078C4" w14:textId="77777777" w:rsidR="007542FC" w:rsidRPr="000D188E" w:rsidRDefault="007542FC" w:rsidP="005174AC">
      <w:pPr>
        <w:pStyle w:val="Style1"/>
        <w:numPr>
          <w:ilvl w:val="0"/>
          <w:numId w:val="0"/>
        </w:numPr>
      </w:pPr>
      <w:bookmarkStart w:id="47" w:name="_Toc190958181"/>
      <w:r>
        <w:t>Droit d’accepter, de rejeter ou de déclarer non</w:t>
      </w:r>
      <w:r w:rsidR="00B711F2">
        <w:t xml:space="preserve"> </w:t>
      </w:r>
      <w:r>
        <w:t>conforme une ou toutes les soumissions</w:t>
      </w:r>
      <w:bookmarkEnd w:id="47"/>
    </w:p>
    <w:p w14:paraId="3685EC04"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Le PNUD se réserve le droit d’accepter ou de rejeter toute soumission, de déclarer non-conforme une ou toutes les soumissions, et de rejeter toutes les soumissions à tout moment avant l’attribution du contrat, sans engager sa responsabilité ou être tenu d’informer le ou les soumissionnaires concernés des motifs de sa décision.</w:t>
      </w:r>
      <w:r w:rsidR="0052427F">
        <w:rPr>
          <w:rFonts w:ascii="Calibri" w:hAnsi="Calibri"/>
        </w:rPr>
        <w:t xml:space="preserve"> </w:t>
      </w:r>
      <w:r>
        <w:rPr>
          <w:rFonts w:ascii="Calibri" w:hAnsi="Calibri"/>
        </w:rPr>
        <w:t>De plus, le PNUD ne sera pas tenu d’attribuer le contrat à l’offre de prix l</w:t>
      </w:r>
      <w:r w:rsidR="00B711F2">
        <w:rPr>
          <w:rFonts w:ascii="Calibri" w:hAnsi="Calibri"/>
        </w:rPr>
        <w:t>a</w:t>
      </w:r>
      <w:r>
        <w:rPr>
          <w:rFonts w:ascii="Calibri" w:hAnsi="Calibri"/>
        </w:rPr>
        <w:t xml:space="preserve"> plus bas</w:t>
      </w:r>
      <w:r w:rsidR="00B711F2">
        <w:rPr>
          <w:rFonts w:ascii="Calibri" w:hAnsi="Calibri"/>
        </w:rPr>
        <w:t>se</w:t>
      </w:r>
      <w:r>
        <w:rPr>
          <w:rFonts w:ascii="Calibri" w:hAnsi="Calibri"/>
        </w:rPr>
        <w:t>.</w:t>
      </w:r>
    </w:p>
    <w:p w14:paraId="4ABC361C" w14:textId="77777777" w:rsidR="007542FC" w:rsidRPr="000D188E" w:rsidRDefault="007542FC" w:rsidP="007542FC">
      <w:pPr>
        <w:shd w:val="clear" w:color="auto" w:fill="FFFFFF"/>
        <w:spacing w:after="0" w:line="240" w:lineRule="auto"/>
        <w:ind w:hanging="720"/>
        <w:jc w:val="both"/>
        <w:textAlignment w:val="top"/>
        <w:rPr>
          <w:rFonts w:ascii="Calibri" w:eastAsia="Times New Roman" w:hAnsi="Calibri" w:cs="Arial"/>
        </w:rPr>
      </w:pPr>
      <w:r>
        <w:rPr>
          <w:rFonts w:ascii="Calibri" w:hAnsi="Calibri"/>
        </w:rPr>
        <w:t> </w:t>
      </w:r>
    </w:p>
    <w:p w14:paraId="3174B627" w14:textId="77777777" w:rsidR="007542FC" w:rsidRPr="000D188E" w:rsidRDefault="007542FC" w:rsidP="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Le PNUD vérifiera également si les soumissionnaires figurent sur la liste récapitulative des personnes et entités liées à des organisations terroristes de l’ONU, la liste des fournisseurs suspendus ou radiés du registre des fournisseurs de la division des achats du Secrétariat des Nations Unies, la liste </w:t>
      </w:r>
      <w:r>
        <w:rPr>
          <w:rFonts w:ascii="Calibri" w:hAnsi="Calibri"/>
        </w:rPr>
        <w:lastRenderedPageBreak/>
        <w:t>d’inadmissibilité de l’ONU et toute autre liste pouvant être établie ou reconnue par la politique du PNUD en matière de sanction des fournisseurs, et rejettera immédiatement leurs soumissions le cas échéant.</w:t>
      </w:r>
    </w:p>
    <w:p w14:paraId="657CB1CF" w14:textId="77777777" w:rsidR="007542FC" w:rsidRPr="000D188E" w:rsidRDefault="007542FC" w:rsidP="00A12B6A">
      <w:pPr>
        <w:pStyle w:val="Style1"/>
        <w:numPr>
          <w:ilvl w:val="0"/>
          <w:numId w:val="0"/>
        </w:numPr>
        <w:rPr>
          <w:rFonts w:eastAsiaTheme="minorEastAsia" w:cstheme="minorBidi"/>
          <w:bCs w:val="0"/>
          <w:szCs w:val="22"/>
        </w:rPr>
      </w:pPr>
      <w:bookmarkStart w:id="48" w:name="_Toc190958182"/>
      <w:r>
        <w:t>Droit de modification des exigences lors de l’attribution du contrat</w:t>
      </w:r>
      <w:bookmarkEnd w:id="48"/>
    </w:p>
    <w:p w14:paraId="7BBE4283" w14:textId="77777777"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Lors de l’attribution du contrat, le PNUD se réserve le droit de modifier la quantité des services ou des biens dans la limite de vingt-cinq pour cent (25</w:t>
      </w:r>
      <w:r w:rsidR="00173BCD">
        <w:rPr>
          <w:rFonts w:ascii="Calibri" w:hAnsi="Calibri"/>
        </w:rPr>
        <w:t> </w:t>
      </w:r>
      <w:r>
        <w:rPr>
          <w:rFonts w:ascii="Calibri" w:hAnsi="Calibri"/>
        </w:rPr>
        <w:t>%) du total de l’offre, sans modification du prix unitaire ou des autres conditions.</w:t>
      </w:r>
    </w:p>
    <w:p w14:paraId="4D0AA682" w14:textId="77777777" w:rsidR="00A12B6A" w:rsidRPr="000D188E" w:rsidRDefault="00A12B6A" w:rsidP="00A12B6A">
      <w:pPr>
        <w:pStyle w:val="ListParagraph"/>
        <w:shd w:val="clear" w:color="auto" w:fill="FFFFFF"/>
        <w:spacing w:after="0" w:line="240" w:lineRule="auto"/>
        <w:jc w:val="both"/>
        <w:textAlignment w:val="top"/>
        <w:rPr>
          <w:rFonts w:ascii="Calibri" w:eastAsia="Times New Roman" w:hAnsi="Calibri" w:cs="Arial"/>
        </w:rPr>
      </w:pPr>
    </w:p>
    <w:p w14:paraId="2CA29A13" w14:textId="77777777" w:rsidR="00A12B6A" w:rsidRPr="00CD752C" w:rsidRDefault="007542FC" w:rsidP="00CD752C">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Définition des termes</w:t>
      </w:r>
    </w:p>
    <w:p w14:paraId="74FDA45D" w14:textId="77777777" w:rsidR="00CD752C" w:rsidRPr="00CD752C" w:rsidRDefault="00CD752C" w:rsidP="00CD752C">
      <w:pPr>
        <w:shd w:val="clear" w:color="auto" w:fill="FFFFFF"/>
        <w:spacing w:after="0" w:line="240" w:lineRule="auto"/>
        <w:jc w:val="both"/>
        <w:textAlignment w:val="top"/>
        <w:rPr>
          <w:rFonts w:ascii="Calibri" w:hAnsi="Calibri"/>
        </w:rPr>
      </w:pPr>
    </w:p>
    <w:p w14:paraId="41977F58" w14:textId="41159319" w:rsidR="00CD752C" w:rsidRDefault="00AF7822" w:rsidP="00CD752C">
      <w:pPr>
        <w:pStyle w:val="ListParagraph"/>
        <w:numPr>
          <w:ilvl w:val="1"/>
          <w:numId w:val="87"/>
        </w:numPr>
        <w:spacing w:after="0"/>
        <w:ind w:left="1800"/>
        <w:jc w:val="both"/>
        <w:rPr>
          <w:rFonts w:ascii="Calibri" w:hAnsi="Calibri"/>
        </w:rPr>
      </w:pPr>
      <w:r>
        <w:rPr>
          <w:rFonts w:ascii="Calibri" w:hAnsi="Calibri"/>
        </w:rPr>
        <w:t xml:space="preserve">Offre - la réponse </w:t>
      </w:r>
      <w:r w:rsidR="00491305">
        <w:rPr>
          <w:rFonts w:ascii="Calibri" w:hAnsi="Calibri"/>
        </w:rPr>
        <w:t xml:space="preserve">du soumissionnaire </w:t>
      </w:r>
      <w:r>
        <w:rPr>
          <w:rFonts w:ascii="Calibri" w:hAnsi="Calibri"/>
        </w:rPr>
        <w:t>à l’appel d’offres, y compris le formulaire de soumission, la soumission technique et la soumission financière, ainsi que l’ensemble des autres documents joints.</w:t>
      </w:r>
    </w:p>
    <w:p w14:paraId="6BFD1AAC" w14:textId="77777777" w:rsidR="00AF7822" w:rsidRPr="000D188E" w:rsidRDefault="00AF7822" w:rsidP="00CD752C">
      <w:pPr>
        <w:pStyle w:val="ListParagraph"/>
        <w:spacing w:after="0"/>
        <w:ind w:left="1800"/>
        <w:jc w:val="both"/>
        <w:rPr>
          <w:rFonts w:ascii="Calibri" w:hAnsi="Calibri"/>
        </w:rPr>
      </w:pPr>
    </w:p>
    <w:p w14:paraId="67F5322A" w14:textId="25473348" w:rsidR="00AF7822" w:rsidRDefault="00547957" w:rsidP="00CD752C">
      <w:pPr>
        <w:pStyle w:val="ListParagraph"/>
        <w:numPr>
          <w:ilvl w:val="1"/>
          <w:numId w:val="87"/>
        </w:numPr>
        <w:spacing w:after="0"/>
        <w:ind w:left="1800"/>
        <w:jc w:val="both"/>
        <w:rPr>
          <w:rFonts w:ascii="Calibri" w:hAnsi="Calibri"/>
        </w:rPr>
      </w:pPr>
      <w:r>
        <w:rPr>
          <w:rFonts w:ascii="Calibri" w:hAnsi="Calibri"/>
        </w:rPr>
        <w:t xml:space="preserve">Soumissionnaire </w:t>
      </w:r>
      <w:r w:rsidR="00AF7822">
        <w:rPr>
          <w:rFonts w:ascii="Calibri" w:hAnsi="Calibri"/>
        </w:rPr>
        <w:t>- toute entité juridique susceptible de déposer ou ayant déposé une soumission pour la fourniture de biens et la prestation de services connexes demandées par le PNUD.</w:t>
      </w:r>
    </w:p>
    <w:p w14:paraId="449274DC" w14:textId="77777777" w:rsidR="00CD752C" w:rsidRPr="00CD752C" w:rsidRDefault="00CD752C" w:rsidP="00CD752C">
      <w:pPr>
        <w:spacing w:after="0"/>
        <w:jc w:val="both"/>
        <w:rPr>
          <w:rFonts w:ascii="Calibri" w:hAnsi="Calibri"/>
        </w:rPr>
      </w:pPr>
    </w:p>
    <w:p w14:paraId="419A0293"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Contrat - l’instrument juridique qui sera signé entre le PNUD et le soumissionnaire retenu, et l’ensemble des documents joints, y compris les conditions générales (CG) et les annexes.</w:t>
      </w:r>
    </w:p>
    <w:p w14:paraId="4C619566" w14:textId="77777777" w:rsidR="00CD752C" w:rsidRPr="00CD752C" w:rsidRDefault="00CD752C" w:rsidP="00CD752C">
      <w:pPr>
        <w:spacing w:after="0"/>
        <w:jc w:val="both"/>
        <w:rPr>
          <w:rFonts w:ascii="Calibri" w:hAnsi="Calibri"/>
        </w:rPr>
      </w:pPr>
    </w:p>
    <w:p w14:paraId="56AD3548" w14:textId="77777777" w:rsidR="00CD752C" w:rsidRDefault="00AF7822" w:rsidP="00CD752C">
      <w:pPr>
        <w:pStyle w:val="ListParagraph"/>
        <w:numPr>
          <w:ilvl w:val="1"/>
          <w:numId w:val="87"/>
        </w:numPr>
        <w:spacing w:after="0"/>
        <w:ind w:left="1800"/>
        <w:jc w:val="both"/>
        <w:rPr>
          <w:rFonts w:ascii="Calibri" w:hAnsi="Calibri"/>
        </w:rPr>
      </w:pPr>
      <w:r>
        <w:rPr>
          <w:rFonts w:ascii="Calibri" w:hAnsi="Calibri"/>
        </w:rPr>
        <w:t>Pays - le pays où les biens et les services objets du processus d'achat sont nécessaires.</w:t>
      </w:r>
    </w:p>
    <w:p w14:paraId="4DE1F315" w14:textId="77777777" w:rsidR="00AF7822" w:rsidRPr="00CD752C" w:rsidRDefault="00AF7822" w:rsidP="00CD752C">
      <w:pPr>
        <w:spacing w:after="0"/>
        <w:jc w:val="both"/>
        <w:rPr>
          <w:rFonts w:ascii="Calibri" w:hAnsi="Calibri"/>
        </w:rPr>
      </w:pPr>
      <w:r>
        <w:rPr>
          <w:rFonts w:ascii="Calibri" w:hAnsi="Calibri"/>
        </w:rPr>
        <w:t xml:space="preserve">  </w:t>
      </w:r>
    </w:p>
    <w:p w14:paraId="703743FE"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Fiche technique - la partie des instructions destinées aux soumissionnaires qui contient les conditions de la procédure d’appel à la concurrence qui sont spécifiques au</w:t>
      </w:r>
      <w:r w:rsidR="0037277B">
        <w:rPr>
          <w:rFonts w:ascii="Calibri" w:hAnsi="Calibri"/>
        </w:rPr>
        <w:t>x</w:t>
      </w:r>
      <w:r>
        <w:rPr>
          <w:rFonts w:ascii="Calibri" w:hAnsi="Calibri"/>
        </w:rPr>
        <w:t xml:space="preserve"> biens et services objets de l’appel à la concurrence.</w:t>
      </w:r>
    </w:p>
    <w:p w14:paraId="13385F89" w14:textId="77777777" w:rsidR="00CD752C" w:rsidRPr="00CD752C" w:rsidRDefault="00CD752C" w:rsidP="00CD752C">
      <w:pPr>
        <w:spacing w:after="0"/>
        <w:jc w:val="both"/>
        <w:rPr>
          <w:rFonts w:ascii="Calibri" w:hAnsi="Calibri"/>
        </w:rPr>
      </w:pPr>
    </w:p>
    <w:p w14:paraId="74B5D2C6"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Biens - tout produit concret, produit de base, article, matériel, marchandise, équipement, actif ou marchandise dont le PNUD a besoin dans le cadre d'un processus d'approvisionnement.</w:t>
      </w:r>
    </w:p>
    <w:p w14:paraId="7E63E51F" w14:textId="77777777" w:rsidR="00CD752C" w:rsidRPr="00CD752C" w:rsidRDefault="00CD752C" w:rsidP="00CD752C">
      <w:pPr>
        <w:spacing w:after="0"/>
        <w:jc w:val="both"/>
        <w:rPr>
          <w:rFonts w:ascii="Calibri" w:hAnsi="Calibri"/>
        </w:rPr>
      </w:pPr>
    </w:p>
    <w:p w14:paraId="5959C561" w14:textId="77777777" w:rsidR="00AF7822" w:rsidRDefault="00AF7822" w:rsidP="00147DE7">
      <w:pPr>
        <w:pStyle w:val="ListParagraph"/>
        <w:numPr>
          <w:ilvl w:val="1"/>
          <w:numId w:val="87"/>
        </w:numPr>
        <w:spacing w:after="0"/>
        <w:ind w:left="1800"/>
        <w:jc w:val="both"/>
        <w:rPr>
          <w:rFonts w:ascii="Calibri" w:hAnsi="Calibri"/>
        </w:rPr>
      </w:pPr>
      <w:r>
        <w:rPr>
          <w:rFonts w:ascii="Calibri" w:hAnsi="Calibri"/>
        </w:rPr>
        <w:t>Gouvernement - le gouvernement du pays où les biens, les services, ou les travaux objets du processus d'achat seront livrés ou réalisés, comme indiqué dans la RFQ, l’ITB ou la RFP.</w:t>
      </w:r>
    </w:p>
    <w:p w14:paraId="63F60276" w14:textId="77777777" w:rsidR="00AF10C4" w:rsidRPr="00AF10C4" w:rsidRDefault="00AF10C4" w:rsidP="00547957">
      <w:pPr>
        <w:spacing w:after="0"/>
        <w:rPr>
          <w:rFonts w:ascii="Calibri" w:hAnsi="Calibri"/>
        </w:rPr>
      </w:pPr>
    </w:p>
    <w:p w14:paraId="6FC95C1B" w14:textId="77777777" w:rsidR="00AF7822" w:rsidRDefault="00AF7822" w:rsidP="00147DE7">
      <w:pPr>
        <w:pStyle w:val="ListParagraph"/>
        <w:numPr>
          <w:ilvl w:val="1"/>
          <w:numId w:val="87"/>
        </w:numPr>
        <w:spacing w:after="0"/>
        <w:ind w:left="1800"/>
        <w:jc w:val="both"/>
        <w:rPr>
          <w:rFonts w:ascii="Calibri" w:hAnsi="Calibri"/>
        </w:rPr>
      </w:pPr>
      <w:r>
        <w:rPr>
          <w:rFonts w:ascii="Calibri" w:hAnsi="Calibri"/>
        </w:rPr>
        <w:t>Instructions destinées aux soumissionnaires - l’ensemble des documents qui fournissent aux soumissionnaires toutes les informations nécessaires et les procédures à suivre dans le cadre de la préparation de leur soumission.</w:t>
      </w:r>
    </w:p>
    <w:p w14:paraId="1ADF5F96" w14:textId="77777777" w:rsidR="00CD752C" w:rsidRPr="000D188E" w:rsidRDefault="00CD752C" w:rsidP="00547957">
      <w:pPr>
        <w:pStyle w:val="ListParagraph"/>
        <w:spacing w:after="0"/>
        <w:ind w:left="1800"/>
        <w:rPr>
          <w:rFonts w:ascii="Calibri" w:hAnsi="Calibri"/>
        </w:rPr>
      </w:pPr>
    </w:p>
    <w:p w14:paraId="0662C700" w14:textId="77777777" w:rsidR="00AF7822" w:rsidRDefault="00AF7822" w:rsidP="00147DE7">
      <w:pPr>
        <w:pStyle w:val="ListParagraph"/>
        <w:numPr>
          <w:ilvl w:val="1"/>
          <w:numId w:val="87"/>
        </w:numPr>
        <w:spacing w:after="0"/>
        <w:ind w:left="1800"/>
        <w:jc w:val="both"/>
        <w:rPr>
          <w:rFonts w:ascii="Calibri" w:hAnsi="Calibri"/>
        </w:rPr>
      </w:pPr>
      <w:r>
        <w:rPr>
          <w:rFonts w:ascii="Calibri" w:hAnsi="Calibri"/>
        </w:rPr>
        <w:lastRenderedPageBreak/>
        <w:t>ITB – l'appel d'offres comprenant des instructions et des références préparées par le PNUD aux fins de la sélection du meilleur fournisseur ou prestataire de services pour répondre à l'exigence indiquée dans le cahier des charges et les spécifications techniques.</w:t>
      </w:r>
    </w:p>
    <w:p w14:paraId="167905BF" w14:textId="77777777" w:rsidR="00CD752C" w:rsidRPr="00CD752C" w:rsidRDefault="00CD752C" w:rsidP="00892EF7">
      <w:pPr>
        <w:spacing w:after="0"/>
        <w:rPr>
          <w:rFonts w:ascii="Calibri" w:hAnsi="Calibri"/>
        </w:rPr>
      </w:pPr>
    </w:p>
    <w:p w14:paraId="3BDE3373" w14:textId="5605A046"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Écart important - tout contenu ou caractéristique de la soumission qui diffère de manière significative d’un aspect ou </w:t>
      </w:r>
      <w:r w:rsidR="006A6A86">
        <w:rPr>
          <w:rFonts w:ascii="Calibri" w:hAnsi="Calibri"/>
        </w:rPr>
        <w:t>d’une exigence essentielle</w:t>
      </w:r>
      <w:r>
        <w:rPr>
          <w:rFonts w:ascii="Calibri" w:hAnsi="Calibri"/>
        </w:rPr>
        <w:t xml:space="preserve"> de l’ITB ou de la RFP, et qui</w:t>
      </w:r>
      <w:r w:rsidR="00BC623B">
        <w:rPr>
          <w:rFonts w:ascii="Calibri" w:hAnsi="Calibri"/>
        </w:rPr>
        <w:t> :</w:t>
      </w:r>
      <w:r>
        <w:rPr>
          <w:rFonts w:ascii="Calibri" w:hAnsi="Calibri"/>
        </w:rPr>
        <w:t xml:space="preserve"> i)</w:t>
      </w:r>
      <w:r w:rsidR="0052427F">
        <w:rPr>
          <w:rFonts w:ascii="Calibri" w:hAnsi="Calibri"/>
        </w:rPr>
        <w:t> </w:t>
      </w:r>
      <w:r>
        <w:rPr>
          <w:rFonts w:ascii="Calibri" w:hAnsi="Calibri"/>
        </w:rPr>
        <w:t>modifie de manière substantielle le contenu et la qualité des exigences</w:t>
      </w:r>
      <w:r w:rsidR="00BC623B">
        <w:rPr>
          <w:rFonts w:ascii="Calibri" w:hAnsi="Calibri"/>
        </w:rPr>
        <w:t> ;</w:t>
      </w:r>
      <w:r>
        <w:rPr>
          <w:rFonts w:ascii="Calibri" w:hAnsi="Calibri"/>
        </w:rPr>
        <w:t xml:space="preserve"> ii)</w:t>
      </w:r>
      <w:r w:rsidR="0052427F">
        <w:rPr>
          <w:rFonts w:ascii="Calibri" w:hAnsi="Calibri"/>
        </w:rPr>
        <w:t> </w:t>
      </w:r>
      <w:r>
        <w:rPr>
          <w:rFonts w:ascii="Calibri" w:hAnsi="Calibri"/>
        </w:rPr>
        <w:t xml:space="preserve">limite les droits du PNUD ou les obligations </w:t>
      </w:r>
      <w:r w:rsidR="00E07C2E">
        <w:rPr>
          <w:rFonts w:ascii="Calibri" w:hAnsi="Calibri"/>
        </w:rPr>
        <w:t xml:space="preserve">du </w:t>
      </w:r>
      <w:r w:rsidR="00892EF7">
        <w:rPr>
          <w:rFonts w:ascii="Calibri" w:hAnsi="Calibri"/>
        </w:rPr>
        <w:t>soumissionnaire ;</w:t>
      </w:r>
      <w:r>
        <w:rPr>
          <w:rFonts w:ascii="Calibri" w:hAnsi="Calibri"/>
        </w:rPr>
        <w:t xml:space="preserve"> et iii)</w:t>
      </w:r>
      <w:r w:rsidR="0052427F">
        <w:rPr>
          <w:rFonts w:ascii="Calibri" w:hAnsi="Calibri"/>
        </w:rPr>
        <w:t> </w:t>
      </w:r>
      <w:r>
        <w:rPr>
          <w:rFonts w:ascii="Calibri" w:hAnsi="Calibri"/>
        </w:rPr>
        <w:t xml:space="preserve">porte atteinte à l’impartialité et aux principes de la procédure d’achat, de sorte que la position concurrentielle d’autres </w:t>
      </w:r>
      <w:r w:rsidR="00E07C2E">
        <w:rPr>
          <w:rFonts w:ascii="Calibri" w:hAnsi="Calibri"/>
        </w:rPr>
        <w:t xml:space="preserve">soumissionnaires </w:t>
      </w:r>
      <w:r>
        <w:rPr>
          <w:rFonts w:ascii="Calibri" w:hAnsi="Calibri"/>
        </w:rPr>
        <w:t>s’en trouve affaiblie.</w:t>
      </w:r>
    </w:p>
    <w:p w14:paraId="56688C0E" w14:textId="77777777" w:rsidR="00CD752C" w:rsidRPr="00CD752C" w:rsidRDefault="00CD752C" w:rsidP="00CD752C">
      <w:pPr>
        <w:spacing w:after="0"/>
        <w:jc w:val="both"/>
        <w:rPr>
          <w:rFonts w:ascii="Calibri" w:hAnsi="Calibri"/>
        </w:rPr>
      </w:pPr>
    </w:p>
    <w:p w14:paraId="03D1E7A8"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Offre - un terme générique utilisé pour désigner collectivement des offres, des prix ou des soumissions.</w:t>
      </w:r>
    </w:p>
    <w:p w14:paraId="26B0C118" w14:textId="77777777" w:rsidR="00CD752C" w:rsidRPr="00CD752C" w:rsidRDefault="00CD752C" w:rsidP="00CD752C">
      <w:pPr>
        <w:spacing w:after="0"/>
        <w:jc w:val="both"/>
        <w:rPr>
          <w:rFonts w:ascii="Calibri" w:hAnsi="Calibri"/>
        </w:rPr>
      </w:pPr>
    </w:p>
    <w:p w14:paraId="65EC7DDF"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Offrant - un terme générique utilisé pour désigner collectivement les offrants, les soumissionnaires, ou les fournisseurs qui ont officiellement exprimé un intérêt pour une </w:t>
      </w:r>
      <w:r w:rsidR="00B711F2">
        <w:rPr>
          <w:rFonts w:ascii="Calibri" w:hAnsi="Calibri"/>
        </w:rPr>
        <w:t>possibilité</w:t>
      </w:r>
      <w:r>
        <w:rPr>
          <w:rFonts w:ascii="Calibri" w:hAnsi="Calibri"/>
        </w:rPr>
        <w:t xml:space="preserve"> d'achat auprès du PNUD.</w:t>
      </w:r>
    </w:p>
    <w:p w14:paraId="3CA5D124" w14:textId="77777777" w:rsidR="00CD752C" w:rsidRPr="00CD752C" w:rsidRDefault="00CD752C" w:rsidP="00CD752C">
      <w:pPr>
        <w:spacing w:after="0"/>
        <w:jc w:val="both"/>
        <w:rPr>
          <w:rFonts w:ascii="Calibri" w:hAnsi="Calibri"/>
        </w:rPr>
      </w:pPr>
    </w:p>
    <w:p w14:paraId="405538F4" w14:textId="1E9C7AC6"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Soumission - la réponse du soumissionnaire à l’invitation à </w:t>
      </w:r>
      <w:r w:rsidR="00E07C2E">
        <w:rPr>
          <w:rFonts w:ascii="Calibri" w:hAnsi="Calibri"/>
        </w:rPr>
        <w:t xml:space="preserve">proposer une </w:t>
      </w:r>
      <w:proofErr w:type="gramStart"/>
      <w:r w:rsidR="00E07C2E">
        <w:rPr>
          <w:rFonts w:ascii="Calibri" w:hAnsi="Calibri"/>
        </w:rPr>
        <w:t xml:space="preserve">offre </w:t>
      </w:r>
      <w:r>
        <w:rPr>
          <w:rFonts w:ascii="Calibri" w:hAnsi="Calibri"/>
        </w:rPr>
        <w:t>,</w:t>
      </w:r>
      <w:proofErr w:type="gramEnd"/>
      <w:r>
        <w:rPr>
          <w:rFonts w:ascii="Calibri" w:hAnsi="Calibri"/>
        </w:rPr>
        <w:t xml:space="preserve"> y compris le formulaire de soumission, les soumission</w:t>
      </w:r>
      <w:r w:rsidR="00E07C2E">
        <w:rPr>
          <w:rFonts w:ascii="Calibri" w:hAnsi="Calibri"/>
        </w:rPr>
        <w:t>s</w:t>
      </w:r>
      <w:r>
        <w:rPr>
          <w:rFonts w:ascii="Calibri" w:hAnsi="Calibri"/>
        </w:rPr>
        <w:t xml:space="preserve"> technique et financière et tout autre document joint, tel que requis par la RFP.</w:t>
      </w:r>
    </w:p>
    <w:p w14:paraId="2076D18B" w14:textId="77777777" w:rsidR="00CD752C" w:rsidRPr="00CD752C" w:rsidRDefault="00CD752C" w:rsidP="00CD752C">
      <w:pPr>
        <w:spacing w:after="0"/>
        <w:jc w:val="both"/>
        <w:rPr>
          <w:rFonts w:ascii="Calibri" w:hAnsi="Calibri"/>
        </w:rPr>
      </w:pPr>
    </w:p>
    <w:p w14:paraId="0951805D" w14:textId="63413D24"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Soumissionnaire - toute entité juridique qui peut soumettre ou </w:t>
      </w:r>
      <w:r w:rsidR="00E07C2E">
        <w:rPr>
          <w:rFonts w:ascii="Calibri" w:hAnsi="Calibri"/>
        </w:rPr>
        <w:t xml:space="preserve">qui </w:t>
      </w:r>
      <w:r>
        <w:rPr>
          <w:rFonts w:ascii="Calibri" w:hAnsi="Calibri"/>
        </w:rPr>
        <w:t>a soumis une proposition pour la fourniture de services demandés par le PNUD dans le cadre d'une RFP.</w:t>
      </w:r>
    </w:p>
    <w:p w14:paraId="16B63279" w14:textId="77777777" w:rsidR="00CD752C" w:rsidRPr="00CD752C" w:rsidRDefault="00CD752C" w:rsidP="00CD752C">
      <w:pPr>
        <w:spacing w:after="0"/>
        <w:jc w:val="both"/>
        <w:rPr>
          <w:rFonts w:ascii="Calibri" w:hAnsi="Calibri"/>
        </w:rPr>
      </w:pPr>
    </w:p>
    <w:p w14:paraId="66BB18C2"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RFP - l’invitation à soumissionner comprenant les instructions et les références préparées par le PNUD aux fins de la sélection du meilleur fournisseur de services pour exécuter les services décrits dans les termes de référence.</w:t>
      </w:r>
    </w:p>
    <w:p w14:paraId="32B1AB49" w14:textId="77777777" w:rsidR="00CD752C" w:rsidRPr="00CD752C" w:rsidRDefault="00CD752C" w:rsidP="00CD752C">
      <w:pPr>
        <w:spacing w:after="0"/>
        <w:jc w:val="both"/>
        <w:rPr>
          <w:rFonts w:ascii="Calibri" w:hAnsi="Calibri"/>
        </w:rPr>
      </w:pPr>
    </w:p>
    <w:p w14:paraId="6504DD12" w14:textId="2EBA789A" w:rsidR="00AF7822" w:rsidRDefault="00AF7822" w:rsidP="00CD752C">
      <w:pPr>
        <w:pStyle w:val="ListParagraph"/>
        <w:numPr>
          <w:ilvl w:val="1"/>
          <w:numId w:val="87"/>
        </w:numPr>
        <w:spacing w:after="0"/>
        <w:ind w:left="1800"/>
        <w:jc w:val="both"/>
        <w:rPr>
          <w:rFonts w:ascii="Calibri" w:hAnsi="Calibri"/>
        </w:rPr>
      </w:pPr>
      <w:r>
        <w:rPr>
          <w:rFonts w:ascii="Calibri" w:hAnsi="Calibri"/>
        </w:rPr>
        <w:t>Cahier des charges et spécifications techniques - le document inclus dans l’ITB qui énumère les biens requis par le PNUD, leurs spécifications, les services connexes, les activités, les tâches à exécuter et d’autres informations pertinentes à la réception et à l'acceptation des marchandises par le PNUD</w:t>
      </w:r>
      <w:r w:rsidR="00892EF7">
        <w:rPr>
          <w:rFonts w:ascii="Calibri" w:hAnsi="Calibri"/>
        </w:rPr>
        <w:t>, en ce compris les spécifications propres au travaux civils</w:t>
      </w:r>
      <w:r>
        <w:rPr>
          <w:rFonts w:ascii="Calibri" w:hAnsi="Calibri"/>
        </w:rPr>
        <w:t xml:space="preserve">. </w:t>
      </w:r>
    </w:p>
    <w:p w14:paraId="06A1D54F" w14:textId="77777777" w:rsidR="00CD752C" w:rsidRPr="00CD752C" w:rsidRDefault="00CD752C" w:rsidP="00CD752C">
      <w:pPr>
        <w:spacing w:after="0"/>
        <w:jc w:val="both"/>
        <w:rPr>
          <w:rFonts w:ascii="Calibri" w:hAnsi="Calibri"/>
        </w:rPr>
      </w:pPr>
    </w:p>
    <w:p w14:paraId="0980DC0B"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Services - l'ensemble des tâches et des produits livrables demandés par le PNUD dans le cadre d'une RFP, ou l'ensemble des tâches liées ou induites à la réalisation ou à la livraison des biens, comme requis par le PNUD dans le cadre de l'ITB ou de la RFQ.</w:t>
      </w:r>
    </w:p>
    <w:p w14:paraId="2F864925" w14:textId="77777777" w:rsidR="00CD752C" w:rsidRPr="00CD752C" w:rsidRDefault="00CD752C" w:rsidP="00CD752C">
      <w:pPr>
        <w:spacing w:after="0"/>
        <w:jc w:val="both"/>
        <w:rPr>
          <w:rFonts w:ascii="Calibri" w:hAnsi="Calibri"/>
        </w:rPr>
      </w:pPr>
    </w:p>
    <w:p w14:paraId="4DB0DE4B"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lastRenderedPageBreak/>
        <w:t>Informations complémentaires à l’ITB ou la RFP - une communication écrite qui est transmise par le PNUD aux soumissionnaires potentiels à tout moment après l’ouverture de l’ITB ou de la RFP mais avant la date limite de dépôt des soumissions, et qui contient des explications, des réponses à des demandes de renseignements reçues des soumissionnaires potentiels ou des modifications de l’ITB ou de la RFP.</w:t>
      </w:r>
    </w:p>
    <w:p w14:paraId="154CB286" w14:textId="77777777" w:rsidR="00CD752C" w:rsidRPr="00CD752C" w:rsidRDefault="00CD752C" w:rsidP="00CD752C">
      <w:pPr>
        <w:spacing w:after="0"/>
        <w:jc w:val="both"/>
        <w:rPr>
          <w:rFonts w:ascii="Calibri" w:hAnsi="Calibri"/>
        </w:rPr>
      </w:pPr>
    </w:p>
    <w:p w14:paraId="3A6978E6" w14:textId="77777777" w:rsidR="00A2358F" w:rsidRDefault="00AF7822" w:rsidP="00CD752C">
      <w:pPr>
        <w:pStyle w:val="ListParagraph"/>
        <w:numPr>
          <w:ilvl w:val="1"/>
          <w:numId w:val="87"/>
        </w:numPr>
        <w:spacing w:after="0"/>
        <w:ind w:left="1800"/>
        <w:jc w:val="both"/>
        <w:rPr>
          <w:rFonts w:ascii="Calibri" w:hAnsi="Calibri"/>
        </w:rPr>
      </w:pPr>
      <w:r>
        <w:rPr>
          <w:rFonts w:ascii="Calibri" w:hAnsi="Calibri"/>
        </w:rPr>
        <w:t>Termes de référence (TDR) - le document inclus dans la RFP qui décrit les objectifs, l'étendue des services, les activités, les tâches à exécuter, les responsabilités du soumissionnaire, les résultats attendus et les produits livrables, ainsi que d'autres données pertinentes à l'exécution de l'éventail des tâches et des services attendus du soumissionnaire retenu.</w:t>
      </w:r>
      <w:bookmarkStart w:id="49" w:name="Inputs"/>
      <w:bookmarkStart w:id="50" w:name="Deliverables"/>
      <w:bookmarkStart w:id="51" w:name="RolesResponsibilities"/>
      <w:bookmarkStart w:id="52" w:name="TemplatesForms"/>
      <w:bookmarkStart w:id="53" w:name="AdditionalInfo"/>
      <w:bookmarkStart w:id="54" w:name="Lessons"/>
      <w:bookmarkStart w:id="55" w:name="DrawingBoard"/>
      <w:bookmarkEnd w:id="49"/>
      <w:bookmarkEnd w:id="50"/>
      <w:bookmarkEnd w:id="51"/>
      <w:bookmarkEnd w:id="52"/>
      <w:bookmarkEnd w:id="53"/>
      <w:bookmarkEnd w:id="54"/>
      <w:bookmarkEnd w:id="55"/>
    </w:p>
    <w:p w14:paraId="18C4B931" w14:textId="4E014DC3" w:rsidR="00C05950" w:rsidRPr="00C05950" w:rsidRDefault="00C05950" w:rsidP="00C05950">
      <w:pPr>
        <w:tabs>
          <w:tab w:val="left" w:pos="7090"/>
        </w:tabs>
      </w:pPr>
      <w:r>
        <w:tab/>
      </w:r>
    </w:p>
    <w:tbl>
      <w:tblPr>
        <w:tblW w:w="4874" w:type="pct"/>
        <w:tblCellMar>
          <w:top w:w="12" w:type="dxa"/>
          <w:left w:w="12" w:type="dxa"/>
          <w:bottom w:w="12" w:type="dxa"/>
          <w:right w:w="12" w:type="dxa"/>
        </w:tblCellMar>
        <w:tblLook w:val="04A0" w:firstRow="1" w:lastRow="0" w:firstColumn="1" w:lastColumn="0" w:noHBand="0" w:noVBand="1"/>
      </w:tblPr>
      <w:tblGrid>
        <w:gridCol w:w="9124"/>
      </w:tblGrid>
      <w:tr w:rsidR="00FB6758" w:rsidRPr="00FB6758" w14:paraId="11810029" w14:textId="77777777" w:rsidTr="001C589C">
        <w:trPr>
          <w:trHeight w:val="2568"/>
        </w:trPr>
        <w:tc>
          <w:tcPr>
            <w:tcW w:w="0" w:type="auto"/>
            <w:tcMar>
              <w:top w:w="60" w:type="dxa"/>
              <w:left w:w="60" w:type="dxa"/>
              <w:bottom w:w="60" w:type="dxa"/>
              <w:right w:w="120" w:type="dxa"/>
            </w:tcMar>
          </w:tcPr>
          <w:p w14:paraId="2EDF5FE1" w14:textId="77777777" w:rsidR="00FB6758" w:rsidRPr="00FB6758" w:rsidRDefault="00FB6758" w:rsidP="00FB6758">
            <w:pPr>
              <w:shd w:val="clear" w:color="auto" w:fill="FFFFFF"/>
              <w:spacing w:after="0" w:line="270" w:lineRule="atLeast"/>
              <w:jc w:val="center"/>
              <w:rPr>
                <w:rFonts w:eastAsia="Calibri" w:cs="Times New Roman"/>
                <w:b/>
                <w:bCs/>
                <w:i/>
                <w:lang w:val="en-GB" w:eastAsia="fi-FI"/>
              </w:rPr>
            </w:pPr>
            <w:r w:rsidRPr="00FB6758">
              <w:rPr>
                <w:rFonts w:eastAsia="Calibri" w:cs="Times New Roman"/>
                <w:b/>
                <w:bCs/>
                <w:i/>
                <w:lang w:val="en-GB" w:eastAsia="fi-FI"/>
              </w:rPr>
              <w:t xml:space="preserve">Disclaimer: </w:t>
            </w:r>
            <w:r w:rsidRPr="00FB6758">
              <w:rPr>
                <w:rFonts w:eastAsia="Calibri" w:cs="Times New Roman"/>
                <w:bCs/>
                <w:i/>
                <w:lang w:val="en-GB" w:eastAsia="fi-FI"/>
              </w:rPr>
              <w:t>This document was translated from English into French. In the event of any discrepancy between this translation and the original English document, the original English document shall prevail.</w:t>
            </w:r>
          </w:p>
          <w:p w14:paraId="4A6DF70E" w14:textId="77777777" w:rsidR="00FB6758" w:rsidRPr="00FB6758" w:rsidRDefault="00FB6758" w:rsidP="00FB6758">
            <w:pPr>
              <w:shd w:val="clear" w:color="auto" w:fill="FFFFFF"/>
              <w:spacing w:after="0" w:line="270" w:lineRule="atLeast"/>
              <w:jc w:val="center"/>
              <w:rPr>
                <w:rFonts w:eastAsia="Calibri" w:cs="Times New Roman"/>
                <w:b/>
                <w:bCs/>
                <w:i/>
                <w:lang w:val="en-GB" w:eastAsia="fi-FI"/>
              </w:rPr>
            </w:pPr>
          </w:p>
          <w:p w14:paraId="77ABB664" w14:textId="3EAD49D1" w:rsidR="00FB6758" w:rsidRPr="00FB6758" w:rsidRDefault="00FB6758" w:rsidP="00FB6758">
            <w:pPr>
              <w:shd w:val="clear" w:color="auto" w:fill="FFFFFF"/>
              <w:spacing w:after="0" w:line="270" w:lineRule="atLeast"/>
              <w:jc w:val="center"/>
              <w:rPr>
                <w:rFonts w:eastAsiaTheme="minorHAnsi"/>
                <w:b/>
                <w:bCs/>
                <w:lang w:eastAsia="en-US"/>
              </w:rPr>
            </w:pPr>
            <w:proofErr w:type="gramStart"/>
            <w:r w:rsidRPr="00FB6758">
              <w:rPr>
                <w:rFonts w:eastAsia="Calibri" w:cs="Times New Roman"/>
                <w:b/>
                <w:bCs/>
                <w:i/>
                <w:lang w:eastAsia="fi-FI"/>
              </w:rPr>
              <w:t>Attention:</w:t>
            </w:r>
            <w:proofErr w:type="gramEnd"/>
            <w:r w:rsidRPr="00FB6758">
              <w:rPr>
                <w:rFonts w:eastAsia="Calibri" w:cs="Times New Roman"/>
                <w:b/>
                <w:bCs/>
                <w:i/>
                <w:lang w:eastAsia="fi-FI"/>
              </w:rPr>
              <w:t xml:space="preserve"> </w:t>
            </w:r>
            <w:r w:rsidRPr="00FB6758">
              <w:rPr>
                <w:rFonts w:eastAsia="Calibri" w:cs="Times New Roman"/>
                <w:bCs/>
                <w:i/>
                <w:lang w:eastAsia="fi-FI"/>
              </w:rPr>
              <w:t>En cas de divergence entre les textes français et anglais de cette politique, le texte anglais fait foi, sauf disposition expresse écrite contraire.</w:t>
            </w:r>
            <w:r w:rsidR="00C05950">
              <w:rPr>
                <w:rFonts w:eastAsia="Calibri" w:cs="Times New Roman"/>
                <w:bCs/>
                <w:i/>
                <w:lang w:eastAsia="fi-FI"/>
              </w:rPr>
              <w:t xml:space="preserve"> </w:t>
            </w:r>
          </w:p>
        </w:tc>
      </w:tr>
    </w:tbl>
    <w:p w14:paraId="40FAEB72" w14:textId="07036B06" w:rsidR="00F84050" w:rsidRPr="00F84050" w:rsidRDefault="00F84050" w:rsidP="00C05950">
      <w:pPr>
        <w:spacing w:after="0"/>
        <w:jc w:val="both"/>
        <w:rPr>
          <w:rFonts w:ascii="Calibri" w:hAnsi="Calibri"/>
        </w:rPr>
      </w:pPr>
    </w:p>
    <w:sectPr w:rsidR="00F84050" w:rsidRPr="00F84050" w:rsidSect="00D57106">
      <w:headerReference w:type="default" r:id="rId19"/>
      <w:footerReference w:type="default" r:id="rId20"/>
      <w:pgSz w:w="12240" w:h="15840"/>
      <w:pgMar w:top="1170" w:right="1440" w:bottom="1440" w:left="1440" w:header="720" w:footer="1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A3206" w14:textId="77777777" w:rsidR="00682E94" w:rsidRDefault="00682E94" w:rsidP="000D68B6">
      <w:pPr>
        <w:spacing w:after="0" w:line="240" w:lineRule="auto"/>
      </w:pPr>
      <w:r>
        <w:separator/>
      </w:r>
    </w:p>
  </w:endnote>
  <w:endnote w:type="continuationSeparator" w:id="0">
    <w:p w14:paraId="331F9BC4" w14:textId="77777777" w:rsidR="00682E94" w:rsidRDefault="00682E94" w:rsidP="000D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BA2D" w14:textId="0826A3CB" w:rsidR="007027EF" w:rsidRPr="00571200" w:rsidRDefault="007027EF" w:rsidP="00571200">
    <w:pPr>
      <w:rPr>
        <w:rFonts w:cstheme="minorHAnsi"/>
      </w:rPr>
    </w:pPr>
    <w:r>
      <w:t xml:space="preserve">Page </w:t>
    </w:r>
    <w:r w:rsidR="00FC43B7">
      <w:rPr>
        <w:b/>
        <w:bCs/>
      </w:rPr>
      <w:fldChar w:fldCharType="begin"/>
    </w:r>
    <w:r>
      <w:rPr>
        <w:b/>
        <w:bCs/>
      </w:rPr>
      <w:instrText>PAGE</w:instrText>
    </w:r>
    <w:r w:rsidRPr="00571200">
      <w:rPr>
        <w:b/>
        <w:bCs/>
      </w:rPr>
      <w:instrText xml:space="preserve">  \* </w:instrText>
    </w:r>
    <w:r>
      <w:rPr>
        <w:b/>
        <w:bCs/>
      </w:rPr>
      <w:instrText>Arabic</w:instrText>
    </w:r>
    <w:r w:rsidRPr="00571200">
      <w:rPr>
        <w:b/>
        <w:bCs/>
      </w:rPr>
      <w:instrText xml:space="preserve">  \* </w:instrText>
    </w:r>
    <w:r>
      <w:rPr>
        <w:b/>
        <w:bCs/>
      </w:rPr>
      <w:instrText>MERGEFORMAT</w:instrText>
    </w:r>
    <w:r w:rsidR="00FC43B7">
      <w:rPr>
        <w:b/>
        <w:bCs/>
      </w:rPr>
      <w:fldChar w:fldCharType="separate"/>
    </w:r>
    <w:r w:rsidR="001C33D7">
      <w:rPr>
        <w:b/>
        <w:bCs/>
        <w:noProof/>
      </w:rPr>
      <w:t>16</w:t>
    </w:r>
    <w:r w:rsidR="00FC43B7">
      <w:rPr>
        <w:b/>
        <w:bCs/>
      </w:rPr>
      <w:fldChar w:fldCharType="end"/>
    </w:r>
    <w:r>
      <w:t xml:space="preserve"> de </w:t>
    </w:r>
    <w:fldSimple w:instr="NUMPAGES  \* Arabic  \* MERGEFORMAT">
      <w:r w:rsidR="001C33D7" w:rsidRPr="001C33D7">
        <w:rPr>
          <w:b/>
          <w:bCs/>
          <w:noProof/>
        </w:rPr>
        <w:t>16</w:t>
      </w:r>
    </w:fldSimple>
    <w:r>
      <w:ptab w:relativeTo="margin" w:alignment="center" w:leader="none"/>
    </w:r>
    <w:r>
      <w:t>Date d’entrée en vigueur :</w:t>
    </w:r>
    <w:r w:rsidR="00023941" w:rsidRPr="00023941">
      <w:t xml:space="preserve"> 27/07/2016</w:t>
    </w:r>
    <w:r>
      <w:tab/>
    </w:r>
    <w:r>
      <w:tab/>
    </w:r>
    <w:r>
      <w:tab/>
      <w:t xml:space="preserve">     Version n : </w:t>
    </w:r>
    <w:r w:rsidR="001240FC">
      <w:t>9</w:t>
    </w:r>
    <w:r w:rsidR="000447FA" w:rsidRPr="000447F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8CEB" w14:textId="77777777" w:rsidR="00682E94" w:rsidRDefault="00682E94" w:rsidP="000D68B6">
      <w:pPr>
        <w:spacing w:after="0" w:line="240" w:lineRule="auto"/>
      </w:pPr>
      <w:r>
        <w:separator/>
      </w:r>
    </w:p>
  </w:footnote>
  <w:footnote w:type="continuationSeparator" w:id="0">
    <w:p w14:paraId="09D5D288" w14:textId="77777777" w:rsidR="00682E94" w:rsidRDefault="00682E94" w:rsidP="000D6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EE33" w14:textId="65958D94" w:rsidR="007027EF" w:rsidRDefault="005566B7" w:rsidP="00571200">
    <w:pPr>
      <w:pStyle w:val="Header"/>
      <w:jc w:val="right"/>
    </w:pPr>
    <w:r w:rsidRPr="005566B7">
      <w:rPr>
        <w:rFonts w:ascii="Calibri" w:eastAsia="Calibri" w:hAnsi="Calibri" w:cs="Times New Roman"/>
        <w:noProof/>
        <w:lang w:val="es-ES" w:eastAsia="en-US"/>
      </w:rPr>
      <w:drawing>
        <wp:inline distT="0" distB="0" distL="0" distR="0" wp14:anchorId="4D2E43CD" wp14:editId="02EBDAEE">
          <wp:extent cx="328361" cy="658086"/>
          <wp:effectExtent l="0" t="0" r="0" b="8890"/>
          <wp:docPr id="1849313357" name="Picture 1849313357"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30543" cy="662460"/>
                  </a:xfrm>
                  <a:prstGeom prst="rect">
                    <a:avLst/>
                  </a:prstGeom>
                  <a:extLst>
                    <a:ext uri="{53640926-AAD7-44D8-BBD7-CCE9431645EC}">
                      <a14:shadowObscured xmlns:a14="http://schemas.microsoft.com/office/drawing/2010/main"/>
                    </a:ext>
                  </a:extLst>
                </pic:spPr>
              </pic:pic>
            </a:graphicData>
          </a:graphic>
        </wp:inline>
      </w:drawing>
    </w:r>
    <w:r w:rsidR="00215B52">
      <w:t xml:space="preserve"> </w:t>
    </w:r>
  </w:p>
  <w:p w14:paraId="2DCEECA6" w14:textId="77777777" w:rsidR="007027EF" w:rsidRDefault="00702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D13"/>
    <w:multiLevelType w:val="hybridMultilevel"/>
    <w:tmpl w:val="4FB42EE6"/>
    <w:lvl w:ilvl="0" w:tplc="04090013">
      <w:start w:val="1"/>
      <w:numFmt w:val="upperRoman"/>
      <w:lvlText w:val="%1."/>
      <w:lvlJc w:val="right"/>
      <w:pPr>
        <w:ind w:left="3423" w:hanging="360"/>
      </w:pPr>
    </w:lvl>
    <w:lvl w:ilvl="1" w:tplc="04090019" w:tentative="1">
      <w:start w:val="1"/>
      <w:numFmt w:val="lowerLetter"/>
      <w:lvlText w:val="%2."/>
      <w:lvlJc w:val="left"/>
      <w:pPr>
        <w:ind w:left="4143" w:hanging="360"/>
      </w:pPr>
    </w:lvl>
    <w:lvl w:ilvl="2" w:tplc="0409001B" w:tentative="1">
      <w:start w:val="1"/>
      <w:numFmt w:val="lowerRoman"/>
      <w:lvlText w:val="%3."/>
      <w:lvlJc w:val="right"/>
      <w:pPr>
        <w:ind w:left="4863" w:hanging="180"/>
      </w:pPr>
    </w:lvl>
    <w:lvl w:ilvl="3" w:tplc="0409000F" w:tentative="1">
      <w:start w:val="1"/>
      <w:numFmt w:val="decimal"/>
      <w:lvlText w:val="%4."/>
      <w:lvlJc w:val="left"/>
      <w:pPr>
        <w:ind w:left="5583" w:hanging="360"/>
      </w:pPr>
    </w:lvl>
    <w:lvl w:ilvl="4" w:tplc="04090019" w:tentative="1">
      <w:start w:val="1"/>
      <w:numFmt w:val="lowerLetter"/>
      <w:lvlText w:val="%5."/>
      <w:lvlJc w:val="left"/>
      <w:pPr>
        <w:ind w:left="6303" w:hanging="360"/>
      </w:pPr>
    </w:lvl>
    <w:lvl w:ilvl="5" w:tplc="0409001B" w:tentative="1">
      <w:start w:val="1"/>
      <w:numFmt w:val="lowerRoman"/>
      <w:lvlText w:val="%6."/>
      <w:lvlJc w:val="right"/>
      <w:pPr>
        <w:ind w:left="7023" w:hanging="180"/>
      </w:pPr>
    </w:lvl>
    <w:lvl w:ilvl="6" w:tplc="0409000F" w:tentative="1">
      <w:start w:val="1"/>
      <w:numFmt w:val="decimal"/>
      <w:lvlText w:val="%7."/>
      <w:lvlJc w:val="left"/>
      <w:pPr>
        <w:ind w:left="7743" w:hanging="360"/>
      </w:pPr>
    </w:lvl>
    <w:lvl w:ilvl="7" w:tplc="04090019" w:tentative="1">
      <w:start w:val="1"/>
      <w:numFmt w:val="lowerLetter"/>
      <w:lvlText w:val="%8."/>
      <w:lvlJc w:val="left"/>
      <w:pPr>
        <w:ind w:left="8463" w:hanging="360"/>
      </w:pPr>
    </w:lvl>
    <w:lvl w:ilvl="8" w:tplc="0409001B" w:tentative="1">
      <w:start w:val="1"/>
      <w:numFmt w:val="lowerRoman"/>
      <w:lvlText w:val="%9."/>
      <w:lvlJc w:val="right"/>
      <w:pPr>
        <w:ind w:left="9183" w:hanging="180"/>
      </w:pPr>
    </w:lvl>
  </w:abstractNum>
  <w:abstractNum w:abstractNumId="1" w15:restartNumberingAfterBreak="0">
    <w:nsid w:val="0AF92B5B"/>
    <w:multiLevelType w:val="hybridMultilevel"/>
    <w:tmpl w:val="7D1AD3A6"/>
    <w:lvl w:ilvl="0" w:tplc="2758AF78">
      <w:start w:val="1"/>
      <w:numFmt w:val="lowerLetter"/>
      <w:lvlText w:val="%1)"/>
      <w:lvlJc w:val="left"/>
      <w:pPr>
        <w:ind w:left="1890" w:hanging="36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B0F5DD9"/>
    <w:multiLevelType w:val="hybridMultilevel"/>
    <w:tmpl w:val="0EF2B2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D634B9"/>
    <w:multiLevelType w:val="hybridMultilevel"/>
    <w:tmpl w:val="9FD40416"/>
    <w:lvl w:ilvl="0" w:tplc="5378B21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D105E9E"/>
    <w:multiLevelType w:val="hybridMultilevel"/>
    <w:tmpl w:val="FFCCD9DC"/>
    <w:lvl w:ilvl="0" w:tplc="68E8E2EC">
      <w:start w:val="1"/>
      <w:numFmt w:val="decimal"/>
      <w:pStyle w:val="Style1"/>
      <w:lvlText w:val="%1.0"/>
      <w:lvlJc w:val="left"/>
      <w:pPr>
        <w:ind w:left="720" w:hanging="360"/>
      </w:pPr>
      <w:rPr>
        <w:rFonts w:asciiTheme="minorHAnsi" w:hAnsiTheme="minorHAns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D4C4528"/>
    <w:multiLevelType w:val="hybridMultilevel"/>
    <w:tmpl w:val="01CEAEBC"/>
    <w:lvl w:ilvl="0" w:tplc="E6889B3C">
      <w:start w:val="1"/>
      <w:numFmt w:val="lowerLetter"/>
      <w:lvlText w:val="%1)"/>
      <w:lvlJc w:val="left"/>
      <w:pPr>
        <w:ind w:left="2520" w:hanging="72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744826"/>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0DDC5DAA"/>
    <w:multiLevelType w:val="hybridMultilevel"/>
    <w:tmpl w:val="3D1A627A"/>
    <w:lvl w:ilvl="0" w:tplc="3DEA8DAA">
      <w:start w:val="1"/>
      <w:numFmt w:val="lowerRoman"/>
      <w:lvlText w:val="%1."/>
      <w:lvlJc w:val="left"/>
      <w:pPr>
        <w:ind w:left="2520" w:hanging="360"/>
      </w:pPr>
      <w:rPr>
        <w:rFonts w:asciiTheme="minorHAnsi" w:eastAsia="Times New Roman" w:hAnsiTheme="minorHAns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12A2A37"/>
    <w:multiLevelType w:val="multilevel"/>
    <w:tmpl w:val="7ECA686E"/>
    <w:lvl w:ilvl="0">
      <w:start w:val="1"/>
      <w:numFmt w:val="lowerLetter"/>
      <w:lvlText w:val="%1)"/>
      <w:lvlJc w:val="left"/>
      <w:pPr>
        <w:tabs>
          <w:tab w:val="num" w:pos="720"/>
        </w:tabs>
        <w:ind w:left="720" w:hanging="360"/>
      </w:pPr>
      <w:rPr>
        <w:rFonts w:hint="default"/>
        <w:sz w:val="22"/>
      </w:rPr>
    </w:lvl>
    <w:lvl w:ilvl="1">
      <w:start w:val="1"/>
      <w:numFmt w:val="lowerLetter"/>
      <w:lvlText w:val="%2)"/>
      <w:lvlJc w:val="left"/>
      <w:pPr>
        <w:ind w:left="1500" w:hanging="420"/>
      </w:pPr>
      <w:rPr>
        <w:rFonts w:hint="default"/>
      </w:rPr>
    </w:lvl>
    <w:lvl w:ilvl="2">
      <w:start w:val="1"/>
      <w:numFmt w:val="upperRoman"/>
      <w:lvlText w:val="%3."/>
      <w:lvlJc w:val="right"/>
      <w:pPr>
        <w:ind w:left="2520" w:hanging="720"/>
      </w:pPr>
      <w:rPr>
        <w:rFonts w:hint="default"/>
        <w:b/>
        <w:i/>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b/>
        <w:i/>
      </w:rPr>
    </w:lvl>
    <w:lvl w:ilvl="5">
      <w:start w:val="1"/>
      <w:numFmt w:val="upperLetter"/>
      <w:lvlText w:val="%6)"/>
      <w:lvlJc w:val="left"/>
      <w:pPr>
        <w:ind w:left="4320" w:hanging="360"/>
      </w:pPr>
      <w:rPr>
        <w:rFonts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321CD"/>
    <w:multiLevelType w:val="hybridMultilevel"/>
    <w:tmpl w:val="E882531C"/>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3DB6DE6"/>
    <w:multiLevelType w:val="hybridMultilevel"/>
    <w:tmpl w:val="FC84F16E"/>
    <w:lvl w:ilvl="0" w:tplc="38FA4770">
      <w:start w:val="1"/>
      <w:numFmt w:val="lowerLetter"/>
      <w:lvlText w:val="%1)"/>
      <w:lvlJc w:val="left"/>
      <w:pPr>
        <w:ind w:left="1485" w:hanging="49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46A520D"/>
    <w:multiLevelType w:val="hybridMultilevel"/>
    <w:tmpl w:val="11AE9CE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57847F0"/>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18FB16CD"/>
    <w:multiLevelType w:val="hybridMultilevel"/>
    <w:tmpl w:val="0BCABFC4"/>
    <w:lvl w:ilvl="0" w:tplc="3DEA8DAA">
      <w:start w:val="1"/>
      <w:numFmt w:val="lowerRoman"/>
      <w:lvlText w:val="%1."/>
      <w:lvlJc w:val="left"/>
      <w:pPr>
        <w:ind w:left="4140" w:hanging="360"/>
      </w:pPr>
      <w:rPr>
        <w:rFonts w:asciiTheme="minorHAnsi" w:eastAsia="Times New Roman" w:hAnsiTheme="minorHAnsi" w:cs="Arial"/>
      </w:rPr>
    </w:lvl>
    <w:lvl w:ilvl="1" w:tplc="041C0003">
      <w:start w:val="1"/>
      <w:numFmt w:val="bullet"/>
      <w:lvlText w:val="o"/>
      <w:lvlJc w:val="left"/>
      <w:pPr>
        <w:ind w:left="4860" w:hanging="360"/>
      </w:pPr>
      <w:rPr>
        <w:rFonts w:ascii="Courier New" w:hAnsi="Courier New" w:cs="Courier New" w:hint="default"/>
      </w:rPr>
    </w:lvl>
    <w:lvl w:ilvl="2" w:tplc="041C0005">
      <w:start w:val="1"/>
      <w:numFmt w:val="bullet"/>
      <w:lvlText w:val=""/>
      <w:lvlJc w:val="left"/>
      <w:pPr>
        <w:ind w:left="5580" w:hanging="360"/>
      </w:pPr>
      <w:rPr>
        <w:rFonts w:ascii="Wingdings" w:hAnsi="Wingdings" w:hint="default"/>
      </w:rPr>
    </w:lvl>
    <w:lvl w:ilvl="3" w:tplc="041C0001" w:tentative="1">
      <w:start w:val="1"/>
      <w:numFmt w:val="bullet"/>
      <w:lvlText w:val=""/>
      <w:lvlJc w:val="left"/>
      <w:pPr>
        <w:ind w:left="6300" w:hanging="360"/>
      </w:pPr>
      <w:rPr>
        <w:rFonts w:ascii="Symbol" w:hAnsi="Symbol" w:hint="default"/>
      </w:rPr>
    </w:lvl>
    <w:lvl w:ilvl="4" w:tplc="041C0003" w:tentative="1">
      <w:start w:val="1"/>
      <w:numFmt w:val="bullet"/>
      <w:lvlText w:val="o"/>
      <w:lvlJc w:val="left"/>
      <w:pPr>
        <w:ind w:left="7020" w:hanging="360"/>
      </w:pPr>
      <w:rPr>
        <w:rFonts w:ascii="Courier New" w:hAnsi="Courier New" w:cs="Courier New" w:hint="default"/>
      </w:rPr>
    </w:lvl>
    <w:lvl w:ilvl="5" w:tplc="041C0005" w:tentative="1">
      <w:start w:val="1"/>
      <w:numFmt w:val="bullet"/>
      <w:lvlText w:val=""/>
      <w:lvlJc w:val="left"/>
      <w:pPr>
        <w:ind w:left="7740" w:hanging="360"/>
      </w:pPr>
      <w:rPr>
        <w:rFonts w:ascii="Wingdings" w:hAnsi="Wingdings" w:hint="default"/>
      </w:rPr>
    </w:lvl>
    <w:lvl w:ilvl="6" w:tplc="041C0001" w:tentative="1">
      <w:start w:val="1"/>
      <w:numFmt w:val="bullet"/>
      <w:lvlText w:val=""/>
      <w:lvlJc w:val="left"/>
      <w:pPr>
        <w:ind w:left="8460" w:hanging="360"/>
      </w:pPr>
      <w:rPr>
        <w:rFonts w:ascii="Symbol" w:hAnsi="Symbol" w:hint="default"/>
      </w:rPr>
    </w:lvl>
    <w:lvl w:ilvl="7" w:tplc="041C0003" w:tentative="1">
      <w:start w:val="1"/>
      <w:numFmt w:val="bullet"/>
      <w:lvlText w:val="o"/>
      <w:lvlJc w:val="left"/>
      <w:pPr>
        <w:ind w:left="9180" w:hanging="360"/>
      </w:pPr>
      <w:rPr>
        <w:rFonts w:ascii="Courier New" w:hAnsi="Courier New" w:cs="Courier New" w:hint="default"/>
      </w:rPr>
    </w:lvl>
    <w:lvl w:ilvl="8" w:tplc="041C0005" w:tentative="1">
      <w:start w:val="1"/>
      <w:numFmt w:val="bullet"/>
      <w:lvlText w:val=""/>
      <w:lvlJc w:val="left"/>
      <w:pPr>
        <w:ind w:left="9900" w:hanging="360"/>
      </w:pPr>
      <w:rPr>
        <w:rFonts w:ascii="Wingdings" w:hAnsi="Wingdings" w:hint="default"/>
      </w:rPr>
    </w:lvl>
  </w:abstractNum>
  <w:abstractNum w:abstractNumId="14" w15:restartNumberingAfterBreak="0">
    <w:nsid w:val="1F831436"/>
    <w:multiLevelType w:val="hybridMultilevel"/>
    <w:tmpl w:val="FB12A49A"/>
    <w:lvl w:ilvl="0" w:tplc="47AAA246">
      <w:start w:val="1"/>
      <w:numFmt w:val="lowerRoman"/>
      <w:lvlText w:val="%1."/>
      <w:lvlJc w:val="right"/>
      <w:pPr>
        <w:ind w:left="2520" w:hanging="360"/>
      </w:pPr>
      <w:rPr>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018726C"/>
    <w:multiLevelType w:val="multilevel"/>
    <w:tmpl w:val="C0342AF4"/>
    <w:lvl w:ilvl="0">
      <w:start w:val="1"/>
      <w:numFmt w:val="lowerLetter"/>
      <w:lvlText w:val="%1)"/>
      <w:lvlJc w:val="left"/>
      <w:pPr>
        <w:tabs>
          <w:tab w:val="num" w:pos="720"/>
        </w:tabs>
        <w:ind w:left="720" w:hanging="360"/>
      </w:pPr>
      <w:rPr>
        <w:rFonts w:hint="default"/>
        <w:sz w:val="22"/>
      </w:rPr>
    </w:lvl>
    <w:lvl w:ilvl="1">
      <w:start w:val="1"/>
      <w:numFmt w:val="lowerLetter"/>
      <w:lvlText w:val="%2."/>
      <w:lvlJc w:val="left"/>
      <w:pPr>
        <w:ind w:left="1500" w:hanging="420"/>
      </w:pPr>
      <w:rPr>
        <w:rFonts w:hint="default"/>
      </w:rPr>
    </w:lvl>
    <w:lvl w:ilvl="2">
      <w:start w:val="1"/>
      <w:numFmt w:val="upperRoman"/>
      <w:lvlText w:val="%3."/>
      <w:lvlJc w:val="right"/>
      <w:pPr>
        <w:ind w:left="2520" w:hanging="720"/>
      </w:pPr>
      <w:rPr>
        <w:rFonts w:hint="default"/>
        <w:b/>
        <w:i/>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b/>
        <w:i/>
      </w:rPr>
    </w:lvl>
    <w:lvl w:ilvl="5">
      <w:start w:val="1"/>
      <w:numFmt w:val="upperLetter"/>
      <w:lvlText w:val="%6)"/>
      <w:lvlJc w:val="left"/>
      <w:pPr>
        <w:ind w:left="4320" w:hanging="360"/>
      </w:pPr>
      <w:rPr>
        <w:rFonts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6872C7"/>
    <w:multiLevelType w:val="hybridMultilevel"/>
    <w:tmpl w:val="4AC4BA98"/>
    <w:lvl w:ilvl="0" w:tplc="23168F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5060548"/>
    <w:multiLevelType w:val="hybridMultilevel"/>
    <w:tmpl w:val="7990F9EE"/>
    <w:lvl w:ilvl="0" w:tplc="041C0019">
      <w:start w:val="1"/>
      <w:numFmt w:val="lowerLetter"/>
      <w:lvlText w:val="%1."/>
      <w:lvlJc w:val="left"/>
      <w:pPr>
        <w:ind w:left="2160" w:hanging="360"/>
      </w:pPr>
    </w:lvl>
    <w:lvl w:ilvl="1" w:tplc="041C0019">
      <w:start w:val="1"/>
      <w:numFmt w:val="lowerLetter"/>
      <w:lvlText w:val="%2."/>
      <w:lvlJc w:val="left"/>
      <w:pPr>
        <w:ind w:left="2880" w:hanging="360"/>
      </w:pPr>
    </w:lvl>
    <w:lvl w:ilvl="2" w:tplc="041C001B" w:tentative="1">
      <w:start w:val="1"/>
      <w:numFmt w:val="lowerRoman"/>
      <w:lvlText w:val="%3."/>
      <w:lvlJc w:val="right"/>
      <w:pPr>
        <w:ind w:left="3600" w:hanging="180"/>
      </w:pPr>
    </w:lvl>
    <w:lvl w:ilvl="3" w:tplc="041C000F" w:tentative="1">
      <w:start w:val="1"/>
      <w:numFmt w:val="decimal"/>
      <w:lvlText w:val="%4."/>
      <w:lvlJc w:val="left"/>
      <w:pPr>
        <w:ind w:left="4320" w:hanging="360"/>
      </w:pPr>
    </w:lvl>
    <w:lvl w:ilvl="4" w:tplc="041C0019" w:tentative="1">
      <w:start w:val="1"/>
      <w:numFmt w:val="lowerLetter"/>
      <w:lvlText w:val="%5."/>
      <w:lvlJc w:val="left"/>
      <w:pPr>
        <w:ind w:left="5040" w:hanging="360"/>
      </w:pPr>
    </w:lvl>
    <w:lvl w:ilvl="5" w:tplc="041C001B" w:tentative="1">
      <w:start w:val="1"/>
      <w:numFmt w:val="lowerRoman"/>
      <w:lvlText w:val="%6."/>
      <w:lvlJc w:val="right"/>
      <w:pPr>
        <w:ind w:left="5760" w:hanging="180"/>
      </w:pPr>
    </w:lvl>
    <w:lvl w:ilvl="6" w:tplc="041C000F" w:tentative="1">
      <w:start w:val="1"/>
      <w:numFmt w:val="decimal"/>
      <w:lvlText w:val="%7."/>
      <w:lvlJc w:val="left"/>
      <w:pPr>
        <w:ind w:left="6480" w:hanging="360"/>
      </w:pPr>
    </w:lvl>
    <w:lvl w:ilvl="7" w:tplc="041C0019" w:tentative="1">
      <w:start w:val="1"/>
      <w:numFmt w:val="lowerLetter"/>
      <w:lvlText w:val="%8."/>
      <w:lvlJc w:val="left"/>
      <w:pPr>
        <w:ind w:left="7200" w:hanging="360"/>
      </w:pPr>
    </w:lvl>
    <w:lvl w:ilvl="8" w:tplc="041C001B" w:tentative="1">
      <w:start w:val="1"/>
      <w:numFmt w:val="lowerRoman"/>
      <w:lvlText w:val="%9."/>
      <w:lvlJc w:val="right"/>
      <w:pPr>
        <w:ind w:left="7920" w:hanging="180"/>
      </w:pPr>
    </w:lvl>
  </w:abstractNum>
  <w:abstractNum w:abstractNumId="18" w15:restartNumberingAfterBreak="0">
    <w:nsid w:val="25B00C83"/>
    <w:multiLevelType w:val="hybridMultilevel"/>
    <w:tmpl w:val="48FEB6AC"/>
    <w:lvl w:ilvl="0" w:tplc="04090019">
      <w:start w:val="1"/>
      <w:numFmt w:val="lowerLetter"/>
      <w:lvlText w:val="%1."/>
      <w:lvlJc w:val="left"/>
      <w:pPr>
        <w:ind w:left="1485" w:hanging="49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25FB44CD"/>
    <w:multiLevelType w:val="hybridMultilevel"/>
    <w:tmpl w:val="63A2D2C6"/>
    <w:lvl w:ilvl="0" w:tplc="3DEA8DAA">
      <w:start w:val="1"/>
      <w:numFmt w:val="lowerRoman"/>
      <w:lvlText w:val="%1."/>
      <w:lvlJc w:val="left"/>
      <w:pPr>
        <w:ind w:left="1778" w:hanging="36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DD86A57"/>
    <w:multiLevelType w:val="hybridMultilevel"/>
    <w:tmpl w:val="D0C0056C"/>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 w15:restartNumberingAfterBreak="0">
    <w:nsid w:val="2EEE240B"/>
    <w:multiLevelType w:val="hybridMultilevel"/>
    <w:tmpl w:val="D7B23F64"/>
    <w:lvl w:ilvl="0" w:tplc="0409000F">
      <w:start w:val="1"/>
      <w:numFmt w:val="decimal"/>
      <w:lvlText w:val="%1."/>
      <w:lvlJc w:val="left"/>
      <w:pPr>
        <w:ind w:left="360" w:hanging="360"/>
      </w:pPr>
    </w:lvl>
    <w:lvl w:ilvl="1" w:tplc="7402D6C2">
      <w:start w:val="1"/>
      <w:numFmt w:val="lowerLetter"/>
      <w:lvlText w:val="%2)"/>
      <w:lvlJc w:val="left"/>
      <w:pPr>
        <w:ind w:left="1590" w:hanging="51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10A14B6"/>
    <w:multiLevelType w:val="hybridMultilevel"/>
    <w:tmpl w:val="ED4C255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32610274"/>
    <w:multiLevelType w:val="hybridMultilevel"/>
    <w:tmpl w:val="9A68FB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26F14CB"/>
    <w:multiLevelType w:val="hybridMultilevel"/>
    <w:tmpl w:val="BC6C0EB0"/>
    <w:lvl w:ilvl="0" w:tplc="3DEA8DAA">
      <w:start w:val="1"/>
      <w:numFmt w:val="lowerRoman"/>
      <w:lvlText w:val="%1."/>
      <w:lvlJc w:val="left"/>
      <w:pPr>
        <w:ind w:left="2775" w:hanging="360"/>
      </w:pPr>
      <w:rPr>
        <w:rFonts w:asciiTheme="minorHAnsi" w:eastAsia="Times New Roman" w:hAnsiTheme="minorHAnsi" w:cs="Arial"/>
      </w:r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25" w15:restartNumberingAfterBreak="0">
    <w:nsid w:val="39F11592"/>
    <w:multiLevelType w:val="hybridMultilevel"/>
    <w:tmpl w:val="7E5E3CBA"/>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37E69D5"/>
    <w:multiLevelType w:val="hybridMultilevel"/>
    <w:tmpl w:val="5658BFE8"/>
    <w:lvl w:ilvl="0" w:tplc="A5345D76">
      <w:start w:val="1"/>
      <w:numFmt w:val="lowerLetter"/>
      <w:lvlText w:val="%1."/>
      <w:lvlJc w:val="left"/>
      <w:pPr>
        <w:ind w:left="1211"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7B51EB5"/>
    <w:multiLevelType w:val="hybridMultilevel"/>
    <w:tmpl w:val="31C83E4C"/>
    <w:lvl w:ilvl="0" w:tplc="C80C0FFC">
      <w:start w:val="1"/>
      <w:numFmt w:val="lowerLetter"/>
      <w:lvlText w:val="%1)"/>
      <w:lvlJc w:val="left"/>
      <w:pPr>
        <w:ind w:left="2055" w:hanging="525"/>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497F554F"/>
    <w:multiLevelType w:val="hybridMultilevel"/>
    <w:tmpl w:val="3730AA0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A2B1760"/>
    <w:multiLevelType w:val="hybridMultilevel"/>
    <w:tmpl w:val="1C6C9F5C"/>
    <w:lvl w:ilvl="0" w:tplc="5D4247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A612063"/>
    <w:multiLevelType w:val="hybridMultilevel"/>
    <w:tmpl w:val="30A80BA8"/>
    <w:lvl w:ilvl="0" w:tplc="2BA24B2C">
      <w:start w:val="1"/>
      <w:numFmt w:val="lowerLetter"/>
      <w:lvlText w:val="%1)"/>
      <w:lvlJc w:val="left"/>
      <w:pPr>
        <w:ind w:left="2265" w:hanging="465"/>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C59428F"/>
    <w:multiLevelType w:val="hybridMultilevel"/>
    <w:tmpl w:val="30C2D950"/>
    <w:lvl w:ilvl="0" w:tplc="E6889B3C">
      <w:start w:val="1"/>
      <w:numFmt w:val="lowerLetter"/>
      <w:lvlText w:val="%1)"/>
      <w:lvlJc w:val="left"/>
      <w:pPr>
        <w:ind w:left="1800" w:hanging="360"/>
      </w:pPr>
      <w:rPr>
        <w:rFonts w:asciiTheme="minorHAnsi" w:eastAsia="Times New Roman" w:hAnsiTheme="minorHAnsi"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C953D32"/>
    <w:multiLevelType w:val="hybridMultilevel"/>
    <w:tmpl w:val="6CC06762"/>
    <w:lvl w:ilvl="0" w:tplc="FFB43BB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C80050"/>
    <w:multiLevelType w:val="hybridMultilevel"/>
    <w:tmpl w:val="1428B574"/>
    <w:lvl w:ilvl="0" w:tplc="D262B708">
      <w:start w:val="1"/>
      <w:numFmt w:val="lowerLetter"/>
      <w:lvlText w:val="%1)"/>
      <w:lvlJc w:val="left"/>
      <w:pPr>
        <w:ind w:left="1800" w:hanging="360"/>
      </w:pPr>
      <w:rPr>
        <w:rFonts w:asciiTheme="minorHAnsi" w:eastAsia="Times New Roman" w:hAnsiTheme="minorHAnsi" w:cs="Arial"/>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34" w15:restartNumberingAfterBreak="0">
    <w:nsid w:val="504A67BB"/>
    <w:multiLevelType w:val="hybridMultilevel"/>
    <w:tmpl w:val="105E4868"/>
    <w:lvl w:ilvl="0" w:tplc="67E644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9F01BCF"/>
    <w:multiLevelType w:val="hybridMultilevel"/>
    <w:tmpl w:val="0434B3DE"/>
    <w:lvl w:ilvl="0" w:tplc="04090019">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6" w15:restartNumberingAfterBreak="0">
    <w:nsid w:val="5A070C18"/>
    <w:multiLevelType w:val="hybridMultilevel"/>
    <w:tmpl w:val="795E7CF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BC84942"/>
    <w:multiLevelType w:val="hybridMultilevel"/>
    <w:tmpl w:val="8AEE76E4"/>
    <w:lvl w:ilvl="0" w:tplc="E934EC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2CB4D7D"/>
    <w:multiLevelType w:val="multilevel"/>
    <w:tmpl w:val="690A12B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340252"/>
    <w:multiLevelType w:val="hybridMultilevel"/>
    <w:tmpl w:val="65D86E0A"/>
    <w:lvl w:ilvl="0" w:tplc="04090019">
      <w:start w:val="1"/>
      <w:numFmt w:val="lowerLetter"/>
      <w:lvlText w:val="%1."/>
      <w:lvlJc w:val="left"/>
      <w:pPr>
        <w:ind w:left="1800" w:hanging="360"/>
      </w:p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0" w15:restartNumberingAfterBreak="0">
    <w:nsid w:val="6A340E5E"/>
    <w:multiLevelType w:val="hybridMultilevel"/>
    <w:tmpl w:val="C41E440E"/>
    <w:lvl w:ilvl="0" w:tplc="041C0019">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F03DDC"/>
    <w:multiLevelType w:val="hybridMultilevel"/>
    <w:tmpl w:val="E8B40490"/>
    <w:lvl w:ilvl="0" w:tplc="3DEA8DAA">
      <w:start w:val="1"/>
      <w:numFmt w:val="lowerRoman"/>
      <w:lvlText w:val="%1."/>
      <w:lvlJc w:val="left"/>
      <w:pPr>
        <w:ind w:left="2160" w:hanging="36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3B65AE3"/>
    <w:multiLevelType w:val="multilevel"/>
    <w:tmpl w:val="1F2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D65BAC"/>
    <w:multiLevelType w:val="hybridMultilevel"/>
    <w:tmpl w:val="11AE9CE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77013F58"/>
    <w:multiLevelType w:val="hybridMultilevel"/>
    <w:tmpl w:val="ED880462"/>
    <w:lvl w:ilvl="0" w:tplc="7C6005D0">
      <w:start w:val="1"/>
      <w:numFmt w:val="lowerLetter"/>
      <w:lvlText w:val="%1)"/>
      <w:lvlJc w:val="right"/>
      <w:pPr>
        <w:ind w:left="1800" w:hanging="360"/>
      </w:pPr>
      <w:rPr>
        <w:rFonts w:asciiTheme="minorHAnsi" w:eastAsiaTheme="minorEastAsia" w:hAnsiTheme="minorHAnsi" w:cstheme="minorBidi"/>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5" w15:restartNumberingAfterBreak="0">
    <w:nsid w:val="77595215"/>
    <w:multiLevelType w:val="hybridMultilevel"/>
    <w:tmpl w:val="EA2C17A6"/>
    <w:lvl w:ilvl="0" w:tplc="A7144CD6">
      <w:start w:val="1"/>
      <w:numFmt w:val="lowerLetter"/>
      <w:lvlText w:val="%1)"/>
      <w:lvlJc w:val="right"/>
      <w:pPr>
        <w:ind w:left="1800" w:hanging="360"/>
      </w:pPr>
      <w:rPr>
        <w:rFonts w:asciiTheme="minorHAnsi" w:eastAsiaTheme="minorEastAsia" w:hAnsiTheme="minorHAnsi" w:cstheme="minorBidi"/>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6" w15:restartNumberingAfterBreak="0">
    <w:nsid w:val="7BC50773"/>
    <w:multiLevelType w:val="hybridMultilevel"/>
    <w:tmpl w:val="05C8350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2"/>
  </w:num>
  <w:num w:numId="2">
    <w:abstractNumId w:val="4"/>
  </w:num>
  <w:num w:numId="3">
    <w:abstractNumId w:val="21"/>
  </w:num>
  <w:num w:numId="4">
    <w:abstractNumId w:val="20"/>
  </w:num>
  <w:num w:numId="5">
    <w:abstractNumId w:val="8"/>
  </w:num>
  <w:num w:numId="6">
    <w:abstractNumId w:val="38"/>
  </w:num>
  <w:num w:numId="7">
    <w:abstractNumId w:val="12"/>
  </w:num>
  <w:num w:numId="8">
    <w:abstractNumId w:val="44"/>
  </w:num>
  <w:num w:numId="9">
    <w:abstractNumId w:val="45"/>
  </w:num>
  <w:num w:numId="10">
    <w:abstractNumId w:val="6"/>
  </w:num>
  <w:num w:numId="11">
    <w:abstractNumId w:val="13"/>
  </w:num>
  <w:num w:numId="12">
    <w:abstractNumId w:val="4"/>
  </w:num>
  <w:num w:numId="13">
    <w:abstractNumId w:val="4"/>
  </w:num>
  <w:num w:numId="14">
    <w:abstractNumId w:val="4"/>
  </w:num>
  <w:num w:numId="15">
    <w:abstractNumId w:val="4"/>
  </w:num>
  <w:num w:numId="16">
    <w:abstractNumId w:val="4"/>
  </w:num>
  <w:num w:numId="17">
    <w:abstractNumId w:val="10"/>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11"/>
  </w:num>
  <w:num w:numId="38">
    <w:abstractNumId w:val="0"/>
  </w:num>
  <w:num w:numId="39">
    <w:abstractNumId w:val="14"/>
  </w:num>
  <w:num w:numId="40">
    <w:abstractNumId w:val="43"/>
  </w:num>
  <w:num w:numId="41">
    <w:abstractNumId w:val="30"/>
  </w:num>
  <w:num w:numId="42">
    <w:abstractNumId w:val="46"/>
  </w:num>
  <w:num w:numId="43">
    <w:abstractNumId w:val="5"/>
  </w:num>
  <w:num w:numId="44">
    <w:abstractNumId w:val="32"/>
  </w:num>
  <w:num w:numId="45">
    <w:abstractNumId w:val="34"/>
  </w:num>
  <w:num w:numId="46">
    <w:abstractNumId w:val="28"/>
  </w:num>
  <w:num w:numId="47">
    <w:abstractNumId w:val="29"/>
  </w:num>
  <w:num w:numId="48">
    <w:abstractNumId w:val="1"/>
  </w:num>
  <w:num w:numId="49">
    <w:abstractNumId w:val="27"/>
  </w:num>
  <w:num w:numId="50">
    <w:abstractNumId w:val="3"/>
  </w:num>
  <w:num w:numId="51">
    <w:abstractNumId w:val="16"/>
  </w:num>
  <w:num w:numId="52">
    <w:abstractNumId w:val="37"/>
  </w:num>
  <w:num w:numId="53">
    <w:abstractNumId w:val="36"/>
  </w:num>
  <w:num w:numId="54">
    <w:abstractNumId w:val="31"/>
  </w:num>
  <w:num w:numId="55">
    <w:abstractNumId w:val="33"/>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1"/>
  </w:num>
  <w:num w:numId="73">
    <w:abstractNumId w:val="19"/>
  </w:num>
  <w:num w:numId="74">
    <w:abstractNumId w:val="40"/>
  </w:num>
  <w:num w:numId="75">
    <w:abstractNumId w:val="26"/>
  </w:num>
  <w:num w:numId="76">
    <w:abstractNumId w:val="25"/>
  </w:num>
  <w:num w:numId="77">
    <w:abstractNumId w:val="22"/>
  </w:num>
  <w:num w:numId="78">
    <w:abstractNumId w:val="24"/>
  </w:num>
  <w:num w:numId="79">
    <w:abstractNumId w:val="7"/>
  </w:num>
  <w:num w:numId="80">
    <w:abstractNumId w:val="35"/>
  </w:num>
  <w:num w:numId="81">
    <w:abstractNumId w:val="39"/>
  </w:num>
  <w:num w:numId="82">
    <w:abstractNumId w:val="18"/>
  </w:num>
  <w:num w:numId="83">
    <w:abstractNumId w:val="2"/>
  </w:num>
  <w:num w:numId="84">
    <w:abstractNumId w:val="9"/>
  </w:num>
  <w:num w:numId="85">
    <w:abstractNumId w:val="23"/>
  </w:num>
  <w:num w:numId="86">
    <w:abstractNumId w:val="15"/>
  </w:num>
  <w:num w:numId="87">
    <w:abstractNumId w:val="1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2FC"/>
    <w:rsid w:val="0001244B"/>
    <w:rsid w:val="00012D8F"/>
    <w:rsid w:val="00023941"/>
    <w:rsid w:val="000265BA"/>
    <w:rsid w:val="000327B5"/>
    <w:rsid w:val="000331BE"/>
    <w:rsid w:val="000447FA"/>
    <w:rsid w:val="00061429"/>
    <w:rsid w:val="00067872"/>
    <w:rsid w:val="00077FA6"/>
    <w:rsid w:val="00084232"/>
    <w:rsid w:val="00095D79"/>
    <w:rsid w:val="000A4CA1"/>
    <w:rsid w:val="000A56DA"/>
    <w:rsid w:val="000C07CD"/>
    <w:rsid w:val="000D188E"/>
    <w:rsid w:val="000D4DE0"/>
    <w:rsid w:val="000D68B6"/>
    <w:rsid w:val="000D7861"/>
    <w:rsid w:val="000E10F2"/>
    <w:rsid w:val="000E3735"/>
    <w:rsid w:val="000E3D2C"/>
    <w:rsid w:val="000E543A"/>
    <w:rsid w:val="000F2F94"/>
    <w:rsid w:val="00101583"/>
    <w:rsid w:val="00104240"/>
    <w:rsid w:val="001116E7"/>
    <w:rsid w:val="00116A1B"/>
    <w:rsid w:val="001240FC"/>
    <w:rsid w:val="00126A5A"/>
    <w:rsid w:val="0012797C"/>
    <w:rsid w:val="0013208B"/>
    <w:rsid w:val="0013377B"/>
    <w:rsid w:val="00147DE7"/>
    <w:rsid w:val="00173BCD"/>
    <w:rsid w:val="00182F60"/>
    <w:rsid w:val="00185030"/>
    <w:rsid w:val="001933A7"/>
    <w:rsid w:val="00197309"/>
    <w:rsid w:val="001A0D3C"/>
    <w:rsid w:val="001A56B6"/>
    <w:rsid w:val="001A790D"/>
    <w:rsid w:val="001B518C"/>
    <w:rsid w:val="001C33D7"/>
    <w:rsid w:val="001C33DB"/>
    <w:rsid w:val="001E5DC1"/>
    <w:rsid w:val="00205612"/>
    <w:rsid w:val="002109CA"/>
    <w:rsid w:val="00215B52"/>
    <w:rsid w:val="00220CEB"/>
    <w:rsid w:val="0023146E"/>
    <w:rsid w:val="002319DB"/>
    <w:rsid w:val="0025226C"/>
    <w:rsid w:val="00261193"/>
    <w:rsid w:val="00263485"/>
    <w:rsid w:val="00266220"/>
    <w:rsid w:val="0027215C"/>
    <w:rsid w:val="0028509A"/>
    <w:rsid w:val="002B4927"/>
    <w:rsid w:val="002D56E8"/>
    <w:rsid w:val="002E24D6"/>
    <w:rsid w:val="002E31E7"/>
    <w:rsid w:val="002F0F3D"/>
    <w:rsid w:val="003067FF"/>
    <w:rsid w:val="00315769"/>
    <w:rsid w:val="003214F1"/>
    <w:rsid w:val="00337844"/>
    <w:rsid w:val="0037277B"/>
    <w:rsid w:val="00376E38"/>
    <w:rsid w:val="00384E1E"/>
    <w:rsid w:val="003879DE"/>
    <w:rsid w:val="00393A73"/>
    <w:rsid w:val="003A04FF"/>
    <w:rsid w:val="003A0F0B"/>
    <w:rsid w:val="003C1635"/>
    <w:rsid w:val="003C1EA9"/>
    <w:rsid w:val="003C3C09"/>
    <w:rsid w:val="003C5F7C"/>
    <w:rsid w:val="003D1B6E"/>
    <w:rsid w:val="003E0227"/>
    <w:rsid w:val="003E024E"/>
    <w:rsid w:val="003E073A"/>
    <w:rsid w:val="003F6127"/>
    <w:rsid w:val="00400E8D"/>
    <w:rsid w:val="00407A07"/>
    <w:rsid w:val="0042066D"/>
    <w:rsid w:val="00424DB8"/>
    <w:rsid w:val="00436EDE"/>
    <w:rsid w:val="00452AC8"/>
    <w:rsid w:val="00456863"/>
    <w:rsid w:val="0046221D"/>
    <w:rsid w:val="00472408"/>
    <w:rsid w:val="0048777D"/>
    <w:rsid w:val="00491305"/>
    <w:rsid w:val="00493A7C"/>
    <w:rsid w:val="004B315C"/>
    <w:rsid w:val="004B4B7D"/>
    <w:rsid w:val="004C01D7"/>
    <w:rsid w:val="004C66AE"/>
    <w:rsid w:val="004D1F02"/>
    <w:rsid w:val="004D2239"/>
    <w:rsid w:val="004D386C"/>
    <w:rsid w:val="005174AC"/>
    <w:rsid w:val="0052427F"/>
    <w:rsid w:val="00542C91"/>
    <w:rsid w:val="00544F64"/>
    <w:rsid w:val="005463DE"/>
    <w:rsid w:val="00546F89"/>
    <w:rsid w:val="00547957"/>
    <w:rsid w:val="005566B7"/>
    <w:rsid w:val="00567674"/>
    <w:rsid w:val="00571200"/>
    <w:rsid w:val="005718CE"/>
    <w:rsid w:val="005967B2"/>
    <w:rsid w:val="005C582D"/>
    <w:rsid w:val="005E25B7"/>
    <w:rsid w:val="005F2AD4"/>
    <w:rsid w:val="00603DD8"/>
    <w:rsid w:val="00604D24"/>
    <w:rsid w:val="00607127"/>
    <w:rsid w:val="0063521A"/>
    <w:rsid w:val="00641204"/>
    <w:rsid w:val="006422E3"/>
    <w:rsid w:val="00654EF0"/>
    <w:rsid w:val="00662236"/>
    <w:rsid w:val="00682E94"/>
    <w:rsid w:val="006947ED"/>
    <w:rsid w:val="006A6A86"/>
    <w:rsid w:val="006A7B13"/>
    <w:rsid w:val="006B1B5F"/>
    <w:rsid w:val="006B5ACE"/>
    <w:rsid w:val="006C5400"/>
    <w:rsid w:val="006D739B"/>
    <w:rsid w:val="006E4991"/>
    <w:rsid w:val="006E6ED9"/>
    <w:rsid w:val="006F68D4"/>
    <w:rsid w:val="0070027A"/>
    <w:rsid w:val="00701287"/>
    <w:rsid w:val="007014FB"/>
    <w:rsid w:val="007027EF"/>
    <w:rsid w:val="00720F1B"/>
    <w:rsid w:val="00726693"/>
    <w:rsid w:val="0073301F"/>
    <w:rsid w:val="00745750"/>
    <w:rsid w:val="007542FC"/>
    <w:rsid w:val="007553E6"/>
    <w:rsid w:val="00755BB7"/>
    <w:rsid w:val="007626AE"/>
    <w:rsid w:val="00774FB2"/>
    <w:rsid w:val="00777FF4"/>
    <w:rsid w:val="007979AE"/>
    <w:rsid w:val="007A4B14"/>
    <w:rsid w:val="007A4B27"/>
    <w:rsid w:val="007B0FFC"/>
    <w:rsid w:val="007C2DDE"/>
    <w:rsid w:val="007D537D"/>
    <w:rsid w:val="007D7219"/>
    <w:rsid w:val="007E6726"/>
    <w:rsid w:val="007E72AE"/>
    <w:rsid w:val="007F0708"/>
    <w:rsid w:val="007F4708"/>
    <w:rsid w:val="007F6EA5"/>
    <w:rsid w:val="0081231E"/>
    <w:rsid w:val="0082212B"/>
    <w:rsid w:val="008248BE"/>
    <w:rsid w:val="00825020"/>
    <w:rsid w:val="00831100"/>
    <w:rsid w:val="00850929"/>
    <w:rsid w:val="00855405"/>
    <w:rsid w:val="00861C7B"/>
    <w:rsid w:val="00873198"/>
    <w:rsid w:val="008776C8"/>
    <w:rsid w:val="00892EF7"/>
    <w:rsid w:val="008C1B93"/>
    <w:rsid w:val="008C30DF"/>
    <w:rsid w:val="008C3E81"/>
    <w:rsid w:val="008F292E"/>
    <w:rsid w:val="00907564"/>
    <w:rsid w:val="00910E81"/>
    <w:rsid w:val="00915B35"/>
    <w:rsid w:val="00920996"/>
    <w:rsid w:val="00923DEB"/>
    <w:rsid w:val="009258DC"/>
    <w:rsid w:val="009315BC"/>
    <w:rsid w:val="00934B9B"/>
    <w:rsid w:val="00935379"/>
    <w:rsid w:val="00935617"/>
    <w:rsid w:val="0095185F"/>
    <w:rsid w:val="00961641"/>
    <w:rsid w:val="00962076"/>
    <w:rsid w:val="0098024C"/>
    <w:rsid w:val="0099346E"/>
    <w:rsid w:val="00993C09"/>
    <w:rsid w:val="009A04F9"/>
    <w:rsid w:val="009C10A1"/>
    <w:rsid w:val="009C4B2B"/>
    <w:rsid w:val="009C5745"/>
    <w:rsid w:val="009E0A6D"/>
    <w:rsid w:val="009F1968"/>
    <w:rsid w:val="009F1EC4"/>
    <w:rsid w:val="009F7AA6"/>
    <w:rsid w:val="00A12B6A"/>
    <w:rsid w:val="00A15A26"/>
    <w:rsid w:val="00A177B8"/>
    <w:rsid w:val="00A20372"/>
    <w:rsid w:val="00A2358F"/>
    <w:rsid w:val="00A44474"/>
    <w:rsid w:val="00A46FFE"/>
    <w:rsid w:val="00A47627"/>
    <w:rsid w:val="00A62836"/>
    <w:rsid w:val="00A63321"/>
    <w:rsid w:val="00A64286"/>
    <w:rsid w:val="00A75324"/>
    <w:rsid w:val="00A846B2"/>
    <w:rsid w:val="00A97688"/>
    <w:rsid w:val="00AA0AA2"/>
    <w:rsid w:val="00AA3C83"/>
    <w:rsid w:val="00AA791E"/>
    <w:rsid w:val="00AB54DE"/>
    <w:rsid w:val="00AC0780"/>
    <w:rsid w:val="00AC139E"/>
    <w:rsid w:val="00AC31E1"/>
    <w:rsid w:val="00AC4C32"/>
    <w:rsid w:val="00AD5DFC"/>
    <w:rsid w:val="00AE45EC"/>
    <w:rsid w:val="00AF10C4"/>
    <w:rsid w:val="00AF7123"/>
    <w:rsid w:val="00AF7822"/>
    <w:rsid w:val="00B001DD"/>
    <w:rsid w:val="00B04143"/>
    <w:rsid w:val="00B21156"/>
    <w:rsid w:val="00B24A9A"/>
    <w:rsid w:val="00B47774"/>
    <w:rsid w:val="00B711F2"/>
    <w:rsid w:val="00B9676D"/>
    <w:rsid w:val="00BA38FE"/>
    <w:rsid w:val="00BB223C"/>
    <w:rsid w:val="00BB6BD8"/>
    <w:rsid w:val="00BB6DD0"/>
    <w:rsid w:val="00BC174C"/>
    <w:rsid w:val="00BC2156"/>
    <w:rsid w:val="00BC23DF"/>
    <w:rsid w:val="00BC56FD"/>
    <w:rsid w:val="00BC623B"/>
    <w:rsid w:val="00C05950"/>
    <w:rsid w:val="00C062C7"/>
    <w:rsid w:val="00C151FB"/>
    <w:rsid w:val="00C16C73"/>
    <w:rsid w:val="00C238E4"/>
    <w:rsid w:val="00C27516"/>
    <w:rsid w:val="00C3129E"/>
    <w:rsid w:val="00C44094"/>
    <w:rsid w:val="00C61852"/>
    <w:rsid w:val="00C662B2"/>
    <w:rsid w:val="00C711F6"/>
    <w:rsid w:val="00C72A13"/>
    <w:rsid w:val="00C73589"/>
    <w:rsid w:val="00C83B74"/>
    <w:rsid w:val="00C90FCB"/>
    <w:rsid w:val="00CA0FAA"/>
    <w:rsid w:val="00CA2B8C"/>
    <w:rsid w:val="00CC66E8"/>
    <w:rsid w:val="00CD374E"/>
    <w:rsid w:val="00CD449E"/>
    <w:rsid w:val="00CD752C"/>
    <w:rsid w:val="00CF7BB0"/>
    <w:rsid w:val="00CF7CE1"/>
    <w:rsid w:val="00D01513"/>
    <w:rsid w:val="00D04E43"/>
    <w:rsid w:val="00D064CE"/>
    <w:rsid w:val="00D12647"/>
    <w:rsid w:val="00D21952"/>
    <w:rsid w:val="00D221FE"/>
    <w:rsid w:val="00D42B73"/>
    <w:rsid w:val="00D44A0E"/>
    <w:rsid w:val="00D46E9E"/>
    <w:rsid w:val="00D55FD6"/>
    <w:rsid w:val="00D56C6D"/>
    <w:rsid w:val="00D57106"/>
    <w:rsid w:val="00D62C8A"/>
    <w:rsid w:val="00D732E5"/>
    <w:rsid w:val="00D933C1"/>
    <w:rsid w:val="00DA15B6"/>
    <w:rsid w:val="00DA372C"/>
    <w:rsid w:val="00DA520C"/>
    <w:rsid w:val="00DB7B93"/>
    <w:rsid w:val="00DC1841"/>
    <w:rsid w:val="00DD0C4B"/>
    <w:rsid w:val="00DF3FD4"/>
    <w:rsid w:val="00DF5775"/>
    <w:rsid w:val="00DF6ABC"/>
    <w:rsid w:val="00E01596"/>
    <w:rsid w:val="00E07C2E"/>
    <w:rsid w:val="00E13DA2"/>
    <w:rsid w:val="00E31E6D"/>
    <w:rsid w:val="00E36AD9"/>
    <w:rsid w:val="00E42A18"/>
    <w:rsid w:val="00E5513F"/>
    <w:rsid w:val="00E72717"/>
    <w:rsid w:val="00E7618F"/>
    <w:rsid w:val="00E87CA1"/>
    <w:rsid w:val="00EA23B3"/>
    <w:rsid w:val="00EA3C7F"/>
    <w:rsid w:val="00EB407D"/>
    <w:rsid w:val="00EB5CEB"/>
    <w:rsid w:val="00F00ED0"/>
    <w:rsid w:val="00F057BE"/>
    <w:rsid w:val="00F06829"/>
    <w:rsid w:val="00F24C21"/>
    <w:rsid w:val="00F27CD4"/>
    <w:rsid w:val="00F51FB1"/>
    <w:rsid w:val="00F5436B"/>
    <w:rsid w:val="00F551FD"/>
    <w:rsid w:val="00F56DE5"/>
    <w:rsid w:val="00F574AA"/>
    <w:rsid w:val="00F7476B"/>
    <w:rsid w:val="00F84050"/>
    <w:rsid w:val="00F916A3"/>
    <w:rsid w:val="00F9651C"/>
    <w:rsid w:val="00FA4FF9"/>
    <w:rsid w:val="00FB0F21"/>
    <w:rsid w:val="00FB6758"/>
    <w:rsid w:val="00FC43B7"/>
    <w:rsid w:val="00FE41C0"/>
    <w:rsid w:val="00FE6B28"/>
    <w:rsid w:val="00FF27C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36F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4E"/>
  </w:style>
  <w:style w:type="paragraph" w:styleId="Heading1">
    <w:name w:val="heading 1"/>
    <w:basedOn w:val="Normal"/>
    <w:next w:val="Normal"/>
    <w:link w:val="Heading1Char"/>
    <w:uiPriority w:val="9"/>
    <w:qFormat/>
    <w:rsid w:val="00B24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822"/>
    <w:rPr>
      <w:rFonts w:ascii="Segoe UI" w:hAnsi="Segoe UI" w:cs="Segoe UI"/>
      <w:sz w:val="18"/>
      <w:szCs w:val="18"/>
    </w:rPr>
  </w:style>
  <w:style w:type="character" w:styleId="CommentReference">
    <w:name w:val="annotation reference"/>
    <w:basedOn w:val="DefaultParagraphFont"/>
    <w:uiPriority w:val="99"/>
    <w:semiHidden/>
    <w:unhideWhenUsed/>
    <w:rsid w:val="00104240"/>
    <w:rPr>
      <w:sz w:val="16"/>
      <w:szCs w:val="16"/>
    </w:rPr>
  </w:style>
  <w:style w:type="paragraph" w:styleId="CommentText">
    <w:name w:val="annotation text"/>
    <w:basedOn w:val="Normal"/>
    <w:link w:val="CommentTextChar"/>
    <w:uiPriority w:val="99"/>
    <w:semiHidden/>
    <w:unhideWhenUsed/>
    <w:rsid w:val="00104240"/>
    <w:pPr>
      <w:spacing w:line="240" w:lineRule="auto"/>
    </w:pPr>
    <w:rPr>
      <w:sz w:val="20"/>
      <w:szCs w:val="20"/>
    </w:rPr>
  </w:style>
  <w:style w:type="character" w:customStyle="1" w:styleId="CommentTextChar">
    <w:name w:val="Comment Text Char"/>
    <w:basedOn w:val="DefaultParagraphFont"/>
    <w:link w:val="CommentText"/>
    <w:uiPriority w:val="99"/>
    <w:semiHidden/>
    <w:rsid w:val="00104240"/>
    <w:rPr>
      <w:sz w:val="20"/>
      <w:szCs w:val="20"/>
    </w:rPr>
  </w:style>
  <w:style w:type="paragraph" w:styleId="CommentSubject">
    <w:name w:val="annotation subject"/>
    <w:basedOn w:val="CommentText"/>
    <w:next w:val="CommentText"/>
    <w:link w:val="CommentSubjectChar"/>
    <w:uiPriority w:val="99"/>
    <w:semiHidden/>
    <w:unhideWhenUsed/>
    <w:rsid w:val="00104240"/>
    <w:rPr>
      <w:b/>
      <w:bCs/>
    </w:rPr>
  </w:style>
  <w:style w:type="character" w:customStyle="1" w:styleId="CommentSubjectChar">
    <w:name w:val="Comment Subject Char"/>
    <w:basedOn w:val="CommentTextChar"/>
    <w:link w:val="CommentSubject"/>
    <w:uiPriority w:val="99"/>
    <w:semiHidden/>
    <w:rsid w:val="00104240"/>
    <w:rPr>
      <w:b/>
      <w:bCs/>
      <w:sz w:val="20"/>
      <w:szCs w:val="20"/>
    </w:rPr>
  </w:style>
  <w:style w:type="paragraph" w:styleId="ListParagraph">
    <w:name w:val="List Paragraph"/>
    <w:basedOn w:val="Normal"/>
    <w:uiPriority w:val="34"/>
    <w:qFormat/>
    <w:rsid w:val="00B24A9A"/>
    <w:pPr>
      <w:ind w:left="720"/>
      <w:contextualSpacing/>
    </w:pPr>
  </w:style>
  <w:style w:type="paragraph" w:customStyle="1" w:styleId="Style1">
    <w:name w:val="Style1"/>
    <w:basedOn w:val="Heading1"/>
    <w:link w:val="Style1Char"/>
    <w:qFormat/>
    <w:rsid w:val="00B24A9A"/>
    <w:pPr>
      <w:numPr>
        <w:numId w:val="2"/>
      </w:numPr>
      <w:shd w:val="clear" w:color="auto" w:fill="FFFFFF"/>
      <w:spacing w:before="100" w:beforeAutospacing="1" w:after="100" w:afterAutospacing="1" w:line="240" w:lineRule="auto"/>
      <w:textAlignment w:val="top"/>
    </w:pPr>
    <w:rPr>
      <w:rFonts w:ascii="Calibri" w:eastAsia="Times New Roman" w:hAnsi="Calibri" w:cs="Arial"/>
      <w:b/>
      <w:bCs/>
      <w:color w:val="auto"/>
      <w:sz w:val="22"/>
    </w:rPr>
  </w:style>
  <w:style w:type="paragraph" w:styleId="TOCHeading">
    <w:name w:val="TOC Heading"/>
    <w:basedOn w:val="Heading1"/>
    <w:next w:val="Normal"/>
    <w:uiPriority w:val="39"/>
    <w:unhideWhenUsed/>
    <w:qFormat/>
    <w:rsid w:val="007D7219"/>
    <w:pPr>
      <w:outlineLvl w:val="9"/>
    </w:pPr>
    <w:rPr>
      <w:lang w:eastAsia="en-US"/>
    </w:rPr>
  </w:style>
  <w:style w:type="character" w:customStyle="1" w:styleId="Heading1Char">
    <w:name w:val="Heading 1 Char"/>
    <w:basedOn w:val="DefaultParagraphFont"/>
    <w:link w:val="Heading1"/>
    <w:uiPriority w:val="9"/>
    <w:rsid w:val="00B24A9A"/>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B24A9A"/>
    <w:rPr>
      <w:rFonts w:ascii="Calibri" w:eastAsia="Times New Roman" w:hAnsi="Calibri" w:cs="Arial"/>
      <w:b/>
      <w:bCs/>
      <w:color w:val="2E74B5" w:themeColor="accent1" w:themeShade="BF"/>
      <w:sz w:val="32"/>
      <w:szCs w:val="32"/>
      <w:shd w:val="clear" w:color="auto" w:fill="FFFFFF"/>
    </w:rPr>
  </w:style>
  <w:style w:type="paragraph" w:styleId="TOC1">
    <w:name w:val="toc 1"/>
    <w:basedOn w:val="Normal"/>
    <w:next w:val="Normal"/>
    <w:autoRedefine/>
    <w:uiPriority w:val="39"/>
    <w:unhideWhenUsed/>
    <w:rsid w:val="007D7219"/>
    <w:pPr>
      <w:spacing w:after="100"/>
    </w:pPr>
  </w:style>
  <w:style w:type="paragraph" w:styleId="TOC3">
    <w:name w:val="toc 3"/>
    <w:basedOn w:val="Normal"/>
    <w:next w:val="Normal"/>
    <w:autoRedefine/>
    <w:uiPriority w:val="39"/>
    <w:unhideWhenUsed/>
    <w:rsid w:val="007D7219"/>
    <w:pPr>
      <w:spacing w:after="100"/>
      <w:ind w:left="440"/>
    </w:pPr>
  </w:style>
  <w:style w:type="character" w:styleId="Hyperlink">
    <w:name w:val="Hyperlink"/>
    <w:basedOn w:val="DefaultParagraphFont"/>
    <w:uiPriority w:val="99"/>
    <w:unhideWhenUsed/>
    <w:rsid w:val="007D7219"/>
    <w:rPr>
      <w:color w:val="0563C1" w:themeColor="hyperlink"/>
      <w:u w:val="single"/>
    </w:rPr>
  </w:style>
  <w:style w:type="paragraph" w:styleId="Header">
    <w:name w:val="header"/>
    <w:basedOn w:val="Normal"/>
    <w:link w:val="HeaderChar"/>
    <w:uiPriority w:val="99"/>
    <w:unhideWhenUsed/>
    <w:rsid w:val="000D6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B6"/>
  </w:style>
  <w:style w:type="paragraph" w:styleId="Footer">
    <w:name w:val="footer"/>
    <w:basedOn w:val="Normal"/>
    <w:link w:val="FooterChar"/>
    <w:uiPriority w:val="99"/>
    <w:unhideWhenUsed/>
    <w:rsid w:val="000D6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B6"/>
  </w:style>
  <w:style w:type="character" w:styleId="PlaceholderText">
    <w:name w:val="Placeholder Text"/>
    <w:basedOn w:val="DefaultParagraphFont"/>
    <w:uiPriority w:val="99"/>
    <w:semiHidden/>
    <w:rsid w:val="009A04F9"/>
    <w:rPr>
      <w:color w:val="808080"/>
    </w:rPr>
  </w:style>
  <w:style w:type="character" w:styleId="FollowedHyperlink">
    <w:name w:val="FollowedHyperlink"/>
    <w:basedOn w:val="DefaultParagraphFont"/>
    <w:uiPriority w:val="99"/>
    <w:semiHidden/>
    <w:unhideWhenUsed/>
    <w:rsid w:val="003C5F7C"/>
    <w:rPr>
      <w:color w:val="954F72" w:themeColor="followedHyperlink"/>
      <w:u w:val="single"/>
    </w:rPr>
  </w:style>
  <w:style w:type="character" w:styleId="UnresolvedMention">
    <w:name w:val="Unresolved Mention"/>
    <w:basedOn w:val="DefaultParagraphFont"/>
    <w:uiPriority w:val="99"/>
    <w:semiHidden/>
    <w:unhideWhenUsed/>
    <w:rsid w:val="00220CEB"/>
    <w:rPr>
      <w:color w:val="605E5C"/>
      <w:shd w:val="clear" w:color="auto" w:fill="E1DFDD"/>
    </w:rPr>
  </w:style>
  <w:style w:type="paragraph" w:styleId="Revision">
    <w:name w:val="Revision"/>
    <w:hidden/>
    <w:uiPriority w:val="99"/>
    <w:semiHidden/>
    <w:rsid w:val="008C30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371114">
      <w:bodyDiv w:val="1"/>
      <w:marLeft w:val="0"/>
      <w:marRight w:val="0"/>
      <w:marTop w:val="0"/>
      <w:marBottom w:val="0"/>
      <w:divBdr>
        <w:top w:val="none" w:sz="0" w:space="0" w:color="auto"/>
        <w:left w:val="none" w:sz="0" w:space="0" w:color="auto"/>
        <w:bottom w:val="none" w:sz="0" w:space="0" w:color="auto"/>
        <w:right w:val="none" w:sz="0" w:space="0" w:color="auto"/>
      </w:divBdr>
      <w:divsChild>
        <w:div w:id="2110198318">
          <w:marLeft w:val="0"/>
          <w:marRight w:val="0"/>
          <w:marTop w:val="0"/>
          <w:marBottom w:val="0"/>
          <w:divBdr>
            <w:top w:val="none" w:sz="0" w:space="0" w:color="auto"/>
            <w:left w:val="none" w:sz="0" w:space="0" w:color="auto"/>
            <w:bottom w:val="none" w:sz="0" w:space="0" w:color="auto"/>
            <w:right w:val="none" w:sz="0" w:space="0" w:color="auto"/>
          </w:divBdr>
          <w:divsChild>
            <w:div w:id="2026398133">
              <w:marLeft w:val="0"/>
              <w:marRight w:val="0"/>
              <w:marTop w:val="0"/>
              <w:marBottom w:val="0"/>
              <w:divBdr>
                <w:top w:val="none" w:sz="0" w:space="0" w:color="auto"/>
                <w:left w:val="none" w:sz="0" w:space="0" w:color="auto"/>
                <w:bottom w:val="none" w:sz="0" w:space="0" w:color="auto"/>
                <w:right w:val="none" w:sz="0" w:space="0" w:color="auto"/>
              </w:divBdr>
              <w:divsChild>
                <w:div w:id="223763188">
                  <w:marLeft w:val="0"/>
                  <w:marRight w:val="0"/>
                  <w:marTop w:val="0"/>
                  <w:marBottom w:val="300"/>
                  <w:divBdr>
                    <w:top w:val="none" w:sz="0" w:space="0" w:color="auto"/>
                    <w:left w:val="none" w:sz="0" w:space="0" w:color="auto"/>
                    <w:bottom w:val="none" w:sz="0" w:space="0" w:color="auto"/>
                    <w:right w:val="none" w:sz="0" w:space="0" w:color="auto"/>
                  </w:divBdr>
                  <w:divsChild>
                    <w:div w:id="667754041">
                      <w:marLeft w:val="2325"/>
                      <w:marRight w:val="0"/>
                      <w:marTop w:val="0"/>
                      <w:marBottom w:val="0"/>
                      <w:divBdr>
                        <w:top w:val="none" w:sz="0" w:space="0" w:color="auto"/>
                        <w:left w:val="none" w:sz="0" w:space="0" w:color="auto"/>
                        <w:bottom w:val="none" w:sz="0" w:space="0" w:color="auto"/>
                        <w:right w:val="none" w:sz="0" w:space="0" w:color="auto"/>
                      </w:divBdr>
                      <w:divsChild>
                        <w:div w:id="1451360974">
                          <w:marLeft w:val="0"/>
                          <w:marRight w:val="0"/>
                          <w:marTop w:val="0"/>
                          <w:marBottom w:val="0"/>
                          <w:divBdr>
                            <w:top w:val="none" w:sz="0" w:space="0" w:color="auto"/>
                            <w:left w:val="none" w:sz="0" w:space="0" w:color="auto"/>
                            <w:bottom w:val="none" w:sz="0" w:space="0" w:color="auto"/>
                            <w:right w:val="none" w:sz="0" w:space="0" w:color="auto"/>
                          </w:divBdr>
                          <w:divsChild>
                            <w:div w:id="867569324">
                              <w:marLeft w:val="0"/>
                              <w:marRight w:val="0"/>
                              <w:marTop w:val="0"/>
                              <w:marBottom w:val="0"/>
                              <w:divBdr>
                                <w:top w:val="none" w:sz="0" w:space="0" w:color="auto"/>
                                <w:left w:val="none" w:sz="0" w:space="0" w:color="auto"/>
                                <w:bottom w:val="none" w:sz="0" w:space="0" w:color="auto"/>
                                <w:right w:val="none" w:sz="0" w:space="0" w:color="auto"/>
                              </w:divBdr>
                              <w:divsChild>
                                <w:div w:id="19820309">
                                  <w:marLeft w:val="0"/>
                                  <w:marRight w:val="0"/>
                                  <w:marTop w:val="0"/>
                                  <w:marBottom w:val="0"/>
                                  <w:divBdr>
                                    <w:top w:val="none" w:sz="0" w:space="0" w:color="auto"/>
                                    <w:left w:val="none" w:sz="0" w:space="0" w:color="auto"/>
                                    <w:bottom w:val="none" w:sz="0" w:space="0" w:color="auto"/>
                                    <w:right w:val="none" w:sz="0" w:space="0" w:color="auto"/>
                                  </w:divBdr>
                                  <w:divsChild>
                                    <w:div w:id="637228138">
                                      <w:marLeft w:val="0"/>
                                      <w:marRight w:val="0"/>
                                      <w:marTop w:val="0"/>
                                      <w:marBottom w:val="0"/>
                                      <w:divBdr>
                                        <w:top w:val="none" w:sz="0" w:space="0" w:color="auto"/>
                                        <w:left w:val="none" w:sz="0" w:space="0" w:color="auto"/>
                                        <w:bottom w:val="none" w:sz="0" w:space="0" w:color="auto"/>
                                        <w:right w:val="none" w:sz="0" w:space="0" w:color="auto"/>
                                      </w:divBdr>
                                      <w:divsChild>
                                        <w:div w:id="1380862735">
                                          <w:marLeft w:val="0"/>
                                          <w:marRight w:val="-3525"/>
                                          <w:marTop w:val="0"/>
                                          <w:marBottom w:val="0"/>
                                          <w:divBdr>
                                            <w:top w:val="none" w:sz="0" w:space="0" w:color="auto"/>
                                            <w:left w:val="none" w:sz="0" w:space="0" w:color="auto"/>
                                            <w:bottom w:val="none" w:sz="0" w:space="0" w:color="auto"/>
                                            <w:right w:val="none" w:sz="0" w:space="0" w:color="auto"/>
                                          </w:divBdr>
                                          <w:divsChild>
                                            <w:div w:id="1768037653">
                                              <w:marLeft w:val="0"/>
                                              <w:marRight w:val="3225"/>
                                              <w:marTop w:val="0"/>
                                              <w:marBottom w:val="0"/>
                                              <w:divBdr>
                                                <w:top w:val="none" w:sz="0" w:space="0" w:color="auto"/>
                                                <w:left w:val="none" w:sz="0" w:space="0" w:color="auto"/>
                                                <w:bottom w:val="none" w:sz="0" w:space="0" w:color="auto"/>
                                                <w:right w:val="none" w:sz="0" w:space="0" w:color="auto"/>
                                              </w:divBdr>
                                              <w:divsChild>
                                                <w:div w:id="1194877304">
                                                  <w:marLeft w:val="0"/>
                                                  <w:marRight w:val="0"/>
                                                  <w:marTop w:val="0"/>
                                                  <w:marBottom w:val="150"/>
                                                  <w:divBdr>
                                                    <w:top w:val="none" w:sz="0" w:space="0" w:color="auto"/>
                                                    <w:left w:val="none" w:sz="0" w:space="0" w:color="auto"/>
                                                    <w:bottom w:val="none" w:sz="0" w:space="0" w:color="auto"/>
                                                    <w:right w:val="none" w:sz="0" w:space="0" w:color="auto"/>
                                                  </w:divBdr>
                                                </w:div>
                                                <w:div w:id="787628300">
                                                  <w:marLeft w:val="0"/>
                                                  <w:marRight w:val="0"/>
                                                  <w:marTop w:val="0"/>
                                                  <w:marBottom w:val="0"/>
                                                  <w:divBdr>
                                                    <w:top w:val="none" w:sz="0" w:space="0" w:color="auto"/>
                                                    <w:left w:val="none" w:sz="0" w:space="0" w:color="auto"/>
                                                    <w:bottom w:val="none" w:sz="0" w:space="0" w:color="auto"/>
                                                    <w:right w:val="none" w:sz="0" w:space="0" w:color="auto"/>
                                                  </w:divBdr>
                                                  <w:divsChild>
                                                    <w:div w:id="1232346262">
                                                      <w:marLeft w:val="0"/>
                                                      <w:marRight w:val="0"/>
                                                      <w:marTop w:val="0"/>
                                                      <w:marBottom w:val="0"/>
                                                      <w:divBdr>
                                                        <w:top w:val="none" w:sz="0" w:space="0" w:color="auto"/>
                                                        <w:left w:val="none" w:sz="0" w:space="0" w:color="auto"/>
                                                        <w:bottom w:val="none" w:sz="0" w:space="0" w:color="auto"/>
                                                        <w:right w:val="none" w:sz="0" w:space="0" w:color="auto"/>
                                                      </w:divBdr>
                                                    </w:div>
                                                  </w:divsChild>
                                                </w:div>
                                                <w:div w:id="1771511646">
                                                  <w:marLeft w:val="15"/>
                                                  <w:marRight w:val="15"/>
                                                  <w:marTop w:val="15"/>
                                                  <w:marBottom w:val="15"/>
                                                  <w:divBdr>
                                                    <w:top w:val="none" w:sz="0" w:space="0" w:color="auto"/>
                                                    <w:left w:val="none" w:sz="0" w:space="0" w:color="auto"/>
                                                    <w:bottom w:val="none" w:sz="0" w:space="0" w:color="auto"/>
                                                    <w:right w:val="none" w:sz="0" w:space="0" w:color="auto"/>
                                                  </w:divBdr>
                                                  <w:divsChild>
                                                    <w:div w:id="217282336">
                                                      <w:marLeft w:val="0"/>
                                                      <w:marRight w:val="0"/>
                                                      <w:marTop w:val="0"/>
                                                      <w:marBottom w:val="0"/>
                                                      <w:divBdr>
                                                        <w:top w:val="none" w:sz="0" w:space="0" w:color="auto"/>
                                                        <w:left w:val="none" w:sz="0" w:space="0" w:color="auto"/>
                                                        <w:bottom w:val="none" w:sz="0" w:space="0" w:color="auto"/>
                                                        <w:right w:val="none" w:sz="0" w:space="0" w:color="auto"/>
                                                      </w:divBdr>
                                                    </w:div>
                                                    <w:div w:id="635530943">
                                                      <w:marLeft w:val="0"/>
                                                      <w:marRight w:val="0"/>
                                                      <w:marTop w:val="0"/>
                                                      <w:marBottom w:val="0"/>
                                                      <w:divBdr>
                                                        <w:top w:val="none" w:sz="0" w:space="0" w:color="auto"/>
                                                        <w:left w:val="none" w:sz="0" w:space="0" w:color="auto"/>
                                                        <w:bottom w:val="none" w:sz="0" w:space="0" w:color="auto"/>
                                                        <w:right w:val="none" w:sz="0" w:space="0" w:color="auto"/>
                                                      </w:divBdr>
                                                    </w:div>
                                                    <w:div w:id="738133373">
                                                      <w:marLeft w:val="0"/>
                                                      <w:marRight w:val="0"/>
                                                      <w:marTop w:val="0"/>
                                                      <w:marBottom w:val="0"/>
                                                      <w:divBdr>
                                                        <w:top w:val="none" w:sz="0" w:space="0" w:color="auto"/>
                                                        <w:left w:val="none" w:sz="0" w:space="0" w:color="auto"/>
                                                        <w:bottom w:val="none" w:sz="0" w:space="0" w:color="auto"/>
                                                        <w:right w:val="none" w:sz="0" w:space="0" w:color="auto"/>
                                                      </w:divBdr>
                                                    </w:div>
                                                    <w:div w:id="578835510">
                                                      <w:marLeft w:val="0"/>
                                                      <w:marRight w:val="0"/>
                                                      <w:marTop w:val="0"/>
                                                      <w:marBottom w:val="0"/>
                                                      <w:divBdr>
                                                        <w:top w:val="none" w:sz="0" w:space="0" w:color="auto"/>
                                                        <w:left w:val="none" w:sz="0" w:space="0" w:color="auto"/>
                                                        <w:bottom w:val="none" w:sz="0" w:space="0" w:color="auto"/>
                                                        <w:right w:val="none" w:sz="0" w:space="0" w:color="auto"/>
                                                      </w:divBdr>
                                                      <w:divsChild>
                                                        <w:div w:id="185338745">
                                                          <w:marLeft w:val="360"/>
                                                          <w:marRight w:val="-71"/>
                                                          <w:marTop w:val="0"/>
                                                          <w:marBottom w:val="0"/>
                                                          <w:divBdr>
                                                            <w:top w:val="none" w:sz="0" w:space="0" w:color="auto"/>
                                                            <w:left w:val="none" w:sz="0" w:space="0" w:color="auto"/>
                                                            <w:bottom w:val="none" w:sz="0" w:space="0" w:color="auto"/>
                                                            <w:right w:val="none" w:sz="0" w:space="0" w:color="auto"/>
                                                          </w:divBdr>
                                                        </w:div>
                                                        <w:div w:id="659431089">
                                                          <w:marLeft w:val="360"/>
                                                          <w:marRight w:val="-71"/>
                                                          <w:marTop w:val="0"/>
                                                          <w:marBottom w:val="0"/>
                                                          <w:divBdr>
                                                            <w:top w:val="none" w:sz="0" w:space="0" w:color="auto"/>
                                                            <w:left w:val="none" w:sz="0" w:space="0" w:color="auto"/>
                                                            <w:bottom w:val="none" w:sz="0" w:space="0" w:color="auto"/>
                                                            <w:right w:val="none" w:sz="0" w:space="0" w:color="auto"/>
                                                          </w:divBdr>
                                                        </w:div>
                                                        <w:div w:id="90974685">
                                                          <w:marLeft w:val="360"/>
                                                          <w:marRight w:val="-71"/>
                                                          <w:marTop w:val="0"/>
                                                          <w:marBottom w:val="0"/>
                                                          <w:divBdr>
                                                            <w:top w:val="none" w:sz="0" w:space="0" w:color="auto"/>
                                                            <w:left w:val="none" w:sz="0" w:space="0" w:color="auto"/>
                                                            <w:bottom w:val="none" w:sz="0" w:space="0" w:color="auto"/>
                                                            <w:right w:val="none" w:sz="0" w:space="0" w:color="auto"/>
                                                          </w:divBdr>
                                                        </w:div>
                                                        <w:div w:id="331108823">
                                                          <w:marLeft w:val="360"/>
                                                          <w:marRight w:val="-71"/>
                                                          <w:marTop w:val="0"/>
                                                          <w:marBottom w:val="0"/>
                                                          <w:divBdr>
                                                            <w:top w:val="none" w:sz="0" w:space="0" w:color="auto"/>
                                                            <w:left w:val="none" w:sz="0" w:space="0" w:color="auto"/>
                                                            <w:bottom w:val="none" w:sz="0" w:space="0" w:color="auto"/>
                                                            <w:right w:val="none" w:sz="0" w:space="0" w:color="auto"/>
                                                          </w:divBdr>
                                                        </w:div>
                                                        <w:div w:id="1232304784">
                                                          <w:marLeft w:val="360"/>
                                                          <w:marRight w:val="-71"/>
                                                          <w:marTop w:val="0"/>
                                                          <w:marBottom w:val="0"/>
                                                          <w:divBdr>
                                                            <w:top w:val="none" w:sz="0" w:space="0" w:color="auto"/>
                                                            <w:left w:val="none" w:sz="0" w:space="0" w:color="auto"/>
                                                            <w:bottom w:val="none" w:sz="0" w:space="0" w:color="auto"/>
                                                            <w:right w:val="none" w:sz="0" w:space="0" w:color="auto"/>
                                                          </w:divBdr>
                                                        </w:div>
                                                        <w:div w:id="481165498">
                                                          <w:marLeft w:val="360"/>
                                                          <w:marRight w:val="-71"/>
                                                          <w:marTop w:val="0"/>
                                                          <w:marBottom w:val="0"/>
                                                          <w:divBdr>
                                                            <w:top w:val="none" w:sz="0" w:space="0" w:color="auto"/>
                                                            <w:left w:val="none" w:sz="0" w:space="0" w:color="auto"/>
                                                            <w:bottom w:val="none" w:sz="0" w:space="0" w:color="auto"/>
                                                            <w:right w:val="none" w:sz="0" w:space="0" w:color="auto"/>
                                                          </w:divBdr>
                                                        </w:div>
                                                        <w:div w:id="1653098783">
                                                          <w:marLeft w:val="360"/>
                                                          <w:marRight w:val="-71"/>
                                                          <w:marTop w:val="0"/>
                                                          <w:marBottom w:val="0"/>
                                                          <w:divBdr>
                                                            <w:top w:val="none" w:sz="0" w:space="0" w:color="auto"/>
                                                            <w:left w:val="none" w:sz="0" w:space="0" w:color="auto"/>
                                                            <w:bottom w:val="none" w:sz="0" w:space="0" w:color="auto"/>
                                                            <w:right w:val="none" w:sz="0" w:space="0" w:color="auto"/>
                                                          </w:divBdr>
                                                        </w:div>
                                                        <w:div w:id="951479199">
                                                          <w:marLeft w:val="360"/>
                                                          <w:marRight w:val="-71"/>
                                                          <w:marTop w:val="0"/>
                                                          <w:marBottom w:val="0"/>
                                                          <w:divBdr>
                                                            <w:top w:val="none" w:sz="0" w:space="0" w:color="auto"/>
                                                            <w:left w:val="none" w:sz="0" w:space="0" w:color="auto"/>
                                                            <w:bottom w:val="none" w:sz="0" w:space="0" w:color="auto"/>
                                                            <w:right w:val="none" w:sz="0" w:space="0" w:color="auto"/>
                                                          </w:divBdr>
                                                        </w:div>
                                                        <w:div w:id="1404446103">
                                                          <w:marLeft w:val="360"/>
                                                          <w:marRight w:val="-71"/>
                                                          <w:marTop w:val="0"/>
                                                          <w:marBottom w:val="0"/>
                                                          <w:divBdr>
                                                            <w:top w:val="none" w:sz="0" w:space="0" w:color="auto"/>
                                                            <w:left w:val="none" w:sz="0" w:space="0" w:color="auto"/>
                                                            <w:bottom w:val="none" w:sz="0" w:space="0" w:color="auto"/>
                                                            <w:right w:val="none" w:sz="0" w:space="0" w:color="auto"/>
                                                          </w:divBdr>
                                                        </w:div>
                                                        <w:div w:id="455173203">
                                                          <w:marLeft w:val="360"/>
                                                          <w:marRight w:val="-71"/>
                                                          <w:marTop w:val="0"/>
                                                          <w:marBottom w:val="0"/>
                                                          <w:divBdr>
                                                            <w:top w:val="none" w:sz="0" w:space="0" w:color="auto"/>
                                                            <w:left w:val="none" w:sz="0" w:space="0" w:color="auto"/>
                                                            <w:bottom w:val="none" w:sz="0" w:space="0" w:color="auto"/>
                                                            <w:right w:val="none" w:sz="0" w:space="0" w:color="auto"/>
                                                          </w:divBdr>
                                                        </w:div>
                                                        <w:div w:id="1513446178">
                                                          <w:marLeft w:val="360"/>
                                                          <w:marRight w:val="-71"/>
                                                          <w:marTop w:val="0"/>
                                                          <w:marBottom w:val="0"/>
                                                          <w:divBdr>
                                                            <w:top w:val="none" w:sz="0" w:space="0" w:color="auto"/>
                                                            <w:left w:val="none" w:sz="0" w:space="0" w:color="auto"/>
                                                            <w:bottom w:val="none" w:sz="0" w:space="0" w:color="auto"/>
                                                            <w:right w:val="none" w:sz="0" w:space="0" w:color="auto"/>
                                                          </w:divBdr>
                                                        </w:div>
                                                        <w:div w:id="1267732268">
                                                          <w:marLeft w:val="360"/>
                                                          <w:marRight w:val="-71"/>
                                                          <w:marTop w:val="0"/>
                                                          <w:marBottom w:val="0"/>
                                                          <w:divBdr>
                                                            <w:top w:val="none" w:sz="0" w:space="0" w:color="auto"/>
                                                            <w:left w:val="none" w:sz="0" w:space="0" w:color="auto"/>
                                                            <w:bottom w:val="none" w:sz="0" w:space="0" w:color="auto"/>
                                                            <w:right w:val="none" w:sz="0" w:space="0" w:color="auto"/>
                                                          </w:divBdr>
                                                        </w:div>
                                                        <w:div w:id="511185525">
                                                          <w:marLeft w:val="360"/>
                                                          <w:marRight w:val="-71"/>
                                                          <w:marTop w:val="0"/>
                                                          <w:marBottom w:val="0"/>
                                                          <w:divBdr>
                                                            <w:top w:val="none" w:sz="0" w:space="0" w:color="auto"/>
                                                            <w:left w:val="none" w:sz="0" w:space="0" w:color="auto"/>
                                                            <w:bottom w:val="none" w:sz="0" w:space="0" w:color="auto"/>
                                                            <w:right w:val="none" w:sz="0" w:space="0" w:color="auto"/>
                                                          </w:divBdr>
                                                        </w:div>
                                                        <w:div w:id="609437762">
                                                          <w:marLeft w:val="360"/>
                                                          <w:marRight w:val="-71"/>
                                                          <w:marTop w:val="0"/>
                                                          <w:marBottom w:val="0"/>
                                                          <w:divBdr>
                                                            <w:top w:val="none" w:sz="0" w:space="0" w:color="auto"/>
                                                            <w:left w:val="none" w:sz="0" w:space="0" w:color="auto"/>
                                                            <w:bottom w:val="none" w:sz="0" w:space="0" w:color="auto"/>
                                                            <w:right w:val="none" w:sz="0" w:space="0" w:color="auto"/>
                                                          </w:divBdr>
                                                        </w:div>
                                                        <w:div w:id="601835608">
                                                          <w:marLeft w:val="360"/>
                                                          <w:marRight w:val="-71"/>
                                                          <w:marTop w:val="0"/>
                                                          <w:marBottom w:val="0"/>
                                                          <w:divBdr>
                                                            <w:top w:val="none" w:sz="0" w:space="0" w:color="auto"/>
                                                            <w:left w:val="none" w:sz="0" w:space="0" w:color="auto"/>
                                                            <w:bottom w:val="none" w:sz="0" w:space="0" w:color="auto"/>
                                                            <w:right w:val="none" w:sz="0" w:space="0" w:color="auto"/>
                                                          </w:divBdr>
                                                        </w:div>
                                                        <w:div w:id="1984040605">
                                                          <w:marLeft w:val="360"/>
                                                          <w:marRight w:val="0"/>
                                                          <w:marTop w:val="0"/>
                                                          <w:marBottom w:val="0"/>
                                                          <w:divBdr>
                                                            <w:top w:val="none" w:sz="0" w:space="0" w:color="auto"/>
                                                            <w:left w:val="none" w:sz="0" w:space="0" w:color="auto"/>
                                                            <w:bottom w:val="none" w:sz="0" w:space="0" w:color="auto"/>
                                                            <w:right w:val="none" w:sz="0" w:space="0" w:color="auto"/>
                                                          </w:divBdr>
                                                        </w:div>
                                                        <w:div w:id="720131205">
                                                          <w:marLeft w:val="360"/>
                                                          <w:marRight w:val="-71"/>
                                                          <w:marTop w:val="0"/>
                                                          <w:marBottom w:val="0"/>
                                                          <w:divBdr>
                                                            <w:top w:val="none" w:sz="0" w:space="0" w:color="auto"/>
                                                            <w:left w:val="none" w:sz="0" w:space="0" w:color="auto"/>
                                                            <w:bottom w:val="none" w:sz="0" w:space="0" w:color="auto"/>
                                                            <w:right w:val="none" w:sz="0" w:space="0" w:color="auto"/>
                                                          </w:divBdr>
                                                        </w:div>
                                                        <w:div w:id="101535082">
                                                          <w:marLeft w:val="360"/>
                                                          <w:marRight w:val="0"/>
                                                          <w:marTop w:val="0"/>
                                                          <w:marBottom w:val="0"/>
                                                          <w:divBdr>
                                                            <w:top w:val="none" w:sz="0" w:space="0" w:color="auto"/>
                                                            <w:left w:val="none" w:sz="0" w:space="0" w:color="auto"/>
                                                            <w:bottom w:val="none" w:sz="0" w:space="0" w:color="auto"/>
                                                            <w:right w:val="none" w:sz="0" w:space="0" w:color="auto"/>
                                                          </w:divBdr>
                                                        </w:div>
                                                        <w:div w:id="2058780211">
                                                          <w:marLeft w:val="360"/>
                                                          <w:marRight w:val="0"/>
                                                          <w:marTop w:val="0"/>
                                                          <w:marBottom w:val="0"/>
                                                          <w:divBdr>
                                                            <w:top w:val="none" w:sz="0" w:space="0" w:color="auto"/>
                                                            <w:left w:val="none" w:sz="0" w:space="0" w:color="auto"/>
                                                            <w:bottom w:val="none" w:sz="0" w:space="0" w:color="auto"/>
                                                            <w:right w:val="none" w:sz="0" w:space="0" w:color="auto"/>
                                                          </w:divBdr>
                                                        </w:div>
                                                      </w:divsChild>
                                                    </w:div>
                                                    <w:div w:id="1016617300">
                                                      <w:marLeft w:val="0"/>
                                                      <w:marRight w:val="0"/>
                                                      <w:marTop w:val="0"/>
                                                      <w:marBottom w:val="0"/>
                                                      <w:divBdr>
                                                        <w:top w:val="none" w:sz="0" w:space="0" w:color="auto"/>
                                                        <w:left w:val="none" w:sz="0" w:space="0" w:color="auto"/>
                                                        <w:bottom w:val="none" w:sz="0" w:space="0" w:color="auto"/>
                                                        <w:right w:val="none" w:sz="0" w:space="0" w:color="auto"/>
                                                      </w:divBdr>
                                                    </w:div>
                                                    <w:div w:id="409886425">
                                                      <w:marLeft w:val="0"/>
                                                      <w:marRight w:val="0"/>
                                                      <w:marTop w:val="0"/>
                                                      <w:marBottom w:val="0"/>
                                                      <w:divBdr>
                                                        <w:top w:val="none" w:sz="0" w:space="0" w:color="auto"/>
                                                        <w:left w:val="none" w:sz="0" w:space="0" w:color="auto"/>
                                                        <w:bottom w:val="none" w:sz="0" w:space="0" w:color="auto"/>
                                                        <w:right w:val="none" w:sz="0" w:space="0" w:color="auto"/>
                                                      </w:divBdr>
                                                    </w:div>
                                                    <w:div w:id="1042942475">
                                                      <w:marLeft w:val="0"/>
                                                      <w:marRight w:val="0"/>
                                                      <w:marTop w:val="0"/>
                                                      <w:marBottom w:val="0"/>
                                                      <w:divBdr>
                                                        <w:top w:val="none" w:sz="0" w:space="0" w:color="auto"/>
                                                        <w:left w:val="none" w:sz="0" w:space="0" w:color="auto"/>
                                                        <w:bottom w:val="none" w:sz="0" w:space="0" w:color="auto"/>
                                                        <w:right w:val="none" w:sz="0" w:space="0" w:color="auto"/>
                                                      </w:divBdr>
                                                    </w:div>
                                                    <w:div w:id="1318608610">
                                                      <w:marLeft w:val="0"/>
                                                      <w:marRight w:val="0"/>
                                                      <w:marTop w:val="0"/>
                                                      <w:marBottom w:val="0"/>
                                                      <w:divBdr>
                                                        <w:top w:val="none" w:sz="0" w:space="0" w:color="auto"/>
                                                        <w:left w:val="none" w:sz="0" w:space="0" w:color="auto"/>
                                                        <w:bottom w:val="none" w:sz="0" w:space="0" w:color="auto"/>
                                                        <w:right w:val="none" w:sz="0" w:space="0" w:color="auto"/>
                                                      </w:divBdr>
                                                    </w:div>
                                                    <w:div w:id="884367161">
                                                      <w:marLeft w:val="0"/>
                                                      <w:marRight w:val="0"/>
                                                      <w:marTop w:val="0"/>
                                                      <w:marBottom w:val="0"/>
                                                      <w:divBdr>
                                                        <w:top w:val="none" w:sz="0" w:space="0" w:color="auto"/>
                                                        <w:left w:val="none" w:sz="0" w:space="0" w:color="auto"/>
                                                        <w:bottom w:val="none" w:sz="0" w:space="0" w:color="auto"/>
                                                        <w:right w:val="none" w:sz="0" w:space="0" w:color="auto"/>
                                                      </w:divBdr>
                                                    </w:div>
                                                    <w:div w:id="553469070">
                                                      <w:marLeft w:val="0"/>
                                                      <w:marRight w:val="0"/>
                                                      <w:marTop w:val="0"/>
                                                      <w:marBottom w:val="0"/>
                                                      <w:divBdr>
                                                        <w:top w:val="none" w:sz="0" w:space="0" w:color="auto"/>
                                                        <w:left w:val="none" w:sz="0" w:space="0" w:color="auto"/>
                                                        <w:bottom w:val="none" w:sz="0" w:space="0" w:color="auto"/>
                                                        <w:right w:val="none" w:sz="0" w:space="0" w:color="auto"/>
                                                      </w:divBdr>
                                                    </w:div>
                                                    <w:div w:id="425539683">
                                                      <w:marLeft w:val="0"/>
                                                      <w:marRight w:val="0"/>
                                                      <w:marTop w:val="0"/>
                                                      <w:marBottom w:val="0"/>
                                                      <w:divBdr>
                                                        <w:top w:val="none" w:sz="0" w:space="0" w:color="auto"/>
                                                        <w:left w:val="none" w:sz="0" w:space="0" w:color="auto"/>
                                                        <w:bottom w:val="none" w:sz="0" w:space="0" w:color="auto"/>
                                                        <w:right w:val="none" w:sz="0" w:space="0" w:color="auto"/>
                                                      </w:divBdr>
                                                    </w:div>
                                                    <w:div w:id="1475021968">
                                                      <w:marLeft w:val="0"/>
                                                      <w:marRight w:val="0"/>
                                                      <w:marTop w:val="0"/>
                                                      <w:marBottom w:val="0"/>
                                                      <w:divBdr>
                                                        <w:top w:val="none" w:sz="0" w:space="0" w:color="auto"/>
                                                        <w:left w:val="none" w:sz="0" w:space="0" w:color="auto"/>
                                                        <w:bottom w:val="none" w:sz="0" w:space="0" w:color="auto"/>
                                                        <w:right w:val="none" w:sz="0" w:space="0" w:color="auto"/>
                                                      </w:divBdr>
                                                    </w:div>
                                                    <w:div w:id="135728486">
                                                      <w:marLeft w:val="0"/>
                                                      <w:marRight w:val="0"/>
                                                      <w:marTop w:val="0"/>
                                                      <w:marBottom w:val="0"/>
                                                      <w:divBdr>
                                                        <w:top w:val="none" w:sz="0" w:space="0" w:color="auto"/>
                                                        <w:left w:val="none" w:sz="0" w:space="0" w:color="auto"/>
                                                        <w:bottom w:val="none" w:sz="0" w:space="0" w:color="auto"/>
                                                        <w:right w:val="none" w:sz="0" w:space="0" w:color="auto"/>
                                                      </w:divBdr>
                                                    </w:div>
                                                    <w:div w:id="1636063902">
                                                      <w:marLeft w:val="0"/>
                                                      <w:marRight w:val="0"/>
                                                      <w:marTop w:val="0"/>
                                                      <w:marBottom w:val="0"/>
                                                      <w:divBdr>
                                                        <w:top w:val="none" w:sz="0" w:space="0" w:color="auto"/>
                                                        <w:left w:val="none" w:sz="0" w:space="0" w:color="auto"/>
                                                        <w:bottom w:val="none" w:sz="0" w:space="0" w:color="auto"/>
                                                        <w:right w:val="none" w:sz="0" w:space="0" w:color="auto"/>
                                                      </w:divBdr>
                                                      <w:divsChild>
                                                        <w:div w:id="889878812">
                                                          <w:marLeft w:val="0"/>
                                                          <w:marRight w:val="0"/>
                                                          <w:marTop w:val="0"/>
                                                          <w:marBottom w:val="0"/>
                                                          <w:divBdr>
                                                            <w:top w:val="none" w:sz="0" w:space="0" w:color="auto"/>
                                                            <w:left w:val="none" w:sz="0" w:space="0" w:color="auto"/>
                                                            <w:bottom w:val="none" w:sz="0" w:space="0" w:color="auto"/>
                                                            <w:right w:val="none" w:sz="0" w:space="0" w:color="auto"/>
                                                          </w:divBdr>
                                                          <w:divsChild>
                                                            <w:div w:id="515655989">
                                                              <w:marLeft w:val="720"/>
                                                              <w:marRight w:val="0"/>
                                                              <w:marTop w:val="0"/>
                                                              <w:marBottom w:val="0"/>
                                                              <w:divBdr>
                                                                <w:top w:val="none" w:sz="0" w:space="0" w:color="auto"/>
                                                                <w:left w:val="none" w:sz="0" w:space="0" w:color="auto"/>
                                                                <w:bottom w:val="none" w:sz="0" w:space="0" w:color="auto"/>
                                                                <w:right w:val="none" w:sz="0" w:space="0" w:color="auto"/>
                                                              </w:divBdr>
                                                            </w:div>
                                                            <w:div w:id="608437408">
                                                              <w:marLeft w:val="720"/>
                                                              <w:marRight w:val="0"/>
                                                              <w:marTop w:val="0"/>
                                                              <w:marBottom w:val="0"/>
                                                              <w:divBdr>
                                                                <w:top w:val="none" w:sz="0" w:space="0" w:color="auto"/>
                                                                <w:left w:val="none" w:sz="0" w:space="0" w:color="auto"/>
                                                                <w:bottom w:val="none" w:sz="0" w:space="0" w:color="auto"/>
                                                                <w:right w:val="none" w:sz="0" w:space="0" w:color="auto"/>
                                                              </w:divBdr>
                                                            </w:div>
                                                            <w:div w:id="2042510923">
                                                              <w:marLeft w:val="720"/>
                                                              <w:marRight w:val="0"/>
                                                              <w:marTop w:val="0"/>
                                                              <w:marBottom w:val="0"/>
                                                              <w:divBdr>
                                                                <w:top w:val="none" w:sz="0" w:space="0" w:color="auto"/>
                                                                <w:left w:val="none" w:sz="0" w:space="0" w:color="auto"/>
                                                                <w:bottom w:val="none" w:sz="0" w:space="0" w:color="auto"/>
                                                                <w:right w:val="none" w:sz="0" w:space="0" w:color="auto"/>
                                                              </w:divBdr>
                                                            </w:div>
                                                            <w:div w:id="1582639640">
                                                              <w:marLeft w:val="720"/>
                                                              <w:marRight w:val="0"/>
                                                              <w:marTop w:val="0"/>
                                                              <w:marBottom w:val="0"/>
                                                              <w:divBdr>
                                                                <w:top w:val="none" w:sz="0" w:space="0" w:color="auto"/>
                                                                <w:left w:val="none" w:sz="0" w:space="0" w:color="auto"/>
                                                                <w:bottom w:val="none" w:sz="0" w:space="0" w:color="auto"/>
                                                                <w:right w:val="none" w:sz="0" w:space="0" w:color="auto"/>
                                                              </w:divBdr>
                                                            </w:div>
                                                            <w:div w:id="2034987710">
                                                              <w:marLeft w:val="720"/>
                                                              <w:marRight w:val="0"/>
                                                              <w:marTop w:val="0"/>
                                                              <w:marBottom w:val="0"/>
                                                              <w:divBdr>
                                                                <w:top w:val="none" w:sz="0" w:space="0" w:color="auto"/>
                                                                <w:left w:val="none" w:sz="0" w:space="0" w:color="auto"/>
                                                                <w:bottom w:val="none" w:sz="0" w:space="0" w:color="auto"/>
                                                                <w:right w:val="none" w:sz="0" w:space="0" w:color="auto"/>
                                                              </w:divBdr>
                                                            </w:div>
                                                            <w:div w:id="502017646">
                                                              <w:marLeft w:val="720"/>
                                                              <w:marRight w:val="0"/>
                                                              <w:marTop w:val="0"/>
                                                              <w:marBottom w:val="0"/>
                                                              <w:divBdr>
                                                                <w:top w:val="none" w:sz="0" w:space="0" w:color="auto"/>
                                                                <w:left w:val="none" w:sz="0" w:space="0" w:color="auto"/>
                                                                <w:bottom w:val="none" w:sz="0" w:space="0" w:color="auto"/>
                                                                <w:right w:val="none" w:sz="0" w:space="0" w:color="auto"/>
                                                              </w:divBdr>
                                                            </w:div>
                                                            <w:div w:id="1333680652">
                                                              <w:marLeft w:val="720"/>
                                                              <w:marRight w:val="0"/>
                                                              <w:marTop w:val="0"/>
                                                              <w:marBottom w:val="0"/>
                                                              <w:divBdr>
                                                                <w:top w:val="none" w:sz="0" w:space="0" w:color="auto"/>
                                                                <w:left w:val="none" w:sz="0" w:space="0" w:color="auto"/>
                                                                <w:bottom w:val="none" w:sz="0" w:space="0" w:color="auto"/>
                                                                <w:right w:val="none" w:sz="0" w:space="0" w:color="auto"/>
                                                              </w:divBdr>
                                                            </w:div>
                                                            <w:div w:id="639456530">
                                                              <w:marLeft w:val="720"/>
                                                              <w:marRight w:val="0"/>
                                                              <w:marTop w:val="0"/>
                                                              <w:marBottom w:val="0"/>
                                                              <w:divBdr>
                                                                <w:top w:val="none" w:sz="0" w:space="0" w:color="auto"/>
                                                                <w:left w:val="none" w:sz="0" w:space="0" w:color="auto"/>
                                                                <w:bottom w:val="none" w:sz="0" w:space="0" w:color="auto"/>
                                                                <w:right w:val="none" w:sz="0" w:space="0" w:color="auto"/>
                                                              </w:divBdr>
                                                            </w:div>
                                                            <w:div w:id="893926194">
                                                              <w:marLeft w:val="720"/>
                                                              <w:marRight w:val="0"/>
                                                              <w:marTop w:val="0"/>
                                                              <w:marBottom w:val="0"/>
                                                              <w:divBdr>
                                                                <w:top w:val="none" w:sz="0" w:space="0" w:color="auto"/>
                                                                <w:left w:val="none" w:sz="0" w:space="0" w:color="auto"/>
                                                                <w:bottom w:val="none" w:sz="0" w:space="0" w:color="auto"/>
                                                                <w:right w:val="none" w:sz="0" w:space="0" w:color="auto"/>
                                                              </w:divBdr>
                                                            </w:div>
                                                            <w:div w:id="243075955">
                                                              <w:marLeft w:val="720"/>
                                                              <w:marRight w:val="0"/>
                                                              <w:marTop w:val="0"/>
                                                              <w:marBottom w:val="0"/>
                                                              <w:divBdr>
                                                                <w:top w:val="none" w:sz="0" w:space="0" w:color="auto"/>
                                                                <w:left w:val="none" w:sz="0" w:space="0" w:color="auto"/>
                                                                <w:bottom w:val="none" w:sz="0" w:space="0" w:color="auto"/>
                                                                <w:right w:val="none" w:sz="0" w:space="0" w:color="auto"/>
                                                              </w:divBdr>
                                                            </w:div>
                                                          </w:divsChild>
                                                        </w:div>
                                                        <w:div w:id="1702196569">
                                                          <w:marLeft w:val="0"/>
                                                          <w:marRight w:val="0"/>
                                                          <w:marTop w:val="0"/>
                                                          <w:marBottom w:val="0"/>
                                                          <w:divBdr>
                                                            <w:top w:val="none" w:sz="0" w:space="0" w:color="auto"/>
                                                            <w:left w:val="none" w:sz="0" w:space="0" w:color="auto"/>
                                                            <w:bottom w:val="none" w:sz="0" w:space="0" w:color="auto"/>
                                                            <w:right w:val="none" w:sz="0" w:space="0" w:color="auto"/>
                                                          </w:divBdr>
                                                        </w:div>
                                                        <w:div w:id="1232732712">
                                                          <w:marLeft w:val="0"/>
                                                          <w:marRight w:val="0"/>
                                                          <w:marTop w:val="0"/>
                                                          <w:marBottom w:val="0"/>
                                                          <w:divBdr>
                                                            <w:top w:val="none" w:sz="0" w:space="0" w:color="auto"/>
                                                            <w:left w:val="none" w:sz="0" w:space="0" w:color="auto"/>
                                                            <w:bottom w:val="none" w:sz="0" w:space="0" w:color="auto"/>
                                                            <w:right w:val="none" w:sz="0" w:space="0" w:color="auto"/>
                                                          </w:divBdr>
                                                        </w:div>
                                                        <w:div w:id="1281960072">
                                                          <w:marLeft w:val="0"/>
                                                          <w:marRight w:val="0"/>
                                                          <w:marTop w:val="0"/>
                                                          <w:marBottom w:val="0"/>
                                                          <w:divBdr>
                                                            <w:top w:val="none" w:sz="0" w:space="0" w:color="auto"/>
                                                            <w:left w:val="none" w:sz="0" w:space="0" w:color="auto"/>
                                                            <w:bottom w:val="none" w:sz="0" w:space="0" w:color="auto"/>
                                                            <w:right w:val="none" w:sz="0" w:space="0" w:color="auto"/>
                                                          </w:divBdr>
                                                        </w:div>
                                                        <w:div w:id="1910532925">
                                                          <w:marLeft w:val="0"/>
                                                          <w:marRight w:val="0"/>
                                                          <w:marTop w:val="0"/>
                                                          <w:marBottom w:val="0"/>
                                                          <w:divBdr>
                                                            <w:top w:val="none" w:sz="0" w:space="0" w:color="auto"/>
                                                            <w:left w:val="none" w:sz="0" w:space="0" w:color="auto"/>
                                                            <w:bottom w:val="none" w:sz="0" w:space="0" w:color="auto"/>
                                                            <w:right w:val="none" w:sz="0" w:space="0" w:color="auto"/>
                                                          </w:divBdr>
                                                        </w:div>
                                                        <w:div w:id="945384617">
                                                          <w:marLeft w:val="0"/>
                                                          <w:marRight w:val="0"/>
                                                          <w:marTop w:val="0"/>
                                                          <w:marBottom w:val="0"/>
                                                          <w:divBdr>
                                                            <w:top w:val="none" w:sz="0" w:space="0" w:color="auto"/>
                                                            <w:left w:val="none" w:sz="0" w:space="0" w:color="auto"/>
                                                            <w:bottom w:val="none" w:sz="0" w:space="0" w:color="auto"/>
                                                            <w:right w:val="none" w:sz="0" w:space="0" w:color="auto"/>
                                                          </w:divBdr>
                                                        </w:div>
                                                        <w:div w:id="642193859">
                                                          <w:marLeft w:val="0"/>
                                                          <w:marRight w:val="0"/>
                                                          <w:marTop w:val="0"/>
                                                          <w:marBottom w:val="0"/>
                                                          <w:divBdr>
                                                            <w:top w:val="none" w:sz="0" w:space="0" w:color="auto"/>
                                                            <w:left w:val="none" w:sz="0" w:space="0" w:color="auto"/>
                                                            <w:bottom w:val="none" w:sz="0" w:space="0" w:color="auto"/>
                                                            <w:right w:val="none" w:sz="0" w:space="0" w:color="auto"/>
                                                          </w:divBdr>
                                                        </w:div>
                                                        <w:div w:id="1305550374">
                                                          <w:marLeft w:val="0"/>
                                                          <w:marRight w:val="0"/>
                                                          <w:marTop w:val="0"/>
                                                          <w:marBottom w:val="0"/>
                                                          <w:divBdr>
                                                            <w:top w:val="none" w:sz="0" w:space="0" w:color="auto"/>
                                                            <w:left w:val="none" w:sz="0" w:space="0" w:color="auto"/>
                                                            <w:bottom w:val="none" w:sz="0" w:space="0" w:color="auto"/>
                                                            <w:right w:val="none" w:sz="0" w:space="0" w:color="auto"/>
                                                          </w:divBdr>
                                                        </w:div>
                                                        <w:div w:id="907346278">
                                                          <w:marLeft w:val="0"/>
                                                          <w:marRight w:val="0"/>
                                                          <w:marTop w:val="0"/>
                                                          <w:marBottom w:val="0"/>
                                                          <w:divBdr>
                                                            <w:top w:val="none" w:sz="0" w:space="0" w:color="auto"/>
                                                            <w:left w:val="none" w:sz="0" w:space="0" w:color="auto"/>
                                                            <w:bottom w:val="none" w:sz="0" w:space="0" w:color="auto"/>
                                                            <w:right w:val="none" w:sz="0" w:space="0" w:color="auto"/>
                                                          </w:divBdr>
                                                        </w:div>
                                                        <w:div w:id="611985278">
                                                          <w:marLeft w:val="720"/>
                                                          <w:marRight w:val="0"/>
                                                          <w:marTop w:val="0"/>
                                                          <w:marBottom w:val="0"/>
                                                          <w:divBdr>
                                                            <w:top w:val="none" w:sz="0" w:space="0" w:color="auto"/>
                                                            <w:left w:val="none" w:sz="0" w:space="0" w:color="auto"/>
                                                            <w:bottom w:val="none" w:sz="0" w:space="0" w:color="auto"/>
                                                            <w:right w:val="none" w:sz="0" w:space="0" w:color="auto"/>
                                                          </w:divBdr>
                                                        </w:div>
                                                        <w:div w:id="598953376">
                                                          <w:marLeft w:val="720"/>
                                                          <w:marRight w:val="0"/>
                                                          <w:marTop w:val="0"/>
                                                          <w:marBottom w:val="0"/>
                                                          <w:divBdr>
                                                            <w:top w:val="none" w:sz="0" w:space="0" w:color="auto"/>
                                                            <w:left w:val="none" w:sz="0" w:space="0" w:color="auto"/>
                                                            <w:bottom w:val="none" w:sz="0" w:space="0" w:color="auto"/>
                                                            <w:right w:val="none" w:sz="0" w:space="0" w:color="auto"/>
                                                          </w:divBdr>
                                                        </w:div>
                                                        <w:div w:id="319627242">
                                                          <w:marLeft w:val="720"/>
                                                          <w:marRight w:val="0"/>
                                                          <w:marTop w:val="0"/>
                                                          <w:marBottom w:val="0"/>
                                                          <w:divBdr>
                                                            <w:top w:val="none" w:sz="0" w:space="0" w:color="auto"/>
                                                            <w:left w:val="none" w:sz="0" w:space="0" w:color="auto"/>
                                                            <w:bottom w:val="none" w:sz="0" w:space="0" w:color="auto"/>
                                                            <w:right w:val="none" w:sz="0" w:space="0" w:color="auto"/>
                                                          </w:divBdr>
                                                        </w:div>
                                                        <w:div w:id="1584677764">
                                                          <w:marLeft w:val="720"/>
                                                          <w:marRight w:val="0"/>
                                                          <w:marTop w:val="0"/>
                                                          <w:marBottom w:val="0"/>
                                                          <w:divBdr>
                                                            <w:top w:val="none" w:sz="0" w:space="0" w:color="auto"/>
                                                            <w:left w:val="none" w:sz="0" w:space="0" w:color="auto"/>
                                                            <w:bottom w:val="none" w:sz="0" w:space="0" w:color="auto"/>
                                                            <w:right w:val="none" w:sz="0" w:space="0" w:color="auto"/>
                                                          </w:divBdr>
                                                        </w:div>
                                                        <w:div w:id="885995630">
                                                          <w:marLeft w:val="720"/>
                                                          <w:marRight w:val="0"/>
                                                          <w:marTop w:val="0"/>
                                                          <w:marBottom w:val="0"/>
                                                          <w:divBdr>
                                                            <w:top w:val="none" w:sz="0" w:space="0" w:color="auto"/>
                                                            <w:left w:val="none" w:sz="0" w:space="0" w:color="auto"/>
                                                            <w:bottom w:val="none" w:sz="0" w:space="0" w:color="auto"/>
                                                            <w:right w:val="none" w:sz="0" w:space="0" w:color="auto"/>
                                                          </w:divBdr>
                                                        </w:div>
                                                        <w:div w:id="1919708518">
                                                          <w:marLeft w:val="720"/>
                                                          <w:marRight w:val="0"/>
                                                          <w:marTop w:val="0"/>
                                                          <w:marBottom w:val="200"/>
                                                          <w:divBdr>
                                                            <w:top w:val="none" w:sz="0" w:space="0" w:color="auto"/>
                                                            <w:left w:val="none" w:sz="0" w:space="0" w:color="auto"/>
                                                            <w:bottom w:val="none" w:sz="0" w:space="0" w:color="auto"/>
                                                            <w:right w:val="none" w:sz="0" w:space="0" w:color="auto"/>
                                                          </w:divBdr>
                                                        </w:div>
                                                        <w:div w:id="111874229">
                                                          <w:marLeft w:val="720"/>
                                                          <w:marRight w:val="0"/>
                                                          <w:marTop w:val="0"/>
                                                          <w:marBottom w:val="0"/>
                                                          <w:divBdr>
                                                            <w:top w:val="none" w:sz="0" w:space="0" w:color="auto"/>
                                                            <w:left w:val="none" w:sz="0" w:space="0" w:color="auto"/>
                                                            <w:bottom w:val="none" w:sz="0" w:space="0" w:color="auto"/>
                                                            <w:right w:val="none" w:sz="0" w:space="0" w:color="auto"/>
                                                          </w:divBdr>
                                                        </w:div>
                                                        <w:div w:id="244266946">
                                                          <w:marLeft w:val="720"/>
                                                          <w:marRight w:val="0"/>
                                                          <w:marTop w:val="0"/>
                                                          <w:marBottom w:val="200"/>
                                                          <w:divBdr>
                                                            <w:top w:val="none" w:sz="0" w:space="0" w:color="auto"/>
                                                            <w:left w:val="none" w:sz="0" w:space="0" w:color="auto"/>
                                                            <w:bottom w:val="none" w:sz="0" w:space="0" w:color="auto"/>
                                                            <w:right w:val="none" w:sz="0" w:space="0" w:color="auto"/>
                                                          </w:divBdr>
                                                        </w:div>
                                                        <w:div w:id="321129527">
                                                          <w:marLeft w:val="0"/>
                                                          <w:marRight w:val="0"/>
                                                          <w:marTop w:val="0"/>
                                                          <w:marBottom w:val="200"/>
                                                          <w:divBdr>
                                                            <w:top w:val="none" w:sz="0" w:space="0" w:color="auto"/>
                                                            <w:left w:val="none" w:sz="0" w:space="0" w:color="auto"/>
                                                            <w:bottom w:val="none" w:sz="0" w:space="0" w:color="auto"/>
                                                            <w:right w:val="none" w:sz="0" w:space="0" w:color="auto"/>
                                                          </w:divBdr>
                                                        </w:div>
                                                        <w:div w:id="338628645">
                                                          <w:marLeft w:val="360"/>
                                                          <w:marRight w:val="0"/>
                                                          <w:marTop w:val="0"/>
                                                          <w:marBottom w:val="0"/>
                                                          <w:divBdr>
                                                            <w:top w:val="none" w:sz="0" w:space="0" w:color="auto"/>
                                                            <w:left w:val="none" w:sz="0" w:space="0" w:color="auto"/>
                                                            <w:bottom w:val="none" w:sz="0" w:space="0" w:color="auto"/>
                                                            <w:right w:val="none" w:sz="0" w:space="0" w:color="auto"/>
                                                          </w:divBdr>
                                                        </w:div>
                                                        <w:div w:id="1937640485">
                                                          <w:marLeft w:val="720"/>
                                                          <w:marRight w:val="0"/>
                                                          <w:marTop w:val="0"/>
                                                          <w:marBottom w:val="0"/>
                                                          <w:divBdr>
                                                            <w:top w:val="none" w:sz="0" w:space="0" w:color="auto"/>
                                                            <w:left w:val="none" w:sz="0" w:space="0" w:color="auto"/>
                                                            <w:bottom w:val="none" w:sz="0" w:space="0" w:color="auto"/>
                                                            <w:right w:val="none" w:sz="0" w:space="0" w:color="auto"/>
                                                          </w:divBdr>
                                                        </w:div>
                                                        <w:div w:id="2059552713">
                                                          <w:marLeft w:val="0"/>
                                                          <w:marRight w:val="0"/>
                                                          <w:marTop w:val="0"/>
                                                          <w:marBottom w:val="0"/>
                                                          <w:divBdr>
                                                            <w:top w:val="none" w:sz="0" w:space="0" w:color="auto"/>
                                                            <w:left w:val="none" w:sz="0" w:space="0" w:color="auto"/>
                                                            <w:bottom w:val="none" w:sz="0" w:space="0" w:color="auto"/>
                                                            <w:right w:val="none" w:sz="0" w:space="0" w:color="auto"/>
                                                          </w:divBdr>
                                                        </w:div>
                                                        <w:div w:id="299116553">
                                                          <w:marLeft w:val="0"/>
                                                          <w:marRight w:val="0"/>
                                                          <w:marTop w:val="0"/>
                                                          <w:marBottom w:val="0"/>
                                                          <w:divBdr>
                                                            <w:top w:val="none" w:sz="0" w:space="0" w:color="auto"/>
                                                            <w:left w:val="none" w:sz="0" w:space="0" w:color="auto"/>
                                                            <w:bottom w:val="none" w:sz="0" w:space="0" w:color="auto"/>
                                                            <w:right w:val="none" w:sz="0" w:space="0" w:color="auto"/>
                                                          </w:divBdr>
                                                        </w:div>
                                                        <w:div w:id="130559998">
                                                          <w:marLeft w:val="0"/>
                                                          <w:marRight w:val="0"/>
                                                          <w:marTop w:val="0"/>
                                                          <w:marBottom w:val="0"/>
                                                          <w:divBdr>
                                                            <w:top w:val="none" w:sz="0" w:space="0" w:color="auto"/>
                                                            <w:left w:val="none" w:sz="0" w:space="0" w:color="auto"/>
                                                            <w:bottom w:val="none" w:sz="0" w:space="0" w:color="auto"/>
                                                            <w:right w:val="none" w:sz="0" w:space="0" w:color="auto"/>
                                                          </w:divBdr>
                                                        </w:div>
                                                        <w:div w:id="733435964">
                                                          <w:marLeft w:val="720"/>
                                                          <w:marRight w:val="0"/>
                                                          <w:marTop w:val="0"/>
                                                          <w:marBottom w:val="0"/>
                                                          <w:divBdr>
                                                            <w:top w:val="none" w:sz="0" w:space="0" w:color="auto"/>
                                                            <w:left w:val="none" w:sz="0" w:space="0" w:color="auto"/>
                                                            <w:bottom w:val="none" w:sz="0" w:space="0" w:color="auto"/>
                                                            <w:right w:val="none" w:sz="0" w:space="0" w:color="auto"/>
                                                          </w:divBdr>
                                                        </w:div>
                                                        <w:div w:id="616185775">
                                                          <w:marLeft w:val="720"/>
                                                          <w:marRight w:val="0"/>
                                                          <w:marTop w:val="0"/>
                                                          <w:marBottom w:val="0"/>
                                                          <w:divBdr>
                                                            <w:top w:val="none" w:sz="0" w:space="0" w:color="auto"/>
                                                            <w:left w:val="none" w:sz="0" w:space="0" w:color="auto"/>
                                                            <w:bottom w:val="none" w:sz="0" w:space="0" w:color="auto"/>
                                                            <w:right w:val="none" w:sz="0" w:space="0" w:color="auto"/>
                                                          </w:divBdr>
                                                        </w:div>
                                                        <w:div w:id="975257745">
                                                          <w:marLeft w:val="1080"/>
                                                          <w:marRight w:val="0"/>
                                                          <w:marTop w:val="0"/>
                                                          <w:marBottom w:val="0"/>
                                                          <w:divBdr>
                                                            <w:top w:val="none" w:sz="0" w:space="0" w:color="auto"/>
                                                            <w:left w:val="none" w:sz="0" w:space="0" w:color="auto"/>
                                                            <w:bottom w:val="none" w:sz="0" w:space="0" w:color="auto"/>
                                                            <w:right w:val="none" w:sz="0" w:space="0" w:color="auto"/>
                                                          </w:divBdr>
                                                        </w:div>
                                                        <w:div w:id="198127907">
                                                          <w:marLeft w:val="720"/>
                                                          <w:marRight w:val="0"/>
                                                          <w:marTop w:val="0"/>
                                                          <w:marBottom w:val="0"/>
                                                          <w:divBdr>
                                                            <w:top w:val="none" w:sz="0" w:space="0" w:color="auto"/>
                                                            <w:left w:val="none" w:sz="0" w:space="0" w:color="auto"/>
                                                            <w:bottom w:val="none" w:sz="0" w:space="0" w:color="auto"/>
                                                            <w:right w:val="none" w:sz="0" w:space="0" w:color="auto"/>
                                                          </w:divBdr>
                                                        </w:div>
                                                        <w:div w:id="560409053">
                                                          <w:marLeft w:val="1260"/>
                                                          <w:marRight w:val="0"/>
                                                          <w:marTop w:val="0"/>
                                                          <w:marBottom w:val="0"/>
                                                          <w:divBdr>
                                                            <w:top w:val="none" w:sz="0" w:space="0" w:color="auto"/>
                                                            <w:left w:val="none" w:sz="0" w:space="0" w:color="auto"/>
                                                            <w:bottom w:val="none" w:sz="0" w:space="0" w:color="auto"/>
                                                            <w:right w:val="none" w:sz="0" w:space="0" w:color="auto"/>
                                                          </w:divBdr>
                                                        </w:div>
                                                        <w:div w:id="95175714">
                                                          <w:marLeft w:val="1440"/>
                                                          <w:marRight w:val="0"/>
                                                          <w:marTop w:val="0"/>
                                                          <w:marBottom w:val="0"/>
                                                          <w:divBdr>
                                                            <w:top w:val="none" w:sz="0" w:space="0" w:color="auto"/>
                                                            <w:left w:val="none" w:sz="0" w:space="0" w:color="auto"/>
                                                            <w:bottom w:val="none" w:sz="0" w:space="0" w:color="auto"/>
                                                            <w:right w:val="none" w:sz="0" w:space="0" w:color="auto"/>
                                                          </w:divBdr>
                                                        </w:div>
                                                        <w:div w:id="1738354288">
                                                          <w:marLeft w:val="1440"/>
                                                          <w:marRight w:val="0"/>
                                                          <w:marTop w:val="0"/>
                                                          <w:marBottom w:val="0"/>
                                                          <w:divBdr>
                                                            <w:top w:val="none" w:sz="0" w:space="0" w:color="auto"/>
                                                            <w:left w:val="none" w:sz="0" w:space="0" w:color="auto"/>
                                                            <w:bottom w:val="none" w:sz="0" w:space="0" w:color="auto"/>
                                                            <w:right w:val="none" w:sz="0" w:space="0" w:color="auto"/>
                                                          </w:divBdr>
                                                        </w:div>
                                                        <w:div w:id="372969728">
                                                          <w:marLeft w:val="1440"/>
                                                          <w:marRight w:val="0"/>
                                                          <w:marTop w:val="0"/>
                                                          <w:marBottom w:val="0"/>
                                                          <w:divBdr>
                                                            <w:top w:val="none" w:sz="0" w:space="0" w:color="auto"/>
                                                            <w:left w:val="none" w:sz="0" w:space="0" w:color="auto"/>
                                                            <w:bottom w:val="none" w:sz="0" w:space="0" w:color="auto"/>
                                                            <w:right w:val="none" w:sz="0" w:space="0" w:color="auto"/>
                                                          </w:divBdr>
                                                        </w:div>
                                                        <w:div w:id="1108236103">
                                                          <w:marLeft w:val="720"/>
                                                          <w:marRight w:val="0"/>
                                                          <w:marTop w:val="0"/>
                                                          <w:marBottom w:val="0"/>
                                                          <w:divBdr>
                                                            <w:top w:val="none" w:sz="0" w:space="0" w:color="auto"/>
                                                            <w:left w:val="none" w:sz="0" w:space="0" w:color="auto"/>
                                                            <w:bottom w:val="none" w:sz="0" w:space="0" w:color="auto"/>
                                                            <w:right w:val="none" w:sz="0" w:space="0" w:color="auto"/>
                                                          </w:divBdr>
                                                        </w:div>
                                                        <w:div w:id="1935047503">
                                                          <w:marLeft w:val="1440"/>
                                                          <w:marRight w:val="0"/>
                                                          <w:marTop w:val="0"/>
                                                          <w:marBottom w:val="0"/>
                                                          <w:divBdr>
                                                            <w:top w:val="none" w:sz="0" w:space="0" w:color="auto"/>
                                                            <w:left w:val="none" w:sz="0" w:space="0" w:color="auto"/>
                                                            <w:bottom w:val="none" w:sz="0" w:space="0" w:color="auto"/>
                                                            <w:right w:val="none" w:sz="0" w:space="0" w:color="auto"/>
                                                          </w:divBdr>
                                                        </w:div>
                                                        <w:div w:id="927277890">
                                                          <w:marLeft w:val="1440"/>
                                                          <w:marRight w:val="0"/>
                                                          <w:marTop w:val="0"/>
                                                          <w:marBottom w:val="0"/>
                                                          <w:divBdr>
                                                            <w:top w:val="none" w:sz="0" w:space="0" w:color="auto"/>
                                                            <w:left w:val="none" w:sz="0" w:space="0" w:color="auto"/>
                                                            <w:bottom w:val="none" w:sz="0" w:space="0" w:color="auto"/>
                                                            <w:right w:val="none" w:sz="0" w:space="0" w:color="auto"/>
                                                          </w:divBdr>
                                                        </w:div>
                                                        <w:div w:id="786897570">
                                                          <w:marLeft w:val="1440"/>
                                                          <w:marRight w:val="0"/>
                                                          <w:marTop w:val="0"/>
                                                          <w:marBottom w:val="0"/>
                                                          <w:divBdr>
                                                            <w:top w:val="none" w:sz="0" w:space="0" w:color="auto"/>
                                                            <w:left w:val="none" w:sz="0" w:space="0" w:color="auto"/>
                                                            <w:bottom w:val="none" w:sz="0" w:space="0" w:color="auto"/>
                                                            <w:right w:val="none" w:sz="0" w:space="0" w:color="auto"/>
                                                          </w:divBdr>
                                                        </w:div>
                                                        <w:div w:id="1400471324">
                                                          <w:marLeft w:val="1440"/>
                                                          <w:marRight w:val="0"/>
                                                          <w:marTop w:val="0"/>
                                                          <w:marBottom w:val="0"/>
                                                          <w:divBdr>
                                                            <w:top w:val="none" w:sz="0" w:space="0" w:color="auto"/>
                                                            <w:left w:val="none" w:sz="0" w:space="0" w:color="auto"/>
                                                            <w:bottom w:val="none" w:sz="0" w:space="0" w:color="auto"/>
                                                            <w:right w:val="none" w:sz="0" w:space="0" w:color="auto"/>
                                                          </w:divBdr>
                                                        </w:div>
                                                        <w:div w:id="1965114661">
                                                          <w:marLeft w:val="1440"/>
                                                          <w:marRight w:val="0"/>
                                                          <w:marTop w:val="0"/>
                                                          <w:marBottom w:val="0"/>
                                                          <w:divBdr>
                                                            <w:top w:val="none" w:sz="0" w:space="0" w:color="auto"/>
                                                            <w:left w:val="none" w:sz="0" w:space="0" w:color="auto"/>
                                                            <w:bottom w:val="none" w:sz="0" w:space="0" w:color="auto"/>
                                                            <w:right w:val="none" w:sz="0" w:space="0" w:color="auto"/>
                                                          </w:divBdr>
                                                        </w:div>
                                                        <w:div w:id="872496770">
                                                          <w:marLeft w:val="1440"/>
                                                          <w:marRight w:val="0"/>
                                                          <w:marTop w:val="0"/>
                                                          <w:marBottom w:val="0"/>
                                                          <w:divBdr>
                                                            <w:top w:val="none" w:sz="0" w:space="0" w:color="auto"/>
                                                            <w:left w:val="none" w:sz="0" w:space="0" w:color="auto"/>
                                                            <w:bottom w:val="none" w:sz="0" w:space="0" w:color="auto"/>
                                                            <w:right w:val="none" w:sz="0" w:space="0" w:color="auto"/>
                                                          </w:divBdr>
                                                        </w:div>
                                                        <w:div w:id="344212846">
                                                          <w:marLeft w:val="1440"/>
                                                          <w:marRight w:val="0"/>
                                                          <w:marTop w:val="0"/>
                                                          <w:marBottom w:val="0"/>
                                                          <w:divBdr>
                                                            <w:top w:val="none" w:sz="0" w:space="0" w:color="auto"/>
                                                            <w:left w:val="none" w:sz="0" w:space="0" w:color="auto"/>
                                                            <w:bottom w:val="none" w:sz="0" w:space="0" w:color="auto"/>
                                                            <w:right w:val="none" w:sz="0" w:space="0" w:color="auto"/>
                                                          </w:divBdr>
                                                        </w:div>
                                                        <w:div w:id="696271305">
                                                          <w:marLeft w:val="720"/>
                                                          <w:marRight w:val="0"/>
                                                          <w:marTop w:val="0"/>
                                                          <w:marBottom w:val="0"/>
                                                          <w:divBdr>
                                                            <w:top w:val="none" w:sz="0" w:space="0" w:color="auto"/>
                                                            <w:left w:val="none" w:sz="0" w:space="0" w:color="auto"/>
                                                            <w:bottom w:val="none" w:sz="0" w:space="0" w:color="auto"/>
                                                            <w:right w:val="none" w:sz="0" w:space="0" w:color="auto"/>
                                                          </w:divBdr>
                                                          <w:divsChild>
                                                            <w:div w:id="379523813">
                                                              <w:marLeft w:val="1260"/>
                                                              <w:marRight w:val="0"/>
                                                              <w:marTop w:val="0"/>
                                                              <w:marBottom w:val="0"/>
                                                              <w:divBdr>
                                                                <w:top w:val="none" w:sz="0" w:space="0" w:color="auto"/>
                                                                <w:left w:val="none" w:sz="0" w:space="0" w:color="auto"/>
                                                                <w:bottom w:val="none" w:sz="0" w:space="0" w:color="auto"/>
                                                                <w:right w:val="none" w:sz="0" w:space="0" w:color="auto"/>
                                                              </w:divBdr>
                                                            </w:div>
                                                            <w:div w:id="1681732262">
                                                              <w:marLeft w:val="1440"/>
                                                              <w:marRight w:val="0"/>
                                                              <w:marTop w:val="0"/>
                                                              <w:marBottom w:val="0"/>
                                                              <w:divBdr>
                                                                <w:top w:val="none" w:sz="0" w:space="0" w:color="auto"/>
                                                                <w:left w:val="none" w:sz="0" w:space="0" w:color="auto"/>
                                                                <w:bottom w:val="none" w:sz="0" w:space="0" w:color="auto"/>
                                                                <w:right w:val="none" w:sz="0" w:space="0" w:color="auto"/>
                                                              </w:divBdr>
                                                            </w:div>
                                                            <w:div w:id="344133976">
                                                              <w:marLeft w:val="1440"/>
                                                              <w:marRight w:val="0"/>
                                                              <w:marTop w:val="0"/>
                                                              <w:marBottom w:val="0"/>
                                                              <w:divBdr>
                                                                <w:top w:val="none" w:sz="0" w:space="0" w:color="auto"/>
                                                                <w:left w:val="none" w:sz="0" w:space="0" w:color="auto"/>
                                                                <w:bottom w:val="none" w:sz="0" w:space="0" w:color="auto"/>
                                                                <w:right w:val="none" w:sz="0" w:space="0" w:color="auto"/>
                                                              </w:divBdr>
                                                            </w:div>
                                                            <w:div w:id="1597322648">
                                                              <w:marLeft w:val="1440"/>
                                                              <w:marRight w:val="0"/>
                                                              <w:marTop w:val="0"/>
                                                              <w:marBottom w:val="0"/>
                                                              <w:divBdr>
                                                                <w:top w:val="none" w:sz="0" w:space="0" w:color="auto"/>
                                                                <w:left w:val="none" w:sz="0" w:space="0" w:color="auto"/>
                                                                <w:bottom w:val="none" w:sz="0" w:space="0" w:color="auto"/>
                                                                <w:right w:val="none" w:sz="0" w:space="0" w:color="auto"/>
                                                              </w:divBdr>
                                                            </w:div>
                                                          </w:divsChild>
                                                        </w:div>
                                                        <w:div w:id="904728761">
                                                          <w:marLeft w:val="0"/>
                                                          <w:marRight w:val="0"/>
                                                          <w:marTop w:val="0"/>
                                                          <w:marBottom w:val="0"/>
                                                          <w:divBdr>
                                                            <w:top w:val="none" w:sz="0" w:space="0" w:color="auto"/>
                                                            <w:left w:val="none" w:sz="0" w:space="0" w:color="auto"/>
                                                            <w:bottom w:val="none" w:sz="0" w:space="0" w:color="auto"/>
                                                            <w:right w:val="none" w:sz="0" w:space="0" w:color="auto"/>
                                                          </w:divBdr>
                                                          <w:divsChild>
                                                            <w:div w:id="1644119585">
                                                              <w:marLeft w:val="720"/>
                                                              <w:marRight w:val="0"/>
                                                              <w:marTop w:val="0"/>
                                                              <w:marBottom w:val="0"/>
                                                              <w:divBdr>
                                                                <w:top w:val="none" w:sz="0" w:space="0" w:color="auto"/>
                                                                <w:left w:val="none" w:sz="0" w:space="0" w:color="auto"/>
                                                                <w:bottom w:val="none" w:sz="0" w:space="0" w:color="auto"/>
                                                                <w:right w:val="none" w:sz="0" w:space="0" w:color="auto"/>
                                                              </w:divBdr>
                                                            </w:div>
                                                            <w:div w:id="1909463714">
                                                              <w:marLeft w:val="720"/>
                                                              <w:marRight w:val="0"/>
                                                              <w:marTop w:val="0"/>
                                                              <w:marBottom w:val="0"/>
                                                              <w:divBdr>
                                                                <w:top w:val="none" w:sz="0" w:space="0" w:color="auto"/>
                                                                <w:left w:val="none" w:sz="0" w:space="0" w:color="auto"/>
                                                                <w:bottom w:val="none" w:sz="0" w:space="0" w:color="auto"/>
                                                                <w:right w:val="none" w:sz="0" w:space="0" w:color="auto"/>
                                                              </w:divBdr>
                                                            </w:div>
                                                          </w:divsChild>
                                                        </w:div>
                                                        <w:div w:id="103499702">
                                                          <w:marLeft w:val="720"/>
                                                          <w:marRight w:val="0"/>
                                                          <w:marTop w:val="0"/>
                                                          <w:marBottom w:val="0"/>
                                                          <w:divBdr>
                                                            <w:top w:val="none" w:sz="0" w:space="0" w:color="auto"/>
                                                            <w:left w:val="none" w:sz="0" w:space="0" w:color="auto"/>
                                                            <w:bottom w:val="none" w:sz="0" w:space="0" w:color="auto"/>
                                                            <w:right w:val="none" w:sz="0" w:space="0" w:color="auto"/>
                                                          </w:divBdr>
                                                        </w:div>
                                                        <w:div w:id="495267860">
                                                          <w:marLeft w:val="720"/>
                                                          <w:marRight w:val="0"/>
                                                          <w:marTop w:val="0"/>
                                                          <w:marBottom w:val="0"/>
                                                          <w:divBdr>
                                                            <w:top w:val="none" w:sz="0" w:space="0" w:color="auto"/>
                                                            <w:left w:val="none" w:sz="0" w:space="0" w:color="auto"/>
                                                            <w:bottom w:val="none" w:sz="0" w:space="0" w:color="auto"/>
                                                            <w:right w:val="none" w:sz="0" w:space="0" w:color="auto"/>
                                                          </w:divBdr>
                                                        </w:div>
                                                        <w:div w:id="17706317">
                                                          <w:marLeft w:val="720"/>
                                                          <w:marRight w:val="0"/>
                                                          <w:marTop w:val="0"/>
                                                          <w:marBottom w:val="0"/>
                                                          <w:divBdr>
                                                            <w:top w:val="none" w:sz="0" w:space="0" w:color="auto"/>
                                                            <w:left w:val="none" w:sz="0" w:space="0" w:color="auto"/>
                                                            <w:bottom w:val="none" w:sz="0" w:space="0" w:color="auto"/>
                                                            <w:right w:val="none" w:sz="0" w:space="0" w:color="auto"/>
                                                          </w:divBdr>
                                                        </w:div>
                                                        <w:div w:id="1747845889">
                                                          <w:marLeft w:val="720"/>
                                                          <w:marRight w:val="0"/>
                                                          <w:marTop w:val="0"/>
                                                          <w:marBottom w:val="0"/>
                                                          <w:divBdr>
                                                            <w:top w:val="none" w:sz="0" w:space="0" w:color="auto"/>
                                                            <w:left w:val="none" w:sz="0" w:space="0" w:color="auto"/>
                                                            <w:bottom w:val="none" w:sz="0" w:space="0" w:color="auto"/>
                                                            <w:right w:val="none" w:sz="0" w:space="0" w:color="auto"/>
                                                          </w:divBdr>
                                                        </w:div>
                                                        <w:div w:id="1005980002">
                                                          <w:marLeft w:val="720"/>
                                                          <w:marRight w:val="0"/>
                                                          <w:marTop w:val="0"/>
                                                          <w:marBottom w:val="0"/>
                                                          <w:divBdr>
                                                            <w:top w:val="none" w:sz="0" w:space="0" w:color="auto"/>
                                                            <w:left w:val="none" w:sz="0" w:space="0" w:color="auto"/>
                                                            <w:bottom w:val="none" w:sz="0" w:space="0" w:color="auto"/>
                                                            <w:right w:val="none" w:sz="0" w:space="0" w:color="auto"/>
                                                          </w:divBdr>
                                                        </w:div>
                                                        <w:div w:id="1358920478">
                                                          <w:marLeft w:val="0"/>
                                                          <w:marRight w:val="0"/>
                                                          <w:marTop w:val="0"/>
                                                          <w:marBottom w:val="0"/>
                                                          <w:divBdr>
                                                            <w:top w:val="none" w:sz="0" w:space="0" w:color="auto"/>
                                                            <w:left w:val="none" w:sz="0" w:space="0" w:color="auto"/>
                                                            <w:bottom w:val="none" w:sz="0" w:space="0" w:color="auto"/>
                                                            <w:right w:val="none" w:sz="0" w:space="0" w:color="auto"/>
                                                          </w:divBdr>
                                                          <w:divsChild>
                                                            <w:div w:id="1837071817">
                                                              <w:marLeft w:val="720"/>
                                                              <w:marRight w:val="0"/>
                                                              <w:marTop w:val="0"/>
                                                              <w:marBottom w:val="0"/>
                                                              <w:divBdr>
                                                                <w:top w:val="none" w:sz="0" w:space="0" w:color="auto"/>
                                                                <w:left w:val="none" w:sz="0" w:space="0" w:color="auto"/>
                                                                <w:bottom w:val="none" w:sz="0" w:space="0" w:color="auto"/>
                                                                <w:right w:val="none" w:sz="0" w:space="0" w:color="auto"/>
                                                              </w:divBdr>
                                                            </w:div>
                                                            <w:div w:id="597758496">
                                                              <w:marLeft w:val="720"/>
                                                              <w:marRight w:val="0"/>
                                                              <w:marTop w:val="0"/>
                                                              <w:marBottom w:val="0"/>
                                                              <w:divBdr>
                                                                <w:top w:val="none" w:sz="0" w:space="0" w:color="auto"/>
                                                                <w:left w:val="none" w:sz="0" w:space="0" w:color="auto"/>
                                                                <w:bottom w:val="none" w:sz="0" w:space="0" w:color="auto"/>
                                                                <w:right w:val="none" w:sz="0" w:space="0" w:color="auto"/>
                                                              </w:divBdr>
                                                            </w:div>
                                                            <w:div w:id="1488009165">
                                                              <w:marLeft w:val="720"/>
                                                              <w:marRight w:val="0"/>
                                                              <w:marTop w:val="0"/>
                                                              <w:marBottom w:val="0"/>
                                                              <w:divBdr>
                                                                <w:top w:val="none" w:sz="0" w:space="0" w:color="auto"/>
                                                                <w:left w:val="none" w:sz="0" w:space="0" w:color="auto"/>
                                                                <w:bottom w:val="none" w:sz="0" w:space="0" w:color="auto"/>
                                                                <w:right w:val="none" w:sz="0" w:space="0" w:color="auto"/>
                                                              </w:divBdr>
                                                            </w:div>
                                                            <w:div w:id="1303997086">
                                                              <w:marLeft w:val="720"/>
                                                              <w:marRight w:val="0"/>
                                                              <w:marTop w:val="0"/>
                                                              <w:marBottom w:val="0"/>
                                                              <w:divBdr>
                                                                <w:top w:val="none" w:sz="0" w:space="0" w:color="auto"/>
                                                                <w:left w:val="none" w:sz="0" w:space="0" w:color="auto"/>
                                                                <w:bottom w:val="none" w:sz="0" w:space="0" w:color="auto"/>
                                                                <w:right w:val="none" w:sz="0" w:space="0" w:color="auto"/>
                                                              </w:divBdr>
                                                            </w:div>
                                                            <w:div w:id="1246454311">
                                                              <w:marLeft w:val="720"/>
                                                              <w:marRight w:val="0"/>
                                                              <w:marTop w:val="0"/>
                                                              <w:marBottom w:val="0"/>
                                                              <w:divBdr>
                                                                <w:top w:val="none" w:sz="0" w:space="0" w:color="auto"/>
                                                                <w:left w:val="none" w:sz="0" w:space="0" w:color="auto"/>
                                                                <w:bottom w:val="none" w:sz="0" w:space="0" w:color="auto"/>
                                                                <w:right w:val="none" w:sz="0" w:space="0" w:color="auto"/>
                                                              </w:divBdr>
                                                            </w:div>
                                                            <w:div w:id="533546092">
                                                              <w:marLeft w:val="720"/>
                                                              <w:marRight w:val="0"/>
                                                              <w:marTop w:val="100"/>
                                                              <w:marBottom w:val="100"/>
                                                              <w:divBdr>
                                                                <w:top w:val="none" w:sz="0" w:space="0" w:color="auto"/>
                                                                <w:left w:val="none" w:sz="0" w:space="0" w:color="auto"/>
                                                                <w:bottom w:val="none" w:sz="0" w:space="0" w:color="auto"/>
                                                                <w:right w:val="none" w:sz="0" w:space="0" w:color="auto"/>
                                                              </w:divBdr>
                                                            </w:div>
                                                            <w:div w:id="204879517">
                                                              <w:marLeft w:val="720"/>
                                                              <w:marRight w:val="0"/>
                                                              <w:marTop w:val="100"/>
                                                              <w:marBottom w:val="100"/>
                                                              <w:divBdr>
                                                                <w:top w:val="none" w:sz="0" w:space="0" w:color="auto"/>
                                                                <w:left w:val="none" w:sz="0" w:space="0" w:color="auto"/>
                                                                <w:bottom w:val="none" w:sz="0" w:space="0" w:color="auto"/>
                                                                <w:right w:val="none" w:sz="0" w:space="0" w:color="auto"/>
                                                              </w:divBdr>
                                                            </w:div>
                                                            <w:div w:id="925461086">
                                                              <w:marLeft w:val="720"/>
                                                              <w:marRight w:val="0"/>
                                                              <w:marTop w:val="0"/>
                                                              <w:marBottom w:val="0"/>
                                                              <w:divBdr>
                                                                <w:top w:val="none" w:sz="0" w:space="0" w:color="auto"/>
                                                                <w:left w:val="none" w:sz="0" w:space="0" w:color="auto"/>
                                                                <w:bottom w:val="none" w:sz="0" w:space="0" w:color="auto"/>
                                                                <w:right w:val="none" w:sz="0" w:space="0" w:color="auto"/>
                                                              </w:divBdr>
                                                            </w:div>
                                                            <w:div w:id="1022165469">
                                                              <w:marLeft w:val="720"/>
                                                              <w:marRight w:val="0"/>
                                                              <w:marTop w:val="0"/>
                                                              <w:marBottom w:val="0"/>
                                                              <w:divBdr>
                                                                <w:top w:val="none" w:sz="0" w:space="0" w:color="auto"/>
                                                                <w:left w:val="none" w:sz="0" w:space="0" w:color="auto"/>
                                                                <w:bottom w:val="none" w:sz="0" w:space="0" w:color="auto"/>
                                                                <w:right w:val="none" w:sz="0" w:space="0" w:color="auto"/>
                                                              </w:divBdr>
                                                            </w:div>
                                                            <w:div w:id="44990126">
                                                              <w:marLeft w:val="720"/>
                                                              <w:marRight w:val="0"/>
                                                              <w:marTop w:val="0"/>
                                                              <w:marBottom w:val="0"/>
                                                              <w:divBdr>
                                                                <w:top w:val="none" w:sz="0" w:space="0" w:color="auto"/>
                                                                <w:left w:val="none" w:sz="0" w:space="0" w:color="auto"/>
                                                                <w:bottom w:val="none" w:sz="0" w:space="0" w:color="auto"/>
                                                                <w:right w:val="none" w:sz="0" w:space="0" w:color="auto"/>
                                                              </w:divBdr>
                                                            </w:div>
                                                            <w:div w:id="2071267314">
                                                              <w:marLeft w:val="720"/>
                                                              <w:marRight w:val="0"/>
                                                              <w:marTop w:val="0"/>
                                                              <w:marBottom w:val="0"/>
                                                              <w:divBdr>
                                                                <w:top w:val="none" w:sz="0" w:space="0" w:color="auto"/>
                                                                <w:left w:val="none" w:sz="0" w:space="0" w:color="auto"/>
                                                                <w:bottom w:val="none" w:sz="0" w:space="0" w:color="auto"/>
                                                                <w:right w:val="none" w:sz="0" w:space="0" w:color="auto"/>
                                                              </w:divBdr>
                                                            </w:div>
                                                            <w:div w:id="1454640867">
                                                              <w:marLeft w:val="720"/>
                                                              <w:marRight w:val="0"/>
                                                              <w:marTop w:val="0"/>
                                                              <w:marBottom w:val="0"/>
                                                              <w:divBdr>
                                                                <w:top w:val="none" w:sz="0" w:space="0" w:color="auto"/>
                                                                <w:left w:val="none" w:sz="0" w:space="0" w:color="auto"/>
                                                                <w:bottom w:val="none" w:sz="0" w:space="0" w:color="auto"/>
                                                                <w:right w:val="none" w:sz="0" w:space="0" w:color="auto"/>
                                                              </w:divBdr>
                                                            </w:div>
                                                            <w:div w:id="432095243">
                                                              <w:marLeft w:val="720"/>
                                                              <w:marRight w:val="0"/>
                                                              <w:marTop w:val="0"/>
                                                              <w:marBottom w:val="0"/>
                                                              <w:divBdr>
                                                                <w:top w:val="none" w:sz="0" w:space="0" w:color="auto"/>
                                                                <w:left w:val="none" w:sz="0" w:space="0" w:color="auto"/>
                                                                <w:bottom w:val="none" w:sz="0" w:space="0" w:color="auto"/>
                                                                <w:right w:val="none" w:sz="0" w:space="0" w:color="auto"/>
                                                              </w:divBdr>
                                                            </w:div>
                                                            <w:div w:id="2098939262">
                                                              <w:marLeft w:val="720"/>
                                                              <w:marRight w:val="0"/>
                                                              <w:marTop w:val="0"/>
                                                              <w:marBottom w:val="0"/>
                                                              <w:divBdr>
                                                                <w:top w:val="none" w:sz="0" w:space="0" w:color="auto"/>
                                                                <w:left w:val="none" w:sz="0" w:space="0" w:color="auto"/>
                                                                <w:bottom w:val="none" w:sz="0" w:space="0" w:color="auto"/>
                                                                <w:right w:val="none" w:sz="0" w:space="0" w:color="auto"/>
                                                              </w:divBdr>
                                                            </w:div>
                                                            <w:div w:id="57635504">
                                                              <w:marLeft w:val="720"/>
                                                              <w:marRight w:val="0"/>
                                                              <w:marTop w:val="0"/>
                                                              <w:marBottom w:val="0"/>
                                                              <w:divBdr>
                                                                <w:top w:val="none" w:sz="0" w:space="0" w:color="auto"/>
                                                                <w:left w:val="none" w:sz="0" w:space="0" w:color="auto"/>
                                                                <w:bottom w:val="none" w:sz="0" w:space="0" w:color="auto"/>
                                                                <w:right w:val="none" w:sz="0" w:space="0" w:color="auto"/>
                                                              </w:divBdr>
                                                            </w:div>
                                                            <w:div w:id="1627735454">
                                                              <w:marLeft w:val="720"/>
                                                              <w:marRight w:val="0"/>
                                                              <w:marTop w:val="0"/>
                                                              <w:marBottom w:val="0"/>
                                                              <w:divBdr>
                                                                <w:top w:val="none" w:sz="0" w:space="0" w:color="auto"/>
                                                                <w:left w:val="none" w:sz="0" w:space="0" w:color="auto"/>
                                                                <w:bottom w:val="none" w:sz="0" w:space="0" w:color="auto"/>
                                                                <w:right w:val="none" w:sz="0" w:space="0" w:color="auto"/>
                                                              </w:divBdr>
                                                            </w:div>
                                                            <w:div w:id="1768387597">
                                                              <w:marLeft w:val="720"/>
                                                              <w:marRight w:val="0"/>
                                                              <w:marTop w:val="0"/>
                                                              <w:marBottom w:val="0"/>
                                                              <w:divBdr>
                                                                <w:top w:val="none" w:sz="0" w:space="0" w:color="auto"/>
                                                                <w:left w:val="none" w:sz="0" w:space="0" w:color="auto"/>
                                                                <w:bottom w:val="none" w:sz="0" w:space="0" w:color="auto"/>
                                                                <w:right w:val="none" w:sz="0" w:space="0" w:color="auto"/>
                                                              </w:divBdr>
                                                            </w:div>
                                                            <w:div w:id="794758630">
                                                              <w:marLeft w:val="720"/>
                                                              <w:marRight w:val="0"/>
                                                              <w:marTop w:val="0"/>
                                                              <w:marBottom w:val="0"/>
                                                              <w:divBdr>
                                                                <w:top w:val="none" w:sz="0" w:space="0" w:color="auto"/>
                                                                <w:left w:val="none" w:sz="0" w:space="0" w:color="auto"/>
                                                                <w:bottom w:val="none" w:sz="0" w:space="0" w:color="auto"/>
                                                                <w:right w:val="none" w:sz="0" w:space="0" w:color="auto"/>
                                                              </w:divBdr>
                                                            </w:div>
                                                            <w:div w:id="1034038518">
                                                              <w:marLeft w:val="720"/>
                                                              <w:marRight w:val="0"/>
                                                              <w:marTop w:val="0"/>
                                                              <w:marBottom w:val="0"/>
                                                              <w:divBdr>
                                                                <w:top w:val="none" w:sz="0" w:space="0" w:color="auto"/>
                                                                <w:left w:val="none" w:sz="0" w:space="0" w:color="auto"/>
                                                                <w:bottom w:val="none" w:sz="0" w:space="0" w:color="auto"/>
                                                                <w:right w:val="none" w:sz="0" w:space="0" w:color="auto"/>
                                                              </w:divBdr>
                                                            </w:div>
                                                            <w:div w:id="1689791668">
                                                              <w:marLeft w:val="720"/>
                                                              <w:marRight w:val="0"/>
                                                              <w:marTop w:val="0"/>
                                                              <w:marBottom w:val="0"/>
                                                              <w:divBdr>
                                                                <w:top w:val="none" w:sz="0" w:space="0" w:color="auto"/>
                                                                <w:left w:val="none" w:sz="0" w:space="0" w:color="auto"/>
                                                                <w:bottom w:val="none" w:sz="0" w:space="0" w:color="auto"/>
                                                                <w:right w:val="none" w:sz="0" w:space="0" w:color="auto"/>
                                                              </w:divBdr>
                                                            </w:div>
                                                            <w:div w:id="170990838">
                                                              <w:marLeft w:val="1440"/>
                                                              <w:marRight w:val="0"/>
                                                              <w:marTop w:val="0"/>
                                                              <w:marBottom w:val="0"/>
                                                              <w:divBdr>
                                                                <w:top w:val="none" w:sz="0" w:space="0" w:color="auto"/>
                                                                <w:left w:val="none" w:sz="0" w:space="0" w:color="auto"/>
                                                                <w:bottom w:val="none" w:sz="0" w:space="0" w:color="auto"/>
                                                                <w:right w:val="none" w:sz="0" w:space="0" w:color="auto"/>
                                                              </w:divBdr>
                                                            </w:div>
                                                            <w:div w:id="588777415">
                                                              <w:marLeft w:val="1440"/>
                                                              <w:marRight w:val="0"/>
                                                              <w:marTop w:val="0"/>
                                                              <w:marBottom w:val="0"/>
                                                              <w:divBdr>
                                                                <w:top w:val="none" w:sz="0" w:space="0" w:color="auto"/>
                                                                <w:left w:val="none" w:sz="0" w:space="0" w:color="auto"/>
                                                                <w:bottom w:val="none" w:sz="0" w:space="0" w:color="auto"/>
                                                                <w:right w:val="none" w:sz="0" w:space="0" w:color="auto"/>
                                                              </w:divBdr>
                                                            </w:div>
                                                            <w:div w:id="1565413710">
                                                              <w:marLeft w:val="720"/>
                                                              <w:marRight w:val="0"/>
                                                              <w:marTop w:val="0"/>
                                                              <w:marBottom w:val="0"/>
                                                              <w:divBdr>
                                                                <w:top w:val="none" w:sz="0" w:space="0" w:color="auto"/>
                                                                <w:left w:val="none" w:sz="0" w:space="0" w:color="auto"/>
                                                                <w:bottom w:val="none" w:sz="0" w:space="0" w:color="auto"/>
                                                                <w:right w:val="none" w:sz="0" w:space="0" w:color="auto"/>
                                                              </w:divBdr>
                                                            </w:div>
                                                            <w:div w:id="840894208">
                                                              <w:marLeft w:val="1800"/>
                                                              <w:marRight w:val="0"/>
                                                              <w:marTop w:val="0"/>
                                                              <w:marBottom w:val="0"/>
                                                              <w:divBdr>
                                                                <w:top w:val="none" w:sz="0" w:space="0" w:color="auto"/>
                                                                <w:left w:val="none" w:sz="0" w:space="0" w:color="auto"/>
                                                                <w:bottom w:val="none" w:sz="0" w:space="0" w:color="auto"/>
                                                                <w:right w:val="none" w:sz="0" w:space="0" w:color="auto"/>
                                                              </w:divBdr>
                                                            </w:div>
                                                            <w:div w:id="119499212">
                                                              <w:marLeft w:val="1800"/>
                                                              <w:marRight w:val="0"/>
                                                              <w:marTop w:val="0"/>
                                                              <w:marBottom w:val="0"/>
                                                              <w:divBdr>
                                                                <w:top w:val="none" w:sz="0" w:space="0" w:color="auto"/>
                                                                <w:left w:val="none" w:sz="0" w:space="0" w:color="auto"/>
                                                                <w:bottom w:val="none" w:sz="0" w:space="0" w:color="auto"/>
                                                                <w:right w:val="none" w:sz="0" w:space="0" w:color="auto"/>
                                                              </w:divBdr>
                                                            </w:div>
                                                            <w:div w:id="1891384615">
                                                              <w:marLeft w:val="1800"/>
                                                              <w:marRight w:val="0"/>
                                                              <w:marTop w:val="0"/>
                                                              <w:marBottom w:val="0"/>
                                                              <w:divBdr>
                                                                <w:top w:val="none" w:sz="0" w:space="0" w:color="auto"/>
                                                                <w:left w:val="none" w:sz="0" w:space="0" w:color="auto"/>
                                                                <w:bottom w:val="none" w:sz="0" w:space="0" w:color="auto"/>
                                                                <w:right w:val="none" w:sz="0" w:space="0" w:color="auto"/>
                                                              </w:divBdr>
                                                            </w:div>
                                                            <w:div w:id="461777213">
                                                              <w:marLeft w:val="720"/>
                                                              <w:marRight w:val="0"/>
                                                              <w:marTop w:val="0"/>
                                                              <w:marBottom w:val="0"/>
                                                              <w:divBdr>
                                                                <w:top w:val="none" w:sz="0" w:space="0" w:color="auto"/>
                                                                <w:left w:val="none" w:sz="0" w:space="0" w:color="auto"/>
                                                                <w:bottom w:val="none" w:sz="0" w:space="0" w:color="auto"/>
                                                                <w:right w:val="none" w:sz="0" w:space="0" w:color="auto"/>
                                                              </w:divBdr>
                                                            </w:div>
                                                            <w:div w:id="239173560">
                                                              <w:marLeft w:val="720"/>
                                                              <w:marRight w:val="0"/>
                                                              <w:marTop w:val="0"/>
                                                              <w:marBottom w:val="0"/>
                                                              <w:divBdr>
                                                                <w:top w:val="none" w:sz="0" w:space="0" w:color="auto"/>
                                                                <w:left w:val="none" w:sz="0" w:space="0" w:color="auto"/>
                                                                <w:bottom w:val="none" w:sz="0" w:space="0" w:color="auto"/>
                                                                <w:right w:val="none" w:sz="0" w:space="0" w:color="auto"/>
                                                              </w:divBdr>
                                                            </w:div>
                                                            <w:div w:id="1946109752">
                                                              <w:marLeft w:val="720"/>
                                                              <w:marRight w:val="0"/>
                                                              <w:marTop w:val="0"/>
                                                              <w:marBottom w:val="0"/>
                                                              <w:divBdr>
                                                                <w:top w:val="none" w:sz="0" w:space="0" w:color="auto"/>
                                                                <w:left w:val="none" w:sz="0" w:space="0" w:color="auto"/>
                                                                <w:bottom w:val="none" w:sz="0" w:space="0" w:color="auto"/>
                                                                <w:right w:val="none" w:sz="0" w:space="0" w:color="auto"/>
                                                              </w:divBdr>
                                                            </w:div>
                                                            <w:div w:id="1071653828">
                                                              <w:marLeft w:val="720"/>
                                                              <w:marRight w:val="0"/>
                                                              <w:marTop w:val="0"/>
                                                              <w:marBottom w:val="0"/>
                                                              <w:divBdr>
                                                                <w:top w:val="none" w:sz="0" w:space="0" w:color="auto"/>
                                                                <w:left w:val="none" w:sz="0" w:space="0" w:color="auto"/>
                                                                <w:bottom w:val="none" w:sz="0" w:space="0" w:color="auto"/>
                                                                <w:right w:val="none" w:sz="0" w:space="0" w:color="auto"/>
                                                              </w:divBdr>
                                                            </w:div>
                                                            <w:div w:id="699598264">
                                                              <w:marLeft w:val="720"/>
                                                              <w:marRight w:val="0"/>
                                                              <w:marTop w:val="0"/>
                                                              <w:marBottom w:val="0"/>
                                                              <w:divBdr>
                                                                <w:top w:val="none" w:sz="0" w:space="0" w:color="auto"/>
                                                                <w:left w:val="none" w:sz="0" w:space="0" w:color="auto"/>
                                                                <w:bottom w:val="none" w:sz="0" w:space="0" w:color="auto"/>
                                                                <w:right w:val="none" w:sz="0" w:space="0" w:color="auto"/>
                                                              </w:divBdr>
                                                            </w:div>
                                                            <w:div w:id="1587961877">
                                                              <w:marLeft w:val="720"/>
                                                              <w:marRight w:val="0"/>
                                                              <w:marTop w:val="0"/>
                                                              <w:marBottom w:val="0"/>
                                                              <w:divBdr>
                                                                <w:top w:val="none" w:sz="0" w:space="0" w:color="auto"/>
                                                                <w:left w:val="none" w:sz="0" w:space="0" w:color="auto"/>
                                                                <w:bottom w:val="none" w:sz="0" w:space="0" w:color="auto"/>
                                                                <w:right w:val="none" w:sz="0" w:space="0" w:color="auto"/>
                                                              </w:divBdr>
                                                            </w:div>
                                                            <w:div w:id="794104588">
                                                              <w:marLeft w:val="720"/>
                                                              <w:marRight w:val="0"/>
                                                              <w:marTop w:val="0"/>
                                                              <w:marBottom w:val="0"/>
                                                              <w:divBdr>
                                                                <w:top w:val="none" w:sz="0" w:space="0" w:color="auto"/>
                                                                <w:left w:val="none" w:sz="0" w:space="0" w:color="auto"/>
                                                                <w:bottom w:val="none" w:sz="0" w:space="0" w:color="auto"/>
                                                                <w:right w:val="none" w:sz="0" w:space="0" w:color="auto"/>
                                                              </w:divBdr>
                                                            </w:div>
                                                            <w:div w:id="1218661893">
                                                              <w:marLeft w:val="720"/>
                                                              <w:marRight w:val="0"/>
                                                              <w:marTop w:val="0"/>
                                                              <w:marBottom w:val="0"/>
                                                              <w:divBdr>
                                                                <w:top w:val="none" w:sz="0" w:space="0" w:color="auto"/>
                                                                <w:left w:val="none" w:sz="0" w:space="0" w:color="auto"/>
                                                                <w:bottom w:val="none" w:sz="0" w:space="0" w:color="auto"/>
                                                                <w:right w:val="none" w:sz="0" w:space="0" w:color="auto"/>
                                                              </w:divBdr>
                                                            </w:div>
                                                            <w:div w:id="1009868386">
                                                              <w:marLeft w:val="720"/>
                                                              <w:marRight w:val="0"/>
                                                              <w:marTop w:val="0"/>
                                                              <w:marBottom w:val="0"/>
                                                              <w:divBdr>
                                                                <w:top w:val="none" w:sz="0" w:space="0" w:color="auto"/>
                                                                <w:left w:val="none" w:sz="0" w:space="0" w:color="auto"/>
                                                                <w:bottom w:val="none" w:sz="0" w:space="0" w:color="auto"/>
                                                                <w:right w:val="none" w:sz="0" w:space="0" w:color="auto"/>
                                                              </w:divBdr>
                                                            </w:div>
                                                            <w:div w:id="2072576591">
                                                              <w:marLeft w:val="1080"/>
                                                              <w:marRight w:val="0"/>
                                                              <w:marTop w:val="0"/>
                                                              <w:marBottom w:val="0"/>
                                                              <w:divBdr>
                                                                <w:top w:val="none" w:sz="0" w:space="0" w:color="auto"/>
                                                                <w:left w:val="none" w:sz="0" w:space="0" w:color="auto"/>
                                                                <w:bottom w:val="none" w:sz="0" w:space="0" w:color="auto"/>
                                                                <w:right w:val="none" w:sz="0" w:space="0" w:color="auto"/>
                                                              </w:divBdr>
                                                            </w:div>
                                                            <w:div w:id="288970903">
                                                              <w:marLeft w:val="1080"/>
                                                              <w:marRight w:val="0"/>
                                                              <w:marTop w:val="0"/>
                                                              <w:marBottom w:val="0"/>
                                                              <w:divBdr>
                                                                <w:top w:val="none" w:sz="0" w:space="0" w:color="auto"/>
                                                                <w:left w:val="none" w:sz="0" w:space="0" w:color="auto"/>
                                                                <w:bottom w:val="none" w:sz="0" w:space="0" w:color="auto"/>
                                                                <w:right w:val="none" w:sz="0" w:space="0" w:color="auto"/>
                                                              </w:divBdr>
                                                            </w:div>
                                                            <w:div w:id="1247037842">
                                                              <w:marLeft w:val="1080"/>
                                                              <w:marRight w:val="0"/>
                                                              <w:marTop w:val="0"/>
                                                              <w:marBottom w:val="0"/>
                                                              <w:divBdr>
                                                                <w:top w:val="none" w:sz="0" w:space="0" w:color="auto"/>
                                                                <w:left w:val="none" w:sz="0" w:space="0" w:color="auto"/>
                                                                <w:bottom w:val="none" w:sz="0" w:space="0" w:color="auto"/>
                                                                <w:right w:val="none" w:sz="0" w:space="0" w:color="auto"/>
                                                              </w:divBdr>
                                                            </w:div>
                                                            <w:div w:id="240335220">
                                                              <w:marLeft w:val="1080"/>
                                                              <w:marRight w:val="0"/>
                                                              <w:marTop w:val="0"/>
                                                              <w:marBottom w:val="0"/>
                                                              <w:divBdr>
                                                                <w:top w:val="none" w:sz="0" w:space="0" w:color="auto"/>
                                                                <w:left w:val="none" w:sz="0" w:space="0" w:color="auto"/>
                                                                <w:bottom w:val="none" w:sz="0" w:space="0" w:color="auto"/>
                                                                <w:right w:val="none" w:sz="0" w:space="0" w:color="auto"/>
                                                              </w:divBdr>
                                                            </w:div>
                                                            <w:div w:id="825782266">
                                                              <w:marLeft w:val="720"/>
                                                              <w:marRight w:val="0"/>
                                                              <w:marTop w:val="0"/>
                                                              <w:marBottom w:val="0"/>
                                                              <w:divBdr>
                                                                <w:top w:val="none" w:sz="0" w:space="0" w:color="auto"/>
                                                                <w:left w:val="none" w:sz="0" w:space="0" w:color="auto"/>
                                                                <w:bottom w:val="none" w:sz="0" w:space="0" w:color="auto"/>
                                                                <w:right w:val="none" w:sz="0" w:space="0" w:color="auto"/>
                                                              </w:divBdr>
                                                            </w:div>
                                                            <w:div w:id="2116899955">
                                                              <w:marLeft w:val="720"/>
                                                              <w:marRight w:val="0"/>
                                                              <w:marTop w:val="0"/>
                                                              <w:marBottom w:val="0"/>
                                                              <w:divBdr>
                                                                <w:top w:val="none" w:sz="0" w:space="0" w:color="auto"/>
                                                                <w:left w:val="none" w:sz="0" w:space="0" w:color="auto"/>
                                                                <w:bottom w:val="none" w:sz="0" w:space="0" w:color="auto"/>
                                                                <w:right w:val="none" w:sz="0" w:space="0" w:color="auto"/>
                                                              </w:divBdr>
                                                            </w:div>
                                                            <w:div w:id="1429816579">
                                                              <w:marLeft w:val="720"/>
                                                              <w:marRight w:val="0"/>
                                                              <w:marTop w:val="0"/>
                                                              <w:marBottom w:val="0"/>
                                                              <w:divBdr>
                                                                <w:top w:val="none" w:sz="0" w:space="0" w:color="auto"/>
                                                                <w:left w:val="none" w:sz="0" w:space="0" w:color="auto"/>
                                                                <w:bottom w:val="none" w:sz="0" w:space="0" w:color="auto"/>
                                                                <w:right w:val="none" w:sz="0" w:space="0" w:color="auto"/>
                                                              </w:divBdr>
                                                            </w:div>
                                                            <w:div w:id="274871823">
                                                              <w:marLeft w:val="720"/>
                                                              <w:marRight w:val="0"/>
                                                              <w:marTop w:val="0"/>
                                                              <w:marBottom w:val="0"/>
                                                              <w:divBdr>
                                                                <w:top w:val="none" w:sz="0" w:space="0" w:color="auto"/>
                                                                <w:left w:val="none" w:sz="0" w:space="0" w:color="auto"/>
                                                                <w:bottom w:val="none" w:sz="0" w:space="0" w:color="auto"/>
                                                                <w:right w:val="none" w:sz="0" w:space="0" w:color="auto"/>
                                                              </w:divBdr>
                                                            </w:div>
                                                            <w:div w:id="1983076206">
                                                              <w:marLeft w:val="720"/>
                                                              <w:marRight w:val="0"/>
                                                              <w:marTop w:val="0"/>
                                                              <w:marBottom w:val="0"/>
                                                              <w:divBdr>
                                                                <w:top w:val="none" w:sz="0" w:space="0" w:color="auto"/>
                                                                <w:left w:val="none" w:sz="0" w:space="0" w:color="auto"/>
                                                                <w:bottom w:val="none" w:sz="0" w:space="0" w:color="auto"/>
                                                                <w:right w:val="none" w:sz="0" w:space="0" w:color="auto"/>
                                                              </w:divBdr>
                                                            </w:div>
                                                            <w:div w:id="917129079">
                                                              <w:marLeft w:val="720"/>
                                                              <w:marRight w:val="0"/>
                                                              <w:marTop w:val="0"/>
                                                              <w:marBottom w:val="0"/>
                                                              <w:divBdr>
                                                                <w:top w:val="none" w:sz="0" w:space="0" w:color="auto"/>
                                                                <w:left w:val="none" w:sz="0" w:space="0" w:color="auto"/>
                                                                <w:bottom w:val="none" w:sz="0" w:space="0" w:color="auto"/>
                                                                <w:right w:val="none" w:sz="0" w:space="0" w:color="auto"/>
                                                              </w:divBdr>
                                                            </w:div>
                                                            <w:div w:id="1009409495">
                                                              <w:marLeft w:val="720"/>
                                                              <w:marRight w:val="0"/>
                                                              <w:marTop w:val="0"/>
                                                              <w:marBottom w:val="0"/>
                                                              <w:divBdr>
                                                                <w:top w:val="none" w:sz="0" w:space="0" w:color="auto"/>
                                                                <w:left w:val="none" w:sz="0" w:space="0" w:color="auto"/>
                                                                <w:bottom w:val="none" w:sz="0" w:space="0" w:color="auto"/>
                                                                <w:right w:val="none" w:sz="0" w:space="0" w:color="auto"/>
                                                              </w:divBdr>
                                                            </w:div>
                                                            <w:div w:id="684329989">
                                                              <w:marLeft w:val="360"/>
                                                              <w:marRight w:val="0"/>
                                                              <w:marTop w:val="0"/>
                                                              <w:marBottom w:val="0"/>
                                                              <w:divBdr>
                                                                <w:top w:val="none" w:sz="0" w:space="0" w:color="auto"/>
                                                                <w:left w:val="none" w:sz="0" w:space="0" w:color="auto"/>
                                                                <w:bottom w:val="none" w:sz="0" w:space="0" w:color="auto"/>
                                                                <w:right w:val="none" w:sz="0" w:space="0" w:color="auto"/>
                                                              </w:divBdr>
                                                            </w:div>
                                                            <w:div w:id="690760863">
                                                              <w:marLeft w:val="1440"/>
                                                              <w:marRight w:val="0"/>
                                                              <w:marTop w:val="0"/>
                                                              <w:marBottom w:val="0"/>
                                                              <w:divBdr>
                                                                <w:top w:val="none" w:sz="0" w:space="0" w:color="auto"/>
                                                                <w:left w:val="none" w:sz="0" w:space="0" w:color="auto"/>
                                                                <w:bottom w:val="none" w:sz="0" w:space="0" w:color="auto"/>
                                                                <w:right w:val="none" w:sz="0" w:space="0" w:color="auto"/>
                                                              </w:divBdr>
                                                            </w:div>
                                                            <w:div w:id="1969772749">
                                                              <w:marLeft w:val="1440"/>
                                                              <w:marRight w:val="0"/>
                                                              <w:marTop w:val="0"/>
                                                              <w:marBottom w:val="0"/>
                                                              <w:divBdr>
                                                                <w:top w:val="none" w:sz="0" w:space="0" w:color="auto"/>
                                                                <w:left w:val="none" w:sz="0" w:space="0" w:color="auto"/>
                                                                <w:bottom w:val="none" w:sz="0" w:space="0" w:color="auto"/>
                                                                <w:right w:val="none" w:sz="0" w:space="0" w:color="auto"/>
                                                              </w:divBdr>
                                                            </w:div>
                                                            <w:div w:id="1241520866">
                                                              <w:marLeft w:val="1440"/>
                                                              <w:marRight w:val="0"/>
                                                              <w:marTop w:val="0"/>
                                                              <w:marBottom w:val="0"/>
                                                              <w:divBdr>
                                                                <w:top w:val="none" w:sz="0" w:space="0" w:color="auto"/>
                                                                <w:left w:val="none" w:sz="0" w:space="0" w:color="auto"/>
                                                                <w:bottom w:val="none" w:sz="0" w:space="0" w:color="auto"/>
                                                                <w:right w:val="none" w:sz="0" w:space="0" w:color="auto"/>
                                                              </w:divBdr>
                                                            </w:div>
                                                            <w:div w:id="1739015442">
                                                              <w:marLeft w:val="360"/>
                                                              <w:marRight w:val="0"/>
                                                              <w:marTop w:val="0"/>
                                                              <w:marBottom w:val="0"/>
                                                              <w:divBdr>
                                                                <w:top w:val="none" w:sz="0" w:space="0" w:color="auto"/>
                                                                <w:left w:val="none" w:sz="0" w:space="0" w:color="auto"/>
                                                                <w:bottom w:val="none" w:sz="0" w:space="0" w:color="auto"/>
                                                                <w:right w:val="none" w:sz="0" w:space="0" w:color="auto"/>
                                                              </w:divBdr>
                                                            </w:div>
                                                            <w:div w:id="1470636064">
                                                              <w:marLeft w:val="720"/>
                                                              <w:marRight w:val="0"/>
                                                              <w:marTop w:val="0"/>
                                                              <w:marBottom w:val="0"/>
                                                              <w:divBdr>
                                                                <w:top w:val="none" w:sz="0" w:space="0" w:color="auto"/>
                                                                <w:left w:val="none" w:sz="0" w:space="0" w:color="auto"/>
                                                                <w:bottom w:val="none" w:sz="0" w:space="0" w:color="auto"/>
                                                                <w:right w:val="none" w:sz="0" w:space="0" w:color="auto"/>
                                                              </w:divBdr>
                                                            </w:div>
                                                            <w:div w:id="1942948863">
                                                              <w:marLeft w:val="0"/>
                                                              <w:marRight w:val="0"/>
                                                              <w:marTop w:val="0"/>
                                                              <w:marBottom w:val="0"/>
                                                              <w:divBdr>
                                                                <w:top w:val="none" w:sz="0" w:space="0" w:color="auto"/>
                                                                <w:left w:val="none" w:sz="0" w:space="0" w:color="auto"/>
                                                                <w:bottom w:val="none" w:sz="0" w:space="0" w:color="auto"/>
                                                                <w:right w:val="none" w:sz="0" w:space="0" w:color="auto"/>
                                                              </w:divBdr>
                                                            </w:div>
                                                            <w:div w:id="882016089">
                                                              <w:marLeft w:val="0"/>
                                                              <w:marRight w:val="0"/>
                                                              <w:marTop w:val="0"/>
                                                              <w:marBottom w:val="0"/>
                                                              <w:divBdr>
                                                                <w:top w:val="none" w:sz="0" w:space="0" w:color="auto"/>
                                                                <w:left w:val="none" w:sz="0" w:space="0" w:color="auto"/>
                                                                <w:bottom w:val="none" w:sz="0" w:space="0" w:color="auto"/>
                                                                <w:right w:val="none" w:sz="0" w:space="0" w:color="auto"/>
                                                              </w:divBdr>
                                                            </w:div>
                                                            <w:div w:id="612784803">
                                                              <w:marLeft w:val="0"/>
                                                              <w:marRight w:val="0"/>
                                                              <w:marTop w:val="0"/>
                                                              <w:marBottom w:val="0"/>
                                                              <w:divBdr>
                                                                <w:top w:val="none" w:sz="0" w:space="0" w:color="auto"/>
                                                                <w:left w:val="none" w:sz="0" w:space="0" w:color="auto"/>
                                                                <w:bottom w:val="none" w:sz="0" w:space="0" w:color="auto"/>
                                                                <w:right w:val="none" w:sz="0" w:space="0" w:color="auto"/>
                                                              </w:divBdr>
                                                            </w:div>
                                                            <w:div w:id="1900245592">
                                                              <w:marLeft w:val="0"/>
                                                              <w:marRight w:val="0"/>
                                                              <w:marTop w:val="0"/>
                                                              <w:marBottom w:val="0"/>
                                                              <w:divBdr>
                                                                <w:top w:val="none" w:sz="0" w:space="0" w:color="auto"/>
                                                                <w:left w:val="none" w:sz="0" w:space="0" w:color="auto"/>
                                                                <w:bottom w:val="none" w:sz="0" w:space="0" w:color="auto"/>
                                                                <w:right w:val="none" w:sz="0" w:space="0" w:color="auto"/>
                                                              </w:divBdr>
                                                              <w:divsChild>
                                                                <w:div w:id="990331004">
                                                                  <w:marLeft w:val="0"/>
                                                                  <w:marRight w:val="0"/>
                                                                  <w:marTop w:val="0"/>
                                                                  <w:marBottom w:val="0"/>
                                                                  <w:divBdr>
                                                                    <w:top w:val="none" w:sz="0" w:space="0" w:color="auto"/>
                                                                    <w:left w:val="none" w:sz="0" w:space="0" w:color="auto"/>
                                                                    <w:bottom w:val="none" w:sz="0" w:space="0" w:color="auto"/>
                                                                    <w:right w:val="none" w:sz="0" w:space="0" w:color="auto"/>
                                                                  </w:divBdr>
                                                                </w:div>
                                                                <w:div w:id="1580826440">
                                                                  <w:marLeft w:val="0"/>
                                                                  <w:marRight w:val="0"/>
                                                                  <w:marTop w:val="0"/>
                                                                  <w:marBottom w:val="0"/>
                                                                  <w:divBdr>
                                                                    <w:top w:val="none" w:sz="0" w:space="0" w:color="auto"/>
                                                                    <w:left w:val="none" w:sz="0" w:space="0" w:color="auto"/>
                                                                    <w:bottom w:val="none" w:sz="0" w:space="0" w:color="auto"/>
                                                                    <w:right w:val="none" w:sz="0" w:space="0" w:color="auto"/>
                                                                  </w:divBdr>
                                                                </w:div>
                                                                <w:div w:id="507258102">
                                                                  <w:marLeft w:val="720"/>
                                                                  <w:marRight w:val="0"/>
                                                                  <w:marTop w:val="0"/>
                                                                  <w:marBottom w:val="0"/>
                                                                  <w:divBdr>
                                                                    <w:top w:val="none" w:sz="0" w:space="0" w:color="auto"/>
                                                                    <w:left w:val="none" w:sz="0" w:space="0" w:color="auto"/>
                                                                    <w:bottom w:val="none" w:sz="0" w:space="0" w:color="auto"/>
                                                                    <w:right w:val="none" w:sz="0" w:space="0" w:color="auto"/>
                                                                  </w:divBdr>
                                                                </w:div>
                                                                <w:div w:id="134683164">
                                                                  <w:marLeft w:val="420"/>
                                                                  <w:marRight w:val="0"/>
                                                                  <w:marTop w:val="0"/>
                                                                  <w:marBottom w:val="0"/>
                                                                  <w:divBdr>
                                                                    <w:top w:val="none" w:sz="0" w:space="0" w:color="auto"/>
                                                                    <w:left w:val="none" w:sz="0" w:space="0" w:color="auto"/>
                                                                    <w:bottom w:val="none" w:sz="0" w:space="0" w:color="auto"/>
                                                                    <w:right w:val="none" w:sz="0" w:space="0" w:color="auto"/>
                                                                  </w:divBdr>
                                                                </w:div>
                                                                <w:div w:id="921337374">
                                                                  <w:marLeft w:val="420"/>
                                                                  <w:marRight w:val="0"/>
                                                                  <w:marTop w:val="0"/>
                                                                  <w:marBottom w:val="0"/>
                                                                  <w:divBdr>
                                                                    <w:top w:val="none" w:sz="0" w:space="0" w:color="auto"/>
                                                                    <w:left w:val="none" w:sz="0" w:space="0" w:color="auto"/>
                                                                    <w:bottom w:val="none" w:sz="0" w:space="0" w:color="auto"/>
                                                                    <w:right w:val="none" w:sz="0" w:space="0" w:color="auto"/>
                                                                  </w:divBdr>
                                                                </w:div>
                                                                <w:div w:id="1396031">
                                                                  <w:marLeft w:val="0"/>
                                                                  <w:marRight w:val="0"/>
                                                                  <w:marTop w:val="0"/>
                                                                  <w:marBottom w:val="0"/>
                                                                  <w:divBdr>
                                                                    <w:top w:val="none" w:sz="0" w:space="0" w:color="auto"/>
                                                                    <w:left w:val="none" w:sz="0" w:space="0" w:color="auto"/>
                                                                    <w:bottom w:val="none" w:sz="0" w:space="0" w:color="auto"/>
                                                                    <w:right w:val="none" w:sz="0" w:space="0" w:color="auto"/>
                                                                  </w:divBdr>
                                                                </w:div>
                                                                <w:div w:id="170073203">
                                                                  <w:marLeft w:val="360"/>
                                                                  <w:marRight w:val="0"/>
                                                                  <w:marTop w:val="0"/>
                                                                  <w:marBottom w:val="0"/>
                                                                  <w:divBdr>
                                                                    <w:top w:val="none" w:sz="0" w:space="0" w:color="auto"/>
                                                                    <w:left w:val="none" w:sz="0" w:space="0" w:color="auto"/>
                                                                    <w:bottom w:val="none" w:sz="0" w:space="0" w:color="auto"/>
                                                                    <w:right w:val="none" w:sz="0" w:space="0" w:color="auto"/>
                                                                  </w:divBdr>
                                                                </w:div>
                                                                <w:div w:id="1886596762">
                                                                  <w:marLeft w:val="1260"/>
                                                                  <w:marRight w:val="0"/>
                                                                  <w:marTop w:val="0"/>
                                                                  <w:marBottom w:val="0"/>
                                                                  <w:divBdr>
                                                                    <w:top w:val="none" w:sz="0" w:space="0" w:color="auto"/>
                                                                    <w:left w:val="none" w:sz="0" w:space="0" w:color="auto"/>
                                                                    <w:bottom w:val="none" w:sz="0" w:space="0" w:color="auto"/>
                                                                    <w:right w:val="none" w:sz="0" w:space="0" w:color="auto"/>
                                                                  </w:divBdr>
                                                                </w:div>
                                                                <w:div w:id="1859352103">
                                                                  <w:marLeft w:val="720"/>
                                                                  <w:marRight w:val="0"/>
                                                                  <w:marTop w:val="0"/>
                                                                  <w:marBottom w:val="0"/>
                                                                  <w:divBdr>
                                                                    <w:top w:val="none" w:sz="0" w:space="0" w:color="auto"/>
                                                                    <w:left w:val="none" w:sz="0" w:space="0" w:color="auto"/>
                                                                    <w:bottom w:val="none" w:sz="0" w:space="0" w:color="auto"/>
                                                                    <w:right w:val="none" w:sz="0" w:space="0" w:color="auto"/>
                                                                  </w:divBdr>
                                                                </w:div>
                                                                <w:div w:id="1419906201">
                                                                  <w:marLeft w:val="720"/>
                                                                  <w:marRight w:val="0"/>
                                                                  <w:marTop w:val="0"/>
                                                                  <w:marBottom w:val="0"/>
                                                                  <w:divBdr>
                                                                    <w:top w:val="none" w:sz="0" w:space="0" w:color="auto"/>
                                                                    <w:left w:val="none" w:sz="0" w:space="0" w:color="auto"/>
                                                                    <w:bottom w:val="none" w:sz="0" w:space="0" w:color="auto"/>
                                                                    <w:right w:val="none" w:sz="0" w:space="0" w:color="auto"/>
                                                                  </w:divBdr>
                                                                </w:div>
                                                                <w:div w:id="1271477099">
                                                                  <w:marLeft w:val="720"/>
                                                                  <w:marRight w:val="0"/>
                                                                  <w:marTop w:val="0"/>
                                                                  <w:marBottom w:val="0"/>
                                                                  <w:divBdr>
                                                                    <w:top w:val="none" w:sz="0" w:space="0" w:color="auto"/>
                                                                    <w:left w:val="none" w:sz="0" w:space="0" w:color="auto"/>
                                                                    <w:bottom w:val="none" w:sz="0" w:space="0" w:color="auto"/>
                                                                    <w:right w:val="none" w:sz="0" w:space="0" w:color="auto"/>
                                                                  </w:divBdr>
                                                                </w:div>
                                                                <w:div w:id="828794372">
                                                                  <w:marLeft w:val="0"/>
                                                                  <w:marRight w:val="0"/>
                                                                  <w:marTop w:val="0"/>
                                                                  <w:marBottom w:val="0"/>
                                                                  <w:divBdr>
                                                                    <w:top w:val="none" w:sz="0" w:space="0" w:color="auto"/>
                                                                    <w:left w:val="none" w:sz="0" w:space="0" w:color="auto"/>
                                                                    <w:bottom w:val="none" w:sz="0" w:space="0" w:color="auto"/>
                                                                    <w:right w:val="none" w:sz="0" w:space="0" w:color="auto"/>
                                                                  </w:divBdr>
                                                                </w:div>
                                                                <w:div w:id="1377703415">
                                                                  <w:marLeft w:val="1440"/>
                                                                  <w:marRight w:val="0"/>
                                                                  <w:marTop w:val="0"/>
                                                                  <w:marBottom w:val="0"/>
                                                                  <w:divBdr>
                                                                    <w:top w:val="none" w:sz="0" w:space="0" w:color="auto"/>
                                                                    <w:left w:val="none" w:sz="0" w:space="0" w:color="auto"/>
                                                                    <w:bottom w:val="none" w:sz="0" w:space="0" w:color="auto"/>
                                                                    <w:right w:val="none" w:sz="0" w:space="0" w:color="auto"/>
                                                                  </w:divBdr>
                                                                </w:div>
                                                                <w:div w:id="545146889">
                                                                  <w:marLeft w:val="0"/>
                                                                  <w:marRight w:val="0"/>
                                                                  <w:marTop w:val="0"/>
                                                                  <w:marBottom w:val="0"/>
                                                                  <w:divBdr>
                                                                    <w:top w:val="none" w:sz="0" w:space="0" w:color="auto"/>
                                                                    <w:left w:val="none" w:sz="0" w:space="0" w:color="auto"/>
                                                                    <w:bottom w:val="none" w:sz="0" w:space="0" w:color="auto"/>
                                                                    <w:right w:val="none" w:sz="0" w:space="0" w:color="auto"/>
                                                                  </w:divBdr>
                                                                </w:div>
                                                                <w:div w:id="646472973">
                                                                  <w:marLeft w:val="0"/>
                                                                  <w:marRight w:val="0"/>
                                                                  <w:marTop w:val="0"/>
                                                                  <w:marBottom w:val="0"/>
                                                                  <w:divBdr>
                                                                    <w:top w:val="none" w:sz="0" w:space="0" w:color="auto"/>
                                                                    <w:left w:val="none" w:sz="0" w:space="0" w:color="auto"/>
                                                                    <w:bottom w:val="none" w:sz="0" w:space="0" w:color="auto"/>
                                                                    <w:right w:val="none" w:sz="0" w:space="0" w:color="auto"/>
                                                                  </w:divBdr>
                                                                </w:div>
                                                                <w:div w:id="917785438">
                                                                  <w:marLeft w:val="0"/>
                                                                  <w:marRight w:val="0"/>
                                                                  <w:marTop w:val="0"/>
                                                                  <w:marBottom w:val="0"/>
                                                                  <w:divBdr>
                                                                    <w:top w:val="none" w:sz="0" w:space="0" w:color="auto"/>
                                                                    <w:left w:val="none" w:sz="0" w:space="0" w:color="auto"/>
                                                                    <w:bottom w:val="none" w:sz="0" w:space="0" w:color="auto"/>
                                                                    <w:right w:val="none" w:sz="0" w:space="0" w:color="auto"/>
                                                                  </w:divBdr>
                                                                </w:div>
                                                                <w:div w:id="2057852457">
                                                                  <w:marLeft w:val="280"/>
                                                                  <w:marRight w:val="0"/>
                                                                  <w:marTop w:val="0"/>
                                                                  <w:marBottom w:val="0"/>
                                                                  <w:divBdr>
                                                                    <w:top w:val="none" w:sz="0" w:space="0" w:color="auto"/>
                                                                    <w:left w:val="none" w:sz="0" w:space="0" w:color="auto"/>
                                                                    <w:bottom w:val="none" w:sz="0" w:space="0" w:color="auto"/>
                                                                    <w:right w:val="none" w:sz="0" w:space="0" w:color="auto"/>
                                                                  </w:divBdr>
                                                                </w:div>
                                                                <w:div w:id="2142187591">
                                                                  <w:marLeft w:val="0"/>
                                                                  <w:marRight w:val="0"/>
                                                                  <w:marTop w:val="0"/>
                                                                  <w:marBottom w:val="0"/>
                                                                  <w:divBdr>
                                                                    <w:top w:val="none" w:sz="0" w:space="0" w:color="auto"/>
                                                                    <w:left w:val="none" w:sz="0" w:space="0" w:color="auto"/>
                                                                    <w:bottom w:val="none" w:sz="0" w:space="0" w:color="auto"/>
                                                                    <w:right w:val="none" w:sz="0" w:space="0" w:color="auto"/>
                                                                  </w:divBdr>
                                                                </w:div>
                                                                <w:div w:id="944267717">
                                                                  <w:marLeft w:val="360"/>
                                                                  <w:marRight w:val="0"/>
                                                                  <w:marTop w:val="0"/>
                                                                  <w:marBottom w:val="0"/>
                                                                  <w:divBdr>
                                                                    <w:top w:val="none" w:sz="0" w:space="0" w:color="auto"/>
                                                                    <w:left w:val="none" w:sz="0" w:space="0" w:color="auto"/>
                                                                    <w:bottom w:val="none" w:sz="0" w:space="0" w:color="auto"/>
                                                                    <w:right w:val="none" w:sz="0" w:space="0" w:color="auto"/>
                                                                  </w:divBdr>
                                                                </w:div>
                                                                <w:div w:id="1546942396">
                                                                  <w:marLeft w:val="1440"/>
                                                                  <w:marRight w:val="0"/>
                                                                  <w:marTop w:val="0"/>
                                                                  <w:marBottom w:val="0"/>
                                                                  <w:divBdr>
                                                                    <w:top w:val="none" w:sz="0" w:space="0" w:color="auto"/>
                                                                    <w:left w:val="none" w:sz="0" w:space="0" w:color="auto"/>
                                                                    <w:bottom w:val="none" w:sz="0" w:space="0" w:color="auto"/>
                                                                    <w:right w:val="none" w:sz="0" w:space="0" w:color="auto"/>
                                                                  </w:divBdr>
                                                                </w:div>
                                                                <w:div w:id="343702147">
                                                                  <w:marLeft w:val="994"/>
                                                                  <w:marRight w:val="0"/>
                                                                  <w:marTop w:val="0"/>
                                                                  <w:marBottom w:val="0"/>
                                                                  <w:divBdr>
                                                                    <w:top w:val="none" w:sz="0" w:space="0" w:color="auto"/>
                                                                    <w:left w:val="none" w:sz="0" w:space="0" w:color="auto"/>
                                                                    <w:bottom w:val="none" w:sz="0" w:space="0" w:color="auto"/>
                                                                    <w:right w:val="none" w:sz="0" w:space="0" w:color="auto"/>
                                                                  </w:divBdr>
                                                                </w:div>
                                                                <w:div w:id="2638479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03418">
                                                      <w:marLeft w:val="0"/>
                                                      <w:marRight w:val="0"/>
                                                      <w:marTop w:val="0"/>
                                                      <w:marBottom w:val="0"/>
                                                      <w:divBdr>
                                                        <w:top w:val="none" w:sz="0" w:space="0" w:color="auto"/>
                                                        <w:left w:val="none" w:sz="0" w:space="0" w:color="auto"/>
                                                        <w:bottom w:val="none" w:sz="0" w:space="0" w:color="auto"/>
                                                        <w:right w:val="none" w:sz="0" w:space="0" w:color="auto"/>
                                                      </w:divBdr>
                                                    </w:div>
                                                    <w:div w:id="1797675184">
                                                      <w:marLeft w:val="0"/>
                                                      <w:marRight w:val="0"/>
                                                      <w:marTop w:val="0"/>
                                                      <w:marBottom w:val="0"/>
                                                      <w:divBdr>
                                                        <w:top w:val="none" w:sz="0" w:space="0" w:color="auto"/>
                                                        <w:left w:val="none" w:sz="0" w:space="0" w:color="auto"/>
                                                        <w:bottom w:val="none" w:sz="0" w:space="0" w:color="auto"/>
                                                        <w:right w:val="none" w:sz="0" w:space="0" w:color="auto"/>
                                                      </w:divBdr>
                                                    </w:div>
                                                    <w:div w:id="1737976352">
                                                      <w:marLeft w:val="0"/>
                                                      <w:marRight w:val="0"/>
                                                      <w:marTop w:val="0"/>
                                                      <w:marBottom w:val="0"/>
                                                      <w:divBdr>
                                                        <w:top w:val="none" w:sz="0" w:space="0" w:color="auto"/>
                                                        <w:left w:val="none" w:sz="0" w:space="0" w:color="auto"/>
                                                        <w:bottom w:val="none" w:sz="0" w:space="0" w:color="auto"/>
                                                        <w:right w:val="none" w:sz="0" w:space="0" w:color="auto"/>
                                                      </w:divBdr>
                                                    </w:div>
                                                    <w:div w:id="1783764549">
                                                      <w:marLeft w:val="0"/>
                                                      <w:marRight w:val="0"/>
                                                      <w:marTop w:val="0"/>
                                                      <w:marBottom w:val="0"/>
                                                      <w:divBdr>
                                                        <w:top w:val="none" w:sz="0" w:space="0" w:color="auto"/>
                                                        <w:left w:val="none" w:sz="0" w:space="0" w:color="auto"/>
                                                        <w:bottom w:val="none" w:sz="0" w:space="0" w:color="auto"/>
                                                        <w:right w:val="none" w:sz="0" w:space="0" w:color="auto"/>
                                                      </w:divBdr>
                                                    </w:div>
                                                    <w:div w:id="1613828833">
                                                      <w:marLeft w:val="0"/>
                                                      <w:marRight w:val="0"/>
                                                      <w:marTop w:val="0"/>
                                                      <w:marBottom w:val="0"/>
                                                      <w:divBdr>
                                                        <w:top w:val="none" w:sz="0" w:space="0" w:color="auto"/>
                                                        <w:left w:val="none" w:sz="0" w:space="0" w:color="auto"/>
                                                        <w:bottom w:val="none" w:sz="0" w:space="0" w:color="auto"/>
                                                        <w:right w:val="none" w:sz="0" w:space="0" w:color="auto"/>
                                                      </w:divBdr>
                                                    </w:div>
                                                    <w:div w:id="1630748598">
                                                      <w:marLeft w:val="0"/>
                                                      <w:marRight w:val="0"/>
                                                      <w:marTop w:val="0"/>
                                                      <w:marBottom w:val="0"/>
                                                      <w:divBdr>
                                                        <w:top w:val="none" w:sz="0" w:space="0" w:color="auto"/>
                                                        <w:left w:val="none" w:sz="0" w:space="0" w:color="auto"/>
                                                        <w:bottom w:val="none" w:sz="0" w:space="0" w:color="auto"/>
                                                        <w:right w:val="none" w:sz="0" w:space="0" w:color="auto"/>
                                                      </w:divBdr>
                                                    </w:div>
                                                    <w:div w:id="1268348310">
                                                      <w:marLeft w:val="0"/>
                                                      <w:marRight w:val="0"/>
                                                      <w:marTop w:val="0"/>
                                                      <w:marBottom w:val="0"/>
                                                      <w:divBdr>
                                                        <w:top w:val="none" w:sz="0" w:space="0" w:color="auto"/>
                                                        <w:left w:val="none" w:sz="0" w:space="0" w:color="auto"/>
                                                        <w:bottom w:val="none" w:sz="0" w:space="0" w:color="auto"/>
                                                        <w:right w:val="none" w:sz="0" w:space="0" w:color="auto"/>
                                                      </w:divBdr>
                                                    </w:div>
                                                    <w:div w:id="830170811">
                                                      <w:marLeft w:val="0"/>
                                                      <w:marRight w:val="0"/>
                                                      <w:marTop w:val="0"/>
                                                      <w:marBottom w:val="0"/>
                                                      <w:divBdr>
                                                        <w:top w:val="none" w:sz="0" w:space="0" w:color="auto"/>
                                                        <w:left w:val="none" w:sz="0" w:space="0" w:color="auto"/>
                                                        <w:bottom w:val="none" w:sz="0" w:space="0" w:color="auto"/>
                                                        <w:right w:val="none" w:sz="0" w:space="0" w:color="auto"/>
                                                      </w:divBdr>
                                                    </w:div>
                                                    <w:div w:id="903949024">
                                                      <w:marLeft w:val="0"/>
                                                      <w:marRight w:val="0"/>
                                                      <w:marTop w:val="0"/>
                                                      <w:marBottom w:val="0"/>
                                                      <w:divBdr>
                                                        <w:top w:val="none" w:sz="0" w:space="0" w:color="auto"/>
                                                        <w:left w:val="none" w:sz="0" w:space="0" w:color="auto"/>
                                                        <w:bottom w:val="none" w:sz="0" w:space="0" w:color="auto"/>
                                                        <w:right w:val="none" w:sz="0" w:space="0" w:color="auto"/>
                                                      </w:divBdr>
                                                    </w:div>
                                                    <w:div w:id="1895971914">
                                                      <w:marLeft w:val="0"/>
                                                      <w:marRight w:val="0"/>
                                                      <w:marTop w:val="0"/>
                                                      <w:marBottom w:val="0"/>
                                                      <w:divBdr>
                                                        <w:top w:val="none" w:sz="0" w:space="0" w:color="auto"/>
                                                        <w:left w:val="none" w:sz="0" w:space="0" w:color="auto"/>
                                                        <w:bottom w:val="none" w:sz="0" w:space="0" w:color="auto"/>
                                                        <w:right w:val="none" w:sz="0" w:space="0" w:color="auto"/>
                                                      </w:divBdr>
                                                    </w:div>
                                                    <w:div w:id="53892686">
                                                      <w:marLeft w:val="0"/>
                                                      <w:marRight w:val="0"/>
                                                      <w:marTop w:val="0"/>
                                                      <w:marBottom w:val="0"/>
                                                      <w:divBdr>
                                                        <w:top w:val="none" w:sz="0" w:space="0" w:color="auto"/>
                                                        <w:left w:val="none" w:sz="0" w:space="0" w:color="auto"/>
                                                        <w:bottom w:val="none" w:sz="0" w:space="0" w:color="auto"/>
                                                        <w:right w:val="none" w:sz="0" w:space="0" w:color="auto"/>
                                                      </w:divBdr>
                                                    </w:div>
                                                    <w:div w:id="462894107">
                                                      <w:marLeft w:val="0"/>
                                                      <w:marRight w:val="0"/>
                                                      <w:marTop w:val="0"/>
                                                      <w:marBottom w:val="0"/>
                                                      <w:divBdr>
                                                        <w:top w:val="none" w:sz="0" w:space="0" w:color="auto"/>
                                                        <w:left w:val="none" w:sz="0" w:space="0" w:color="auto"/>
                                                        <w:bottom w:val="none" w:sz="0" w:space="0" w:color="auto"/>
                                                        <w:right w:val="none" w:sz="0" w:space="0" w:color="auto"/>
                                                      </w:divBdr>
                                                    </w:div>
                                                    <w:div w:id="2143646993">
                                                      <w:marLeft w:val="0"/>
                                                      <w:marRight w:val="0"/>
                                                      <w:marTop w:val="0"/>
                                                      <w:marBottom w:val="0"/>
                                                      <w:divBdr>
                                                        <w:top w:val="none" w:sz="0" w:space="0" w:color="auto"/>
                                                        <w:left w:val="none" w:sz="0" w:space="0" w:color="auto"/>
                                                        <w:bottom w:val="none" w:sz="0" w:space="0" w:color="auto"/>
                                                        <w:right w:val="none" w:sz="0" w:space="0" w:color="auto"/>
                                                      </w:divBdr>
                                                    </w:div>
                                                    <w:div w:id="908997936">
                                                      <w:marLeft w:val="0"/>
                                                      <w:marRight w:val="0"/>
                                                      <w:marTop w:val="0"/>
                                                      <w:marBottom w:val="0"/>
                                                      <w:divBdr>
                                                        <w:top w:val="none" w:sz="0" w:space="0" w:color="auto"/>
                                                        <w:left w:val="none" w:sz="0" w:space="0" w:color="auto"/>
                                                        <w:bottom w:val="none" w:sz="0" w:space="0" w:color="auto"/>
                                                        <w:right w:val="none" w:sz="0" w:space="0" w:color="auto"/>
                                                      </w:divBdr>
                                                    </w:div>
                                                    <w:div w:id="100146222">
                                                      <w:marLeft w:val="0"/>
                                                      <w:marRight w:val="0"/>
                                                      <w:marTop w:val="0"/>
                                                      <w:marBottom w:val="0"/>
                                                      <w:divBdr>
                                                        <w:top w:val="none" w:sz="0" w:space="0" w:color="auto"/>
                                                        <w:left w:val="none" w:sz="0" w:space="0" w:color="auto"/>
                                                        <w:bottom w:val="none" w:sz="0" w:space="0" w:color="auto"/>
                                                        <w:right w:val="none" w:sz="0" w:space="0" w:color="auto"/>
                                                      </w:divBdr>
                                                    </w:div>
                                                    <w:div w:id="417138291">
                                                      <w:marLeft w:val="0"/>
                                                      <w:marRight w:val="0"/>
                                                      <w:marTop w:val="0"/>
                                                      <w:marBottom w:val="0"/>
                                                      <w:divBdr>
                                                        <w:top w:val="none" w:sz="0" w:space="0" w:color="auto"/>
                                                        <w:left w:val="none" w:sz="0" w:space="0" w:color="auto"/>
                                                        <w:bottom w:val="none" w:sz="0" w:space="0" w:color="auto"/>
                                                        <w:right w:val="none" w:sz="0" w:space="0" w:color="auto"/>
                                                      </w:divBdr>
                                                    </w:div>
                                                    <w:div w:id="1844467428">
                                                      <w:marLeft w:val="0"/>
                                                      <w:marRight w:val="0"/>
                                                      <w:marTop w:val="0"/>
                                                      <w:marBottom w:val="0"/>
                                                      <w:divBdr>
                                                        <w:top w:val="none" w:sz="0" w:space="0" w:color="auto"/>
                                                        <w:left w:val="none" w:sz="0" w:space="0" w:color="auto"/>
                                                        <w:bottom w:val="none" w:sz="0" w:space="0" w:color="auto"/>
                                                        <w:right w:val="none" w:sz="0" w:space="0" w:color="auto"/>
                                                      </w:divBdr>
                                                    </w:div>
                                                    <w:div w:id="133569939">
                                                      <w:marLeft w:val="0"/>
                                                      <w:marRight w:val="0"/>
                                                      <w:marTop w:val="0"/>
                                                      <w:marBottom w:val="0"/>
                                                      <w:divBdr>
                                                        <w:top w:val="none" w:sz="0" w:space="0" w:color="auto"/>
                                                        <w:left w:val="none" w:sz="0" w:space="0" w:color="auto"/>
                                                        <w:bottom w:val="none" w:sz="0" w:space="0" w:color="auto"/>
                                                        <w:right w:val="none" w:sz="0" w:space="0" w:color="auto"/>
                                                      </w:divBdr>
                                                    </w:div>
                                                    <w:div w:id="420758633">
                                                      <w:marLeft w:val="0"/>
                                                      <w:marRight w:val="0"/>
                                                      <w:marTop w:val="0"/>
                                                      <w:marBottom w:val="0"/>
                                                      <w:divBdr>
                                                        <w:top w:val="none" w:sz="0" w:space="0" w:color="auto"/>
                                                        <w:left w:val="none" w:sz="0" w:space="0" w:color="auto"/>
                                                        <w:bottom w:val="none" w:sz="0" w:space="0" w:color="auto"/>
                                                        <w:right w:val="none" w:sz="0" w:space="0" w:color="auto"/>
                                                      </w:divBdr>
                                                    </w:div>
                                                    <w:div w:id="345986773">
                                                      <w:marLeft w:val="0"/>
                                                      <w:marRight w:val="0"/>
                                                      <w:marTop w:val="0"/>
                                                      <w:marBottom w:val="0"/>
                                                      <w:divBdr>
                                                        <w:top w:val="none" w:sz="0" w:space="0" w:color="auto"/>
                                                        <w:left w:val="none" w:sz="0" w:space="0" w:color="auto"/>
                                                        <w:bottom w:val="none" w:sz="0" w:space="0" w:color="auto"/>
                                                        <w:right w:val="none" w:sz="0" w:space="0" w:color="auto"/>
                                                      </w:divBdr>
                                                    </w:div>
                                                    <w:div w:id="1415473580">
                                                      <w:marLeft w:val="0"/>
                                                      <w:marRight w:val="0"/>
                                                      <w:marTop w:val="0"/>
                                                      <w:marBottom w:val="0"/>
                                                      <w:divBdr>
                                                        <w:top w:val="none" w:sz="0" w:space="0" w:color="auto"/>
                                                        <w:left w:val="none" w:sz="0" w:space="0" w:color="auto"/>
                                                        <w:bottom w:val="none" w:sz="0" w:space="0" w:color="auto"/>
                                                        <w:right w:val="none" w:sz="0" w:space="0" w:color="auto"/>
                                                      </w:divBdr>
                                                    </w:div>
                                                    <w:div w:id="232665142">
                                                      <w:marLeft w:val="0"/>
                                                      <w:marRight w:val="0"/>
                                                      <w:marTop w:val="0"/>
                                                      <w:marBottom w:val="0"/>
                                                      <w:divBdr>
                                                        <w:top w:val="none" w:sz="0" w:space="0" w:color="auto"/>
                                                        <w:left w:val="none" w:sz="0" w:space="0" w:color="auto"/>
                                                        <w:bottom w:val="none" w:sz="0" w:space="0" w:color="auto"/>
                                                        <w:right w:val="none" w:sz="0" w:space="0" w:color="auto"/>
                                                      </w:divBdr>
                                                    </w:div>
                                                    <w:div w:id="3318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fr/document/demande-de-proposition-pour-moins-de-20000000-usd" TargetMode="External"/><Relationship Id="rId18" Type="http://schemas.openxmlformats.org/officeDocument/2006/relationships/hyperlink" Target="https://popp.undp.org/fr/document/garantie-de-paiement-anticip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pp.undp.org/fr/document/demande-de-prix-rfq" TargetMode="External"/><Relationship Id="rId17" Type="http://schemas.openxmlformats.org/officeDocument/2006/relationships/hyperlink" Target="https://popp.undp.org/fr/document/securite-des-performances" TargetMode="External"/><Relationship Id="rId2" Type="http://schemas.openxmlformats.org/officeDocument/2006/relationships/customXml" Target="../customXml/item2.xml"/><Relationship Id="rId16" Type="http://schemas.openxmlformats.org/officeDocument/2006/relationships/hyperlink" Target="https://popp.undp.org/fr/document/formulaire-type-de-garantie-doff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fr/node/2046" TargetMode="External"/><Relationship Id="rId5" Type="http://schemas.openxmlformats.org/officeDocument/2006/relationships/numbering" Target="numbering.xml"/><Relationship Id="rId15" Type="http://schemas.openxmlformats.org/officeDocument/2006/relationships/hyperlink" Target="https://popp.undp.org/fr/document/appel-doffres-it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fr/document/invitation-soumissionner-plus-de-200-000-dollars-des-etats-uni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181995-F530-46D4-8217-E8D135175A10}">
  <ds:schemaRefs>
    <ds:schemaRef ds:uri="http://schemas.openxmlformats.org/officeDocument/2006/bibliography"/>
  </ds:schemaRefs>
</ds:datastoreItem>
</file>

<file path=customXml/itemProps2.xml><?xml version="1.0" encoding="utf-8"?>
<ds:datastoreItem xmlns:ds="http://schemas.openxmlformats.org/officeDocument/2006/customXml" ds:itemID="{D3B71BBA-DB90-4D76-83DF-21348D33568C}">
  <ds:schemaRefs>
    <ds:schemaRef ds:uri="http://schemas.microsoft.com/sharepoint/v3/contenttype/forms"/>
  </ds:schemaRefs>
</ds:datastoreItem>
</file>

<file path=customXml/itemProps3.xml><?xml version="1.0" encoding="utf-8"?>
<ds:datastoreItem xmlns:ds="http://schemas.openxmlformats.org/officeDocument/2006/customXml" ds:itemID="{31DB6E66-6816-4D62-9560-204241511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4DE77F-082A-42D5-BDED-C84B9520947A}">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6406</Words>
  <Characters>36520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lastModifiedBy>Arilda Dragjoshi</cp:lastModifiedBy>
  <cp:revision>7</cp:revision>
  <dcterms:created xsi:type="dcterms:W3CDTF">2025-02-20T20:35:00Z</dcterms:created>
  <dcterms:modified xsi:type="dcterms:W3CDTF">2026-01-22T14:40:00Z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4e17fa7b-6c96-43d5-94a9-d2e7fed708e6</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UNDP_POPP_BUSINESSPROCESS_HIDDEN">
    <vt:lpwstr/>
  </property>
  <property fmtid="{D5CDD505-2E9C-101B-9397-08002B2CF9AE}" pid="17" name="Location">
    <vt:lpwstr>Public</vt:lpwstr>
  </property>
  <property fmtid="{D5CDD505-2E9C-101B-9397-08002B2CF9AE}" pid="18" name="UNDP_POPP_DOCUMENT_TYPE">
    <vt:lpwstr>Policy</vt:lpwstr>
  </property>
  <property fmtid="{D5CDD505-2E9C-101B-9397-08002B2CF9AE}" pid="19" name="UNDP_POPP_VERSION_COMMENTS">
    <vt:lpwstr/>
  </property>
  <property fmtid="{D5CDD505-2E9C-101B-9397-08002B2CF9AE}" pid="20" name="UNDP_POPP_DOCUMENT_LANGUAGE">
    <vt:lpwstr>French</vt:lpwstr>
  </property>
  <property fmtid="{D5CDD505-2E9C-101B-9397-08002B2CF9AE}" pid="21" name="UNDP_POPP_FILEVERSION">
    <vt:r8>2048</vt:r8>
  </property>
  <property fmtid="{D5CDD505-2E9C-101B-9397-08002B2CF9AE}" pid="22" name="UNDP_POPP_REFITEM_VERSION">
    <vt:r8>7</vt:r8>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y fmtid="{D5CDD505-2E9C-101B-9397-08002B2CF9AE}" pid="26" name="docLang">
    <vt:lpwstr>fr</vt:lpwstr>
  </property>
  <property fmtid="{D5CDD505-2E9C-101B-9397-08002B2CF9AE}" pid="27" name="MediaServiceImageTags">
    <vt:lpwstr/>
  </property>
</Properties>
</file>