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30ECB" w14:textId="77777777" w:rsidR="00C563F8" w:rsidRPr="00C563F8" w:rsidRDefault="00C563F8" w:rsidP="00C563F8">
      <w:pPr>
        <w:keepNext/>
        <w:spacing w:after="0" w:line="240" w:lineRule="auto"/>
        <w:jc w:val="right"/>
        <w:outlineLvl w:val="4"/>
        <w:rPr>
          <w:rFonts w:ascii="Calibri" w:eastAsia="Times New Roman" w:hAnsi="Calibri" w:cs="Calibri"/>
          <w:kern w:val="0"/>
          <w:sz w:val="28"/>
          <w:szCs w:val="20"/>
          <w14:ligatures w14:val="none"/>
        </w:rPr>
      </w:pPr>
      <w:r w:rsidRPr="00C563F8">
        <w:rPr>
          <w:rFonts w:ascii="Calibri" w:eastAsia="Times New Roman" w:hAnsi="Calibri" w:cs="Calibri"/>
          <w:kern w:val="0"/>
          <w:sz w:val="28"/>
          <w:szCs w:val="20"/>
          <w14:ligatures w14:val="none"/>
        </w:rPr>
        <w:t xml:space="preserve">United Nations Development </w:t>
      </w:r>
      <w:proofErr w:type="spellStart"/>
      <w:r w:rsidRPr="00C563F8">
        <w:rPr>
          <w:rFonts w:ascii="Calibri" w:eastAsia="Times New Roman" w:hAnsi="Calibri" w:cs="Calibri"/>
          <w:kern w:val="0"/>
          <w:sz w:val="28"/>
          <w:szCs w:val="20"/>
          <w14:ligatures w14:val="none"/>
        </w:rPr>
        <w:t>Programme</w:t>
      </w:r>
      <w:proofErr w:type="spellEnd"/>
    </w:p>
    <w:p w14:paraId="670B6E2A" w14:textId="77777777" w:rsidR="00C563F8" w:rsidRPr="00C563F8" w:rsidRDefault="00C563F8" w:rsidP="00C563F8">
      <w:pPr>
        <w:spacing w:after="0" w:line="240" w:lineRule="auto"/>
        <w:outlineLvl w:val="0"/>
        <w:rPr>
          <w:rFonts w:ascii="Calibri" w:eastAsia="Times New Roman" w:hAnsi="Calibri" w:cs="Calibri"/>
          <w:kern w:val="0"/>
          <w:sz w:val="28"/>
          <w:szCs w:val="20"/>
          <w14:ligatures w14:val="none"/>
        </w:rPr>
      </w:pPr>
    </w:p>
    <w:p w14:paraId="3C8E3B17" w14:textId="77777777" w:rsidR="00C563F8" w:rsidRPr="00C563F8" w:rsidRDefault="00C563F8" w:rsidP="00C563F8">
      <w:pPr>
        <w:spacing w:after="0" w:line="240" w:lineRule="auto"/>
        <w:outlineLvl w:val="0"/>
        <w:rPr>
          <w:rFonts w:ascii="Calibri" w:eastAsia="Times New Roman" w:hAnsi="Calibri" w:cs="Calibri"/>
          <w:kern w:val="0"/>
          <w:sz w:val="28"/>
          <w:szCs w:val="20"/>
          <w14:ligatures w14:val="none"/>
        </w:rPr>
      </w:pPr>
      <w:r w:rsidRPr="00C563F8">
        <w:rPr>
          <w:rFonts w:ascii="Calibri" w:eastAsia="Times New Roman" w:hAnsi="Calibri" w:cs="Calibri"/>
          <w:noProof/>
          <w:kern w:val="0"/>
          <w:sz w:val="28"/>
          <w:szCs w:val="20"/>
          <w14:ligatures w14:val="none"/>
        </w:rPr>
        <w:drawing>
          <wp:inline distT="0" distB="0" distL="0" distR="0" wp14:anchorId="1A42D985" wp14:editId="119F881B">
            <wp:extent cx="1057275" cy="21526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57275" cy="2152650"/>
                    </a:xfrm>
                    <a:prstGeom prst="rect">
                      <a:avLst/>
                    </a:prstGeom>
                    <a:noFill/>
                    <a:ln w="9525">
                      <a:noFill/>
                      <a:miter lim="800000"/>
                      <a:headEnd/>
                      <a:tailEnd/>
                    </a:ln>
                  </pic:spPr>
                </pic:pic>
              </a:graphicData>
            </a:graphic>
          </wp:inline>
        </w:drawing>
      </w:r>
    </w:p>
    <w:p w14:paraId="377DC888" w14:textId="77777777" w:rsidR="00C563F8" w:rsidRPr="00C563F8" w:rsidRDefault="00C563F8" w:rsidP="00C563F8">
      <w:pPr>
        <w:keepNext/>
        <w:spacing w:after="0" w:line="240" w:lineRule="auto"/>
        <w:jc w:val="right"/>
        <w:outlineLvl w:val="7"/>
        <w:rPr>
          <w:rFonts w:ascii="Calibri" w:eastAsia="Times New Roman" w:hAnsi="Calibri" w:cs="Calibri"/>
          <w:b/>
          <w:kern w:val="0"/>
          <w:sz w:val="56"/>
          <w:szCs w:val="20"/>
          <w14:ligatures w14:val="none"/>
        </w:rPr>
      </w:pPr>
      <w:r w:rsidRPr="00C563F8">
        <w:rPr>
          <w:rFonts w:ascii="Calibri" w:eastAsia="Times New Roman" w:hAnsi="Calibri" w:cs="Calibri"/>
          <w:kern w:val="0"/>
          <w:sz w:val="72"/>
          <w:szCs w:val="20"/>
          <w14:ligatures w14:val="none"/>
        </w:rPr>
        <w:t>MIP</w:t>
      </w:r>
    </w:p>
    <w:p w14:paraId="6F82E7D0" w14:textId="77777777" w:rsidR="00C563F8" w:rsidRPr="00C563F8" w:rsidRDefault="00C563F8" w:rsidP="00C563F8">
      <w:pPr>
        <w:keepNext/>
        <w:spacing w:after="0" w:line="240" w:lineRule="auto"/>
        <w:jc w:val="right"/>
        <w:outlineLvl w:val="5"/>
        <w:rPr>
          <w:rFonts w:ascii="Calibri" w:eastAsia="Times New Roman" w:hAnsi="Calibri" w:cs="Calibri"/>
          <w:kern w:val="0"/>
          <w:sz w:val="56"/>
          <w:szCs w:val="20"/>
          <w14:ligatures w14:val="none"/>
        </w:rPr>
      </w:pPr>
      <w:r w:rsidRPr="00C563F8">
        <w:rPr>
          <w:rFonts w:ascii="Calibri" w:eastAsia="Times New Roman" w:hAnsi="Calibri" w:cs="Calibri"/>
          <w:kern w:val="0"/>
          <w:sz w:val="56"/>
          <w:szCs w:val="20"/>
          <w14:ligatures w14:val="none"/>
        </w:rPr>
        <w:t>Medical Insurance Plan</w:t>
      </w:r>
    </w:p>
    <w:p w14:paraId="0C0411AC" w14:textId="77777777" w:rsidR="00C563F8" w:rsidRPr="00C563F8" w:rsidRDefault="00C563F8" w:rsidP="00C563F8">
      <w:pPr>
        <w:keepNext/>
        <w:spacing w:after="0" w:line="240" w:lineRule="auto"/>
        <w:jc w:val="right"/>
        <w:outlineLvl w:val="5"/>
        <w:rPr>
          <w:rFonts w:ascii="Calibri" w:eastAsia="Times New Roman" w:hAnsi="Calibri" w:cs="Calibri"/>
          <w:kern w:val="0"/>
          <w:sz w:val="56"/>
          <w:szCs w:val="20"/>
          <w14:ligatures w14:val="none"/>
        </w:rPr>
      </w:pPr>
    </w:p>
    <w:p w14:paraId="1326B7BF" w14:textId="77777777" w:rsidR="00C563F8" w:rsidRPr="00C563F8" w:rsidRDefault="00C563F8" w:rsidP="00C563F8">
      <w:pPr>
        <w:spacing w:after="0" w:line="240" w:lineRule="auto"/>
        <w:jc w:val="right"/>
        <w:outlineLvl w:val="0"/>
        <w:rPr>
          <w:rFonts w:ascii="Calibri" w:eastAsia="Times New Roman" w:hAnsi="Calibri" w:cs="Calibri"/>
          <w:kern w:val="0"/>
          <w:sz w:val="40"/>
          <w:szCs w:val="20"/>
          <w14:ligatures w14:val="none"/>
        </w:rPr>
      </w:pPr>
      <w:r w:rsidRPr="00C563F8">
        <w:rPr>
          <w:rFonts w:ascii="Calibri" w:eastAsia="Times New Roman" w:hAnsi="Calibri" w:cs="Calibri"/>
          <w:kern w:val="0"/>
          <w:sz w:val="40"/>
          <w:szCs w:val="20"/>
          <w14:ligatures w14:val="none"/>
        </w:rPr>
        <w:t>List of Reimbursable and Non-Reimbursable Items</w:t>
      </w:r>
    </w:p>
    <w:p w14:paraId="4F63E012" w14:textId="77777777" w:rsidR="00C563F8" w:rsidRPr="00C563F8" w:rsidRDefault="00C563F8" w:rsidP="00C563F8">
      <w:pPr>
        <w:spacing w:after="0" w:line="240" w:lineRule="auto"/>
        <w:jc w:val="right"/>
        <w:outlineLvl w:val="0"/>
        <w:rPr>
          <w:rFonts w:ascii="Calibri" w:eastAsia="Times New Roman" w:hAnsi="Calibri" w:cs="Calibri"/>
          <w:kern w:val="0"/>
          <w:sz w:val="28"/>
          <w:szCs w:val="20"/>
          <w14:ligatures w14:val="none"/>
        </w:rPr>
      </w:pPr>
    </w:p>
    <w:p w14:paraId="4597E988" w14:textId="77777777" w:rsidR="00C563F8" w:rsidRPr="00C563F8" w:rsidRDefault="00C563F8" w:rsidP="00C563F8">
      <w:pPr>
        <w:spacing w:after="0" w:line="240" w:lineRule="auto"/>
        <w:jc w:val="right"/>
        <w:outlineLvl w:val="0"/>
        <w:rPr>
          <w:rFonts w:ascii="Calibri" w:eastAsia="Times New Roman" w:hAnsi="Calibri" w:cs="Calibri"/>
          <w:kern w:val="0"/>
          <w:sz w:val="28"/>
          <w:szCs w:val="20"/>
          <w14:ligatures w14:val="none"/>
        </w:rPr>
      </w:pPr>
    </w:p>
    <w:p w14:paraId="6FE6DBD2" w14:textId="77777777" w:rsidR="00C563F8" w:rsidRPr="00C563F8" w:rsidRDefault="00C563F8" w:rsidP="00C563F8">
      <w:pPr>
        <w:spacing w:after="0" w:line="240" w:lineRule="auto"/>
        <w:jc w:val="right"/>
        <w:outlineLvl w:val="0"/>
        <w:rPr>
          <w:rFonts w:ascii="Calibri" w:eastAsia="Times New Roman" w:hAnsi="Calibri" w:cs="Calibri"/>
          <w:kern w:val="0"/>
          <w:sz w:val="28"/>
          <w:szCs w:val="20"/>
          <w14:ligatures w14:val="none"/>
        </w:rPr>
      </w:pPr>
    </w:p>
    <w:p w14:paraId="068C0A31" w14:textId="77777777" w:rsidR="00C563F8" w:rsidRPr="00C563F8" w:rsidRDefault="00C563F8" w:rsidP="00C563F8">
      <w:pPr>
        <w:spacing w:after="0" w:line="240" w:lineRule="auto"/>
        <w:jc w:val="right"/>
        <w:outlineLvl w:val="0"/>
        <w:rPr>
          <w:rFonts w:ascii="Calibri" w:eastAsia="Times New Roman" w:hAnsi="Calibri" w:cs="Calibri"/>
          <w:kern w:val="0"/>
          <w:sz w:val="40"/>
          <w:szCs w:val="20"/>
          <w14:ligatures w14:val="none"/>
        </w:rPr>
      </w:pPr>
      <w:r w:rsidRPr="00C563F8">
        <w:rPr>
          <w:rFonts w:ascii="Calibri" w:eastAsia="Times New Roman" w:hAnsi="Calibri" w:cs="Calibri"/>
          <w:kern w:val="0"/>
          <w:sz w:val="28"/>
          <w:szCs w:val="20"/>
          <w14:ligatures w14:val="none"/>
        </w:rPr>
        <w:t>Effective 1 January 2016</w:t>
      </w:r>
    </w:p>
    <w:p w14:paraId="456FB9DD" w14:textId="77777777" w:rsidR="00C563F8" w:rsidRPr="00C563F8" w:rsidRDefault="00C563F8" w:rsidP="00C563F8">
      <w:pPr>
        <w:spacing w:after="0" w:line="240" w:lineRule="auto"/>
        <w:jc w:val="right"/>
        <w:outlineLvl w:val="0"/>
        <w:rPr>
          <w:rFonts w:ascii="Calibri" w:eastAsia="Times New Roman" w:hAnsi="Calibri" w:cs="Calibri"/>
          <w:kern w:val="0"/>
          <w:sz w:val="28"/>
          <w:szCs w:val="20"/>
          <w14:ligatures w14:val="none"/>
        </w:rPr>
      </w:pPr>
    </w:p>
    <w:p w14:paraId="6A3A38BC" w14:textId="77777777" w:rsidR="00C563F8" w:rsidRPr="00C563F8" w:rsidRDefault="00C563F8" w:rsidP="00C563F8">
      <w:pPr>
        <w:spacing w:after="0" w:line="240" w:lineRule="auto"/>
        <w:jc w:val="right"/>
        <w:outlineLvl w:val="0"/>
        <w:rPr>
          <w:rFonts w:ascii="Calibri" w:eastAsia="Times New Roman" w:hAnsi="Calibri" w:cs="Calibri"/>
          <w:kern w:val="0"/>
          <w:sz w:val="40"/>
          <w:szCs w:val="20"/>
          <w14:ligatures w14:val="none"/>
        </w:rPr>
      </w:pPr>
      <w:r w:rsidRPr="00C563F8">
        <w:rPr>
          <w:rFonts w:ascii="Calibri" w:eastAsia="Times New Roman" w:hAnsi="Calibri" w:cs="Calibri"/>
          <w:kern w:val="0"/>
          <w:sz w:val="28"/>
          <w:szCs w:val="20"/>
          <w14:ligatures w14:val="none"/>
        </w:rPr>
        <w:t>Office of Human Resources</w:t>
      </w:r>
    </w:p>
    <w:p w14:paraId="569F8240" w14:textId="77777777" w:rsidR="00C563F8" w:rsidRPr="00C563F8" w:rsidRDefault="00C563F8" w:rsidP="00C563F8">
      <w:pPr>
        <w:spacing w:after="0" w:line="240" w:lineRule="auto"/>
        <w:jc w:val="right"/>
        <w:outlineLvl w:val="0"/>
        <w:rPr>
          <w:rFonts w:ascii="Calibri" w:eastAsia="Times New Roman" w:hAnsi="Calibri" w:cs="Calibri"/>
          <w:b/>
          <w:color w:val="0000FF"/>
          <w:kern w:val="0"/>
          <w:sz w:val="40"/>
          <w:szCs w:val="20"/>
          <w14:ligatures w14:val="none"/>
        </w:rPr>
      </w:pPr>
      <w:r w:rsidRPr="00C563F8">
        <w:rPr>
          <w:rFonts w:ascii="Calibri" w:eastAsia="Times New Roman" w:hAnsi="Calibri" w:cs="Calibri"/>
          <w:kern w:val="0"/>
          <w:sz w:val="28"/>
          <w:szCs w:val="20"/>
          <w14:ligatures w14:val="none"/>
        </w:rPr>
        <w:t>Bureau of Management</w:t>
      </w:r>
    </w:p>
    <w:p w14:paraId="4054B80D" w14:textId="77777777" w:rsidR="00C563F8" w:rsidRPr="00C563F8" w:rsidRDefault="00C563F8" w:rsidP="00C563F8">
      <w:pPr>
        <w:autoSpaceDE w:val="0"/>
        <w:autoSpaceDN w:val="0"/>
        <w:spacing w:after="0" w:line="240" w:lineRule="auto"/>
        <w:rPr>
          <w:rFonts w:ascii="Calibri" w:eastAsia="Times New Roman" w:hAnsi="Calibri" w:cs="Calibri"/>
          <w:bCs/>
          <w:kern w:val="0"/>
          <w:sz w:val="22"/>
          <w14:ligatures w14:val="none"/>
        </w:rPr>
      </w:pPr>
    </w:p>
    <w:tbl>
      <w:tblPr>
        <w:tblW w:w="9055" w:type="dxa"/>
        <w:jc w:val="center"/>
        <w:tblLayout w:type="fixed"/>
        <w:tblLook w:val="0000" w:firstRow="0" w:lastRow="0" w:firstColumn="0" w:lastColumn="0" w:noHBand="0" w:noVBand="0"/>
      </w:tblPr>
      <w:tblGrid>
        <w:gridCol w:w="2665"/>
        <w:gridCol w:w="6390"/>
      </w:tblGrid>
      <w:tr w:rsidR="00C563F8" w:rsidRPr="00C563F8" w14:paraId="475BC863" w14:textId="77777777" w:rsidTr="006C246D">
        <w:trPr>
          <w:trHeight w:val="275"/>
          <w:jc w:val="center"/>
        </w:trPr>
        <w:tc>
          <w:tcPr>
            <w:tcW w:w="2665" w:type="dxa"/>
            <w:tcBorders>
              <w:top w:val="single" w:sz="6" w:space="0" w:color="auto"/>
              <w:left w:val="single" w:sz="6" w:space="0" w:color="auto"/>
              <w:bottom w:val="single" w:sz="6" w:space="0" w:color="auto"/>
              <w:right w:val="single" w:sz="6" w:space="0" w:color="auto"/>
            </w:tcBorders>
            <w:shd w:val="solid" w:color="00FFFF" w:fill="auto"/>
          </w:tcPr>
          <w:p w14:paraId="0D25ACA8" w14:textId="77777777" w:rsidR="00C563F8" w:rsidRPr="00C563F8" w:rsidRDefault="00C563F8" w:rsidP="00C563F8">
            <w:pPr>
              <w:keepNext/>
              <w:spacing w:before="120" w:after="120" w:line="360" w:lineRule="auto"/>
              <w:outlineLvl w:val="6"/>
              <w:rPr>
                <w:rFonts w:ascii="Calibri" w:eastAsia="Times New Roman" w:hAnsi="Calibri" w:cs="Calibri"/>
                <w:b/>
                <w:kern w:val="0"/>
                <w:szCs w:val="20"/>
                <w14:ligatures w14:val="none"/>
              </w:rPr>
            </w:pPr>
            <w:r w:rsidRPr="00C563F8">
              <w:rPr>
                <w:rFonts w:ascii="Calibri" w:eastAsia="Times New Roman" w:hAnsi="Calibri" w:cs="Calibri"/>
                <w:b/>
                <w:kern w:val="0"/>
                <w:szCs w:val="20"/>
                <w14:ligatures w14:val="none"/>
              </w:rPr>
              <w:lastRenderedPageBreak/>
              <w:t>Document Name</w:t>
            </w:r>
          </w:p>
        </w:tc>
        <w:tc>
          <w:tcPr>
            <w:tcW w:w="6390" w:type="dxa"/>
            <w:tcBorders>
              <w:top w:val="single" w:sz="6" w:space="0" w:color="auto"/>
              <w:left w:val="single" w:sz="6" w:space="0" w:color="auto"/>
              <w:bottom w:val="single" w:sz="6" w:space="0" w:color="auto"/>
              <w:right w:val="single" w:sz="6" w:space="0" w:color="auto"/>
            </w:tcBorders>
          </w:tcPr>
          <w:p w14:paraId="795D6C04" w14:textId="77777777" w:rsidR="00C563F8" w:rsidRPr="00C563F8" w:rsidRDefault="00C563F8" w:rsidP="00C563F8">
            <w:pPr>
              <w:spacing w:after="0" w:line="360" w:lineRule="auto"/>
              <w:rPr>
                <w:rFonts w:ascii="Calibri" w:eastAsia="Times New Roman" w:hAnsi="Calibri" w:cs="Calibri"/>
                <w:kern w:val="0"/>
                <w:sz w:val="22"/>
                <w14:ligatures w14:val="none"/>
              </w:rPr>
            </w:pPr>
            <w:r w:rsidRPr="00C563F8">
              <w:rPr>
                <w:rFonts w:ascii="Calibri" w:eastAsia="Times New Roman" w:hAnsi="Calibri" w:cs="Calibri"/>
                <w:kern w:val="0"/>
                <w:sz w:val="22"/>
                <w14:ligatures w14:val="none"/>
              </w:rPr>
              <w:t xml:space="preserve">Medical Insurance Plan (MIP) </w:t>
            </w:r>
          </w:p>
          <w:p w14:paraId="1005BE22" w14:textId="77777777" w:rsidR="00C563F8" w:rsidRPr="00C563F8" w:rsidRDefault="00C563F8" w:rsidP="00C563F8">
            <w:pPr>
              <w:spacing w:after="0" w:line="360" w:lineRule="auto"/>
              <w:rPr>
                <w:rFonts w:ascii="Calibri" w:eastAsia="Times New Roman" w:hAnsi="Calibri" w:cs="Calibri"/>
                <w:snapToGrid w:val="0"/>
                <w:kern w:val="0"/>
                <w:szCs w:val="20"/>
                <w14:ligatures w14:val="none"/>
              </w:rPr>
            </w:pPr>
            <w:r w:rsidRPr="00C563F8">
              <w:rPr>
                <w:rFonts w:ascii="Calibri" w:eastAsia="Times New Roman" w:hAnsi="Calibri" w:cs="Calibri"/>
                <w:kern w:val="0"/>
                <w:sz w:val="22"/>
                <w14:ligatures w14:val="none"/>
              </w:rPr>
              <w:t>List of Reimbursable and Non-Reimbursable Items</w:t>
            </w:r>
          </w:p>
        </w:tc>
      </w:tr>
      <w:tr w:rsidR="00C563F8" w:rsidRPr="00C563F8" w14:paraId="39127B31" w14:textId="77777777" w:rsidTr="006C246D">
        <w:trPr>
          <w:trHeight w:val="290"/>
          <w:jc w:val="center"/>
        </w:trPr>
        <w:tc>
          <w:tcPr>
            <w:tcW w:w="2665" w:type="dxa"/>
            <w:tcBorders>
              <w:top w:val="single" w:sz="6" w:space="0" w:color="auto"/>
              <w:left w:val="single" w:sz="6" w:space="0" w:color="auto"/>
              <w:bottom w:val="single" w:sz="6" w:space="0" w:color="auto"/>
              <w:right w:val="single" w:sz="6" w:space="0" w:color="auto"/>
            </w:tcBorders>
            <w:shd w:val="solid" w:color="00FFFF" w:fill="auto"/>
          </w:tcPr>
          <w:p w14:paraId="272353FC" w14:textId="77777777" w:rsidR="00C563F8" w:rsidRPr="00C563F8" w:rsidRDefault="00C563F8" w:rsidP="00C563F8">
            <w:pPr>
              <w:spacing w:before="120" w:after="120" w:line="360" w:lineRule="auto"/>
              <w:rPr>
                <w:rFonts w:ascii="Calibri" w:eastAsia="Times New Roman" w:hAnsi="Calibri" w:cs="Calibri"/>
                <w:b/>
                <w:kern w:val="0"/>
                <w:szCs w:val="20"/>
                <w14:ligatures w14:val="none"/>
              </w:rPr>
            </w:pPr>
            <w:r w:rsidRPr="00C563F8">
              <w:rPr>
                <w:rFonts w:ascii="Calibri" w:eastAsia="Times New Roman" w:hAnsi="Calibri" w:cs="Calibri"/>
                <w:b/>
                <w:kern w:val="0"/>
                <w:szCs w:val="20"/>
                <w14:ligatures w14:val="none"/>
              </w:rPr>
              <w:t>Language(s)</w:t>
            </w:r>
          </w:p>
        </w:tc>
        <w:tc>
          <w:tcPr>
            <w:tcW w:w="6390" w:type="dxa"/>
            <w:tcBorders>
              <w:top w:val="single" w:sz="6" w:space="0" w:color="auto"/>
              <w:left w:val="single" w:sz="6" w:space="0" w:color="auto"/>
              <w:bottom w:val="single" w:sz="6" w:space="0" w:color="auto"/>
              <w:right w:val="single" w:sz="6" w:space="0" w:color="auto"/>
            </w:tcBorders>
          </w:tcPr>
          <w:p w14:paraId="1159B21B" w14:textId="77777777" w:rsidR="00C563F8" w:rsidRPr="00C563F8" w:rsidRDefault="00C563F8" w:rsidP="00C563F8">
            <w:pPr>
              <w:spacing w:before="120" w:after="120" w:line="360" w:lineRule="auto"/>
              <w:rPr>
                <w:rFonts w:ascii="Calibri" w:eastAsia="Times New Roman" w:hAnsi="Calibri" w:cs="Calibri"/>
                <w:kern w:val="0"/>
                <w:sz w:val="22"/>
                <w:szCs w:val="20"/>
                <w:lang w:val="de-DE"/>
                <w14:ligatures w14:val="none"/>
              </w:rPr>
            </w:pPr>
            <w:r w:rsidRPr="00C563F8">
              <w:rPr>
                <w:rFonts w:ascii="Calibri" w:eastAsia="Times New Roman" w:hAnsi="Calibri" w:cs="Calibri"/>
                <w:kern w:val="0"/>
                <w:sz w:val="22"/>
                <w:szCs w:val="20"/>
                <w:lang w:val="de-DE"/>
                <w14:ligatures w14:val="none"/>
              </w:rPr>
              <w:t>English, French, and Spanish</w:t>
            </w:r>
          </w:p>
        </w:tc>
      </w:tr>
      <w:tr w:rsidR="00C563F8" w:rsidRPr="00C563F8" w14:paraId="1D34327D" w14:textId="77777777" w:rsidTr="006C246D">
        <w:trPr>
          <w:trHeight w:val="275"/>
          <w:jc w:val="center"/>
        </w:trPr>
        <w:tc>
          <w:tcPr>
            <w:tcW w:w="2665" w:type="dxa"/>
            <w:tcBorders>
              <w:top w:val="single" w:sz="6" w:space="0" w:color="auto"/>
              <w:left w:val="single" w:sz="6" w:space="0" w:color="auto"/>
              <w:bottom w:val="single" w:sz="6" w:space="0" w:color="auto"/>
              <w:right w:val="single" w:sz="6" w:space="0" w:color="auto"/>
            </w:tcBorders>
            <w:shd w:val="solid" w:color="00FFFF" w:fill="auto"/>
          </w:tcPr>
          <w:p w14:paraId="150CE849" w14:textId="77777777" w:rsidR="00C563F8" w:rsidRPr="00C563F8" w:rsidRDefault="00C563F8" w:rsidP="00C563F8">
            <w:pPr>
              <w:spacing w:before="120" w:after="120" w:line="360" w:lineRule="auto"/>
              <w:rPr>
                <w:rFonts w:ascii="Calibri" w:eastAsia="Times New Roman" w:hAnsi="Calibri" w:cs="Calibri"/>
                <w:b/>
                <w:kern w:val="0"/>
                <w:szCs w:val="20"/>
                <w14:ligatures w14:val="none"/>
              </w:rPr>
            </w:pPr>
            <w:r w:rsidRPr="00C563F8">
              <w:rPr>
                <w:rFonts w:ascii="Calibri" w:eastAsia="Times New Roman" w:hAnsi="Calibri" w:cs="Calibri"/>
                <w:b/>
                <w:kern w:val="0"/>
                <w:szCs w:val="20"/>
                <w14:ligatures w14:val="none"/>
              </w:rPr>
              <w:t>Creator (unit)</w:t>
            </w:r>
          </w:p>
        </w:tc>
        <w:tc>
          <w:tcPr>
            <w:tcW w:w="6390" w:type="dxa"/>
            <w:tcBorders>
              <w:top w:val="single" w:sz="6" w:space="0" w:color="auto"/>
              <w:left w:val="single" w:sz="6" w:space="0" w:color="auto"/>
              <w:bottom w:val="single" w:sz="6" w:space="0" w:color="auto"/>
              <w:right w:val="single" w:sz="6" w:space="0" w:color="auto"/>
            </w:tcBorders>
          </w:tcPr>
          <w:p w14:paraId="2B37F80F" w14:textId="77777777" w:rsidR="00C563F8" w:rsidRPr="00C563F8" w:rsidRDefault="00C563F8" w:rsidP="00C563F8">
            <w:pPr>
              <w:spacing w:before="120" w:after="120" w:line="360" w:lineRule="auto"/>
              <w:rPr>
                <w:rFonts w:ascii="Calibri" w:eastAsia="Times New Roman" w:hAnsi="Calibri" w:cs="Calibri"/>
                <w:kern w:val="0"/>
                <w:szCs w:val="20"/>
                <w:lang w:val="de-DE"/>
                <w14:ligatures w14:val="none"/>
              </w:rPr>
            </w:pPr>
            <w:r w:rsidRPr="00C563F8">
              <w:rPr>
                <w:rFonts w:ascii="Calibri" w:eastAsia="Times New Roman" w:hAnsi="Calibri" w:cs="Calibri"/>
                <w:kern w:val="0"/>
                <w:sz w:val="22"/>
                <w:szCs w:val="20"/>
                <w:lang w:val="de-DE"/>
                <w14:ligatures w14:val="none"/>
              </w:rPr>
              <w:t>BOM – Office of Human Resources</w:t>
            </w:r>
            <w:r w:rsidRPr="00C563F8">
              <w:rPr>
                <w:rFonts w:ascii="Calibri" w:eastAsia="Times New Roman" w:hAnsi="Calibri" w:cs="Calibri"/>
                <w:kern w:val="0"/>
                <w:szCs w:val="20"/>
                <w:lang w:val="de-DE"/>
                <w14:ligatures w14:val="none"/>
              </w:rPr>
              <w:t xml:space="preserve">. </w:t>
            </w:r>
          </w:p>
        </w:tc>
      </w:tr>
      <w:tr w:rsidR="00C563F8" w:rsidRPr="00C563F8" w14:paraId="7B77055D" w14:textId="77777777" w:rsidTr="006C246D">
        <w:trPr>
          <w:trHeight w:val="275"/>
          <w:jc w:val="center"/>
        </w:trPr>
        <w:tc>
          <w:tcPr>
            <w:tcW w:w="2665" w:type="dxa"/>
            <w:tcBorders>
              <w:top w:val="single" w:sz="6" w:space="0" w:color="auto"/>
              <w:left w:val="single" w:sz="6" w:space="0" w:color="auto"/>
              <w:bottom w:val="single" w:sz="6" w:space="0" w:color="auto"/>
              <w:right w:val="single" w:sz="6" w:space="0" w:color="auto"/>
            </w:tcBorders>
            <w:shd w:val="solid" w:color="00FFFF" w:fill="auto"/>
          </w:tcPr>
          <w:p w14:paraId="7681B37C" w14:textId="77777777" w:rsidR="00C563F8" w:rsidRPr="00C563F8" w:rsidRDefault="00C563F8" w:rsidP="00C563F8">
            <w:pPr>
              <w:spacing w:before="120" w:after="120" w:line="360" w:lineRule="auto"/>
              <w:rPr>
                <w:rFonts w:ascii="Calibri" w:eastAsia="Times New Roman" w:hAnsi="Calibri" w:cs="Calibri"/>
                <w:b/>
                <w:kern w:val="0"/>
                <w:szCs w:val="20"/>
                <w14:ligatures w14:val="none"/>
              </w:rPr>
            </w:pPr>
            <w:r w:rsidRPr="00C563F8">
              <w:rPr>
                <w:rFonts w:ascii="Calibri" w:eastAsia="Times New Roman" w:hAnsi="Calibri" w:cs="Calibri"/>
                <w:b/>
                <w:kern w:val="0"/>
                <w:szCs w:val="20"/>
                <w14:ligatures w14:val="none"/>
              </w:rPr>
              <w:t>Creator (individual)</w:t>
            </w:r>
          </w:p>
        </w:tc>
        <w:tc>
          <w:tcPr>
            <w:tcW w:w="6390" w:type="dxa"/>
            <w:tcBorders>
              <w:top w:val="single" w:sz="6" w:space="0" w:color="auto"/>
              <w:left w:val="single" w:sz="6" w:space="0" w:color="auto"/>
              <w:bottom w:val="single" w:sz="6" w:space="0" w:color="auto"/>
              <w:right w:val="single" w:sz="6" w:space="0" w:color="auto"/>
            </w:tcBorders>
          </w:tcPr>
          <w:p w14:paraId="68CF8039" w14:textId="77777777" w:rsidR="00C563F8" w:rsidRPr="00C563F8" w:rsidRDefault="00C563F8" w:rsidP="00C563F8">
            <w:pPr>
              <w:spacing w:before="120" w:after="120" w:line="360" w:lineRule="auto"/>
              <w:rPr>
                <w:rFonts w:ascii="Calibri" w:eastAsia="Times New Roman" w:hAnsi="Calibri" w:cs="Calibri"/>
                <w:kern w:val="0"/>
                <w:sz w:val="22"/>
                <w:szCs w:val="20"/>
                <w:lang w:val="de-DE"/>
                <w14:ligatures w14:val="none"/>
              </w:rPr>
            </w:pPr>
            <w:r w:rsidRPr="00C563F8">
              <w:rPr>
                <w:rFonts w:ascii="Calibri" w:eastAsia="Times New Roman" w:hAnsi="Calibri" w:cs="Calibri"/>
                <w:kern w:val="0"/>
                <w:sz w:val="22"/>
                <w:szCs w:val="20"/>
                <w:lang w:val="de-DE"/>
                <w14:ligatures w14:val="none"/>
              </w:rPr>
              <w:t>OHR</w:t>
            </w:r>
          </w:p>
        </w:tc>
      </w:tr>
      <w:tr w:rsidR="00C563F8" w:rsidRPr="00C563F8" w14:paraId="12EAB15B" w14:textId="77777777" w:rsidTr="006C246D">
        <w:trPr>
          <w:trHeight w:val="275"/>
          <w:jc w:val="center"/>
        </w:trPr>
        <w:tc>
          <w:tcPr>
            <w:tcW w:w="2665" w:type="dxa"/>
            <w:tcBorders>
              <w:top w:val="single" w:sz="6" w:space="0" w:color="auto"/>
              <w:left w:val="single" w:sz="6" w:space="0" w:color="auto"/>
              <w:bottom w:val="single" w:sz="6" w:space="0" w:color="auto"/>
              <w:right w:val="single" w:sz="6" w:space="0" w:color="auto"/>
            </w:tcBorders>
            <w:shd w:val="solid" w:color="00FFFF" w:fill="auto"/>
          </w:tcPr>
          <w:p w14:paraId="2015A7E4" w14:textId="77777777" w:rsidR="00C563F8" w:rsidRPr="00C563F8" w:rsidRDefault="00C563F8" w:rsidP="00C563F8">
            <w:pPr>
              <w:spacing w:before="120" w:after="120" w:line="360" w:lineRule="auto"/>
              <w:rPr>
                <w:rFonts w:ascii="Calibri" w:eastAsia="Times New Roman" w:hAnsi="Calibri" w:cs="Calibri"/>
                <w:b/>
                <w:kern w:val="0"/>
                <w:szCs w:val="20"/>
                <w14:ligatures w14:val="none"/>
              </w:rPr>
            </w:pPr>
            <w:r w:rsidRPr="00C563F8">
              <w:rPr>
                <w:rFonts w:ascii="Calibri" w:eastAsia="Times New Roman" w:hAnsi="Calibri" w:cs="Calibri"/>
                <w:b/>
                <w:kern w:val="0"/>
                <w:szCs w:val="20"/>
                <w14:ligatures w14:val="none"/>
              </w:rPr>
              <w:t>Subject (taxonomy)</w:t>
            </w:r>
          </w:p>
        </w:tc>
        <w:tc>
          <w:tcPr>
            <w:tcW w:w="6390" w:type="dxa"/>
            <w:tcBorders>
              <w:top w:val="single" w:sz="6" w:space="0" w:color="auto"/>
              <w:left w:val="single" w:sz="6" w:space="0" w:color="auto"/>
              <w:bottom w:val="single" w:sz="6" w:space="0" w:color="auto"/>
              <w:right w:val="single" w:sz="6" w:space="0" w:color="auto"/>
            </w:tcBorders>
          </w:tcPr>
          <w:p w14:paraId="79D686E7" w14:textId="77777777" w:rsidR="00C563F8" w:rsidRPr="00C563F8" w:rsidRDefault="00C563F8" w:rsidP="00C563F8">
            <w:pPr>
              <w:spacing w:after="0" w:line="360" w:lineRule="auto"/>
              <w:rPr>
                <w:rFonts w:ascii="Calibri" w:eastAsia="Times New Roman" w:hAnsi="Calibri" w:cs="Calibri"/>
                <w:kern w:val="0"/>
                <w:sz w:val="22"/>
                <w14:ligatures w14:val="none"/>
              </w:rPr>
            </w:pPr>
            <w:r w:rsidRPr="00C563F8">
              <w:rPr>
                <w:rFonts w:ascii="Calibri" w:eastAsia="Times New Roman" w:hAnsi="Calibri" w:cs="Calibri"/>
                <w:kern w:val="0"/>
                <w:sz w:val="22"/>
                <w14:ligatures w14:val="none"/>
              </w:rPr>
              <w:t>OHR</w:t>
            </w:r>
          </w:p>
          <w:p w14:paraId="36024B26" w14:textId="77777777" w:rsidR="00C563F8" w:rsidRPr="00C563F8" w:rsidRDefault="00C563F8" w:rsidP="00C563F8">
            <w:pPr>
              <w:spacing w:after="0" w:line="360" w:lineRule="auto"/>
              <w:rPr>
                <w:rFonts w:ascii="Calibri" w:eastAsia="Times New Roman" w:hAnsi="Calibri" w:cs="Calibri"/>
                <w:kern w:val="0"/>
                <w:sz w:val="22"/>
                <w14:ligatures w14:val="none"/>
              </w:rPr>
            </w:pPr>
            <w:proofErr w:type="gramStart"/>
            <w:r w:rsidRPr="00C563F8">
              <w:rPr>
                <w:rFonts w:ascii="Calibri" w:eastAsia="Times New Roman" w:hAnsi="Calibri" w:cs="Calibri"/>
                <w:kern w:val="0"/>
                <w:sz w:val="22"/>
                <w14:ligatures w14:val="none"/>
              </w:rPr>
              <w:t>Insurances</w:t>
            </w:r>
            <w:proofErr w:type="gramEnd"/>
            <w:r w:rsidRPr="00C563F8">
              <w:rPr>
                <w:rFonts w:ascii="Calibri" w:eastAsia="Times New Roman" w:hAnsi="Calibri" w:cs="Calibri"/>
                <w:kern w:val="0"/>
                <w:sz w:val="22"/>
                <w14:ligatures w14:val="none"/>
              </w:rPr>
              <w:t xml:space="preserve"> &amp; Compensation</w:t>
            </w:r>
          </w:p>
          <w:p w14:paraId="1109B4C5" w14:textId="77777777" w:rsidR="00C563F8" w:rsidRPr="00C563F8" w:rsidRDefault="00C563F8" w:rsidP="00C563F8">
            <w:pPr>
              <w:spacing w:after="0" w:line="360" w:lineRule="auto"/>
              <w:rPr>
                <w:rFonts w:ascii="Calibri" w:eastAsia="Times New Roman" w:hAnsi="Calibri" w:cs="Calibri"/>
                <w:kern w:val="0"/>
                <w:sz w:val="22"/>
                <w14:ligatures w14:val="none"/>
              </w:rPr>
            </w:pPr>
            <w:r w:rsidRPr="00C563F8">
              <w:rPr>
                <w:rFonts w:ascii="Calibri" w:eastAsia="Times New Roman" w:hAnsi="Calibri" w:cs="Calibri"/>
                <w:kern w:val="0"/>
                <w:sz w:val="22"/>
                <w14:ligatures w14:val="none"/>
              </w:rPr>
              <w:t>Medical and Dental Insurances</w:t>
            </w:r>
          </w:p>
          <w:p w14:paraId="3C689360" w14:textId="77777777" w:rsidR="00C563F8" w:rsidRPr="00C563F8" w:rsidRDefault="00C563F8" w:rsidP="00C563F8">
            <w:pPr>
              <w:spacing w:after="0" w:line="360" w:lineRule="auto"/>
              <w:rPr>
                <w:rFonts w:ascii="Calibri" w:eastAsia="Times New Roman" w:hAnsi="Calibri" w:cs="Calibri"/>
                <w:kern w:val="0"/>
                <w:szCs w:val="20"/>
                <w14:ligatures w14:val="none"/>
              </w:rPr>
            </w:pPr>
            <w:r w:rsidRPr="00C563F8">
              <w:rPr>
                <w:rFonts w:ascii="Calibri" w:eastAsia="Times New Roman" w:hAnsi="Calibri" w:cs="Calibri"/>
                <w:kern w:val="0"/>
                <w:sz w:val="22"/>
                <w14:ligatures w14:val="none"/>
              </w:rPr>
              <w:t>MIP</w:t>
            </w:r>
          </w:p>
        </w:tc>
      </w:tr>
      <w:tr w:rsidR="00C563F8" w:rsidRPr="00C563F8" w14:paraId="60BF6B14" w14:textId="77777777" w:rsidTr="006C246D">
        <w:trPr>
          <w:trHeight w:val="275"/>
          <w:jc w:val="center"/>
        </w:trPr>
        <w:tc>
          <w:tcPr>
            <w:tcW w:w="2665" w:type="dxa"/>
            <w:tcBorders>
              <w:top w:val="single" w:sz="6" w:space="0" w:color="auto"/>
              <w:left w:val="single" w:sz="6" w:space="0" w:color="auto"/>
              <w:bottom w:val="single" w:sz="6" w:space="0" w:color="auto"/>
              <w:right w:val="single" w:sz="6" w:space="0" w:color="auto"/>
            </w:tcBorders>
            <w:shd w:val="solid" w:color="00FFFF" w:fill="auto"/>
          </w:tcPr>
          <w:p w14:paraId="50A29D9D" w14:textId="77777777" w:rsidR="00C563F8" w:rsidRPr="00C563F8" w:rsidRDefault="00C563F8" w:rsidP="00C563F8">
            <w:pPr>
              <w:spacing w:before="120" w:after="120" w:line="360" w:lineRule="auto"/>
              <w:rPr>
                <w:rFonts w:ascii="Calibri" w:eastAsia="Times New Roman" w:hAnsi="Calibri" w:cs="Calibri"/>
                <w:b/>
                <w:kern w:val="0"/>
                <w:szCs w:val="20"/>
                <w14:ligatures w14:val="none"/>
              </w:rPr>
            </w:pPr>
            <w:r w:rsidRPr="00C563F8">
              <w:rPr>
                <w:rFonts w:ascii="Calibri" w:eastAsia="Times New Roman" w:hAnsi="Calibri" w:cs="Calibri"/>
                <w:b/>
                <w:kern w:val="0"/>
                <w:szCs w:val="20"/>
                <w14:ligatures w14:val="none"/>
              </w:rPr>
              <w:t>Date created</w:t>
            </w:r>
          </w:p>
        </w:tc>
        <w:tc>
          <w:tcPr>
            <w:tcW w:w="6390" w:type="dxa"/>
            <w:tcBorders>
              <w:top w:val="single" w:sz="6" w:space="0" w:color="auto"/>
              <w:left w:val="single" w:sz="6" w:space="0" w:color="auto"/>
              <w:bottom w:val="single" w:sz="6" w:space="0" w:color="auto"/>
              <w:right w:val="single" w:sz="6" w:space="0" w:color="auto"/>
            </w:tcBorders>
          </w:tcPr>
          <w:p w14:paraId="09857AA9" w14:textId="77777777" w:rsidR="00C563F8" w:rsidRPr="00C563F8" w:rsidRDefault="00C563F8" w:rsidP="00C563F8">
            <w:pPr>
              <w:spacing w:before="120" w:after="120" w:line="360" w:lineRule="auto"/>
              <w:rPr>
                <w:rFonts w:ascii="Calibri" w:eastAsia="Times New Roman" w:hAnsi="Calibri" w:cs="Calibri"/>
                <w:kern w:val="0"/>
                <w:sz w:val="22"/>
                <w:szCs w:val="20"/>
                <w:lang w:val="de-DE"/>
                <w14:ligatures w14:val="none"/>
              </w:rPr>
            </w:pPr>
            <w:r w:rsidRPr="00C563F8">
              <w:rPr>
                <w:rFonts w:ascii="Calibri" w:eastAsia="Times New Roman" w:hAnsi="Calibri" w:cs="Calibri"/>
                <w:kern w:val="0"/>
                <w:sz w:val="22"/>
                <w:szCs w:val="20"/>
                <w:lang w:val="de-DE"/>
                <w14:ligatures w14:val="none"/>
              </w:rPr>
              <w:t>3 December 2003 but effective 1 January 2004</w:t>
            </w:r>
          </w:p>
        </w:tc>
      </w:tr>
      <w:tr w:rsidR="00C563F8" w:rsidRPr="00C563F8" w14:paraId="336881B8" w14:textId="77777777" w:rsidTr="006C246D">
        <w:trPr>
          <w:trHeight w:val="275"/>
          <w:jc w:val="center"/>
        </w:trPr>
        <w:tc>
          <w:tcPr>
            <w:tcW w:w="2665" w:type="dxa"/>
            <w:tcBorders>
              <w:top w:val="single" w:sz="6" w:space="0" w:color="auto"/>
              <w:left w:val="single" w:sz="6" w:space="0" w:color="auto"/>
              <w:bottom w:val="single" w:sz="6" w:space="0" w:color="auto"/>
              <w:right w:val="single" w:sz="6" w:space="0" w:color="auto"/>
            </w:tcBorders>
            <w:shd w:val="solid" w:color="00FFFF" w:fill="auto"/>
          </w:tcPr>
          <w:p w14:paraId="2A7BB542" w14:textId="77777777" w:rsidR="00C563F8" w:rsidRPr="00C563F8" w:rsidRDefault="00C563F8" w:rsidP="00C563F8">
            <w:pPr>
              <w:spacing w:before="120" w:after="120" w:line="360" w:lineRule="auto"/>
              <w:rPr>
                <w:rFonts w:ascii="Calibri" w:eastAsia="Times New Roman" w:hAnsi="Calibri" w:cs="Calibri"/>
                <w:b/>
                <w:kern w:val="0"/>
                <w:szCs w:val="20"/>
                <w14:ligatures w14:val="none"/>
              </w:rPr>
            </w:pPr>
            <w:r w:rsidRPr="00C563F8">
              <w:rPr>
                <w:rFonts w:ascii="Calibri" w:eastAsia="Times New Roman" w:hAnsi="Calibri" w:cs="Calibri"/>
                <w:b/>
                <w:kern w:val="0"/>
                <w:szCs w:val="20"/>
                <w14:ligatures w14:val="none"/>
              </w:rPr>
              <w:t>Audience</w:t>
            </w:r>
          </w:p>
        </w:tc>
        <w:tc>
          <w:tcPr>
            <w:tcW w:w="6390" w:type="dxa"/>
            <w:tcBorders>
              <w:top w:val="single" w:sz="6" w:space="0" w:color="auto"/>
              <w:left w:val="single" w:sz="6" w:space="0" w:color="auto"/>
              <w:bottom w:val="single" w:sz="6" w:space="0" w:color="auto"/>
              <w:right w:val="single" w:sz="6" w:space="0" w:color="auto"/>
            </w:tcBorders>
          </w:tcPr>
          <w:p w14:paraId="66E57A65" w14:textId="77777777" w:rsidR="00C563F8" w:rsidRPr="00C563F8" w:rsidRDefault="00C563F8" w:rsidP="00C563F8">
            <w:pPr>
              <w:spacing w:after="0" w:line="360" w:lineRule="auto"/>
              <w:rPr>
                <w:rFonts w:ascii="Calibri" w:eastAsia="Times New Roman" w:hAnsi="Calibri" w:cs="Calibri"/>
                <w:kern w:val="0"/>
                <w:sz w:val="22"/>
                <w14:ligatures w14:val="none"/>
              </w:rPr>
            </w:pPr>
            <w:r w:rsidRPr="00C563F8">
              <w:rPr>
                <w:rFonts w:ascii="Calibri" w:eastAsia="Times New Roman" w:hAnsi="Calibri" w:cs="Calibri"/>
                <w:kern w:val="0"/>
                <w:sz w:val="22"/>
                <w14:ligatures w14:val="none"/>
              </w:rPr>
              <w:t>a</w:t>
            </w:r>
            <w:proofErr w:type="gramStart"/>
            <w:r w:rsidRPr="00C563F8">
              <w:rPr>
                <w:rFonts w:ascii="Calibri" w:eastAsia="Times New Roman" w:hAnsi="Calibri" w:cs="Calibri"/>
                <w:kern w:val="0"/>
                <w:sz w:val="22"/>
                <w14:ligatures w14:val="none"/>
              </w:rPr>
              <w:t>)  UNDP</w:t>
            </w:r>
            <w:proofErr w:type="gramEnd"/>
            <w:r w:rsidRPr="00C563F8">
              <w:rPr>
                <w:rFonts w:ascii="Calibri" w:eastAsia="Times New Roman" w:hAnsi="Calibri" w:cs="Calibri"/>
                <w:kern w:val="0"/>
                <w:sz w:val="22"/>
                <w14:ligatures w14:val="none"/>
              </w:rPr>
              <w:t xml:space="preserve"> Country Offices.                                                       </w:t>
            </w:r>
          </w:p>
          <w:p w14:paraId="0C95513B" w14:textId="77777777" w:rsidR="00C563F8" w:rsidRPr="00C563F8" w:rsidRDefault="00C563F8" w:rsidP="00C563F8">
            <w:pPr>
              <w:spacing w:after="0" w:line="360" w:lineRule="auto"/>
              <w:rPr>
                <w:rFonts w:ascii="Calibri" w:eastAsia="Times New Roman" w:hAnsi="Calibri" w:cs="Calibri"/>
                <w:kern w:val="0"/>
                <w:sz w:val="22"/>
                <w14:ligatures w14:val="none"/>
              </w:rPr>
            </w:pPr>
            <w:r w:rsidRPr="00C563F8">
              <w:rPr>
                <w:rFonts w:ascii="Calibri" w:eastAsia="Times New Roman" w:hAnsi="Calibri" w:cs="Calibri"/>
                <w:kern w:val="0"/>
                <w:sz w:val="22"/>
                <w14:ligatures w14:val="none"/>
              </w:rPr>
              <w:t>b</w:t>
            </w:r>
            <w:proofErr w:type="gramStart"/>
            <w:r w:rsidRPr="00C563F8">
              <w:rPr>
                <w:rFonts w:ascii="Calibri" w:eastAsia="Times New Roman" w:hAnsi="Calibri" w:cs="Calibri"/>
                <w:kern w:val="0"/>
                <w:sz w:val="22"/>
                <w14:ligatures w14:val="none"/>
              </w:rPr>
              <w:t>)  UNDP</w:t>
            </w:r>
            <w:proofErr w:type="gramEnd"/>
            <w:r w:rsidRPr="00C563F8">
              <w:rPr>
                <w:rFonts w:ascii="Calibri" w:eastAsia="Times New Roman" w:hAnsi="Calibri" w:cs="Calibri"/>
                <w:kern w:val="0"/>
                <w:sz w:val="22"/>
                <w14:ligatures w14:val="none"/>
              </w:rPr>
              <w:t xml:space="preserve"> </w:t>
            </w:r>
            <w:proofErr w:type="gramStart"/>
            <w:r w:rsidRPr="00C563F8">
              <w:rPr>
                <w:rFonts w:ascii="Calibri" w:eastAsia="Times New Roman" w:hAnsi="Calibri" w:cs="Calibri"/>
                <w:kern w:val="0"/>
                <w:sz w:val="22"/>
                <w14:ligatures w14:val="none"/>
              </w:rPr>
              <w:t>locally-recruited</w:t>
            </w:r>
            <w:proofErr w:type="gramEnd"/>
            <w:r w:rsidRPr="00C563F8">
              <w:rPr>
                <w:rFonts w:ascii="Calibri" w:eastAsia="Times New Roman" w:hAnsi="Calibri" w:cs="Calibri"/>
                <w:kern w:val="0"/>
                <w:sz w:val="22"/>
                <w14:ligatures w14:val="none"/>
              </w:rPr>
              <w:t xml:space="preserve"> staff members governed by the UN Staff Regulations and Rules and stationed outside New York Headquarters</w:t>
            </w:r>
          </w:p>
          <w:p w14:paraId="575A046C" w14:textId="77777777" w:rsidR="00C563F8" w:rsidRPr="00C563F8" w:rsidRDefault="00C563F8" w:rsidP="00C563F8">
            <w:pPr>
              <w:spacing w:after="0" w:line="360" w:lineRule="auto"/>
              <w:rPr>
                <w:rFonts w:ascii="Calibri" w:eastAsia="Times New Roman" w:hAnsi="Calibri" w:cs="Calibri"/>
                <w:kern w:val="0"/>
                <w14:ligatures w14:val="none"/>
              </w:rPr>
            </w:pPr>
            <w:r w:rsidRPr="00C563F8">
              <w:rPr>
                <w:rFonts w:ascii="Calibri" w:eastAsia="Times New Roman" w:hAnsi="Calibri" w:cs="Calibri"/>
                <w:kern w:val="0"/>
                <w:sz w:val="22"/>
                <w14:ligatures w14:val="none"/>
              </w:rPr>
              <w:t>c)   UN System MIP subscribers administered by UNDP</w:t>
            </w:r>
          </w:p>
        </w:tc>
      </w:tr>
      <w:tr w:rsidR="00C563F8" w:rsidRPr="00C563F8" w14:paraId="4012F18B" w14:textId="77777777" w:rsidTr="006C246D">
        <w:trPr>
          <w:trHeight w:val="275"/>
          <w:jc w:val="center"/>
        </w:trPr>
        <w:tc>
          <w:tcPr>
            <w:tcW w:w="2665" w:type="dxa"/>
            <w:tcBorders>
              <w:top w:val="single" w:sz="6" w:space="0" w:color="auto"/>
              <w:left w:val="single" w:sz="6" w:space="0" w:color="auto"/>
              <w:bottom w:val="single" w:sz="6" w:space="0" w:color="auto"/>
              <w:right w:val="single" w:sz="6" w:space="0" w:color="auto"/>
            </w:tcBorders>
            <w:shd w:val="solid" w:color="00FFFF" w:fill="auto"/>
          </w:tcPr>
          <w:p w14:paraId="4B454B8E" w14:textId="77777777" w:rsidR="00C563F8" w:rsidRPr="00C563F8" w:rsidRDefault="00C563F8" w:rsidP="00C563F8">
            <w:pPr>
              <w:spacing w:before="120" w:after="120" w:line="360" w:lineRule="auto"/>
              <w:rPr>
                <w:rFonts w:ascii="Calibri" w:eastAsia="Times New Roman" w:hAnsi="Calibri" w:cs="Calibri"/>
                <w:b/>
                <w:kern w:val="0"/>
                <w:szCs w:val="20"/>
                <w14:ligatures w14:val="none"/>
              </w:rPr>
            </w:pPr>
            <w:r w:rsidRPr="00C563F8">
              <w:rPr>
                <w:rFonts w:ascii="Calibri" w:eastAsia="Times New Roman" w:hAnsi="Calibri" w:cs="Calibri"/>
                <w:b/>
                <w:kern w:val="0"/>
                <w:szCs w:val="20"/>
                <w14:ligatures w14:val="none"/>
              </w:rPr>
              <w:t>Applicability</w:t>
            </w:r>
          </w:p>
        </w:tc>
        <w:tc>
          <w:tcPr>
            <w:tcW w:w="6390" w:type="dxa"/>
            <w:tcBorders>
              <w:top w:val="single" w:sz="6" w:space="0" w:color="auto"/>
              <w:left w:val="single" w:sz="6" w:space="0" w:color="auto"/>
              <w:bottom w:val="single" w:sz="6" w:space="0" w:color="auto"/>
              <w:right w:val="single" w:sz="6" w:space="0" w:color="auto"/>
            </w:tcBorders>
          </w:tcPr>
          <w:p w14:paraId="3C706D03" w14:textId="77777777" w:rsidR="00C563F8" w:rsidRPr="00C563F8" w:rsidRDefault="00C563F8" w:rsidP="00C563F8">
            <w:pPr>
              <w:spacing w:before="120" w:after="120" w:line="360" w:lineRule="auto"/>
              <w:rPr>
                <w:rFonts w:ascii="Calibri" w:eastAsia="Times New Roman" w:hAnsi="Calibri" w:cs="Calibri"/>
                <w:kern w:val="0"/>
                <w:szCs w:val="20"/>
                <w14:ligatures w14:val="none"/>
              </w:rPr>
            </w:pPr>
            <w:r w:rsidRPr="00C563F8">
              <w:rPr>
                <w:rFonts w:ascii="Calibri" w:eastAsia="Times New Roman" w:hAnsi="Calibri" w:cs="Calibri"/>
                <w:kern w:val="0"/>
                <w:sz w:val="20"/>
                <w:szCs w:val="20"/>
                <w14:ligatures w14:val="none"/>
              </w:rPr>
              <w:t>a</w:t>
            </w:r>
            <w:proofErr w:type="gramStart"/>
            <w:r w:rsidRPr="00C563F8">
              <w:rPr>
                <w:rFonts w:ascii="Calibri" w:eastAsia="Times New Roman" w:hAnsi="Calibri" w:cs="Calibri"/>
                <w:kern w:val="0"/>
                <w:sz w:val="22"/>
                <w:szCs w:val="20"/>
                <w14:ligatures w14:val="none"/>
              </w:rPr>
              <w:t xml:space="preserve">)  </w:t>
            </w:r>
            <w:r w:rsidRPr="00C563F8">
              <w:rPr>
                <w:rFonts w:ascii="Calibri" w:eastAsia="Times New Roman" w:hAnsi="Calibri" w:cs="Calibri"/>
                <w:kern w:val="0"/>
                <w:sz w:val="22"/>
                <w14:ligatures w14:val="none"/>
              </w:rPr>
              <w:t>UNDP</w:t>
            </w:r>
            <w:proofErr w:type="gramEnd"/>
            <w:r w:rsidRPr="00C563F8">
              <w:rPr>
                <w:rFonts w:ascii="Calibri" w:eastAsia="Times New Roman" w:hAnsi="Calibri" w:cs="Calibri"/>
                <w:kern w:val="0"/>
                <w:sz w:val="22"/>
                <w14:ligatures w14:val="none"/>
              </w:rPr>
              <w:t xml:space="preserve"> </w:t>
            </w:r>
            <w:proofErr w:type="gramStart"/>
            <w:r w:rsidRPr="00C563F8">
              <w:rPr>
                <w:rFonts w:ascii="Calibri" w:eastAsia="Times New Roman" w:hAnsi="Calibri" w:cs="Calibri"/>
                <w:kern w:val="0"/>
                <w:sz w:val="22"/>
                <w14:ligatures w14:val="none"/>
              </w:rPr>
              <w:t>locally-recruited</w:t>
            </w:r>
            <w:proofErr w:type="gramEnd"/>
            <w:r w:rsidRPr="00C563F8">
              <w:rPr>
                <w:rFonts w:ascii="Calibri" w:eastAsia="Times New Roman" w:hAnsi="Calibri" w:cs="Calibri"/>
                <w:kern w:val="0"/>
                <w:sz w:val="22"/>
                <w14:ligatures w14:val="none"/>
              </w:rPr>
              <w:t xml:space="preserve"> staff members governed by the UN Staff Regulations and Rules and stationed outside New York Headquarters</w:t>
            </w:r>
            <w:r w:rsidRPr="00C563F8" w:rsidDel="004A4E93">
              <w:rPr>
                <w:rFonts w:ascii="Calibri" w:eastAsia="Times New Roman" w:hAnsi="Calibri" w:cs="Calibri"/>
                <w:kern w:val="0"/>
                <w:sz w:val="22"/>
                <w14:ligatures w14:val="none"/>
              </w:rPr>
              <w:t xml:space="preserve"> </w:t>
            </w:r>
            <w:proofErr w:type="gramStart"/>
            <w:r w:rsidRPr="00C563F8">
              <w:rPr>
                <w:rFonts w:ascii="Calibri" w:eastAsia="Times New Roman" w:hAnsi="Calibri" w:cs="Calibri"/>
                <w:kern w:val="0"/>
                <w:sz w:val="22"/>
                <w:szCs w:val="20"/>
                <w14:ligatures w14:val="none"/>
              </w:rPr>
              <w:t>b</w:t>
            </w:r>
            <w:r w:rsidRPr="00C563F8">
              <w:rPr>
                <w:rFonts w:ascii="Calibri" w:eastAsia="Times New Roman" w:hAnsi="Calibri" w:cs="Calibri"/>
                <w:kern w:val="0"/>
                <w:sz w:val="22"/>
                <w14:ligatures w14:val="none"/>
              </w:rPr>
              <w:t>)  UN</w:t>
            </w:r>
            <w:proofErr w:type="gramEnd"/>
            <w:r w:rsidRPr="00C563F8">
              <w:rPr>
                <w:rFonts w:ascii="Calibri" w:eastAsia="Times New Roman" w:hAnsi="Calibri" w:cs="Calibri"/>
                <w:kern w:val="0"/>
                <w:sz w:val="22"/>
                <w14:ligatures w14:val="none"/>
              </w:rPr>
              <w:t xml:space="preserve"> System MIP subscribers administered by UNDP</w:t>
            </w:r>
          </w:p>
        </w:tc>
      </w:tr>
      <w:tr w:rsidR="00C563F8" w:rsidRPr="00C563F8" w14:paraId="048C38AE" w14:textId="77777777" w:rsidTr="006C246D">
        <w:trPr>
          <w:trHeight w:val="275"/>
          <w:jc w:val="center"/>
        </w:trPr>
        <w:tc>
          <w:tcPr>
            <w:tcW w:w="2665" w:type="dxa"/>
            <w:tcBorders>
              <w:top w:val="single" w:sz="6" w:space="0" w:color="auto"/>
              <w:left w:val="single" w:sz="6" w:space="0" w:color="auto"/>
              <w:bottom w:val="single" w:sz="6" w:space="0" w:color="auto"/>
              <w:right w:val="single" w:sz="6" w:space="0" w:color="auto"/>
            </w:tcBorders>
            <w:shd w:val="solid" w:color="00FFFF" w:fill="auto"/>
          </w:tcPr>
          <w:p w14:paraId="31C93917" w14:textId="77777777" w:rsidR="00C563F8" w:rsidRPr="00C563F8" w:rsidRDefault="00C563F8" w:rsidP="00C563F8">
            <w:pPr>
              <w:spacing w:before="120" w:after="120" w:line="360" w:lineRule="auto"/>
              <w:rPr>
                <w:rFonts w:ascii="Calibri" w:eastAsia="Times New Roman" w:hAnsi="Calibri" w:cs="Calibri"/>
                <w:b/>
                <w:kern w:val="0"/>
                <w:szCs w:val="20"/>
                <w14:ligatures w14:val="none"/>
              </w:rPr>
            </w:pPr>
            <w:r w:rsidRPr="00C563F8">
              <w:rPr>
                <w:rFonts w:ascii="Calibri" w:eastAsia="Times New Roman" w:hAnsi="Calibri" w:cs="Calibri"/>
                <w:b/>
                <w:kern w:val="0"/>
                <w:szCs w:val="20"/>
                <w14:ligatures w14:val="none"/>
              </w:rPr>
              <w:t>Replaces</w:t>
            </w:r>
          </w:p>
        </w:tc>
        <w:tc>
          <w:tcPr>
            <w:tcW w:w="6390" w:type="dxa"/>
            <w:tcBorders>
              <w:top w:val="single" w:sz="6" w:space="0" w:color="auto"/>
              <w:left w:val="single" w:sz="6" w:space="0" w:color="auto"/>
              <w:bottom w:val="single" w:sz="6" w:space="0" w:color="auto"/>
              <w:right w:val="single" w:sz="6" w:space="0" w:color="auto"/>
            </w:tcBorders>
          </w:tcPr>
          <w:p w14:paraId="0F9FE7CC" w14:textId="77777777" w:rsidR="00C563F8" w:rsidRPr="00C563F8" w:rsidRDefault="00C563F8" w:rsidP="00C563F8">
            <w:pPr>
              <w:spacing w:before="120" w:after="120" w:line="360" w:lineRule="auto"/>
              <w:rPr>
                <w:rFonts w:ascii="Calibri" w:eastAsia="Times New Roman" w:hAnsi="Calibri" w:cs="Calibri"/>
                <w:kern w:val="0"/>
                <w:sz w:val="22"/>
                <w:szCs w:val="20"/>
                <w:lang w:val="de-DE"/>
                <w14:ligatures w14:val="none"/>
              </w:rPr>
            </w:pPr>
            <w:r w:rsidRPr="00C563F8">
              <w:rPr>
                <w:rFonts w:ascii="Calibri" w:eastAsia="Times New Roman" w:hAnsi="Calibri" w:cs="Calibri"/>
                <w:kern w:val="0"/>
                <w:sz w:val="22"/>
                <w:szCs w:val="20"/>
                <w:lang w:val="de-DE"/>
                <w14:ligatures w14:val="none"/>
              </w:rPr>
              <w:t>All circulars on MIP and the MIP Rules effective January 2004</w:t>
            </w:r>
          </w:p>
        </w:tc>
      </w:tr>
      <w:tr w:rsidR="00C563F8" w:rsidRPr="00C563F8" w14:paraId="6AB3346D" w14:textId="77777777" w:rsidTr="006C246D">
        <w:trPr>
          <w:trHeight w:val="275"/>
          <w:jc w:val="center"/>
        </w:trPr>
        <w:tc>
          <w:tcPr>
            <w:tcW w:w="2665" w:type="dxa"/>
            <w:tcBorders>
              <w:top w:val="single" w:sz="6" w:space="0" w:color="auto"/>
              <w:left w:val="single" w:sz="6" w:space="0" w:color="auto"/>
              <w:bottom w:val="single" w:sz="6" w:space="0" w:color="auto"/>
              <w:right w:val="single" w:sz="6" w:space="0" w:color="auto"/>
            </w:tcBorders>
            <w:shd w:val="solid" w:color="00FFFF" w:fill="auto"/>
          </w:tcPr>
          <w:p w14:paraId="12672E33" w14:textId="77777777" w:rsidR="00C563F8" w:rsidRPr="00C563F8" w:rsidRDefault="00C563F8" w:rsidP="00C563F8">
            <w:pPr>
              <w:spacing w:before="120" w:after="120" w:line="360" w:lineRule="auto"/>
              <w:rPr>
                <w:rFonts w:ascii="Calibri" w:eastAsia="Times New Roman" w:hAnsi="Calibri" w:cs="Calibri"/>
                <w:b/>
                <w:kern w:val="0"/>
                <w:szCs w:val="20"/>
                <w14:ligatures w14:val="none"/>
              </w:rPr>
            </w:pPr>
            <w:r w:rsidRPr="00C563F8">
              <w:rPr>
                <w:rFonts w:ascii="Calibri" w:eastAsia="Times New Roman" w:hAnsi="Calibri" w:cs="Calibri"/>
                <w:b/>
                <w:kern w:val="0"/>
                <w:szCs w:val="20"/>
                <w14:ligatures w14:val="none"/>
              </w:rPr>
              <w:t>Is part of</w:t>
            </w:r>
          </w:p>
        </w:tc>
        <w:tc>
          <w:tcPr>
            <w:tcW w:w="6390" w:type="dxa"/>
            <w:tcBorders>
              <w:top w:val="single" w:sz="6" w:space="0" w:color="auto"/>
              <w:left w:val="single" w:sz="6" w:space="0" w:color="auto"/>
              <w:bottom w:val="single" w:sz="6" w:space="0" w:color="auto"/>
              <w:right w:val="single" w:sz="6" w:space="0" w:color="auto"/>
            </w:tcBorders>
          </w:tcPr>
          <w:p w14:paraId="1B641CD7" w14:textId="77777777" w:rsidR="00C563F8" w:rsidRPr="00C563F8" w:rsidRDefault="00C563F8" w:rsidP="00C563F8">
            <w:pPr>
              <w:widowControl w:val="0"/>
              <w:spacing w:before="120" w:after="120" w:line="360" w:lineRule="auto"/>
              <w:rPr>
                <w:rFonts w:ascii="Calibri" w:eastAsia="Times New Roman" w:hAnsi="Calibri" w:cs="Calibri"/>
                <w:snapToGrid w:val="0"/>
                <w:kern w:val="0"/>
                <w:sz w:val="22"/>
                <w:szCs w:val="20"/>
                <w:lang w:val="de-DE"/>
                <w14:ligatures w14:val="none"/>
              </w:rPr>
            </w:pPr>
            <w:r w:rsidRPr="00C563F8">
              <w:rPr>
                <w:rFonts w:ascii="Calibri" w:eastAsia="Times New Roman" w:hAnsi="Calibri" w:cs="Calibri"/>
                <w:snapToGrid w:val="0"/>
                <w:kern w:val="0"/>
                <w:sz w:val="22"/>
                <w:szCs w:val="20"/>
                <w:lang w:val="de-DE"/>
                <w14:ligatures w14:val="none"/>
              </w:rPr>
              <w:t>N/A</w:t>
            </w:r>
          </w:p>
        </w:tc>
      </w:tr>
      <w:tr w:rsidR="00C563F8" w:rsidRPr="00C563F8" w14:paraId="37ACB7BA" w14:textId="77777777" w:rsidTr="006C246D">
        <w:trPr>
          <w:trHeight w:val="275"/>
          <w:jc w:val="center"/>
        </w:trPr>
        <w:tc>
          <w:tcPr>
            <w:tcW w:w="2665" w:type="dxa"/>
            <w:tcBorders>
              <w:top w:val="single" w:sz="6" w:space="0" w:color="auto"/>
              <w:left w:val="single" w:sz="6" w:space="0" w:color="auto"/>
              <w:bottom w:val="single" w:sz="6" w:space="0" w:color="auto"/>
              <w:right w:val="single" w:sz="6" w:space="0" w:color="auto"/>
            </w:tcBorders>
            <w:shd w:val="solid" w:color="00FFFF" w:fill="auto"/>
          </w:tcPr>
          <w:p w14:paraId="77EF2F02" w14:textId="77777777" w:rsidR="00C563F8" w:rsidRPr="00C563F8" w:rsidRDefault="00C563F8" w:rsidP="00C563F8">
            <w:pPr>
              <w:spacing w:before="120" w:after="120" w:line="360" w:lineRule="auto"/>
              <w:rPr>
                <w:rFonts w:ascii="Calibri" w:eastAsia="Times New Roman" w:hAnsi="Calibri" w:cs="Calibri"/>
                <w:b/>
                <w:kern w:val="0"/>
                <w:szCs w:val="20"/>
                <w14:ligatures w14:val="none"/>
              </w:rPr>
            </w:pPr>
            <w:r w:rsidRPr="00C563F8">
              <w:rPr>
                <w:rFonts w:ascii="Calibri" w:eastAsia="Times New Roman" w:hAnsi="Calibri" w:cs="Calibri"/>
                <w:b/>
                <w:kern w:val="0"/>
                <w:szCs w:val="20"/>
                <w14:ligatures w14:val="none"/>
              </w:rPr>
              <w:lastRenderedPageBreak/>
              <w:t>Related documents</w:t>
            </w:r>
          </w:p>
        </w:tc>
        <w:tc>
          <w:tcPr>
            <w:tcW w:w="6390" w:type="dxa"/>
            <w:tcBorders>
              <w:top w:val="single" w:sz="6" w:space="0" w:color="auto"/>
              <w:left w:val="single" w:sz="6" w:space="0" w:color="auto"/>
              <w:bottom w:val="single" w:sz="6" w:space="0" w:color="auto"/>
              <w:right w:val="single" w:sz="6" w:space="0" w:color="auto"/>
            </w:tcBorders>
          </w:tcPr>
          <w:p w14:paraId="2DEB51C5" w14:textId="77777777" w:rsidR="00C563F8" w:rsidRPr="00C563F8" w:rsidRDefault="00C563F8" w:rsidP="00C563F8">
            <w:pPr>
              <w:spacing w:before="120" w:after="120" w:line="360" w:lineRule="auto"/>
              <w:rPr>
                <w:rFonts w:ascii="Calibri" w:eastAsia="Times New Roman" w:hAnsi="Calibri" w:cs="Calibri"/>
                <w:kern w:val="0"/>
                <w:szCs w:val="20"/>
                <w14:ligatures w14:val="none"/>
              </w:rPr>
            </w:pPr>
            <w:r w:rsidRPr="00C563F8">
              <w:rPr>
                <w:rFonts w:ascii="Calibri" w:eastAsia="Times New Roman" w:hAnsi="Calibri" w:cs="Calibri"/>
                <w:kern w:val="0"/>
                <w:szCs w:val="20"/>
                <w14:ligatures w14:val="none"/>
              </w:rPr>
              <w:t xml:space="preserve"> </w:t>
            </w:r>
          </w:p>
        </w:tc>
      </w:tr>
      <w:tr w:rsidR="00C563F8" w:rsidRPr="00C563F8" w14:paraId="37B001BE" w14:textId="77777777" w:rsidTr="006C246D">
        <w:trPr>
          <w:trHeight w:val="290"/>
          <w:jc w:val="center"/>
        </w:trPr>
        <w:tc>
          <w:tcPr>
            <w:tcW w:w="2665" w:type="dxa"/>
            <w:tcBorders>
              <w:top w:val="single" w:sz="6" w:space="0" w:color="auto"/>
              <w:left w:val="single" w:sz="6" w:space="0" w:color="auto"/>
              <w:bottom w:val="single" w:sz="4" w:space="0" w:color="auto"/>
              <w:right w:val="single" w:sz="6" w:space="0" w:color="auto"/>
            </w:tcBorders>
            <w:shd w:val="solid" w:color="00FFFF" w:fill="auto"/>
          </w:tcPr>
          <w:p w14:paraId="78112725" w14:textId="77777777" w:rsidR="00C563F8" w:rsidRPr="00C563F8" w:rsidRDefault="00C563F8" w:rsidP="00C563F8">
            <w:pPr>
              <w:spacing w:before="120" w:after="120" w:line="360" w:lineRule="auto"/>
              <w:rPr>
                <w:rFonts w:ascii="Calibri" w:eastAsia="Times New Roman" w:hAnsi="Calibri" w:cs="Calibri"/>
                <w:b/>
                <w:kern w:val="0"/>
                <w:szCs w:val="20"/>
                <w14:ligatures w14:val="none"/>
              </w:rPr>
            </w:pPr>
            <w:r w:rsidRPr="00C563F8">
              <w:rPr>
                <w:rFonts w:ascii="Calibri" w:eastAsia="Times New Roman" w:hAnsi="Calibri" w:cs="Calibri"/>
                <w:b/>
                <w:kern w:val="0"/>
                <w:szCs w:val="20"/>
                <w14:ligatures w14:val="none"/>
              </w:rPr>
              <w:t>UN Record Ref.</w:t>
            </w:r>
          </w:p>
        </w:tc>
        <w:tc>
          <w:tcPr>
            <w:tcW w:w="6390" w:type="dxa"/>
            <w:tcBorders>
              <w:top w:val="single" w:sz="6" w:space="0" w:color="auto"/>
              <w:left w:val="single" w:sz="6" w:space="0" w:color="auto"/>
              <w:bottom w:val="single" w:sz="6" w:space="0" w:color="auto"/>
              <w:right w:val="single" w:sz="6" w:space="0" w:color="auto"/>
            </w:tcBorders>
          </w:tcPr>
          <w:p w14:paraId="4517A8B5" w14:textId="77777777" w:rsidR="00C563F8" w:rsidRPr="00C563F8" w:rsidRDefault="00C563F8" w:rsidP="00C563F8">
            <w:pPr>
              <w:spacing w:before="120" w:after="120" w:line="360" w:lineRule="auto"/>
              <w:rPr>
                <w:rFonts w:ascii="Calibri" w:eastAsia="Times New Roman" w:hAnsi="Calibri" w:cs="Calibri"/>
                <w:kern w:val="0"/>
                <w:sz w:val="22"/>
                <w:szCs w:val="20"/>
                <w:lang w:val="de-DE"/>
                <w14:ligatures w14:val="none"/>
              </w:rPr>
            </w:pPr>
            <w:r w:rsidRPr="00C563F8">
              <w:rPr>
                <w:rFonts w:ascii="Calibri" w:eastAsia="Times New Roman" w:hAnsi="Calibri" w:cs="Calibri"/>
                <w:kern w:val="0"/>
                <w:sz w:val="22"/>
                <w:szCs w:val="20"/>
                <w:lang w:val="de-DE"/>
                <w14:ligatures w14:val="none"/>
              </w:rPr>
              <w:t>Not yet available.</w:t>
            </w:r>
          </w:p>
        </w:tc>
      </w:tr>
    </w:tbl>
    <w:p w14:paraId="763FB5A1" w14:textId="77777777" w:rsidR="00C563F8" w:rsidRPr="00C563F8" w:rsidRDefault="00C563F8" w:rsidP="00C563F8">
      <w:pPr>
        <w:spacing w:before="120" w:after="120" w:line="360" w:lineRule="auto"/>
        <w:rPr>
          <w:rFonts w:ascii="Calibri" w:eastAsia="Times New Roman" w:hAnsi="Calibri" w:cs="Calibri"/>
          <w:kern w:val="0"/>
          <w:szCs w:val="20"/>
          <w14:ligatures w14:val="none"/>
        </w:rPr>
      </w:pPr>
      <w:r w:rsidRPr="00C563F8">
        <w:rPr>
          <w:rFonts w:ascii="Calibri" w:eastAsia="Times New Roman" w:hAnsi="Calibri" w:cs="Calibri"/>
          <w:kern w:val="0"/>
          <w:szCs w:val="20"/>
          <w14:ligatures w14:val="none"/>
        </w:rPr>
        <w:t> </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5"/>
        <w:gridCol w:w="1436"/>
        <w:gridCol w:w="1418"/>
        <w:gridCol w:w="5478"/>
      </w:tblGrid>
      <w:tr w:rsidR="00C563F8" w:rsidRPr="00C563F8" w14:paraId="0ABC809B" w14:textId="77777777" w:rsidTr="006C246D">
        <w:trPr>
          <w:trHeight w:val="294"/>
          <w:jc w:val="center"/>
        </w:trPr>
        <w:tc>
          <w:tcPr>
            <w:tcW w:w="985" w:type="dxa"/>
            <w:tcBorders>
              <w:top w:val="single" w:sz="4" w:space="0" w:color="auto"/>
              <w:left w:val="single" w:sz="4" w:space="0" w:color="auto"/>
              <w:bottom w:val="single" w:sz="4" w:space="0" w:color="auto"/>
              <w:right w:val="single" w:sz="4" w:space="0" w:color="auto"/>
            </w:tcBorders>
          </w:tcPr>
          <w:p w14:paraId="0527D901" w14:textId="77777777" w:rsidR="00C563F8" w:rsidRPr="00C563F8" w:rsidRDefault="00C563F8" w:rsidP="00C563F8">
            <w:pPr>
              <w:spacing w:after="0" w:line="240" w:lineRule="auto"/>
              <w:rPr>
                <w:rFonts w:ascii="Calibri" w:eastAsia="Times New Roman" w:hAnsi="Calibri" w:cs="Calibri"/>
                <w:kern w:val="0"/>
                <w:szCs w:val="20"/>
                <w14:ligatures w14:val="none"/>
              </w:rPr>
            </w:pPr>
            <w:r w:rsidRPr="00C563F8">
              <w:rPr>
                <w:rFonts w:ascii="Calibri" w:eastAsia="Times New Roman" w:hAnsi="Calibri" w:cs="Calibri"/>
                <w:b/>
                <w:kern w:val="0"/>
                <w:szCs w:val="20"/>
                <w14:ligatures w14:val="none"/>
              </w:rPr>
              <w:t>Version</w:t>
            </w:r>
          </w:p>
        </w:tc>
        <w:tc>
          <w:tcPr>
            <w:tcW w:w="1436" w:type="dxa"/>
            <w:tcBorders>
              <w:top w:val="single" w:sz="4" w:space="0" w:color="auto"/>
              <w:left w:val="single" w:sz="4" w:space="0" w:color="auto"/>
              <w:bottom w:val="single" w:sz="4" w:space="0" w:color="auto"/>
              <w:right w:val="single" w:sz="4" w:space="0" w:color="auto"/>
            </w:tcBorders>
          </w:tcPr>
          <w:p w14:paraId="64BCA40C" w14:textId="77777777" w:rsidR="00C563F8" w:rsidRPr="00C563F8" w:rsidRDefault="00C563F8" w:rsidP="00C563F8">
            <w:pPr>
              <w:spacing w:after="0" w:line="240" w:lineRule="auto"/>
              <w:rPr>
                <w:rFonts w:ascii="Calibri" w:eastAsia="Times New Roman" w:hAnsi="Calibri" w:cs="Calibri"/>
                <w:kern w:val="0"/>
                <w:szCs w:val="20"/>
                <w14:ligatures w14:val="none"/>
              </w:rPr>
            </w:pPr>
            <w:r w:rsidRPr="00C563F8">
              <w:rPr>
                <w:rFonts w:ascii="Calibri" w:eastAsia="Times New Roman" w:hAnsi="Calibri" w:cs="Calibri"/>
                <w:b/>
                <w:kern w:val="0"/>
                <w:szCs w:val="20"/>
                <w14:ligatures w14:val="none"/>
              </w:rPr>
              <w:t>Date</w:t>
            </w:r>
          </w:p>
        </w:tc>
        <w:tc>
          <w:tcPr>
            <w:tcW w:w="1418" w:type="dxa"/>
            <w:tcBorders>
              <w:top w:val="single" w:sz="4" w:space="0" w:color="auto"/>
              <w:left w:val="single" w:sz="4" w:space="0" w:color="auto"/>
              <w:bottom w:val="single" w:sz="4" w:space="0" w:color="auto"/>
              <w:right w:val="single" w:sz="4" w:space="0" w:color="auto"/>
            </w:tcBorders>
          </w:tcPr>
          <w:p w14:paraId="33EE5267" w14:textId="77777777" w:rsidR="00C563F8" w:rsidRPr="00C563F8" w:rsidRDefault="00C563F8" w:rsidP="00C563F8">
            <w:pPr>
              <w:spacing w:after="0" w:line="240" w:lineRule="auto"/>
              <w:rPr>
                <w:rFonts w:ascii="Calibri" w:eastAsia="Times New Roman" w:hAnsi="Calibri" w:cs="Calibri"/>
                <w:kern w:val="0"/>
                <w:szCs w:val="20"/>
                <w14:ligatures w14:val="none"/>
              </w:rPr>
            </w:pPr>
            <w:r w:rsidRPr="00C563F8">
              <w:rPr>
                <w:rFonts w:ascii="Calibri" w:eastAsia="Times New Roman" w:hAnsi="Calibri" w:cs="Calibri"/>
                <w:b/>
                <w:kern w:val="0"/>
                <w:szCs w:val="20"/>
                <w14:ligatures w14:val="none"/>
              </w:rPr>
              <w:t>Author(s)</w:t>
            </w:r>
          </w:p>
        </w:tc>
        <w:tc>
          <w:tcPr>
            <w:tcW w:w="5478" w:type="dxa"/>
            <w:tcBorders>
              <w:top w:val="single" w:sz="4" w:space="0" w:color="auto"/>
              <w:left w:val="single" w:sz="4" w:space="0" w:color="auto"/>
              <w:bottom w:val="single" w:sz="4" w:space="0" w:color="auto"/>
              <w:right w:val="single" w:sz="4" w:space="0" w:color="auto"/>
            </w:tcBorders>
          </w:tcPr>
          <w:p w14:paraId="58DBFE6D" w14:textId="77777777" w:rsidR="00C563F8" w:rsidRPr="00C563F8" w:rsidRDefault="00C563F8" w:rsidP="00C563F8">
            <w:pPr>
              <w:spacing w:after="0" w:line="240" w:lineRule="auto"/>
              <w:rPr>
                <w:rFonts w:ascii="Calibri" w:eastAsia="Times New Roman" w:hAnsi="Calibri" w:cs="Calibri"/>
                <w:kern w:val="0"/>
                <w:szCs w:val="20"/>
                <w14:ligatures w14:val="none"/>
              </w:rPr>
            </w:pPr>
            <w:r w:rsidRPr="00C563F8">
              <w:rPr>
                <w:rFonts w:ascii="Calibri" w:eastAsia="Times New Roman" w:hAnsi="Calibri" w:cs="Calibri"/>
                <w:b/>
                <w:kern w:val="0"/>
                <w:szCs w:val="20"/>
                <w14:ligatures w14:val="none"/>
              </w:rPr>
              <w:t>Revision Notes</w:t>
            </w:r>
          </w:p>
        </w:tc>
      </w:tr>
      <w:tr w:rsidR="00C563F8" w:rsidRPr="00C563F8" w14:paraId="7644B288" w14:textId="77777777" w:rsidTr="006C246D">
        <w:trPr>
          <w:trHeight w:val="294"/>
          <w:jc w:val="center"/>
        </w:trPr>
        <w:tc>
          <w:tcPr>
            <w:tcW w:w="985" w:type="dxa"/>
            <w:tcBorders>
              <w:top w:val="single" w:sz="4" w:space="0" w:color="auto"/>
              <w:left w:val="single" w:sz="4" w:space="0" w:color="auto"/>
              <w:bottom w:val="single" w:sz="4" w:space="0" w:color="auto"/>
              <w:right w:val="single" w:sz="4" w:space="0" w:color="auto"/>
            </w:tcBorders>
          </w:tcPr>
          <w:p w14:paraId="7C9E6816" w14:textId="77777777" w:rsidR="00C563F8" w:rsidRPr="00C563F8" w:rsidRDefault="00C563F8" w:rsidP="00C563F8">
            <w:pPr>
              <w:spacing w:after="0" w:line="240" w:lineRule="auto"/>
              <w:rPr>
                <w:rFonts w:ascii="Calibri" w:eastAsia="Times New Roman" w:hAnsi="Calibri" w:cs="Calibri"/>
                <w:kern w:val="0"/>
                <w:szCs w:val="20"/>
                <w14:ligatures w14:val="none"/>
              </w:rPr>
            </w:pPr>
            <w:r w:rsidRPr="00C563F8">
              <w:rPr>
                <w:rFonts w:ascii="Calibri" w:eastAsia="Times New Roman" w:hAnsi="Calibri" w:cs="Calibri"/>
                <w:kern w:val="0"/>
                <w:szCs w:val="20"/>
                <w14:ligatures w14:val="none"/>
              </w:rPr>
              <w:t>-</w:t>
            </w:r>
          </w:p>
        </w:tc>
        <w:tc>
          <w:tcPr>
            <w:tcW w:w="1436" w:type="dxa"/>
            <w:tcBorders>
              <w:top w:val="single" w:sz="4" w:space="0" w:color="auto"/>
              <w:left w:val="single" w:sz="4" w:space="0" w:color="auto"/>
              <w:bottom w:val="single" w:sz="4" w:space="0" w:color="auto"/>
              <w:right w:val="single" w:sz="4" w:space="0" w:color="auto"/>
            </w:tcBorders>
          </w:tcPr>
          <w:p w14:paraId="640C1385" w14:textId="77777777" w:rsidR="00C563F8" w:rsidRPr="00C563F8" w:rsidRDefault="00C563F8" w:rsidP="00C563F8">
            <w:pPr>
              <w:spacing w:after="0" w:line="240" w:lineRule="auto"/>
              <w:rPr>
                <w:rFonts w:ascii="Calibri" w:eastAsia="Times New Roman" w:hAnsi="Calibri" w:cs="Calibri"/>
                <w:kern w:val="0"/>
                <w:szCs w:val="20"/>
                <w14:ligatures w14:val="none"/>
              </w:rPr>
            </w:pPr>
            <w:r w:rsidRPr="00C563F8">
              <w:rPr>
                <w:rFonts w:ascii="Calibri" w:eastAsia="Times New Roman" w:hAnsi="Calibri" w:cs="Calibri"/>
                <w:kern w:val="0"/>
                <w:szCs w:val="20"/>
                <w14:ligatures w14:val="none"/>
              </w:rPr>
              <w:t>-</w:t>
            </w:r>
          </w:p>
        </w:tc>
        <w:tc>
          <w:tcPr>
            <w:tcW w:w="1418" w:type="dxa"/>
            <w:tcBorders>
              <w:top w:val="single" w:sz="4" w:space="0" w:color="auto"/>
              <w:left w:val="single" w:sz="4" w:space="0" w:color="auto"/>
              <w:bottom w:val="single" w:sz="4" w:space="0" w:color="auto"/>
              <w:right w:val="single" w:sz="4" w:space="0" w:color="auto"/>
            </w:tcBorders>
          </w:tcPr>
          <w:p w14:paraId="3E55B526" w14:textId="77777777" w:rsidR="00C563F8" w:rsidRPr="00C563F8" w:rsidRDefault="00C563F8" w:rsidP="00C563F8">
            <w:pPr>
              <w:spacing w:after="0" w:line="240" w:lineRule="auto"/>
              <w:rPr>
                <w:rFonts w:ascii="Calibri" w:eastAsia="Times New Roman" w:hAnsi="Calibri" w:cs="Calibri"/>
                <w:kern w:val="0"/>
                <w:szCs w:val="20"/>
                <w14:ligatures w14:val="none"/>
              </w:rPr>
            </w:pPr>
            <w:r w:rsidRPr="00C563F8">
              <w:rPr>
                <w:rFonts w:ascii="Calibri" w:eastAsia="Times New Roman" w:hAnsi="Calibri" w:cs="Calibri"/>
                <w:kern w:val="0"/>
                <w:szCs w:val="20"/>
                <w14:ligatures w14:val="none"/>
              </w:rPr>
              <w:t>-</w:t>
            </w:r>
          </w:p>
        </w:tc>
        <w:tc>
          <w:tcPr>
            <w:tcW w:w="5478" w:type="dxa"/>
            <w:tcBorders>
              <w:top w:val="single" w:sz="4" w:space="0" w:color="auto"/>
              <w:left w:val="single" w:sz="4" w:space="0" w:color="auto"/>
              <w:bottom w:val="single" w:sz="4" w:space="0" w:color="auto"/>
              <w:right w:val="single" w:sz="4" w:space="0" w:color="auto"/>
            </w:tcBorders>
          </w:tcPr>
          <w:p w14:paraId="791358DB" w14:textId="77777777" w:rsidR="00C563F8" w:rsidRPr="00C563F8" w:rsidRDefault="00C563F8" w:rsidP="00C563F8">
            <w:pPr>
              <w:spacing w:after="0" w:line="240" w:lineRule="auto"/>
              <w:rPr>
                <w:rFonts w:ascii="Calibri" w:eastAsia="Times New Roman" w:hAnsi="Calibri" w:cs="Calibri"/>
                <w:kern w:val="0"/>
                <w:szCs w:val="20"/>
                <w14:ligatures w14:val="none"/>
              </w:rPr>
            </w:pPr>
            <w:r w:rsidRPr="00C563F8">
              <w:rPr>
                <w:rFonts w:ascii="Calibri" w:eastAsia="Times New Roman" w:hAnsi="Calibri" w:cs="Calibri"/>
                <w:kern w:val="0"/>
                <w:szCs w:val="20"/>
                <w14:ligatures w14:val="none"/>
              </w:rPr>
              <w:t>-</w:t>
            </w:r>
          </w:p>
        </w:tc>
      </w:tr>
    </w:tbl>
    <w:p w14:paraId="4481F7AD" w14:textId="77777777" w:rsidR="00C563F8" w:rsidRPr="00C563F8" w:rsidRDefault="00C563F8" w:rsidP="00C563F8">
      <w:pPr>
        <w:spacing w:after="0" w:line="240" w:lineRule="auto"/>
        <w:jc w:val="center"/>
        <w:rPr>
          <w:rFonts w:ascii="Calibri" w:eastAsia="Times New Roman" w:hAnsi="Calibri" w:cs="Calibri"/>
          <w:kern w:val="0"/>
          <w:szCs w:val="20"/>
          <w14:ligatures w14:val="none"/>
        </w:rPr>
      </w:pPr>
      <w:r w:rsidRPr="00C563F8">
        <w:rPr>
          <w:rFonts w:ascii="Calibri" w:eastAsia="Times New Roman" w:hAnsi="Calibri" w:cs="Calibri"/>
          <w:kern w:val="0"/>
          <w:szCs w:val="20"/>
          <w14:ligatures w14:val="none"/>
        </w:rPr>
        <w:t> </w:t>
      </w:r>
    </w:p>
    <w:p w14:paraId="490793D2" w14:textId="77777777" w:rsidR="00C563F8" w:rsidRPr="00C563F8" w:rsidRDefault="00C563F8" w:rsidP="00C563F8">
      <w:pPr>
        <w:spacing w:after="0" w:line="240" w:lineRule="auto"/>
        <w:jc w:val="center"/>
        <w:rPr>
          <w:rFonts w:ascii="Calibri" w:eastAsia="Times New Roman" w:hAnsi="Calibri" w:cs="Calibri"/>
          <w:b/>
          <w:color w:val="0000FF"/>
          <w:kern w:val="0"/>
          <w:szCs w:val="20"/>
          <w14:ligatures w14:val="none"/>
        </w:rPr>
      </w:pPr>
    </w:p>
    <w:p w14:paraId="42BEAF50" w14:textId="77777777" w:rsidR="00C563F8" w:rsidRPr="00C563F8" w:rsidRDefault="00C563F8" w:rsidP="00C563F8">
      <w:pPr>
        <w:spacing w:after="0" w:line="240" w:lineRule="auto"/>
        <w:jc w:val="center"/>
        <w:outlineLvl w:val="0"/>
        <w:rPr>
          <w:rFonts w:ascii="Calibri" w:eastAsia="Times New Roman" w:hAnsi="Calibri" w:cs="Calibri"/>
          <w:b/>
          <w:color w:val="0000FF"/>
          <w:kern w:val="0"/>
          <w:sz w:val="36"/>
          <w:szCs w:val="20"/>
          <w14:ligatures w14:val="none"/>
        </w:rPr>
      </w:pPr>
      <w:r w:rsidRPr="00C563F8">
        <w:rPr>
          <w:rFonts w:ascii="Calibri" w:eastAsia="Times New Roman" w:hAnsi="Calibri" w:cs="Calibri"/>
          <w:kern w:val="0"/>
          <w:szCs w:val="20"/>
          <w14:ligatures w14:val="none"/>
        </w:rPr>
        <w:br w:type="page"/>
      </w:r>
      <w:r w:rsidRPr="00C563F8">
        <w:rPr>
          <w:rFonts w:ascii="Calibri" w:eastAsia="Times New Roman" w:hAnsi="Calibri" w:cs="Calibri"/>
          <w:b/>
          <w:color w:val="0000FF"/>
          <w:kern w:val="0"/>
          <w:sz w:val="36"/>
          <w:szCs w:val="20"/>
          <w14:ligatures w14:val="none"/>
        </w:rPr>
        <w:lastRenderedPageBreak/>
        <w:t>MEDICAL INSURANCE PLAN (MIP)</w:t>
      </w:r>
    </w:p>
    <w:p w14:paraId="2858699B" w14:textId="77777777" w:rsidR="00C563F8" w:rsidRPr="00C563F8" w:rsidRDefault="00C563F8" w:rsidP="00C563F8">
      <w:pPr>
        <w:tabs>
          <w:tab w:val="left" w:pos="0"/>
        </w:tabs>
        <w:suppressAutoHyphens/>
        <w:spacing w:after="0" w:line="240" w:lineRule="auto"/>
        <w:jc w:val="center"/>
        <w:rPr>
          <w:rFonts w:ascii="Calibri" w:eastAsia="Times New Roman" w:hAnsi="Calibri" w:cs="Calibri"/>
          <w:b/>
          <w:color w:val="0000FF"/>
          <w:kern w:val="0"/>
          <w:sz w:val="30"/>
          <w:szCs w:val="20"/>
          <w14:ligatures w14:val="none"/>
        </w:rPr>
      </w:pPr>
      <w:r w:rsidRPr="00C563F8">
        <w:rPr>
          <w:rFonts w:ascii="Calibri" w:eastAsia="Times New Roman" w:hAnsi="Calibri" w:cs="Calibri"/>
          <w:b/>
          <w:color w:val="0000FF"/>
          <w:kern w:val="0"/>
          <w:sz w:val="32"/>
          <w:szCs w:val="20"/>
          <w14:ligatures w14:val="none"/>
        </w:rPr>
        <w:t>LIST OF REIMBURSABLE AND NON-REIMBURSABLE ITEMS</w:t>
      </w:r>
      <w:r w:rsidRPr="00C563F8">
        <w:rPr>
          <w:rFonts w:ascii="Calibri" w:eastAsia="Times New Roman" w:hAnsi="Calibri" w:cs="Calibri"/>
          <w:color w:val="0000FF"/>
          <w:kern w:val="0"/>
          <w:sz w:val="27"/>
          <w:szCs w:val="20"/>
          <w:vertAlign w:val="superscript"/>
          <w14:ligatures w14:val="none"/>
        </w:rPr>
        <w:footnoteReference w:id="1"/>
      </w:r>
    </w:p>
    <w:p w14:paraId="62D8151B" w14:textId="77777777" w:rsidR="00C563F8" w:rsidRPr="00C563F8" w:rsidRDefault="00C563F8" w:rsidP="00C563F8">
      <w:pPr>
        <w:tabs>
          <w:tab w:val="left" w:pos="0"/>
        </w:tabs>
        <w:suppressAutoHyphens/>
        <w:spacing w:after="0" w:line="240" w:lineRule="auto"/>
        <w:jc w:val="center"/>
        <w:rPr>
          <w:rFonts w:ascii="Calibri" w:eastAsia="Times New Roman" w:hAnsi="Calibri" w:cs="Calibri"/>
          <w:b/>
          <w:color w:val="0000FF"/>
          <w:kern w:val="0"/>
          <w:sz w:val="30"/>
          <w:szCs w:val="20"/>
          <w14:ligatures w14:val="none"/>
        </w:rPr>
      </w:pPr>
    </w:p>
    <w:p w14:paraId="16AE96AF" w14:textId="77777777" w:rsidR="00C563F8" w:rsidRPr="00C563F8" w:rsidRDefault="00C563F8" w:rsidP="00C563F8">
      <w:pPr>
        <w:tabs>
          <w:tab w:val="left" w:pos="0"/>
        </w:tabs>
        <w:suppressAutoHyphens/>
        <w:spacing w:after="0" w:line="240" w:lineRule="auto"/>
        <w:jc w:val="both"/>
        <w:rPr>
          <w:rFonts w:ascii="Calibri" w:eastAsia="Times New Roman" w:hAnsi="Calibri" w:cs="Calibri"/>
          <w:b/>
          <w:spacing w:val="-2"/>
          <w:kern w:val="0"/>
          <w:sz w:val="22"/>
          <w:szCs w:val="20"/>
          <w14:ligatures w14:val="none"/>
        </w:rPr>
      </w:pPr>
    </w:p>
    <w:p w14:paraId="42D7844D" w14:textId="77777777" w:rsidR="00C563F8" w:rsidRPr="00C563F8" w:rsidRDefault="00C563F8" w:rsidP="00C563F8">
      <w:pPr>
        <w:tabs>
          <w:tab w:val="left" w:pos="0"/>
        </w:tabs>
        <w:suppressAutoHyphens/>
        <w:spacing w:after="0" w:line="240" w:lineRule="auto"/>
        <w:jc w:val="both"/>
        <w:rPr>
          <w:rFonts w:ascii="Calibri" w:eastAsia="Times New Roman" w:hAnsi="Calibri" w:cs="Calibri"/>
          <w:b/>
          <w:spacing w:val="-2"/>
          <w:kern w:val="0"/>
          <w:sz w:val="22"/>
          <w:szCs w:val="20"/>
          <w14:ligatures w14:val="none"/>
        </w:rPr>
      </w:pPr>
    </w:p>
    <w:tbl>
      <w:tblPr>
        <w:tblW w:w="13140"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2880"/>
        <w:gridCol w:w="3330"/>
        <w:gridCol w:w="6930"/>
      </w:tblGrid>
      <w:tr w:rsidR="00C563F8" w:rsidRPr="00C563F8" w14:paraId="1F310F30" w14:textId="77777777" w:rsidTr="006C246D">
        <w:trPr>
          <w:tblHeader/>
        </w:trPr>
        <w:tc>
          <w:tcPr>
            <w:tcW w:w="6210" w:type="dxa"/>
            <w:gridSpan w:val="2"/>
            <w:shd w:val="pct20" w:color="00FFFF" w:fill="auto"/>
          </w:tcPr>
          <w:p w14:paraId="60FB57CF" w14:textId="77777777" w:rsidR="00C563F8" w:rsidRPr="00C563F8" w:rsidRDefault="00C563F8" w:rsidP="00C563F8">
            <w:pPr>
              <w:tabs>
                <w:tab w:val="left" w:pos="0"/>
              </w:tabs>
              <w:suppressAutoHyphens/>
              <w:spacing w:before="70" w:after="133" w:line="240" w:lineRule="auto"/>
              <w:jc w:val="center"/>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IS IT REIMBURSABLE?</w:t>
            </w:r>
          </w:p>
        </w:tc>
        <w:tc>
          <w:tcPr>
            <w:tcW w:w="6930" w:type="dxa"/>
            <w:shd w:val="pct20" w:color="00FFFF" w:fill="auto"/>
          </w:tcPr>
          <w:p w14:paraId="2564983C" w14:textId="77777777" w:rsidR="00C563F8" w:rsidRPr="00C563F8" w:rsidRDefault="00C563F8" w:rsidP="00C563F8">
            <w:pPr>
              <w:tabs>
                <w:tab w:val="left" w:pos="0"/>
              </w:tabs>
              <w:suppressAutoHyphens/>
              <w:spacing w:before="70" w:after="133" w:line="240" w:lineRule="auto"/>
              <w:jc w:val="center"/>
              <w:rPr>
                <w:rFonts w:ascii="Calibri" w:eastAsia="Times New Roman" w:hAnsi="Calibri" w:cs="Calibri"/>
                <w:color w:val="0000FF"/>
                <w:kern w:val="0"/>
                <w:sz w:val="22"/>
                <w:szCs w:val="20"/>
                <w14:ligatures w14:val="none"/>
              </w:rPr>
            </w:pPr>
            <w:r w:rsidRPr="00C563F8">
              <w:rPr>
                <w:rFonts w:ascii="Calibri" w:eastAsia="Times New Roman" w:hAnsi="Calibri" w:cs="Calibri"/>
                <w:b/>
                <w:color w:val="0000FF"/>
                <w:kern w:val="0"/>
                <w:sz w:val="22"/>
                <w:szCs w:val="20"/>
                <w14:ligatures w14:val="none"/>
              </w:rPr>
              <w:t xml:space="preserve">REPLY </w:t>
            </w:r>
          </w:p>
        </w:tc>
      </w:tr>
      <w:tr w:rsidR="00C563F8" w:rsidRPr="00C563F8" w14:paraId="39E90091" w14:textId="77777777" w:rsidTr="006C246D">
        <w:tc>
          <w:tcPr>
            <w:tcW w:w="6210" w:type="dxa"/>
            <w:gridSpan w:val="2"/>
          </w:tcPr>
          <w:p w14:paraId="382072AA" w14:textId="77777777" w:rsidR="00C563F8" w:rsidRPr="00C563F8" w:rsidRDefault="00C563F8" w:rsidP="00C563F8">
            <w:pPr>
              <w:tabs>
                <w:tab w:val="left" w:pos="0"/>
              </w:tabs>
              <w:suppressAutoHyphens/>
              <w:spacing w:before="70" w:after="133" w:line="240" w:lineRule="auto"/>
              <w:jc w:val="both"/>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Acne treatment</w:t>
            </w:r>
          </w:p>
        </w:tc>
        <w:tc>
          <w:tcPr>
            <w:tcW w:w="6930" w:type="dxa"/>
          </w:tcPr>
          <w:p w14:paraId="4FDBAF82" w14:textId="77777777" w:rsidR="00C563F8" w:rsidRPr="00C563F8" w:rsidRDefault="00C563F8" w:rsidP="00C563F8">
            <w:pPr>
              <w:tabs>
                <w:tab w:val="left" w:pos="0"/>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  See dermatology.</w:t>
            </w:r>
          </w:p>
        </w:tc>
      </w:tr>
      <w:tr w:rsidR="00C563F8" w:rsidRPr="00C563F8" w14:paraId="01B0F5A2" w14:textId="77777777" w:rsidTr="006C246D">
        <w:tc>
          <w:tcPr>
            <w:tcW w:w="6210" w:type="dxa"/>
            <w:gridSpan w:val="2"/>
          </w:tcPr>
          <w:p w14:paraId="3AC79B8F" w14:textId="77777777" w:rsidR="00C563F8" w:rsidRPr="00C563F8" w:rsidRDefault="00C563F8" w:rsidP="00C563F8">
            <w:pPr>
              <w:tabs>
                <w:tab w:val="left" w:pos="0"/>
              </w:tabs>
              <w:suppressAutoHyphens/>
              <w:spacing w:before="70" w:after="133" w:line="240" w:lineRule="auto"/>
              <w:jc w:val="both"/>
              <w:rPr>
                <w:rFonts w:ascii="Calibri" w:eastAsia="Times New Roman" w:hAnsi="Calibri" w:cs="Calibri"/>
                <w:bCs/>
                <w:kern w:val="0"/>
                <w:sz w:val="22"/>
                <w:szCs w:val="20"/>
                <w14:ligatures w14:val="none"/>
              </w:rPr>
            </w:pPr>
            <w:r w:rsidRPr="00C563F8">
              <w:rPr>
                <w:rFonts w:ascii="Calibri" w:eastAsia="Times New Roman" w:hAnsi="Calibri" w:cs="Calibri"/>
                <w:b/>
                <w:color w:val="0000FF"/>
                <w:spacing w:val="-2"/>
                <w:kern w:val="0"/>
                <w:sz w:val="22"/>
                <w:szCs w:val="20"/>
                <w14:ligatures w14:val="none"/>
              </w:rPr>
              <w:t>Acupuncture</w:t>
            </w:r>
          </w:p>
        </w:tc>
        <w:tc>
          <w:tcPr>
            <w:tcW w:w="6930" w:type="dxa"/>
          </w:tcPr>
          <w:p w14:paraId="16A79179" w14:textId="77777777" w:rsidR="00C563F8" w:rsidRPr="00C563F8" w:rsidRDefault="00C563F8" w:rsidP="00C563F8">
            <w:pPr>
              <w:tabs>
                <w:tab w:val="left" w:pos="0"/>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 for chronic pain syndrome treatment only, provided:</w:t>
            </w:r>
          </w:p>
          <w:p w14:paraId="35847E3D" w14:textId="77777777" w:rsidR="00C563F8" w:rsidRPr="00C563F8" w:rsidRDefault="00C563F8" w:rsidP="00C563F8">
            <w:pPr>
              <w:tabs>
                <w:tab w:val="left" w:pos="0"/>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 acupuncture is used to treat a declared and documented pathology</w:t>
            </w:r>
          </w:p>
          <w:p w14:paraId="36EBB53D" w14:textId="77777777" w:rsidR="00C563F8" w:rsidRPr="00C563F8" w:rsidRDefault="00C563F8" w:rsidP="00C563F8">
            <w:pPr>
              <w:tabs>
                <w:tab w:val="left" w:pos="0"/>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 treatment is recognized as a valid treatment modality by the competent health authorities of the country; and</w:t>
            </w:r>
          </w:p>
          <w:p w14:paraId="0B94BF2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744"/>
              </w:tabs>
              <w:suppressAutoHyphens/>
              <w:spacing w:after="0" w:line="240" w:lineRule="auto"/>
              <w:ind w:right="86"/>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c) treatment is rendered by a qualified medical doctor or licensed acupuncturist.</w:t>
            </w:r>
          </w:p>
          <w:p w14:paraId="6475F46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jc w:val="both"/>
              <w:rPr>
                <w:rFonts w:ascii="Calibri" w:eastAsia="Times New Roman" w:hAnsi="Calibri" w:cs="Calibri"/>
                <w:spacing w:val="-2"/>
                <w:kern w:val="0"/>
                <w:sz w:val="22"/>
                <w:szCs w:val="20"/>
                <w14:ligatures w14:val="none"/>
              </w:rPr>
            </w:pPr>
          </w:p>
          <w:p w14:paraId="1C2E57A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Attending physician’s prescription must specify:</w:t>
            </w:r>
          </w:p>
          <w:p w14:paraId="38E5970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w:t>
            </w:r>
            <w:r w:rsidRPr="00C563F8">
              <w:rPr>
                <w:rFonts w:ascii="Calibri" w:eastAsia="Times New Roman" w:hAnsi="Calibri" w:cs="Calibri"/>
                <w:spacing w:val="-2"/>
                <w:kern w:val="0"/>
                <w:sz w:val="22"/>
                <w:szCs w:val="20"/>
                <w14:ligatures w14:val="none"/>
              </w:rPr>
              <w:tab/>
              <w:t>the type of treatment to be rendered;</w:t>
            </w:r>
          </w:p>
          <w:p w14:paraId="5ADEEC6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the number of sessions; and</w:t>
            </w:r>
          </w:p>
          <w:p w14:paraId="35214DD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c)</w:t>
            </w:r>
            <w:r w:rsidRPr="00C563F8">
              <w:rPr>
                <w:rFonts w:ascii="Calibri" w:eastAsia="Times New Roman" w:hAnsi="Calibri" w:cs="Calibri"/>
                <w:spacing w:val="-2"/>
                <w:kern w:val="0"/>
                <w:sz w:val="22"/>
                <w:szCs w:val="20"/>
                <w14:ligatures w14:val="none"/>
              </w:rPr>
              <w:tab/>
              <w:t>the actual length of treatment.</w:t>
            </w:r>
          </w:p>
          <w:p w14:paraId="59B32F8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744"/>
              </w:tabs>
              <w:suppressAutoHyphens/>
              <w:spacing w:after="0" w:line="240" w:lineRule="auto"/>
              <w:ind w:right="86"/>
              <w:jc w:val="both"/>
              <w:rPr>
                <w:rFonts w:ascii="Calibri" w:eastAsia="Times New Roman" w:hAnsi="Calibri" w:cs="Calibri"/>
                <w:spacing w:val="-2"/>
                <w:kern w:val="0"/>
                <w:sz w:val="22"/>
                <w:szCs w:val="20"/>
                <w14:ligatures w14:val="none"/>
              </w:rPr>
            </w:pPr>
          </w:p>
          <w:p w14:paraId="4A34324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744"/>
              </w:tabs>
              <w:suppressAutoHyphens/>
              <w:spacing w:after="0" w:line="240" w:lineRule="auto"/>
              <w:ind w:right="86"/>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If the duration of the treatment </w:t>
            </w:r>
            <w:proofErr w:type="gramStart"/>
            <w:r w:rsidRPr="00C563F8">
              <w:rPr>
                <w:rFonts w:ascii="Calibri" w:eastAsia="Times New Roman" w:hAnsi="Calibri" w:cs="Calibri"/>
                <w:spacing w:val="-2"/>
                <w:kern w:val="0"/>
                <w:sz w:val="22"/>
                <w:szCs w:val="20"/>
                <w14:ligatures w14:val="none"/>
              </w:rPr>
              <w:t>3 months</w:t>
            </w:r>
            <w:proofErr w:type="gramEnd"/>
            <w:r w:rsidRPr="00C563F8">
              <w:rPr>
                <w:rFonts w:ascii="Calibri" w:eastAsia="Times New Roman" w:hAnsi="Calibri" w:cs="Calibri"/>
                <w:spacing w:val="-2"/>
                <w:kern w:val="0"/>
                <w:sz w:val="22"/>
                <w:szCs w:val="20"/>
                <w14:ligatures w14:val="none"/>
              </w:rPr>
              <w:t xml:space="preserve"> the attending physician must reassess the treatment and issue a new prescription. </w:t>
            </w:r>
            <w:r w:rsidRPr="00C563F8">
              <w:rPr>
                <w:rFonts w:ascii="Calibri" w:eastAsia="Times New Roman" w:hAnsi="Calibri" w:cs="Calibri"/>
                <w:b/>
                <w:spacing w:val="-2"/>
                <w:kern w:val="0"/>
                <w:sz w:val="22"/>
                <w:szCs w:val="20"/>
                <w14:ligatures w14:val="none"/>
              </w:rPr>
              <w:t xml:space="preserve"> </w:t>
            </w:r>
            <w:r w:rsidRPr="00C563F8">
              <w:rPr>
                <w:rFonts w:ascii="Calibri" w:eastAsia="Times New Roman" w:hAnsi="Calibri" w:cs="Calibri"/>
                <w:i/>
                <w:spacing w:val="-2"/>
                <w:kern w:val="0"/>
                <w:sz w:val="22"/>
                <w:szCs w:val="20"/>
                <w14:ligatures w14:val="none"/>
              </w:rPr>
              <w:t>See alternative medicine.</w:t>
            </w:r>
          </w:p>
          <w:p w14:paraId="4F78AF0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744"/>
              </w:tabs>
              <w:suppressAutoHyphens/>
              <w:spacing w:after="0" w:line="240" w:lineRule="auto"/>
              <w:ind w:right="86"/>
              <w:jc w:val="both"/>
              <w:rPr>
                <w:rFonts w:ascii="Calibri" w:eastAsia="Times New Roman" w:hAnsi="Calibri" w:cs="Calibri"/>
                <w:spacing w:val="-2"/>
                <w:kern w:val="0"/>
                <w:sz w:val="22"/>
                <w:szCs w:val="20"/>
                <w14:ligatures w14:val="none"/>
              </w:rPr>
            </w:pPr>
          </w:p>
          <w:p w14:paraId="63DF30A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744"/>
              </w:tabs>
              <w:suppressAutoHyphens/>
              <w:spacing w:after="0" w:line="240" w:lineRule="auto"/>
              <w:ind w:right="86"/>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Covered diagnoses for treatment by acupuncture </w:t>
            </w:r>
            <w:proofErr w:type="gramStart"/>
            <w:r w:rsidRPr="00C563F8">
              <w:rPr>
                <w:rFonts w:ascii="Calibri" w:eastAsia="Times New Roman" w:hAnsi="Calibri" w:cs="Calibri"/>
                <w:spacing w:val="-2"/>
                <w:kern w:val="0"/>
                <w:sz w:val="22"/>
                <w:szCs w:val="20"/>
                <w14:ligatures w14:val="none"/>
              </w:rPr>
              <w:t>include:</w:t>
            </w:r>
            <w:proofErr w:type="gramEnd"/>
            <w:r w:rsidRPr="00C563F8">
              <w:rPr>
                <w:rFonts w:ascii="Calibri" w:eastAsia="Times New Roman" w:hAnsi="Calibri" w:cs="Calibri"/>
                <w:spacing w:val="-2"/>
                <w:kern w:val="0"/>
                <w:sz w:val="22"/>
                <w:szCs w:val="20"/>
                <w14:ligatures w14:val="none"/>
              </w:rPr>
              <w:t xml:space="preserve"> tension headache, migraine headache, psychalgia, neuralgia, backache, lumbago, muscle spasm and bursitis.</w:t>
            </w:r>
          </w:p>
          <w:p w14:paraId="045953D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744"/>
              </w:tabs>
              <w:suppressAutoHyphens/>
              <w:spacing w:after="133" w:line="240" w:lineRule="auto"/>
              <w:ind w:right="84"/>
              <w:jc w:val="both"/>
              <w:rPr>
                <w:rFonts w:ascii="Calibri" w:eastAsia="Times New Roman" w:hAnsi="Calibri" w:cs="Calibri"/>
                <w:spacing w:val="-2"/>
                <w:kern w:val="0"/>
                <w:sz w:val="22"/>
                <w:szCs w:val="20"/>
                <w14:ligatures w14:val="none"/>
              </w:rPr>
            </w:pPr>
          </w:p>
          <w:p w14:paraId="71F290F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744"/>
              </w:tabs>
              <w:suppressAutoHyphens/>
              <w:spacing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lastRenderedPageBreak/>
              <w:t>Acupuncture treatment in lieu of anesthesia is also reimbursable.</w:t>
            </w:r>
          </w:p>
        </w:tc>
      </w:tr>
      <w:tr w:rsidR="00C563F8" w:rsidRPr="00C563F8" w14:paraId="3DC12DCF" w14:textId="77777777" w:rsidTr="006C246D">
        <w:tc>
          <w:tcPr>
            <w:tcW w:w="6210" w:type="dxa"/>
            <w:gridSpan w:val="2"/>
          </w:tcPr>
          <w:p w14:paraId="7CCBF27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Addictionology</w:t>
            </w:r>
          </w:p>
        </w:tc>
        <w:tc>
          <w:tcPr>
            <w:tcW w:w="6930" w:type="dxa"/>
          </w:tcPr>
          <w:p w14:paraId="3722667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substance abuse.</w:t>
            </w:r>
          </w:p>
        </w:tc>
      </w:tr>
      <w:tr w:rsidR="00C563F8" w:rsidRPr="00C563F8" w14:paraId="728AF942" w14:textId="77777777" w:rsidTr="006C246D">
        <w:tc>
          <w:tcPr>
            <w:tcW w:w="6210" w:type="dxa"/>
            <w:gridSpan w:val="2"/>
          </w:tcPr>
          <w:p w14:paraId="3707247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Adolescent medicine</w:t>
            </w:r>
          </w:p>
        </w:tc>
        <w:tc>
          <w:tcPr>
            <w:tcW w:w="6930" w:type="dxa"/>
          </w:tcPr>
          <w:p w14:paraId="280F6B0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6CBED78D" w14:textId="77777777" w:rsidTr="006C246D">
        <w:tc>
          <w:tcPr>
            <w:tcW w:w="6210" w:type="dxa"/>
            <w:gridSpan w:val="2"/>
          </w:tcPr>
          <w:p w14:paraId="58895ED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AIDS medication</w:t>
            </w:r>
          </w:p>
        </w:tc>
        <w:tc>
          <w:tcPr>
            <w:tcW w:w="6930" w:type="dxa"/>
          </w:tcPr>
          <w:p w14:paraId="290981A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drugs</w:t>
            </w:r>
            <w:r w:rsidRPr="00C563F8">
              <w:rPr>
                <w:rFonts w:ascii="Calibri" w:eastAsia="Times New Roman" w:hAnsi="Calibri" w:cs="Calibri"/>
                <w:spacing w:val="-2"/>
                <w:kern w:val="0"/>
                <w:sz w:val="22"/>
                <w:szCs w:val="20"/>
                <w14:ligatures w14:val="none"/>
              </w:rPr>
              <w:t>.</w:t>
            </w:r>
          </w:p>
        </w:tc>
      </w:tr>
      <w:tr w:rsidR="00C563F8" w:rsidRPr="00C563F8" w14:paraId="0244E0CC" w14:textId="77777777" w:rsidTr="006C246D">
        <w:tc>
          <w:tcPr>
            <w:tcW w:w="6210" w:type="dxa"/>
            <w:gridSpan w:val="2"/>
          </w:tcPr>
          <w:p w14:paraId="706022C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Air conditioners</w:t>
            </w:r>
          </w:p>
        </w:tc>
        <w:tc>
          <w:tcPr>
            <w:tcW w:w="6930" w:type="dxa"/>
          </w:tcPr>
          <w:p w14:paraId="3323DF9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2339CE7D" w14:textId="77777777" w:rsidTr="006C246D">
        <w:tc>
          <w:tcPr>
            <w:tcW w:w="6210" w:type="dxa"/>
            <w:gridSpan w:val="2"/>
          </w:tcPr>
          <w:p w14:paraId="2770B62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Air purifiers</w:t>
            </w:r>
          </w:p>
        </w:tc>
        <w:tc>
          <w:tcPr>
            <w:tcW w:w="6930" w:type="dxa"/>
          </w:tcPr>
          <w:p w14:paraId="2A08809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30FF5985" w14:textId="77777777" w:rsidTr="006C246D">
        <w:tc>
          <w:tcPr>
            <w:tcW w:w="6210" w:type="dxa"/>
            <w:gridSpan w:val="2"/>
          </w:tcPr>
          <w:p w14:paraId="7BB35CA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Alcohol treatment</w:t>
            </w:r>
          </w:p>
        </w:tc>
        <w:tc>
          <w:tcPr>
            <w:tcW w:w="6930" w:type="dxa"/>
          </w:tcPr>
          <w:p w14:paraId="2AF5C12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substance abuse.</w:t>
            </w:r>
          </w:p>
        </w:tc>
      </w:tr>
      <w:tr w:rsidR="00C563F8" w:rsidRPr="00C563F8" w14:paraId="282098B4" w14:textId="77777777" w:rsidTr="006C246D">
        <w:tc>
          <w:tcPr>
            <w:tcW w:w="6210" w:type="dxa"/>
            <w:gridSpan w:val="2"/>
          </w:tcPr>
          <w:p w14:paraId="4F1A1C2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Allergy testing and treatment</w:t>
            </w:r>
          </w:p>
        </w:tc>
        <w:tc>
          <w:tcPr>
            <w:tcW w:w="6930" w:type="dxa"/>
          </w:tcPr>
          <w:p w14:paraId="37B7FAE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w:t>
            </w:r>
          </w:p>
        </w:tc>
      </w:tr>
      <w:tr w:rsidR="00C563F8" w:rsidRPr="00C563F8" w14:paraId="04CFD33D" w14:textId="77777777" w:rsidTr="006C246D">
        <w:tc>
          <w:tcPr>
            <w:tcW w:w="6210" w:type="dxa"/>
            <w:gridSpan w:val="2"/>
          </w:tcPr>
          <w:p w14:paraId="058EFAC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Alternative medicine</w:t>
            </w:r>
          </w:p>
        </w:tc>
        <w:tc>
          <w:tcPr>
            <w:tcW w:w="6930" w:type="dxa"/>
          </w:tcPr>
          <w:p w14:paraId="5936448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834"/>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Normally </w:t>
            </w:r>
            <w:proofErr w:type="gramStart"/>
            <w:r w:rsidRPr="00C563F8">
              <w:rPr>
                <w:rFonts w:ascii="Calibri" w:eastAsia="Times New Roman" w:hAnsi="Calibri" w:cs="Calibri"/>
                <w:spacing w:val="-2"/>
                <w:kern w:val="0"/>
                <w:sz w:val="22"/>
                <w:szCs w:val="20"/>
                <w14:ligatures w14:val="none"/>
              </w:rPr>
              <w:t>non reimbursable</w:t>
            </w:r>
            <w:proofErr w:type="gramEnd"/>
            <w:r w:rsidRPr="00C563F8">
              <w:rPr>
                <w:rFonts w:ascii="Calibri" w:eastAsia="Times New Roman" w:hAnsi="Calibri" w:cs="Calibri"/>
                <w:spacing w:val="-2"/>
                <w:kern w:val="0"/>
                <w:sz w:val="22"/>
                <w:szCs w:val="20"/>
                <w14:ligatures w14:val="none"/>
              </w:rPr>
              <w:t>.  Only certain treatments</w:t>
            </w:r>
            <w:proofErr w:type="gramStart"/>
            <w:r w:rsidRPr="00C563F8">
              <w:rPr>
                <w:rFonts w:ascii="Calibri" w:eastAsia="Times New Roman" w:hAnsi="Calibri" w:cs="Calibri"/>
                <w:spacing w:val="-2"/>
                <w:kern w:val="0"/>
                <w:sz w:val="22"/>
                <w:szCs w:val="20"/>
                <w14:ligatures w14:val="none"/>
              </w:rPr>
              <w:t>/therapies</w:t>
            </w:r>
            <w:proofErr w:type="gramEnd"/>
            <w:r w:rsidRPr="00C563F8">
              <w:rPr>
                <w:rFonts w:ascii="Calibri" w:eastAsia="Times New Roman" w:hAnsi="Calibri" w:cs="Calibri"/>
                <w:spacing w:val="-2"/>
                <w:kern w:val="0"/>
                <w:sz w:val="22"/>
                <w:szCs w:val="20"/>
                <w14:ligatures w14:val="none"/>
              </w:rPr>
              <w:t xml:space="preserve"> included in this document are reimbursable at the rate of 80% provided:</w:t>
            </w:r>
          </w:p>
          <w:p w14:paraId="11F0ED4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834"/>
              </w:tabs>
              <w:suppressAutoHyphens/>
              <w:spacing w:before="70" w:after="0" w:line="240" w:lineRule="auto"/>
              <w:ind w:right="84"/>
              <w:jc w:val="both"/>
              <w:rPr>
                <w:rFonts w:ascii="Calibri" w:eastAsia="Times New Roman" w:hAnsi="Calibri" w:cs="Calibri"/>
                <w:spacing w:val="-2"/>
                <w:kern w:val="0"/>
                <w:sz w:val="22"/>
                <w:szCs w:val="20"/>
                <w14:ligatures w14:val="none"/>
              </w:rPr>
            </w:pPr>
          </w:p>
          <w:p w14:paraId="62CA9F2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w:t>
            </w:r>
            <w:proofErr w:type="gramStart"/>
            <w:r w:rsidRPr="00C563F8">
              <w:rPr>
                <w:rFonts w:ascii="Calibri" w:eastAsia="Times New Roman" w:hAnsi="Calibri" w:cs="Calibri"/>
                <w:spacing w:val="-2"/>
                <w:kern w:val="0"/>
                <w:sz w:val="22"/>
                <w:szCs w:val="20"/>
                <w14:ligatures w14:val="none"/>
              </w:rPr>
              <w:t xml:space="preserve">) </w:t>
            </w:r>
            <w:r w:rsidRPr="00C563F8">
              <w:rPr>
                <w:rFonts w:ascii="Calibri" w:eastAsia="Times New Roman" w:hAnsi="Calibri" w:cs="Calibri"/>
                <w:spacing w:val="-2"/>
                <w:kern w:val="0"/>
                <w:sz w:val="22"/>
                <w:szCs w:val="20"/>
                <w14:ligatures w14:val="none"/>
              </w:rPr>
              <w:tab/>
              <w:t>there</w:t>
            </w:r>
            <w:proofErr w:type="gramEnd"/>
            <w:r w:rsidRPr="00C563F8">
              <w:rPr>
                <w:rFonts w:ascii="Calibri" w:eastAsia="Times New Roman" w:hAnsi="Calibri" w:cs="Calibri"/>
                <w:spacing w:val="-2"/>
                <w:kern w:val="0"/>
                <w:sz w:val="22"/>
                <w:szCs w:val="20"/>
                <w14:ligatures w14:val="none"/>
              </w:rPr>
              <w:t xml:space="preserve"> is a medical condition that requires treatment;</w:t>
            </w:r>
          </w:p>
          <w:p w14:paraId="124821B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the treatment is rendered by a qualified medical doctor; and</w:t>
            </w:r>
          </w:p>
          <w:p w14:paraId="74412F3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right="8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c)</w:t>
            </w:r>
            <w:r w:rsidRPr="00C563F8">
              <w:rPr>
                <w:rFonts w:ascii="Calibri" w:eastAsia="Times New Roman" w:hAnsi="Calibri" w:cs="Calibri"/>
                <w:spacing w:val="-2"/>
                <w:kern w:val="0"/>
                <w:sz w:val="22"/>
                <w:szCs w:val="20"/>
                <w14:ligatures w14:val="none"/>
              </w:rPr>
              <w:tab/>
              <w:t xml:space="preserve">the treatment is recognized as a valid treatment modality by the competent health authorities of the country. </w:t>
            </w:r>
          </w:p>
          <w:p w14:paraId="03BCEF0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54"/>
              </w:tabs>
              <w:suppressAutoHyphens/>
              <w:spacing w:after="133" w:line="240" w:lineRule="auto"/>
              <w:ind w:right="84"/>
              <w:jc w:val="both"/>
              <w:rPr>
                <w:rFonts w:ascii="Calibri" w:eastAsia="Times New Roman" w:hAnsi="Calibri" w:cs="Calibri"/>
                <w:spacing w:val="-2"/>
                <w:kern w:val="0"/>
                <w:sz w:val="22"/>
                <w:szCs w:val="20"/>
                <w14:ligatures w14:val="none"/>
              </w:rPr>
            </w:pPr>
          </w:p>
          <w:p w14:paraId="022AB33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54"/>
              </w:tabs>
              <w:suppressAutoHyphens/>
              <w:spacing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The attending physician must specify:</w:t>
            </w:r>
          </w:p>
          <w:p w14:paraId="3B2B00E1" w14:textId="77777777" w:rsidR="00C563F8" w:rsidRPr="00C563F8" w:rsidRDefault="00C563F8" w:rsidP="00C563F8">
            <w:pPr>
              <w:numPr>
                <w:ilvl w:val="0"/>
                <w:numId w:val="2"/>
              </w:num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54"/>
              </w:tabs>
              <w:suppressAutoHyphens/>
              <w:spacing w:after="133" w:line="240" w:lineRule="auto"/>
              <w:ind w:right="84"/>
              <w:contextualSpacing/>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diagnosis</w:t>
            </w:r>
          </w:p>
          <w:p w14:paraId="7BCD89C9" w14:textId="77777777" w:rsidR="00C563F8" w:rsidRPr="00C563F8" w:rsidRDefault="00C563F8" w:rsidP="00C563F8">
            <w:pPr>
              <w:numPr>
                <w:ilvl w:val="0"/>
                <w:numId w:val="2"/>
              </w:num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54"/>
              </w:tabs>
              <w:suppressAutoHyphens/>
              <w:spacing w:after="133" w:line="240" w:lineRule="auto"/>
              <w:ind w:right="84"/>
              <w:contextualSpacing/>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number of sessions</w:t>
            </w:r>
          </w:p>
          <w:p w14:paraId="172BD0E5" w14:textId="77777777" w:rsidR="00C563F8" w:rsidRPr="00C563F8" w:rsidRDefault="00C563F8" w:rsidP="00C563F8">
            <w:pPr>
              <w:numPr>
                <w:ilvl w:val="0"/>
                <w:numId w:val="2"/>
              </w:num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54"/>
              </w:tabs>
              <w:suppressAutoHyphens/>
              <w:spacing w:after="133" w:line="240" w:lineRule="auto"/>
              <w:ind w:right="84"/>
              <w:contextualSpacing/>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length of treatment</w:t>
            </w:r>
          </w:p>
          <w:p w14:paraId="06F991D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54"/>
              </w:tabs>
              <w:suppressAutoHyphens/>
              <w:spacing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Concerned treatments:</w:t>
            </w:r>
          </w:p>
          <w:p w14:paraId="2F5BFAB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54"/>
              </w:tabs>
              <w:suppressAutoHyphens/>
              <w:spacing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Traditional Chinese medicine (in Asia), acupuncture, homeopathy</w:t>
            </w:r>
          </w:p>
          <w:p w14:paraId="76ADCE4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54"/>
              </w:tabs>
              <w:suppressAutoHyphens/>
              <w:spacing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lastRenderedPageBreak/>
              <w:t xml:space="preserve">If there is a treatment/therapy not included in this document and there are doubts whether it is reimbursable, please check with the </w:t>
            </w:r>
            <w:proofErr w:type="gramStart"/>
            <w:r w:rsidRPr="00C563F8">
              <w:rPr>
                <w:rFonts w:ascii="Calibri" w:eastAsia="Times New Roman" w:hAnsi="Calibri" w:cs="Calibri"/>
                <w:spacing w:val="-2"/>
                <w:kern w:val="0"/>
                <w:sz w:val="22"/>
                <w:szCs w:val="20"/>
                <w14:ligatures w14:val="none"/>
              </w:rPr>
              <w:t>Third Party</w:t>
            </w:r>
            <w:proofErr w:type="gramEnd"/>
            <w:r w:rsidRPr="00C563F8">
              <w:rPr>
                <w:rFonts w:ascii="Calibri" w:eastAsia="Times New Roman" w:hAnsi="Calibri" w:cs="Calibri"/>
                <w:spacing w:val="-2"/>
                <w:kern w:val="0"/>
                <w:sz w:val="22"/>
                <w:szCs w:val="20"/>
                <w14:ligatures w14:val="none"/>
              </w:rPr>
              <w:t xml:space="preserve"> Administrator (TPA)</w:t>
            </w:r>
          </w:p>
        </w:tc>
      </w:tr>
      <w:tr w:rsidR="00C563F8" w:rsidRPr="00C563F8" w14:paraId="3B4CCADB" w14:textId="77777777" w:rsidTr="006C246D">
        <w:tc>
          <w:tcPr>
            <w:tcW w:w="6210" w:type="dxa"/>
            <w:gridSpan w:val="2"/>
          </w:tcPr>
          <w:p w14:paraId="33E7836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Alveolectomy</w:t>
            </w:r>
          </w:p>
        </w:tc>
        <w:tc>
          <w:tcPr>
            <w:tcW w:w="6930" w:type="dxa"/>
          </w:tcPr>
          <w:p w14:paraId="53A9FC9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i/>
                <w:spacing w:val="-2"/>
                <w:kern w:val="0"/>
                <w:sz w:val="22"/>
                <w:szCs w:val="20"/>
                <w14:ligatures w14:val="none"/>
              </w:rPr>
            </w:pPr>
            <w:r w:rsidRPr="00C563F8">
              <w:rPr>
                <w:rFonts w:ascii="Calibri" w:eastAsia="Times New Roman" w:hAnsi="Calibri" w:cs="Calibri"/>
                <w:i/>
                <w:spacing w:val="-2"/>
                <w:kern w:val="0"/>
                <w:sz w:val="22"/>
                <w:szCs w:val="20"/>
                <w14:ligatures w14:val="none"/>
              </w:rPr>
              <w:t>See oral surgery.</w:t>
            </w:r>
          </w:p>
        </w:tc>
      </w:tr>
      <w:tr w:rsidR="00C563F8" w:rsidRPr="00C563F8" w14:paraId="4831E00C" w14:textId="77777777" w:rsidTr="006C246D">
        <w:trPr>
          <w:cantSplit/>
        </w:trPr>
        <w:tc>
          <w:tcPr>
            <w:tcW w:w="2880" w:type="dxa"/>
            <w:vMerge w:val="restart"/>
            <w:vAlign w:val="center"/>
          </w:tcPr>
          <w:p w14:paraId="0C0F19C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Ambulance</w:t>
            </w:r>
          </w:p>
        </w:tc>
        <w:tc>
          <w:tcPr>
            <w:tcW w:w="3330" w:type="dxa"/>
            <w:vAlign w:val="center"/>
          </w:tcPr>
          <w:p w14:paraId="3A5C1E6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Surface</w:t>
            </w:r>
          </w:p>
        </w:tc>
        <w:tc>
          <w:tcPr>
            <w:tcW w:w="6930" w:type="dxa"/>
          </w:tcPr>
          <w:p w14:paraId="7B069FE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 provided professional ambulance service is to transport a person from the place where he/she is injured or stricken by disease to the first hospital where treatment is given.</w:t>
            </w:r>
          </w:p>
        </w:tc>
      </w:tr>
      <w:tr w:rsidR="00C563F8" w:rsidRPr="00C563F8" w14:paraId="69B58549" w14:textId="77777777" w:rsidTr="006C246D">
        <w:trPr>
          <w:cantSplit/>
        </w:trPr>
        <w:tc>
          <w:tcPr>
            <w:tcW w:w="2880" w:type="dxa"/>
            <w:vMerge/>
          </w:tcPr>
          <w:p w14:paraId="3C6D18E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color w:val="0000FF"/>
                <w:spacing w:val="-2"/>
                <w:kern w:val="0"/>
                <w:sz w:val="22"/>
                <w:szCs w:val="20"/>
                <w14:ligatures w14:val="none"/>
              </w:rPr>
            </w:pPr>
          </w:p>
        </w:tc>
        <w:tc>
          <w:tcPr>
            <w:tcW w:w="3330" w:type="dxa"/>
            <w:vAlign w:val="center"/>
          </w:tcPr>
          <w:p w14:paraId="406243D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Air</w:t>
            </w:r>
          </w:p>
        </w:tc>
        <w:tc>
          <w:tcPr>
            <w:tcW w:w="6930" w:type="dxa"/>
          </w:tcPr>
          <w:p w14:paraId="14D27A9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 under MIP.  See provisions for medical evacuations.</w:t>
            </w:r>
          </w:p>
        </w:tc>
      </w:tr>
      <w:tr w:rsidR="00C563F8" w:rsidRPr="00C563F8" w14:paraId="3644B9D7" w14:textId="77777777" w:rsidTr="006C246D">
        <w:tc>
          <w:tcPr>
            <w:tcW w:w="6210" w:type="dxa"/>
            <w:gridSpan w:val="2"/>
          </w:tcPr>
          <w:p w14:paraId="73C7359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Amniocentesis</w:t>
            </w:r>
          </w:p>
        </w:tc>
        <w:tc>
          <w:tcPr>
            <w:tcW w:w="6930" w:type="dxa"/>
          </w:tcPr>
          <w:p w14:paraId="3C5F7CD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w:t>
            </w:r>
          </w:p>
        </w:tc>
      </w:tr>
      <w:tr w:rsidR="00C563F8" w:rsidRPr="00C563F8" w14:paraId="351F526F" w14:textId="77777777" w:rsidTr="006C246D">
        <w:tc>
          <w:tcPr>
            <w:tcW w:w="6210" w:type="dxa"/>
            <w:gridSpan w:val="2"/>
          </w:tcPr>
          <w:p w14:paraId="059A4B5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Anesthesiology</w:t>
            </w:r>
          </w:p>
        </w:tc>
        <w:tc>
          <w:tcPr>
            <w:tcW w:w="6930" w:type="dxa"/>
          </w:tcPr>
          <w:p w14:paraId="0B4A1BF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hospital services and supplies.</w:t>
            </w:r>
          </w:p>
        </w:tc>
      </w:tr>
      <w:tr w:rsidR="00C563F8" w:rsidRPr="00C563F8" w14:paraId="3356C686" w14:textId="77777777" w:rsidTr="006C246D">
        <w:tc>
          <w:tcPr>
            <w:tcW w:w="6210" w:type="dxa"/>
            <w:gridSpan w:val="2"/>
          </w:tcPr>
          <w:p w14:paraId="0DAA2A4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Antiretroviral drugs</w:t>
            </w:r>
          </w:p>
        </w:tc>
        <w:tc>
          <w:tcPr>
            <w:tcW w:w="6930" w:type="dxa"/>
          </w:tcPr>
          <w:p w14:paraId="54253B0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drugs.</w:t>
            </w:r>
          </w:p>
        </w:tc>
      </w:tr>
      <w:tr w:rsidR="00C563F8" w:rsidRPr="00C563F8" w14:paraId="357888B1" w14:textId="77777777" w:rsidTr="006C246D">
        <w:tc>
          <w:tcPr>
            <w:tcW w:w="6210" w:type="dxa"/>
            <w:gridSpan w:val="2"/>
          </w:tcPr>
          <w:p w14:paraId="230ADEF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Apicoectomy</w:t>
            </w:r>
          </w:p>
        </w:tc>
        <w:tc>
          <w:tcPr>
            <w:tcW w:w="6930" w:type="dxa"/>
          </w:tcPr>
          <w:p w14:paraId="731987B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i/>
                <w:spacing w:val="-2"/>
                <w:kern w:val="0"/>
                <w:sz w:val="22"/>
                <w:szCs w:val="20"/>
                <w14:ligatures w14:val="none"/>
              </w:rPr>
              <w:t>See endodontics</w:t>
            </w:r>
            <w:r w:rsidRPr="00C563F8">
              <w:rPr>
                <w:rFonts w:ascii="Calibri" w:eastAsia="Times New Roman" w:hAnsi="Calibri" w:cs="Calibri"/>
                <w:spacing w:val="-2"/>
                <w:kern w:val="0"/>
                <w:sz w:val="22"/>
                <w:szCs w:val="20"/>
                <w14:ligatures w14:val="none"/>
              </w:rPr>
              <w:t>.</w:t>
            </w:r>
          </w:p>
        </w:tc>
      </w:tr>
      <w:tr w:rsidR="00C563F8" w:rsidRPr="00C563F8" w14:paraId="217D3BFB" w14:textId="77777777" w:rsidTr="006C246D">
        <w:tc>
          <w:tcPr>
            <w:tcW w:w="6210" w:type="dxa"/>
            <w:gridSpan w:val="2"/>
          </w:tcPr>
          <w:p w14:paraId="6C20C90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Appetite suppressants</w:t>
            </w:r>
          </w:p>
        </w:tc>
        <w:tc>
          <w:tcPr>
            <w:tcW w:w="6930" w:type="dxa"/>
          </w:tcPr>
          <w:p w14:paraId="40CD5D3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Normally </w:t>
            </w:r>
            <w:proofErr w:type="gramStart"/>
            <w:r w:rsidRPr="00C563F8">
              <w:rPr>
                <w:rFonts w:ascii="Calibri" w:eastAsia="Times New Roman" w:hAnsi="Calibri" w:cs="Calibri"/>
                <w:spacing w:val="-2"/>
                <w:kern w:val="0"/>
                <w:sz w:val="22"/>
                <w:szCs w:val="20"/>
                <w14:ligatures w14:val="none"/>
              </w:rPr>
              <w:t>non reimbursable</w:t>
            </w:r>
            <w:proofErr w:type="gramEnd"/>
            <w:r w:rsidRPr="00C563F8">
              <w:rPr>
                <w:rFonts w:ascii="Calibri" w:eastAsia="Times New Roman" w:hAnsi="Calibri" w:cs="Calibri"/>
                <w:spacing w:val="-2"/>
                <w:kern w:val="0"/>
                <w:sz w:val="22"/>
                <w:szCs w:val="20"/>
                <w14:ligatures w14:val="none"/>
              </w:rPr>
              <w:t>.  Only reimbursable for morbid obesity where the prescription of appetite suppressants is medically necessary and appropriate.  Attending physician's prescription must specify the length of treatment.  If the duration of the treatment exceeds three months, the attending physician must reassess the treatment and issue a new prescription.</w:t>
            </w:r>
          </w:p>
        </w:tc>
      </w:tr>
      <w:tr w:rsidR="00C563F8" w:rsidRPr="00C563F8" w14:paraId="228B719E" w14:textId="77777777" w:rsidTr="006C246D">
        <w:tc>
          <w:tcPr>
            <w:tcW w:w="6210" w:type="dxa"/>
            <w:gridSpan w:val="2"/>
          </w:tcPr>
          <w:p w14:paraId="5C72C67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Applied kinesiology</w:t>
            </w:r>
          </w:p>
        </w:tc>
        <w:tc>
          <w:tcPr>
            <w:tcW w:w="6930" w:type="dxa"/>
          </w:tcPr>
          <w:p w14:paraId="3A351C4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alternative medicine.</w:t>
            </w:r>
          </w:p>
        </w:tc>
      </w:tr>
      <w:tr w:rsidR="00C563F8" w:rsidRPr="00C563F8" w14:paraId="6DEE5DCD" w14:textId="77777777" w:rsidTr="006C246D">
        <w:trPr>
          <w:cantSplit/>
        </w:trPr>
        <w:tc>
          <w:tcPr>
            <w:tcW w:w="2880" w:type="dxa"/>
            <w:vMerge w:val="restart"/>
            <w:vAlign w:val="center"/>
          </w:tcPr>
          <w:p w14:paraId="5A92845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Aromatherapy</w:t>
            </w:r>
          </w:p>
        </w:tc>
        <w:tc>
          <w:tcPr>
            <w:tcW w:w="3330" w:type="dxa"/>
          </w:tcPr>
          <w:p w14:paraId="41EC554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Fragrance, pleasure, hygiene</w:t>
            </w:r>
          </w:p>
        </w:tc>
        <w:tc>
          <w:tcPr>
            <w:tcW w:w="6930" w:type="dxa"/>
          </w:tcPr>
          <w:p w14:paraId="228F48F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2C833F7A" w14:textId="77777777" w:rsidTr="006C246D">
        <w:trPr>
          <w:cantSplit/>
        </w:trPr>
        <w:tc>
          <w:tcPr>
            <w:tcW w:w="2880" w:type="dxa"/>
            <w:vMerge/>
          </w:tcPr>
          <w:p w14:paraId="6C91854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color w:val="0000FF"/>
                <w:spacing w:val="-2"/>
                <w:kern w:val="0"/>
                <w:sz w:val="22"/>
                <w:szCs w:val="20"/>
                <w14:ligatures w14:val="none"/>
              </w:rPr>
            </w:pPr>
          </w:p>
        </w:tc>
        <w:tc>
          <w:tcPr>
            <w:tcW w:w="3330" w:type="dxa"/>
          </w:tcPr>
          <w:p w14:paraId="25B2956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Therapeutic</w:t>
            </w:r>
          </w:p>
        </w:tc>
        <w:tc>
          <w:tcPr>
            <w:tcW w:w="6930" w:type="dxa"/>
          </w:tcPr>
          <w:p w14:paraId="4F19D16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alternative medicine.</w:t>
            </w:r>
          </w:p>
        </w:tc>
      </w:tr>
      <w:tr w:rsidR="00C563F8" w:rsidRPr="00C563F8" w14:paraId="0ACFA2F8" w14:textId="77777777" w:rsidTr="006C246D">
        <w:trPr>
          <w:cantSplit/>
        </w:trPr>
        <w:tc>
          <w:tcPr>
            <w:tcW w:w="2880" w:type="dxa"/>
            <w:vAlign w:val="center"/>
          </w:tcPr>
          <w:p w14:paraId="4226E3B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Arthritis treatment</w:t>
            </w:r>
          </w:p>
        </w:tc>
        <w:tc>
          <w:tcPr>
            <w:tcW w:w="3330" w:type="dxa"/>
          </w:tcPr>
          <w:p w14:paraId="68FBC13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6930" w:type="dxa"/>
            <w:vAlign w:val="center"/>
          </w:tcPr>
          <w:p w14:paraId="1D3163D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31EBFD11" w14:textId="77777777" w:rsidTr="006C246D">
        <w:trPr>
          <w:cantSplit/>
        </w:trPr>
        <w:tc>
          <w:tcPr>
            <w:tcW w:w="2880" w:type="dxa"/>
            <w:vMerge w:val="restart"/>
            <w:vAlign w:val="center"/>
          </w:tcPr>
          <w:p w14:paraId="5AABCD9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Artificial</w:t>
            </w:r>
          </w:p>
        </w:tc>
        <w:tc>
          <w:tcPr>
            <w:tcW w:w="3330" w:type="dxa"/>
          </w:tcPr>
          <w:p w14:paraId="0BFB47B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Arms</w:t>
            </w:r>
          </w:p>
        </w:tc>
        <w:tc>
          <w:tcPr>
            <w:tcW w:w="6930" w:type="dxa"/>
            <w:vMerge w:val="restart"/>
            <w:vAlign w:val="center"/>
          </w:tcPr>
          <w:p w14:paraId="41FA145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prosthetic appliances.</w:t>
            </w:r>
          </w:p>
        </w:tc>
      </w:tr>
      <w:tr w:rsidR="00C563F8" w:rsidRPr="00C563F8" w14:paraId="26ACE1C7" w14:textId="77777777" w:rsidTr="006C246D">
        <w:trPr>
          <w:cantSplit/>
        </w:trPr>
        <w:tc>
          <w:tcPr>
            <w:tcW w:w="2880" w:type="dxa"/>
            <w:vMerge/>
          </w:tcPr>
          <w:p w14:paraId="4558416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tcPr>
          <w:p w14:paraId="65D0F5A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Ears</w:t>
            </w:r>
          </w:p>
        </w:tc>
        <w:tc>
          <w:tcPr>
            <w:tcW w:w="6930" w:type="dxa"/>
            <w:vMerge/>
          </w:tcPr>
          <w:p w14:paraId="1C6D42E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136BF4BB" w14:textId="77777777" w:rsidTr="006C246D">
        <w:trPr>
          <w:cantSplit/>
        </w:trPr>
        <w:tc>
          <w:tcPr>
            <w:tcW w:w="2880" w:type="dxa"/>
            <w:vMerge/>
          </w:tcPr>
          <w:p w14:paraId="515E4FC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tcPr>
          <w:p w14:paraId="2A287AB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External breast prostheses</w:t>
            </w:r>
          </w:p>
        </w:tc>
        <w:tc>
          <w:tcPr>
            <w:tcW w:w="6930" w:type="dxa"/>
            <w:vMerge/>
          </w:tcPr>
          <w:p w14:paraId="6DF9638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18069B98" w14:textId="77777777" w:rsidTr="006C246D">
        <w:trPr>
          <w:cantSplit/>
        </w:trPr>
        <w:tc>
          <w:tcPr>
            <w:tcW w:w="2880" w:type="dxa"/>
            <w:vMerge/>
          </w:tcPr>
          <w:p w14:paraId="2F9876E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center"/>
              <w:rPr>
                <w:rFonts w:ascii="Calibri" w:eastAsia="Times New Roman" w:hAnsi="Calibri" w:cs="Calibri"/>
                <w:color w:val="0000FF"/>
                <w:spacing w:val="-2"/>
                <w:kern w:val="0"/>
                <w:sz w:val="22"/>
                <w:szCs w:val="20"/>
                <w14:ligatures w14:val="none"/>
              </w:rPr>
            </w:pPr>
          </w:p>
        </w:tc>
        <w:tc>
          <w:tcPr>
            <w:tcW w:w="3330" w:type="dxa"/>
          </w:tcPr>
          <w:p w14:paraId="0715AAD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Hands</w:t>
            </w:r>
          </w:p>
        </w:tc>
        <w:tc>
          <w:tcPr>
            <w:tcW w:w="6930" w:type="dxa"/>
            <w:vMerge/>
          </w:tcPr>
          <w:p w14:paraId="65480C2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spacing w:val="-2"/>
                <w:kern w:val="0"/>
                <w:sz w:val="22"/>
                <w:szCs w:val="20"/>
                <w14:ligatures w14:val="none"/>
              </w:rPr>
            </w:pPr>
          </w:p>
        </w:tc>
      </w:tr>
      <w:tr w:rsidR="00C563F8" w:rsidRPr="00C563F8" w14:paraId="7C94E7DF" w14:textId="77777777" w:rsidTr="006C246D">
        <w:trPr>
          <w:cantSplit/>
          <w:trHeight w:val="597"/>
        </w:trPr>
        <w:tc>
          <w:tcPr>
            <w:tcW w:w="2880" w:type="dxa"/>
            <w:vMerge/>
          </w:tcPr>
          <w:p w14:paraId="508BD9E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tcPr>
          <w:p w14:paraId="2032676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Hip joints</w:t>
            </w:r>
          </w:p>
        </w:tc>
        <w:tc>
          <w:tcPr>
            <w:tcW w:w="6930" w:type="dxa"/>
            <w:vMerge/>
          </w:tcPr>
          <w:p w14:paraId="48B5AC0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3728D83C" w14:textId="77777777" w:rsidTr="006C246D">
        <w:trPr>
          <w:cantSplit/>
          <w:trHeight w:val="561"/>
        </w:trPr>
        <w:tc>
          <w:tcPr>
            <w:tcW w:w="2880" w:type="dxa"/>
            <w:vMerge/>
          </w:tcPr>
          <w:p w14:paraId="77904EB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tcPr>
          <w:p w14:paraId="7628DAA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Larynx</w:t>
            </w:r>
          </w:p>
        </w:tc>
        <w:tc>
          <w:tcPr>
            <w:tcW w:w="6930" w:type="dxa"/>
            <w:vMerge/>
          </w:tcPr>
          <w:p w14:paraId="18595BF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15DE870A" w14:textId="77777777" w:rsidTr="006C246D">
        <w:trPr>
          <w:cantSplit/>
        </w:trPr>
        <w:tc>
          <w:tcPr>
            <w:tcW w:w="2880" w:type="dxa"/>
            <w:vMerge/>
          </w:tcPr>
          <w:p w14:paraId="34FC4BA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tcPr>
          <w:p w14:paraId="4DEF98B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Legs</w:t>
            </w:r>
          </w:p>
        </w:tc>
        <w:tc>
          <w:tcPr>
            <w:tcW w:w="6930" w:type="dxa"/>
            <w:vMerge/>
          </w:tcPr>
          <w:p w14:paraId="7BC37EA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74C3860D" w14:textId="77777777" w:rsidTr="006C246D">
        <w:trPr>
          <w:cantSplit/>
        </w:trPr>
        <w:tc>
          <w:tcPr>
            <w:tcW w:w="2880" w:type="dxa"/>
            <w:vMerge/>
          </w:tcPr>
          <w:p w14:paraId="14EF514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tcPr>
          <w:p w14:paraId="3C0E68B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Nose</w:t>
            </w:r>
          </w:p>
        </w:tc>
        <w:tc>
          <w:tcPr>
            <w:tcW w:w="6930" w:type="dxa"/>
            <w:vMerge/>
          </w:tcPr>
          <w:p w14:paraId="0FD4E0D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42F5E064" w14:textId="77777777" w:rsidTr="006C246D">
        <w:tc>
          <w:tcPr>
            <w:tcW w:w="6210" w:type="dxa"/>
            <w:gridSpan w:val="2"/>
          </w:tcPr>
          <w:p w14:paraId="0BFAA60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Artificial insemination</w:t>
            </w:r>
          </w:p>
        </w:tc>
        <w:tc>
          <w:tcPr>
            <w:tcW w:w="6930" w:type="dxa"/>
          </w:tcPr>
          <w:p w14:paraId="29BFED0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5271996C" w14:textId="77777777" w:rsidTr="006C246D">
        <w:tc>
          <w:tcPr>
            <w:tcW w:w="6210" w:type="dxa"/>
            <w:gridSpan w:val="2"/>
          </w:tcPr>
          <w:p w14:paraId="6DAE3FE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Assisted hatching (AHA)</w:t>
            </w:r>
          </w:p>
        </w:tc>
        <w:tc>
          <w:tcPr>
            <w:tcW w:w="6930" w:type="dxa"/>
          </w:tcPr>
          <w:p w14:paraId="50D6907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infertility treatment</w:t>
            </w:r>
            <w:r w:rsidRPr="00C563F8">
              <w:rPr>
                <w:rFonts w:ascii="Calibri" w:eastAsia="Times New Roman" w:hAnsi="Calibri" w:cs="Calibri"/>
                <w:spacing w:val="-2"/>
                <w:kern w:val="0"/>
                <w:sz w:val="22"/>
                <w:szCs w:val="20"/>
                <w14:ligatures w14:val="none"/>
              </w:rPr>
              <w:t>.</w:t>
            </w:r>
          </w:p>
        </w:tc>
      </w:tr>
    </w:tbl>
    <w:p w14:paraId="6B179CCC" w14:textId="77777777" w:rsidR="00C563F8" w:rsidRPr="00C563F8" w:rsidRDefault="00C563F8" w:rsidP="00C563F8">
      <w:pPr>
        <w:spacing w:after="0" w:line="240" w:lineRule="auto"/>
        <w:rPr>
          <w:rFonts w:ascii="Calibri" w:eastAsia="Times New Roman" w:hAnsi="Calibri" w:cs="Calibri"/>
          <w:kern w:val="0"/>
          <w:sz w:val="20"/>
          <w:szCs w:val="20"/>
          <w14:ligatures w14:val="none"/>
        </w:rPr>
      </w:pPr>
      <w:r w:rsidRPr="00C563F8">
        <w:rPr>
          <w:rFonts w:ascii="Calibri" w:eastAsia="Times New Roman" w:hAnsi="Calibri" w:cs="Calibri"/>
          <w:kern w:val="0"/>
          <w:sz w:val="20"/>
          <w:szCs w:val="20"/>
          <w14:ligatures w14:val="none"/>
        </w:rPr>
        <w:br w:type="page"/>
      </w:r>
    </w:p>
    <w:tbl>
      <w:tblPr>
        <w:tblW w:w="13140"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2880"/>
        <w:gridCol w:w="3330"/>
        <w:gridCol w:w="6930"/>
      </w:tblGrid>
      <w:tr w:rsidR="00C563F8" w:rsidRPr="00C563F8" w14:paraId="56BCB665" w14:textId="77777777" w:rsidTr="006C246D">
        <w:tc>
          <w:tcPr>
            <w:tcW w:w="6210" w:type="dxa"/>
            <w:gridSpan w:val="2"/>
          </w:tcPr>
          <w:p w14:paraId="03E732C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 xml:space="preserve">Assisted </w:t>
            </w:r>
            <w:proofErr w:type="spellStart"/>
            <w:r w:rsidRPr="00C563F8">
              <w:rPr>
                <w:rFonts w:ascii="Calibri" w:eastAsia="Times New Roman" w:hAnsi="Calibri" w:cs="Calibri"/>
                <w:b/>
                <w:color w:val="0000FF"/>
                <w:spacing w:val="-2"/>
                <w:kern w:val="0"/>
                <w:sz w:val="22"/>
                <w:szCs w:val="20"/>
                <w14:ligatures w14:val="none"/>
              </w:rPr>
              <w:t>microfertilization</w:t>
            </w:r>
            <w:proofErr w:type="spellEnd"/>
          </w:p>
        </w:tc>
        <w:tc>
          <w:tcPr>
            <w:tcW w:w="6930" w:type="dxa"/>
          </w:tcPr>
          <w:p w14:paraId="5793A8B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  See infertility treatment and intra cytoplasmic sperm injection (ICSM).</w:t>
            </w:r>
          </w:p>
        </w:tc>
      </w:tr>
      <w:tr w:rsidR="00C563F8" w:rsidRPr="00C563F8" w14:paraId="6FAFFCD7" w14:textId="77777777" w:rsidTr="006C246D">
        <w:tc>
          <w:tcPr>
            <w:tcW w:w="6210" w:type="dxa"/>
            <w:gridSpan w:val="2"/>
          </w:tcPr>
          <w:p w14:paraId="20AE1DD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Auriculotherapy (ear acupuncture)</w:t>
            </w:r>
          </w:p>
        </w:tc>
        <w:tc>
          <w:tcPr>
            <w:tcW w:w="6930" w:type="dxa"/>
          </w:tcPr>
          <w:p w14:paraId="52BB1F6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for chronic pain treatment only, subject to the limitation and exclusions of the Plan</w:t>
            </w:r>
            <w:r w:rsidRPr="00C563F8">
              <w:rPr>
                <w:rFonts w:ascii="Calibri" w:eastAsia="Times New Roman" w:hAnsi="Calibri" w:cs="Calibri"/>
                <w:i/>
                <w:spacing w:val="-2"/>
                <w:kern w:val="0"/>
                <w:sz w:val="22"/>
                <w:szCs w:val="20"/>
                <w14:ligatures w14:val="none"/>
              </w:rPr>
              <w:t>.  See acupuncture</w:t>
            </w:r>
            <w:r w:rsidRPr="00C563F8">
              <w:rPr>
                <w:rFonts w:ascii="Calibri" w:eastAsia="Times New Roman" w:hAnsi="Calibri" w:cs="Calibri"/>
                <w:spacing w:val="-2"/>
                <w:kern w:val="0"/>
                <w:sz w:val="22"/>
                <w:szCs w:val="20"/>
                <w14:ligatures w14:val="none"/>
              </w:rPr>
              <w:t>.</w:t>
            </w:r>
          </w:p>
        </w:tc>
      </w:tr>
      <w:tr w:rsidR="00C563F8" w:rsidRPr="00C563F8" w14:paraId="7C09E4CA" w14:textId="77777777" w:rsidTr="006C246D">
        <w:tc>
          <w:tcPr>
            <w:tcW w:w="6210" w:type="dxa"/>
            <w:gridSpan w:val="2"/>
          </w:tcPr>
          <w:p w14:paraId="4D83C92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Ayurvedic medicine</w:t>
            </w:r>
          </w:p>
        </w:tc>
        <w:tc>
          <w:tcPr>
            <w:tcW w:w="6930" w:type="dxa"/>
          </w:tcPr>
          <w:p w14:paraId="53C9B3F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alternative medicine</w:t>
            </w:r>
            <w:r w:rsidRPr="00C563F8">
              <w:rPr>
                <w:rFonts w:ascii="Calibri" w:eastAsia="Times New Roman" w:hAnsi="Calibri" w:cs="Calibri"/>
                <w:spacing w:val="-2"/>
                <w:kern w:val="0"/>
                <w:sz w:val="22"/>
                <w:szCs w:val="20"/>
                <w14:ligatures w14:val="none"/>
              </w:rPr>
              <w:t>.</w:t>
            </w:r>
          </w:p>
        </w:tc>
      </w:tr>
      <w:tr w:rsidR="00C563F8" w:rsidRPr="00C563F8" w14:paraId="432E92EE" w14:textId="77777777" w:rsidTr="006C246D">
        <w:tc>
          <w:tcPr>
            <w:tcW w:w="6210" w:type="dxa"/>
            <w:gridSpan w:val="2"/>
          </w:tcPr>
          <w:p w14:paraId="229B265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roofErr w:type="spellStart"/>
            <w:r w:rsidRPr="00C563F8">
              <w:rPr>
                <w:rFonts w:ascii="Calibri" w:eastAsia="Times New Roman" w:hAnsi="Calibri" w:cs="Calibri"/>
                <w:b/>
                <w:color w:val="0000FF"/>
                <w:spacing w:val="-2"/>
                <w:kern w:val="0"/>
                <w:sz w:val="22"/>
                <w:szCs w:val="20"/>
                <w14:ligatures w14:val="none"/>
              </w:rPr>
              <w:t>Bionergetic</w:t>
            </w:r>
            <w:proofErr w:type="spellEnd"/>
            <w:r w:rsidRPr="00C563F8">
              <w:rPr>
                <w:rFonts w:ascii="Calibri" w:eastAsia="Times New Roman" w:hAnsi="Calibri" w:cs="Calibri"/>
                <w:b/>
                <w:color w:val="0000FF"/>
                <w:spacing w:val="-2"/>
                <w:kern w:val="0"/>
                <w:sz w:val="22"/>
                <w:szCs w:val="20"/>
                <w14:ligatures w14:val="none"/>
              </w:rPr>
              <w:t xml:space="preserve"> therapy</w:t>
            </w:r>
          </w:p>
        </w:tc>
        <w:tc>
          <w:tcPr>
            <w:tcW w:w="6930" w:type="dxa"/>
          </w:tcPr>
          <w:p w14:paraId="351A0B4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alternative medicine</w:t>
            </w:r>
            <w:r w:rsidRPr="00C563F8">
              <w:rPr>
                <w:rFonts w:ascii="Calibri" w:eastAsia="Times New Roman" w:hAnsi="Calibri" w:cs="Calibri"/>
                <w:spacing w:val="-2"/>
                <w:kern w:val="0"/>
                <w:sz w:val="22"/>
                <w:szCs w:val="20"/>
                <w14:ligatures w14:val="none"/>
              </w:rPr>
              <w:t>.</w:t>
            </w:r>
          </w:p>
        </w:tc>
      </w:tr>
      <w:tr w:rsidR="00C563F8" w:rsidRPr="00C563F8" w14:paraId="623A127C" w14:textId="77777777" w:rsidTr="006C246D">
        <w:tc>
          <w:tcPr>
            <w:tcW w:w="6210" w:type="dxa"/>
            <w:gridSpan w:val="2"/>
          </w:tcPr>
          <w:p w14:paraId="6CC797E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Biofeedback therapy</w:t>
            </w:r>
          </w:p>
        </w:tc>
        <w:tc>
          <w:tcPr>
            <w:tcW w:w="6930" w:type="dxa"/>
          </w:tcPr>
          <w:p w14:paraId="401AE11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alternative medicine</w:t>
            </w:r>
            <w:r w:rsidRPr="00C563F8">
              <w:rPr>
                <w:rFonts w:ascii="Calibri" w:eastAsia="Times New Roman" w:hAnsi="Calibri" w:cs="Calibri"/>
                <w:spacing w:val="-2"/>
                <w:kern w:val="0"/>
                <w:sz w:val="22"/>
                <w:szCs w:val="20"/>
                <w14:ligatures w14:val="none"/>
              </w:rPr>
              <w:t>.</w:t>
            </w:r>
          </w:p>
        </w:tc>
      </w:tr>
      <w:tr w:rsidR="00C563F8" w:rsidRPr="00C563F8" w14:paraId="1DAB52B9" w14:textId="77777777" w:rsidTr="006C246D">
        <w:tc>
          <w:tcPr>
            <w:tcW w:w="6210" w:type="dxa"/>
            <w:gridSpan w:val="2"/>
          </w:tcPr>
          <w:p w14:paraId="68E404C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Blastocyst embryo transfer (BET)</w:t>
            </w:r>
          </w:p>
        </w:tc>
        <w:tc>
          <w:tcPr>
            <w:tcW w:w="6930" w:type="dxa"/>
          </w:tcPr>
          <w:p w14:paraId="0E98F99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infertility treatment.</w:t>
            </w:r>
          </w:p>
        </w:tc>
      </w:tr>
      <w:tr w:rsidR="00C563F8" w:rsidRPr="00C563F8" w14:paraId="27FDA148" w14:textId="77777777" w:rsidTr="006C246D">
        <w:tc>
          <w:tcPr>
            <w:tcW w:w="6210" w:type="dxa"/>
            <w:gridSpan w:val="2"/>
          </w:tcPr>
          <w:p w14:paraId="5091404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Blepharoplasty</w:t>
            </w:r>
          </w:p>
        </w:tc>
        <w:tc>
          <w:tcPr>
            <w:tcW w:w="6930" w:type="dxa"/>
          </w:tcPr>
          <w:p w14:paraId="6F5B98B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plastic surgery.</w:t>
            </w:r>
          </w:p>
        </w:tc>
      </w:tr>
      <w:tr w:rsidR="00C563F8" w:rsidRPr="00C563F8" w14:paraId="32B0F84A" w14:textId="77777777" w:rsidTr="006C246D">
        <w:tc>
          <w:tcPr>
            <w:tcW w:w="6210" w:type="dxa"/>
            <w:gridSpan w:val="2"/>
          </w:tcPr>
          <w:p w14:paraId="48211F0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Blood, blood products, blood derivatives</w:t>
            </w:r>
          </w:p>
        </w:tc>
        <w:tc>
          <w:tcPr>
            <w:tcW w:w="6930" w:type="dxa"/>
          </w:tcPr>
          <w:p w14:paraId="39B0EBA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if prescribed by the attending physician at the rate of:</w:t>
            </w:r>
          </w:p>
          <w:p w14:paraId="534DF6E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w:t>
            </w:r>
            <w:r w:rsidRPr="00C563F8">
              <w:rPr>
                <w:rFonts w:ascii="Calibri" w:eastAsia="Times New Roman" w:hAnsi="Calibri" w:cs="Calibri"/>
                <w:spacing w:val="-2"/>
                <w:kern w:val="0"/>
                <w:sz w:val="22"/>
                <w:szCs w:val="20"/>
                <w14:ligatures w14:val="none"/>
              </w:rPr>
              <w:tab/>
              <w:t>80% if out-patient; and</w:t>
            </w:r>
          </w:p>
          <w:p w14:paraId="7106F34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133"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100% if in-patient.</w:t>
            </w:r>
          </w:p>
        </w:tc>
      </w:tr>
      <w:tr w:rsidR="00C563F8" w:rsidRPr="00C563F8" w14:paraId="23056D37" w14:textId="77777777" w:rsidTr="006C246D">
        <w:tc>
          <w:tcPr>
            <w:tcW w:w="6210" w:type="dxa"/>
            <w:gridSpan w:val="2"/>
          </w:tcPr>
          <w:p w14:paraId="4A31F99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Blood glucose monitors</w:t>
            </w:r>
          </w:p>
        </w:tc>
        <w:tc>
          <w:tcPr>
            <w:tcW w:w="6930" w:type="dxa"/>
          </w:tcPr>
          <w:p w14:paraId="7A40CD0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 if prescribed by the attending physician for the management of diabetes.  Includes monitors for the legally blind.  Testing strips for the glucose monitors are also covered by the Plan.</w:t>
            </w:r>
          </w:p>
        </w:tc>
      </w:tr>
      <w:tr w:rsidR="00C563F8" w:rsidRPr="00C563F8" w14:paraId="00698311" w14:textId="77777777" w:rsidTr="006C246D">
        <w:tc>
          <w:tcPr>
            <w:tcW w:w="6210" w:type="dxa"/>
            <w:gridSpan w:val="2"/>
          </w:tcPr>
          <w:p w14:paraId="223BA65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Blood pressure measurement devices</w:t>
            </w:r>
          </w:p>
        </w:tc>
        <w:tc>
          <w:tcPr>
            <w:tcW w:w="6930" w:type="dxa"/>
          </w:tcPr>
          <w:p w14:paraId="6568CC1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54"/>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 if prescribed by the attending physician to monitor a chronic medical condition.  The prescription must indicate the medical condition requiring the device.</w:t>
            </w:r>
          </w:p>
        </w:tc>
      </w:tr>
      <w:tr w:rsidR="00C563F8" w:rsidRPr="00C563F8" w14:paraId="4D4856FA" w14:textId="77777777" w:rsidTr="006C246D">
        <w:tc>
          <w:tcPr>
            <w:tcW w:w="6210" w:type="dxa"/>
            <w:gridSpan w:val="2"/>
          </w:tcPr>
          <w:p w14:paraId="6AD5E35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Bone marrow transplant</w:t>
            </w:r>
          </w:p>
        </w:tc>
        <w:tc>
          <w:tcPr>
            <w:tcW w:w="6930" w:type="dxa"/>
          </w:tcPr>
          <w:p w14:paraId="2A7E607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hospital services and supplies.</w:t>
            </w:r>
          </w:p>
        </w:tc>
      </w:tr>
      <w:tr w:rsidR="00C563F8" w:rsidRPr="00C563F8" w14:paraId="6382F401" w14:textId="77777777" w:rsidTr="006C246D">
        <w:tc>
          <w:tcPr>
            <w:tcW w:w="6210" w:type="dxa"/>
            <w:gridSpan w:val="2"/>
          </w:tcPr>
          <w:p w14:paraId="6B3D9E2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Braces</w:t>
            </w:r>
          </w:p>
        </w:tc>
        <w:tc>
          <w:tcPr>
            <w:tcW w:w="6930" w:type="dxa"/>
          </w:tcPr>
          <w:p w14:paraId="35E9C04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See orthodontics.</w:t>
            </w:r>
          </w:p>
        </w:tc>
      </w:tr>
      <w:tr w:rsidR="00C563F8" w:rsidRPr="00C563F8" w14:paraId="04961E43" w14:textId="77777777" w:rsidTr="006C246D">
        <w:tc>
          <w:tcPr>
            <w:tcW w:w="6210" w:type="dxa"/>
            <w:gridSpan w:val="2"/>
          </w:tcPr>
          <w:p w14:paraId="31D7C6B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Breast plastic surgery</w:t>
            </w:r>
          </w:p>
        </w:tc>
        <w:tc>
          <w:tcPr>
            <w:tcW w:w="6930" w:type="dxa"/>
          </w:tcPr>
          <w:p w14:paraId="3DF054F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Reconstructive surgery following mastectomy of a diseased breast is reimbursable.</w:t>
            </w:r>
          </w:p>
          <w:p w14:paraId="47F78D4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Surgery for cosmetic reasons is not reimbursable.</w:t>
            </w:r>
          </w:p>
          <w:p w14:paraId="7EF47E1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i/>
                <w:spacing w:val="-2"/>
                <w:kern w:val="0"/>
                <w:sz w:val="22"/>
                <w:szCs w:val="20"/>
                <w14:ligatures w14:val="none"/>
              </w:rPr>
            </w:pPr>
            <w:r w:rsidRPr="00C563F8">
              <w:rPr>
                <w:rFonts w:ascii="Calibri" w:eastAsia="Times New Roman" w:hAnsi="Calibri" w:cs="Calibri"/>
                <w:i/>
                <w:spacing w:val="-2"/>
                <w:kern w:val="0"/>
                <w:sz w:val="22"/>
                <w:szCs w:val="20"/>
                <w14:ligatures w14:val="none"/>
              </w:rPr>
              <w:t>See plastic surgery</w:t>
            </w:r>
          </w:p>
        </w:tc>
      </w:tr>
      <w:tr w:rsidR="00C563F8" w:rsidRPr="00C563F8" w14:paraId="7A92B9EC" w14:textId="77777777" w:rsidTr="006C246D">
        <w:trPr>
          <w:cantSplit/>
        </w:trPr>
        <w:tc>
          <w:tcPr>
            <w:tcW w:w="2880" w:type="dxa"/>
            <w:vMerge w:val="restart"/>
            <w:vAlign w:val="center"/>
          </w:tcPr>
          <w:p w14:paraId="0E13A50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Breast enlargement or reduction</w:t>
            </w:r>
          </w:p>
        </w:tc>
        <w:tc>
          <w:tcPr>
            <w:tcW w:w="3330" w:type="dxa"/>
          </w:tcPr>
          <w:p w14:paraId="22AE588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to improve, alter or enhance appearance</w:t>
            </w:r>
          </w:p>
        </w:tc>
        <w:tc>
          <w:tcPr>
            <w:tcW w:w="6930" w:type="dxa"/>
          </w:tcPr>
          <w:p w14:paraId="1587173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proofErr w:type="gramStart"/>
            <w:r w:rsidRPr="00C563F8">
              <w:rPr>
                <w:rFonts w:ascii="Calibri" w:eastAsia="Times New Roman" w:hAnsi="Calibri" w:cs="Calibri"/>
                <w:spacing w:val="-2"/>
                <w:kern w:val="0"/>
                <w:sz w:val="22"/>
                <w:szCs w:val="20"/>
                <w14:ligatures w14:val="none"/>
              </w:rPr>
              <w:t>whether or not</w:t>
            </w:r>
            <w:proofErr w:type="gramEnd"/>
            <w:r w:rsidRPr="00C563F8">
              <w:rPr>
                <w:rFonts w:ascii="Calibri" w:eastAsia="Times New Roman" w:hAnsi="Calibri" w:cs="Calibri"/>
                <w:spacing w:val="-2"/>
                <w:kern w:val="0"/>
                <w:sz w:val="22"/>
                <w:szCs w:val="20"/>
                <w14:ligatures w14:val="none"/>
              </w:rPr>
              <w:t xml:space="preserve"> for psychological or emotional reasons.</w:t>
            </w:r>
          </w:p>
        </w:tc>
      </w:tr>
      <w:tr w:rsidR="00C563F8" w:rsidRPr="00C563F8" w14:paraId="11DB5537" w14:textId="77777777" w:rsidTr="006C246D">
        <w:trPr>
          <w:cantSplit/>
        </w:trPr>
        <w:tc>
          <w:tcPr>
            <w:tcW w:w="2880" w:type="dxa"/>
            <w:vMerge/>
          </w:tcPr>
          <w:p w14:paraId="69F3993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tcPr>
          <w:p w14:paraId="414A481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to improve the function of a part of the body</w:t>
            </w:r>
          </w:p>
        </w:tc>
        <w:tc>
          <w:tcPr>
            <w:tcW w:w="6930" w:type="dxa"/>
          </w:tcPr>
          <w:p w14:paraId="59BBB9F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Normally reimbursable, subject to the limitations and exclusions of the Plan.  </w:t>
            </w:r>
          </w:p>
        </w:tc>
      </w:tr>
      <w:tr w:rsidR="00C563F8" w:rsidRPr="00C563F8" w14:paraId="2DE4B191" w14:textId="77777777" w:rsidTr="006C246D">
        <w:tc>
          <w:tcPr>
            <w:tcW w:w="6210" w:type="dxa"/>
            <w:gridSpan w:val="2"/>
          </w:tcPr>
          <w:p w14:paraId="2660CFD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Breast reconstruction</w:t>
            </w:r>
          </w:p>
        </w:tc>
        <w:tc>
          <w:tcPr>
            <w:tcW w:w="6930" w:type="dxa"/>
          </w:tcPr>
          <w:p w14:paraId="6B1208B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54"/>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Surgery following mastectomy of a diseased breast is reimbursable. </w:t>
            </w:r>
            <w:r w:rsidRPr="00C563F8">
              <w:rPr>
                <w:rFonts w:ascii="Calibri" w:eastAsia="Times New Roman" w:hAnsi="Calibri" w:cs="Calibri"/>
                <w:i/>
                <w:spacing w:val="-2"/>
                <w:kern w:val="0"/>
                <w:sz w:val="22"/>
                <w:szCs w:val="20"/>
                <w14:ligatures w14:val="none"/>
              </w:rPr>
              <w:t>See plastic surgery</w:t>
            </w:r>
            <w:r w:rsidRPr="00C563F8">
              <w:rPr>
                <w:rFonts w:ascii="Calibri" w:eastAsia="Times New Roman" w:hAnsi="Calibri" w:cs="Calibri"/>
                <w:spacing w:val="-2"/>
                <w:kern w:val="0"/>
                <w:sz w:val="22"/>
                <w:szCs w:val="20"/>
                <w14:ligatures w14:val="none"/>
              </w:rPr>
              <w:t xml:space="preserve">.  </w:t>
            </w:r>
          </w:p>
        </w:tc>
      </w:tr>
      <w:tr w:rsidR="00C563F8" w:rsidRPr="00C563F8" w14:paraId="36A46561" w14:textId="77777777" w:rsidTr="006C246D">
        <w:tc>
          <w:tcPr>
            <w:tcW w:w="6210" w:type="dxa"/>
            <w:gridSpan w:val="2"/>
          </w:tcPr>
          <w:p w14:paraId="397CC8F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Bridges</w:t>
            </w:r>
          </w:p>
        </w:tc>
        <w:tc>
          <w:tcPr>
            <w:tcW w:w="6930" w:type="dxa"/>
          </w:tcPr>
          <w:p w14:paraId="0335810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dental prosthetic services.</w:t>
            </w:r>
          </w:p>
        </w:tc>
      </w:tr>
      <w:tr w:rsidR="00C563F8" w:rsidRPr="00C563F8" w14:paraId="57BA6B31" w14:textId="77777777" w:rsidTr="006C246D">
        <w:tc>
          <w:tcPr>
            <w:tcW w:w="6210" w:type="dxa"/>
            <w:gridSpan w:val="2"/>
          </w:tcPr>
          <w:p w14:paraId="5BD200A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Bunion surgery</w:t>
            </w:r>
          </w:p>
        </w:tc>
        <w:tc>
          <w:tcPr>
            <w:tcW w:w="6930" w:type="dxa"/>
          </w:tcPr>
          <w:p w14:paraId="2270AD7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podiatry.</w:t>
            </w:r>
          </w:p>
        </w:tc>
      </w:tr>
      <w:tr w:rsidR="00C563F8" w:rsidRPr="00C563F8" w14:paraId="32DE26C2" w14:textId="77777777" w:rsidTr="006C246D">
        <w:tc>
          <w:tcPr>
            <w:tcW w:w="6210" w:type="dxa"/>
            <w:gridSpan w:val="2"/>
          </w:tcPr>
          <w:p w14:paraId="25AF17E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Calcium</w:t>
            </w:r>
          </w:p>
        </w:tc>
        <w:tc>
          <w:tcPr>
            <w:tcW w:w="6930" w:type="dxa"/>
          </w:tcPr>
          <w:p w14:paraId="493508B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Normally </w:t>
            </w:r>
            <w:proofErr w:type="gramStart"/>
            <w:r w:rsidRPr="00C563F8">
              <w:rPr>
                <w:rFonts w:ascii="Calibri" w:eastAsia="Times New Roman" w:hAnsi="Calibri" w:cs="Calibri"/>
                <w:spacing w:val="-2"/>
                <w:kern w:val="0"/>
                <w:sz w:val="22"/>
                <w:szCs w:val="20"/>
                <w14:ligatures w14:val="none"/>
              </w:rPr>
              <w:t>non reimbursable</w:t>
            </w:r>
            <w:proofErr w:type="gramEnd"/>
            <w:r w:rsidRPr="00C563F8">
              <w:rPr>
                <w:rFonts w:ascii="Calibri" w:eastAsia="Times New Roman" w:hAnsi="Calibri" w:cs="Calibri"/>
                <w:spacing w:val="-2"/>
                <w:kern w:val="0"/>
                <w:sz w:val="22"/>
                <w:szCs w:val="20"/>
                <w14:ligatures w14:val="none"/>
              </w:rPr>
              <w:t>.  Only reimbursable if prescribed by the attending physician to treat a medical condition e.g. osteoporosis at the rate of:</w:t>
            </w:r>
          </w:p>
          <w:p w14:paraId="129BD10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w:t>
            </w:r>
            <w:r w:rsidRPr="00C563F8">
              <w:rPr>
                <w:rFonts w:ascii="Calibri" w:eastAsia="Times New Roman" w:hAnsi="Calibri" w:cs="Calibri"/>
                <w:spacing w:val="-2"/>
                <w:kern w:val="0"/>
                <w:sz w:val="22"/>
                <w:szCs w:val="20"/>
                <w14:ligatures w14:val="none"/>
              </w:rPr>
              <w:tab/>
              <w:t>80% if out-patient; and</w:t>
            </w:r>
          </w:p>
          <w:p w14:paraId="7EAF127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100% if in-patient.</w:t>
            </w:r>
          </w:p>
          <w:p w14:paraId="1D647B6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Attending physician must indicate condition to be treated and length of treatment.  If the duration of the treatment exceeds three months, the attending physician must reassess the treatment and issue a new prescription.  Tests must be attached.</w:t>
            </w:r>
          </w:p>
        </w:tc>
      </w:tr>
      <w:tr w:rsidR="00C563F8" w:rsidRPr="00C563F8" w14:paraId="3765ADF5" w14:textId="77777777" w:rsidTr="006C246D">
        <w:tc>
          <w:tcPr>
            <w:tcW w:w="6210" w:type="dxa"/>
            <w:gridSpan w:val="2"/>
          </w:tcPr>
          <w:p w14:paraId="0F81B73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Carbon dioxide therapy</w:t>
            </w:r>
          </w:p>
        </w:tc>
        <w:tc>
          <w:tcPr>
            <w:tcW w:w="6930" w:type="dxa"/>
          </w:tcPr>
          <w:p w14:paraId="7E5FAC6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18F636D5" w14:textId="77777777" w:rsidTr="006C246D">
        <w:tc>
          <w:tcPr>
            <w:tcW w:w="6210" w:type="dxa"/>
            <w:gridSpan w:val="2"/>
          </w:tcPr>
          <w:p w14:paraId="52CF4ED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Cardiac electrophysiology</w:t>
            </w:r>
          </w:p>
        </w:tc>
        <w:tc>
          <w:tcPr>
            <w:tcW w:w="6930" w:type="dxa"/>
          </w:tcPr>
          <w:p w14:paraId="761183B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4063E58C" w14:textId="77777777" w:rsidTr="006C246D">
        <w:tc>
          <w:tcPr>
            <w:tcW w:w="6210" w:type="dxa"/>
            <w:gridSpan w:val="2"/>
          </w:tcPr>
          <w:p w14:paraId="38A243E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Cardiology</w:t>
            </w:r>
          </w:p>
        </w:tc>
        <w:tc>
          <w:tcPr>
            <w:tcW w:w="6930" w:type="dxa"/>
          </w:tcPr>
          <w:p w14:paraId="4413A31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7DA5B0F4" w14:textId="77777777" w:rsidTr="006C246D">
        <w:tc>
          <w:tcPr>
            <w:tcW w:w="6210" w:type="dxa"/>
            <w:gridSpan w:val="2"/>
          </w:tcPr>
          <w:p w14:paraId="5369F6F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Cardiovascular surgery</w:t>
            </w:r>
          </w:p>
        </w:tc>
        <w:tc>
          <w:tcPr>
            <w:tcW w:w="6930" w:type="dxa"/>
          </w:tcPr>
          <w:p w14:paraId="23332F2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p>
        </w:tc>
      </w:tr>
      <w:tr w:rsidR="00C563F8" w:rsidRPr="00C563F8" w14:paraId="0EAE1306" w14:textId="77777777" w:rsidTr="006C246D">
        <w:tc>
          <w:tcPr>
            <w:tcW w:w="6210" w:type="dxa"/>
            <w:gridSpan w:val="2"/>
          </w:tcPr>
          <w:p w14:paraId="5882782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Cardiovascular treatment</w:t>
            </w:r>
          </w:p>
        </w:tc>
        <w:tc>
          <w:tcPr>
            <w:tcW w:w="6930" w:type="dxa"/>
          </w:tcPr>
          <w:p w14:paraId="20483F3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47E66332" w14:textId="77777777" w:rsidTr="006C246D">
        <w:tc>
          <w:tcPr>
            <w:tcW w:w="6210" w:type="dxa"/>
            <w:gridSpan w:val="2"/>
          </w:tcPr>
          <w:p w14:paraId="471C923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Carpal Tunnel Syndrome surgery</w:t>
            </w:r>
          </w:p>
        </w:tc>
        <w:tc>
          <w:tcPr>
            <w:tcW w:w="6930" w:type="dxa"/>
          </w:tcPr>
          <w:p w14:paraId="2E21207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hospital services and supplies.</w:t>
            </w:r>
          </w:p>
        </w:tc>
      </w:tr>
    </w:tbl>
    <w:p w14:paraId="6C784E54" w14:textId="77777777" w:rsidR="00C563F8" w:rsidRPr="00C563F8" w:rsidRDefault="00C563F8" w:rsidP="00C563F8">
      <w:pPr>
        <w:spacing w:after="0" w:line="240" w:lineRule="auto"/>
        <w:rPr>
          <w:rFonts w:ascii="Calibri" w:eastAsia="Times New Roman" w:hAnsi="Calibri" w:cs="Calibri"/>
          <w:kern w:val="0"/>
          <w:sz w:val="20"/>
          <w:szCs w:val="20"/>
          <w14:ligatures w14:val="none"/>
        </w:rPr>
      </w:pPr>
      <w:r w:rsidRPr="00C563F8">
        <w:rPr>
          <w:rFonts w:ascii="Calibri" w:eastAsia="Times New Roman" w:hAnsi="Calibri" w:cs="Calibri"/>
          <w:kern w:val="0"/>
          <w:sz w:val="20"/>
          <w:szCs w:val="20"/>
          <w14:ligatures w14:val="none"/>
        </w:rPr>
        <w:br w:type="page"/>
      </w:r>
    </w:p>
    <w:tbl>
      <w:tblPr>
        <w:tblW w:w="13140"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2880"/>
        <w:gridCol w:w="3330"/>
        <w:gridCol w:w="6930"/>
      </w:tblGrid>
      <w:tr w:rsidR="00C563F8" w:rsidRPr="00C563F8" w14:paraId="7E669CA9" w14:textId="77777777" w:rsidTr="006C246D">
        <w:tc>
          <w:tcPr>
            <w:tcW w:w="6210" w:type="dxa"/>
            <w:gridSpan w:val="2"/>
          </w:tcPr>
          <w:p w14:paraId="5E61CC3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Cataract surgery</w:t>
            </w:r>
          </w:p>
        </w:tc>
        <w:tc>
          <w:tcPr>
            <w:tcW w:w="6930" w:type="dxa"/>
          </w:tcPr>
          <w:p w14:paraId="68E398B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 Normally performed on an outpatient basis.  If the patient is admitted for inpatient treatment, then the normal inpatient benefits apply.</w:t>
            </w:r>
          </w:p>
        </w:tc>
      </w:tr>
      <w:tr w:rsidR="00C563F8" w:rsidRPr="00C563F8" w14:paraId="0E318532" w14:textId="77777777" w:rsidTr="006C246D">
        <w:tc>
          <w:tcPr>
            <w:tcW w:w="6210" w:type="dxa"/>
            <w:gridSpan w:val="2"/>
          </w:tcPr>
          <w:p w14:paraId="41950D1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Chemical dependency</w:t>
            </w:r>
          </w:p>
        </w:tc>
        <w:tc>
          <w:tcPr>
            <w:tcW w:w="6930" w:type="dxa"/>
          </w:tcPr>
          <w:p w14:paraId="0E23CB0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substance abuse.</w:t>
            </w:r>
          </w:p>
        </w:tc>
      </w:tr>
      <w:tr w:rsidR="00C563F8" w:rsidRPr="00C563F8" w14:paraId="0186D42E" w14:textId="77777777" w:rsidTr="006C246D">
        <w:tc>
          <w:tcPr>
            <w:tcW w:w="6210" w:type="dxa"/>
            <w:gridSpan w:val="2"/>
          </w:tcPr>
          <w:p w14:paraId="1CCF8FF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Chemotherapy</w:t>
            </w:r>
          </w:p>
        </w:tc>
        <w:tc>
          <w:tcPr>
            <w:tcW w:w="6930" w:type="dxa"/>
          </w:tcPr>
          <w:p w14:paraId="61D3483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100% reimbursable, subject to the limitations and exclusions of the Plan.</w:t>
            </w:r>
          </w:p>
        </w:tc>
      </w:tr>
      <w:tr w:rsidR="00C563F8" w:rsidRPr="00C563F8" w14:paraId="33FAE7AF" w14:textId="77777777" w:rsidTr="006C246D">
        <w:tc>
          <w:tcPr>
            <w:tcW w:w="6210" w:type="dxa"/>
            <w:gridSpan w:val="2"/>
          </w:tcPr>
          <w:p w14:paraId="2C86ACE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Chinese clinics</w:t>
            </w:r>
          </w:p>
        </w:tc>
        <w:tc>
          <w:tcPr>
            <w:tcW w:w="6930" w:type="dxa"/>
          </w:tcPr>
          <w:p w14:paraId="45A3B24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r w:rsidRPr="00C563F8">
              <w:rPr>
                <w:rFonts w:ascii="Calibri" w:eastAsia="Times New Roman" w:hAnsi="Calibri" w:cs="Calibri"/>
                <w:i/>
                <w:spacing w:val="-2"/>
                <w:kern w:val="0"/>
                <w:sz w:val="22"/>
                <w:szCs w:val="20"/>
                <w14:ligatures w14:val="none"/>
              </w:rPr>
              <w:t>.  See alternative medicine</w:t>
            </w:r>
            <w:r w:rsidRPr="00C563F8">
              <w:rPr>
                <w:rFonts w:ascii="Calibri" w:eastAsia="Times New Roman" w:hAnsi="Calibri" w:cs="Calibri"/>
                <w:spacing w:val="-2"/>
                <w:kern w:val="0"/>
                <w:sz w:val="22"/>
                <w:szCs w:val="20"/>
                <w14:ligatures w14:val="none"/>
              </w:rPr>
              <w:t>.</w:t>
            </w:r>
          </w:p>
        </w:tc>
      </w:tr>
      <w:tr w:rsidR="00C563F8" w:rsidRPr="00C563F8" w14:paraId="5D80F7C2" w14:textId="77777777" w:rsidTr="006C246D">
        <w:tc>
          <w:tcPr>
            <w:tcW w:w="6210" w:type="dxa"/>
            <w:gridSpan w:val="2"/>
          </w:tcPr>
          <w:p w14:paraId="3B96E1D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 xml:space="preserve">Chinese </w:t>
            </w:r>
            <w:proofErr w:type="spellStart"/>
            <w:r w:rsidRPr="00C563F8">
              <w:rPr>
                <w:rFonts w:ascii="Calibri" w:eastAsia="Times New Roman" w:hAnsi="Calibri" w:cs="Calibri"/>
                <w:b/>
                <w:color w:val="0000FF"/>
                <w:spacing w:val="-2"/>
                <w:kern w:val="0"/>
                <w:sz w:val="22"/>
                <w:szCs w:val="20"/>
                <w14:ligatures w14:val="none"/>
              </w:rPr>
              <w:t>taoism</w:t>
            </w:r>
            <w:proofErr w:type="spellEnd"/>
          </w:p>
        </w:tc>
        <w:tc>
          <w:tcPr>
            <w:tcW w:w="6930" w:type="dxa"/>
          </w:tcPr>
          <w:p w14:paraId="2663CB7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alternative medicine</w:t>
            </w:r>
            <w:r w:rsidRPr="00C563F8">
              <w:rPr>
                <w:rFonts w:ascii="Calibri" w:eastAsia="Times New Roman" w:hAnsi="Calibri" w:cs="Calibri"/>
                <w:spacing w:val="-2"/>
                <w:kern w:val="0"/>
                <w:sz w:val="22"/>
                <w:szCs w:val="20"/>
                <w14:ligatures w14:val="none"/>
              </w:rPr>
              <w:t>.</w:t>
            </w:r>
          </w:p>
        </w:tc>
      </w:tr>
      <w:tr w:rsidR="00C563F8" w:rsidRPr="00C563F8" w14:paraId="7F373B81" w14:textId="77777777" w:rsidTr="006C246D">
        <w:tc>
          <w:tcPr>
            <w:tcW w:w="6210" w:type="dxa"/>
            <w:gridSpan w:val="2"/>
          </w:tcPr>
          <w:p w14:paraId="37ADA66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Chiropractic care</w:t>
            </w:r>
          </w:p>
        </w:tc>
        <w:tc>
          <w:tcPr>
            <w:tcW w:w="6930" w:type="dxa"/>
          </w:tcPr>
          <w:p w14:paraId="1BD621A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 provided:</w:t>
            </w:r>
          </w:p>
          <w:p w14:paraId="00D5C1C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w:t>
            </w:r>
            <w:r w:rsidRPr="00C563F8">
              <w:rPr>
                <w:rFonts w:ascii="Calibri" w:eastAsia="Times New Roman" w:hAnsi="Calibri" w:cs="Calibri"/>
                <w:spacing w:val="-2"/>
                <w:kern w:val="0"/>
                <w:sz w:val="22"/>
                <w:szCs w:val="20"/>
                <w14:ligatures w14:val="none"/>
              </w:rPr>
              <w:tab/>
              <w:t>there is a medical condition that requires treatment;</w:t>
            </w:r>
          </w:p>
          <w:p w14:paraId="237805C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7104"/>
                <w:tab w:val="left" w:pos="12870"/>
              </w:tabs>
              <w:suppressAutoHyphens/>
              <w:spacing w:after="0" w:line="240" w:lineRule="auto"/>
              <w:ind w:left="354" w:right="8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the treatment is conducted by a qualified medical doctor or a licensed chiropractor; and</w:t>
            </w:r>
          </w:p>
          <w:p w14:paraId="4E816666" w14:textId="77777777" w:rsidR="00C563F8" w:rsidRPr="00C563F8" w:rsidRDefault="00C563F8" w:rsidP="00C563F8">
            <w:pPr>
              <w:numPr>
                <w:ilvl w:val="0"/>
                <w:numId w:val="1"/>
              </w:numPr>
              <w:tabs>
                <w:tab w:val="left" w:pos="-6325"/>
                <w:tab w:val="left" w:pos="-5605"/>
                <w:tab w:val="left" w:pos="-4885"/>
                <w:tab w:val="left" w:pos="-4165"/>
                <w:tab w:val="left" w:pos="-3445"/>
                <w:tab w:val="left" w:pos="-2725"/>
                <w:tab w:val="left" w:pos="-2005"/>
                <w:tab w:val="left" w:pos="-1285"/>
                <w:tab w:val="left" w:pos="-565"/>
                <w:tab w:val="left" w:pos="155"/>
                <w:tab w:val="left" w:pos="1595"/>
                <w:tab w:val="left" w:pos="2315"/>
                <w:tab w:val="left" w:pos="3035"/>
                <w:tab w:val="left" w:pos="3755"/>
                <w:tab w:val="left" w:pos="4475"/>
                <w:tab w:val="left" w:pos="5195"/>
                <w:tab w:val="left" w:pos="5915"/>
                <w:tab w:val="left" w:pos="6635"/>
              </w:tabs>
              <w:suppressAutoHyphens/>
              <w:spacing w:after="0" w:line="240" w:lineRule="auto"/>
              <w:ind w:right="84"/>
              <w:jc w:val="both"/>
              <w:rPr>
                <w:rFonts w:ascii="Calibri" w:eastAsia="Times New Roman" w:hAnsi="Calibri" w:cs="Calibri"/>
                <w:spacing w:val="-2"/>
                <w:kern w:val="0"/>
                <w:sz w:val="22"/>
                <w:szCs w:val="20"/>
                <w14:ligatures w14:val="none"/>
              </w:rPr>
            </w:pPr>
            <w:proofErr w:type="gramStart"/>
            <w:r w:rsidRPr="00C563F8">
              <w:rPr>
                <w:rFonts w:ascii="Calibri" w:eastAsia="Times New Roman" w:hAnsi="Calibri" w:cs="Calibri"/>
                <w:spacing w:val="-2"/>
                <w:kern w:val="0"/>
                <w:sz w:val="22"/>
                <w:szCs w:val="20"/>
                <w14:ligatures w14:val="none"/>
              </w:rPr>
              <w:t>the</w:t>
            </w:r>
            <w:proofErr w:type="gramEnd"/>
            <w:r w:rsidRPr="00C563F8">
              <w:rPr>
                <w:rFonts w:ascii="Calibri" w:eastAsia="Times New Roman" w:hAnsi="Calibri" w:cs="Calibri"/>
                <w:spacing w:val="-2"/>
                <w:kern w:val="0"/>
                <w:sz w:val="22"/>
                <w:szCs w:val="20"/>
                <w14:ligatures w14:val="none"/>
              </w:rPr>
              <w:t xml:space="preserve"> treatment is recognized as a valid treatment modality by the competent health authorities of the country.</w:t>
            </w:r>
          </w:p>
          <w:p w14:paraId="55423F9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Attending physician's prescription must specify:</w:t>
            </w:r>
          </w:p>
          <w:p w14:paraId="698F696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 diagnosis</w:t>
            </w:r>
          </w:p>
          <w:p w14:paraId="3DCBD94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the type of treatment to be rendered;</w:t>
            </w:r>
          </w:p>
          <w:p w14:paraId="505A72F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c)</w:t>
            </w:r>
            <w:r w:rsidRPr="00C563F8">
              <w:rPr>
                <w:rFonts w:ascii="Calibri" w:eastAsia="Times New Roman" w:hAnsi="Calibri" w:cs="Calibri"/>
                <w:spacing w:val="-2"/>
                <w:kern w:val="0"/>
                <w:sz w:val="22"/>
                <w:szCs w:val="20"/>
                <w14:ligatures w14:val="none"/>
              </w:rPr>
              <w:tab/>
              <w:t>the number of sessions; and</w:t>
            </w:r>
          </w:p>
          <w:p w14:paraId="38F9849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d)</w:t>
            </w:r>
            <w:r w:rsidRPr="00C563F8">
              <w:rPr>
                <w:rFonts w:ascii="Calibri" w:eastAsia="Times New Roman" w:hAnsi="Calibri" w:cs="Calibri"/>
                <w:spacing w:val="-2"/>
                <w:kern w:val="0"/>
                <w:sz w:val="22"/>
                <w:szCs w:val="20"/>
                <w14:ligatures w14:val="none"/>
              </w:rPr>
              <w:tab/>
              <w:t>the actual length of treatment.</w:t>
            </w:r>
          </w:p>
          <w:p w14:paraId="575F547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If the duration of the treatment exceeds three months, the attending physician must reassess the medical condition and issue a new prescription.  </w:t>
            </w:r>
            <w:r w:rsidRPr="00C563F8">
              <w:rPr>
                <w:rFonts w:ascii="Calibri" w:eastAsia="Times New Roman" w:hAnsi="Calibri" w:cs="Calibri"/>
                <w:i/>
                <w:spacing w:val="-2"/>
                <w:kern w:val="0"/>
                <w:sz w:val="22"/>
                <w:szCs w:val="20"/>
                <w14:ligatures w14:val="none"/>
              </w:rPr>
              <w:t>See alternative medicine.</w:t>
            </w:r>
          </w:p>
        </w:tc>
      </w:tr>
      <w:tr w:rsidR="00C563F8" w:rsidRPr="00C563F8" w14:paraId="191CECC1" w14:textId="77777777" w:rsidTr="006C246D">
        <w:tc>
          <w:tcPr>
            <w:tcW w:w="6210" w:type="dxa"/>
            <w:gridSpan w:val="2"/>
          </w:tcPr>
          <w:p w14:paraId="04F2B68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Chiropody</w:t>
            </w:r>
          </w:p>
        </w:tc>
        <w:tc>
          <w:tcPr>
            <w:tcW w:w="6930" w:type="dxa"/>
          </w:tcPr>
          <w:p w14:paraId="6E50496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podiatry.</w:t>
            </w:r>
          </w:p>
        </w:tc>
      </w:tr>
      <w:tr w:rsidR="00C563F8" w:rsidRPr="00C563F8" w14:paraId="08272933" w14:textId="77777777" w:rsidTr="006C246D">
        <w:tc>
          <w:tcPr>
            <w:tcW w:w="6210" w:type="dxa"/>
            <w:gridSpan w:val="2"/>
          </w:tcPr>
          <w:p w14:paraId="05B3772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Circumcision</w:t>
            </w:r>
          </w:p>
        </w:tc>
        <w:tc>
          <w:tcPr>
            <w:tcW w:w="6930" w:type="dxa"/>
          </w:tcPr>
          <w:p w14:paraId="50EF51E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if performed by the attending physician in a recognized medical facility.  </w:t>
            </w:r>
            <w:r w:rsidRPr="00C563F8">
              <w:rPr>
                <w:rFonts w:ascii="Calibri" w:eastAsia="Times New Roman" w:hAnsi="Calibri" w:cs="Calibri"/>
                <w:i/>
                <w:spacing w:val="-2"/>
                <w:kern w:val="0"/>
                <w:sz w:val="22"/>
                <w:szCs w:val="20"/>
                <w14:ligatures w14:val="none"/>
              </w:rPr>
              <w:t>See hospital services and supplies</w:t>
            </w:r>
            <w:r w:rsidRPr="00C563F8">
              <w:rPr>
                <w:rFonts w:ascii="Calibri" w:eastAsia="Times New Roman" w:hAnsi="Calibri" w:cs="Calibri"/>
                <w:spacing w:val="-2"/>
                <w:kern w:val="0"/>
                <w:sz w:val="22"/>
                <w:szCs w:val="20"/>
                <w14:ligatures w14:val="none"/>
              </w:rPr>
              <w:t>.</w:t>
            </w:r>
          </w:p>
        </w:tc>
      </w:tr>
      <w:tr w:rsidR="00C563F8" w:rsidRPr="00C563F8" w14:paraId="064CD15F" w14:textId="77777777" w:rsidTr="006C246D">
        <w:tc>
          <w:tcPr>
            <w:tcW w:w="6210" w:type="dxa"/>
            <w:gridSpan w:val="2"/>
          </w:tcPr>
          <w:p w14:paraId="6164482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Collagen therapy</w:t>
            </w:r>
          </w:p>
        </w:tc>
        <w:tc>
          <w:tcPr>
            <w:tcW w:w="6930" w:type="dxa"/>
          </w:tcPr>
          <w:p w14:paraId="5F316DC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7F281BFD" w14:textId="77777777" w:rsidTr="006C246D">
        <w:tc>
          <w:tcPr>
            <w:tcW w:w="6210" w:type="dxa"/>
            <w:gridSpan w:val="2"/>
          </w:tcPr>
          <w:p w14:paraId="4C08E2D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Colonic irrigation</w:t>
            </w:r>
          </w:p>
        </w:tc>
        <w:tc>
          <w:tcPr>
            <w:tcW w:w="6930" w:type="dxa"/>
          </w:tcPr>
          <w:p w14:paraId="0BF2DD8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 if prescribed by attending physician to treat a medical condition.  The attending physician's prescription must indicate the medical condition requiring colonic irrigation.</w:t>
            </w:r>
          </w:p>
        </w:tc>
      </w:tr>
      <w:tr w:rsidR="00C563F8" w:rsidRPr="00C563F8" w14:paraId="43FE79AC" w14:textId="77777777" w:rsidTr="006C246D">
        <w:tc>
          <w:tcPr>
            <w:tcW w:w="6210" w:type="dxa"/>
            <w:gridSpan w:val="2"/>
          </w:tcPr>
          <w:p w14:paraId="40C6A45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Colon cancer screening, including methods such as sigmoidoscopy, barium enema x-ray &amp; colonoscopy</w:t>
            </w:r>
          </w:p>
        </w:tc>
        <w:tc>
          <w:tcPr>
            <w:tcW w:w="6930" w:type="dxa"/>
          </w:tcPr>
          <w:p w14:paraId="1F9C232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hospital services and supplies.</w:t>
            </w:r>
          </w:p>
        </w:tc>
      </w:tr>
      <w:tr w:rsidR="00C563F8" w:rsidRPr="00C563F8" w14:paraId="2A97EA82" w14:textId="77777777" w:rsidTr="006C246D">
        <w:tc>
          <w:tcPr>
            <w:tcW w:w="6210" w:type="dxa"/>
            <w:gridSpan w:val="2"/>
          </w:tcPr>
          <w:p w14:paraId="148E8CC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Colostomy surgery</w:t>
            </w:r>
          </w:p>
        </w:tc>
        <w:tc>
          <w:tcPr>
            <w:tcW w:w="6930" w:type="dxa"/>
          </w:tcPr>
          <w:p w14:paraId="3BBBB19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hospital services and supplies.</w:t>
            </w:r>
          </w:p>
        </w:tc>
      </w:tr>
      <w:tr w:rsidR="00C563F8" w:rsidRPr="00C563F8" w14:paraId="6EE55B82" w14:textId="77777777" w:rsidTr="006C246D">
        <w:tc>
          <w:tcPr>
            <w:tcW w:w="6210" w:type="dxa"/>
            <w:gridSpan w:val="2"/>
          </w:tcPr>
          <w:p w14:paraId="210C471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Colostomy bags</w:t>
            </w:r>
          </w:p>
        </w:tc>
        <w:tc>
          <w:tcPr>
            <w:tcW w:w="6930" w:type="dxa"/>
          </w:tcPr>
          <w:p w14:paraId="6F10B46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 if prescribed by the attending physician to treat a medical condition.  The attending physician's prescription must indicate the medical condition requiring colostomy bags.</w:t>
            </w:r>
          </w:p>
        </w:tc>
      </w:tr>
      <w:tr w:rsidR="00C563F8" w:rsidRPr="00C563F8" w14:paraId="4734409E" w14:textId="77777777" w:rsidTr="006C246D">
        <w:tc>
          <w:tcPr>
            <w:tcW w:w="6210" w:type="dxa"/>
            <w:gridSpan w:val="2"/>
          </w:tcPr>
          <w:p w14:paraId="6FF47BB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Computerized tomographic (CT)</w:t>
            </w:r>
          </w:p>
        </w:tc>
        <w:tc>
          <w:tcPr>
            <w:tcW w:w="6930" w:type="dxa"/>
          </w:tcPr>
          <w:p w14:paraId="113C090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scanning.</w:t>
            </w:r>
          </w:p>
        </w:tc>
      </w:tr>
      <w:tr w:rsidR="00C563F8" w:rsidRPr="00C563F8" w14:paraId="38CED2C0" w14:textId="77777777" w:rsidTr="006C246D">
        <w:tc>
          <w:tcPr>
            <w:tcW w:w="6210" w:type="dxa"/>
            <w:gridSpan w:val="2"/>
          </w:tcPr>
          <w:p w14:paraId="3A9FC1C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 xml:space="preserve">Contact lenses solutions </w:t>
            </w:r>
          </w:p>
        </w:tc>
        <w:tc>
          <w:tcPr>
            <w:tcW w:w="6930" w:type="dxa"/>
          </w:tcPr>
          <w:p w14:paraId="1DD96A4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3CE52075" w14:textId="77777777" w:rsidTr="006C246D">
        <w:tc>
          <w:tcPr>
            <w:tcW w:w="6210" w:type="dxa"/>
            <w:gridSpan w:val="2"/>
          </w:tcPr>
          <w:p w14:paraId="7177E8F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 xml:space="preserve">Contraceptive devices and medication </w:t>
            </w:r>
          </w:p>
        </w:tc>
        <w:tc>
          <w:tcPr>
            <w:tcW w:w="6930" w:type="dxa"/>
          </w:tcPr>
          <w:p w14:paraId="2032189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color w:val="000000"/>
                <w:spacing w:val="-2"/>
                <w:kern w:val="0"/>
                <w:sz w:val="22"/>
                <w:szCs w:val="20"/>
                <w14:ligatures w14:val="none"/>
              </w:rPr>
              <w:t xml:space="preserve">Contraceptives, including the contraceptive devices </w:t>
            </w:r>
            <w:proofErr w:type="gramStart"/>
            <w:r w:rsidRPr="00C563F8">
              <w:rPr>
                <w:rFonts w:ascii="Calibri" w:eastAsia="Times New Roman" w:hAnsi="Calibri" w:cs="Calibri"/>
                <w:color w:val="000000"/>
                <w:spacing w:val="-2"/>
                <w:kern w:val="0"/>
                <w:sz w:val="22"/>
                <w:szCs w:val="20"/>
                <w14:ligatures w14:val="none"/>
              </w:rPr>
              <w:t>with the exception of</w:t>
            </w:r>
            <w:proofErr w:type="gramEnd"/>
            <w:r w:rsidRPr="00C563F8">
              <w:rPr>
                <w:rFonts w:ascii="Calibri" w:eastAsia="Times New Roman" w:hAnsi="Calibri" w:cs="Calibri"/>
                <w:color w:val="000000"/>
                <w:spacing w:val="-2"/>
                <w:kern w:val="0"/>
                <w:sz w:val="22"/>
                <w:szCs w:val="20"/>
                <w14:ligatures w14:val="none"/>
              </w:rPr>
              <w:t xml:space="preserve"> condoms will be reimbursed at 80 per cent rate.</w:t>
            </w:r>
          </w:p>
        </w:tc>
      </w:tr>
      <w:tr w:rsidR="00C563F8" w:rsidRPr="00C563F8" w14:paraId="57F2A2F3" w14:textId="77777777" w:rsidTr="006C246D">
        <w:trPr>
          <w:trHeight w:val="822"/>
        </w:trPr>
        <w:tc>
          <w:tcPr>
            <w:tcW w:w="6210" w:type="dxa"/>
            <w:gridSpan w:val="2"/>
          </w:tcPr>
          <w:p w14:paraId="3D1B01A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Coronary artery bypass surgery</w:t>
            </w:r>
          </w:p>
        </w:tc>
        <w:tc>
          <w:tcPr>
            <w:tcW w:w="6930" w:type="dxa"/>
          </w:tcPr>
          <w:p w14:paraId="501BDCC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hospital services and supplies.</w:t>
            </w:r>
          </w:p>
        </w:tc>
      </w:tr>
      <w:tr w:rsidR="00C563F8" w:rsidRPr="00C563F8" w14:paraId="294D6651" w14:textId="77777777" w:rsidTr="006C246D">
        <w:tc>
          <w:tcPr>
            <w:tcW w:w="6210" w:type="dxa"/>
            <w:gridSpan w:val="2"/>
          </w:tcPr>
          <w:p w14:paraId="1262357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Correction of eye refractive errors</w:t>
            </w:r>
          </w:p>
        </w:tc>
        <w:tc>
          <w:tcPr>
            <w:tcW w:w="6930" w:type="dxa"/>
          </w:tcPr>
          <w:p w14:paraId="5CAB0E3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at the rate of 80% subject to a maximum of US$ 150 per eye and subject to a </w:t>
            </w:r>
            <w:proofErr w:type="gramStart"/>
            <w:r w:rsidRPr="00C563F8">
              <w:rPr>
                <w:rFonts w:ascii="Calibri" w:eastAsia="Times New Roman" w:hAnsi="Calibri" w:cs="Calibri"/>
                <w:spacing w:val="-2"/>
                <w:kern w:val="0"/>
                <w:sz w:val="22"/>
                <w:szCs w:val="20"/>
                <w14:ligatures w14:val="none"/>
              </w:rPr>
              <w:t>one year</w:t>
            </w:r>
            <w:proofErr w:type="gramEnd"/>
            <w:r w:rsidRPr="00C563F8">
              <w:rPr>
                <w:rFonts w:ascii="Calibri" w:eastAsia="Times New Roman" w:hAnsi="Calibri" w:cs="Calibri"/>
                <w:spacing w:val="-2"/>
                <w:kern w:val="0"/>
                <w:sz w:val="22"/>
                <w:szCs w:val="20"/>
                <w14:ligatures w14:val="none"/>
              </w:rPr>
              <w:t xml:space="preserve"> waiting period.</w:t>
            </w:r>
          </w:p>
        </w:tc>
      </w:tr>
      <w:tr w:rsidR="00C563F8" w:rsidRPr="00C563F8" w14:paraId="43556996" w14:textId="77777777" w:rsidTr="006C246D">
        <w:tc>
          <w:tcPr>
            <w:tcW w:w="6210" w:type="dxa"/>
            <w:gridSpan w:val="2"/>
          </w:tcPr>
          <w:p w14:paraId="195B017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Corrective heels</w:t>
            </w:r>
          </w:p>
        </w:tc>
        <w:tc>
          <w:tcPr>
            <w:tcW w:w="6930" w:type="dxa"/>
          </w:tcPr>
          <w:p w14:paraId="5353725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i/>
                <w:spacing w:val="-2"/>
                <w:kern w:val="0"/>
                <w:sz w:val="22"/>
                <w:szCs w:val="20"/>
                <w14:ligatures w14:val="none"/>
              </w:rPr>
            </w:pPr>
            <w:r w:rsidRPr="00C563F8">
              <w:rPr>
                <w:rFonts w:ascii="Calibri" w:eastAsia="Times New Roman" w:hAnsi="Calibri" w:cs="Calibri"/>
                <w:i/>
                <w:spacing w:val="-2"/>
                <w:kern w:val="0"/>
                <w:sz w:val="22"/>
                <w:szCs w:val="20"/>
                <w14:ligatures w14:val="none"/>
              </w:rPr>
              <w:t>See orthopedic heels.</w:t>
            </w:r>
          </w:p>
        </w:tc>
      </w:tr>
      <w:tr w:rsidR="00C563F8" w:rsidRPr="00C563F8" w14:paraId="12CF1638" w14:textId="77777777" w:rsidTr="006C246D">
        <w:tc>
          <w:tcPr>
            <w:tcW w:w="6210" w:type="dxa"/>
            <w:gridSpan w:val="2"/>
          </w:tcPr>
          <w:p w14:paraId="3EC0895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Corrective lenses (including contact lenses, disposable lenses, bifocal or trifocal lenses or lenses of progressive focal length or any other corrective lens)</w:t>
            </w:r>
          </w:p>
        </w:tc>
        <w:tc>
          <w:tcPr>
            <w:tcW w:w="6930" w:type="dxa"/>
          </w:tcPr>
          <w:p w14:paraId="7B62A7D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at the rate of 80% subject to a waiting period of one year with a maximum of US$150 for disposable lenses or US$ 75 per lens and a maximum of two </w:t>
            </w:r>
            <w:proofErr w:type="gramStart"/>
            <w:r w:rsidRPr="00C563F8">
              <w:rPr>
                <w:rFonts w:ascii="Calibri" w:eastAsia="Times New Roman" w:hAnsi="Calibri" w:cs="Calibri"/>
                <w:spacing w:val="-2"/>
                <w:kern w:val="0"/>
                <w:sz w:val="22"/>
                <w:szCs w:val="20"/>
                <w14:ligatures w14:val="none"/>
              </w:rPr>
              <w:t>lenses  annually</w:t>
            </w:r>
            <w:proofErr w:type="gramEnd"/>
            <w:r w:rsidRPr="00C563F8">
              <w:rPr>
                <w:rFonts w:ascii="Calibri" w:eastAsia="Times New Roman" w:hAnsi="Calibri" w:cs="Calibri"/>
                <w:spacing w:val="-2"/>
                <w:kern w:val="0"/>
                <w:sz w:val="22"/>
                <w:szCs w:val="20"/>
                <w14:ligatures w14:val="none"/>
              </w:rPr>
              <w:t xml:space="preserve"> (per eligible patient) provided there is a change in the lens prescription.  Prescription must indicate the corrective value in </w:t>
            </w:r>
            <w:proofErr w:type="spellStart"/>
            <w:r w:rsidRPr="00C563F8">
              <w:rPr>
                <w:rFonts w:ascii="Calibri" w:eastAsia="Times New Roman" w:hAnsi="Calibri" w:cs="Calibri"/>
                <w:spacing w:val="-2"/>
                <w:kern w:val="0"/>
                <w:sz w:val="22"/>
                <w:szCs w:val="20"/>
                <w14:ligatures w14:val="none"/>
              </w:rPr>
              <w:t>dioptrics</w:t>
            </w:r>
            <w:proofErr w:type="spellEnd"/>
            <w:r w:rsidRPr="00C563F8">
              <w:rPr>
                <w:rFonts w:ascii="Calibri" w:eastAsia="Times New Roman" w:hAnsi="Calibri" w:cs="Calibri"/>
                <w:spacing w:val="-2"/>
                <w:kern w:val="0"/>
                <w:sz w:val="22"/>
                <w:szCs w:val="20"/>
                <w14:ligatures w14:val="none"/>
              </w:rPr>
              <w:t>.  Periodicity is not reduced for the replacement of lenses that are lost, stolen or broken.</w:t>
            </w:r>
          </w:p>
        </w:tc>
      </w:tr>
      <w:tr w:rsidR="00C563F8" w:rsidRPr="00C563F8" w14:paraId="4F2F0C90" w14:textId="77777777" w:rsidTr="006C246D">
        <w:tc>
          <w:tcPr>
            <w:tcW w:w="6210" w:type="dxa"/>
            <w:gridSpan w:val="2"/>
          </w:tcPr>
          <w:p w14:paraId="2D940DB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Corrective shoes</w:t>
            </w:r>
          </w:p>
        </w:tc>
        <w:tc>
          <w:tcPr>
            <w:tcW w:w="6930" w:type="dxa"/>
          </w:tcPr>
          <w:p w14:paraId="23DF78E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See orthopedic shoes.</w:t>
            </w:r>
          </w:p>
        </w:tc>
      </w:tr>
      <w:tr w:rsidR="00C563F8" w:rsidRPr="00C563F8" w14:paraId="6B122685" w14:textId="77777777" w:rsidTr="006C246D">
        <w:tc>
          <w:tcPr>
            <w:tcW w:w="6210" w:type="dxa"/>
            <w:gridSpan w:val="2"/>
          </w:tcPr>
          <w:p w14:paraId="5B01E2C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Cosmetic surgery</w:t>
            </w:r>
          </w:p>
        </w:tc>
        <w:tc>
          <w:tcPr>
            <w:tcW w:w="6930" w:type="dxa"/>
          </w:tcPr>
          <w:p w14:paraId="7266C14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including breast enlargement or reduction.  </w:t>
            </w:r>
            <w:r w:rsidRPr="00C563F8">
              <w:rPr>
                <w:rFonts w:ascii="Calibri" w:eastAsia="Times New Roman" w:hAnsi="Calibri" w:cs="Calibri"/>
                <w:i/>
                <w:spacing w:val="-2"/>
                <w:kern w:val="0"/>
                <w:sz w:val="22"/>
                <w:szCs w:val="20"/>
                <w14:ligatures w14:val="none"/>
              </w:rPr>
              <w:t>See plastic surgery.</w:t>
            </w:r>
          </w:p>
        </w:tc>
      </w:tr>
      <w:tr w:rsidR="00C563F8" w:rsidRPr="00C563F8" w14:paraId="400C732B" w14:textId="77777777" w:rsidTr="006C246D">
        <w:trPr>
          <w:cantSplit/>
        </w:trPr>
        <w:tc>
          <w:tcPr>
            <w:tcW w:w="2880" w:type="dxa"/>
            <w:vMerge w:val="restart"/>
            <w:vAlign w:val="center"/>
          </w:tcPr>
          <w:p w14:paraId="325CB93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Counselling</w:t>
            </w:r>
          </w:p>
        </w:tc>
        <w:tc>
          <w:tcPr>
            <w:tcW w:w="3330" w:type="dxa"/>
          </w:tcPr>
          <w:p w14:paraId="2A3A91C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Bereavement</w:t>
            </w:r>
          </w:p>
        </w:tc>
        <w:tc>
          <w:tcPr>
            <w:tcW w:w="6930" w:type="dxa"/>
            <w:vMerge w:val="restart"/>
            <w:vAlign w:val="center"/>
          </w:tcPr>
          <w:p w14:paraId="23F66EF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3D9BB6DB" w14:textId="77777777" w:rsidTr="006C246D">
        <w:trPr>
          <w:cantSplit/>
        </w:trPr>
        <w:tc>
          <w:tcPr>
            <w:tcW w:w="2880" w:type="dxa"/>
            <w:vMerge/>
            <w:vAlign w:val="center"/>
          </w:tcPr>
          <w:p w14:paraId="38AB063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p>
        </w:tc>
        <w:tc>
          <w:tcPr>
            <w:tcW w:w="3330" w:type="dxa"/>
          </w:tcPr>
          <w:p w14:paraId="141B7F9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Career</w:t>
            </w:r>
          </w:p>
        </w:tc>
        <w:tc>
          <w:tcPr>
            <w:tcW w:w="6930" w:type="dxa"/>
            <w:vMerge/>
            <w:vAlign w:val="center"/>
          </w:tcPr>
          <w:p w14:paraId="7DFBBD5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jc w:val="both"/>
              <w:rPr>
                <w:rFonts w:ascii="Calibri" w:eastAsia="Times New Roman" w:hAnsi="Calibri" w:cs="Calibri"/>
                <w:spacing w:val="-2"/>
                <w:kern w:val="0"/>
                <w:sz w:val="22"/>
                <w:szCs w:val="20"/>
                <w14:ligatures w14:val="none"/>
              </w:rPr>
            </w:pPr>
          </w:p>
        </w:tc>
      </w:tr>
      <w:tr w:rsidR="00C563F8" w:rsidRPr="00C563F8" w14:paraId="23FC50D3" w14:textId="77777777" w:rsidTr="006C246D">
        <w:trPr>
          <w:cantSplit/>
        </w:trPr>
        <w:tc>
          <w:tcPr>
            <w:tcW w:w="2880" w:type="dxa"/>
            <w:vMerge/>
            <w:vAlign w:val="center"/>
          </w:tcPr>
          <w:p w14:paraId="19C2B9F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p>
        </w:tc>
        <w:tc>
          <w:tcPr>
            <w:tcW w:w="3330" w:type="dxa"/>
          </w:tcPr>
          <w:p w14:paraId="5E64FA5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Child</w:t>
            </w:r>
          </w:p>
        </w:tc>
        <w:tc>
          <w:tcPr>
            <w:tcW w:w="6930" w:type="dxa"/>
            <w:vMerge/>
            <w:vAlign w:val="center"/>
          </w:tcPr>
          <w:p w14:paraId="62E5C67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jc w:val="both"/>
              <w:rPr>
                <w:rFonts w:ascii="Calibri" w:eastAsia="Times New Roman" w:hAnsi="Calibri" w:cs="Calibri"/>
                <w:spacing w:val="-2"/>
                <w:kern w:val="0"/>
                <w:sz w:val="22"/>
                <w:szCs w:val="20"/>
                <w14:ligatures w14:val="none"/>
              </w:rPr>
            </w:pPr>
          </w:p>
        </w:tc>
      </w:tr>
      <w:tr w:rsidR="00C563F8" w:rsidRPr="00C563F8" w14:paraId="3574069D" w14:textId="77777777" w:rsidTr="006C246D">
        <w:trPr>
          <w:cantSplit/>
        </w:trPr>
        <w:tc>
          <w:tcPr>
            <w:tcW w:w="2880" w:type="dxa"/>
            <w:vMerge/>
            <w:vAlign w:val="center"/>
          </w:tcPr>
          <w:p w14:paraId="21B576F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p>
        </w:tc>
        <w:tc>
          <w:tcPr>
            <w:tcW w:w="3330" w:type="dxa"/>
          </w:tcPr>
          <w:p w14:paraId="49A179B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Family</w:t>
            </w:r>
          </w:p>
        </w:tc>
        <w:tc>
          <w:tcPr>
            <w:tcW w:w="6930" w:type="dxa"/>
            <w:vMerge/>
            <w:vAlign w:val="center"/>
          </w:tcPr>
          <w:p w14:paraId="52C6F36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jc w:val="both"/>
              <w:rPr>
                <w:rFonts w:ascii="Calibri" w:eastAsia="Times New Roman" w:hAnsi="Calibri" w:cs="Calibri"/>
                <w:spacing w:val="-2"/>
                <w:kern w:val="0"/>
                <w:sz w:val="22"/>
                <w:szCs w:val="20"/>
                <w14:ligatures w14:val="none"/>
              </w:rPr>
            </w:pPr>
          </w:p>
        </w:tc>
      </w:tr>
      <w:tr w:rsidR="00C563F8" w:rsidRPr="00C563F8" w14:paraId="739F31CF" w14:textId="77777777" w:rsidTr="006C246D">
        <w:trPr>
          <w:cantSplit/>
        </w:trPr>
        <w:tc>
          <w:tcPr>
            <w:tcW w:w="2880" w:type="dxa"/>
            <w:vMerge/>
            <w:vAlign w:val="center"/>
          </w:tcPr>
          <w:p w14:paraId="3F2E933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p>
        </w:tc>
        <w:tc>
          <w:tcPr>
            <w:tcW w:w="3330" w:type="dxa"/>
          </w:tcPr>
          <w:p w14:paraId="78D2B18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Financial</w:t>
            </w:r>
          </w:p>
        </w:tc>
        <w:tc>
          <w:tcPr>
            <w:tcW w:w="6930" w:type="dxa"/>
            <w:vMerge/>
            <w:vAlign w:val="center"/>
          </w:tcPr>
          <w:p w14:paraId="45F2186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jc w:val="both"/>
              <w:rPr>
                <w:rFonts w:ascii="Calibri" w:eastAsia="Times New Roman" w:hAnsi="Calibri" w:cs="Calibri"/>
                <w:spacing w:val="-2"/>
                <w:kern w:val="0"/>
                <w:sz w:val="22"/>
                <w:szCs w:val="20"/>
                <w14:ligatures w14:val="none"/>
              </w:rPr>
            </w:pPr>
          </w:p>
        </w:tc>
      </w:tr>
      <w:tr w:rsidR="00C563F8" w:rsidRPr="00C563F8" w14:paraId="1B93DE79" w14:textId="77777777" w:rsidTr="006C246D">
        <w:trPr>
          <w:cantSplit/>
        </w:trPr>
        <w:tc>
          <w:tcPr>
            <w:tcW w:w="2880" w:type="dxa"/>
            <w:vMerge/>
            <w:vAlign w:val="center"/>
          </w:tcPr>
          <w:p w14:paraId="3D46BED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p>
        </w:tc>
        <w:tc>
          <w:tcPr>
            <w:tcW w:w="3330" w:type="dxa"/>
          </w:tcPr>
          <w:p w14:paraId="5E144CF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HIV/AIDS Tests</w:t>
            </w:r>
          </w:p>
        </w:tc>
        <w:tc>
          <w:tcPr>
            <w:tcW w:w="6930" w:type="dxa"/>
            <w:vAlign w:val="center"/>
          </w:tcPr>
          <w:p w14:paraId="4BDA950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at the rate of 100%. </w:t>
            </w:r>
            <w:r w:rsidRPr="00C563F8">
              <w:rPr>
                <w:rFonts w:ascii="Calibri" w:eastAsia="Times New Roman" w:hAnsi="Calibri" w:cs="Calibri"/>
                <w:i/>
                <w:spacing w:val="-2"/>
                <w:kern w:val="0"/>
                <w:sz w:val="22"/>
                <w:szCs w:val="20"/>
                <w14:ligatures w14:val="none"/>
              </w:rPr>
              <w:t>See HIV/AIDS tests</w:t>
            </w:r>
            <w:r w:rsidRPr="00C563F8">
              <w:rPr>
                <w:rFonts w:ascii="Calibri" w:eastAsia="Times New Roman" w:hAnsi="Calibri" w:cs="Calibri"/>
                <w:spacing w:val="-2"/>
                <w:kern w:val="0"/>
                <w:sz w:val="22"/>
                <w:szCs w:val="20"/>
                <w14:ligatures w14:val="none"/>
              </w:rPr>
              <w:t>.</w:t>
            </w:r>
          </w:p>
        </w:tc>
      </w:tr>
      <w:tr w:rsidR="00C563F8" w:rsidRPr="00C563F8" w14:paraId="5D5B6C3C" w14:textId="77777777" w:rsidTr="006C246D">
        <w:trPr>
          <w:cantSplit/>
        </w:trPr>
        <w:tc>
          <w:tcPr>
            <w:tcW w:w="2880" w:type="dxa"/>
            <w:vMerge/>
          </w:tcPr>
          <w:p w14:paraId="12CA92E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tcPr>
          <w:p w14:paraId="0071DA8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Legal</w:t>
            </w:r>
          </w:p>
        </w:tc>
        <w:tc>
          <w:tcPr>
            <w:tcW w:w="6930" w:type="dxa"/>
            <w:vMerge w:val="restart"/>
          </w:tcPr>
          <w:p w14:paraId="2AD8E1C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286CDDA0" w14:textId="77777777" w:rsidTr="006C246D">
        <w:trPr>
          <w:cantSplit/>
        </w:trPr>
        <w:tc>
          <w:tcPr>
            <w:tcW w:w="2880" w:type="dxa"/>
            <w:vMerge/>
          </w:tcPr>
          <w:p w14:paraId="17541B5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tcPr>
          <w:p w14:paraId="10A8C89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Pastoral</w:t>
            </w:r>
          </w:p>
        </w:tc>
        <w:tc>
          <w:tcPr>
            <w:tcW w:w="6930" w:type="dxa"/>
            <w:vMerge/>
          </w:tcPr>
          <w:p w14:paraId="362444B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32A7330F" w14:textId="77777777" w:rsidTr="006C246D">
        <w:trPr>
          <w:cantSplit/>
        </w:trPr>
        <w:tc>
          <w:tcPr>
            <w:tcW w:w="2880" w:type="dxa"/>
            <w:vMerge/>
          </w:tcPr>
          <w:p w14:paraId="737EFEF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tcPr>
          <w:p w14:paraId="6A09352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Social adjustment</w:t>
            </w:r>
          </w:p>
        </w:tc>
        <w:tc>
          <w:tcPr>
            <w:tcW w:w="6930" w:type="dxa"/>
            <w:vMerge/>
          </w:tcPr>
          <w:p w14:paraId="7E4831B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347AD11B" w14:textId="77777777" w:rsidTr="006C246D">
        <w:tc>
          <w:tcPr>
            <w:tcW w:w="6210" w:type="dxa"/>
            <w:gridSpan w:val="2"/>
          </w:tcPr>
          <w:p w14:paraId="535EA5A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Craniosacral therapy</w:t>
            </w:r>
          </w:p>
        </w:tc>
        <w:tc>
          <w:tcPr>
            <w:tcW w:w="6930" w:type="dxa"/>
          </w:tcPr>
          <w:p w14:paraId="7106FF3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  See alternative medicine.</w:t>
            </w:r>
          </w:p>
        </w:tc>
      </w:tr>
      <w:tr w:rsidR="00C563F8" w:rsidRPr="00C563F8" w14:paraId="1101ECAC" w14:textId="77777777" w:rsidTr="006C246D">
        <w:tc>
          <w:tcPr>
            <w:tcW w:w="6210" w:type="dxa"/>
            <w:gridSpan w:val="2"/>
          </w:tcPr>
          <w:p w14:paraId="66B4BBB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Critical care medicine</w:t>
            </w:r>
          </w:p>
        </w:tc>
        <w:tc>
          <w:tcPr>
            <w:tcW w:w="6930" w:type="dxa"/>
          </w:tcPr>
          <w:p w14:paraId="3E92638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060CE751" w14:textId="77777777" w:rsidTr="006C246D">
        <w:tc>
          <w:tcPr>
            <w:tcW w:w="6210" w:type="dxa"/>
            <w:gridSpan w:val="2"/>
          </w:tcPr>
          <w:p w14:paraId="11E12AC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Crohn’s disease treatment</w:t>
            </w:r>
          </w:p>
        </w:tc>
        <w:tc>
          <w:tcPr>
            <w:tcW w:w="6930" w:type="dxa"/>
          </w:tcPr>
          <w:p w14:paraId="0633A35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w:t>
            </w:r>
          </w:p>
        </w:tc>
      </w:tr>
      <w:tr w:rsidR="00C563F8" w:rsidRPr="00C563F8" w14:paraId="4E2AA0B0" w14:textId="77777777" w:rsidTr="006C246D">
        <w:tc>
          <w:tcPr>
            <w:tcW w:w="6210" w:type="dxa"/>
            <w:gridSpan w:val="2"/>
          </w:tcPr>
          <w:p w14:paraId="3812CB3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Crowns</w:t>
            </w:r>
          </w:p>
        </w:tc>
        <w:tc>
          <w:tcPr>
            <w:tcW w:w="6930" w:type="dxa"/>
          </w:tcPr>
          <w:p w14:paraId="4409FC8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See dental prosthetic services.</w:t>
            </w:r>
          </w:p>
        </w:tc>
      </w:tr>
      <w:tr w:rsidR="00C563F8" w:rsidRPr="00C563F8" w14:paraId="10A98443" w14:textId="77777777" w:rsidTr="006C246D">
        <w:tc>
          <w:tcPr>
            <w:tcW w:w="6210" w:type="dxa"/>
            <w:gridSpan w:val="2"/>
          </w:tcPr>
          <w:p w14:paraId="5463564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Crutches</w:t>
            </w:r>
          </w:p>
        </w:tc>
        <w:tc>
          <w:tcPr>
            <w:tcW w:w="6930" w:type="dxa"/>
          </w:tcPr>
          <w:p w14:paraId="01F0DF0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at the rate of 80 % if prescribed by the attending physician as medically necessary. </w:t>
            </w:r>
            <w:r w:rsidRPr="00C563F8">
              <w:rPr>
                <w:rFonts w:ascii="Calibri" w:eastAsia="Times New Roman" w:hAnsi="Calibri" w:cs="Calibri"/>
                <w:i/>
                <w:spacing w:val="-2"/>
                <w:kern w:val="0"/>
                <w:sz w:val="22"/>
                <w:szCs w:val="20"/>
                <w14:ligatures w14:val="none"/>
              </w:rPr>
              <w:t>See durable medical equipment.</w:t>
            </w:r>
          </w:p>
        </w:tc>
      </w:tr>
      <w:tr w:rsidR="00C563F8" w:rsidRPr="00C563F8" w14:paraId="383265EE" w14:textId="77777777" w:rsidTr="006C246D">
        <w:tc>
          <w:tcPr>
            <w:tcW w:w="6210" w:type="dxa"/>
            <w:gridSpan w:val="2"/>
          </w:tcPr>
          <w:p w14:paraId="5243BAF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Custodial care</w:t>
            </w:r>
          </w:p>
        </w:tc>
        <w:tc>
          <w:tcPr>
            <w:tcW w:w="6930" w:type="dxa"/>
          </w:tcPr>
          <w:p w14:paraId="0B6837D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1D49385D" w14:textId="77777777" w:rsidTr="006C246D">
        <w:tc>
          <w:tcPr>
            <w:tcW w:w="6210" w:type="dxa"/>
            <w:gridSpan w:val="2"/>
          </w:tcPr>
          <w:p w14:paraId="007D31D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Dandruff lotions and shampoos</w:t>
            </w:r>
          </w:p>
        </w:tc>
        <w:tc>
          <w:tcPr>
            <w:tcW w:w="6930" w:type="dxa"/>
          </w:tcPr>
          <w:p w14:paraId="5DEE629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 xml:space="preserve">See </w:t>
            </w:r>
            <w:proofErr w:type="spellStart"/>
            <w:r w:rsidRPr="00C563F8">
              <w:rPr>
                <w:rFonts w:ascii="Calibri" w:eastAsia="Times New Roman" w:hAnsi="Calibri" w:cs="Calibri"/>
                <w:i/>
                <w:spacing w:val="-2"/>
                <w:kern w:val="0"/>
                <w:sz w:val="22"/>
                <w:szCs w:val="20"/>
                <w14:ligatures w14:val="none"/>
              </w:rPr>
              <w:t>parapharmaceutical</w:t>
            </w:r>
            <w:proofErr w:type="spellEnd"/>
            <w:r w:rsidRPr="00C563F8">
              <w:rPr>
                <w:rFonts w:ascii="Calibri" w:eastAsia="Times New Roman" w:hAnsi="Calibri" w:cs="Calibri"/>
                <w:i/>
                <w:spacing w:val="-2"/>
                <w:kern w:val="0"/>
                <w:sz w:val="22"/>
                <w:szCs w:val="20"/>
                <w14:ligatures w14:val="none"/>
              </w:rPr>
              <w:t xml:space="preserve"> products and hair lotions and shampoos.</w:t>
            </w:r>
          </w:p>
        </w:tc>
      </w:tr>
      <w:tr w:rsidR="00C563F8" w:rsidRPr="00C563F8" w14:paraId="71761CDD" w14:textId="77777777" w:rsidTr="006C246D">
        <w:tc>
          <w:tcPr>
            <w:tcW w:w="6210" w:type="dxa"/>
            <w:gridSpan w:val="2"/>
          </w:tcPr>
          <w:p w14:paraId="1D04103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De-humidifiers</w:t>
            </w:r>
          </w:p>
        </w:tc>
        <w:tc>
          <w:tcPr>
            <w:tcW w:w="6930" w:type="dxa"/>
          </w:tcPr>
          <w:p w14:paraId="3FEFE6C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6B78591C" w14:textId="77777777" w:rsidTr="006C246D">
        <w:tc>
          <w:tcPr>
            <w:tcW w:w="6210" w:type="dxa"/>
            <w:gridSpan w:val="2"/>
          </w:tcPr>
          <w:p w14:paraId="5B3E34A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Dental prosthetic services (including dental implants)</w:t>
            </w:r>
          </w:p>
        </w:tc>
        <w:tc>
          <w:tcPr>
            <w:tcW w:w="6930" w:type="dxa"/>
          </w:tcPr>
          <w:p w14:paraId="7C77F4B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 subject to the maximum benefit under dental care per calendar year i.e. one-half the MIP reference salary for each eligible patient.  The Plan also covers:</w:t>
            </w:r>
          </w:p>
          <w:p w14:paraId="20F3F3D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right="8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w:t>
            </w:r>
            <w:r w:rsidRPr="00C563F8">
              <w:rPr>
                <w:rFonts w:ascii="Calibri" w:eastAsia="Times New Roman" w:hAnsi="Calibri" w:cs="Calibri"/>
                <w:spacing w:val="-2"/>
                <w:kern w:val="0"/>
                <w:sz w:val="22"/>
                <w:szCs w:val="20"/>
                <w14:ligatures w14:val="none"/>
              </w:rPr>
              <w:tab/>
              <w:t>replacement when ordered in cases of wear, damage, or change in the patient’s condition or body structure; and</w:t>
            </w:r>
          </w:p>
          <w:p w14:paraId="49DE2D3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54"/>
              </w:tabs>
              <w:suppressAutoHyphens/>
              <w:spacing w:after="133" w:line="240" w:lineRule="auto"/>
              <w:ind w:left="354" w:right="8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reasonable costs for repairing, fitting, maintaining and adjusting appliances/devices.</w:t>
            </w:r>
          </w:p>
        </w:tc>
      </w:tr>
      <w:tr w:rsidR="00C563F8" w:rsidRPr="00C563F8" w14:paraId="0CFBDAA7" w14:textId="77777777" w:rsidTr="006C246D">
        <w:tc>
          <w:tcPr>
            <w:tcW w:w="6210" w:type="dxa"/>
            <w:gridSpan w:val="2"/>
          </w:tcPr>
          <w:p w14:paraId="02FF7CB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Dental restorations (fillings)</w:t>
            </w:r>
          </w:p>
        </w:tc>
        <w:tc>
          <w:tcPr>
            <w:tcW w:w="6930" w:type="dxa"/>
          </w:tcPr>
          <w:p w14:paraId="1E6111F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at the rate of 80% subject to the maximum benefit under dental care per calendar year i.e. one-half the MIP reference salary for each eligible patient.  </w:t>
            </w:r>
          </w:p>
        </w:tc>
      </w:tr>
      <w:tr w:rsidR="00C563F8" w:rsidRPr="00C563F8" w14:paraId="4AEF7FF8" w14:textId="77777777" w:rsidTr="006C246D">
        <w:tc>
          <w:tcPr>
            <w:tcW w:w="6210" w:type="dxa"/>
            <w:gridSpan w:val="2"/>
          </w:tcPr>
          <w:p w14:paraId="34FFE49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Dental floss</w:t>
            </w:r>
          </w:p>
        </w:tc>
        <w:tc>
          <w:tcPr>
            <w:tcW w:w="6930" w:type="dxa"/>
          </w:tcPr>
          <w:p w14:paraId="57F0C62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358259B6" w14:textId="77777777" w:rsidTr="006C246D">
        <w:tc>
          <w:tcPr>
            <w:tcW w:w="6210" w:type="dxa"/>
            <w:gridSpan w:val="2"/>
          </w:tcPr>
          <w:p w14:paraId="610D1BD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roofErr w:type="spellStart"/>
            <w:r w:rsidRPr="00C563F8">
              <w:rPr>
                <w:rFonts w:ascii="Calibri" w:eastAsia="Times New Roman" w:hAnsi="Calibri" w:cs="Calibri"/>
                <w:b/>
                <w:color w:val="0000FF"/>
                <w:spacing w:val="-2"/>
                <w:kern w:val="0"/>
                <w:sz w:val="22"/>
                <w:szCs w:val="20"/>
                <w14:ligatures w14:val="none"/>
              </w:rPr>
              <w:t>Dento</w:t>
            </w:r>
            <w:proofErr w:type="spellEnd"/>
            <w:r w:rsidRPr="00C563F8">
              <w:rPr>
                <w:rFonts w:ascii="Calibri" w:eastAsia="Times New Roman" w:hAnsi="Calibri" w:cs="Calibri"/>
                <w:b/>
                <w:color w:val="0000FF"/>
                <w:spacing w:val="-2"/>
                <w:kern w:val="0"/>
                <w:sz w:val="22"/>
                <w:szCs w:val="20"/>
                <w14:ligatures w14:val="none"/>
              </w:rPr>
              <w:t>-facial orthodontics</w:t>
            </w:r>
          </w:p>
        </w:tc>
        <w:tc>
          <w:tcPr>
            <w:tcW w:w="6930" w:type="dxa"/>
          </w:tcPr>
          <w:p w14:paraId="4EF203A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orthodontics.</w:t>
            </w:r>
          </w:p>
        </w:tc>
      </w:tr>
      <w:tr w:rsidR="00C563F8" w:rsidRPr="00C563F8" w14:paraId="2973D61D" w14:textId="77777777" w:rsidTr="006C246D">
        <w:tc>
          <w:tcPr>
            <w:tcW w:w="6210" w:type="dxa"/>
            <w:gridSpan w:val="2"/>
          </w:tcPr>
          <w:p w14:paraId="64B8584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Dentures</w:t>
            </w:r>
          </w:p>
        </w:tc>
        <w:tc>
          <w:tcPr>
            <w:tcW w:w="6930" w:type="dxa"/>
          </w:tcPr>
          <w:p w14:paraId="0F1EBE3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dental prosthetic services.</w:t>
            </w:r>
          </w:p>
        </w:tc>
      </w:tr>
      <w:tr w:rsidR="00C563F8" w:rsidRPr="00C563F8" w14:paraId="748C0EA7" w14:textId="77777777" w:rsidTr="006C246D">
        <w:tc>
          <w:tcPr>
            <w:tcW w:w="6210" w:type="dxa"/>
            <w:gridSpan w:val="2"/>
          </w:tcPr>
          <w:p w14:paraId="5BE9EEB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Dermatology</w:t>
            </w:r>
          </w:p>
        </w:tc>
        <w:tc>
          <w:tcPr>
            <w:tcW w:w="6930" w:type="dxa"/>
          </w:tcPr>
          <w:p w14:paraId="3878276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 provided it is to treat disorders of the skin.  Treatment must be conducted by a qualified medical doctor.</w:t>
            </w:r>
          </w:p>
        </w:tc>
      </w:tr>
      <w:tr w:rsidR="00C563F8" w:rsidRPr="00C563F8" w14:paraId="49F1FDAE" w14:textId="77777777" w:rsidTr="006C246D">
        <w:tc>
          <w:tcPr>
            <w:tcW w:w="6210" w:type="dxa"/>
            <w:gridSpan w:val="2"/>
          </w:tcPr>
          <w:p w14:paraId="3C1B090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Developmental delays</w:t>
            </w:r>
          </w:p>
        </w:tc>
        <w:tc>
          <w:tcPr>
            <w:tcW w:w="6930" w:type="dxa"/>
          </w:tcPr>
          <w:p w14:paraId="7435AB1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Charges for or related to education testing, services training or treatment are </w:t>
            </w:r>
            <w:proofErr w:type="spellStart"/>
            <w:r w:rsidRPr="00C563F8">
              <w:rPr>
                <w:rFonts w:ascii="Calibri" w:eastAsia="Times New Roman" w:hAnsi="Calibri" w:cs="Calibri"/>
                <w:spacing w:val="-2"/>
                <w:kern w:val="0"/>
                <w:sz w:val="22"/>
                <w:szCs w:val="20"/>
                <w14:ligatures w14:val="none"/>
              </w:rPr>
              <w:t>non reimbursable</w:t>
            </w:r>
            <w:proofErr w:type="spellEnd"/>
            <w:r w:rsidRPr="00C563F8">
              <w:rPr>
                <w:rFonts w:ascii="Calibri" w:eastAsia="Times New Roman" w:hAnsi="Calibri" w:cs="Calibri"/>
                <w:spacing w:val="-2"/>
                <w:kern w:val="0"/>
                <w:sz w:val="22"/>
                <w:szCs w:val="20"/>
                <w14:ligatures w14:val="none"/>
              </w:rPr>
              <w:t>.</w:t>
            </w:r>
          </w:p>
        </w:tc>
      </w:tr>
      <w:tr w:rsidR="00C563F8" w:rsidRPr="00C563F8" w14:paraId="222EB3C5" w14:textId="77777777" w:rsidTr="006C246D">
        <w:tc>
          <w:tcPr>
            <w:tcW w:w="6210" w:type="dxa"/>
            <w:gridSpan w:val="2"/>
          </w:tcPr>
          <w:p w14:paraId="639DD22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Diabetes treatment</w:t>
            </w:r>
          </w:p>
        </w:tc>
        <w:tc>
          <w:tcPr>
            <w:tcW w:w="6930" w:type="dxa"/>
          </w:tcPr>
          <w:p w14:paraId="3894091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p>
        </w:tc>
      </w:tr>
      <w:tr w:rsidR="00C563F8" w:rsidRPr="00C563F8" w14:paraId="14BD13FC" w14:textId="77777777" w:rsidTr="006C246D">
        <w:tc>
          <w:tcPr>
            <w:tcW w:w="6210" w:type="dxa"/>
            <w:gridSpan w:val="2"/>
          </w:tcPr>
          <w:p w14:paraId="74B3474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Diagnostic laboratory</w:t>
            </w:r>
          </w:p>
        </w:tc>
        <w:tc>
          <w:tcPr>
            <w:tcW w:w="6930" w:type="dxa"/>
          </w:tcPr>
          <w:p w14:paraId="1CC38B2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laboratory tests.</w:t>
            </w:r>
          </w:p>
        </w:tc>
      </w:tr>
      <w:tr w:rsidR="00C563F8" w:rsidRPr="00C563F8" w14:paraId="4EDBFD51" w14:textId="77777777" w:rsidTr="006C246D">
        <w:tc>
          <w:tcPr>
            <w:tcW w:w="6210" w:type="dxa"/>
            <w:gridSpan w:val="2"/>
          </w:tcPr>
          <w:p w14:paraId="34B4575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Dialysis</w:t>
            </w:r>
          </w:p>
        </w:tc>
        <w:tc>
          <w:tcPr>
            <w:tcW w:w="6930" w:type="dxa"/>
          </w:tcPr>
          <w:p w14:paraId="0588095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See kidney hemodialysis and peritoneal dialysis.</w:t>
            </w:r>
          </w:p>
        </w:tc>
      </w:tr>
      <w:tr w:rsidR="00C563F8" w:rsidRPr="00C563F8" w14:paraId="5FEA25E2" w14:textId="77777777" w:rsidTr="006C246D">
        <w:tc>
          <w:tcPr>
            <w:tcW w:w="6210" w:type="dxa"/>
            <w:gridSpan w:val="2"/>
          </w:tcPr>
          <w:p w14:paraId="6891DFA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 xml:space="preserve">Dietary food products  </w:t>
            </w:r>
          </w:p>
        </w:tc>
        <w:tc>
          <w:tcPr>
            <w:tcW w:w="6930" w:type="dxa"/>
          </w:tcPr>
          <w:p w14:paraId="3F3E9BC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 xml:space="preserve">See </w:t>
            </w:r>
            <w:proofErr w:type="spellStart"/>
            <w:r w:rsidRPr="00C563F8">
              <w:rPr>
                <w:rFonts w:ascii="Calibri" w:eastAsia="Times New Roman" w:hAnsi="Calibri" w:cs="Calibri"/>
                <w:i/>
                <w:spacing w:val="-2"/>
                <w:kern w:val="0"/>
                <w:sz w:val="22"/>
                <w:szCs w:val="20"/>
                <w14:ligatures w14:val="none"/>
              </w:rPr>
              <w:t>parapharmaceutical</w:t>
            </w:r>
            <w:proofErr w:type="spellEnd"/>
            <w:r w:rsidRPr="00C563F8">
              <w:rPr>
                <w:rFonts w:ascii="Calibri" w:eastAsia="Times New Roman" w:hAnsi="Calibri" w:cs="Calibri"/>
                <w:i/>
                <w:spacing w:val="-2"/>
                <w:kern w:val="0"/>
                <w:sz w:val="22"/>
                <w:szCs w:val="20"/>
                <w14:ligatures w14:val="none"/>
              </w:rPr>
              <w:t xml:space="preserve"> products.</w:t>
            </w:r>
          </w:p>
        </w:tc>
      </w:tr>
      <w:tr w:rsidR="00C563F8" w:rsidRPr="00C563F8" w14:paraId="35CAF6FB" w14:textId="77777777" w:rsidTr="006C246D">
        <w:tc>
          <w:tcPr>
            <w:tcW w:w="6210" w:type="dxa"/>
            <w:gridSpan w:val="2"/>
          </w:tcPr>
          <w:p w14:paraId="34BC491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Dietician</w:t>
            </w:r>
          </w:p>
        </w:tc>
        <w:tc>
          <w:tcPr>
            <w:tcW w:w="6930" w:type="dxa"/>
          </w:tcPr>
          <w:p w14:paraId="364C9FB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Only reimbursable if prescribed by the attending physician to treat a medical condition e.g. diabetes, at the rate of:</w:t>
            </w:r>
          </w:p>
          <w:p w14:paraId="3499123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w:t>
            </w:r>
            <w:r w:rsidRPr="00C563F8">
              <w:rPr>
                <w:rFonts w:ascii="Calibri" w:eastAsia="Times New Roman" w:hAnsi="Calibri" w:cs="Calibri"/>
                <w:spacing w:val="-2"/>
                <w:kern w:val="0"/>
                <w:sz w:val="22"/>
                <w:szCs w:val="20"/>
                <w14:ligatures w14:val="none"/>
              </w:rPr>
              <w:tab/>
              <w:t>80% if out-patient, and</w:t>
            </w:r>
          </w:p>
          <w:p w14:paraId="6F5BB74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right="8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100% if in-patient.</w:t>
            </w:r>
          </w:p>
          <w:p w14:paraId="2C939BC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roofErr w:type="gramStart"/>
            <w:r w:rsidRPr="00C563F8">
              <w:rPr>
                <w:rFonts w:ascii="Calibri" w:eastAsia="Times New Roman" w:hAnsi="Calibri" w:cs="Calibri"/>
                <w:spacing w:val="-2"/>
                <w:kern w:val="0"/>
                <w:sz w:val="22"/>
                <w:szCs w:val="20"/>
                <w14:ligatures w14:val="none"/>
              </w:rPr>
              <w:t>Attending</w:t>
            </w:r>
            <w:proofErr w:type="gramEnd"/>
            <w:r w:rsidRPr="00C563F8">
              <w:rPr>
                <w:rFonts w:ascii="Calibri" w:eastAsia="Times New Roman" w:hAnsi="Calibri" w:cs="Calibri"/>
                <w:spacing w:val="-2"/>
                <w:kern w:val="0"/>
                <w:sz w:val="22"/>
                <w:szCs w:val="20"/>
                <w14:ligatures w14:val="none"/>
              </w:rPr>
              <w:t xml:space="preserve"> physician must indicate condition to be treated and length of treatment</w:t>
            </w:r>
          </w:p>
        </w:tc>
      </w:tr>
      <w:tr w:rsidR="00C563F8" w:rsidRPr="00C563F8" w14:paraId="1961F343" w14:textId="77777777" w:rsidTr="006C246D">
        <w:tc>
          <w:tcPr>
            <w:tcW w:w="6210" w:type="dxa"/>
            <w:gridSpan w:val="2"/>
          </w:tcPr>
          <w:p w14:paraId="4671DA0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Donor Expenses</w:t>
            </w:r>
          </w:p>
        </w:tc>
        <w:tc>
          <w:tcPr>
            <w:tcW w:w="6930" w:type="dxa"/>
          </w:tcPr>
          <w:p w14:paraId="18C6B03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Medical expenses related to the hospitalization and recoveries of the donor are reimbursable.</w:t>
            </w:r>
          </w:p>
        </w:tc>
      </w:tr>
      <w:tr w:rsidR="00C563F8" w:rsidRPr="00C563F8" w14:paraId="7006164A" w14:textId="77777777" w:rsidTr="006C246D">
        <w:tc>
          <w:tcPr>
            <w:tcW w:w="6210" w:type="dxa"/>
            <w:gridSpan w:val="2"/>
          </w:tcPr>
          <w:p w14:paraId="5DBE124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Drug abuse</w:t>
            </w:r>
          </w:p>
        </w:tc>
        <w:tc>
          <w:tcPr>
            <w:tcW w:w="6930" w:type="dxa"/>
          </w:tcPr>
          <w:p w14:paraId="5FD1005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 (See substance abuse).</w:t>
            </w:r>
          </w:p>
        </w:tc>
      </w:tr>
      <w:tr w:rsidR="00C563F8" w:rsidRPr="00C563F8" w14:paraId="70C4F1A6" w14:textId="77777777" w:rsidTr="006C246D">
        <w:tc>
          <w:tcPr>
            <w:tcW w:w="6210" w:type="dxa"/>
            <w:gridSpan w:val="2"/>
          </w:tcPr>
          <w:p w14:paraId="3492002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highlight w:val="yellow"/>
                <w14:ligatures w14:val="none"/>
              </w:rPr>
            </w:pPr>
            <w:r w:rsidRPr="00C563F8">
              <w:rPr>
                <w:rFonts w:ascii="Calibri" w:eastAsia="Times New Roman" w:hAnsi="Calibri" w:cs="Calibri"/>
                <w:b/>
                <w:color w:val="0000FF"/>
                <w:spacing w:val="-2"/>
                <w:kern w:val="0"/>
                <w:sz w:val="22"/>
                <w:szCs w:val="20"/>
                <w14:ligatures w14:val="none"/>
              </w:rPr>
              <w:t>Drugs (</w:t>
            </w:r>
            <w:proofErr w:type="gramStart"/>
            <w:r w:rsidRPr="00C563F8">
              <w:rPr>
                <w:rFonts w:ascii="Calibri" w:eastAsia="Times New Roman" w:hAnsi="Calibri" w:cs="Calibri"/>
                <w:b/>
                <w:color w:val="0000FF"/>
                <w:spacing w:val="-2"/>
                <w:kern w:val="0"/>
                <w:sz w:val="22"/>
                <w:szCs w:val="20"/>
                <w14:ligatures w14:val="none"/>
              </w:rPr>
              <w:t>over-the-counter</w:t>
            </w:r>
            <w:proofErr w:type="gramEnd"/>
            <w:r w:rsidRPr="00C563F8">
              <w:rPr>
                <w:rFonts w:ascii="Calibri" w:eastAsia="Times New Roman" w:hAnsi="Calibri" w:cs="Calibri"/>
                <w:b/>
                <w:color w:val="0000FF"/>
                <w:spacing w:val="-2"/>
                <w:kern w:val="0"/>
                <w:sz w:val="22"/>
                <w:szCs w:val="20"/>
                <w14:ligatures w14:val="none"/>
              </w:rPr>
              <w:t>)</w:t>
            </w:r>
          </w:p>
        </w:tc>
        <w:tc>
          <w:tcPr>
            <w:tcW w:w="6930" w:type="dxa"/>
          </w:tcPr>
          <w:p w14:paraId="601DC2B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Reimbursed at 80% if a medication is prescribed by a physician for a particular disease.</w:t>
            </w:r>
          </w:p>
        </w:tc>
      </w:tr>
      <w:tr w:rsidR="00C563F8" w:rsidRPr="00C563F8" w14:paraId="68441AAF" w14:textId="77777777" w:rsidTr="006C246D">
        <w:trPr>
          <w:cantSplit/>
        </w:trPr>
        <w:tc>
          <w:tcPr>
            <w:tcW w:w="2880" w:type="dxa"/>
            <w:vMerge w:val="restart"/>
            <w:vAlign w:val="center"/>
          </w:tcPr>
          <w:p w14:paraId="4E776C7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Drugs (prescription)</w:t>
            </w:r>
          </w:p>
        </w:tc>
        <w:tc>
          <w:tcPr>
            <w:tcW w:w="3330" w:type="dxa"/>
            <w:vAlign w:val="center"/>
          </w:tcPr>
          <w:p w14:paraId="5688A7C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Emergency</w:t>
            </w:r>
          </w:p>
        </w:tc>
        <w:tc>
          <w:tcPr>
            <w:tcW w:w="6930" w:type="dxa"/>
          </w:tcPr>
          <w:p w14:paraId="5399975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if prescribed by the attending physician at the rate of:</w:t>
            </w:r>
          </w:p>
          <w:p w14:paraId="464FF63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w:t>
            </w:r>
            <w:r w:rsidRPr="00C563F8">
              <w:rPr>
                <w:rFonts w:ascii="Calibri" w:eastAsia="Times New Roman" w:hAnsi="Calibri" w:cs="Calibri"/>
                <w:spacing w:val="-2"/>
                <w:kern w:val="0"/>
                <w:sz w:val="22"/>
                <w:szCs w:val="20"/>
                <w14:ligatures w14:val="none"/>
              </w:rPr>
              <w:tab/>
              <w:t>100% if for emergency care and for use in the hospital, or</w:t>
            </w:r>
          </w:p>
          <w:p w14:paraId="04A48CD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80% if for non-emergency care or for use outside the hospital.</w:t>
            </w:r>
          </w:p>
          <w:p w14:paraId="37BCFD0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133" w:line="240" w:lineRule="auto"/>
              <w:jc w:val="both"/>
              <w:rPr>
                <w:rFonts w:ascii="Calibri" w:eastAsia="Times New Roman" w:hAnsi="Calibri" w:cs="Calibri"/>
                <w:i/>
                <w:spacing w:val="-2"/>
                <w:kern w:val="0"/>
                <w:sz w:val="22"/>
                <w:szCs w:val="20"/>
                <w14:ligatures w14:val="none"/>
              </w:rPr>
            </w:pPr>
            <w:r w:rsidRPr="00C563F8">
              <w:rPr>
                <w:rFonts w:ascii="Calibri" w:eastAsia="Times New Roman" w:hAnsi="Calibri" w:cs="Calibri"/>
                <w:i/>
                <w:spacing w:val="-2"/>
                <w:kern w:val="0"/>
                <w:sz w:val="22"/>
                <w:szCs w:val="20"/>
                <w14:ligatures w14:val="none"/>
              </w:rPr>
              <w:t>See hospital emergency room supplies and services.</w:t>
            </w:r>
          </w:p>
        </w:tc>
      </w:tr>
      <w:tr w:rsidR="00C563F8" w:rsidRPr="00C563F8" w14:paraId="5ACE898C" w14:textId="77777777" w:rsidTr="006C246D">
        <w:trPr>
          <w:cantSplit/>
        </w:trPr>
        <w:tc>
          <w:tcPr>
            <w:tcW w:w="2880" w:type="dxa"/>
            <w:vMerge/>
          </w:tcPr>
          <w:p w14:paraId="17C0924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vAlign w:val="center"/>
          </w:tcPr>
          <w:p w14:paraId="51B96EE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In-patient</w:t>
            </w:r>
          </w:p>
        </w:tc>
        <w:tc>
          <w:tcPr>
            <w:tcW w:w="6930" w:type="dxa"/>
          </w:tcPr>
          <w:p w14:paraId="51E1B44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834"/>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100% if prescribed by the attending physician and for use in the hospital.</w:t>
            </w:r>
          </w:p>
        </w:tc>
      </w:tr>
      <w:tr w:rsidR="00C563F8" w:rsidRPr="00C563F8" w14:paraId="536F03F3" w14:textId="77777777" w:rsidTr="006C246D">
        <w:trPr>
          <w:cantSplit/>
        </w:trPr>
        <w:tc>
          <w:tcPr>
            <w:tcW w:w="2880" w:type="dxa"/>
            <w:vMerge/>
          </w:tcPr>
          <w:p w14:paraId="407F93B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vAlign w:val="center"/>
          </w:tcPr>
          <w:p w14:paraId="7952440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Out-patient</w:t>
            </w:r>
          </w:p>
        </w:tc>
        <w:tc>
          <w:tcPr>
            <w:tcW w:w="6930" w:type="dxa"/>
          </w:tcPr>
          <w:p w14:paraId="64094A2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 if prescribed by the attending physician.  Attending physician's prescription must specify the length of treatment.  A prescription may cover for up to a one-year drug treatment provided the attending physician clearly and specifically indicates that drug treatment is required for the whole year. Reimbursement is limited to up to a three-month supply at a time. If the duration of the treatment exceeds one year, the attending physician must reassess the treatment and issue a new prescription.</w:t>
            </w:r>
          </w:p>
        </w:tc>
      </w:tr>
      <w:tr w:rsidR="00C563F8" w:rsidRPr="00C563F8" w14:paraId="1B10D39D" w14:textId="77777777" w:rsidTr="006C246D">
        <w:trPr>
          <w:cantSplit/>
        </w:trPr>
        <w:tc>
          <w:tcPr>
            <w:tcW w:w="2880" w:type="dxa"/>
            <w:vMerge/>
          </w:tcPr>
          <w:p w14:paraId="64F7612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spacing w:val="-2"/>
                <w:kern w:val="0"/>
                <w:sz w:val="22"/>
                <w:szCs w:val="20"/>
                <w14:ligatures w14:val="none"/>
              </w:rPr>
            </w:pPr>
          </w:p>
        </w:tc>
        <w:tc>
          <w:tcPr>
            <w:tcW w:w="3330" w:type="dxa"/>
          </w:tcPr>
          <w:p w14:paraId="0158351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Replacement of drugs resulting from loss, theft or breakage</w:t>
            </w:r>
          </w:p>
        </w:tc>
        <w:tc>
          <w:tcPr>
            <w:tcW w:w="6930" w:type="dxa"/>
          </w:tcPr>
          <w:p w14:paraId="2FF9BE9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4E9506A5" w14:textId="77777777" w:rsidTr="006C246D">
        <w:tc>
          <w:tcPr>
            <w:tcW w:w="6210" w:type="dxa"/>
            <w:gridSpan w:val="2"/>
          </w:tcPr>
          <w:p w14:paraId="6F92F49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Durable medical equipment</w:t>
            </w:r>
          </w:p>
        </w:tc>
        <w:tc>
          <w:tcPr>
            <w:tcW w:w="6930" w:type="dxa"/>
          </w:tcPr>
          <w:p w14:paraId="73BDBF5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54"/>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The Plan reimburses rental (or purchase when more economical or equipment cannot be rented) at the rate of 80% if prescribed by the attending physician as medically necessary.  The prescription must indicate the medical condition requiring the equipment.  If the equipment is not included in this list and there are doubts as to whether it is reimbursable, please check with the TPA.</w:t>
            </w:r>
          </w:p>
          <w:p w14:paraId="5162990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54"/>
              </w:tabs>
              <w:suppressAutoHyphens/>
              <w:spacing w:before="70" w:after="133" w:line="240" w:lineRule="auto"/>
              <w:ind w:right="84"/>
              <w:jc w:val="both"/>
              <w:rPr>
                <w:rFonts w:ascii="Calibri" w:eastAsia="Times New Roman" w:hAnsi="Calibri" w:cs="Calibri"/>
                <w:spacing w:val="-2"/>
                <w:kern w:val="0"/>
                <w:sz w:val="22"/>
                <w:szCs w:val="20"/>
                <w14:ligatures w14:val="none"/>
              </w:rPr>
            </w:pPr>
          </w:p>
        </w:tc>
      </w:tr>
      <w:tr w:rsidR="00C563F8" w:rsidRPr="00C563F8" w14:paraId="5ED3189A" w14:textId="77777777" w:rsidTr="006C246D">
        <w:tc>
          <w:tcPr>
            <w:tcW w:w="6210" w:type="dxa"/>
            <w:gridSpan w:val="2"/>
          </w:tcPr>
          <w:p w14:paraId="462CB9C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Eczema treatment</w:t>
            </w:r>
          </w:p>
        </w:tc>
        <w:tc>
          <w:tcPr>
            <w:tcW w:w="6930" w:type="dxa"/>
          </w:tcPr>
          <w:p w14:paraId="3CDF552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skin diseases.</w:t>
            </w:r>
          </w:p>
        </w:tc>
      </w:tr>
      <w:tr w:rsidR="00C563F8" w:rsidRPr="00C563F8" w14:paraId="6E4C442B" w14:textId="77777777" w:rsidTr="006C246D">
        <w:tc>
          <w:tcPr>
            <w:tcW w:w="6210" w:type="dxa"/>
            <w:gridSpan w:val="2"/>
          </w:tcPr>
          <w:p w14:paraId="6363BEC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Electric toothbrush</w:t>
            </w:r>
          </w:p>
        </w:tc>
        <w:tc>
          <w:tcPr>
            <w:tcW w:w="6930" w:type="dxa"/>
          </w:tcPr>
          <w:p w14:paraId="049BF68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3B6B16A8" w14:textId="77777777" w:rsidTr="006C246D">
        <w:tc>
          <w:tcPr>
            <w:tcW w:w="6210" w:type="dxa"/>
            <w:gridSpan w:val="2"/>
          </w:tcPr>
          <w:p w14:paraId="7EE0243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Embryo coculture</w:t>
            </w:r>
          </w:p>
        </w:tc>
        <w:tc>
          <w:tcPr>
            <w:tcW w:w="6930" w:type="dxa"/>
          </w:tcPr>
          <w:p w14:paraId="77DB843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infertility treatment</w:t>
            </w:r>
            <w:r w:rsidRPr="00C563F8">
              <w:rPr>
                <w:rFonts w:ascii="Calibri" w:eastAsia="Times New Roman" w:hAnsi="Calibri" w:cs="Calibri"/>
                <w:spacing w:val="-2"/>
                <w:kern w:val="0"/>
                <w:sz w:val="22"/>
                <w:szCs w:val="20"/>
                <w14:ligatures w14:val="none"/>
              </w:rPr>
              <w:t>.</w:t>
            </w:r>
          </w:p>
        </w:tc>
      </w:tr>
      <w:tr w:rsidR="00C563F8" w:rsidRPr="00C563F8" w14:paraId="4580D924" w14:textId="77777777" w:rsidTr="006C246D">
        <w:tc>
          <w:tcPr>
            <w:tcW w:w="6210" w:type="dxa"/>
            <w:gridSpan w:val="2"/>
          </w:tcPr>
          <w:p w14:paraId="1650F03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Embryo cryopreservation (freezing)</w:t>
            </w:r>
          </w:p>
        </w:tc>
        <w:tc>
          <w:tcPr>
            <w:tcW w:w="6930" w:type="dxa"/>
          </w:tcPr>
          <w:p w14:paraId="3A1B546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infertility treatment.</w:t>
            </w:r>
          </w:p>
        </w:tc>
      </w:tr>
      <w:tr w:rsidR="00C563F8" w:rsidRPr="00C563F8" w14:paraId="66431959" w14:textId="77777777" w:rsidTr="006C246D">
        <w:tc>
          <w:tcPr>
            <w:tcW w:w="6210" w:type="dxa"/>
            <w:gridSpan w:val="2"/>
          </w:tcPr>
          <w:p w14:paraId="7B1713F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Employment examinations</w:t>
            </w:r>
          </w:p>
        </w:tc>
        <w:tc>
          <w:tcPr>
            <w:tcW w:w="6930" w:type="dxa"/>
          </w:tcPr>
          <w:p w14:paraId="3F66CFE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44C68CAC" w14:textId="77777777" w:rsidTr="006C246D">
        <w:tc>
          <w:tcPr>
            <w:tcW w:w="6210" w:type="dxa"/>
            <w:gridSpan w:val="2"/>
          </w:tcPr>
          <w:p w14:paraId="3730674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Endocrinology</w:t>
            </w:r>
          </w:p>
        </w:tc>
        <w:tc>
          <w:tcPr>
            <w:tcW w:w="6930" w:type="dxa"/>
          </w:tcPr>
          <w:p w14:paraId="56F65FD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4581392B" w14:textId="77777777" w:rsidTr="006C246D">
        <w:tc>
          <w:tcPr>
            <w:tcW w:w="6210" w:type="dxa"/>
            <w:gridSpan w:val="2"/>
          </w:tcPr>
          <w:p w14:paraId="100F81B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Endodontics</w:t>
            </w:r>
          </w:p>
        </w:tc>
        <w:tc>
          <w:tcPr>
            <w:tcW w:w="6930" w:type="dxa"/>
          </w:tcPr>
          <w:p w14:paraId="3DF0448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at the rate of 80% subject to the maximum benefit under dental care per calendar year i.e. one-half the MIP reference salary for each eligible patient. </w:t>
            </w:r>
          </w:p>
        </w:tc>
      </w:tr>
      <w:tr w:rsidR="00C563F8" w:rsidRPr="00C563F8" w14:paraId="0B2BD31D" w14:textId="77777777" w:rsidTr="006C246D">
        <w:tc>
          <w:tcPr>
            <w:tcW w:w="6210" w:type="dxa"/>
            <w:gridSpan w:val="2"/>
          </w:tcPr>
          <w:p w14:paraId="097B0FD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Enzyme therapy</w:t>
            </w:r>
          </w:p>
        </w:tc>
        <w:tc>
          <w:tcPr>
            <w:tcW w:w="6930" w:type="dxa"/>
          </w:tcPr>
          <w:p w14:paraId="511AC60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except for after cholecystectomy.  </w:t>
            </w:r>
            <w:r w:rsidRPr="00C563F8">
              <w:rPr>
                <w:rFonts w:ascii="Calibri" w:eastAsia="Times New Roman" w:hAnsi="Calibri" w:cs="Calibri"/>
                <w:i/>
                <w:spacing w:val="-2"/>
                <w:kern w:val="0"/>
                <w:sz w:val="22"/>
                <w:szCs w:val="20"/>
                <w14:ligatures w14:val="none"/>
              </w:rPr>
              <w:t>See alternative medicine.</w:t>
            </w:r>
            <w:r w:rsidRPr="00C563F8">
              <w:rPr>
                <w:rFonts w:ascii="Calibri" w:eastAsia="Times New Roman" w:hAnsi="Calibri" w:cs="Calibri"/>
                <w:spacing w:val="-2"/>
                <w:kern w:val="0"/>
                <w:sz w:val="22"/>
                <w:szCs w:val="20"/>
                <w14:ligatures w14:val="none"/>
              </w:rPr>
              <w:t xml:space="preserve"> </w:t>
            </w:r>
          </w:p>
        </w:tc>
      </w:tr>
      <w:tr w:rsidR="00C563F8" w:rsidRPr="00C563F8" w14:paraId="38A99E11" w14:textId="77777777" w:rsidTr="006C246D">
        <w:tc>
          <w:tcPr>
            <w:tcW w:w="6210" w:type="dxa"/>
            <w:gridSpan w:val="2"/>
          </w:tcPr>
          <w:p w14:paraId="2B4EA77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Epididymal aspiration</w:t>
            </w:r>
          </w:p>
        </w:tc>
        <w:tc>
          <w:tcPr>
            <w:tcW w:w="6930" w:type="dxa"/>
          </w:tcPr>
          <w:p w14:paraId="037B9FA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infertility treatment</w:t>
            </w:r>
            <w:r w:rsidRPr="00C563F8">
              <w:rPr>
                <w:rFonts w:ascii="Calibri" w:eastAsia="Times New Roman" w:hAnsi="Calibri" w:cs="Calibri"/>
                <w:spacing w:val="-2"/>
                <w:kern w:val="0"/>
                <w:sz w:val="22"/>
                <w:szCs w:val="20"/>
                <w14:ligatures w14:val="none"/>
              </w:rPr>
              <w:t>.</w:t>
            </w:r>
          </w:p>
        </w:tc>
      </w:tr>
      <w:tr w:rsidR="00C563F8" w:rsidRPr="00C563F8" w14:paraId="2233A331" w14:textId="77777777" w:rsidTr="006C246D">
        <w:tc>
          <w:tcPr>
            <w:tcW w:w="6210" w:type="dxa"/>
            <w:gridSpan w:val="2"/>
          </w:tcPr>
          <w:p w14:paraId="5E21D36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Erectile dysfunction treatment</w:t>
            </w:r>
          </w:p>
        </w:tc>
        <w:tc>
          <w:tcPr>
            <w:tcW w:w="6930" w:type="dxa"/>
          </w:tcPr>
          <w:p w14:paraId="52B91A5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 unless approved by the TPA provided the treatment is medically necessary. Diagnosis and laboratory tests results must be provided.</w:t>
            </w:r>
          </w:p>
        </w:tc>
      </w:tr>
      <w:tr w:rsidR="00C563F8" w:rsidRPr="00C563F8" w14:paraId="02BCA473" w14:textId="77777777" w:rsidTr="006C246D">
        <w:tc>
          <w:tcPr>
            <w:tcW w:w="6210" w:type="dxa"/>
            <w:gridSpan w:val="2"/>
          </w:tcPr>
          <w:p w14:paraId="32085BC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Evacuation</w:t>
            </w:r>
          </w:p>
        </w:tc>
        <w:tc>
          <w:tcPr>
            <w:tcW w:w="6930" w:type="dxa"/>
          </w:tcPr>
          <w:p w14:paraId="05B4C37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under MIP.  </w:t>
            </w:r>
            <w:r w:rsidRPr="00C563F8">
              <w:rPr>
                <w:rFonts w:ascii="Calibri" w:eastAsia="Times New Roman" w:hAnsi="Calibri" w:cs="Calibri"/>
                <w:i/>
                <w:spacing w:val="-2"/>
                <w:kern w:val="0"/>
                <w:sz w:val="22"/>
                <w:szCs w:val="20"/>
                <w14:ligatures w14:val="none"/>
              </w:rPr>
              <w:t>See provisions for medical evacuation.</w:t>
            </w:r>
          </w:p>
        </w:tc>
      </w:tr>
      <w:tr w:rsidR="00C563F8" w:rsidRPr="00C563F8" w14:paraId="7AC067ED" w14:textId="77777777" w:rsidTr="006C246D">
        <w:tc>
          <w:tcPr>
            <w:tcW w:w="6210" w:type="dxa"/>
            <w:gridSpan w:val="2"/>
          </w:tcPr>
          <w:p w14:paraId="19FD83E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Exercise equipment</w:t>
            </w:r>
          </w:p>
        </w:tc>
        <w:tc>
          <w:tcPr>
            <w:tcW w:w="6930" w:type="dxa"/>
          </w:tcPr>
          <w:p w14:paraId="2DBB052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50BCBC96" w14:textId="77777777" w:rsidTr="006C246D">
        <w:tc>
          <w:tcPr>
            <w:tcW w:w="6210" w:type="dxa"/>
            <w:gridSpan w:val="2"/>
            <w:vAlign w:val="center"/>
          </w:tcPr>
          <w:p w14:paraId="425FDDF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Experimental</w:t>
            </w:r>
          </w:p>
        </w:tc>
        <w:tc>
          <w:tcPr>
            <w:tcW w:w="6930" w:type="dxa"/>
          </w:tcPr>
          <w:p w14:paraId="72D42C8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Biologicals</w:t>
            </w:r>
          </w:p>
        </w:tc>
      </w:tr>
      <w:tr w:rsidR="00C563F8" w:rsidRPr="00C563F8" w14:paraId="10D10B28"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val="restart"/>
          </w:tcPr>
          <w:p w14:paraId="739BB16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Experimental</w:t>
            </w:r>
          </w:p>
          <w:p w14:paraId="36F2111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Eye examinations</w:t>
            </w:r>
          </w:p>
        </w:tc>
        <w:tc>
          <w:tcPr>
            <w:tcW w:w="3330" w:type="dxa"/>
          </w:tcPr>
          <w:p w14:paraId="7F857FD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Devices</w:t>
            </w:r>
          </w:p>
        </w:tc>
        <w:tc>
          <w:tcPr>
            <w:tcW w:w="6930" w:type="dxa"/>
            <w:vMerge w:val="restart"/>
            <w:vAlign w:val="center"/>
          </w:tcPr>
          <w:p w14:paraId="3F85F33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30E72AD6"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3EA5C68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spacing w:val="-2"/>
                <w:kern w:val="0"/>
                <w:sz w:val="22"/>
                <w:szCs w:val="20"/>
                <w14:ligatures w14:val="none"/>
              </w:rPr>
            </w:pPr>
          </w:p>
        </w:tc>
        <w:tc>
          <w:tcPr>
            <w:tcW w:w="3330" w:type="dxa"/>
          </w:tcPr>
          <w:p w14:paraId="78BD664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Drugs</w:t>
            </w:r>
          </w:p>
        </w:tc>
        <w:tc>
          <w:tcPr>
            <w:tcW w:w="6930" w:type="dxa"/>
            <w:vMerge/>
          </w:tcPr>
          <w:p w14:paraId="1509B81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b/>
                <w:spacing w:val="-2"/>
                <w:kern w:val="0"/>
                <w:sz w:val="22"/>
                <w:szCs w:val="20"/>
                <w14:ligatures w14:val="none"/>
              </w:rPr>
            </w:pPr>
          </w:p>
        </w:tc>
      </w:tr>
      <w:tr w:rsidR="00C563F8" w:rsidRPr="00C563F8" w14:paraId="18BA2D81"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2F63123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spacing w:val="-2"/>
                <w:kern w:val="0"/>
                <w:sz w:val="22"/>
                <w:szCs w:val="20"/>
                <w14:ligatures w14:val="none"/>
              </w:rPr>
            </w:pPr>
          </w:p>
        </w:tc>
        <w:tc>
          <w:tcPr>
            <w:tcW w:w="3330" w:type="dxa"/>
          </w:tcPr>
          <w:p w14:paraId="06BF4E0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Procedures</w:t>
            </w:r>
          </w:p>
        </w:tc>
        <w:tc>
          <w:tcPr>
            <w:tcW w:w="6930" w:type="dxa"/>
            <w:vMerge/>
          </w:tcPr>
          <w:p w14:paraId="74205DC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b/>
                <w:spacing w:val="-2"/>
                <w:kern w:val="0"/>
                <w:sz w:val="22"/>
                <w:szCs w:val="20"/>
                <w14:ligatures w14:val="none"/>
              </w:rPr>
            </w:pPr>
          </w:p>
        </w:tc>
      </w:tr>
      <w:tr w:rsidR="00C563F8" w:rsidRPr="00C563F8" w14:paraId="7D96A8E5"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397066B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spacing w:val="-2"/>
                <w:kern w:val="0"/>
                <w:sz w:val="22"/>
                <w:szCs w:val="20"/>
                <w14:ligatures w14:val="none"/>
              </w:rPr>
            </w:pPr>
          </w:p>
        </w:tc>
        <w:tc>
          <w:tcPr>
            <w:tcW w:w="3330" w:type="dxa"/>
          </w:tcPr>
          <w:p w14:paraId="28220EF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Technology</w:t>
            </w:r>
          </w:p>
        </w:tc>
        <w:tc>
          <w:tcPr>
            <w:tcW w:w="6930" w:type="dxa"/>
            <w:vMerge/>
          </w:tcPr>
          <w:p w14:paraId="3DA4FD5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b/>
                <w:spacing w:val="-2"/>
                <w:kern w:val="0"/>
                <w:sz w:val="22"/>
                <w:szCs w:val="20"/>
                <w14:ligatures w14:val="none"/>
              </w:rPr>
            </w:pPr>
          </w:p>
        </w:tc>
      </w:tr>
      <w:tr w:rsidR="00C563F8" w:rsidRPr="00C563F8" w14:paraId="63610EE5"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17DA5A4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spacing w:val="-2"/>
                <w:kern w:val="0"/>
                <w:sz w:val="22"/>
                <w:szCs w:val="20"/>
                <w14:ligatures w14:val="none"/>
              </w:rPr>
            </w:pPr>
          </w:p>
        </w:tc>
        <w:tc>
          <w:tcPr>
            <w:tcW w:w="3330" w:type="dxa"/>
          </w:tcPr>
          <w:p w14:paraId="2EC6C7E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Treatment</w:t>
            </w:r>
          </w:p>
        </w:tc>
        <w:tc>
          <w:tcPr>
            <w:tcW w:w="6930" w:type="dxa"/>
            <w:vMerge/>
          </w:tcPr>
          <w:p w14:paraId="1AEF24B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b/>
                <w:spacing w:val="-2"/>
                <w:kern w:val="0"/>
                <w:sz w:val="22"/>
                <w:szCs w:val="20"/>
                <w14:ligatures w14:val="none"/>
              </w:rPr>
            </w:pPr>
          </w:p>
        </w:tc>
      </w:tr>
      <w:tr w:rsidR="00C563F8" w:rsidRPr="00C563F8" w14:paraId="0FC088ED"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vAlign w:val="center"/>
          </w:tcPr>
          <w:p w14:paraId="1D8555C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spacing w:val="-2"/>
                <w:kern w:val="0"/>
                <w:sz w:val="22"/>
                <w:szCs w:val="20"/>
                <w14:ligatures w14:val="none"/>
              </w:rPr>
            </w:pPr>
          </w:p>
        </w:tc>
        <w:tc>
          <w:tcPr>
            <w:tcW w:w="3330" w:type="dxa"/>
            <w:vAlign w:val="center"/>
          </w:tcPr>
          <w:p w14:paraId="1F38DDC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Mandatory periodic for drivers</w:t>
            </w:r>
          </w:p>
        </w:tc>
        <w:tc>
          <w:tcPr>
            <w:tcW w:w="6930" w:type="dxa"/>
            <w:vMerge/>
          </w:tcPr>
          <w:p w14:paraId="63A017D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b/>
                <w:spacing w:val="-2"/>
                <w:kern w:val="0"/>
                <w:sz w:val="22"/>
                <w:szCs w:val="20"/>
                <w14:ligatures w14:val="none"/>
              </w:rPr>
            </w:pPr>
          </w:p>
        </w:tc>
      </w:tr>
      <w:tr w:rsidR="00C563F8" w:rsidRPr="00C563F8" w14:paraId="5E041074"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val="restart"/>
            <w:vAlign w:val="center"/>
          </w:tcPr>
          <w:p w14:paraId="6851A77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Eye examinations</w:t>
            </w:r>
          </w:p>
          <w:p w14:paraId="1F916E7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Facelift</w:t>
            </w:r>
          </w:p>
        </w:tc>
        <w:tc>
          <w:tcPr>
            <w:tcW w:w="3330" w:type="dxa"/>
            <w:vAlign w:val="center"/>
          </w:tcPr>
          <w:p w14:paraId="2948CCD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Routine</w:t>
            </w:r>
          </w:p>
        </w:tc>
        <w:tc>
          <w:tcPr>
            <w:tcW w:w="6930" w:type="dxa"/>
          </w:tcPr>
          <w:p w14:paraId="68E616C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54"/>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 under MIP.  Reimbursable by the organization at the rate of 100% subject to one exam every two years.</w:t>
            </w:r>
          </w:p>
        </w:tc>
      </w:tr>
      <w:tr w:rsidR="00C563F8" w:rsidRPr="00C563F8" w14:paraId="2D3968A6"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5CF8154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p>
        </w:tc>
        <w:tc>
          <w:tcPr>
            <w:tcW w:w="3330" w:type="dxa"/>
          </w:tcPr>
          <w:p w14:paraId="3454DDD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To treat an injury</w:t>
            </w:r>
          </w:p>
        </w:tc>
        <w:tc>
          <w:tcPr>
            <w:tcW w:w="6930" w:type="dxa"/>
          </w:tcPr>
          <w:p w14:paraId="36CE8E6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 subject to one exam every 12 months (per eligible patient) up to a maximum of US$100, subject to the usual one-year waiting period. The examination must be carried out by an ophthalmologist.</w:t>
            </w:r>
          </w:p>
        </w:tc>
      </w:tr>
      <w:tr w:rsidR="00C563F8" w:rsidRPr="00C563F8" w14:paraId="12136077"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0E70656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color w:val="0000FF"/>
                <w:spacing w:val="-2"/>
                <w:kern w:val="0"/>
                <w:sz w:val="22"/>
                <w:szCs w:val="20"/>
                <w14:ligatures w14:val="none"/>
              </w:rPr>
            </w:pPr>
          </w:p>
        </w:tc>
        <w:tc>
          <w:tcPr>
            <w:tcW w:w="3330" w:type="dxa"/>
          </w:tcPr>
          <w:p w14:paraId="08EDC8C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To treat a medical condition</w:t>
            </w:r>
          </w:p>
        </w:tc>
        <w:tc>
          <w:tcPr>
            <w:tcW w:w="6930" w:type="dxa"/>
            <w:vMerge w:val="restart"/>
            <w:vAlign w:val="center"/>
          </w:tcPr>
          <w:p w14:paraId="253C36E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  The examination must be carried out by an ophthalmologist.</w:t>
            </w:r>
          </w:p>
        </w:tc>
      </w:tr>
      <w:tr w:rsidR="00C563F8" w:rsidRPr="00C563F8" w14:paraId="2950E2F9"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0C68643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tcPr>
          <w:p w14:paraId="1BD9413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plastic surgery and rhytidectomy.</w:t>
            </w:r>
          </w:p>
        </w:tc>
        <w:tc>
          <w:tcPr>
            <w:tcW w:w="6930" w:type="dxa"/>
            <w:vMerge/>
          </w:tcPr>
          <w:p w14:paraId="78A6928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004448A8"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2"/>
          </w:tcPr>
          <w:p w14:paraId="1F20235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Facial chemical peels</w:t>
            </w:r>
          </w:p>
        </w:tc>
        <w:tc>
          <w:tcPr>
            <w:tcW w:w="6930" w:type="dxa"/>
          </w:tcPr>
          <w:p w14:paraId="2EF8223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28480EEB"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2"/>
          </w:tcPr>
          <w:p w14:paraId="56A417D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Facial collagen therapy</w:t>
            </w:r>
          </w:p>
        </w:tc>
        <w:tc>
          <w:tcPr>
            <w:tcW w:w="6930" w:type="dxa"/>
          </w:tcPr>
          <w:p w14:paraId="70347A6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237FDC0A"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2"/>
          </w:tcPr>
          <w:p w14:paraId="6F71170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False teeth</w:t>
            </w:r>
          </w:p>
        </w:tc>
        <w:tc>
          <w:tcPr>
            <w:tcW w:w="6930" w:type="dxa"/>
          </w:tcPr>
          <w:p w14:paraId="608D303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dental prosthetic services.</w:t>
            </w:r>
          </w:p>
        </w:tc>
      </w:tr>
      <w:tr w:rsidR="00C563F8" w:rsidRPr="00C563F8" w14:paraId="6EED16AF"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2"/>
          </w:tcPr>
          <w:p w14:paraId="7B29439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 xml:space="preserve">Family </w:t>
            </w:r>
            <w:proofErr w:type="gramStart"/>
            <w:r w:rsidRPr="00C563F8">
              <w:rPr>
                <w:rFonts w:ascii="Calibri" w:eastAsia="Times New Roman" w:hAnsi="Calibri" w:cs="Calibri"/>
                <w:b/>
                <w:color w:val="0000FF"/>
                <w:spacing w:val="-2"/>
                <w:kern w:val="0"/>
                <w:sz w:val="22"/>
                <w:szCs w:val="20"/>
                <w14:ligatures w14:val="none"/>
              </w:rPr>
              <w:t>planning  -</w:t>
            </w:r>
            <w:proofErr w:type="gramEnd"/>
            <w:r w:rsidRPr="00C563F8">
              <w:rPr>
                <w:rFonts w:ascii="Calibri" w:eastAsia="Times New Roman" w:hAnsi="Calibri" w:cs="Calibri"/>
                <w:b/>
                <w:color w:val="0000FF"/>
                <w:spacing w:val="-2"/>
                <w:kern w:val="0"/>
                <w:sz w:val="22"/>
                <w:szCs w:val="20"/>
                <w14:ligatures w14:val="none"/>
              </w:rPr>
              <w:t xml:space="preserve"> office visits including tests and counselling</w:t>
            </w:r>
          </w:p>
        </w:tc>
        <w:tc>
          <w:tcPr>
            <w:tcW w:w="6930" w:type="dxa"/>
          </w:tcPr>
          <w:p w14:paraId="791327D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at the rate of 80%.  </w:t>
            </w:r>
          </w:p>
        </w:tc>
      </w:tr>
      <w:tr w:rsidR="00C563F8" w:rsidRPr="00C563F8" w14:paraId="026D3355"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2"/>
          </w:tcPr>
          <w:p w14:paraId="188C29D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 xml:space="preserve">Fitness </w:t>
            </w:r>
            <w:proofErr w:type="spellStart"/>
            <w:r w:rsidRPr="00C563F8">
              <w:rPr>
                <w:rFonts w:ascii="Calibri" w:eastAsia="Times New Roman" w:hAnsi="Calibri" w:cs="Calibri"/>
                <w:b/>
                <w:color w:val="0000FF"/>
                <w:spacing w:val="-2"/>
                <w:kern w:val="0"/>
                <w:sz w:val="22"/>
                <w:szCs w:val="20"/>
                <w14:ligatures w14:val="none"/>
              </w:rPr>
              <w:t>programmes</w:t>
            </w:r>
            <w:proofErr w:type="spellEnd"/>
          </w:p>
        </w:tc>
        <w:tc>
          <w:tcPr>
            <w:tcW w:w="6930" w:type="dxa"/>
          </w:tcPr>
          <w:p w14:paraId="542DF71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6CB80E02"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2"/>
          </w:tcPr>
          <w:p w14:paraId="3256EEA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Frames</w:t>
            </w:r>
          </w:p>
        </w:tc>
        <w:tc>
          <w:tcPr>
            <w:tcW w:w="6930" w:type="dxa"/>
          </w:tcPr>
          <w:p w14:paraId="4C0EBEB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Subject to the one year waiting period, reimbursement at 80% with a maximum of US$50 per frame and a maximum of one frame every two years (per eligible patient).</w:t>
            </w:r>
          </w:p>
        </w:tc>
      </w:tr>
      <w:tr w:rsidR="00C563F8" w:rsidRPr="00C563F8" w14:paraId="53022829"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val="restart"/>
          </w:tcPr>
          <w:p w14:paraId="6BFE492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Foot care</w:t>
            </w:r>
          </w:p>
          <w:p w14:paraId="154942B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p>
        </w:tc>
        <w:tc>
          <w:tcPr>
            <w:tcW w:w="3330" w:type="dxa"/>
          </w:tcPr>
          <w:p w14:paraId="3690854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Calluses</w:t>
            </w:r>
          </w:p>
        </w:tc>
        <w:tc>
          <w:tcPr>
            <w:tcW w:w="6930" w:type="dxa"/>
            <w:vMerge w:val="restart"/>
            <w:vAlign w:val="center"/>
          </w:tcPr>
          <w:p w14:paraId="61569E4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3C8D6EBB"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14CB931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tcPr>
          <w:p w14:paraId="60D6F6A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Corns</w:t>
            </w:r>
          </w:p>
        </w:tc>
        <w:tc>
          <w:tcPr>
            <w:tcW w:w="6930" w:type="dxa"/>
            <w:vMerge/>
          </w:tcPr>
          <w:p w14:paraId="31C0627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3850B324"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18DDC21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tcPr>
          <w:p w14:paraId="0E6AE09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roofErr w:type="gramStart"/>
            <w:r w:rsidRPr="00C563F8">
              <w:rPr>
                <w:rFonts w:ascii="Calibri" w:eastAsia="Times New Roman" w:hAnsi="Calibri" w:cs="Calibri"/>
                <w:b/>
                <w:color w:val="0000FF"/>
                <w:spacing w:val="-2"/>
                <w:kern w:val="0"/>
                <w:sz w:val="22"/>
                <w:szCs w:val="20"/>
                <w14:ligatures w14:val="none"/>
              </w:rPr>
              <w:t>Toe nails</w:t>
            </w:r>
            <w:proofErr w:type="gramEnd"/>
          </w:p>
        </w:tc>
        <w:tc>
          <w:tcPr>
            <w:tcW w:w="6930" w:type="dxa"/>
            <w:vMerge/>
          </w:tcPr>
          <w:p w14:paraId="3537CA1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55002A05"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2"/>
          </w:tcPr>
          <w:p w14:paraId="0AF53D4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Food supplements</w:t>
            </w:r>
          </w:p>
        </w:tc>
        <w:tc>
          <w:tcPr>
            <w:tcW w:w="6930" w:type="dxa"/>
          </w:tcPr>
          <w:p w14:paraId="7D3D88E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(See </w:t>
            </w:r>
            <w:r w:rsidRPr="00C563F8">
              <w:rPr>
                <w:rFonts w:ascii="Calibri" w:eastAsia="Times New Roman" w:hAnsi="Calibri" w:cs="Calibri"/>
                <w:i/>
                <w:spacing w:val="-2"/>
                <w:kern w:val="0"/>
                <w:sz w:val="22"/>
                <w:szCs w:val="20"/>
                <w14:ligatures w14:val="none"/>
              </w:rPr>
              <w:t>vitamins and minerals</w:t>
            </w:r>
            <w:r w:rsidRPr="00C563F8">
              <w:rPr>
                <w:rFonts w:ascii="Calibri" w:eastAsia="Times New Roman" w:hAnsi="Calibri" w:cs="Calibri"/>
                <w:spacing w:val="-2"/>
                <w:kern w:val="0"/>
                <w:sz w:val="22"/>
                <w:szCs w:val="20"/>
                <w14:ligatures w14:val="none"/>
              </w:rPr>
              <w:t>)</w:t>
            </w:r>
          </w:p>
          <w:p w14:paraId="3CBA5FF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133" w:line="240" w:lineRule="auto"/>
              <w:ind w:right="84"/>
              <w:jc w:val="both"/>
              <w:rPr>
                <w:rFonts w:ascii="Calibri" w:eastAsia="Times New Roman" w:hAnsi="Calibri" w:cs="Calibri"/>
                <w:spacing w:val="-2"/>
                <w:kern w:val="0"/>
                <w:sz w:val="22"/>
                <w:szCs w:val="20"/>
                <w14:ligatures w14:val="none"/>
              </w:rPr>
            </w:pPr>
          </w:p>
        </w:tc>
      </w:tr>
      <w:tr w:rsidR="00C563F8" w:rsidRPr="00C563F8" w14:paraId="59F31AD7"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2"/>
          </w:tcPr>
          <w:p w14:paraId="0258F0D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Foot orthotics</w:t>
            </w:r>
          </w:p>
        </w:tc>
        <w:tc>
          <w:tcPr>
            <w:tcW w:w="6930" w:type="dxa"/>
          </w:tcPr>
          <w:p w14:paraId="291D091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Normally reimbursable, subject to the limitations and exclusions of the Plan.  </w:t>
            </w:r>
            <w:r w:rsidRPr="00C563F8">
              <w:rPr>
                <w:rFonts w:ascii="Calibri" w:eastAsia="Times New Roman" w:hAnsi="Calibri" w:cs="Calibri"/>
                <w:i/>
                <w:spacing w:val="-2"/>
                <w:kern w:val="0"/>
                <w:sz w:val="22"/>
                <w:szCs w:val="20"/>
                <w14:ligatures w14:val="none"/>
              </w:rPr>
              <w:t>See orthotics</w:t>
            </w:r>
            <w:r w:rsidRPr="00C563F8">
              <w:rPr>
                <w:rFonts w:ascii="Calibri" w:eastAsia="Times New Roman" w:hAnsi="Calibri" w:cs="Calibri"/>
                <w:spacing w:val="-2"/>
                <w:kern w:val="0"/>
                <w:sz w:val="22"/>
                <w:szCs w:val="20"/>
                <w14:ligatures w14:val="none"/>
              </w:rPr>
              <w:t>.</w:t>
            </w:r>
          </w:p>
        </w:tc>
      </w:tr>
      <w:tr w:rsidR="00C563F8" w:rsidRPr="00C563F8" w14:paraId="069BA27F"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2"/>
          </w:tcPr>
          <w:p w14:paraId="5E59864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Foot plastic surgery</w:t>
            </w:r>
          </w:p>
        </w:tc>
        <w:tc>
          <w:tcPr>
            <w:tcW w:w="6930" w:type="dxa"/>
          </w:tcPr>
          <w:p w14:paraId="2B80C89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i/>
                <w:spacing w:val="-2"/>
                <w:kern w:val="0"/>
                <w:sz w:val="22"/>
                <w:szCs w:val="20"/>
                <w14:ligatures w14:val="none"/>
              </w:rPr>
              <w:t>See plastic surgery and hospital services/supplies</w:t>
            </w:r>
            <w:r w:rsidRPr="00C563F8">
              <w:rPr>
                <w:rFonts w:ascii="Calibri" w:eastAsia="Times New Roman" w:hAnsi="Calibri" w:cs="Calibri"/>
                <w:spacing w:val="-2"/>
                <w:kern w:val="0"/>
                <w:sz w:val="22"/>
                <w:szCs w:val="20"/>
                <w14:ligatures w14:val="none"/>
              </w:rPr>
              <w:t>.</w:t>
            </w:r>
          </w:p>
        </w:tc>
      </w:tr>
      <w:tr w:rsidR="00C563F8" w:rsidRPr="00C563F8" w14:paraId="57FEEE24"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2"/>
          </w:tcPr>
          <w:p w14:paraId="1BB5959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Functional rehabilitation</w:t>
            </w:r>
          </w:p>
        </w:tc>
        <w:tc>
          <w:tcPr>
            <w:tcW w:w="6930" w:type="dxa"/>
          </w:tcPr>
          <w:p w14:paraId="203979B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physical therapy.</w:t>
            </w:r>
          </w:p>
        </w:tc>
      </w:tr>
      <w:tr w:rsidR="00C563F8" w:rsidRPr="00C563F8" w14:paraId="6C0CC35A"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2"/>
          </w:tcPr>
          <w:p w14:paraId="6A02CFA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Gastroenterology</w:t>
            </w:r>
          </w:p>
        </w:tc>
        <w:tc>
          <w:tcPr>
            <w:tcW w:w="6930" w:type="dxa"/>
          </w:tcPr>
          <w:p w14:paraId="08E59EE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18123409"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2"/>
          </w:tcPr>
          <w:p w14:paraId="40AF349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Gemstone/crystal/chakra therapy</w:t>
            </w:r>
          </w:p>
        </w:tc>
        <w:tc>
          <w:tcPr>
            <w:tcW w:w="6930" w:type="dxa"/>
          </w:tcPr>
          <w:p w14:paraId="1C80E65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alternative medicine.</w:t>
            </w:r>
          </w:p>
        </w:tc>
      </w:tr>
      <w:tr w:rsidR="00C563F8" w:rsidRPr="00C563F8" w14:paraId="3D452169"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2"/>
          </w:tcPr>
          <w:p w14:paraId="0D63043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Gender identity disorders treatment</w:t>
            </w:r>
          </w:p>
        </w:tc>
        <w:tc>
          <w:tcPr>
            <w:tcW w:w="6930" w:type="dxa"/>
          </w:tcPr>
          <w:p w14:paraId="2AA5FF6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136F0D82"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2"/>
          </w:tcPr>
          <w:p w14:paraId="201F9C0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Geriatric medicine</w:t>
            </w:r>
          </w:p>
        </w:tc>
        <w:tc>
          <w:tcPr>
            <w:tcW w:w="6930" w:type="dxa"/>
          </w:tcPr>
          <w:p w14:paraId="77B26F9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p>
        </w:tc>
      </w:tr>
      <w:tr w:rsidR="00C563F8" w:rsidRPr="00C563F8" w14:paraId="42B28BC3"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2"/>
          </w:tcPr>
          <w:p w14:paraId="2665E33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Gamete intra fallopian transfer (GIFT)</w:t>
            </w:r>
          </w:p>
        </w:tc>
        <w:tc>
          <w:tcPr>
            <w:tcW w:w="6930" w:type="dxa"/>
          </w:tcPr>
          <w:p w14:paraId="2DCA3DD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infertility treatment.</w:t>
            </w:r>
          </w:p>
        </w:tc>
      </w:tr>
      <w:tr w:rsidR="00C563F8" w:rsidRPr="00C563F8" w14:paraId="783BF841"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2"/>
          </w:tcPr>
          <w:p w14:paraId="56A895F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roofErr w:type="spellStart"/>
            <w:r w:rsidRPr="00C563F8">
              <w:rPr>
                <w:rFonts w:ascii="Calibri" w:eastAsia="Times New Roman" w:hAnsi="Calibri" w:cs="Calibri"/>
                <w:b/>
                <w:color w:val="0000FF"/>
                <w:spacing w:val="-2"/>
                <w:kern w:val="0"/>
                <w:sz w:val="22"/>
                <w:szCs w:val="20"/>
                <w14:ligatures w14:val="none"/>
              </w:rPr>
              <w:t>Gynaecology</w:t>
            </w:r>
            <w:proofErr w:type="spellEnd"/>
          </w:p>
        </w:tc>
        <w:tc>
          <w:tcPr>
            <w:tcW w:w="6930" w:type="dxa"/>
          </w:tcPr>
          <w:p w14:paraId="1C8D6A8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337260A1"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2"/>
          </w:tcPr>
          <w:p w14:paraId="2FAFDF8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Gynecological examination</w:t>
            </w:r>
          </w:p>
        </w:tc>
        <w:tc>
          <w:tcPr>
            <w:tcW w:w="6930" w:type="dxa"/>
          </w:tcPr>
          <w:p w14:paraId="092033D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at the rate of 80%. </w:t>
            </w:r>
            <w:r w:rsidRPr="00C563F8">
              <w:rPr>
                <w:rFonts w:ascii="Calibri" w:eastAsia="Times New Roman" w:hAnsi="Calibri" w:cs="Calibri"/>
                <w:i/>
                <w:spacing w:val="-2"/>
                <w:kern w:val="0"/>
                <w:sz w:val="22"/>
                <w:szCs w:val="20"/>
                <w14:ligatures w14:val="none"/>
              </w:rPr>
              <w:t>See routine examinations</w:t>
            </w:r>
            <w:r w:rsidRPr="00C563F8">
              <w:rPr>
                <w:rFonts w:ascii="Calibri" w:eastAsia="Times New Roman" w:hAnsi="Calibri" w:cs="Calibri"/>
                <w:spacing w:val="-2"/>
                <w:kern w:val="0"/>
                <w:sz w:val="22"/>
                <w:szCs w:val="20"/>
                <w14:ligatures w14:val="none"/>
              </w:rPr>
              <w:t>.</w:t>
            </w:r>
          </w:p>
        </w:tc>
      </w:tr>
      <w:tr w:rsidR="00C563F8" w:rsidRPr="00C563F8" w14:paraId="53C734B3"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2"/>
          </w:tcPr>
          <w:p w14:paraId="45F1D4E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roofErr w:type="spellStart"/>
            <w:r w:rsidRPr="00C563F8">
              <w:rPr>
                <w:rFonts w:ascii="Calibri" w:eastAsia="Times New Roman" w:hAnsi="Calibri" w:cs="Calibri"/>
                <w:b/>
                <w:color w:val="0000FF"/>
                <w:spacing w:val="-2"/>
                <w:kern w:val="0"/>
                <w:sz w:val="22"/>
                <w:szCs w:val="20"/>
                <w14:ligatures w14:val="none"/>
              </w:rPr>
              <w:t>Haematology</w:t>
            </w:r>
            <w:proofErr w:type="spellEnd"/>
          </w:p>
        </w:tc>
        <w:tc>
          <w:tcPr>
            <w:tcW w:w="6930" w:type="dxa"/>
          </w:tcPr>
          <w:p w14:paraId="6982A37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3ABE6B56"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val="restart"/>
          </w:tcPr>
          <w:p w14:paraId="1C3D90A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Hair</w:t>
            </w:r>
          </w:p>
          <w:p w14:paraId="00E2C6B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p>
        </w:tc>
        <w:tc>
          <w:tcPr>
            <w:tcW w:w="3330" w:type="dxa"/>
          </w:tcPr>
          <w:p w14:paraId="16EDF38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 xml:space="preserve">Implants </w:t>
            </w:r>
          </w:p>
        </w:tc>
        <w:tc>
          <w:tcPr>
            <w:tcW w:w="6930" w:type="dxa"/>
            <w:vMerge w:val="restart"/>
            <w:vAlign w:val="center"/>
          </w:tcPr>
          <w:p w14:paraId="41A38F5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50E079B0"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vAlign w:val="center"/>
          </w:tcPr>
          <w:p w14:paraId="36288DE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tcPr>
          <w:p w14:paraId="4CD95BB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Transplants</w:t>
            </w:r>
          </w:p>
        </w:tc>
        <w:tc>
          <w:tcPr>
            <w:tcW w:w="6930" w:type="dxa"/>
            <w:vMerge/>
          </w:tcPr>
          <w:p w14:paraId="49A16D0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12FDFDD8"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val="restart"/>
          </w:tcPr>
          <w:p w14:paraId="4EA92E1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 xml:space="preserve">Hair lotions and shampoos </w:t>
            </w:r>
          </w:p>
          <w:p w14:paraId="4B5A7B2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tcPr>
          <w:p w14:paraId="6932791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Regular</w:t>
            </w:r>
          </w:p>
        </w:tc>
        <w:tc>
          <w:tcPr>
            <w:tcW w:w="6930" w:type="dxa"/>
          </w:tcPr>
          <w:p w14:paraId="505CCBA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 xml:space="preserve">See </w:t>
            </w:r>
            <w:proofErr w:type="spellStart"/>
            <w:r w:rsidRPr="00C563F8">
              <w:rPr>
                <w:rFonts w:ascii="Calibri" w:eastAsia="Times New Roman" w:hAnsi="Calibri" w:cs="Calibri"/>
                <w:i/>
                <w:spacing w:val="-2"/>
                <w:kern w:val="0"/>
                <w:sz w:val="22"/>
                <w:szCs w:val="20"/>
                <w14:ligatures w14:val="none"/>
              </w:rPr>
              <w:t>parapharmaceutical</w:t>
            </w:r>
            <w:proofErr w:type="spellEnd"/>
            <w:r w:rsidRPr="00C563F8">
              <w:rPr>
                <w:rFonts w:ascii="Calibri" w:eastAsia="Times New Roman" w:hAnsi="Calibri" w:cs="Calibri"/>
                <w:i/>
                <w:spacing w:val="-2"/>
                <w:kern w:val="0"/>
                <w:sz w:val="22"/>
                <w:szCs w:val="20"/>
                <w14:ligatures w14:val="none"/>
              </w:rPr>
              <w:t xml:space="preserve"> products</w:t>
            </w:r>
            <w:r w:rsidRPr="00C563F8">
              <w:rPr>
                <w:rFonts w:ascii="Calibri" w:eastAsia="Times New Roman" w:hAnsi="Calibri" w:cs="Calibri"/>
                <w:spacing w:val="-2"/>
                <w:kern w:val="0"/>
                <w:sz w:val="22"/>
                <w:szCs w:val="20"/>
                <w14:ligatures w14:val="none"/>
              </w:rPr>
              <w:t>.</w:t>
            </w:r>
          </w:p>
        </w:tc>
      </w:tr>
      <w:tr w:rsidR="00C563F8" w:rsidRPr="00C563F8" w14:paraId="26D40366"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35000D1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tcPr>
          <w:p w14:paraId="5E02884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Medicated/prescription</w:t>
            </w:r>
          </w:p>
        </w:tc>
        <w:tc>
          <w:tcPr>
            <w:tcW w:w="6930" w:type="dxa"/>
          </w:tcPr>
          <w:p w14:paraId="2233586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Only reimbursable at the rate of 80% if prescribed by the attending physician to treat a medical condition (e.g. seborrheic dermatitis) and provided the hair lotion/shampoo is not an </w:t>
            </w:r>
            <w:proofErr w:type="gramStart"/>
            <w:r w:rsidRPr="00C563F8">
              <w:rPr>
                <w:rFonts w:ascii="Calibri" w:eastAsia="Times New Roman" w:hAnsi="Calibri" w:cs="Calibri"/>
                <w:spacing w:val="-2"/>
                <w:kern w:val="0"/>
                <w:sz w:val="22"/>
                <w:szCs w:val="20"/>
                <w14:ligatures w14:val="none"/>
              </w:rPr>
              <w:t>over the counter</w:t>
            </w:r>
            <w:proofErr w:type="gramEnd"/>
            <w:r w:rsidRPr="00C563F8">
              <w:rPr>
                <w:rFonts w:ascii="Calibri" w:eastAsia="Times New Roman" w:hAnsi="Calibri" w:cs="Calibri"/>
                <w:spacing w:val="-2"/>
                <w:kern w:val="0"/>
                <w:sz w:val="22"/>
                <w:szCs w:val="20"/>
                <w14:ligatures w14:val="none"/>
              </w:rPr>
              <w:t xml:space="preserve"> product.  Attending physician must indicate condition to be treated and length of treatment.  If the duration of the treatment exceeds three months, the attending physician must reassess the treatment and issue a new prescription.</w:t>
            </w:r>
          </w:p>
        </w:tc>
      </w:tr>
      <w:tr w:rsidR="00C563F8" w:rsidRPr="00C563F8" w14:paraId="660ECF41"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2"/>
          </w:tcPr>
          <w:p w14:paraId="2E93239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Hand plastic surgery</w:t>
            </w:r>
          </w:p>
        </w:tc>
        <w:tc>
          <w:tcPr>
            <w:tcW w:w="6930" w:type="dxa"/>
          </w:tcPr>
          <w:p w14:paraId="5DC83E6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See plastic surgery and hospital services/supplies</w:t>
            </w:r>
          </w:p>
        </w:tc>
      </w:tr>
      <w:tr w:rsidR="00C563F8" w:rsidRPr="00C563F8" w14:paraId="51C8D7E3"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2"/>
          </w:tcPr>
          <w:p w14:paraId="6131E8A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Hearing aids/devices</w:t>
            </w:r>
          </w:p>
        </w:tc>
        <w:tc>
          <w:tcPr>
            <w:tcW w:w="6930" w:type="dxa"/>
          </w:tcPr>
          <w:p w14:paraId="52B701B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b/>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 subject to a waiting period of one year with a maximum of US$300 per apparatus and a maximum of one apparatus per ear every three calendar years (per eligible patient).  Prescriptions must be accompanied by an audiogram.  The periodicity is not reduced for the replacement of aids that are lost, stolen or broken.</w:t>
            </w:r>
          </w:p>
        </w:tc>
      </w:tr>
      <w:tr w:rsidR="00C563F8" w:rsidRPr="00C563F8" w14:paraId="70F4E5B0"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2"/>
          </w:tcPr>
          <w:p w14:paraId="210F119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6930" w:type="dxa"/>
          </w:tcPr>
          <w:p w14:paraId="5A224D1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p>
        </w:tc>
      </w:tr>
    </w:tbl>
    <w:p w14:paraId="7E1C8BD1" w14:textId="77777777" w:rsidR="00C563F8" w:rsidRPr="00C563F8" w:rsidRDefault="00C563F8" w:rsidP="00C563F8">
      <w:pPr>
        <w:spacing w:after="0" w:line="240" w:lineRule="auto"/>
        <w:rPr>
          <w:rFonts w:ascii="Calibri" w:eastAsia="Times New Roman" w:hAnsi="Calibri" w:cs="Calibri"/>
          <w:kern w:val="0"/>
          <w:sz w:val="20"/>
          <w:szCs w:val="20"/>
          <w14:ligatures w14:val="none"/>
        </w:rPr>
      </w:pPr>
      <w:r w:rsidRPr="00C563F8">
        <w:rPr>
          <w:rFonts w:ascii="Calibri" w:eastAsia="Times New Roman" w:hAnsi="Calibri" w:cs="Calibri"/>
          <w:kern w:val="0"/>
          <w:sz w:val="20"/>
          <w:szCs w:val="20"/>
          <w14:ligatures w14:val="none"/>
        </w:rPr>
        <w:br w:type="page"/>
      </w:r>
    </w:p>
    <w:tbl>
      <w:tblPr>
        <w:tblW w:w="13140" w:type="dxa"/>
        <w:tblInd w:w="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2880"/>
        <w:gridCol w:w="225"/>
        <w:gridCol w:w="3105"/>
        <w:gridCol w:w="6930"/>
      </w:tblGrid>
      <w:tr w:rsidR="00C563F8" w:rsidRPr="00C563F8" w14:paraId="04A4D2C8" w14:textId="77777777" w:rsidTr="006C246D">
        <w:tc>
          <w:tcPr>
            <w:tcW w:w="6210" w:type="dxa"/>
            <w:gridSpan w:val="3"/>
          </w:tcPr>
          <w:p w14:paraId="282CCCE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Hearing evaluation and audiometric exam</w:t>
            </w:r>
          </w:p>
        </w:tc>
        <w:tc>
          <w:tcPr>
            <w:tcW w:w="6930" w:type="dxa"/>
          </w:tcPr>
          <w:p w14:paraId="59BEB7F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54"/>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 subject to one exam every three years. An otolaryngologist or a certified audiologist must carry out the examination.</w:t>
            </w:r>
          </w:p>
        </w:tc>
      </w:tr>
      <w:tr w:rsidR="00C563F8" w:rsidRPr="00C563F8" w14:paraId="34BFB881" w14:textId="77777777" w:rsidTr="006C246D">
        <w:tc>
          <w:tcPr>
            <w:tcW w:w="6210" w:type="dxa"/>
            <w:gridSpan w:val="3"/>
          </w:tcPr>
          <w:p w14:paraId="4236F7C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Hearing therapy</w:t>
            </w:r>
          </w:p>
        </w:tc>
        <w:tc>
          <w:tcPr>
            <w:tcW w:w="6930" w:type="dxa"/>
          </w:tcPr>
          <w:p w14:paraId="51CC852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744"/>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at the rate of 80% if to improve or restore hearing function which has been lost or impaired </w:t>
            </w:r>
            <w:proofErr w:type="gramStart"/>
            <w:r w:rsidRPr="00C563F8">
              <w:rPr>
                <w:rFonts w:ascii="Calibri" w:eastAsia="Times New Roman" w:hAnsi="Calibri" w:cs="Calibri"/>
                <w:spacing w:val="-2"/>
                <w:kern w:val="0"/>
                <w:sz w:val="22"/>
                <w:szCs w:val="20"/>
                <w14:ligatures w14:val="none"/>
              </w:rPr>
              <w:t>as a result of</w:t>
            </w:r>
            <w:proofErr w:type="gramEnd"/>
            <w:r w:rsidRPr="00C563F8">
              <w:rPr>
                <w:rFonts w:ascii="Calibri" w:eastAsia="Times New Roman" w:hAnsi="Calibri" w:cs="Calibri"/>
                <w:spacing w:val="-2"/>
                <w:kern w:val="0"/>
                <w:sz w:val="22"/>
                <w:szCs w:val="20"/>
                <w14:ligatures w14:val="none"/>
              </w:rPr>
              <w:t xml:space="preserve"> a disease, injury or congenital defect.  Benefits are not provided for maintenance therapy designed to prevent deterioration of the hearing function.  Attending physician’s prescription must specify:</w:t>
            </w:r>
          </w:p>
          <w:p w14:paraId="2E1E012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744"/>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 diagnosis</w:t>
            </w:r>
          </w:p>
          <w:p w14:paraId="501F7EB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type of treatment to be rendered;</w:t>
            </w:r>
          </w:p>
          <w:p w14:paraId="634D709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c)</w:t>
            </w:r>
            <w:r w:rsidRPr="00C563F8">
              <w:rPr>
                <w:rFonts w:ascii="Calibri" w:eastAsia="Times New Roman" w:hAnsi="Calibri" w:cs="Calibri"/>
                <w:spacing w:val="-2"/>
                <w:kern w:val="0"/>
                <w:sz w:val="22"/>
                <w:szCs w:val="20"/>
                <w14:ligatures w14:val="none"/>
              </w:rPr>
              <w:tab/>
              <w:t>number of sessions; and</w:t>
            </w:r>
          </w:p>
          <w:p w14:paraId="2CE48A6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d)</w:t>
            </w:r>
            <w:r w:rsidRPr="00C563F8">
              <w:rPr>
                <w:rFonts w:ascii="Calibri" w:eastAsia="Times New Roman" w:hAnsi="Calibri" w:cs="Calibri"/>
                <w:spacing w:val="-2"/>
                <w:kern w:val="0"/>
                <w:sz w:val="22"/>
                <w:szCs w:val="20"/>
                <w14:ligatures w14:val="none"/>
              </w:rPr>
              <w:tab/>
              <w:t>the actual length of treatment.</w:t>
            </w:r>
          </w:p>
          <w:p w14:paraId="569F34F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If the duration of the treatment exceeds three months, the treating physician must reassess the treatment and issue a new prescription.</w:t>
            </w:r>
          </w:p>
        </w:tc>
      </w:tr>
      <w:tr w:rsidR="00C563F8" w:rsidRPr="00C563F8" w14:paraId="016A2AEC" w14:textId="77777777" w:rsidTr="006C246D">
        <w:tc>
          <w:tcPr>
            <w:tcW w:w="6210" w:type="dxa"/>
            <w:gridSpan w:val="3"/>
          </w:tcPr>
          <w:p w14:paraId="3A15FF5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Heart valve replacement surgery</w:t>
            </w:r>
          </w:p>
        </w:tc>
        <w:tc>
          <w:tcPr>
            <w:tcW w:w="6930" w:type="dxa"/>
          </w:tcPr>
          <w:p w14:paraId="78F245B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hospital services and supplies.</w:t>
            </w:r>
          </w:p>
        </w:tc>
      </w:tr>
      <w:tr w:rsidR="00C563F8" w:rsidRPr="00C563F8" w14:paraId="4A25322B" w14:textId="77777777" w:rsidTr="006C246D">
        <w:tc>
          <w:tcPr>
            <w:tcW w:w="6210" w:type="dxa"/>
            <w:gridSpan w:val="3"/>
          </w:tcPr>
          <w:p w14:paraId="60FD495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Heating pads</w:t>
            </w:r>
          </w:p>
        </w:tc>
        <w:tc>
          <w:tcPr>
            <w:tcW w:w="6930" w:type="dxa"/>
          </w:tcPr>
          <w:p w14:paraId="6FF2A15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alternative medicine</w:t>
            </w:r>
            <w:r w:rsidRPr="00C563F8">
              <w:rPr>
                <w:rFonts w:ascii="Calibri" w:eastAsia="Times New Roman" w:hAnsi="Calibri" w:cs="Calibri"/>
                <w:spacing w:val="-2"/>
                <w:kern w:val="0"/>
                <w:sz w:val="22"/>
                <w:szCs w:val="20"/>
                <w14:ligatures w14:val="none"/>
              </w:rPr>
              <w:t>.</w:t>
            </w:r>
          </w:p>
        </w:tc>
      </w:tr>
      <w:tr w:rsidR="00C563F8" w:rsidRPr="00C563F8" w14:paraId="761FE926" w14:textId="77777777" w:rsidTr="006C246D">
        <w:tc>
          <w:tcPr>
            <w:tcW w:w="6210" w:type="dxa"/>
            <w:gridSpan w:val="3"/>
          </w:tcPr>
          <w:p w14:paraId="10027D4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Hepatitis treatment</w:t>
            </w:r>
          </w:p>
        </w:tc>
        <w:tc>
          <w:tcPr>
            <w:tcW w:w="6930" w:type="dxa"/>
          </w:tcPr>
          <w:p w14:paraId="4A8BF41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drugs</w:t>
            </w:r>
            <w:r w:rsidRPr="00C563F8">
              <w:rPr>
                <w:rFonts w:ascii="Calibri" w:eastAsia="Times New Roman" w:hAnsi="Calibri" w:cs="Calibri"/>
                <w:spacing w:val="-2"/>
                <w:kern w:val="0"/>
                <w:sz w:val="22"/>
                <w:szCs w:val="20"/>
                <w14:ligatures w14:val="none"/>
              </w:rPr>
              <w:t>.</w:t>
            </w:r>
          </w:p>
        </w:tc>
      </w:tr>
      <w:tr w:rsidR="00C563F8" w:rsidRPr="00C563F8" w14:paraId="70ECD0BC" w14:textId="77777777" w:rsidTr="006C246D">
        <w:tc>
          <w:tcPr>
            <w:tcW w:w="6210" w:type="dxa"/>
            <w:gridSpan w:val="3"/>
          </w:tcPr>
          <w:p w14:paraId="41404BF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Herbal medicine</w:t>
            </w:r>
          </w:p>
        </w:tc>
        <w:tc>
          <w:tcPr>
            <w:tcW w:w="6930" w:type="dxa"/>
          </w:tcPr>
          <w:p w14:paraId="5AB02C6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 provided:</w:t>
            </w:r>
          </w:p>
          <w:p w14:paraId="33A4898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w:t>
            </w:r>
            <w:r w:rsidRPr="00C563F8">
              <w:rPr>
                <w:rFonts w:ascii="Calibri" w:eastAsia="Times New Roman" w:hAnsi="Calibri" w:cs="Calibri"/>
                <w:spacing w:val="-2"/>
                <w:kern w:val="0"/>
                <w:sz w:val="22"/>
                <w:szCs w:val="20"/>
                <w14:ligatures w14:val="none"/>
              </w:rPr>
              <w:tab/>
              <w:t>there is a medical condition that requires treatment;</w:t>
            </w:r>
          </w:p>
          <w:p w14:paraId="4A3C70D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right="8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the treatment is recognized as a valid treatment by the competent health authorities of the country; and</w:t>
            </w:r>
          </w:p>
          <w:p w14:paraId="0BC17A1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c)</w:t>
            </w:r>
            <w:r w:rsidRPr="00C563F8">
              <w:rPr>
                <w:rFonts w:ascii="Calibri" w:eastAsia="Times New Roman" w:hAnsi="Calibri" w:cs="Calibri"/>
                <w:spacing w:val="-2"/>
                <w:kern w:val="0"/>
                <w:sz w:val="22"/>
                <w:szCs w:val="20"/>
                <w14:ligatures w14:val="none"/>
              </w:rPr>
              <w:tab/>
              <w:t>the treatment is rendered by a qualified medical doctor.</w:t>
            </w:r>
          </w:p>
          <w:p w14:paraId="18758E9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i/>
                <w:spacing w:val="-2"/>
                <w:kern w:val="0"/>
                <w:sz w:val="22"/>
                <w:szCs w:val="20"/>
                <w14:ligatures w14:val="none"/>
              </w:rPr>
              <w:t>See alternative medicine</w:t>
            </w:r>
            <w:r w:rsidRPr="00C563F8">
              <w:rPr>
                <w:rFonts w:ascii="Calibri" w:eastAsia="Times New Roman" w:hAnsi="Calibri" w:cs="Calibri"/>
                <w:spacing w:val="-2"/>
                <w:kern w:val="0"/>
                <w:sz w:val="22"/>
                <w:szCs w:val="20"/>
                <w14:ligatures w14:val="none"/>
              </w:rPr>
              <w:t>.</w:t>
            </w:r>
          </w:p>
        </w:tc>
      </w:tr>
      <w:tr w:rsidR="00C563F8" w:rsidRPr="00C563F8" w14:paraId="179476A4" w14:textId="77777777" w:rsidTr="006C246D">
        <w:tc>
          <w:tcPr>
            <w:tcW w:w="6210" w:type="dxa"/>
            <w:gridSpan w:val="3"/>
          </w:tcPr>
          <w:p w14:paraId="4810A2E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Herpes treatment</w:t>
            </w:r>
          </w:p>
        </w:tc>
        <w:tc>
          <w:tcPr>
            <w:tcW w:w="6930" w:type="dxa"/>
          </w:tcPr>
          <w:p w14:paraId="4145387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924"/>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skin diseases.</w:t>
            </w:r>
          </w:p>
        </w:tc>
      </w:tr>
      <w:tr w:rsidR="00C563F8" w:rsidRPr="00C563F8" w14:paraId="4C4BECDF" w14:textId="77777777" w:rsidTr="006C246D">
        <w:tc>
          <w:tcPr>
            <w:tcW w:w="6210" w:type="dxa"/>
            <w:gridSpan w:val="3"/>
          </w:tcPr>
          <w:p w14:paraId="35982EA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Hip surgery.</w:t>
            </w:r>
          </w:p>
        </w:tc>
        <w:tc>
          <w:tcPr>
            <w:tcW w:w="6930" w:type="dxa"/>
          </w:tcPr>
          <w:p w14:paraId="2A424B3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924"/>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hospital services and supplies.</w:t>
            </w:r>
          </w:p>
        </w:tc>
      </w:tr>
      <w:tr w:rsidR="00C563F8" w:rsidRPr="00C563F8" w14:paraId="2711FEFE" w14:textId="77777777" w:rsidTr="006C246D">
        <w:tc>
          <w:tcPr>
            <w:tcW w:w="6210" w:type="dxa"/>
            <w:gridSpan w:val="3"/>
          </w:tcPr>
          <w:p w14:paraId="17CAFED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HIV tests</w:t>
            </w:r>
          </w:p>
        </w:tc>
        <w:tc>
          <w:tcPr>
            <w:tcW w:w="6930" w:type="dxa"/>
          </w:tcPr>
          <w:p w14:paraId="619EE05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924"/>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Two voluntary blood tests per year (including pre- and post-counselling) for HIV virus are reimbursable at the rate of 100% per eligible family member i.e. </w:t>
            </w:r>
            <w:r w:rsidRPr="00C563F8">
              <w:rPr>
                <w:rFonts w:ascii="Calibri" w:eastAsia="Times New Roman" w:hAnsi="Calibri" w:cs="Calibri"/>
                <w:spacing w:val="-2"/>
                <w:kern w:val="0"/>
                <w:sz w:val="22"/>
                <w:szCs w:val="20"/>
                <w14:ligatures w14:val="none"/>
              </w:rPr>
              <w:lastRenderedPageBreak/>
              <w:t>no prescription required.  Additional tests during the same year require a prescription from a medical doctor.</w:t>
            </w:r>
          </w:p>
        </w:tc>
      </w:tr>
      <w:tr w:rsidR="00C563F8" w:rsidRPr="00C563F8" w14:paraId="444EC85A"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78701A6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HIV/AIDS test counselling</w:t>
            </w:r>
          </w:p>
        </w:tc>
        <w:tc>
          <w:tcPr>
            <w:tcW w:w="6930" w:type="dxa"/>
          </w:tcPr>
          <w:p w14:paraId="7FB0FFB5" w14:textId="77777777" w:rsidR="00C563F8" w:rsidRPr="00C563F8" w:rsidRDefault="00C563F8" w:rsidP="00C563F8">
            <w:pPr>
              <w:widowControl w:val="0"/>
              <w:tabs>
                <w:tab w:val="left" w:pos="-6325"/>
                <w:tab w:val="left" w:pos="-5605"/>
                <w:tab w:val="left" w:pos="-4885"/>
                <w:tab w:val="left" w:pos="-4165"/>
                <w:tab w:val="left" w:pos="-3445"/>
                <w:tab w:val="left" w:pos="-2725"/>
                <w:tab w:val="left" w:pos="-2005"/>
                <w:tab w:val="left" w:pos="-1285"/>
                <w:tab w:val="left" w:pos="-565"/>
                <w:tab w:val="left" w:pos="-6"/>
                <w:tab w:val="left" w:pos="1595"/>
                <w:tab w:val="left" w:pos="2315"/>
                <w:tab w:val="left" w:pos="3035"/>
                <w:tab w:val="left" w:pos="3755"/>
                <w:tab w:val="left" w:pos="4475"/>
                <w:tab w:val="left" w:pos="5915"/>
                <w:tab w:val="left" w:pos="6635"/>
              </w:tabs>
              <w:suppressAutoHyphens/>
              <w:spacing w:before="70" w:after="0" w:line="240" w:lineRule="auto"/>
              <w:ind w:left="-6" w:right="174" w:firstLine="6"/>
              <w:jc w:val="both"/>
              <w:rPr>
                <w:rFonts w:ascii="Calibri" w:eastAsia="Times New Roman" w:hAnsi="Calibri" w:cs="Calibri"/>
                <w:snapToGrid w:val="0"/>
                <w:spacing w:val="-2"/>
                <w:kern w:val="0"/>
                <w:sz w:val="22"/>
                <w:szCs w:val="20"/>
                <w14:ligatures w14:val="none"/>
              </w:rPr>
            </w:pPr>
            <w:r w:rsidRPr="00C563F8">
              <w:rPr>
                <w:rFonts w:ascii="Calibri" w:eastAsia="Times New Roman" w:hAnsi="Calibri" w:cs="Calibri"/>
                <w:snapToGrid w:val="0"/>
                <w:spacing w:val="-2"/>
                <w:kern w:val="0"/>
                <w:sz w:val="22"/>
                <w:szCs w:val="20"/>
                <w14:ligatures w14:val="none"/>
              </w:rPr>
              <w:t>Reimbursable at the rate of 80%.</w:t>
            </w:r>
          </w:p>
        </w:tc>
      </w:tr>
      <w:tr w:rsidR="00C563F8" w:rsidRPr="00C563F8" w14:paraId="6F6F66DF"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1D68F97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Home health care</w:t>
            </w:r>
          </w:p>
        </w:tc>
        <w:tc>
          <w:tcPr>
            <w:tcW w:w="6930" w:type="dxa"/>
          </w:tcPr>
          <w:p w14:paraId="5F36283C" w14:textId="77777777" w:rsidR="00C563F8" w:rsidRPr="00C563F8" w:rsidRDefault="00C563F8" w:rsidP="00C563F8">
            <w:pPr>
              <w:widowControl w:val="0"/>
              <w:tabs>
                <w:tab w:val="left" w:pos="-6325"/>
                <w:tab w:val="left" w:pos="-5605"/>
                <w:tab w:val="left" w:pos="-4885"/>
                <w:tab w:val="left" w:pos="-4165"/>
                <w:tab w:val="left" w:pos="-3445"/>
                <w:tab w:val="left" w:pos="-2725"/>
                <w:tab w:val="left" w:pos="-2005"/>
                <w:tab w:val="left" w:pos="-1285"/>
                <w:tab w:val="left" w:pos="-565"/>
                <w:tab w:val="left" w:pos="-6"/>
                <w:tab w:val="left" w:pos="1595"/>
                <w:tab w:val="left" w:pos="2315"/>
                <w:tab w:val="left" w:pos="3035"/>
                <w:tab w:val="left" w:pos="3755"/>
                <w:tab w:val="left" w:pos="4475"/>
                <w:tab w:val="left" w:pos="5915"/>
                <w:tab w:val="left" w:pos="6635"/>
              </w:tabs>
              <w:suppressAutoHyphens/>
              <w:spacing w:before="70" w:after="0" w:line="240" w:lineRule="auto"/>
              <w:ind w:left="-6" w:right="174" w:firstLine="6"/>
              <w:jc w:val="both"/>
              <w:rPr>
                <w:rFonts w:ascii="Calibri" w:eastAsia="Times New Roman" w:hAnsi="Calibri" w:cs="Calibri"/>
                <w:snapToGrid w:val="0"/>
                <w:spacing w:val="-2"/>
                <w:kern w:val="0"/>
                <w:sz w:val="22"/>
                <w:szCs w:val="20"/>
                <w14:ligatures w14:val="none"/>
              </w:rPr>
            </w:pPr>
            <w:r w:rsidRPr="00C563F8">
              <w:rPr>
                <w:rFonts w:ascii="Calibri" w:eastAsia="Times New Roman" w:hAnsi="Calibri" w:cs="Calibri"/>
                <w:snapToGrid w:val="0"/>
                <w:spacing w:val="-2"/>
                <w:kern w:val="0"/>
                <w:sz w:val="22"/>
                <w:szCs w:val="20"/>
                <w14:ligatures w14:val="none"/>
              </w:rPr>
              <w:t>Reimbursable at the rate of 80% if prescribed by the attending physician as medically necessary and as an alternative to either hospitalization, or a stay in a skilled nursing facility.  Attending physician's prescription must indicate:</w:t>
            </w:r>
          </w:p>
          <w:p w14:paraId="3BB26AE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w:t>
            </w:r>
            <w:r w:rsidRPr="00C563F8">
              <w:rPr>
                <w:rFonts w:ascii="Calibri" w:eastAsia="Times New Roman" w:hAnsi="Calibri" w:cs="Calibri"/>
                <w:spacing w:val="-2"/>
                <w:kern w:val="0"/>
                <w:sz w:val="22"/>
                <w:szCs w:val="20"/>
                <w14:ligatures w14:val="none"/>
              </w:rPr>
              <w:tab/>
              <w:t>medical condition requiring home health care; and</w:t>
            </w:r>
          </w:p>
          <w:p w14:paraId="46BAEE7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right="-14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treatment plan including type and length.</w:t>
            </w:r>
          </w:p>
          <w:p w14:paraId="0C5C067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right="84"/>
              <w:jc w:val="both"/>
              <w:rPr>
                <w:rFonts w:ascii="Calibri" w:eastAsia="Times New Roman" w:hAnsi="Calibri" w:cs="Calibri"/>
                <w:spacing w:val="-2"/>
                <w:kern w:val="0"/>
                <w:sz w:val="22"/>
                <w:szCs w:val="20"/>
                <w14:ligatures w14:val="none"/>
              </w:rPr>
            </w:pPr>
          </w:p>
          <w:p w14:paraId="4170703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If the duration of the treatment exceeds three months, the attending physician must reassess treatment and issue a new prescription.</w:t>
            </w:r>
          </w:p>
          <w:p w14:paraId="118D292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564"/>
                <w:tab w:val="left" w:pos="6635"/>
              </w:tabs>
              <w:suppressAutoHyphens/>
              <w:spacing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Services must be rendered by a qualified nurse or a certified home health care agency duly licensed to operate as such.  The benefit does not cover charges made for a person who usually lives with the patient, who is a member of his/her family or who is a member of his/her spouse's family.</w:t>
            </w:r>
          </w:p>
        </w:tc>
      </w:tr>
      <w:tr w:rsidR="00C563F8" w:rsidRPr="00C563F8" w14:paraId="36A1AAAD"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1FCA665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Homeopathy</w:t>
            </w:r>
          </w:p>
        </w:tc>
        <w:tc>
          <w:tcPr>
            <w:tcW w:w="6930" w:type="dxa"/>
          </w:tcPr>
          <w:p w14:paraId="32C4A55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 provided:</w:t>
            </w:r>
          </w:p>
          <w:p w14:paraId="3D06F77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w:t>
            </w:r>
            <w:r w:rsidRPr="00C563F8">
              <w:rPr>
                <w:rFonts w:ascii="Calibri" w:eastAsia="Times New Roman" w:hAnsi="Calibri" w:cs="Calibri"/>
                <w:spacing w:val="-2"/>
                <w:kern w:val="0"/>
                <w:sz w:val="22"/>
                <w:szCs w:val="20"/>
                <w14:ligatures w14:val="none"/>
              </w:rPr>
              <w:tab/>
              <w:t>there is a medical condition that requires treatment;</w:t>
            </w:r>
          </w:p>
          <w:p w14:paraId="4F51087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the treatment is recognized as a valid treatment by the competent health authorities of the country; and</w:t>
            </w:r>
          </w:p>
          <w:p w14:paraId="72BEB4D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c)</w:t>
            </w:r>
            <w:r w:rsidRPr="00C563F8">
              <w:rPr>
                <w:rFonts w:ascii="Calibri" w:eastAsia="Times New Roman" w:hAnsi="Calibri" w:cs="Calibri"/>
                <w:spacing w:val="-2"/>
                <w:kern w:val="0"/>
                <w:sz w:val="22"/>
                <w:szCs w:val="20"/>
                <w14:ligatures w14:val="none"/>
              </w:rPr>
              <w:tab/>
              <w:t>the treatment is rendered by a qualified medical doctor.</w:t>
            </w:r>
          </w:p>
          <w:p w14:paraId="192B8BD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133" w:line="240" w:lineRule="auto"/>
              <w:jc w:val="both"/>
              <w:rPr>
                <w:rFonts w:ascii="Calibri" w:eastAsia="Times New Roman" w:hAnsi="Calibri" w:cs="Calibri"/>
                <w:i/>
                <w:spacing w:val="-2"/>
                <w:kern w:val="0"/>
                <w:sz w:val="22"/>
                <w:szCs w:val="20"/>
                <w14:ligatures w14:val="none"/>
              </w:rPr>
            </w:pPr>
            <w:r w:rsidRPr="00C563F8">
              <w:rPr>
                <w:rFonts w:ascii="Calibri" w:eastAsia="Times New Roman" w:hAnsi="Calibri" w:cs="Calibri"/>
                <w:i/>
                <w:spacing w:val="-2"/>
                <w:kern w:val="0"/>
                <w:sz w:val="22"/>
                <w:szCs w:val="20"/>
                <w14:ligatures w14:val="none"/>
              </w:rPr>
              <w:t>See alternative medicine.</w:t>
            </w:r>
          </w:p>
        </w:tc>
      </w:tr>
      <w:tr w:rsidR="00C563F8" w:rsidRPr="00C563F8" w14:paraId="19B6455E"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731D7F5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Homeopathic products</w:t>
            </w:r>
          </w:p>
        </w:tc>
        <w:tc>
          <w:tcPr>
            <w:tcW w:w="6930" w:type="dxa"/>
          </w:tcPr>
          <w:p w14:paraId="4DAA49C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 provided:</w:t>
            </w:r>
          </w:p>
          <w:p w14:paraId="18DD1AC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w:t>
            </w:r>
            <w:r w:rsidRPr="00C563F8">
              <w:rPr>
                <w:rFonts w:ascii="Calibri" w:eastAsia="Times New Roman" w:hAnsi="Calibri" w:cs="Calibri"/>
                <w:spacing w:val="-2"/>
                <w:kern w:val="0"/>
                <w:sz w:val="22"/>
                <w:szCs w:val="20"/>
                <w14:ligatures w14:val="none"/>
              </w:rPr>
              <w:tab/>
              <w:t>products are prescribed to treat a medical condition;</w:t>
            </w:r>
          </w:p>
          <w:p w14:paraId="755A1D8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products are prescribed by a qualified medical doctor; and</w:t>
            </w:r>
          </w:p>
          <w:p w14:paraId="1D2CF72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c)</w:t>
            </w:r>
            <w:r w:rsidRPr="00C563F8">
              <w:rPr>
                <w:rFonts w:ascii="Calibri" w:eastAsia="Times New Roman" w:hAnsi="Calibri" w:cs="Calibri"/>
                <w:spacing w:val="-2"/>
                <w:kern w:val="0"/>
                <w:sz w:val="22"/>
                <w:szCs w:val="20"/>
                <w14:ligatures w14:val="none"/>
              </w:rPr>
              <w:tab/>
              <w:t>products are recognized as a valid treatment modality by the competent health authorities of the country.</w:t>
            </w:r>
          </w:p>
          <w:p w14:paraId="611264E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133" w:line="240" w:lineRule="auto"/>
              <w:jc w:val="both"/>
              <w:rPr>
                <w:rFonts w:ascii="Calibri" w:eastAsia="Times New Roman" w:hAnsi="Calibri" w:cs="Calibri"/>
                <w:i/>
                <w:spacing w:val="-2"/>
                <w:kern w:val="0"/>
                <w:sz w:val="22"/>
                <w:szCs w:val="20"/>
                <w14:ligatures w14:val="none"/>
              </w:rPr>
            </w:pPr>
            <w:r w:rsidRPr="00C563F8">
              <w:rPr>
                <w:rFonts w:ascii="Calibri" w:eastAsia="Times New Roman" w:hAnsi="Calibri" w:cs="Calibri"/>
                <w:i/>
                <w:spacing w:val="-2"/>
                <w:kern w:val="0"/>
                <w:sz w:val="22"/>
                <w:szCs w:val="20"/>
                <w14:ligatures w14:val="none"/>
              </w:rPr>
              <w:t>See alternative medicine.</w:t>
            </w:r>
          </w:p>
        </w:tc>
      </w:tr>
      <w:tr w:rsidR="00C563F8" w:rsidRPr="00C563F8" w14:paraId="1C787657"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val="restart"/>
            <w:vAlign w:val="center"/>
          </w:tcPr>
          <w:p w14:paraId="008FF14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Hospital emergency room services and supplies</w:t>
            </w:r>
          </w:p>
        </w:tc>
        <w:tc>
          <w:tcPr>
            <w:tcW w:w="3330" w:type="dxa"/>
            <w:gridSpan w:val="2"/>
            <w:vAlign w:val="center"/>
          </w:tcPr>
          <w:p w14:paraId="2D2716B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for emergency care</w:t>
            </w:r>
          </w:p>
        </w:tc>
        <w:tc>
          <w:tcPr>
            <w:tcW w:w="6930" w:type="dxa"/>
          </w:tcPr>
          <w:p w14:paraId="4FA03F7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834"/>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100% if the medical condition, the onset of which is sudden manifests itself by symptoms of such severity, including severe pain, that a prudent layperson with an average knowledge of medicine and health could reasonably expect that the absence of immediate medical attention would result in:</w:t>
            </w:r>
          </w:p>
          <w:p w14:paraId="51B0297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w:t>
            </w:r>
            <w:r w:rsidRPr="00C563F8">
              <w:rPr>
                <w:rFonts w:ascii="Calibri" w:eastAsia="Times New Roman" w:hAnsi="Calibri" w:cs="Calibri"/>
                <w:spacing w:val="-2"/>
                <w:kern w:val="0"/>
                <w:sz w:val="22"/>
                <w:szCs w:val="20"/>
                <w14:ligatures w14:val="none"/>
              </w:rPr>
              <w:tab/>
              <w:t>placing the health of the afflicted person in serious jeopardy;</w:t>
            </w:r>
          </w:p>
          <w:p w14:paraId="6E3378D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placing the health of an individual with a behavioral health condition or others in serious jeopardy;</w:t>
            </w:r>
          </w:p>
          <w:p w14:paraId="47B0D72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c)</w:t>
            </w:r>
            <w:r w:rsidRPr="00C563F8">
              <w:rPr>
                <w:rFonts w:ascii="Calibri" w:eastAsia="Times New Roman" w:hAnsi="Calibri" w:cs="Calibri"/>
                <w:spacing w:val="-2"/>
                <w:kern w:val="0"/>
                <w:sz w:val="22"/>
                <w:szCs w:val="20"/>
                <w14:ligatures w14:val="none"/>
              </w:rPr>
              <w:tab/>
              <w:t>causing serious impairment to the individual's bodily functions;</w:t>
            </w:r>
          </w:p>
          <w:p w14:paraId="663AF2C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d)</w:t>
            </w:r>
            <w:r w:rsidRPr="00C563F8">
              <w:rPr>
                <w:rFonts w:ascii="Calibri" w:eastAsia="Times New Roman" w:hAnsi="Calibri" w:cs="Calibri"/>
                <w:spacing w:val="-2"/>
                <w:kern w:val="0"/>
                <w:sz w:val="22"/>
                <w:szCs w:val="20"/>
                <w14:ligatures w14:val="none"/>
              </w:rPr>
              <w:tab/>
              <w:t>causing serious dysfunction of any bodily organ or part; and/or</w:t>
            </w:r>
          </w:p>
          <w:p w14:paraId="7E80563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133"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e)</w:t>
            </w:r>
            <w:r w:rsidRPr="00C563F8">
              <w:rPr>
                <w:rFonts w:ascii="Calibri" w:eastAsia="Times New Roman" w:hAnsi="Calibri" w:cs="Calibri"/>
                <w:spacing w:val="-2"/>
                <w:kern w:val="0"/>
                <w:sz w:val="22"/>
                <w:szCs w:val="20"/>
                <w14:ligatures w14:val="none"/>
              </w:rPr>
              <w:tab/>
              <w:t>causing serious disfigurement of the afflicted individual.</w:t>
            </w:r>
          </w:p>
        </w:tc>
      </w:tr>
      <w:tr w:rsidR="00C563F8" w:rsidRPr="00C563F8" w14:paraId="18FC1B29"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5460B2E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vAlign w:val="center"/>
          </w:tcPr>
          <w:p w14:paraId="1CBC5D2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for non-emergency care</w:t>
            </w:r>
          </w:p>
        </w:tc>
        <w:tc>
          <w:tcPr>
            <w:tcW w:w="6930" w:type="dxa"/>
          </w:tcPr>
          <w:p w14:paraId="014F5A9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474"/>
              </w:tabs>
              <w:suppressAutoHyphens/>
              <w:spacing w:before="70"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 when used for example,</w:t>
            </w:r>
          </w:p>
          <w:p w14:paraId="5C534B7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w:t>
            </w:r>
            <w:r w:rsidRPr="00C563F8">
              <w:rPr>
                <w:rFonts w:ascii="Calibri" w:eastAsia="Times New Roman" w:hAnsi="Calibri" w:cs="Calibri"/>
                <w:spacing w:val="-2"/>
                <w:kern w:val="0"/>
                <w:sz w:val="22"/>
                <w:szCs w:val="20"/>
                <w14:ligatures w14:val="none"/>
              </w:rPr>
              <w:tab/>
              <w:t>because it is late at night and the need for treatment is not sudden and serious; or</w:t>
            </w:r>
          </w:p>
          <w:p w14:paraId="0283E53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after="133"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because the patient has no regular physician.</w:t>
            </w:r>
          </w:p>
        </w:tc>
      </w:tr>
      <w:tr w:rsidR="00C563F8" w:rsidRPr="00C563F8" w14:paraId="5AAC409B"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val="restart"/>
            <w:vAlign w:val="center"/>
          </w:tcPr>
          <w:p w14:paraId="1AAABAA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Hospital services and supplies for in-patients and ambulatory or one-day surgeries</w:t>
            </w:r>
          </w:p>
        </w:tc>
        <w:tc>
          <w:tcPr>
            <w:tcW w:w="3330" w:type="dxa"/>
            <w:gridSpan w:val="2"/>
            <w:vAlign w:val="center"/>
          </w:tcPr>
          <w:p w14:paraId="22C68EF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Accommodation</w:t>
            </w:r>
          </w:p>
        </w:tc>
        <w:tc>
          <w:tcPr>
            <w:tcW w:w="6930" w:type="dxa"/>
          </w:tcPr>
          <w:p w14:paraId="3666DFA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w:t>
            </w:r>
          </w:p>
          <w:p w14:paraId="239F390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54"/>
              </w:tabs>
              <w:suppressAutoHyphens/>
              <w:spacing w:after="0" w:line="240" w:lineRule="auto"/>
              <w:ind w:left="354" w:right="8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w:t>
            </w:r>
            <w:r w:rsidRPr="00C563F8">
              <w:rPr>
                <w:rFonts w:ascii="Calibri" w:eastAsia="Times New Roman" w:hAnsi="Calibri" w:cs="Calibri"/>
                <w:spacing w:val="-2"/>
                <w:kern w:val="0"/>
                <w:sz w:val="22"/>
                <w:szCs w:val="20"/>
                <w14:ligatures w14:val="none"/>
              </w:rPr>
              <w:tab/>
              <w:t xml:space="preserve">if </w:t>
            </w:r>
            <w:proofErr w:type="gramStart"/>
            <w:r w:rsidRPr="00C563F8">
              <w:rPr>
                <w:rFonts w:ascii="Calibri" w:eastAsia="Times New Roman" w:hAnsi="Calibri" w:cs="Calibri"/>
                <w:spacing w:val="-2"/>
                <w:kern w:val="0"/>
                <w:sz w:val="22"/>
                <w:szCs w:val="20"/>
                <w14:ligatures w14:val="none"/>
              </w:rPr>
              <w:t>semi private</w:t>
            </w:r>
            <w:proofErr w:type="gramEnd"/>
            <w:r w:rsidRPr="00C563F8">
              <w:rPr>
                <w:rFonts w:ascii="Calibri" w:eastAsia="Times New Roman" w:hAnsi="Calibri" w:cs="Calibri"/>
                <w:spacing w:val="-2"/>
                <w:kern w:val="0"/>
                <w:sz w:val="22"/>
                <w:szCs w:val="20"/>
                <w14:ligatures w14:val="none"/>
              </w:rPr>
              <w:t xml:space="preserve"> accommodation (two or more patients in the same room): 100%; and</w:t>
            </w:r>
          </w:p>
          <w:p w14:paraId="2E5A9057" w14:textId="208B52F4"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744"/>
              </w:tabs>
              <w:suppressAutoHyphens/>
              <w:spacing w:after="0" w:line="240" w:lineRule="auto"/>
              <w:ind w:left="354" w:right="8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 xml:space="preserve">if private accommodation: 70% of the rate of private accommodation or 100% of semi-private accommodation, whichever is greater.  ONLY under the following circumstances, subject to provision of documentation satisfactory to the organization, </w:t>
            </w:r>
            <w:proofErr w:type="gramStart"/>
            <w:r w:rsidRPr="00C563F8">
              <w:rPr>
                <w:rFonts w:ascii="Calibri" w:eastAsia="Times New Roman" w:hAnsi="Calibri" w:cs="Calibri"/>
                <w:spacing w:val="-2"/>
                <w:kern w:val="0"/>
                <w:sz w:val="22"/>
                <w:szCs w:val="20"/>
                <w14:ligatures w14:val="none"/>
              </w:rPr>
              <w:t>private</w:t>
            </w:r>
            <w:r>
              <w:rPr>
                <w:rFonts w:ascii="Calibri" w:eastAsia="Times New Roman" w:hAnsi="Calibri" w:cs="Calibri"/>
                <w:spacing w:val="-2"/>
                <w:kern w:val="0"/>
                <w:sz w:val="22"/>
                <w:szCs w:val="20"/>
                <w14:ligatures w14:val="none"/>
              </w:rPr>
              <w:t xml:space="preserve"> </w:t>
            </w:r>
            <w:r w:rsidRPr="00C563F8">
              <w:rPr>
                <w:rFonts w:ascii="Calibri" w:eastAsia="Times New Roman" w:hAnsi="Calibri" w:cs="Calibri"/>
                <w:spacing w:val="-2"/>
                <w:kern w:val="0"/>
                <w:sz w:val="22"/>
                <w:szCs w:val="20"/>
                <w14:ligatures w14:val="none"/>
              </w:rPr>
              <w:t>accommodation will</w:t>
            </w:r>
            <w:proofErr w:type="gramEnd"/>
            <w:r w:rsidRPr="00C563F8">
              <w:rPr>
                <w:rFonts w:ascii="Calibri" w:eastAsia="Times New Roman" w:hAnsi="Calibri" w:cs="Calibri"/>
                <w:spacing w:val="-2"/>
                <w:kern w:val="0"/>
                <w:sz w:val="22"/>
                <w:szCs w:val="20"/>
                <w14:ligatures w14:val="none"/>
              </w:rPr>
              <w:t xml:space="preserve"> be reimbursable in full: </w:t>
            </w:r>
          </w:p>
          <w:p w14:paraId="63601D3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after="0" w:line="240" w:lineRule="auto"/>
              <w:ind w:left="804" w:right="84" w:hanging="80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b/>
            </w:r>
            <w:proofErr w:type="spellStart"/>
            <w:r w:rsidRPr="00C563F8">
              <w:rPr>
                <w:rFonts w:ascii="Calibri" w:eastAsia="Times New Roman" w:hAnsi="Calibri" w:cs="Calibri"/>
                <w:spacing w:val="-2"/>
                <w:kern w:val="0"/>
                <w:sz w:val="22"/>
                <w:szCs w:val="20"/>
                <w14:ligatures w14:val="none"/>
              </w:rPr>
              <w:t>i</w:t>
            </w:r>
            <w:proofErr w:type="spellEnd"/>
            <w:r w:rsidRPr="00C563F8">
              <w:rPr>
                <w:rFonts w:ascii="Calibri" w:eastAsia="Times New Roman" w:hAnsi="Calibri" w:cs="Calibri"/>
                <w:spacing w:val="-2"/>
                <w:kern w:val="0"/>
                <w:sz w:val="22"/>
                <w:szCs w:val="20"/>
                <w14:ligatures w14:val="none"/>
              </w:rPr>
              <w:t>)</w:t>
            </w:r>
            <w:r w:rsidRPr="00C563F8">
              <w:rPr>
                <w:rFonts w:ascii="Calibri" w:eastAsia="Times New Roman" w:hAnsi="Calibri" w:cs="Calibri"/>
                <w:spacing w:val="-2"/>
                <w:kern w:val="0"/>
                <w:sz w:val="22"/>
                <w:szCs w:val="20"/>
                <w14:ligatures w14:val="none"/>
              </w:rPr>
              <w:tab/>
              <w:t xml:space="preserve">when the nature and gravity of the illness </w:t>
            </w:r>
            <w:proofErr w:type="gramStart"/>
            <w:r w:rsidRPr="00C563F8">
              <w:rPr>
                <w:rFonts w:ascii="Calibri" w:eastAsia="Times New Roman" w:hAnsi="Calibri" w:cs="Calibri"/>
                <w:spacing w:val="-2"/>
                <w:kern w:val="0"/>
                <w:sz w:val="22"/>
                <w:szCs w:val="20"/>
                <w14:ligatures w14:val="none"/>
              </w:rPr>
              <w:t>requires</w:t>
            </w:r>
            <w:proofErr w:type="gramEnd"/>
            <w:r w:rsidRPr="00C563F8">
              <w:rPr>
                <w:rFonts w:ascii="Calibri" w:eastAsia="Times New Roman" w:hAnsi="Calibri" w:cs="Calibri"/>
                <w:spacing w:val="-2"/>
                <w:kern w:val="0"/>
                <w:sz w:val="22"/>
                <w:szCs w:val="20"/>
                <w14:ligatures w14:val="none"/>
              </w:rPr>
              <w:t xml:space="preserve"> </w:t>
            </w:r>
            <w:proofErr w:type="gramStart"/>
            <w:r w:rsidRPr="00C563F8">
              <w:rPr>
                <w:rFonts w:ascii="Calibri" w:eastAsia="Times New Roman" w:hAnsi="Calibri" w:cs="Calibri"/>
                <w:spacing w:val="-2"/>
                <w:kern w:val="0"/>
                <w:sz w:val="22"/>
                <w:szCs w:val="20"/>
                <w14:ligatures w14:val="none"/>
              </w:rPr>
              <w:t>private-room</w:t>
            </w:r>
            <w:proofErr w:type="gramEnd"/>
            <w:r w:rsidRPr="00C563F8">
              <w:rPr>
                <w:rFonts w:ascii="Calibri" w:eastAsia="Times New Roman" w:hAnsi="Calibri" w:cs="Calibri"/>
                <w:spacing w:val="-2"/>
                <w:kern w:val="0"/>
                <w:sz w:val="22"/>
                <w:szCs w:val="20"/>
                <w14:ligatures w14:val="none"/>
              </w:rPr>
              <w:t xml:space="preserve"> care and the need for such care is duly substantiated by the attending physician;</w:t>
            </w:r>
          </w:p>
          <w:p w14:paraId="794CB47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7014"/>
              </w:tabs>
              <w:suppressAutoHyphens/>
              <w:spacing w:after="0" w:line="240" w:lineRule="auto"/>
              <w:ind w:left="804" w:right="84" w:hanging="80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b/>
              <w:t>ii)</w:t>
            </w:r>
            <w:r w:rsidRPr="00C563F8">
              <w:rPr>
                <w:rFonts w:ascii="Calibri" w:eastAsia="Times New Roman" w:hAnsi="Calibri" w:cs="Calibri"/>
                <w:spacing w:val="-2"/>
                <w:kern w:val="0"/>
                <w:sz w:val="22"/>
                <w:szCs w:val="20"/>
                <w14:ligatures w14:val="none"/>
              </w:rPr>
              <w:tab/>
              <w:t xml:space="preserve">when the patient is admitted on an emergency basis to a hospital that has semi-private </w:t>
            </w:r>
            <w:proofErr w:type="gramStart"/>
            <w:r w:rsidRPr="00C563F8">
              <w:rPr>
                <w:rFonts w:ascii="Calibri" w:eastAsia="Times New Roman" w:hAnsi="Calibri" w:cs="Calibri"/>
                <w:spacing w:val="-2"/>
                <w:kern w:val="0"/>
                <w:sz w:val="22"/>
                <w:szCs w:val="20"/>
                <w14:ligatures w14:val="none"/>
              </w:rPr>
              <w:t>accommodation</w:t>
            </w:r>
            <w:proofErr w:type="gramEnd"/>
            <w:r w:rsidRPr="00C563F8">
              <w:rPr>
                <w:rFonts w:ascii="Calibri" w:eastAsia="Times New Roman" w:hAnsi="Calibri" w:cs="Calibri"/>
                <w:spacing w:val="-2"/>
                <w:kern w:val="0"/>
                <w:sz w:val="22"/>
                <w:szCs w:val="20"/>
                <w14:ligatures w14:val="none"/>
              </w:rPr>
              <w:t xml:space="preserve"> but none is available at the time of admission.  This only until semi-private accommodation becomes available; and</w:t>
            </w:r>
          </w:p>
          <w:p w14:paraId="0EB541D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133" w:line="240" w:lineRule="auto"/>
              <w:ind w:left="804" w:right="84" w:hanging="80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b/>
              <w:t>iii)</w:t>
            </w:r>
            <w:r w:rsidRPr="00C563F8">
              <w:rPr>
                <w:rFonts w:ascii="Calibri" w:eastAsia="Times New Roman" w:hAnsi="Calibri" w:cs="Calibri"/>
                <w:spacing w:val="-2"/>
                <w:kern w:val="0"/>
                <w:sz w:val="22"/>
                <w:szCs w:val="20"/>
                <w14:ligatures w14:val="none"/>
              </w:rPr>
              <w:tab/>
              <w:t>when the patient is admitted to a hospital that does not have any semi-private accommodation, i.e., it has no standard of accommodation other than private rooms and general wards.</w:t>
            </w:r>
          </w:p>
        </w:tc>
      </w:tr>
      <w:tr w:rsidR="00C563F8" w:rsidRPr="00C563F8" w14:paraId="1684F599"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1D37502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vAlign w:val="center"/>
          </w:tcPr>
          <w:p w14:paraId="6E0BAE5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Drugs and medicines</w:t>
            </w:r>
          </w:p>
        </w:tc>
        <w:tc>
          <w:tcPr>
            <w:tcW w:w="6930" w:type="dxa"/>
          </w:tcPr>
          <w:p w14:paraId="512BC08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at the rate of 100% </w:t>
            </w:r>
            <w:proofErr w:type="gramStart"/>
            <w:r w:rsidRPr="00C563F8">
              <w:rPr>
                <w:rFonts w:ascii="Calibri" w:eastAsia="Times New Roman" w:hAnsi="Calibri" w:cs="Calibri"/>
                <w:spacing w:val="-2"/>
                <w:kern w:val="0"/>
                <w:sz w:val="22"/>
                <w:szCs w:val="20"/>
                <w14:ligatures w14:val="none"/>
              </w:rPr>
              <w:t>as long as</w:t>
            </w:r>
            <w:proofErr w:type="gramEnd"/>
            <w:r w:rsidRPr="00C563F8">
              <w:rPr>
                <w:rFonts w:ascii="Calibri" w:eastAsia="Times New Roman" w:hAnsi="Calibri" w:cs="Calibri"/>
                <w:spacing w:val="-2"/>
                <w:kern w:val="0"/>
                <w:sz w:val="22"/>
                <w:szCs w:val="20"/>
                <w14:ligatures w14:val="none"/>
              </w:rPr>
              <w:t xml:space="preserve"> they are for use in hospital.</w:t>
            </w:r>
          </w:p>
        </w:tc>
      </w:tr>
      <w:tr w:rsidR="00C563F8" w:rsidRPr="00C563F8" w14:paraId="71330199"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vAlign w:val="center"/>
          </w:tcPr>
          <w:p w14:paraId="05CEB52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p>
        </w:tc>
        <w:tc>
          <w:tcPr>
            <w:tcW w:w="3330" w:type="dxa"/>
            <w:gridSpan w:val="2"/>
          </w:tcPr>
          <w:p w14:paraId="6608EA2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General hospital nursing</w:t>
            </w:r>
          </w:p>
        </w:tc>
        <w:tc>
          <w:tcPr>
            <w:tcW w:w="6930" w:type="dxa"/>
            <w:vMerge w:val="restart"/>
            <w:vAlign w:val="center"/>
          </w:tcPr>
          <w:p w14:paraId="7F0B57C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100%.</w:t>
            </w:r>
          </w:p>
        </w:tc>
      </w:tr>
      <w:tr w:rsidR="00C563F8" w:rsidRPr="00C563F8" w14:paraId="3C96131F"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4CD12D1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tcPr>
          <w:p w14:paraId="0FBC85F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Intensive care room</w:t>
            </w:r>
          </w:p>
        </w:tc>
        <w:tc>
          <w:tcPr>
            <w:tcW w:w="6930" w:type="dxa"/>
            <w:vMerge/>
          </w:tcPr>
          <w:p w14:paraId="4E6CBCD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spacing w:val="-2"/>
                <w:kern w:val="0"/>
                <w:sz w:val="22"/>
                <w:szCs w:val="20"/>
                <w14:ligatures w14:val="none"/>
              </w:rPr>
            </w:pPr>
          </w:p>
        </w:tc>
      </w:tr>
      <w:tr w:rsidR="00C563F8" w:rsidRPr="00C563F8" w14:paraId="31849980"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646865E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tcPr>
          <w:p w14:paraId="1419258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Laboratory examinations</w:t>
            </w:r>
          </w:p>
        </w:tc>
        <w:tc>
          <w:tcPr>
            <w:tcW w:w="6930" w:type="dxa"/>
            <w:vMerge/>
          </w:tcPr>
          <w:p w14:paraId="23C0AB9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23D38CC5"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470199D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tcPr>
          <w:p w14:paraId="2376CA5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Medical equipment</w:t>
            </w:r>
          </w:p>
        </w:tc>
        <w:tc>
          <w:tcPr>
            <w:tcW w:w="6930" w:type="dxa"/>
            <w:vMerge/>
          </w:tcPr>
          <w:p w14:paraId="1F3DE05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spacing w:val="-2"/>
                <w:kern w:val="0"/>
                <w:sz w:val="22"/>
                <w:szCs w:val="20"/>
                <w14:ligatures w14:val="none"/>
              </w:rPr>
            </w:pPr>
          </w:p>
        </w:tc>
      </w:tr>
      <w:tr w:rsidR="00C563F8" w:rsidRPr="00C563F8" w14:paraId="7F3F2F27"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05CC396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tcPr>
          <w:p w14:paraId="06C239F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Operating room/theatre</w:t>
            </w:r>
          </w:p>
        </w:tc>
        <w:tc>
          <w:tcPr>
            <w:tcW w:w="6930" w:type="dxa"/>
            <w:vMerge/>
          </w:tcPr>
          <w:p w14:paraId="6435CE7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4B5EE803"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3600EFA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tcPr>
          <w:p w14:paraId="5CF645C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Recovery room</w:t>
            </w:r>
          </w:p>
        </w:tc>
        <w:tc>
          <w:tcPr>
            <w:tcW w:w="6930" w:type="dxa"/>
            <w:vMerge/>
          </w:tcPr>
          <w:p w14:paraId="6EE1113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30EF9E05"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12F7A45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tcPr>
          <w:p w14:paraId="4169657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X-ray examinations</w:t>
            </w:r>
          </w:p>
        </w:tc>
        <w:tc>
          <w:tcPr>
            <w:tcW w:w="6930" w:type="dxa"/>
            <w:vMerge/>
          </w:tcPr>
          <w:p w14:paraId="0367673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4AD1FD17"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738DF50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tcPr>
          <w:p w14:paraId="27FD741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Anesthesiologist’s fees</w:t>
            </w:r>
          </w:p>
        </w:tc>
        <w:tc>
          <w:tcPr>
            <w:tcW w:w="6930" w:type="dxa"/>
            <w:vMerge w:val="restart"/>
            <w:vAlign w:val="center"/>
          </w:tcPr>
          <w:p w14:paraId="415A934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100%</w:t>
            </w:r>
          </w:p>
        </w:tc>
      </w:tr>
      <w:tr w:rsidR="00C563F8" w:rsidRPr="00C563F8" w14:paraId="3FC9131B"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74E7287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tcPr>
          <w:p w14:paraId="6307E6D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Physician's fees (specialists and non-specialists)</w:t>
            </w:r>
          </w:p>
        </w:tc>
        <w:tc>
          <w:tcPr>
            <w:tcW w:w="6930" w:type="dxa"/>
            <w:vMerge/>
            <w:vAlign w:val="center"/>
          </w:tcPr>
          <w:p w14:paraId="412EE9B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0CE92395"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1FEED5C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tcPr>
          <w:p w14:paraId="288C7E3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Surgeon's fees</w:t>
            </w:r>
          </w:p>
        </w:tc>
        <w:tc>
          <w:tcPr>
            <w:tcW w:w="6930" w:type="dxa"/>
            <w:vMerge/>
            <w:vAlign w:val="center"/>
          </w:tcPr>
          <w:p w14:paraId="30D23FD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582699A4"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6706CF3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tcPr>
          <w:p w14:paraId="0B49354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Extra bed</w:t>
            </w:r>
          </w:p>
        </w:tc>
        <w:tc>
          <w:tcPr>
            <w:tcW w:w="6930" w:type="dxa"/>
            <w:vMerge w:val="restart"/>
            <w:vAlign w:val="center"/>
          </w:tcPr>
          <w:p w14:paraId="128D774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1A679A0D"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5BE10C2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tcPr>
          <w:p w14:paraId="639C43B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 xml:space="preserve">Food for </w:t>
            </w:r>
            <w:proofErr w:type="gramStart"/>
            <w:r w:rsidRPr="00C563F8">
              <w:rPr>
                <w:rFonts w:ascii="Calibri" w:eastAsia="Times New Roman" w:hAnsi="Calibri" w:cs="Calibri"/>
                <w:b/>
                <w:color w:val="0000FF"/>
                <w:spacing w:val="-2"/>
                <w:kern w:val="0"/>
                <w:sz w:val="22"/>
                <w:szCs w:val="20"/>
                <w14:ligatures w14:val="none"/>
              </w:rPr>
              <w:t>persons</w:t>
            </w:r>
            <w:proofErr w:type="gramEnd"/>
            <w:r w:rsidRPr="00C563F8">
              <w:rPr>
                <w:rFonts w:ascii="Calibri" w:eastAsia="Times New Roman" w:hAnsi="Calibri" w:cs="Calibri"/>
                <w:b/>
                <w:color w:val="0000FF"/>
                <w:spacing w:val="-2"/>
                <w:kern w:val="0"/>
                <w:sz w:val="22"/>
                <w:szCs w:val="20"/>
                <w14:ligatures w14:val="none"/>
              </w:rPr>
              <w:t xml:space="preserve"> other than the patient</w:t>
            </w:r>
          </w:p>
        </w:tc>
        <w:tc>
          <w:tcPr>
            <w:tcW w:w="6930" w:type="dxa"/>
            <w:vMerge/>
          </w:tcPr>
          <w:p w14:paraId="7CDF37A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5032D597"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138DB32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tcPr>
          <w:p w14:paraId="3E1F7FA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Telephone/fax</w:t>
            </w:r>
          </w:p>
        </w:tc>
        <w:tc>
          <w:tcPr>
            <w:tcW w:w="6930" w:type="dxa"/>
            <w:vMerge/>
          </w:tcPr>
          <w:p w14:paraId="59709C8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791092E7"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4938F22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tcPr>
          <w:p w14:paraId="28AF668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Television</w:t>
            </w:r>
          </w:p>
        </w:tc>
        <w:tc>
          <w:tcPr>
            <w:tcW w:w="6930" w:type="dxa"/>
            <w:vMerge/>
          </w:tcPr>
          <w:p w14:paraId="6BFD8CD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3CAF2AD6"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0BE0ABB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Hospital-type beds</w:t>
            </w:r>
          </w:p>
        </w:tc>
        <w:tc>
          <w:tcPr>
            <w:tcW w:w="6930" w:type="dxa"/>
          </w:tcPr>
          <w:p w14:paraId="452878C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The Plan reimburses rental (or purchase when more economical) at the rate of 80%, if prescribed as medically necessary.  Prescription must indicate the medical condition requiring the hospital-type bed.  </w:t>
            </w:r>
            <w:r w:rsidRPr="00C563F8">
              <w:rPr>
                <w:rFonts w:ascii="Calibri" w:eastAsia="Times New Roman" w:hAnsi="Calibri" w:cs="Calibri"/>
                <w:i/>
                <w:spacing w:val="-2"/>
                <w:kern w:val="0"/>
                <w:sz w:val="22"/>
                <w:szCs w:val="20"/>
                <w14:ligatures w14:val="none"/>
              </w:rPr>
              <w:t>See durable medical equipment.</w:t>
            </w:r>
          </w:p>
        </w:tc>
      </w:tr>
      <w:tr w:rsidR="00C563F8" w:rsidRPr="00C563F8" w14:paraId="15ADC096"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270B2FD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Hot water bottle</w:t>
            </w:r>
          </w:p>
        </w:tc>
        <w:tc>
          <w:tcPr>
            <w:tcW w:w="6930" w:type="dxa"/>
          </w:tcPr>
          <w:p w14:paraId="7336BAE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72B6D507"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45C1EDA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Hypnosis</w:t>
            </w:r>
          </w:p>
        </w:tc>
        <w:tc>
          <w:tcPr>
            <w:tcW w:w="6930" w:type="dxa"/>
          </w:tcPr>
          <w:p w14:paraId="3BC7954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62A4A4CA"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val="restart"/>
            <w:vAlign w:val="center"/>
          </w:tcPr>
          <w:p w14:paraId="6B1760A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Immunizations</w:t>
            </w:r>
          </w:p>
        </w:tc>
        <w:tc>
          <w:tcPr>
            <w:tcW w:w="3330" w:type="dxa"/>
            <w:gridSpan w:val="2"/>
            <w:vAlign w:val="center"/>
          </w:tcPr>
          <w:p w14:paraId="7AE300B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Children up to 19th birthday</w:t>
            </w:r>
          </w:p>
        </w:tc>
        <w:tc>
          <w:tcPr>
            <w:tcW w:w="6930" w:type="dxa"/>
          </w:tcPr>
          <w:p w14:paraId="719E580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The following immunizations are reimbursable at the rate of 100%:  DPT (diphtheria, pertussis and tetanus), Hepatitis A, Hepatitis B, Hepatitis A+B, </w:t>
            </w:r>
            <w:proofErr w:type="spellStart"/>
            <w:r w:rsidRPr="00C563F8">
              <w:rPr>
                <w:rFonts w:ascii="Calibri" w:eastAsia="Times New Roman" w:hAnsi="Calibri" w:cs="Calibri"/>
                <w:spacing w:val="-2"/>
                <w:kern w:val="0"/>
                <w:sz w:val="22"/>
                <w:szCs w:val="20"/>
                <w14:ligatures w14:val="none"/>
              </w:rPr>
              <w:t>hemophilus</w:t>
            </w:r>
            <w:proofErr w:type="spellEnd"/>
            <w:r w:rsidRPr="00C563F8">
              <w:rPr>
                <w:rFonts w:ascii="Calibri" w:eastAsia="Times New Roman" w:hAnsi="Calibri" w:cs="Calibri"/>
                <w:spacing w:val="-2"/>
                <w:kern w:val="0"/>
                <w:sz w:val="22"/>
                <w:szCs w:val="20"/>
                <w14:ligatures w14:val="none"/>
              </w:rPr>
              <w:t xml:space="preserve">, Influenza, MMR (measles, mumps and rubella), meningococcal, pneumococcal, polio, varicella (chicken pox), tetanus-diphtheria and </w:t>
            </w:r>
            <w:proofErr w:type="spellStart"/>
            <w:r w:rsidRPr="00C563F8">
              <w:rPr>
                <w:rFonts w:ascii="Calibri" w:eastAsia="Times New Roman" w:hAnsi="Calibri" w:cs="Calibri"/>
                <w:spacing w:val="-2"/>
                <w:kern w:val="0"/>
                <w:sz w:val="22"/>
                <w:szCs w:val="20"/>
                <w14:ligatures w14:val="none"/>
              </w:rPr>
              <w:t>tetramune</w:t>
            </w:r>
            <w:proofErr w:type="spellEnd"/>
            <w:r w:rsidRPr="00C563F8">
              <w:rPr>
                <w:rFonts w:ascii="Calibri" w:eastAsia="Times New Roman" w:hAnsi="Calibri" w:cs="Calibri"/>
                <w:spacing w:val="-2"/>
                <w:kern w:val="0"/>
                <w:sz w:val="22"/>
                <w:szCs w:val="20"/>
                <w14:ligatures w14:val="none"/>
              </w:rPr>
              <w:t xml:space="preserve">, and any other immunization recommended by both the local health authorities and the World Health Organization  </w:t>
            </w:r>
            <w:r w:rsidRPr="00C563F8">
              <w:rPr>
                <w:rFonts w:ascii="Calibri" w:eastAsia="Times New Roman" w:hAnsi="Calibri" w:cs="Calibri"/>
                <w:i/>
                <w:spacing w:val="-2"/>
                <w:kern w:val="0"/>
                <w:sz w:val="22"/>
                <w:szCs w:val="20"/>
                <w14:ligatures w14:val="none"/>
              </w:rPr>
              <w:t>See routine examinations</w:t>
            </w:r>
            <w:r w:rsidRPr="00C563F8">
              <w:rPr>
                <w:rFonts w:ascii="Calibri" w:eastAsia="Times New Roman" w:hAnsi="Calibri" w:cs="Calibri"/>
                <w:spacing w:val="-2"/>
                <w:kern w:val="0"/>
                <w:sz w:val="22"/>
                <w:szCs w:val="20"/>
                <w14:ligatures w14:val="none"/>
              </w:rPr>
              <w:t>.</w:t>
            </w:r>
          </w:p>
        </w:tc>
      </w:tr>
      <w:tr w:rsidR="00C563F8" w:rsidRPr="00C563F8" w14:paraId="56D65402"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6152D0E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tcPr>
          <w:p w14:paraId="4124B02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Adults</w:t>
            </w:r>
          </w:p>
        </w:tc>
        <w:tc>
          <w:tcPr>
            <w:tcW w:w="6930" w:type="dxa"/>
            <w:vAlign w:val="center"/>
          </w:tcPr>
          <w:p w14:paraId="3787265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Influenza, Hepatitis A, Hepatitis B, Hepatitis A+B and any other immunization recommended by both the local health authorities and the World Health Organization are reimbursable at the rate of 100%.</w:t>
            </w:r>
          </w:p>
        </w:tc>
      </w:tr>
      <w:tr w:rsidR="00C563F8" w:rsidRPr="00C563F8" w14:paraId="34CCB573"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7761B55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tcPr>
          <w:p w14:paraId="7A773BB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Personal travel</w:t>
            </w:r>
          </w:p>
        </w:tc>
        <w:tc>
          <w:tcPr>
            <w:tcW w:w="6930" w:type="dxa"/>
            <w:vAlign w:val="center"/>
          </w:tcPr>
          <w:p w14:paraId="4B3B162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1A548C69"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2C59BED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vAlign w:val="center"/>
          </w:tcPr>
          <w:p w14:paraId="09FC061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Official travel</w:t>
            </w:r>
          </w:p>
        </w:tc>
        <w:tc>
          <w:tcPr>
            <w:tcW w:w="6930" w:type="dxa"/>
          </w:tcPr>
          <w:p w14:paraId="2481959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564"/>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Immunizations required for official travel are considered travel expenses and, therefore, non-reimbursable under MIP; staff </w:t>
            </w:r>
            <w:proofErr w:type="gramStart"/>
            <w:r w:rsidRPr="00C563F8">
              <w:rPr>
                <w:rFonts w:ascii="Calibri" w:eastAsia="Times New Roman" w:hAnsi="Calibri" w:cs="Calibri"/>
                <w:spacing w:val="-2"/>
                <w:kern w:val="0"/>
                <w:sz w:val="22"/>
                <w:szCs w:val="20"/>
                <w14:ligatures w14:val="none"/>
              </w:rPr>
              <w:t>member</w:t>
            </w:r>
            <w:proofErr w:type="gramEnd"/>
            <w:r w:rsidRPr="00C563F8">
              <w:rPr>
                <w:rFonts w:ascii="Calibri" w:eastAsia="Times New Roman" w:hAnsi="Calibri" w:cs="Calibri"/>
                <w:spacing w:val="-2"/>
                <w:kern w:val="0"/>
                <w:sz w:val="22"/>
                <w:szCs w:val="20"/>
                <w14:ligatures w14:val="none"/>
              </w:rPr>
              <w:t xml:space="preserve"> should include expenses as part of his/her travel claim.  </w:t>
            </w:r>
          </w:p>
        </w:tc>
      </w:tr>
      <w:tr w:rsidR="00C563F8" w:rsidRPr="00C563F8" w14:paraId="7E5D6CB5"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389B67B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Immunology</w:t>
            </w:r>
          </w:p>
        </w:tc>
        <w:tc>
          <w:tcPr>
            <w:tcW w:w="6930" w:type="dxa"/>
          </w:tcPr>
          <w:p w14:paraId="3CE6D3F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238A9CFE"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612069B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Infertility treatment</w:t>
            </w:r>
          </w:p>
        </w:tc>
        <w:tc>
          <w:tcPr>
            <w:tcW w:w="6930" w:type="dxa"/>
          </w:tcPr>
          <w:p w14:paraId="33857FF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Procedures for correction of infertility are non-reimbursable unless they are related to the stimulation for natural fertility.  Assisted reproductive treatments are non-reimbursable, e.g. blastocyst embryo transfer (BET); gamete intrafallopian transfer (GIFT); in- vitro fertilization (IVF); intra cytoplasmic sperm injection (ICSI); intrauterine insemination (IUI); percutaneous Epididymal sperm aspiration (PESA); testicular sperm extraction (TESE); testicular sperm aspiration (TESA); tubal embryo transfer (TET); and zygote intrafallopian transfer (ZIFT). </w:t>
            </w:r>
          </w:p>
        </w:tc>
      </w:tr>
      <w:tr w:rsidR="00C563F8" w:rsidRPr="00C563F8" w14:paraId="517FF0F9"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17B57E9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Infra-red lamp</w:t>
            </w:r>
          </w:p>
        </w:tc>
        <w:tc>
          <w:tcPr>
            <w:tcW w:w="6930" w:type="dxa"/>
          </w:tcPr>
          <w:p w14:paraId="28C610D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744"/>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 if prescribed by the attending physician to treat a medical condition.  The attending physician's prescription must indicate the medical condition requiring the infra-red lamp.</w:t>
            </w:r>
          </w:p>
        </w:tc>
      </w:tr>
      <w:tr w:rsidR="00C563F8" w:rsidRPr="00C563F8" w14:paraId="776E56ED"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344C728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Insulin</w:t>
            </w:r>
          </w:p>
        </w:tc>
        <w:tc>
          <w:tcPr>
            <w:tcW w:w="6930" w:type="dxa"/>
          </w:tcPr>
          <w:p w14:paraId="73D15D8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if prescribed by the attending physician, at the rate of:</w:t>
            </w:r>
          </w:p>
          <w:p w14:paraId="41FD293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w:t>
            </w:r>
            <w:r w:rsidRPr="00C563F8">
              <w:rPr>
                <w:rFonts w:ascii="Calibri" w:eastAsia="Times New Roman" w:hAnsi="Calibri" w:cs="Calibri"/>
                <w:spacing w:val="-2"/>
                <w:kern w:val="0"/>
                <w:sz w:val="22"/>
                <w:szCs w:val="20"/>
                <w14:ligatures w14:val="none"/>
              </w:rPr>
              <w:tab/>
              <w:t>80% if out-patient; and</w:t>
            </w:r>
          </w:p>
          <w:p w14:paraId="2823909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133"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lastRenderedPageBreak/>
              <w:t>b)</w:t>
            </w:r>
            <w:r w:rsidRPr="00C563F8">
              <w:rPr>
                <w:rFonts w:ascii="Calibri" w:eastAsia="Times New Roman" w:hAnsi="Calibri" w:cs="Calibri"/>
                <w:spacing w:val="-2"/>
                <w:kern w:val="0"/>
                <w:sz w:val="22"/>
                <w:szCs w:val="20"/>
                <w14:ligatures w14:val="none"/>
              </w:rPr>
              <w:tab/>
              <w:t>100% if in-patient.</w:t>
            </w:r>
          </w:p>
        </w:tc>
      </w:tr>
      <w:tr w:rsidR="00C563F8" w:rsidRPr="00C563F8" w14:paraId="022808D1"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val="restart"/>
            <w:vAlign w:val="center"/>
          </w:tcPr>
          <w:p w14:paraId="5F09C82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Insulin</w:t>
            </w:r>
          </w:p>
        </w:tc>
        <w:tc>
          <w:tcPr>
            <w:tcW w:w="3330" w:type="dxa"/>
            <w:gridSpan w:val="2"/>
          </w:tcPr>
          <w:p w14:paraId="15500BA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Cartridges for the legally blind</w:t>
            </w:r>
          </w:p>
        </w:tc>
        <w:tc>
          <w:tcPr>
            <w:tcW w:w="6930" w:type="dxa"/>
            <w:vMerge w:val="restart"/>
            <w:vAlign w:val="center"/>
          </w:tcPr>
          <w:p w14:paraId="3ADB17A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834"/>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 if prescribed by the attending physician for the management of diabetes.</w:t>
            </w:r>
          </w:p>
        </w:tc>
      </w:tr>
      <w:tr w:rsidR="00C563F8" w:rsidRPr="00C563F8" w14:paraId="0180C92E"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54E6D98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tcPr>
          <w:p w14:paraId="37349C5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Infusion devices</w:t>
            </w:r>
          </w:p>
        </w:tc>
        <w:tc>
          <w:tcPr>
            <w:tcW w:w="6930" w:type="dxa"/>
            <w:vMerge/>
          </w:tcPr>
          <w:p w14:paraId="785F77B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b/>
                <w:spacing w:val="-2"/>
                <w:kern w:val="0"/>
                <w:sz w:val="22"/>
                <w:szCs w:val="20"/>
                <w14:ligatures w14:val="none"/>
              </w:rPr>
            </w:pPr>
          </w:p>
        </w:tc>
      </w:tr>
      <w:tr w:rsidR="00C563F8" w:rsidRPr="00C563F8" w14:paraId="6E5D1820"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44B29C9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tcPr>
          <w:p w14:paraId="132E0D2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Injection aids</w:t>
            </w:r>
          </w:p>
        </w:tc>
        <w:tc>
          <w:tcPr>
            <w:tcW w:w="6930" w:type="dxa"/>
            <w:vMerge/>
          </w:tcPr>
          <w:p w14:paraId="68BB23E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b/>
                <w:spacing w:val="-2"/>
                <w:kern w:val="0"/>
                <w:sz w:val="22"/>
                <w:szCs w:val="20"/>
                <w14:ligatures w14:val="none"/>
              </w:rPr>
            </w:pPr>
          </w:p>
        </w:tc>
      </w:tr>
      <w:tr w:rsidR="00C563F8" w:rsidRPr="00C563F8" w14:paraId="4FB977A5"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0473813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tcPr>
          <w:p w14:paraId="5E30923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Pumps and appurtenances</w:t>
            </w:r>
          </w:p>
        </w:tc>
        <w:tc>
          <w:tcPr>
            <w:tcW w:w="6930" w:type="dxa"/>
            <w:vMerge/>
          </w:tcPr>
          <w:p w14:paraId="0866182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b/>
                <w:spacing w:val="-2"/>
                <w:kern w:val="0"/>
                <w:sz w:val="22"/>
                <w:szCs w:val="20"/>
                <w14:ligatures w14:val="none"/>
              </w:rPr>
            </w:pPr>
          </w:p>
        </w:tc>
      </w:tr>
      <w:tr w:rsidR="00C563F8" w:rsidRPr="00C563F8" w14:paraId="77F3C57C"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192FC8D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tcPr>
          <w:p w14:paraId="59398A8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Syringes</w:t>
            </w:r>
          </w:p>
        </w:tc>
        <w:tc>
          <w:tcPr>
            <w:tcW w:w="6930" w:type="dxa"/>
            <w:vMerge/>
          </w:tcPr>
          <w:p w14:paraId="0F84E28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b/>
                <w:spacing w:val="-2"/>
                <w:kern w:val="0"/>
                <w:sz w:val="22"/>
                <w:szCs w:val="20"/>
                <w14:ligatures w14:val="none"/>
              </w:rPr>
            </w:pPr>
          </w:p>
        </w:tc>
      </w:tr>
      <w:tr w:rsidR="00C563F8" w:rsidRPr="00C563F8" w14:paraId="4C016D93"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5DEC21D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Intentional accidents/injuries</w:t>
            </w:r>
          </w:p>
        </w:tc>
        <w:tc>
          <w:tcPr>
            <w:tcW w:w="6930" w:type="dxa"/>
          </w:tcPr>
          <w:p w14:paraId="46DA9E8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self-inflected accidents/injuries</w:t>
            </w:r>
            <w:r w:rsidRPr="00C563F8">
              <w:rPr>
                <w:rFonts w:ascii="Calibri" w:eastAsia="Times New Roman" w:hAnsi="Calibri" w:cs="Calibri"/>
                <w:spacing w:val="-2"/>
                <w:kern w:val="0"/>
                <w:sz w:val="22"/>
                <w:szCs w:val="20"/>
                <w14:ligatures w14:val="none"/>
              </w:rPr>
              <w:t>.</w:t>
            </w:r>
          </w:p>
        </w:tc>
      </w:tr>
      <w:tr w:rsidR="00C563F8" w:rsidRPr="00C563F8" w14:paraId="4D00F2C6"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6DD57EE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Internal medicine</w:t>
            </w:r>
          </w:p>
        </w:tc>
        <w:tc>
          <w:tcPr>
            <w:tcW w:w="6930" w:type="dxa"/>
          </w:tcPr>
          <w:p w14:paraId="3271A62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2EABDC9B"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386E7B6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 xml:space="preserve">Intra cytoplasmic sperm injection (ICSI), assisted </w:t>
            </w:r>
            <w:proofErr w:type="spellStart"/>
            <w:r w:rsidRPr="00C563F8">
              <w:rPr>
                <w:rFonts w:ascii="Calibri" w:eastAsia="Times New Roman" w:hAnsi="Calibri" w:cs="Calibri"/>
                <w:b/>
                <w:color w:val="0000FF"/>
                <w:spacing w:val="-2"/>
                <w:kern w:val="0"/>
                <w:sz w:val="22"/>
                <w:szCs w:val="20"/>
                <w14:ligatures w14:val="none"/>
              </w:rPr>
              <w:t>microfertilization</w:t>
            </w:r>
            <w:proofErr w:type="spellEnd"/>
          </w:p>
        </w:tc>
        <w:tc>
          <w:tcPr>
            <w:tcW w:w="6930" w:type="dxa"/>
          </w:tcPr>
          <w:p w14:paraId="0180363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infertility treatment</w:t>
            </w:r>
            <w:r w:rsidRPr="00C563F8">
              <w:rPr>
                <w:rFonts w:ascii="Calibri" w:eastAsia="Times New Roman" w:hAnsi="Calibri" w:cs="Calibri"/>
                <w:spacing w:val="-2"/>
                <w:kern w:val="0"/>
                <w:sz w:val="22"/>
                <w:szCs w:val="20"/>
                <w14:ligatures w14:val="none"/>
              </w:rPr>
              <w:t>.</w:t>
            </w:r>
          </w:p>
        </w:tc>
      </w:tr>
      <w:tr w:rsidR="00C563F8" w:rsidRPr="00C563F8" w14:paraId="0A37D909"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123AE1E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Intrauterine insemination (IUI)</w:t>
            </w:r>
          </w:p>
        </w:tc>
        <w:tc>
          <w:tcPr>
            <w:tcW w:w="6930" w:type="dxa"/>
          </w:tcPr>
          <w:p w14:paraId="77F8433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infertility treatment</w:t>
            </w:r>
            <w:r w:rsidRPr="00C563F8">
              <w:rPr>
                <w:rFonts w:ascii="Calibri" w:eastAsia="Times New Roman" w:hAnsi="Calibri" w:cs="Calibri"/>
                <w:spacing w:val="-2"/>
                <w:kern w:val="0"/>
                <w:sz w:val="22"/>
                <w:szCs w:val="20"/>
                <w14:ligatures w14:val="none"/>
              </w:rPr>
              <w:t>.</w:t>
            </w:r>
          </w:p>
        </w:tc>
      </w:tr>
      <w:tr w:rsidR="00C563F8" w:rsidRPr="00C563F8" w14:paraId="2F642BF6"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1B8DD8C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Intravenous oxidative therapy</w:t>
            </w:r>
          </w:p>
        </w:tc>
        <w:tc>
          <w:tcPr>
            <w:tcW w:w="6930" w:type="dxa"/>
          </w:tcPr>
          <w:p w14:paraId="2BC13D9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6E9A315C"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val="restart"/>
            <w:vAlign w:val="center"/>
          </w:tcPr>
          <w:p w14:paraId="30F7440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Investigational</w:t>
            </w:r>
          </w:p>
        </w:tc>
        <w:tc>
          <w:tcPr>
            <w:tcW w:w="3330" w:type="dxa"/>
            <w:gridSpan w:val="2"/>
          </w:tcPr>
          <w:p w14:paraId="18F8805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Biologicals</w:t>
            </w:r>
          </w:p>
        </w:tc>
        <w:tc>
          <w:tcPr>
            <w:tcW w:w="6930" w:type="dxa"/>
            <w:vMerge w:val="restart"/>
            <w:vAlign w:val="center"/>
          </w:tcPr>
          <w:p w14:paraId="1060DA0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09737671"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2C64944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tcPr>
          <w:p w14:paraId="299A2DC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Devices</w:t>
            </w:r>
          </w:p>
        </w:tc>
        <w:tc>
          <w:tcPr>
            <w:tcW w:w="6930" w:type="dxa"/>
            <w:vMerge/>
          </w:tcPr>
          <w:p w14:paraId="1ADC1DE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61C5F7EA"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2D9392E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tcPr>
          <w:p w14:paraId="1176CD0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Drugs</w:t>
            </w:r>
          </w:p>
        </w:tc>
        <w:tc>
          <w:tcPr>
            <w:tcW w:w="6930" w:type="dxa"/>
            <w:vMerge/>
          </w:tcPr>
          <w:p w14:paraId="15A4791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5433F6A4"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02C4AB5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tcPr>
          <w:p w14:paraId="4DED1E1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Procedures</w:t>
            </w:r>
          </w:p>
        </w:tc>
        <w:tc>
          <w:tcPr>
            <w:tcW w:w="6930" w:type="dxa"/>
            <w:vMerge/>
          </w:tcPr>
          <w:p w14:paraId="1CA72B4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4B1A54E0"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6889E61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tcPr>
          <w:p w14:paraId="0D4CEB8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Technology</w:t>
            </w:r>
          </w:p>
        </w:tc>
        <w:tc>
          <w:tcPr>
            <w:tcW w:w="6930" w:type="dxa"/>
            <w:vMerge/>
          </w:tcPr>
          <w:p w14:paraId="5AF383F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2D505AE2"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4C36ED6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tcPr>
          <w:p w14:paraId="723EE5C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Treatments</w:t>
            </w:r>
          </w:p>
        </w:tc>
        <w:tc>
          <w:tcPr>
            <w:tcW w:w="6930" w:type="dxa"/>
            <w:vMerge/>
          </w:tcPr>
          <w:p w14:paraId="72010CA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42C0CB01"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7EBB6AB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In-vitro fertilization (IVF)</w:t>
            </w:r>
          </w:p>
        </w:tc>
        <w:tc>
          <w:tcPr>
            <w:tcW w:w="6930" w:type="dxa"/>
          </w:tcPr>
          <w:p w14:paraId="76F8D2E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infertility treatment</w:t>
            </w:r>
            <w:r w:rsidRPr="00C563F8">
              <w:rPr>
                <w:rFonts w:ascii="Calibri" w:eastAsia="Times New Roman" w:hAnsi="Calibri" w:cs="Calibri"/>
                <w:spacing w:val="-2"/>
                <w:kern w:val="0"/>
                <w:sz w:val="22"/>
                <w:szCs w:val="20"/>
                <w14:ligatures w14:val="none"/>
              </w:rPr>
              <w:t>.</w:t>
            </w:r>
          </w:p>
        </w:tc>
      </w:tr>
      <w:tr w:rsidR="00C563F8" w:rsidRPr="00C563F8" w14:paraId="47BD0C39"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7938B76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Iridology</w:t>
            </w:r>
          </w:p>
        </w:tc>
        <w:tc>
          <w:tcPr>
            <w:tcW w:w="6930" w:type="dxa"/>
          </w:tcPr>
          <w:p w14:paraId="0FE10D0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alternative medicine</w:t>
            </w:r>
            <w:r w:rsidRPr="00C563F8">
              <w:rPr>
                <w:rFonts w:ascii="Calibri" w:eastAsia="Times New Roman" w:hAnsi="Calibri" w:cs="Calibri"/>
                <w:spacing w:val="-2"/>
                <w:kern w:val="0"/>
                <w:sz w:val="22"/>
                <w:szCs w:val="20"/>
                <w14:ligatures w14:val="none"/>
              </w:rPr>
              <w:t>.</w:t>
            </w:r>
          </w:p>
        </w:tc>
      </w:tr>
      <w:tr w:rsidR="00C563F8" w:rsidRPr="00C563F8" w14:paraId="09B49A49"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3A8AC24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Karate</w:t>
            </w:r>
          </w:p>
        </w:tc>
        <w:tc>
          <w:tcPr>
            <w:tcW w:w="6930" w:type="dxa"/>
          </w:tcPr>
          <w:p w14:paraId="784BA98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alternative medicine</w:t>
            </w:r>
            <w:r w:rsidRPr="00C563F8">
              <w:rPr>
                <w:rFonts w:ascii="Calibri" w:eastAsia="Times New Roman" w:hAnsi="Calibri" w:cs="Calibri"/>
                <w:spacing w:val="-2"/>
                <w:kern w:val="0"/>
                <w:sz w:val="22"/>
                <w:szCs w:val="20"/>
                <w14:ligatures w14:val="none"/>
              </w:rPr>
              <w:t>.</w:t>
            </w:r>
          </w:p>
        </w:tc>
      </w:tr>
      <w:tr w:rsidR="00C563F8" w:rsidRPr="00C563F8" w14:paraId="473686B5" w14:textId="77777777" w:rsidTr="006C246D">
        <w:tblPrEx>
          <w:tblBorders>
            <w:top w:val="single" w:sz="2" w:space="0" w:color="auto"/>
            <w:left w:val="single" w:sz="2" w:space="0" w:color="auto"/>
            <w:bottom w:val="single" w:sz="2" w:space="0" w:color="auto"/>
            <w:right w:val="single" w:sz="2" w:space="0" w:color="auto"/>
          </w:tblBorders>
        </w:tblPrEx>
        <w:trPr>
          <w:cantSplit/>
          <w:trHeight w:val="795"/>
        </w:trPr>
        <w:tc>
          <w:tcPr>
            <w:tcW w:w="2880" w:type="dxa"/>
            <w:vMerge w:val="restart"/>
            <w:vAlign w:val="center"/>
          </w:tcPr>
          <w:p w14:paraId="708F92F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Kidney</w:t>
            </w:r>
          </w:p>
        </w:tc>
        <w:tc>
          <w:tcPr>
            <w:tcW w:w="3330" w:type="dxa"/>
            <w:gridSpan w:val="2"/>
            <w:vAlign w:val="center"/>
          </w:tcPr>
          <w:p w14:paraId="4F072E7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Hemodialysis</w:t>
            </w:r>
          </w:p>
        </w:tc>
        <w:tc>
          <w:tcPr>
            <w:tcW w:w="6930" w:type="dxa"/>
            <w:vMerge w:val="restart"/>
          </w:tcPr>
          <w:p w14:paraId="618F099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Plan covers treatment at home, in hospital-based facility or in a free-standing facility.   For home treatment, the Plan reimburses rental (or purchase when more economical or equipment cannot be rented) at the rate of 80% of equipment and all necessary supplies required for physician-ordered home dialysis treatment.  Coverage, however, does not include any of the following:</w:t>
            </w:r>
          </w:p>
          <w:p w14:paraId="4770993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w:t>
            </w:r>
            <w:r w:rsidRPr="00C563F8">
              <w:rPr>
                <w:rFonts w:ascii="Calibri" w:eastAsia="Times New Roman" w:hAnsi="Calibri" w:cs="Calibri"/>
                <w:spacing w:val="-2"/>
                <w:kern w:val="0"/>
                <w:sz w:val="22"/>
                <w:szCs w:val="20"/>
                <w14:ligatures w14:val="none"/>
              </w:rPr>
              <w:tab/>
              <w:t>furniture;</w:t>
            </w:r>
          </w:p>
          <w:p w14:paraId="45B289E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electrical, plumbing or other fixtures; and</w:t>
            </w:r>
          </w:p>
          <w:p w14:paraId="6D61423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c)</w:t>
            </w:r>
            <w:r w:rsidRPr="00C563F8">
              <w:rPr>
                <w:rFonts w:ascii="Calibri" w:eastAsia="Times New Roman" w:hAnsi="Calibri" w:cs="Calibri"/>
                <w:spacing w:val="-2"/>
                <w:kern w:val="0"/>
                <w:sz w:val="22"/>
                <w:szCs w:val="20"/>
                <w14:ligatures w14:val="none"/>
              </w:rPr>
              <w:tab/>
              <w:t>professional assistance needed to perform home dialysis treatment.</w:t>
            </w:r>
          </w:p>
        </w:tc>
      </w:tr>
      <w:tr w:rsidR="00C563F8" w:rsidRPr="00C563F8" w14:paraId="3F5110FB"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11DAAD4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vAlign w:val="center"/>
          </w:tcPr>
          <w:p w14:paraId="0D36BA1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Peritoneal dialysis</w:t>
            </w:r>
          </w:p>
        </w:tc>
        <w:tc>
          <w:tcPr>
            <w:tcW w:w="6930" w:type="dxa"/>
            <w:vMerge/>
          </w:tcPr>
          <w:p w14:paraId="078CCAE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4E79F1D4"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240539D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Knee brace contour</w:t>
            </w:r>
          </w:p>
        </w:tc>
        <w:tc>
          <w:tcPr>
            <w:tcW w:w="6930" w:type="dxa"/>
          </w:tcPr>
          <w:p w14:paraId="7788999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orthotic appliances/devices.</w:t>
            </w:r>
          </w:p>
        </w:tc>
      </w:tr>
      <w:tr w:rsidR="00C563F8" w:rsidRPr="00C563F8" w14:paraId="0A7387EC"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373F2B1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Labial frenum removal</w:t>
            </w:r>
          </w:p>
        </w:tc>
        <w:tc>
          <w:tcPr>
            <w:tcW w:w="6930" w:type="dxa"/>
          </w:tcPr>
          <w:p w14:paraId="0D65838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oral surgery.</w:t>
            </w:r>
          </w:p>
        </w:tc>
      </w:tr>
      <w:tr w:rsidR="00C563F8" w:rsidRPr="00C563F8" w14:paraId="3B5A33E5"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val="restart"/>
            <w:vAlign w:val="center"/>
          </w:tcPr>
          <w:p w14:paraId="0D320CD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Laboratory tests</w:t>
            </w:r>
          </w:p>
        </w:tc>
        <w:tc>
          <w:tcPr>
            <w:tcW w:w="3330" w:type="dxa"/>
            <w:gridSpan w:val="2"/>
            <w:vAlign w:val="center"/>
          </w:tcPr>
          <w:p w14:paraId="5423CFC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Emergency room</w:t>
            </w:r>
          </w:p>
        </w:tc>
        <w:tc>
          <w:tcPr>
            <w:tcW w:w="6930" w:type="dxa"/>
          </w:tcPr>
          <w:p w14:paraId="7CE7C5A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w:t>
            </w:r>
          </w:p>
          <w:p w14:paraId="6297BF1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w:t>
            </w:r>
            <w:r w:rsidRPr="00C563F8">
              <w:rPr>
                <w:rFonts w:ascii="Calibri" w:eastAsia="Times New Roman" w:hAnsi="Calibri" w:cs="Calibri"/>
                <w:spacing w:val="-2"/>
                <w:kern w:val="0"/>
                <w:sz w:val="22"/>
                <w:szCs w:val="20"/>
                <w14:ligatures w14:val="none"/>
              </w:rPr>
              <w:tab/>
              <w:t xml:space="preserve">100% if for emergency care; or </w:t>
            </w:r>
          </w:p>
          <w:p w14:paraId="728A9A3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80% if for non-emergency care.</w:t>
            </w:r>
          </w:p>
          <w:p w14:paraId="4A4B070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133" w:line="240" w:lineRule="auto"/>
              <w:jc w:val="both"/>
              <w:rPr>
                <w:rFonts w:ascii="Calibri" w:eastAsia="Times New Roman" w:hAnsi="Calibri" w:cs="Calibri"/>
                <w:i/>
                <w:spacing w:val="-2"/>
                <w:kern w:val="0"/>
                <w:sz w:val="22"/>
                <w:szCs w:val="20"/>
                <w14:ligatures w14:val="none"/>
              </w:rPr>
            </w:pPr>
            <w:r w:rsidRPr="00C563F8">
              <w:rPr>
                <w:rFonts w:ascii="Calibri" w:eastAsia="Times New Roman" w:hAnsi="Calibri" w:cs="Calibri"/>
                <w:i/>
                <w:spacing w:val="-2"/>
                <w:kern w:val="0"/>
                <w:sz w:val="22"/>
                <w:szCs w:val="20"/>
                <w14:ligatures w14:val="none"/>
              </w:rPr>
              <w:t>See hospital emergency room services and supplies.</w:t>
            </w:r>
          </w:p>
        </w:tc>
      </w:tr>
      <w:tr w:rsidR="00C563F8" w:rsidRPr="00C563F8" w14:paraId="5540479E"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0E85BE8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tcPr>
          <w:p w14:paraId="3BEBB8F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In-patient</w:t>
            </w:r>
          </w:p>
        </w:tc>
        <w:tc>
          <w:tcPr>
            <w:tcW w:w="6930" w:type="dxa"/>
          </w:tcPr>
          <w:p w14:paraId="5D2450E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100%.</w:t>
            </w:r>
          </w:p>
        </w:tc>
      </w:tr>
      <w:tr w:rsidR="00C563F8" w:rsidRPr="00C563F8" w14:paraId="10120E39"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1E085DD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color w:val="0000FF"/>
                <w:spacing w:val="-2"/>
                <w:kern w:val="0"/>
                <w:sz w:val="22"/>
                <w:szCs w:val="20"/>
                <w14:ligatures w14:val="none"/>
              </w:rPr>
            </w:pPr>
          </w:p>
        </w:tc>
        <w:tc>
          <w:tcPr>
            <w:tcW w:w="3330" w:type="dxa"/>
            <w:gridSpan w:val="2"/>
            <w:vAlign w:val="center"/>
          </w:tcPr>
          <w:p w14:paraId="42054BC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Out-patient</w:t>
            </w:r>
          </w:p>
        </w:tc>
        <w:tc>
          <w:tcPr>
            <w:tcW w:w="6930" w:type="dxa"/>
          </w:tcPr>
          <w:p w14:paraId="603944D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 if prescribed by the attending physician.</w:t>
            </w:r>
          </w:p>
        </w:tc>
      </w:tr>
      <w:tr w:rsidR="00C563F8" w:rsidRPr="00C563F8" w14:paraId="38B5F825"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1FB863B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Laser optical treatment of myopia and astigmatism</w:t>
            </w:r>
          </w:p>
        </w:tc>
        <w:tc>
          <w:tcPr>
            <w:tcW w:w="6930" w:type="dxa"/>
          </w:tcPr>
          <w:p w14:paraId="7FD565F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at the rate of 80% subject to a maximum of US$150 per eye and subject to a one year waiting period. </w:t>
            </w:r>
          </w:p>
        </w:tc>
      </w:tr>
      <w:tr w:rsidR="00C563F8" w:rsidRPr="00C563F8" w14:paraId="4A768226"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37FD727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Laser removal of hair</w:t>
            </w:r>
          </w:p>
        </w:tc>
        <w:tc>
          <w:tcPr>
            <w:tcW w:w="6930" w:type="dxa"/>
          </w:tcPr>
          <w:p w14:paraId="111E1774" w14:textId="103566EA"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Normally </w:t>
            </w:r>
            <w:r w:rsidRPr="00C563F8">
              <w:rPr>
                <w:rFonts w:ascii="Calibri" w:eastAsia="Times New Roman" w:hAnsi="Calibri" w:cs="Calibri"/>
                <w:spacing w:val="-2"/>
                <w:kern w:val="0"/>
                <w:sz w:val="22"/>
                <w:szCs w:val="20"/>
                <w14:ligatures w14:val="none"/>
              </w:rPr>
              <w:t>non-reimbursable</w:t>
            </w:r>
            <w:r w:rsidRPr="00C563F8">
              <w:rPr>
                <w:rFonts w:ascii="Calibri" w:eastAsia="Times New Roman" w:hAnsi="Calibri" w:cs="Calibri"/>
                <w:spacing w:val="-2"/>
                <w:kern w:val="0"/>
                <w:sz w:val="22"/>
                <w:szCs w:val="20"/>
                <w14:ligatures w14:val="none"/>
              </w:rPr>
              <w:t>. ONLY reimbursable at the rate of 80 % if prescribed by the attending physician as medically necessary.</w:t>
            </w:r>
          </w:p>
        </w:tc>
      </w:tr>
      <w:tr w:rsidR="00C563F8" w:rsidRPr="00C563F8" w14:paraId="10742E23"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3F6BD0C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Laser removal of tattoos</w:t>
            </w:r>
          </w:p>
        </w:tc>
        <w:tc>
          <w:tcPr>
            <w:tcW w:w="6930" w:type="dxa"/>
          </w:tcPr>
          <w:p w14:paraId="2636695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17F20BD2"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541AAE0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Learning disabilities</w:t>
            </w:r>
          </w:p>
        </w:tc>
        <w:tc>
          <w:tcPr>
            <w:tcW w:w="6930" w:type="dxa"/>
          </w:tcPr>
          <w:p w14:paraId="1E93676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Charges for or related to education testing, services, training or treatment are non-reimbursable.</w:t>
            </w:r>
          </w:p>
        </w:tc>
      </w:tr>
      <w:tr w:rsidR="00C563F8" w:rsidRPr="00C563F8" w14:paraId="1F040913"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3BBC3C6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Lenses</w:t>
            </w:r>
          </w:p>
        </w:tc>
        <w:tc>
          <w:tcPr>
            <w:tcW w:w="6930" w:type="dxa"/>
          </w:tcPr>
          <w:p w14:paraId="3F64F47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Corrective lenses are reimbursable, subject to the </w:t>
            </w:r>
            <w:proofErr w:type="gramStart"/>
            <w:r w:rsidRPr="00C563F8">
              <w:rPr>
                <w:rFonts w:ascii="Calibri" w:eastAsia="Times New Roman" w:hAnsi="Calibri" w:cs="Calibri"/>
                <w:spacing w:val="-2"/>
                <w:kern w:val="0"/>
                <w:sz w:val="22"/>
                <w:szCs w:val="20"/>
                <w14:ligatures w14:val="none"/>
              </w:rPr>
              <w:t>limitation</w:t>
            </w:r>
            <w:proofErr w:type="gramEnd"/>
            <w:r w:rsidRPr="00C563F8">
              <w:rPr>
                <w:rFonts w:ascii="Calibri" w:eastAsia="Times New Roman" w:hAnsi="Calibri" w:cs="Calibri"/>
                <w:spacing w:val="-2"/>
                <w:kern w:val="0"/>
                <w:sz w:val="22"/>
                <w:szCs w:val="20"/>
                <w14:ligatures w14:val="none"/>
              </w:rPr>
              <w:t xml:space="preserve"> and exclusions of the Plan</w:t>
            </w:r>
            <w:r w:rsidRPr="00C563F8">
              <w:rPr>
                <w:rFonts w:ascii="Calibri" w:eastAsia="Times New Roman" w:hAnsi="Calibri" w:cs="Calibri"/>
                <w:i/>
                <w:spacing w:val="-2"/>
                <w:kern w:val="0"/>
                <w:sz w:val="22"/>
                <w:szCs w:val="20"/>
                <w14:ligatures w14:val="none"/>
              </w:rPr>
              <w:t>.  See corrective lenses</w:t>
            </w:r>
            <w:r w:rsidRPr="00C563F8">
              <w:rPr>
                <w:rFonts w:ascii="Calibri" w:eastAsia="Times New Roman" w:hAnsi="Calibri" w:cs="Calibri"/>
                <w:spacing w:val="-2"/>
                <w:kern w:val="0"/>
                <w:sz w:val="22"/>
                <w:szCs w:val="20"/>
                <w14:ligatures w14:val="none"/>
              </w:rPr>
              <w:t>.</w:t>
            </w:r>
          </w:p>
        </w:tc>
      </w:tr>
      <w:tr w:rsidR="00C563F8" w:rsidRPr="00C563F8" w14:paraId="250EE7A0"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78DCD11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Lingual frenum removal</w:t>
            </w:r>
          </w:p>
        </w:tc>
        <w:tc>
          <w:tcPr>
            <w:tcW w:w="6930" w:type="dxa"/>
          </w:tcPr>
          <w:p w14:paraId="4A4DC86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oral surgery.</w:t>
            </w:r>
          </w:p>
        </w:tc>
      </w:tr>
      <w:tr w:rsidR="00C563F8" w:rsidRPr="00C563F8" w14:paraId="417A9C96"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47D8996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Liposuction</w:t>
            </w:r>
          </w:p>
        </w:tc>
        <w:tc>
          <w:tcPr>
            <w:tcW w:w="6930" w:type="dxa"/>
          </w:tcPr>
          <w:p w14:paraId="5B82BC3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cosmetic surgery and removal of excess fat.</w:t>
            </w:r>
          </w:p>
        </w:tc>
      </w:tr>
      <w:tr w:rsidR="00C563F8" w:rsidRPr="00C563F8" w14:paraId="6003338B"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17D5F8D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Magnetic-field therapy</w:t>
            </w:r>
          </w:p>
        </w:tc>
        <w:tc>
          <w:tcPr>
            <w:tcW w:w="6930" w:type="dxa"/>
          </w:tcPr>
          <w:p w14:paraId="06B81B7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alternative medicine</w:t>
            </w:r>
            <w:r w:rsidRPr="00C563F8">
              <w:rPr>
                <w:rFonts w:ascii="Calibri" w:eastAsia="Times New Roman" w:hAnsi="Calibri" w:cs="Calibri"/>
                <w:spacing w:val="-2"/>
                <w:kern w:val="0"/>
                <w:sz w:val="22"/>
                <w:szCs w:val="20"/>
                <w14:ligatures w14:val="none"/>
              </w:rPr>
              <w:t>.</w:t>
            </w:r>
          </w:p>
        </w:tc>
      </w:tr>
      <w:tr w:rsidR="00C563F8" w:rsidRPr="00C563F8" w14:paraId="1D8C8D21"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75DD50F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Magnetic resonance imaging (MRI)</w:t>
            </w:r>
          </w:p>
        </w:tc>
        <w:tc>
          <w:tcPr>
            <w:tcW w:w="6930" w:type="dxa"/>
          </w:tcPr>
          <w:p w14:paraId="4678A63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scanning.</w:t>
            </w:r>
          </w:p>
        </w:tc>
      </w:tr>
      <w:tr w:rsidR="00C563F8" w:rsidRPr="00C563F8" w14:paraId="63783E4D"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340EF0F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Mammography</w:t>
            </w:r>
          </w:p>
        </w:tc>
        <w:tc>
          <w:tcPr>
            <w:tcW w:w="6930" w:type="dxa"/>
          </w:tcPr>
          <w:p w14:paraId="3C3F4CF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at the rate of 80%.  </w:t>
            </w:r>
            <w:r w:rsidRPr="00C563F8">
              <w:rPr>
                <w:rFonts w:ascii="Calibri" w:eastAsia="Times New Roman" w:hAnsi="Calibri" w:cs="Calibri"/>
                <w:i/>
                <w:spacing w:val="-2"/>
                <w:kern w:val="0"/>
                <w:sz w:val="22"/>
                <w:szCs w:val="20"/>
                <w14:ligatures w14:val="none"/>
              </w:rPr>
              <w:t>See routine examinations</w:t>
            </w:r>
            <w:r w:rsidRPr="00C563F8">
              <w:rPr>
                <w:rFonts w:ascii="Calibri" w:eastAsia="Times New Roman" w:hAnsi="Calibri" w:cs="Calibri"/>
                <w:spacing w:val="-2"/>
                <w:kern w:val="0"/>
                <w:sz w:val="22"/>
                <w:szCs w:val="20"/>
                <w14:ligatures w14:val="none"/>
              </w:rPr>
              <w:t>.</w:t>
            </w:r>
          </w:p>
        </w:tc>
      </w:tr>
      <w:tr w:rsidR="00C563F8" w:rsidRPr="00C563F8" w14:paraId="410BDB10"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16FAEE0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Mandible surgery</w:t>
            </w:r>
          </w:p>
        </w:tc>
        <w:tc>
          <w:tcPr>
            <w:tcW w:w="6930" w:type="dxa"/>
          </w:tcPr>
          <w:p w14:paraId="33899AF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oral surgery.</w:t>
            </w:r>
          </w:p>
        </w:tc>
      </w:tr>
      <w:tr w:rsidR="00C563F8" w:rsidRPr="00C563F8" w14:paraId="7919CD66"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7EDFD80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Massage devices</w:t>
            </w:r>
          </w:p>
        </w:tc>
        <w:tc>
          <w:tcPr>
            <w:tcW w:w="6930" w:type="dxa"/>
          </w:tcPr>
          <w:p w14:paraId="6C6EFE2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56572EF4"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vAlign w:val="center"/>
          </w:tcPr>
          <w:p w14:paraId="6DE9C62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Massage therapy</w:t>
            </w:r>
          </w:p>
        </w:tc>
        <w:tc>
          <w:tcPr>
            <w:tcW w:w="6930" w:type="dxa"/>
          </w:tcPr>
          <w:p w14:paraId="3C63A90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alternative medicine.</w:t>
            </w:r>
          </w:p>
        </w:tc>
      </w:tr>
      <w:tr w:rsidR="00C563F8" w:rsidRPr="00C563F8" w14:paraId="52FC02D0"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69B12B3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 xml:space="preserve">Maternity </w:t>
            </w:r>
          </w:p>
        </w:tc>
        <w:tc>
          <w:tcPr>
            <w:tcW w:w="6930" w:type="dxa"/>
          </w:tcPr>
          <w:p w14:paraId="4CD2EDD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hospital services.</w:t>
            </w:r>
          </w:p>
        </w:tc>
      </w:tr>
      <w:tr w:rsidR="00C563F8" w:rsidRPr="00C563F8" w14:paraId="09EABA80"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2904C30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roofErr w:type="spellStart"/>
            <w:r w:rsidRPr="00C563F8">
              <w:rPr>
                <w:rFonts w:ascii="Calibri" w:eastAsia="Times New Roman" w:hAnsi="Calibri" w:cs="Calibri"/>
                <w:b/>
                <w:color w:val="0000FF"/>
                <w:spacing w:val="-2"/>
                <w:kern w:val="0"/>
                <w:sz w:val="22"/>
                <w:szCs w:val="20"/>
                <w14:ligatures w14:val="none"/>
              </w:rPr>
              <w:t>Maxilar</w:t>
            </w:r>
            <w:proofErr w:type="spellEnd"/>
            <w:r w:rsidRPr="00C563F8">
              <w:rPr>
                <w:rFonts w:ascii="Calibri" w:eastAsia="Times New Roman" w:hAnsi="Calibri" w:cs="Calibri"/>
                <w:b/>
                <w:color w:val="0000FF"/>
                <w:spacing w:val="-2"/>
                <w:kern w:val="0"/>
                <w:sz w:val="22"/>
                <w:szCs w:val="20"/>
                <w14:ligatures w14:val="none"/>
              </w:rPr>
              <w:t xml:space="preserve"> surgery</w:t>
            </w:r>
          </w:p>
        </w:tc>
        <w:tc>
          <w:tcPr>
            <w:tcW w:w="6930" w:type="dxa"/>
          </w:tcPr>
          <w:p w14:paraId="36B99DE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oral surgery.</w:t>
            </w:r>
          </w:p>
        </w:tc>
      </w:tr>
      <w:tr w:rsidR="00C563F8" w:rsidRPr="00C563F8" w14:paraId="257F56DF"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0D017A5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Maxillofacial surgery</w:t>
            </w:r>
          </w:p>
        </w:tc>
        <w:tc>
          <w:tcPr>
            <w:tcW w:w="6930" w:type="dxa"/>
          </w:tcPr>
          <w:p w14:paraId="0CBF648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oral surgery.</w:t>
            </w:r>
          </w:p>
        </w:tc>
      </w:tr>
      <w:tr w:rsidR="00C563F8" w:rsidRPr="00C563F8" w14:paraId="50C0227F"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213470B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 xml:space="preserve">Medications </w:t>
            </w:r>
            <w:proofErr w:type="gramStart"/>
            <w:r w:rsidRPr="00C563F8">
              <w:rPr>
                <w:rFonts w:ascii="Calibri" w:eastAsia="Times New Roman" w:hAnsi="Calibri" w:cs="Calibri"/>
                <w:b/>
                <w:color w:val="0000FF"/>
                <w:spacing w:val="-2"/>
                <w:kern w:val="0"/>
                <w:sz w:val="22"/>
                <w:szCs w:val="20"/>
                <w14:ligatures w14:val="none"/>
              </w:rPr>
              <w:t>over-the-counter</w:t>
            </w:r>
            <w:proofErr w:type="gramEnd"/>
          </w:p>
        </w:tc>
        <w:tc>
          <w:tcPr>
            <w:tcW w:w="6930" w:type="dxa"/>
          </w:tcPr>
          <w:p w14:paraId="73D5162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72D85B81"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75F848D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Medicinal wines</w:t>
            </w:r>
          </w:p>
        </w:tc>
        <w:tc>
          <w:tcPr>
            <w:tcW w:w="6930" w:type="dxa"/>
          </w:tcPr>
          <w:p w14:paraId="5110213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 xml:space="preserve">See </w:t>
            </w:r>
            <w:proofErr w:type="spellStart"/>
            <w:r w:rsidRPr="00C563F8">
              <w:rPr>
                <w:rFonts w:ascii="Calibri" w:eastAsia="Times New Roman" w:hAnsi="Calibri" w:cs="Calibri"/>
                <w:i/>
                <w:spacing w:val="-2"/>
                <w:kern w:val="0"/>
                <w:sz w:val="22"/>
                <w:szCs w:val="20"/>
                <w14:ligatures w14:val="none"/>
              </w:rPr>
              <w:t>parapharmaceutical</w:t>
            </w:r>
            <w:proofErr w:type="spellEnd"/>
            <w:r w:rsidRPr="00C563F8">
              <w:rPr>
                <w:rFonts w:ascii="Calibri" w:eastAsia="Times New Roman" w:hAnsi="Calibri" w:cs="Calibri"/>
                <w:i/>
                <w:spacing w:val="-2"/>
                <w:kern w:val="0"/>
                <w:sz w:val="22"/>
                <w:szCs w:val="20"/>
                <w14:ligatures w14:val="none"/>
              </w:rPr>
              <w:t xml:space="preserve"> products</w:t>
            </w:r>
            <w:r w:rsidRPr="00C563F8">
              <w:rPr>
                <w:rFonts w:ascii="Calibri" w:eastAsia="Times New Roman" w:hAnsi="Calibri" w:cs="Calibri"/>
                <w:spacing w:val="-2"/>
                <w:kern w:val="0"/>
                <w:sz w:val="22"/>
                <w:szCs w:val="20"/>
                <w14:ligatures w14:val="none"/>
              </w:rPr>
              <w:t>.</w:t>
            </w:r>
          </w:p>
        </w:tc>
      </w:tr>
      <w:tr w:rsidR="00C563F8" w:rsidRPr="00C563F8" w14:paraId="49766794"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713B5A1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Meditation therapy</w:t>
            </w:r>
          </w:p>
        </w:tc>
        <w:tc>
          <w:tcPr>
            <w:tcW w:w="6930" w:type="dxa"/>
          </w:tcPr>
          <w:p w14:paraId="0CFC633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alternative medicine.</w:t>
            </w:r>
          </w:p>
        </w:tc>
      </w:tr>
      <w:tr w:rsidR="00C563F8" w:rsidRPr="00C563F8" w14:paraId="16CF5121"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5E70809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Megavitamin therapy</w:t>
            </w:r>
          </w:p>
        </w:tc>
        <w:tc>
          <w:tcPr>
            <w:tcW w:w="6930" w:type="dxa"/>
          </w:tcPr>
          <w:p w14:paraId="1D02FDC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389B8657"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val="restart"/>
            <w:vAlign w:val="center"/>
          </w:tcPr>
          <w:p w14:paraId="2A68268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Mental health and nervous care</w:t>
            </w:r>
          </w:p>
        </w:tc>
        <w:tc>
          <w:tcPr>
            <w:tcW w:w="3330" w:type="dxa"/>
            <w:gridSpan w:val="2"/>
            <w:vAlign w:val="center"/>
          </w:tcPr>
          <w:p w14:paraId="789B8E3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In-patient</w:t>
            </w:r>
          </w:p>
        </w:tc>
        <w:tc>
          <w:tcPr>
            <w:tcW w:w="6930" w:type="dxa"/>
          </w:tcPr>
          <w:p w14:paraId="02ACC20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 w:val="left" w:pos="12960"/>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See hospital services and supplies. The out-patient reimbursable rate of 80% and the maximum of one MIP reference salary in each calendar year (per eligible patient), do not apply. Treatment </w:t>
            </w:r>
            <w:proofErr w:type="gramStart"/>
            <w:r w:rsidRPr="00C563F8">
              <w:rPr>
                <w:rFonts w:ascii="Calibri" w:eastAsia="Times New Roman" w:hAnsi="Calibri" w:cs="Calibri"/>
                <w:spacing w:val="-2"/>
                <w:kern w:val="0"/>
                <w:sz w:val="22"/>
                <w:szCs w:val="20"/>
                <w14:ligatures w14:val="none"/>
              </w:rPr>
              <w:t>limited</w:t>
            </w:r>
            <w:proofErr w:type="gramEnd"/>
            <w:r w:rsidRPr="00C563F8">
              <w:rPr>
                <w:rFonts w:ascii="Calibri" w:eastAsia="Times New Roman" w:hAnsi="Calibri" w:cs="Calibri"/>
                <w:spacing w:val="-2"/>
                <w:kern w:val="0"/>
                <w:sz w:val="22"/>
                <w:szCs w:val="20"/>
                <w14:ligatures w14:val="none"/>
              </w:rPr>
              <w:t xml:space="preserve"> to 90 days in a calendar year.  This limit may, however, be waived </w:t>
            </w:r>
            <w:proofErr w:type="gramStart"/>
            <w:r w:rsidRPr="00C563F8">
              <w:rPr>
                <w:rFonts w:ascii="Calibri" w:eastAsia="Times New Roman" w:hAnsi="Calibri" w:cs="Calibri"/>
                <w:spacing w:val="-2"/>
                <w:kern w:val="0"/>
                <w:sz w:val="22"/>
                <w:szCs w:val="20"/>
                <w14:ligatures w14:val="none"/>
              </w:rPr>
              <w:t>for</w:t>
            </w:r>
            <w:proofErr w:type="gramEnd"/>
            <w:r w:rsidRPr="00C563F8">
              <w:rPr>
                <w:rFonts w:ascii="Calibri" w:eastAsia="Times New Roman" w:hAnsi="Calibri" w:cs="Calibri"/>
                <w:spacing w:val="-2"/>
                <w:kern w:val="0"/>
                <w:sz w:val="22"/>
                <w:szCs w:val="20"/>
                <w14:ligatures w14:val="none"/>
              </w:rPr>
              <w:t xml:space="preserve"> active staff members upon request from the United Nations Medical Director.</w:t>
            </w:r>
          </w:p>
        </w:tc>
      </w:tr>
      <w:tr w:rsidR="00C563F8" w:rsidRPr="00C563F8" w14:paraId="1627455D"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417D999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vAlign w:val="center"/>
          </w:tcPr>
          <w:p w14:paraId="0A7AFCF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Out-patient</w:t>
            </w:r>
          </w:p>
        </w:tc>
        <w:tc>
          <w:tcPr>
            <w:tcW w:w="6930" w:type="dxa"/>
          </w:tcPr>
          <w:p w14:paraId="2B4877C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744"/>
              </w:tabs>
              <w:suppressAutoHyphens/>
              <w:spacing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at the rate of 80% and to a maximum of one MIP reference salary in each calendar year (per eligible patient). Services must be provided by a licensed psychiatrist, licensed psychoanalyst, licensed psychologist or a licensed psychiatric social worker. </w:t>
            </w:r>
            <w:r w:rsidRPr="00C563F8">
              <w:rPr>
                <w:rFonts w:ascii="Calibri" w:eastAsia="Times New Roman" w:hAnsi="Calibri" w:cs="Calibri"/>
                <w:i/>
                <w:spacing w:val="-2"/>
                <w:kern w:val="0"/>
                <w:sz w:val="22"/>
                <w:szCs w:val="20"/>
                <w14:ligatures w14:val="none"/>
              </w:rPr>
              <w:t>See psychiatry, psychology and psychotherapy.</w:t>
            </w:r>
          </w:p>
        </w:tc>
      </w:tr>
      <w:tr w:rsidR="00C563F8" w:rsidRPr="00C563F8" w14:paraId="39F4E9A4"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7B9CCC3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Midwifery services</w:t>
            </w:r>
          </w:p>
        </w:tc>
        <w:tc>
          <w:tcPr>
            <w:tcW w:w="6930" w:type="dxa"/>
          </w:tcPr>
          <w:p w14:paraId="495416A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w:t>
            </w:r>
          </w:p>
        </w:tc>
      </w:tr>
      <w:tr w:rsidR="00C563F8" w:rsidRPr="00C563F8" w14:paraId="70C64D7F"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03B4198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Military service accidents/injuries in time of war</w:t>
            </w:r>
          </w:p>
        </w:tc>
        <w:tc>
          <w:tcPr>
            <w:tcW w:w="6930" w:type="dxa"/>
          </w:tcPr>
          <w:p w14:paraId="2F44784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16474A0D"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0297F2F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Mind/body therapy</w:t>
            </w:r>
          </w:p>
        </w:tc>
        <w:tc>
          <w:tcPr>
            <w:tcW w:w="6930" w:type="dxa"/>
          </w:tcPr>
          <w:p w14:paraId="1A50512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alternative medicine.</w:t>
            </w:r>
          </w:p>
        </w:tc>
      </w:tr>
      <w:tr w:rsidR="00C563F8" w:rsidRPr="00C563F8" w14:paraId="5D92BC50"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47F0944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Mineral waters</w:t>
            </w:r>
          </w:p>
        </w:tc>
        <w:tc>
          <w:tcPr>
            <w:tcW w:w="6930" w:type="dxa"/>
          </w:tcPr>
          <w:p w14:paraId="7374A96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 xml:space="preserve">See </w:t>
            </w:r>
            <w:proofErr w:type="spellStart"/>
            <w:r w:rsidRPr="00C563F8">
              <w:rPr>
                <w:rFonts w:ascii="Calibri" w:eastAsia="Times New Roman" w:hAnsi="Calibri" w:cs="Calibri"/>
                <w:i/>
                <w:spacing w:val="-2"/>
                <w:kern w:val="0"/>
                <w:sz w:val="22"/>
                <w:szCs w:val="20"/>
                <w14:ligatures w14:val="none"/>
              </w:rPr>
              <w:t>parapharmaceutical</w:t>
            </w:r>
            <w:proofErr w:type="spellEnd"/>
            <w:r w:rsidRPr="00C563F8">
              <w:rPr>
                <w:rFonts w:ascii="Calibri" w:eastAsia="Times New Roman" w:hAnsi="Calibri" w:cs="Calibri"/>
                <w:i/>
                <w:spacing w:val="-2"/>
                <w:kern w:val="0"/>
                <w:sz w:val="22"/>
                <w:szCs w:val="20"/>
                <w14:ligatures w14:val="none"/>
              </w:rPr>
              <w:t xml:space="preserve"> products.</w:t>
            </w:r>
          </w:p>
        </w:tc>
      </w:tr>
      <w:tr w:rsidR="00C563F8" w:rsidRPr="00C563F8" w14:paraId="059667F1"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614F2D6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Mouth wash</w:t>
            </w:r>
          </w:p>
        </w:tc>
        <w:tc>
          <w:tcPr>
            <w:tcW w:w="6930" w:type="dxa"/>
          </w:tcPr>
          <w:p w14:paraId="358D377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092F7FD7"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761E3E7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Multiple Sclerosis treatment</w:t>
            </w:r>
          </w:p>
        </w:tc>
        <w:tc>
          <w:tcPr>
            <w:tcW w:w="6930" w:type="dxa"/>
          </w:tcPr>
          <w:p w14:paraId="015085F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5964D7DC"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7E48164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Music therapy</w:t>
            </w:r>
          </w:p>
        </w:tc>
        <w:tc>
          <w:tcPr>
            <w:tcW w:w="6930" w:type="dxa"/>
          </w:tcPr>
          <w:p w14:paraId="2E8C59F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alternative medicine</w:t>
            </w:r>
            <w:r w:rsidRPr="00C563F8">
              <w:rPr>
                <w:rFonts w:ascii="Calibri" w:eastAsia="Times New Roman" w:hAnsi="Calibri" w:cs="Calibri"/>
                <w:spacing w:val="-2"/>
                <w:kern w:val="0"/>
                <w:sz w:val="22"/>
                <w:szCs w:val="20"/>
                <w14:ligatures w14:val="none"/>
              </w:rPr>
              <w:t>.</w:t>
            </w:r>
          </w:p>
        </w:tc>
      </w:tr>
      <w:tr w:rsidR="00C563F8" w:rsidRPr="00C563F8" w14:paraId="4E9567C1"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0CB9FF6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roofErr w:type="spellStart"/>
            <w:r w:rsidRPr="00C563F8">
              <w:rPr>
                <w:rFonts w:ascii="Calibri" w:eastAsia="Times New Roman" w:hAnsi="Calibri" w:cs="Calibri"/>
                <w:b/>
                <w:color w:val="0000FF"/>
                <w:spacing w:val="-2"/>
                <w:kern w:val="0"/>
                <w:sz w:val="22"/>
                <w:szCs w:val="20"/>
                <w14:ligatures w14:val="none"/>
              </w:rPr>
              <w:t>Naturophatic</w:t>
            </w:r>
            <w:proofErr w:type="spellEnd"/>
            <w:r w:rsidRPr="00C563F8">
              <w:rPr>
                <w:rFonts w:ascii="Calibri" w:eastAsia="Times New Roman" w:hAnsi="Calibri" w:cs="Calibri"/>
                <w:b/>
                <w:color w:val="0000FF"/>
                <w:spacing w:val="-2"/>
                <w:kern w:val="0"/>
                <w:sz w:val="22"/>
                <w:szCs w:val="20"/>
                <w14:ligatures w14:val="none"/>
              </w:rPr>
              <w:t xml:space="preserve"> therapy</w:t>
            </w:r>
          </w:p>
        </w:tc>
        <w:tc>
          <w:tcPr>
            <w:tcW w:w="6930" w:type="dxa"/>
          </w:tcPr>
          <w:p w14:paraId="5688864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alternative medicine.</w:t>
            </w:r>
          </w:p>
        </w:tc>
      </w:tr>
      <w:tr w:rsidR="00C563F8" w:rsidRPr="00C563F8" w14:paraId="0A5C6D3D"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54BA35E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roofErr w:type="spellStart"/>
            <w:r w:rsidRPr="00C563F8">
              <w:rPr>
                <w:rFonts w:ascii="Calibri" w:eastAsia="Times New Roman" w:hAnsi="Calibri" w:cs="Calibri"/>
                <w:b/>
                <w:color w:val="0000FF"/>
                <w:spacing w:val="-2"/>
                <w:kern w:val="0"/>
                <w:sz w:val="22"/>
                <w:szCs w:val="20"/>
                <w14:ligatures w14:val="none"/>
              </w:rPr>
              <w:t>Nebuliser</w:t>
            </w:r>
            <w:proofErr w:type="spellEnd"/>
          </w:p>
        </w:tc>
        <w:tc>
          <w:tcPr>
            <w:tcW w:w="6930" w:type="dxa"/>
          </w:tcPr>
          <w:p w14:paraId="06B289C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 if prescribed by the attending physician to treat a medical condition.  The attending physician's prescription must indicate the medical condition requiring the nebulizer.</w:t>
            </w:r>
          </w:p>
        </w:tc>
      </w:tr>
      <w:tr w:rsidR="00C563F8" w:rsidRPr="00C563F8" w14:paraId="6DE3B6B8"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16D77DC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Neonatology</w:t>
            </w:r>
          </w:p>
        </w:tc>
        <w:tc>
          <w:tcPr>
            <w:tcW w:w="6930" w:type="dxa"/>
          </w:tcPr>
          <w:p w14:paraId="63FFF84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293B8C68"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53E59A4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Nephrology</w:t>
            </w:r>
          </w:p>
        </w:tc>
        <w:tc>
          <w:tcPr>
            <w:tcW w:w="6930" w:type="dxa"/>
          </w:tcPr>
          <w:p w14:paraId="2A5C126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265F10ED"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6C863D1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Neurology</w:t>
            </w:r>
          </w:p>
        </w:tc>
        <w:tc>
          <w:tcPr>
            <w:tcW w:w="6930" w:type="dxa"/>
          </w:tcPr>
          <w:p w14:paraId="74E23D8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4B12713F"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2819267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roofErr w:type="gramStart"/>
            <w:r w:rsidRPr="00C563F8">
              <w:rPr>
                <w:rFonts w:ascii="Calibri" w:eastAsia="Times New Roman" w:hAnsi="Calibri" w:cs="Calibri"/>
                <w:b/>
                <w:color w:val="0000FF"/>
                <w:spacing w:val="-2"/>
                <w:kern w:val="0"/>
                <w:sz w:val="22"/>
                <w:szCs w:val="20"/>
                <w14:ligatures w14:val="none"/>
              </w:rPr>
              <w:lastRenderedPageBreak/>
              <w:t>Neuro surgery</w:t>
            </w:r>
            <w:proofErr w:type="gramEnd"/>
          </w:p>
        </w:tc>
        <w:tc>
          <w:tcPr>
            <w:tcW w:w="6930" w:type="dxa"/>
          </w:tcPr>
          <w:p w14:paraId="67E4AEC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hospital services and supplies.</w:t>
            </w:r>
          </w:p>
        </w:tc>
      </w:tr>
      <w:tr w:rsidR="00C563F8" w:rsidRPr="00C563F8" w14:paraId="5B95998C"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1D8F4D0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Non-smoking cures</w:t>
            </w:r>
          </w:p>
        </w:tc>
        <w:tc>
          <w:tcPr>
            <w:tcW w:w="6930" w:type="dxa"/>
          </w:tcPr>
          <w:p w14:paraId="1D8A3EB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68C96494"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1530753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Non-surgical facelift</w:t>
            </w:r>
          </w:p>
        </w:tc>
        <w:tc>
          <w:tcPr>
            <w:tcW w:w="6930" w:type="dxa"/>
          </w:tcPr>
          <w:p w14:paraId="7F0E75C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4F41ED34"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1124636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Nuclear medicine</w:t>
            </w:r>
          </w:p>
        </w:tc>
        <w:tc>
          <w:tcPr>
            <w:tcW w:w="6930" w:type="dxa"/>
          </w:tcPr>
          <w:p w14:paraId="3C060D8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772FC5C4"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2F35B2B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Nuclear radiology</w:t>
            </w:r>
          </w:p>
        </w:tc>
        <w:tc>
          <w:tcPr>
            <w:tcW w:w="6930" w:type="dxa"/>
          </w:tcPr>
          <w:p w14:paraId="3A15F39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radiology.</w:t>
            </w:r>
          </w:p>
        </w:tc>
      </w:tr>
      <w:tr w:rsidR="00C563F8" w:rsidRPr="00C563F8" w14:paraId="49C07290"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val="restart"/>
            <w:vAlign w:val="center"/>
          </w:tcPr>
          <w:p w14:paraId="7EC2FA7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Nursing services</w:t>
            </w:r>
          </w:p>
        </w:tc>
        <w:tc>
          <w:tcPr>
            <w:tcW w:w="3330" w:type="dxa"/>
            <w:gridSpan w:val="2"/>
          </w:tcPr>
          <w:p w14:paraId="190EC63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General hospital nursing</w:t>
            </w:r>
          </w:p>
        </w:tc>
        <w:tc>
          <w:tcPr>
            <w:tcW w:w="6930" w:type="dxa"/>
          </w:tcPr>
          <w:p w14:paraId="66D663D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100%.</w:t>
            </w:r>
          </w:p>
        </w:tc>
      </w:tr>
      <w:tr w:rsidR="00C563F8" w:rsidRPr="00C563F8" w14:paraId="51D3446F"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76F7E12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tcPr>
          <w:p w14:paraId="1E85125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Private hospital duty nursing</w:t>
            </w:r>
          </w:p>
        </w:tc>
        <w:tc>
          <w:tcPr>
            <w:tcW w:w="6930" w:type="dxa"/>
          </w:tcPr>
          <w:p w14:paraId="721CB18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53A696EE" w14:textId="77777777" w:rsidTr="006C246D">
        <w:tblPrEx>
          <w:tblBorders>
            <w:top w:val="single" w:sz="2" w:space="0" w:color="auto"/>
            <w:left w:val="single" w:sz="2" w:space="0" w:color="auto"/>
            <w:bottom w:val="single" w:sz="2" w:space="0" w:color="auto"/>
            <w:right w:val="single" w:sz="2" w:space="0" w:color="auto"/>
          </w:tblBorders>
        </w:tblPrEx>
        <w:trPr>
          <w:cantSplit/>
        </w:trPr>
        <w:tc>
          <w:tcPr>
            <w:tcW w:w="2880" w:type="dxa"/>
            <w:vMerge/>
          </w:tcPr>
          <w:p w14:paraId="30F53FC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vAlign w:val="center"/>
          </w:tcPr>
          <w:p w14:paraId="4B9B720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Private home duty nursing</w:t>
            </w:r>
          </w:p>
        </w:tc>
        <w:tc>
          <w:tcPr>
            <w:tcW w:w="6930" w:type="dxa"/>
          </w:tcPr>
          <w:p w14:paraId="2572691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 if prescribed by attending physician as medically necessary.  Attending physician's prescription must indicate:</w:t>
            </w:r>
          </w:p>
          <w:p w14:paraId="3137269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w:t>
            </w:r>
            <w:r w:rsidRPr="00C563F8">
              <w:rPr>
                <w:rFonts w:ascii="Calibri" w:eastAsia="Times New Roman" w:hAnsi="Calibri" w:cs="Calibri"/>
                <w:spacing w:val="-2"/>
                <w:kern w:val="0"/>
                <w:sz w:val="22"/>
                <w:szCs w:val="20"/>
                <w14:ligatures w14:val="none"/>
              </w:rPr>
              <w:tab/>
              <w:t>medical condition requiring home health care; and</w:t>
            </w:r>
          </w:p>
          <w:p w14:paraId="2BD083B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treatment plan including type and length.</w:t>
            </w:r>
          </w:p>
          <w:p w14:paraId="795AC06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If the duration of the treatment exceeds three months, the attending physician must reassess the treatment and issue a new prescription.</w:t>
            </w:r>
          </w:p>
          <w:p w14:paraId="2994FC7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Services must be rendered by a qualified nurse.  This benefit does not cover charges made for a person who usually lives with the patient, who is a member of his/her family or who is a member of his/her spouse’s family.</w:t>
            </w:r>
          </w:p>
        </w:tc>
      </w:tr>
      <w:tr w:rsidR="00C563F8" w:rsidRPr="00C563F8" w14:paraId="60C7AA5E"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vAlign w:val="center"/>
          </w:tcPr>
          <w:p w14:paraId="38F914A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Nutritional supplements</w:t>
            </w:r>
          </w:p>
        </w:tc>
        <w:tc>
          <w:tcPr>
            <w:tcW w:w="6930" w:type="dxa"/>
          </w:tcPr>
          <w:p w14:paraId="469A55F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744"/>
              </w:tabs>
              <w:suppressAutoHyphens/>
              <w:spacing w:before="70"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Normally </w:t>
            </w:r>
            <w:proofErr w:type="gramStart"/>
            <w:r w:rsidRPr="00C563F8">
              <w:rPr>
                <w:rFonts w:ascii="Calibri" w:eastAsia="Times New Roman" w:hAnsi="Calibri" w:cs="Calibri"/>
                <w:spacing w:val="-2"/>
                <w:kern w:val="0"/>
                <w:sz w:val="22"/>
                <w:szCs w:val="20"/>
                <w14:ligatures w14:val="none"/>
              </w:rPr>
              <w:t>non reimbursable</w:t>
            </w:r>
            <w:proofErr w:type="gramEnd"/>
            <w:r w:rsidRPr="00C563F8">
              <w:rPr>
                <w:rFonts w:ascii="Calibri" w:eastAsia="Times New Roman" w:hAnsi="Calibri" w:cs="Calibri"/>
                <w:spacing w:val="-2"/>
                <w:kern w:val="0"/>
                <w:sz w:val="22"/>
                <w:szCs w:val="20"/>
                <w14:ligatures w14:val="none"/>
              </w:rPr>
              <w:t xml:space="preserve">.  Only reimbursable if prescribed by the attending physician to treat a medical condition e.g. </w:t>
            </w:r>
            <w:proofErr w:type="spellStart"/>
            <w:r w:rsidRPr="00C563F8">
              <w:rPr>
                <w:rFonts w:ascii="Calibri" w:eastAsia="Times New Roman" w:hAnsi="Calibri" w:cs="Calibri"/>
                <w:spacing w:val="-2"/>
                <w:kern w:val="0"/>
                <w:sz w:val="22"/>
                <w:szCs w:val="20"/>
                <w14:ligatures w14:val="none"/>
              </w:rPr>
              <w:t>anaemia</w:t>
            </w:r>
            <w:proofErr w:type="spellEnd"/>
            <w:r w:rsidRPr="00C563F8">
              <w:rPr>
                <w:rFonts w:ascii="Calibri" w:eastAsia="Times New Roman" w:hAnsi="Calibri" w:cs="Calibri"/>
                <w:spacing w:val="-2"/>
                <w:kern w:val="0"/>
                <w:sz w:val="22"/>
                <w:szCs w:val="20"/>
                <w14:ligatures w14:val="none"/>
              </w:rPr>
              <w:t>, at the rate of:</w:t>
            </w:r>
          </w:p>
          <w:p w14:paraId="29E08B8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w:t>
            </w:r>
            <w:r w:rsidRPr="00C563F8">
              <w:rPr>
                <w:rFonts w:ascii="Calibri" w:eastAsia="Times New Roman" w:hAnsi="Calibri" w:cs="Calibri"/>
                <w:spacing w:val="-2"/>
                <w:kern w:val="0"/>
                <w:sz w:val="22"/>
                <w:szCs w:val="20"/>
                <w14:ligatures w14:val="none"/>
              </w:rPr>
              <w:tab/>
              <w:t>80% if out-patient; and</w:t>
            </w:r>
          </w:p>
          <w:p w14:paraId="265630C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100% if in-patient.</w:t>
            </w:r>
          </w:p>
          <w:p w14:paraId="539A47F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Attending physician must indicate condition to be treated and length of treatment.  If the duration of the treatment exceeds three months, the attending physician must reassess the treatment and issue a new prescription.  Laboratory tests must be attached.</w:t>
            </w:r>
          </w:p>
        </w:tc>
      </w:tr>
      <w:tr w:rsidR="00C563F8" w:rsidRPr="00C563F8" w14:paraId="350A5CDE"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66DFB79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Nutrition support therapy (feeding tube of IV administration</w:t>
            </w:r>
          </w:p>
        </w:tc>
        <w:tc>
          <w:tcPr>
            <w:tcW w:w="6930" w:type="dxa"/>
          </w:tcPr>
          <w:p w14:paraId="2F939EE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384"/>
              </w:tabs>
              <w:suppressAutoHyphens/>
              <w:spacing w:before="12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The provision of nutrients either enterally (i.e. by a feeding tube) or parenterally (i.e. by intravenous administration) to treat or prevent </w:t>
            </w:r>
            <w:r w:rsidRPr="00C563F8">
              <w:rPr>
                <w:rFonts w:ascii="Calibri" w:eastAsia="Times New Roman" w:hAnsi="Calibri" w:cs="Calibri"/>
                <w:spacing w:val="-2"/>
                <w:kern w:val="0"/>
                <w:sz w:val="22"/>
                <w:szCs w:val="20"/>
                <w14:ligatures w14:val="none"/>
              </w:rPr>
              <w:lastRenderedPageBreak/>
              <w:t xml:space="preserve">malnutrition is reimbursable, </w:t>
            </w:r>
            <w:proofErr w:type="gramStart"/>
            <w:r w:rsidRPr="00C563F8">
              <w:rPr>
                <w:rFonts w:ascii="Calibri" w:eastAsia="Times New Roman" w:hAnsi="Calibri" w:cs="Calibri"/>
                <w:spacing w:val="-2"/>
                <w:kern w:val="0"/>
                <w:sz w:val="22"/>
                <w:szCs w:val="20"/>
                <w14:ligatures w14:val="none"/>
              </w:rPr>
              <w:t>in order to</w:t>
            </w:r>
            <w:proofErr w:type="gramEnd"/>
            <w:r w:rsidRPr="00C563F8">
              <w:rPr>
                <w:rFonts w:ascii="Calibri" w:eastAsia="Times New Roman" w:hAnsi="Calibri" w:cs="Calibri"/>
                <w:spacing w:val="-2"/>
                <w:kern w:val="0"/>
                <w:sz w:val="22"/>
                <w:szCs w:val="20"/>
                <w14:ligatures w14:val="none"/>
              </w:rPr>
              <w:t xml:space="preserve"> restore and maintain the optimal overall health status.</w:t>
            </w:r>
          </w:p>
          <w:p w14:paraId="4D431B5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384"/>
              </w:tabs>
              <w:suppressAutoHyphens/>
              <w:spacing w:before="12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Are also reimbursable special medical foods used for the treatment of specific metabolic disorders (</w:t>
            </w:r>
            <w:proofErr w:type="spellStart"/>
            <w:r w:rsidRPr="00C563F8">
              <w:rPr>
                <w:rFonts w:ascii="Calibri" w:eastAsia="Times New Roman" w:hAnsi="Calibri" w:cs="Calibri"/>
                <w:spacing w:val="-2"/>
                <w:kern w:val="0"/>
                <w:sz w:val="22"/>
                <w:szCs w:val="20"/>
                <w14:ligatures w14:val="none"/>
              </w:rPr>
              <w:t>histidinemia</w:t>
            </w:r>
            <w:proofErr w:type="spellEnd"/>
            <w:r w:rsidRPr="00C563F8">
              <w:rPr>
                <w:rFonts w:ascii="Calibri" w:eastAsia="Times New Roman" w:hAnsi="Calibri" w:cs="Calibri"/>
                <w:spacing w:val="-2"/>
                <w:kern w:val="0"/>
                <w:sz w:val="22"/>
                <w:szCs w:val="20"/>
                <w14:ligatures w14:val="none"/>
              </w:rPr>
              <w:t>, homocystinuria, maple syrup urine disease, phenylketonuria, tyrosinemia).</w:t>
            </w:r>
          </w:p>
          <w:p w14:paraId="227BDCC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384"/>
              </w:tabs>
              <w:suppressAutoHyphens/>
              <w:spacing w:before="12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Dietary supplements, vitamins and minerals and regular infant formulas are not reimbursable.</w:t>
            </w:r>
          </w:p>
          <w:p w14:paraId="04D081E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12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Nutrition support therapy is only reimbursable if prescribed by the attending physician at the rate of:</w:t>
            </w:r>
          </w:p>
          <w:p w14:paraId="4E15223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120"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w:t>
            </w:r>
            <w:r w:rsidRPr="00C563F8">
              <w:rPr>
                <w:rFonts w:ascii="Calibri" w:eastAsia="Times New Roman" w:hAnsi="Calibri" w:cs="Calibri"/>
                <w:spacing w:val="-2"/>
                <w:kern w:val="0"/>
                <w:sz w:val="22"/>
                <w:szCs w:val="20"/>
                <w14:ligatures w14:val="none"/>
              </w:rPr>
              <w:tab/>
              <w:t>80% if out-patient and</w:t>
            </w:r>
          </w:p>
          <w:p w14:paraId="1BCE458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120"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100% if in-patient.</w:t>
            </w:r>
          </w:p>
          <w:p w14:paraId="534E836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384"/>
              </w:tabs>
              <w:suppressAutoHyphens/>
              <w:spacing w:before="12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The attending physician must indicate the condition to be treated and the length of treatment. </w:t>
            </w:r>
          </w:p>
          <w:p w14:paraId="06137F6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 If the duration of the treatment exceeds three months, the attending physician must reassess the treatment and issue a new prescription.  </w:t>
            </w:r>
          </w:p>
        </w:tc>
      </w:tr>
      <w:tr w:rsidR="00C563F8" w:rsidRPr="00C563F8" w14:paraId="74A92A77"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6999861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Obesity treatment</w:t>
            </w:r>
          </w:p>
        </w:tc>
        <w:tc>
          <w:tcPr>
            <w:tcW w:w="6930" w:type="dxa"/>
          </w:tcPr>
          <w:p w14:paraId="41B916B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at a rate of 80% if prescribed by attending physician as medically necessary. </w:t>
            </w:r>
          </w:p>
        </w:tc>
      </w:tr>
      <w:tr w:rsidR="00C563F8" w:rsidRPr="00C563F8" w14:paraId="5BC63F3B" w14:textId="77777777" w:rsidTr="006C246D">
        <w:tblPrEx>
          <w:tblBorders>
            <w:top w:val="single" w:sz="2" w:space="0" w:color="auto"/>
            <w:left w:val="single" w:sz="2" w:space="0" w:color="auto"/>
            <w:bottom w:val="single" w:sz="2" w:space="0" w:color="auto"/>
            <w:right w:val="single" w:sz="2" w:space="0" w:color="auto"/>
          </w:tblBorders>
        </w:tblPrEx>
        <w:trPr>
          <w:cantSplit/>
          <w:trHeight w:val="230"/>
        </w:trPr>
        <w:tc>
          <w:tcPr>
            <w:tcW w:w="3105" w:type="dxa"/>
            <w:gridSpan w:val="2"/>
            <w:vMerge w:val="restart"/>
          </w:tcPr>
          <w:p w14:paraId="18CF1C1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Obstetrics</w:t>
            </w:r>
          </w:p>
        </w:tc>
        <w:tc>
          <w:tcPr>
            <w:tcW w:w="3105" w:type="dxa"/>
          </w:tcPr>
          <w:p w14:paraId="5C75070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Spouse</w:t>
            </w:r>
          </w:p>
        </w:tc>
        <w:tc>
          <w:tcPr>
            <w:tcW w:w="6930" w:type="dxa"/>
          </w:tcPr>
          <w:p w14:paraId="109C6B1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0C347DA0" w14:textId="77777777" w:rsidTr="006C246D">
        <w:tblPrEx>
          <w:tblBorders>
            <w:top w:val="single" w:sz="2" w:space="0" w:color="auto"/>
            <w:left w:val="single" w:sz="2" w:space="0" w:color="auto"/>
            <w:bottom w:val="single" w:sz="2" w:space="0" w:color="auto"/>
            <w:right w:val="single" w:sz="2" w:space="0" w:color="auto"/>
          </w:tblBorders>
        </w:tblPrEx>
        <w:trPr>
          <w:cantSplit/>
          <w:trHeight w:val="230"/>
        </w:trPr>
        <w:tc>
          <w:tcPr>
            <w:tcW w:w="3105" w:type="dxa"/>
            <w:gridSpan w:val="2"/>
            <w:vMerge/>
          </w:tcPr>
          <w:p w14:paraId="5F74926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105" w:type="dxa"/>
          </w:tcPr>
          <w:p w14:paraId="1621365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 xml:space="preserve"> Child under 25 years old</w:t>
            </w:r>
          </w:p>
          <w:p w14:paraId="132E4E9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6930" w:type="dxa"/>
          </w:tcPr>
          <w:p w14:paraId="7288FBE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Only reimbursable, subject to the limitations and exclusions of the Plan, if the child under 25 lives with staff </w:t>
            </w:r>
            <w:proofErr w:type="gramStart"/>
            <w:r w:rsidRPr="00C563F8">
              <w:rPr>
                <w:rFonts w:ascii="Calibri" w:eastAsia="Times New Roman" w:hAnsi="Calibri" w:cs="Calibri"/>
                <w:spacing w:val="-2"/>
                <w:kern w:val="0"/>
                <w:sz w:val="22"/>
                <w:szCs w:val="20"/>
                <w14:ligatures w14:val="none"/>
              </w:rPr>
              <w:t>member</w:t>
            </w:r>
            <w:proofErr w:type="gramEnd"/>
            <w:r w:rsidRPr="00C563F8">
              <w:rPr>
                <w:rFonts w:ascii="Calibri" w:eastAsia="Times New Roman" w:hAnsi="Calibri" w:cs="Calibri"/>
                <w:spacing w:val="-2"/>
                <w:kern w:val="0"/>
                <w:sz w:val="22"/>
                <w:szCs w:val="20"/>
                <w14:ligatures w14:val="none"/>
              </w:rPr>
              <w:t>. The newborn child is NOT covered under the plan.</w:t>
            </w:r>
          </w:p>
        </w:tc>
      </w:tr>
      <w:tr w:rsidR="00C563F8" w:rsidRPr="00C563F8" w14:paraId="0946E1DB"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54C4194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Occupational therapy</w:t>
            </w:r>
          </w:p>
        </w:tc>
        <w:tc>
          <w:tcPr>
            <w:tcW w:w="6930" w:type="dxa"/>
          </w:tcPr>
          <w:p w14:paraId="020B5EF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physical therapy.</w:t>
            </w:r>
          </w:p>
        </w:tc>
      </w:tr>
      <w:tr w:rsidR="00C563F8" w:rsidRPr="00C563F8" w14:paraId="7FFD7EA3"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7F5343E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Oncology</w:t>
            </w:r>
          </w:p>
        </w:tc>
        <w:tc>
          <w:tcPr>
            <w:tcW w:w="6930" w:type="dxa"/>
          </w:tcPr>
          <w:p w14:paraId="386118B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4679296E"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3AF03DD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Ophthalmology</w:t>
            </w:r>
          </w:p>
        </w:tc>
        <w:tc>
          <w:tcPr>
            <w:tcW w:w="6930" w:type="dxa"/>
          </w:tcPr>
          <w:p w14:paraId="2D80EFB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4E0025CC"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313734A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Orthomolecular therapy</w:t>
            </w:r>
          </w:p>
        </w:tc>
        <w:tc>
          <w:tcPr>
            <w:tcW w:w="6930" w:type="dxa"/>
          </w:tcPr>
          <w:p w14:paraId="2DEBE6C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alternative medicine.</w:t>
            </w:r>
          </w:p>
        </w:tc>
      </w:tr>
      <w:tr w:rsidR="00C563F8" w:rsidRPr="00C563F8" w14:paraId="55DCA978"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76B6D8F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Osteoporosis Treatment</w:t>
            </w:r>
          </w:p>
        </w:tc>
        <w:tc>
          <w:tcPr>
            <w:tcW w:w="6930" w:type="dxa"/>
          </w:tcPr>
          <w:p w14:paraId="5FAECEC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p w14:paraId="5040828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Test results must be provided (bone </w:t>
            </w:r>
            <w:proofErr w:type="spellStart"/>
            <w:r w:rsidRPr="00C563F8">
              <w:rPr>
                <w:rFonts w:ascii="Calibri" w:eastAsia="Times New Roman" w:hAnsi="Calibri" w:cs="Calibri"/>
                <w:spacing w:val="-2"/>
                <w:kern w:val="0"/>
                <w:sz w:val="22"/>
                <w:szCs w:val="20"/>
                <w14:ligatures w14:val="none"/>
              </w:rPr>
              <w:t>osteodensitometry</w:t>
            </w:r>
            <w:proofErr w:type="spellEnd"/>
            <w:r w:rsidRPr="00C563F8">
              <w:rPr>
                <w:rFonts w:ascii="Calibri" w:eastAsia="Times New Roman" w:hAnsi="Calibri" w:cs="Calibri"/>
                <w:spacing w:val="-2"/>
                <w:kern w:val="0"/>
                <w:sz w:val="22"/>
                <w:szCs w:val="20"/>
                <w14:ligatures w14:val="none"/>
              </w:rPr>
              <w:t>).</w:t>
            </w:r>
          </w:p>
        </w:tc>
      </w:tr>
      <w:tr w:rsidR="00C563F8" w:rsidRPr="00C563F8" w14:paraId="50C81B28"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0D5E496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Otolaryngology</w:t>
            </w:r>
          </w:p>
        </w:tc>
        <w:tc>
          <w:tcPr>
            <w:tcW w:w="6930" w:type="dxa"/>
          </w:tcPr>
          <w:p w14:paraId="75336C2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551E40F2"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27C6C06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Otology</w:t>
            </w:r>
          </w:p>
        </w:tc>
        <w:tc>
          <w:tcPr>
            <w:tcW w:w="6930" w:type="dxa"/>
          </w:tcPr>
          <w:p w14:paraId="0ECFCDF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6A2BF6B4"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04AE5C2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Otorhinolaryngology</w:t>
            </w:r>
          </w:p>
        </w:tc>
        <w:tc>
          <w:tcPr>
            <w:tcW w:w="6930" w:type="dxa"/>
          </w:tcPr>
          <w:p w14:paraId="3013298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096CFFA6"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33A4441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Oral biopsy and examination of oral tissue</w:t>
            </w:r>
          </w:p>
        </w:tc>
        <w:tc>
          <w:tcPr>
            <w:tcW w:w="6930" w:type="dxa"/>
          </w:tcPr>
          <w:p w14:paraId="3FD5D58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i/>
                <w:spacing w:val="-2"/>
                <w:kern w:val="0"/>
                <w:sz w:val="22"/>
                <w:szCs w:val="20"/>
                <w14:ligatures w14:val="none"/>
              </w:rPr>
            </w:pPr>
            <w:r w:rsidRPr="00C563F8">
              <w:rPr>
                <w:rFonts w:ascii="Calibri" w:eastAsia="Times New Roman" w:hAnsi="Calibri" w:cs="Calibri"/>
                <w:i/>
                <w:spacing w:val="-2"/>
                <w:kern w:val="0"/>
                <w:sz w:val="22"/>
                <w:szCs w:val="20"/>
                <w14:ligatures w14:val="none"/>
              </w:rPr>
              <w:t>See oral surgery.</w:t>
            </w:r>
          </w:p>
        </w:tc>
      </w:tr>
      <w:tr w:rsidR="00C563F8" w:rsidRPr="00C563F8" w14:paraId="7648B90C"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35983CD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Oral cyst removal</w:t>
            </w:r>
          </w:p>
        </w:tc>
        <w:tc>
          <w:tcPr>
            <w:tcW w:w="6930" w:type="dxa"/>
          </w:tcPr>
          <w:p w14:paraId="2C633DD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i/>
                <w:spacing w:val="-2"/>
                <w:kern w:val="0"/>
                <w:sz w:val="22"/>
                <w:szCs w:val="20"/>
                <w14:ligatures w14:val="none"/>
              </w:rPr>
            </w:pPr>
            <w:r w:rsidRPr="00C563F8">
              <w:rPr>
                <w:rFonts w:ascii="Calibri" w:eastAsia="Times New Roman" w:hAnsi="Calibri" w:cs="Calibri"/>
                <w:i/>
                <w:spacing w:val="-2"/>
                <w:kern w:val="0"/>
                <w:sz w:val="22"/>
                <w:szCs w:val="20"/>
                <w14:ligatures w14:val="none"/>
              </w:rPr>
              <w:t>See oral surgery.</w:t>
            </w:r>
          </w:p>
        </w:tc>
      </w:tr>
      <w:tr w:rsidR="00C563F8" w:rsidRPr="00C563F8" w14:paraId="2FCF9774"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5EEFEDE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Oral extractions</w:t>
            </w:r>
          </w:p>
        </w:tc>
        <w:tc>
          <w:tcPr>
            <w:tcW w:w="6930" w:type="dxa"/>
          </w:tcPr>
          <w:p w14:paraId="3587A4F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i/>
                <w:spacing w:val="-2"/>
                <w:kern w:val="0"/>
                <w:sz w:val="22"/>
                <w:szCs w:val="20"/>
                <w14:ligatures w14:val="none"/>
              </w:rPr>
            </w:pPr>
            <w:r w:rsidRPr="00C563F8">
              <w:rPr>
                <w:rFonts w:ascii="Calibri" w:eastAsia="Times New Roman" w:hAnsi="Calibri" w:cs="Calibri"/>
                <w:i/>
                <w:spacing w:val="-2"/>
                <w:kern w:val="0"/>
                <w:sz w:val="22"/>
                <w:szCs w:val="20"/>
                <w14:ligatures w14:val="none"/>
              </w:rPr>
              <w:t>See oral surgery.</w:t>
            </w:r>
          </w:p>
        </w:tc>
      </w:tr>
      <w:tr w:rsidR="00C563F8" w:rsidRPr="00C563F8" w14:paraId="108B8534"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49F2182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Oral incision and drainage of abscess</w:t>
            </w:r>
          </w:p>
        </w:tc>
        <w:tc>
          <w:tcPr>
            <w:tcW w:w="6930" w:type="dxa"/>
          </w:tcPr>
          <w:p w14:paraId="67966AC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i/>
                <w:spacing w:val="-2"/>
                <w:kern w:val="0"/>
                <w:sz w:val="22"/>
                <w:szCs w:val="20"/>
                <w14:ligatures w14:val="none"/>
              </w:rPr>
            </w:pPr>
            <w:r w:rsidRPr="00C563F8">
              <w:rPr>
                <w:rFonts w:ascii="Calibri" w:eastAsia="Times New Roman" w:hAnsi="Calibri" w:cs="Calibri"/>
                <w:i/>
                <w:spacing w:val="-2"/>
                <w:kern w:val="0"/>
                <w:sz w:val="22"/>
                <w:szCs w:val="20"/>
                <w14:ligatures w14:val="none"/>
              </w:rPr>
              <w:t>See oral surgery.</w:t>
            </w:r>
          </w:p>
        </w:tc>
      </w:tr>
      <w:tr w:rsidR="00C563F8" w:rsidRPr="00C563F8" w14:paraId="7B59BDE0"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5381C9B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Oral irrigator</w:t>
            </w:r>
          </w:p>
        </w:tc>
        <w:tc>
          <w:tcPr>
            <w:tcW w:w="6930" w:type="dxa"/>
          </w:tcPr>
          <w:p w14:paraId="3525848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2C546B62"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3CD6393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Oral surgery</w:t>
            </w:r>
          </w:p>
        </w:tc>
        <w:tc>
          <w:tcPr>
            <w:tcW w:w="6930" w:type="dxa"/>
          </w:tcPr>
          <w:p w14:paraId="015E53D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 and normally, subject to the maximum benefit under dental care per calendar year i.e. one-half the MIP reference salary for each eligible patient.</w:t>
            </w:r>
          </w:p>
          <w:p w14:paraId="1AC33CE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jc w:val="both"/>
              <w:rPr>
                <w:rFonts w:ascii="Calibri" w:eastAsia="Times New Roman" w:hAnsi="Calibri" w:cs="Calibri"/>
                <w:spacing w:val="-2"/>
                <w:kern w:val="0"/>
                <w:sz w:val="22"/>
                <w:szCs w:val="20"/>
                <w14:ligatures w14:val="none"/>
              </w:rPr>
            </w:pPr>
            <w:proofErr w:type="gramStart"/>
            <w:r w:rsidRPr="00C563F8">
              <w:rPr>
                <w:rFonts w:ascii="Calibri" w:eastAsia="Times New Roman" w:hAnsi="Calibri" w:cs="Calibri"/>
                <w:spacing w:val="-2"/>
                <w:kern w:val="0"/>
                <w:sz w:val="22"/>
                <w:szCs w:val="20"/>
                <w14:ligatures w14:val="none"/>
              </w:rPr>
              <w:t>ONLY</w:t>
            </w:r>
            <w:proofErr w:type="gramEnd"/>
            <w:r w:rsidRPr="00C563F8">
              <w:rPr>
                <w:rFonts w:ascii="Calibri" w:eastAsia="Times New Roman" w:hAnsi="Calibri" w:cs="Calibri"/>
                <w:spacing w:val="-2"/>
                <w:kern w:val="0"/>
                <w:sz w:val="22"/>
                <w:szCs w:val="20"/>
                <w14:ligatures w14:val="none"/>
              </w:rPr>
              <w:t xml:space="preserve"> the following surgeries are not subject to the maximum dental care benefit:</w:t>
            </w:r>
          </w:p>
          <w:p w14:paraId="4F04C6B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w:t>
            </w:r>
            <w:r w:rsidRPr="00C563F8">
              <w:rPr>
                <w:rFonts w:ascii="Calibri" w:eastAsia="Times New Roman" w:hAnsi="Calibri" w:cs="Calibri"/>
                <w:spacing w:val="-2"/>
                <w:kern w:val="0"/>
                <w:sz w:val="22"/>
                <w:szCs w:val="20"/>
                <w14:ligatures w14:val="none"/>
              </w:rPr>
              <w:tab/>
              <w:t>to treat a fracture, dislocation, or wound;</w:t>
            </w:r>
          </w:p>
          <w:p w14:paraId="0548E49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to cut out:</w:t>
            </w:r>
          </w:p>
          <w:p w14:paraId="58763F2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804" w:hanging="80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b/>
            </w:r>
            <w:proofErr w:type="spellStart"/>
            <w:r w:rsidRPr="00C563F8">
              <w:rPr>
                <w:rFonts w:ascii="Calibri" w:eastAsia="Times New Roman" w:hAnsi="Calibri" w:cs="Calibri"/>
                <w:spacing w:val="-2"/>
                <w:kern w:val="0"/>
                <w:sz w:val="22"/>
                <w:szCs w:val="20"/>
                <w14:ligatures w14:val="none"/>
              </w:rPr>
              <w:t>i</w:t>
            </w:r>
            <w:proofErr w:type="spellEnd"/>
            <w:r w:rsidRPr="00C563F8">
              <w:rPr>
                <w:rFonts w:ascii="Calibri" w:eastAsia="Times New Roman" w:hAnsi="Calibri" w:cs="Calibri"/>
                <w:spacing w:val="-2"/>
                <w:kern w:val="0"/>
                <w:sz w:val="22"/>
                <w:szCs w:val="20"/>
                <w14:ligatures w14:val="none"/>
              </w:rPr>
              <w:t>)</w:t>
            </w:r>
            <w:r w:rsidRPr="00C563F8">
              <w:rPr>
                <w:rFonts w:ascii="Calibri" w:eastAsia="Times New Roman" w:hAnsi="Calibri" w:cs="Calibri"/>
                <w:spacing w:val="-2"/>
                <w:kern w:val="0"/>
                <w:sz w:val="22"/>
                <w:szCs w:val="20"/>
                <w14:ligatures w14:val="none"/>
              </w:rPr>
              <w:tab/>
              <w:t>teeth partly or completely impacted in the bone of the jaw;</w:t>
            </w:r>
          </w:p>
          <w:p w14:paraId="4B62CF1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804" w:hanging="80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b/>
              <w:t>ii)</w:t>
            </w:r>
            <w:r w:rsidRPr="00C563F8">
              <w:rPr>
                <w:rFonts w:ascii="Calibri" w:eastAsia="Times New Roman" w:hAnsi="Calibri" w:cs="Calibri"/>
                <w:spacing w:val="-2"/>
                <w:kern w:val="0"/>
                <w:sz w:val="22"/>
                <w:szCs w:val="20"/>
                <w14:ligatures w14:val="none"/>
              </w:rPr>
              <w:tab/>
              <w:t>teeth that will not erupt through the gum;</w:t>
            </w:r>
          </w:p>
          <w:p w14:paraId="28B0214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474"/>
              </w:tabs>
              <w:suppressAutoHyphens/>
              <w:spacing w:after="0" w:line="240" w:lineRule="auto"/>
              <w:ind w:left="804" w:hanging="80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b/>
              <w:t>iii)</w:t>
            </w:r>
            <w:r w:rsidRPr="00C563F8">
              <w:rPr>
                <w:rFonts w:ascii="Calibri" w:eastAsia="Times New Roman" w:hAnsi="Calibri" w:cs="Calibri"/>
                <w:spacing w:val="-2"/>
                <w:kern w:val="0"/>
                <w:sz w:val="22"/>
                <w:szCs w:val="20"/>
                <w14:ligatures w14:val="none"/>
              </w:rPr>
              <w:tab/>
              <w:t xml:space="preserve">other teeth that cannot be removed without cutting into </w:t>
            </w:r>
            <w:proofErr w:type="gramStart"/>
            <w:r w:rsidRPr="00C563F8">
              <w:rPr>
                <w:rFonts w:ascii="Calibri" w:eastAsia="Times New Roman" w:hAnsi="Calibri" w:cs="Calibri"/>
                <w:spacing w:val="-2"/>
                <w:kern w:val="0"/>
                <w:sz w:val="22"/>
                <w:szCs w:val="20"/>
                <w14:ligatures w14:val="none"/>
              </w:rPr>
              <w:t>bone</w:t>
            </w:r>
            <w:proofErr w:type="gramEnd"/>
            <w:r w:rsidRPr="00C563F8">
              <w:rPr>
                <w:rFonts w:ascii="Calibri" w:eastAsia="Times New Roman" w:hAnsi="Calibri" w:cs="Calibri"/>
                <w:spacing w:val="-2"/>
                <w:kern w:val="0"/>
                <w:sz w:val="22"/>
                <w:szCs w:val="20"/>
                <w14:ligatures w14:val="none"/>
              </w:rPr>
              <w:t>;</w:t>
            </w:r>
          </w:p>
          <w:p w14:paraId="07F8FB1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804" w:hanging="80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b/>
              <w:t>iv)</w:t>
            </w:r>
            <w:r w:rsidRPr="00C563F8">
              <w:rPr>
                <w:rFonts w:ascii="Calibri" w:eastAsia="Times New Roman" w:hAnsi="Calibri" w:cs="Calibri"/>
                <w:spacing w:val="-2"/>
                <w:kern w:val="0"/>
                <w:sz w:val="22"/>
                <w:szCs w:val="20"/>
                <w14:ligatures w14:val="none"/>
              </w:rPr>
              <w:tab/>
              <w:t>the roots of a tooth without removing the entire tooth; and</w:t>
            </w:r>
          </w:p>
          <w:p w14:paraId="75C606A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804" w:hanging="80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b/>
              <w:t>vi)</w:t>
            </w:r>
            <w:r w:rsidRPr="00C563F8">
              <w:rPr>
                <w:rFonts w:ascii="Calibri" w:eastAsia="Times New Roman" w:hAnsi="Calibri" w:cs="Calibri"/>
                <w:spacing w:val="-2"/>
                <w:kern w:val="0"/>
                <w:sz w:val="22"/>
                <w:szCs w:val="20"/>
                <w14:ligatures w14:val="none"/>
              </w:rPr>
              <w:tab/>
              <w:t>cysts, tumors, or other diseased tissues;</w:t>
            </w:r>
          </w:p>
          <w:p w14:paraId="48F96E2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c)</w:t>
            </w:r>
            <w:r w:rsidRPr="00C563F8">
              <w:rPr>
                <w:rFonts w:ascii="Calibri" w:eastAsia="Times New Roman" w:hAnsi="Calibri" w:cs="Calibri"/>
                <w:spacing w:val="-2"/>
                <w:kern w:val="0"/>
                <w:sz w:val="22"/>
                <w:szCs w:val="20"/>
                <w14:ligatures w14:val="none"/>
              </w:rPr>
              <w:tab/>
              <w:t>to cut into gums and tissues of the mouth.  This is only covered when not done in connection with the removal, replacement or repair of teeth;</w:t>
            </w:r>
          </w:p>
          <w:p w14:paraId="2403F7B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after="0" w:line="240" w:lineRule="auto"/>
              <w:ind w:left="354" w:right="8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d)</w:t>
            </w:r>
            <w:r w:rsidRPr="00C563F8">
              <w:rPr>
                <w:rFonts w:ascii="Calibri" w:eastAsia="Times New Roman" w:hAnsi="Calibri" w:cs="Calibri"/>
                <w:spacing w:val="-2"/>
                <w:kern w:val="0"/>
                <w:sz w:val="22"/>
                <w:szCs w:val="20"/>
                <w14:ligatures w14:val="none"/>
              </w:rPr>
              <w:tab/>
              <w:t>to alter the jaw, jaw joints, or bite relationships by a cutting procedure when appliance therapy alone cannot result in functional improvement; and</w:t>
            </w:r>
          </w:p>
          <w:p w14:paraId="47439CC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s>
              <w:suppressAutoHyphens/>
              <w:spacing w:after="0" w:line="240" w:lineRule="auto"/>
              <w:ind w:left="354" w:right="8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lastRenderedPageBreak/>
              <w:t>e)</w:t>
            </w:r>
            <w:r w:rsidRPr="00C563F8">
              <w:rPr>
                <w:rFonts w:ascii="Calibri" w:eastAsia="Times New Roman" w:hAnsi="Calibri" w:cs="Calibri"/>
                <w:spacing w:val="-2"/>
                <w:kern w:val="0"/>
                <w:sz w:val="22"/>
                <w:szCs w:val="20"/>
                <w14:ligatures w14:val="none"/>
              </w:rPr>
              <w:tab/>
              <w:t xml:space="preserve">to remove impacted damaged teeth injured in an accident, the treatment must be done within 12 months of the accident.  Any such teeth must have </w:t>
            </w:r>
            <w:proofErr w:type="gramStart"/>
            <w:r w:rsidRPr="00C563F8">
              <w:rPr>
                <w:rFonts w:ascii="Calibri" w:eastAsia="Times New Roman" w:hAnsi="Calibri" w:cs="Calibri"/>
                <w:spacing w:val="-2"/>
                <w:kern w:val="0"/>
                <w:sz w:val="22"/>
                <w:szCs w:val="20"/>
                <w14:ligatures w14:val="none"/>
              </w:rPr>
              <w:t>been:</w:t>
            </w:r>
            <w:proofErr w:type="gramEnd"/>
            <w:r w:rsidRPr="00C563F8">
              <w:rPr>
                <w:rFonts w:ascii="Calibri" w:eastAsia="Times New Roman" w:hAnsi="Calibri" w:cs="Calibri"/>
                <w:spacing w:val="-2"/>
                <w:kern w:val="0"/>
                <w:sz w:val="22"/>
                <w:szCs w:val="20"/>
                <w14:ligatures w14:val="none"/>
              </w:rPr>
              <w:t xml:space="preserve"> free from decay; or in good repair; and firmly attached to the </w:t>
            </w:r>
            <w:proofErr w:type="gramStart"/>
            <w:r w:rsidRPr="00C563F8">
              <w:rPr>
                <w:rFonts w:ascii="Calibri" w:eastAsia="Times New Roman" w:hAnsi="Calibri" w:cs="Calibri"/>
                <w:spacing w:val="-2"/>
                <w:kern w:val="0"/>
                <w:sz w:val="22"/>
                <w:szCs w:val="20"/>
                <w14:ligatures w14:val="none"/>
              </w:rPr>
              <w:t>jaw bone</w:t>
            </w:r>
            <w:proofErr w:type="gramEnd"/>
            <w:r w:rsidRPr="00C563F8">
              <w:rPr>
                <w:rFonts w:ascii="Calibri" w:eastAsia="Times New Roman" w:hAnsi="Calibri" w:cs="Calibri"/>
                <w:spacing w:val="-2"/>
                <w:kern w:val="0"/>
                <w:sz w:val="22"/>
                <w:szCs w:val="20"/>
                <w14:ligatures w14:val="none"/>
              </w:rPr>
              <w:t xml:space="preserve"> at the time of the injury.</w:t>
            </w:r>
          </w:p>
          <w:p w14:paraId="07E30C1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s>
              <w:suppressAutoHyphens/>
              <w:spacing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If there are doubts whether </w:t>
            </w:r>
            <w:proofErr w:type="gramStart"/>
            <w:r w:rsidRPr="00C563F8">
              <w:rPr>
                <w:rFonts w:ascii="Calibri" w:eastAsia="Times New Roman" w:hAnsi="Calibri" w:cs="Calibri"/>
                <w:spacing w:val="-2"/>
                <w:kern w:val="0"/>
                <w:sz w:val="22"/>
                <w:szCs w:val="20"/>
                <w14:ligatures w14:val="none"/>
              </w:rPr>
              <w:t>an oral</w:t>
            </w:r>
            <w:proofErr w:type="gramEnd"/>
            <w:r w:rsidRPr="00C563F8">
              <w:rPr>
                <w:rFonts w:ascii="Calibri" w:eastAsia="Times New Roman" w:hAnsi="Calibri" w:cs="Calibri"/>
                <w:spacing w:val="-2"/>
                <w:kern w:val="0"/>
                <w:sz w:val="22"/>
                <w:szCs w:val="20"/>
                <w14:ligatures w14:val="none"/>
              </w:rPr>
              <w:t xml:space="preserve"> surgery is not subject to the maximum dental care benefit, please contact the TPA.</w:t>
            </w:r>
          </w:p>
        </w:tc>
      </w:tr>
      <w:tr w:rsidR="00C563F8" w:rsidRPr="00C563F8" w14:paraId="17F8B4C9"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3DA866F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 xml:space="preserve">Oral water </w:t>
            </w:r>
            <w:proofErr w:type="spellStart"/>
            <w:r w:rsidRPr="00C563F8">
              <w:rPr>
                <w:rFonts w:ascii="Calibri" w:eastAsia="Times New Roman" w:hAnsi="Calibri" w:cs="Calibri"/>
                <w:b/>
                <w:color w:val="0000FF"/>
                <w:spacing w:val="-2"/>
                <w:kern w:val="0"/>
                <w:sz w:val="22"/>
                <w:szCs w:val="20"/>
                <w14:ligatures w14:val="none"/>
              </w:rPr>
              <w:t>pik</w:t>
            </w:r>
            <w:proofErr w:type="spellEnd"/>
          </w:p>
        </w:tc>
        <w:tc>
          <w:tcPr>
            <w:tcW w:w="6930" w:type="dxa"/>
          </w:tcPr>
          <w:p w14:paraId="00820B5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2681A3AD"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3B3C49C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Orthodontics</w:t>
            </w:r>
          </w:p>
        </w:tc>
        <w:tc>
          <w:tcPr>
            <w:tcW w:w="6930" w:type="dxa"/>
          </w:tcPr>
          <w:p w14:paraId="12E6421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 if treatment started before 15 years old, except accident cases, subject to the maximum benefit under dental care per calendar year i.e. one-half the MIP reference salary for each eligible patient.  Maximum treatment period is four years.</w:t>
            </w:r>
          </w:p>
        </w:tc>
      </w:tr>
      <w:tr w:rsidR="00C563F8" w:rsidRPr="00C563F8" w14:paraId="1F3222C7"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5670F65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roofErr w:type="spellStart"/>
            <w:r w:rsidRPr="00C563F8">
              <w:rPr>
                <w:rFonts w:ascii="Calibri" w:eastAsia="Times New Roman" w:hAnsi="Calibri" w:cs="Calibri"/>
                <w:b/>
                <w:color w:val="0000FF"/>
                <w:spacing w:val="-2"/>
                <w:kern w:val="0"/>
                <w:sz w:val="22"/>
                <w:szCs w:val="20"/>
                <w14:ligatures w14:val="none"/>
              </w:rPr>
              <w:t>Orthopaedics</w:t>
            </w:r>
            <w:proofErr w:type="spellEnd"/>
          </w:p>
        </w:tc>
        <w:tc>
          <w:tcPr>
            <w:tcW w:w="6930" w:type="dxa"/>
          </w:tcPr>
          <w:p w14:paraId="46A7674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4FC6D7ED"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616CFC2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roofErr w:type="spellStart"/>
            <w:r w:rsidRPr="00C563F8">
              <w:rPr>
                <w:rFonts w:ascii="Calibri" w:eastAsia="Times New Roman" w:hAnsi="Calibri" w:cs="Calibri"/>
                <w:b/>
                <w:color w:val="0000FF"/>
                <w:spacing w:val="-2"/>
                <w:kern w:val="0"/>
                <w:sz w:val="22"/>
                <w:szCs w:val="20"/>
                <w14:ligatures w14:val="none"/>
              </w:rPr>
              <w:t>Orthopaedics</w:t>
            </w:r>
            <w:proofErr w:type="spellEnd"/>
            <w:r w:rsidRPr="00C563F8">
              <w:rPr>
                <w:rFonts w:ascii="Calibri" w:eastAsia="Times New Roman" w:hAnsi="Calibri" w:cs="Calibri"/>
                <w:b/>
                <w:color w:val="0000FF"/>
                <w:spacing w:val="-2"/>
                <w:kern w:val="0"/>
                <w:sz w:val="22"/>
                <w:szCs w:val="20"/>
                <w14:ligatures w14:val="none"/>
              </w:rPr>
              <w:t xml:space="preserve"> appliances/devices</w:t>
            </w:r>
          </w:p>
        </w:tc>
        <w:tc>
          <w:tcPr>
            <w:tcW w:w="6930" w:type="dxa"/>
          </w:tcPr>
          <w:p w14:paraId="2D12C93A" w14:textId="22978F15"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744"/>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Normally reimbursable at the rate of 80% if prescribed by the attending physician as medically necessary to treat a medical condition. The prescription must indicate the medical condition requiring the appliance/device.  If the appliance/device is not included in this list and there are doubts as to whether it is reimbursable, please check </w:t>
            </w:r>
            <w:r w:rsidRPr="00C563F8">
              <w:rPr>
                <w:rFonts w:ascii="Calibri" w:eastAsia="Times New Roman" w:hAnsi="Calibri" w:cs="Calibri"/>
                <w:spacing w:val="-2"/>
                <w:kern w:val="0"/>
                <w:sz w:val="22"/>
                <w:szCs w:val="20"/>
                <w14:ligatures w14:val="none"/>
              </w:rPr>
              <w:t>with the</w:t>
            </w:r>
            <w:r w:rsidRPr="00C563F8">
              <w:rPr>
                <w:rFonts w:ascii="Calibri" w:eastAsia="Times New Roman" w:hAnsi="Calibri" w:cs="Calibri"/>
                <w:spacing w:val="-2"/>
                <w:kern w:val="0"/>
                <w:sz w:val="22"/>
                <w:szCs w:val="20"/>
                <w14:ligatures w14:val="none"/>
              </w:rPr>
              <w:t xml:space="preserve"> TPA</w:t>
            </w:r>
          </w:p>
          <w:p w14:paraId="44BE741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The Plan covers:</w:t>
            </w:r>
          </w:p>
          <w:p w14:paraId="59793F4C" w14:textId="0D694222"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354" w:right="8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w:t>
            </w:r>
            <w:r w:rsidRPr="00C563F8">
              <w:rPr>
                <w:rFonts w:ascii="Calibri" w:eastAsia="Times New Roman" w:hAnsi="Calibri" w:cs="Calibri"/>
                <w:spacing w:val="-2"/>
                <w:kern w:val="0"/>
                <w:sz w:val="22"/>
                <w:szCs w:val="20"/>
                <w14:ligatures w14:val="none"/>
              </w:rPr>
              <w:tab/>
              <w:t xml:space="preserve">replacement of purchased appliances/devices when ordered by the attending physician in </w:t>
            </w:r>
            <w:proofErr w:type="gramStart"/>
            <w:r w:rsidRPr="00C563F8">
              <w:rPr>
                <w:rFonts w:ascii="Calibri" w:eastAsia="Times New Roman" w:hAnsi="Calibri" w:cs="Calibri"/>
                <w:spacing w:val="-2"/>
                <w:kern w:val="0"/>
                <w:sz w:val="22"/>
                <w:szCs w:val="20"/>
                <w14:ligatures w14:val="none"/>
              </w:rPr>
              <w:t>cases</w:t>
            </w:r>
            <w:proofErr w:type="gramEnd"/>
            <w:r w:rsidRPr="00C563F8">
              <w:rPr>
                <w:rFonts w:ascii="Calibri" w:eastAsia="Times New Roman" w:hAnsi="Calibri" w:cs="Calibri"/>
                <w:spacing w:val="-2"/>
                <w:kern w:val="0"/>
                <w:sz w:val="22"/>
                <w:szCs w:val="20"/>
                <w14:ligatures w14:val="none"/>
              </w:rPr>
              <w:t xml:space="preserve"> of wear, damage, or change in the patient’s condition or body structure, and it costs less to </w:t>
            </w:r>
            <w:r w:rsidRPr="00C563F8">
              <w:rPr>
                <w:rFonts w:ascii="Calibri" w:eastAsia="Times New Roman" w:hAnsi="Calibri" w:cs="Calibri"/>
                <w:spacing w:val="-2"/>
                <w:kern w:val="0"/>
                <w:sz w:val="22"/>
                <w:szCs w:val="20"/>
                <w14:ligatures w14:val="none"/>
              </w:rPr>
              <w:t>replace than</w:t>
            </w:r>
            <w:r w:rsidRPr="00C563F8">
              <w:rPr>
                <w:rFonts w:ascii="Calibri" w:eastAsia="Times New Roman" w:hAnsi="Calibri" w:cs="Calibri"/>
                <w:spacing w:val="-2"/>
                <w:kern w:val="0"/>
                <w:sz w:val="22"/>
                <w:szCs w:val="20"/>
                <w14:ligatures w14:val="none"/>
              </w:rPr>
              <w:t xml:space="preserve"> repair; and</w:t>
            </w:r>
          </w:p>
          <w:p w14:paraId="1B7E1A6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744"/>
              </w:tabs>
              <w:suppressAutoHyphens/>
              <w:spacing w:after="133" w:line="240" w:lineRule="auto"/>
              <w:ind w:left="354" w:right="8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reasonable costs for repairing, fitting, maintaining and adjusting appliances/devices.</w:t>
            </w:r>
          </w:p>
        </w:tc>
      </w:tr>
      <w:tr w:rsidR="00C563F8" w:rsidRPr="00C563F8" w14:paraId="4856ECB2" w14:textId="77777777" w:rsidTr="006C246D">
        <w:tblPrEx>
          <w:tblBorders>
            <w:top w:val="single" w:sz="2" w:space="0" w:color="auto"/>
            <w:left w:val="single" w:sz="2" w:space="0" w:color="auto"/>
            <w:bottom w:val="single" w:sz="2" w:space="0" w:color="auto"/>
            <w:right w:val="single" w:sz="2" w:space="0" w:color="auto"/>
          </w:tblBorders>
        </w:tblPrEx>
        <w:tc>
          <w:tcPr>
            <w:tcW w:w="6210" w:type="dxa"/>
            <w:gridSpan w:val="3"/>
          </w:tcPr>
          <w:p w14:paraId="1A566D0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roofErr w:type="spellStart"/>
            <w:r w:rsidRPr="00C563F8">
              <w:rPr>
                <w:rFonts w:ascii="Calibri" w:eastAsia="Times New Roman" w:hAnsi="Calibri" w:cs="Calibri"/>
                <w:b/>
                <w:color w:val="0000FF"/>
                <w:spacing w:val="-2"/>
                <w:kern w:val="0"/>
                <w:sz w:val="22"/>
                <w:szCs w:val="20"/>
                <w14:ligatures w14:val="none"/>
              </w:rPr>
              <w:t>Orthopaedic</w:t>
            </w:r>
            <w:proofErr w:type="spellEnd"/>
            <w:r w:rsidRPr="00C563F8">
              <w:rPr>
                <w:rFonts w:ascii="Calibri" w:eastAsia="Times New Roman" w:hAnsi="Calibri" w:cs="Calibri"/>
                <w:b/>
                <w:color w:val="0000FF"/>
                <w:spacing w:val="-2"/>
                <w:kern w:val="0"/>
                <w:sz w:val="22"/>
                <w:szCs w:val="20"/>
                <w14:ligatures w14:val="none"/>
              </w:rPr>
              <w:t xml:space="preserve"> heels</w:t>
            </w:r>
          </w:p>
        </w:tc>
        <w:tc>
          <w:tcPr>
            <w:tcW w:w="6930" w:type="dxa"/>
          </w:tcPr>
          <w:p w14:paraId="00A1556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 xml:space="preserve">See </w:t>
            </w:r>
            <w:proofErr w:type="spellStart"/>
            <w:r w:rsidRPr="00C563F8">
              <w:rPr>
                <w:rFonts w:ascii="Calibri" w:eastAsia="Times New Roman" w:hAnsi="Calibri" w:cs="Calibri"/>
                <w:i/>
                <w:spacing w:val="-2"/>
                <w:kern w:val="0"/>
                <w:sz w:val="22"/>
                <w:szCs w:val="20"/>
                <w14:ligatures w14:val="none"/>
              </w:rPr>
              <w:t>orthopaedic</w:t>
            </w:r>
            <w:proofErr w:type="spellEnd"/>
            <w:r w:rsidRPr="00C563F8">
              <w:rPr>
                <w:rFonts w:ascii="Calibri" w:eastAsia="Times New Roman" w:hAnsi="Calibri" w:cs="Calibri"/>
                <w:i/>
                <w:spacing w:val="-2"/>
                <w:kern w:val="0"/>
                <w:sz w:val="22"/>
                <w:szCs w:val="20"/>
                <w14:ligatures w14:val="none"/>
              </w:rPr>
              <w:t xml:space="preserve"> appliances/devices.</w:t>
            </w:r>
          </w:p>
        </w:tc>
      </w:tr>
    </w:tbl>
    <w:p w14:paraId="49C3480C" w14:textId="77777777" w:rsidR="00C563F8" w:rsidRPr="00C563F8" w:rsidRDefault="00C563F8" w:rsidP="00C563F8">
      <w:pPr>
        <w:spacing w:after="0" w:line="240" w:lineRule="auto"/>
        <w:rPr>
          <w:rFonts w:ascii="Calibri" w:eastAsia="Times New Roman" w:hAnsi="Calibri" w:cs="Calibri"/>
          <w:kern w:val="0"/>
          <w:sz w:val="20"/>
          <w:szCs w:val="20"/>
          <w14:ligatures w14:val="none"/>
        </w:rPr>
      </w:pPr>
      <w:r w:rsidRPr="00C563F8">
        <w:rPr>
          <w:rFonts w:ascii="Calibri" w:eastAsia="Times New Roman" w:hAnsi="Calibri" w:cs="Calibri"/>
          <w:kern w:val="0"/>
          <w:sz w:val="20"/>
          <w:szCs w:val="20"/>
          <w14:ligatures w14:val="none"/>
        </w:rPr>
        <w:br w:type="page"/>
      </w:r>
    </w:p>
    <w:tbl>
      <w:tblPr>
        <w:tblW w:w="13140" w:type="dxa"/>
        <w:tblInd w:w="96"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6210"/>
        <w:gridCol w:w="6930"/>
      </w:tblGrid>
      <w:tr w:rsidR="00C563F8" w:rsidRPr="00C563F8" w14:paraId="0B69C866" w14:textId="77777777" w:rsidTr="006C246D">
        <w:tc>
          <w:tcPr>
            <w:tcW w:w="6210" w:type="dxa"/>
          </w:tcPr>
          <w:p w14:paraId="63AFE26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roofErr w:type="spellStart"/>
            <w:r w:rsidRPr="00C563F8">
              <w:rPr>
                <w:rFonts w:ascii="Calibri" w:eastAsia="Times New Roman" w:hAnsi="Calibri" w:cs="Calibri"/>
                <w:b/>
                <w:color w:val="0000FF"/>
                <w:spacing w:val="-2"/>
                <w:kern w:val="0"/>
                <w:sz w:val="22"/>
                <w:szCs w:val="20"/>
                <w14:ligatures w14:val="none"/>
              </w:rPr>
              <w:lastRenderedPageBreak/>
              <w:t>Orthopaedic</w:t>
            </w:r>
            <w:proofErr w:type="spellEnd"/>
            <w:r w:rsidRPr="00C563F8">
              <w:rPr>
                <w:rFonts w:ascii="Calibri" w:eastAsia="Times New Roman" w:hAnsi="Calibri" w:cs="Calibri"/>
                <w:b/>
                <w:color w:val="0000FF"/>
                <w:spacing w:val="-2"/>
                <w:kern w:val="0"/>
                <w:sz w:val="22"/>
                <w:szCs w:val="20"/>
                <w14:ligatures w14:val="none"/>
              </w:rPr>
              <w:t xml:space="preserve"> shoes</w:t>
            </w:r>
          </w:p>
        </w:tc>
        <w:tc>
          <w:tcPr>
            <w:tcW w:w="6930" w:type="dxa"/>
          </w:tcPr>
          <w:p w14:paraId="6D8E694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 xml:space="preserve">See </w:t>
            </w:r>
            <w:proofErr w:type="spellStart"/>
            <w:r w:rsidRPr="00C563F8">
              <w:rPr>
                <w:rFonts w:ascii="Calibri" w:eastAsia="Times New Roman" w:hAnsi="Calibri" w:cs="Calibri"/>
                <w:i/>
                <w:spacing w:val="-2"/>
                <w:kern w:val="0"/>
                <w:sz w:val="22"/>
                <w:szCs w:val="20"/>
                <w14:ligatures w14:val="none"/>
              </w:rPr>
              <w:t>orthopaedic</w:t>
            </w:r>
            <w:proofErr w:type="spellEnd"/>
            <w:r w:rsidRPr="00C563F8">
              <w:rPr>
                <w:rFonts w:ascii="Calibri" w:eastAsia="Times New Roman" w:hAnsi="Calibri" w:cs="Calibri"/>
                <w:i/>
                <w:spacing w:val="-2"/>
                <w:kern w:val="0"/>
                <w:sz w:val="22"/>
                <w:szCs w:val="20"/>
                <w14:ligatures w14:val="none"/>
              </w:rPr>
              <w:t xml:space="preserve"> appliances/devices.</w:t>
            </w:r>
          </w:p>
        </w:tc>
      </w:tr>
      <w:tr w:rsidR="00C563F8" w:rsidRPr="00C563F8" w14:paraId="74FD62D4" w14:textId="77777777" w:rsidTr="006C246D">
        <w:tc>
          <w:tcPr>
            <w:tcW w:w="6210" w:type="dxa"/>
          </w:tcPr>
          <w:p w14:paraId="7439B16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Orthotic appliances/devices</w:t>
            </w:r>
          </w:p>
        </w:tc>
        <w:tc>
          <w:tcPr>
            <w:tcW w:w="6930" w:type="dxa"/>
          </w:tcPr>
          <w:p w14:paraId="645830D5" w14:textId="3E3322D8"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744"/>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Normally reimbursable at the rate of 80% if prescribed by attending physician as medically necessary to support part or </w:t>
            </w:r>
            <w:proofErr w:type="gramStart"/>
            <w:r w:rsidRPr="00C563F8">
              <w:rPr>
                <w:rFonts w:ascii="Calibri" w:eastAsia="Times New Roman" w:hAnsi="Calibri" w:cs="Calibri"/>
                <w:spacing w:val="-2"/>
                <w:kern w:val="0"/>
                <w:sz w:val="22"/>
                <w:szCs w:val="20"/>
                <w14:ligatures w14:val="none"/>
              </w:rPr>
              <w:t>all of</w:t>
            </w:r>
            <w:proofErr w:type="gramEnd"/>
            <w:r w:rsidRPr="00C563F8">
              <w:rPr>
                <w:rFonts w:ascii="Calibri" w:eastAsia="Times New Roman" w:hAnsi="Calibri" w:cs="Calibri"/>
                <w:spacing w:val="-2"/>
                <w:kern w:val="0"/>
                <w:sz w:val="22"/>
                <w:szCs w:val="20"/>
                <w14:ligatures w14:val="none"/>
              </w:rPr>
              <w:t xml:space="preserve"> a body function or organ.  The prescription must indicate the medical condition requiring the appliance/device.  If the appliance/device is not included in this list and there are doubts as to whether it is reimbursable, please check </w:t>
            </w:r>
            <w:r w:rsidRPr="00C563F8">
              <w:rPr>
                <w:rFonts w:ascii="Calibri" w:eastAsia="Times New Roman" w:hAnsi="Calibri" w:cs="Calibri"/>
                <w:spacing w:val="-2"/>
                <w:kern w:val="0"/>
                <w:sz w:val="22"/>
                <w:szCs w:val="20"/>
                <w14:ligatures w14:val="none"/>
              </w:rPr>
              <w:t>with the</w:t>
            </w:r>
            <w:r w:rsidRPr="00C563F8">
              <w:rPr>
                <w:rFonts w:ascii="Calibri" w:eastAsia="Times New Roman" w:hAnsi="Calibri" w:cs="Calibri"/>
                <w:spacing w:val="-2"/>
                <w:kern w:val="0"/>
                <w:sz w:val="22"/>
                <w:szCs w:val="20"/>
                <w14:ligatures w14:val="none"/>
              </w:rPr>
              <w:t xml:space="preserve"> TPA.</w:t>
            </w:r>
          </w:p>
          <w:p w14:paraId="2656490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744"/>
              </w:tabs>
              <w:suppressAutoHyphens/>
              <w:spacing w:before="70" w:after="0" w:line="240" w:lineRule="auto"/>
              <w:ind w:right="84"/>
              <w:jc w:val="both"/>
              <w:rPr>
                <w:rFonts w:ascii="Calibri" w:eastAsia="Times New Roman" w:hAnsi="Calibri" w:cs="Calibri"/>
                <w:spacing w:val="-2"/>
                <w:kern w:val="0"/>
                <w:sz w:val="22"/>
                <w:szCs w:val="20"/>
                <w14:ligatures w14:val="none"/>
              </w:rPr>
            </w:pPr>
          </w:p>
          <w:p w14:paraId="573B54D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The Plan covers:</w:t>
            </w:r>
          </w:p>
          <w:p w14:paraId="1A33E0F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354" w:right="8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w:t>
            </w:r>
            <w:r w:rsidRPr="00C563F8">
              <w:rPr>
                <w:rFonts w:ascii="Calibri" w:eastAsia="Times New Roman" w:hAnsi="Calibri" w:cs="Calibri"/>
                <w:spacing w:val="-2"/>
                <w:kern w:val="0"/>
                <w:sz w:val="22"/>
                <w:szCs w:val="20"/>
                <w14:ligatures w14:val="none"/>
              </w:rPr>
              <w:tab/>
              <w:t xml:space="preserve">replacement of purchased appliances/devices when ordered by the attending physician in </w:t>
            </w:r>
            <w:proofErr w:type="gramStart"/>
            <w:r w:rsidRPr="00C563F8">
              <w:rPr>
                <w:rFonts w:ascii="Calibri" w:eastAsia="Times New Roman" w:hAnsi="Calibri" w:cs="Calibri"/>
                <w:spacing w:val="-2"/>
                <w:kern w:val="0"/>
                <w:sz w:val="22"/>
                <w:szCs w:val="20"/>
                <w14:ligatures w14:val="none"/>
              </w:rPr>
              <w:t>cases</w:t>
            </w:r>
            <w:proofErr w:type="gramEnd"/>
            <w:r w:rsidRPr="00C563F8">
              <w:rPr>
                <w:rFonts w:ascii="Calibri" w:eastAsia="Times New Roman" w:hAnsi="Calibri" w:cs="Calibri"/>
                <w:spacing w:val="-2"/>
                <w:kern w:val="0"/>
                <w:sz w:val="22"/>
                <w:szCs w:val="20"/>
                <w14:ligatures w14:val="none"/>
              </w:rPr>
              <w:t xml:space="preserve"> of wear, damage, or change in the patient's condition or body structure, and it costs less to replace than to repair; and</w:t>
            </w:r>
          </w:p>
          <w:p w14:paraId="534ABB3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after="133" w:line="240" w:lineRule="auto"/>
              <w:ind w:left="354" w:right="8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reasonable costs for repairing, fitting, maintaining and adjusting appliances/devices.</w:t>
            </w:r>
          </w:p>
        </w:tc>
      </w:tr>
      <w:tr w:rsidR="00C563F8" w:rsidRPr="00C563F8" w14:paraId="159EE671" w14:textId="77777777" w:rsidTr="006C246D">
        <w:tc>
          <w:tcPr>
            <w:tcW w:w="6210" w:type="dxa"/>
          </w:tcPr>
          <w:p w14:paraId="37C5592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Oxidative therapy</w:t>
            </w:r>
          </w:p>
        </w:tc>
        <w:tc>
          <w:tcPr>
            <w:tcW w:w="6930" w:type="dxa"/>
          </w:tcPr>
          <w:p w14:paraId="28F9E3A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See intravenous oxidative therapy.</w:t>
            </w:r>
          </w:p>
        </w:tc>
      </w:tr>
      <w:tr w:rsidR="00C563F8" w:rsidRPr="00C563F8" w14:paraId="05F8BF2B" w14:textId="77777777" w:rsidTr="006C246D">
        <w:tc>
          <w:tcPr>
            <w:tcW w:w="6210" w:type="dxa"/>
          </w:tcPr>
          <w:p w14:paraId="0BFB4B0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Oxygen equipment</w:t>
            </w:r>
          </w:p>
        </w:tc>
        <w:tc>
          <w:tcPr>
            <w:tcW w:w="6930" w:type="dxa"/>
          </w:tcPr>
          <w:p w14:paraId="427B0EE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The plan reimburses rental (or purchase when more economical or equipment cannot be rented), at the rate of 80%, if prescribed by the attending physician as medically necessary.  Prescription must indicate the medical condition requiring the oxygen equipment.  </w:t>
            </w:r>
            <w:r w:rsidRPr="00C563F8">
              <w:rPr>
                <w:rFonts w:ascii="Calibri" w:eastAsia="Times New Roman" w:hAnsi="Calibri" w:cs="Calibri"/>
                <w:i/>
                <w:spacing w:val="-2"/>
                <w:kern w:val="0"/>
                <w:sz w:val="22"/>
                <w:szCs w:val="20"/>
                <w14:ligatures w14:val="none"/>
              </w:rPr>
              <w:t>See durable medical equipment.</w:t>
            </w:r>
          </w:p>
        </w:tc>
      </w:tr>
      <w:tr w:rsidR="00C563F8" w:rsidRPr="00C563F8" w14:paraId="4CB58ADD" w14:textId="77777777" w:rsidTr="006C246D">
        <w:tc>
          <w:tcPr>
            <w:tcW w:w="6210" w:type="dxa"/>
          </w:tcPr>
          <w:p w14:paraId="32CA8E0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Pacemaker</w:t>
            </w:r>
          </w:p>
        </w:tc>
        <w:tc>
          <w:tcPr>
            <w:tcW w:w="6930" w:type="dxa"/>
          </w:tcPr>
          <w:p w14:paraId="1FB70E8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hospital services and supplies.</w:t>
            </w:r>
          </w:p>
        </w:tc>
      </w:tr>
      <w:tr w:rsidR="00C563F8" w:rsidRPr="00C563F8" w14:paraId="505AF5E8" w14:textId="77777777" w:rsidTr="006C246D">
        <w:tc>
          <w:tcPr>
            <w:tcW w:w="6210" w:type="dxa"/>
          </w:tcPr>
          <w:p w14:paraId="6B9D2C1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Pacemaker implantation surgery</w:t>
            </w:r>
          </w:p>
        </w:tc>
        <w:tc>
          <w:tcPr>
            <w:tcW w:w="6930" w:type="dxa"/>
          </w:tcPr>
          <w:p w14:paraId="07B1F04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hospital services and supplies.</w:t>
            </w:r>
          </w:p>
        </w:tc>
      </w:tr>
      <w:tr w:rsidR="00C563F8" w:rsidRPr="00C563F8" w14:paraId="2533FE95" w14:textId="77777777" w:rsidTr="006C246D">
        <w:tc>
          <w:tcPr>
            <w:tcW w:w="6210" w:type="dxa"/>
          </w:tcPr>
          <w:p w14:paraId="4C98AEA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Painless delivery preparation</w:t>
            </w:r>
          </w:p>
        </w:tc>
        <w:tc>
          <w:tcPr>
            <w:tcW w:w="6930" w:type="dxa"/>
          </w:tcPr>
          <w:p w14:paraId="18703F2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w:t>
            </w:r>
          </w:p>
        </w:tc>
      </w:tr>
      <w:tr w:rsidR="00C563F8" w:rsidRPr="00C563F8" w14:paraId="6C442256" w14:textId="77777777" w:rsidTr="006C246D">
        <w:tc>
          <w:tcPr>
            <w:tcW w:w="6210" w:type="dxa"/>
          </w:tcPr>
          <w:p w14:paraId="56BA692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Pap Smear</w:t>
            </w:r>
          </w:p>
        </w:tc>
        <w:tc>
          <w:tcPr>
            <w:tcW w:w="6930" w:type="dxa"/>
          </w:tcPr>
          <w:p w14:paraId="4861D56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at the rate of 80%. </w:t>
            </w:r>
            <w:r w:rsidRPr="00C563F8">
              <w:rPr>
                <w:rFonts w:ascii="Calibri" w:eastAsia="Times New Roman" w:hAnsi="Calibri" w:cs="Calibri"/>
                <w:i/>
                <w:spacing w:val="-2"/>
                <w:kern w:val="0"/>
                <w:sz w:val="22"/>
                <w:szCs w:val="20"/>
                <w14:ligatures w14:val="none"/>
              </w:rPr>
              <w:t>See routine examinations</w:t>
            </w:r>
            <w:r w:rsidRPr="00C563F8">
              <w:rPr>
                <w:rFonts w:ascii="Calibri" w:eastAsia="Times New Roman" w:hAnsi="Calibri" w:cs="Calibri"/>
                <w:spacing w:val="-2"/>
                <w:kern w:val="0"/>
                <w:sz w:val="22"/>
                <w:szCs w:val="20"/>
                <w14:ligatures w14:val="none"/>
              </w:rPr>
              <w:t>.</w:t>
            </w:r>
          </w:p>
        </w:tc>
      </w:tr>
      <w:tr w:rsidR="00C563F8" w:rsidRPr="00C563F8" w14:paraId="262DCF13" w14:textId="77777777" w:rsidTr="006C246D">
        <w:tc>
          <w:tcPr>
            <w:tcW w:w="6210" w:type="dxa"/>
          </w:tcPr>
          <w:p w14:paraId="0CE6224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roofErr w:type="spellStart"/>
            <w:r w:rsidRPr="00C563F8">
              <w:rPr>
                <w:rFonts w:ascii="Calibri" w:eastAsia="Times New Roman" w:hAnsi="Calibri" w:cs="Calibri"/>
                <w:b/>
                <w:color w:val="0000FF"/>
                <w:spacing w:val="-2"/>
                <w:kern w:val="0"/>
                <w:sz w:val="22"/>
                <w:szCs w:val="20"/>
                <w14:ligatures w14:val="none"/>
              </w:rPr>
              <w:t>Parapharmaceutical</w:t>
            </w:r>
            <w:proofErr w:type="spellEnd"/>
            <w:r w:rsidRPr="00C563F8">
              <w:rPr>
                <w:rFonts w:ascii="Calibri" w:eastAsia="Times New Roman" w:hAnsi="Calibri" w:cs="Calibri"/>
                <w:b/>
                <w:color w:val="0000FF"/>
                <w:spacing w:val="-2"/>
                <w:kern w:val="0"/>
                <w:sz w:val="22"/>
                <w:szCs w:val="20"/>
                <w14:ligatures w14:val="none"/>
              </w:rPr>
              <w:t xml:space="preserve"> products</w:t>
            </w:r>
          </w:p>
        </w:tc>
        <w:tc>
          <w:tcPr>
            <w:tcW w:w="6930" w:type="dxa"/>
          </w:tcPr>
          <w:p w14:paraId="73BC9F0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4CAA8449" w14:textId="77777777" w:rsidTr="006C246D">
        <w:tc>
          <w:tcPr>
            <w:tcW w:w="6210" w:type="dxa"/>
          </w:tcPr>
          <w:p w14:paraId="466DC55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Pathology</w:t>
            </w:r>
          </w:p>
        </w:tc>
        <w:tc>
          <w:tcPr>
            <w:tcW w:w="6930" w:type="dxa"/>
          </w:tcPr>
          <w:p w14:paraId="7C39B39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6CAAB035" w14:textId="77777777" w:rsidTr="006C246D">
        <w:tc>
          <w:tcPr>
            <w:tcW w:w="6210" w:type="dxa"/>
          </w:tcPr>
          <w:p w14:paraId="44A1D0C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roofErr w:type="spellStart"/>
            <w:r w:rsidRPr="00C563F8">
              <w:rPr>
                <w:rFonts w:ascii="Calibri" w:eastAsia="Times New Roman" w:hAnsi="Calibri" w:cs="Calibri"/>
                <w:b/>
                <w:color w:val="0000FF"/>
                <w:spacing w:val="-2"/>
                <w:kern w:val="0"/>
                <w:sz w:val="22"/>
                <w:szCs w:val="20"/>
                <w14:ligatures w14:val="none"/>
              </w:rPr>
              <w:t>Paediatric</w:t>
            </w:r>
            <w:proofErr w:type="spellEnd"/>
            <w:r w:rsidRPr="00C563F8">
              <w:rPr>
                <w:rFonts w:ascii="Calibri" w:eastAsia="Times New Roman" w:hAnsi="Calibri" w:cs="Calibri"/>
                <w:b/>
                <w:color w:val="0000FF"/>
                <w:spacing w:val="-2"/>
                <w:kern w:val="0"/>
                <w:sz w:val="22"/>
                <w:szCs w:val="20"/>
                <w14:ligatures w14:val="none"/>
              </w:rPr>
              <w:t xml:space="preserve"> orthotic appliances/devices</w:t>
            </w:r>
          </w:p>
        </w:tc>
        <w:tc>
          <w:tcPr>
            <w:tcW w:w="6930" w:type="dxa"/>
          </w:tcPr>
          <w:p w14:paraId="0ED3C14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orthotic appliances/devices.</w:t>
            </w:r>
          </w:p>
        </w:tc>
      </w:tr>
      <w:tr w:rsidR="00C563F8" w:rsidRPr="00C563F8" w14:paraId="7FB6CAF9" w14:textId="77777777" w:rsidTr="006C246D">
        <w:tc>
          <w:tcPr>
            <w:tcW w:w="6210" w:type="dxa"/>
          </w:tcPr>
          <w:p w14:paraId="6B36E54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roofErr w:type="spellStart"/>
            <w:r w:rsidRPr="00C563F8">
              <w:rPr>
                <w:rFonts w:ascii="Calibri" w:eastAsia="Times New Roman" w:hAnsi="Calibri" w:cs="Calibri"/>
                <w:b/>
                <w:color w:val="0000FF"/>
                <w:spacing w:val="-2"/>
                <w:kern w:val="0"/>
                <w:sz w:val="22"/>
                <w:szCs w:val="20"/>
                <w14:ligatures w14:val="none"/>
              </w:rPr>
              <w:t>Paediatrics</w:t>
            </w:r>
            <w:proofErr w:type="spellEnd"/>
          </w:p>
        </w:tc>
        <w:tc>
          <w:tcPr>
            <w:tcW w:w="6930" w:type="dxa"/>
          </w:tcPr>
          <w:p w14:paraId="3406B0B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5C35AD3B" w14:textId="77777777" w:rsidTr="006C246D">
        <w:tc>
          <w:tcPr>
            <w:tcW w:w="6210" w:type="dxa"/>
          </w:tcPr>
          <w:p w14:paraId="2295B8E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Percutaneous epididymal sperm aspiration (PESA)</w:t>
            </w:r>
          </w:p>
        </w:tc>
        <w:tc>
          <w:tcPr>
            <w:tcW w:w="6930" w:type="dxa"/>
          </w:tcPr>
          <w:p w14:paraId="64E2647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infertility treatment</w:t>
            </w:r>
            <w:r w:rsidRPr="00C563F8">
              <w:rPr>
                <w:rFonts w:ascii="Calibri" w:eastAsia="Times New Roman" w:hAnsi="Calibri" w:cs="Calibri"/>
                <w:spacing w:val="-2"/>
                <w:kern w:val="0"/>
                <w:sz w:val="22"/>
                <w:szCs w:val="20"/>
                <w14:ligatures w14:val="none"/>
              </w:rPr>
              <w:t>.</w:t>
            </w:r>
          </w:p>
        </w:tc>
      </w:tr>
      <w:tr w:rsidR="00C563F8" w:rsidRPr="00C563F8" w14:paraId="2F6DD770" w14:textId="77777777" w:rsidTr="006C246D">
        <w:tc>
          <w:tcPr>
            <w:tcW w:w="6210" w:type="dxa"/>
          </w:tcPr>
          <w:p w14:paraId="1243958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Perinatology</w:t>
            </w:r>
          </w:p>
        </w:tc>
        <w:tc>
          <w:tcPr>
            <w:tcW w:w="6930" w:type="dxa"/>
          </w:tcPr>
          <w:p w14:paraId="45CB9DB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0CED93C7" w14:textId="77777777" w:rsidTr="006C246D">
        <w:tc>
          <w:tcPr>
            <w:tcW w:w="6210" w:type="dxa"/>
          </w:tcPr>
          <w:p w14:paraId="23EE9D6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Periodontics</w:t>
            </w:r>
          </w:p>
        </w:tc>
        <w:tc>
          <w:tcPr>
            <w:tcW w:w="6930" w:type="dxa"/>
          </w:tcPr>
          <w:p w14:paraId="14188D3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at the rate of 80%, subject to the maximum benefit under dental care per calendar year i.e. one-half the MIP reference salary for each eligible patient. </w:t>
            </w:r>
          </w:p>
        </w:tc>
      </w:tr>
      <w:tr w:rsidR="00C563F8" w:rsidRPr="00C563F8" w14:paraId="39F4701F" w14:textId="77777777" w:rsidTr="006C246D">
        <w:tc>
          <w:tcPr>
            <w:tcW w:w="6210" w:type="dxa"/>
          </w:tcPr>
          <w:p w14:paraId="114B004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Permanent cosmetic make-up (e.g. eyeliners, eyebrows, lipliners)</w:t>
            </w:r>
          </w:p>
        </w:tc>
        <w:tc>
          <w:tcPr>
            <w:tcW w:w="6930" w:type="dxa"/>
          </w:tcPr>
          <w:p w14:paraId="0555719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605BC722" w14:textId="77777777" w:rsidTr="006C246D">
        <w:tc>
          <w:tcPr>
            <w:tcW w:w="6210" w:type="dxa"/>
          </w:tcPr>
          <w:p w14:paraId="717E382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Physical medicine and rehabilitation</w:t>
            </w:r>
          </w:p>
        </w:tc>
        <w:tc>
          <w:tcPr>
            <w:tcW w:w="6930" w:type="dxa"/>
          </w:tcPr>
          <w:p w14:paraId="123D9A7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physical therapy.</w:t>
            </w:r>
          </w:p>
        </w:tc>
      </w:tr>
      <w:tr w:rsidR="00C563F8" w:rsidRPr="00C563F8" w14:paraId="0C8F4359" w14:textId="77777777" w:rsidTr="006C246D">
        <w:tc>
          <w:tcPr>
            <w:tcW w:w="6210" w:type="dxa"/>
          </w:tcPr>
          <w:p w14:paraId="3BF33F8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Physical therapy</w:t>
            </w:r>
          </w:p>
        </w:tc>
        <w:tc>
          <w:tcPr>
            <w:tcW w:w="6930" w:type="dxa"/>
          </w:tcPr>
          <w:p w14:paraId="7DD86E7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after="133" w:line="240" w:lineRule="auto"/>
              <w:ind w:right="84"/>
              <w:jc w:val="both"/>
              <w:rPr>
                <w:rFonts w:ascii="Calibri" w:eastAsia="Times New Roman" w:hAnsi="Calibri" w:cs="Calibri"/>
                <w:spacing w:val="-2"/>
                <w:kern w:val="0"/>
                <w:sz w:val="22"/>
                <w:szCs w:val="20"/>
                <w14:ligatures w14:val="none"/>
              </w:rPr>
            </w:pPr>
          </w:p>
          <w:p w14:paraId="731297F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after="133" w:line="240" w:lineRule="auto"/>
              <w:ind w:right="84"/>
              <w:jc w:val="both"/>
              <w:rPr>
                <w:rFonts w:ascii="Calibri" w:eastAsia="Times New Roman" w:hAnsi="Calibri" w:cs="Calibri"/>
                <w:spacing w:val="-2"/>
                <w:kern w:val="0"/>
                <w:sz w:val="22"/>
                <w:szCs w:val="20"/>
                <w:lang w:val="en-GB"/>
                <w14:ligatures w14:val="none"/>
              </w:rPr>
            </w:pPr>
            <w:r w:rsidRPr="00C563F8">
              <w:rPr>
                <w:rFonts w:ascii="Calibri" w:eastAsia="Times New Roman" w:hAnsi="Calibri" w:cs="Calibri"/>
                <w:spacing w:val="-2"/>
                <w:kern w:val="0"/>
                <w:sz w:val="22"/>
                <w:szCs w:val="20"/>
                <w:lang w:val="en-GB"/>
                <w14:ligatures w14:val="none"/>
              </w:rPr>
              <w:t xml:space="preserve">Reimbursable at the rate of 80 per cent rate as prescribed by a physician if to improve or restore bodily function which has been lost or impaired </w:t>
            </w:r>
            <w:proofErr w:type="gramStart"/>
            <w:r w:rsidRPr="00C563F8">
              <w:rPr>
                <w:rFonts w:ascii="Calibri" w:eastAsia="Times New Roman" w:hAnsi="Calibri" w:cs="Calibri"/>
                <w:spacing w:val="-2"/>
                <w:kern w:val="0"/>
                <w:sz w:val="22"/>
                <w:szCs w:val="20"/>
                <w:lang w:val="en-GB"/>
                <w14:ligatures w14:val="none"/>
              </w:rPr>
              <w:t>as a result of</w:t>
            </w:r>
            <w:proofErr w:type="gramEnd"/>
            <w:r w:rsidRPr="00C563F8">
              <w:rPr>
                <w:rFonts w:ascii="Calibri" w:eastAsia="Times New Roman" w:hAnsi="Calibri" w:cs="Calibri"/>
                <w:spacing w:val="-2"/>
                <w:kern w:val="0"/>
                <w:sz w:val="22"/>
                <w:szCs w:val="20"/>
                <w:lang w:val="en-GB"/>
                <w14:ligatures w14:val="none"/>
              </w:rPr>
              <w:t xml:space="preserve"> a disease, injury or congenital defect. The prescription must specify the number of sessions and the actual length of treatment.  </w:t>
            </w:r>
          </w:p>
          <w:p w14:paraId="2B5C6BD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after="133" w:line="240" w:lineRule="auto"/>
              <w:ind w:right="84"/>
              <w:jc w:val="both"/>
              <w:rPr>
                <w:rFonts w:ascii="Calibri" w:eastAsia="Times New Roman" w:hAnsi="Calibri" w:cs="Calibri"/>
                <w:spacing w:val="-2"/>
                <w:kern w:val="0"/>
                <w:sz w:val="22"/>
                <w:szCs w:val="20"/>
                <w:lang w:val="en-GB"/>
                <w14:ligatures w14:val="none"/>
              </w:rPr>
            </w:pPr>
            <w:r w:rsidRPr="00C563F8">
              <w:rPr>
                <w:rFonts w:ascii="Calibri" w:eastAsia="Times New Roman" w:hAnsi="Calibri" w:cs="Calibri"/>
                <w:spacing w:val="-2"/>
                <w:kern w:val="0"/>
                <w:sz w:val="22"/>
                <w:szCs w:val="20"/>
                <w:lang w:val="en-GB"/>
                <w14:ligatures w14:val="none"/>
              </w:rPr>
              <w:t xml:space="preserve">Benefits are not provided for maintenance therapy designed to prevent deterioration of bodily functions.  Attending physician’s prescription must </w:t>
            </w:r>
            <w:proofErr w:type="gramStart"/>
            <w:r w:rsidRPr="00C563F8">
              <w:rPr>
                <w:rFonts w:ascii="Calibri" w:eastAsia="Times New Roman" w:hAnsi="Calibri" w:cs="Calibri"/>
                <w:spacing w:val="-2"/>
                <w:kern w:val="0"/>
                <w:sz w:val="22"/>
                <w:szCs w:val="20"/>
                <w:lang w:val="en-GB"/>
                <w14:ligatures w14:val="none"/>
              </w:rPr>
              <w:t>indicate:</w:t>
            </w:r>
            <w:proofErr w:type="gramEnd"/>
            <w:r w:rsidRPr="00C563F8">
              <w:rPr>
                <w:rFonts w:ascii="Calibri" w:eastAsia="Times New Roman" w:hAnsi="Calibri" w:cs="Calibri"/>
                <w:spacing w:val="-2"/>
                <w:kern w:val="0"/>
                <w:sz w:val="22"/>
                <w:szCs w:val="20"/>
                <w:lang w:val="en-GB"/>
                <w14:ligatures w14:val="none"/>
              </w:rPr>
              <w:t xml:space="preserve"> a) bodily function to be improved or restored;</w:t>
            </w:r>
          </w:p>
          <w:p w14:paraId="13A20F3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after="133" w:line="240" w:lineRule="auto"/>
              <w:ind w:right="84"/>
              <w:jc w:val="both"/>
              <w:rPr>
                <w:rFonts w:ascii="Calibri" w:eastAsia="Times New Roman" w:hAnsi="Calibri" w:cs="Calibri"/>
                <w:spacing w:val="-2"/>
                <w:kern w:val="0"/>
                <w:sz w:val="22"/>
                <w:szCs w:val="20"/>
                <w:lang w:val="en-GB"/>
                <w14:ligatures w14:val="none"/>
              </w:rPr>
            </w:pPr>
            <w:r w:rsidRPr="00C563F8">
              <w:rPr>
                <w:rFonts w:ascii="Calibri" w:eastAsia="Times New Roman" w:hAnsi="Calibri" w:cs="Calibri"/>
                <w:spacing w:val="-2"/>
                <w:kern w:val="0"/>
                <w:sz w:val="22"/>
                <w:szCs w:val="20"/>
                <w:lang w:val="en-GB"/>
                <w14:ligatures w14:val="none"/>
              </w:rPr>
              <w:t>b) type of treatment;</w:t>
            </w:r>
          </w:p>
          <w:p w14:paraId="4B2E915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after="133" w:line="240" w:lineRule="auto"/>
              <w:ind w:right="84"/>
              <w:jc w:val="both"/>
              <w:rPr>
                <w:rFonts w:ascii="Calibri" w:eastAsia="Times New Roman" w:hAnsi="Calibri" w:cs="Calibri"/>
                <w:spacing w:val="-2"/>
                <w:kern w:val="0"/>
                <w:sz w:val="22"/>
                <w:szCs w:val="20"/>
                <w:lang w:val="en-GB"/>
                <w14:ligatures w14:val="none"/>
              </w:rPr>
            </w:pPr>
            <w:r w:rsidRPr="00C563F8">
              <w:rPr>
                <w:rFonts w:ascii="Calibri" w:eastAsia="Times New Roman" w:hAnsi="Calibri" w:cs="Calibri"/>
                <w:spacing w:val="-2"/>
                <w:kern w:val="0"/>
                <w:sz w:val="22"/>
                <w:szCs w:val="20"/>
                <w:lang w:val="en-GB"/>
                <w14:ligatures w14:val="none"/>
              </w:rPr>
              <w:t>c) number of sessions; and</w:t>
            </w:r>
          </w:p>
          <w:p w14:paraId="548A80B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after="133" w:line="240" w:lineRule="auto"/>
              <w:ind w:right="84"/>
              <w:jc w:val="both"/>
              <w:rPr>
                <w:rFonts w:ascii="Calibri" w:eastAsia="Times New Roman" w:hAnsi="Calibri" w:cs="Calibri"/>
                <w:spacing w:val="-2"/>
                <w:kern w:val="0"/>
                <w:sz w:val="22"/>
                <w:szCs w:val="20"/>
                <w:lang w:val="en-GB"/>
                <w14:ligatures w14:val="none"/>
              </w:rPr>
            </w:pPr>
            <w:r w:rsidRPr="00C563F8">
              <w:rPr>
                <w:rFonts w:ascii="Calibri" w:eastAsia="Times New Roman" w:hAnsi="Calibri" w:cs="Calibri"/>
                <w:spacing w:val="-2"/>
                <w:kern w:val="0"/>
                <w:sz w:val="22"/>
                <w:szCs w:val="20"/>
                <w:lang w:val="en-GB"/>
                <w14:ligatures w14:val="none"/>
              </w:rPr>
              <w:t>d) actual length of treatment.</w:t>
            </w:r>
          </w:p>
          <w:p w14:paraId="6078923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lang w:val="en-GB"/>
                <w14:ligatures w14:val="none"/>
              </w:rPr>
              <w:t xml:space="preserve">If this period </w:t>
            </w:r>
            <w:r w:rsidRPr="00C563F8">
              <w:rPr>
                <w:rFonts w:ascii="Calibri" w:eastAsia="Times New Roman" w:hAnsi="Calibri" w:cs="Calibri"/>
                <w:b/>
                <w:spacing w:val="-2"/>
                <w:kern w:val="0"/>
                <w:sz w:val="22"/>
                <w:szCs w:val="20"/>
                <w:lang w:val="en-GB"/>
                <w14:ligatures w14:val="none"/>
              </w:rPr>
              <w:t>exceeds six months</w:t>
            </w:r>
            <w:r w:rsidRPr="00C563F8">
              <w:rPr>
                <w:rFonts w:ascii="Calibri" w:eastAsia="Times New Roman" w:hAnsi="Calibri" w:cs="Calibri"/>
                <w:spacing w:val="-2"/>
                <w:kern w:val="0"/>
                <w:sz w:val="22"/>
                <w:szCs w:val="20"/>
                <w:lang w:val="en-GB"/>
                <w14:ligatures w14:val="none"/>
              </w:rPr>
              <w:t xml:space="preserve">, the treating physician must reassess the treatment after six months and issue a new prescription.  Treatments </w:t>
            </w:r>
            <w:r w:rsidRPr="00C563F8">
              <w:rPr>
                <w:rFonts w:ascii="Calibri" w:eastAsia="Times New Roman" w:hAnsi="Calibri" w:cs="Calibri"/>
                <w:spacing w:val="-2"/>
                <w:kern w:val="0"/>
                <w:sz w:val="22"/>
                <w:szCs w:val="20"/>
                <w:lang w:val="en-GB"/>
                <w14:ligatures w14:val="none"/>
              </w:rPr>
              <w:lastRenderedPageBreak/>
              <w:t xml:space="preserve">requiring more than 60 sessions per calendar year are subject to the prior authorization of the </w:t>
            </w:r>
            <w:proofErr w:type="gramStart"/>
            <w:r w:rsidRPr="00C563F8">
              <w:rPr>
                <w:rFonts w:ascii="Calibri" w:eastAsia="Times New Roman" w:hAnsi="Calibri" w:cs="Calibri"/>
                <w:spacing w:val="-2"/>
                <w:kern w:val="0"/>
                <w:sz w:val="22"/>
                <w:szCs w:val="20"/>
                <w:lang w:val="en-GB"/>
                <w14:ligatures w14:val="none"/>
              </w:rPr>
              <w:t>Third Party</w:t>
            </w:r>
            <w:proofErr w:type="gramEnd"/>
            <w:r w:rsidRPr="00C563F8">
              <w:rPr>
                <w:rFonts w:ascii="Calibri" w:eastAsia="Times New Roman" w:hAnsi="Calibri" w:cs="Calibri"/>
                <w:spacing w:val="-2"/>
                <w:kern w:val="0"/>
                <w:sz w:val="22"/>
                <w:szCs w:val="20"/>
                <w:lang w:val="en-GB"/>
                <w14:ligatures w14:val="none"/>
              </w:rPr>
              <w:t xml:space="preserve"> Administrator’s Medical Doctor.</w:t>
            </w:r>
          </w:p>
        </w:tc>
      </w:tr>
    </w:tbl>
    <w:p w14:paraId="6F17533E" w14:textId="77777777" w:rsidR="00C563F8" w:rsidRPr="00C563F8" w:rsidRDefault="00C563F8" w:rsidP="00C563F8">
      <w:pPr>
        <w:spacing w:after="0" w:line="240" w:lineRule="auto"/>
        <w:rPr>
          <w:rFonts w:ascii="Calibri" w:eastAsia="Times New Roman" w:hAnsi="Calibri" w:cs="Calibri"/>
          <w:kern w:val="0"/>
          <w:sz w:val="20"/>
          <w:szCs w:val="20"/>
          <w14:ligatures w14:val="none"/>
        </w:rPr>
      </w:pPr>
    </w:p>
    <w:tbl>
      <w:tblPr>
        <w:tblW w:w="13140" w:type="dxa"/>
        <w:tblInd w:w="96"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2880"/>
        <w:gridCol w:w="3330"/>
        <w:gridCol w:w="6930"/>
      </w:tblGrid>
      <w:tr w:rsidR="00C563F8" w:rsidRPr="00C563F8" w14:paraId="624EA4AA" w14:textId="77777777" w:rsidTr="006C246D">
        <w:trPr>
          <w:cantSplit/>
        </w:trPr>
        <w:tc>
          <w:tcPr>
            <w:tcW w:w="2880" w:type="dxa"/>
            <w:vMerge w:val="restart"/>
            <w:vAlign w:val="center"/>
          </w:tcPr>
          <w:p w14:paraId="6CE16E4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Physicians’ services-both specialists and non-specialists (except for mental health and substance abuse)</w:t>
            </w:r>
          </w:p>
        </w:tc>
        <w:tc>
          <w:tcPr>
            <w:tcW w:w="3330" w:type="dxa"/>
          </w:tcPr>
          <w:p w14:paraId="1F50844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Home visits</w:t>
            </w:r>
          </w:p>
        </w:tc>
        <w:tc>
          <w:tcPr>
            <w:tcW w:w="6930" w:type="dxa"/>
            <w:vMerge w:val="restart"/>
            <w:vAlign w:val="center"/>
          </w:tcPr>
          <w:p w14:paraId="6EEF02E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w:t>
            </w:r>
          </w:p>
        </w:tc>
      </w:tr>
      <w:tr w:rsidR="00C563F8" w:rsidRPr="00C563F8" w14:paraId="48369801" w14:textId="77777777" w:rsidTr="006C246D">
        <w:trPr>
          <w:cantSplit/>
        </w:trPr>
        <w:tc>
          <w:tcPr>
            <w:tcW w:w="2880" w:type="dxa"/>
            <w:vMerge/>
          </w:tcPr>
          <w:p w14:paraId="7E1004A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color w:val="0000FF"/>
                <w:spacing w:val="-2"/>
                <w:kern w:val="0"/>
                <w:sz w:val="22"/>
                <w:szCs w:val="20"/>
                <w14:ligatures w14:val="none"/>
              </w:rPr>
            </w:pPr>
          </w:p>
        </w:tc>
        <w:tc>
          <w:tcPr>
            <w:tcW w:w="3330" w:type="dxa"/>
          </w:tcPr>
          <w:p w14:paraId="478FF81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In-hospital visits</w:t>
            </w:r>
          </w:p>
        </w:tc>
        <w:tc>
          <w:tcPr>
            <w:tcW w:w="6930" w:type="dxa"/>
            <w:vMerge/>
          </w:tcPr>
          <w:p w14:paraId="792CD6B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42636015" w14:textId="77777777" w:rsidTr="006C246D">
        <w:trPr>
          <w:cantSplit/>
        </w:trPr>
        <w:tc>
          <w:tcPr>
            <w:tcW w:w="2880" w:type="dxa"/>
            <w:vMerge/>
          </w:tcPr>
          <w:p w14:paraId="717230B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color w:val="0000FF"/>
                <w:spacing w:val="-2"/>
                <w:kern w:val="0"/>
                <w:sz w:val="22"/>
                <w:szCs w:val="20"/>
                <w14:ligatures w14:val="none"/>
              </w:rPr>
            </w:pPr>
          </w:p>
        </w:tc>
        <w:tc>
          <w:tcPr>
            <w:tcW w:w="3330" w:type="dxa"/>
          </w:tcPr>
          <w:p w14:paraId="44C3817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Office visits</w:t>
            </w:r>
          </w:p>
        </w:tc>
        <w:tc>
          <w:tcPr>
            <w:tcW w:w="6930" w:type="dxa"/>
            <w:vMerge/>
          </w:tcPr>
          <w:p w14:paraId="1B4BB4C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1453CF40" w14:textId="77777777" w:rsidTr="006C246D">
        <w:trPr>
          <w:cantSplit/>
        </w:trPr>
        <w:tc>
          <w:tcPr>
            <w:tcW w:w="2880" w:type="dxa"/>
            <w:vMerge/>
          </w:tcPr>
          <w:p w14:paraId="7969D00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color w:val="0000FF"/>
                <w:spacing w:val="-2"/>
                <w:kern w:val="0"/>
                <w:sz w:val="22"/>
                <w:szCs w:val="20"/>
                <w14:ligatures w14:val="none"/>
              </w:rPr>
            </w:pPr>
          </w:p>
        </w:tc>
        <w:tc>
          <w:tcPr>
            <w:tcW w:w="3330" w:type="dxa"/>
          </w:tcPr>
          <w:p w14:paraId="6B5EAAE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Surgery</w:t>
            </w:r>
          </w:p>
        </w:tc>
        <w:tc>
          <w:tcPr>
            <w:tcW w:w="6930" w:type="dxa"/>
            <w:vMerge/>
          </w:tcPr>
          <w:p w14:paraId="29CF649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3EAD0B6D" w14:textId="77777777" w:rsidTr="006C246D">
        <w:tc>
          <w:tcPr>
            <w:tcW w:w="6210" w:type="dxa"/>
            <w:gridSpan w:val="2"/>
          </w:tcPr>
          <w:p w14:paraId="6E42998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Plastic facial surgery</w:t>
            </w:r>
          </w:p>
        </w:tc>
        <w:tc>
          <w:tcPr>
            <w:tcW w:w="6930" w:type="dxa"/>
          </w:tcPr>
          <w:p w14:paraId="0C088A4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i/>
                <w:spacing w:val="-2"/>
                <w:kern w:val="0"/>
                <w:sz w:val="22"/>
                <w:szCs w:val="20"/>
                <w14:ligatures w14:val="none"/>
              </w:rPr>
            </w:pPr>
            <w:r w:rsidRPr="00C563F8">
              <w:rPr>
                <w:rFonts w:ascii="Calibri" w:eastAsia="Times New Roman" w:hAnsi="Calibri" w:cs="Calibri"/>
                <w:i/>
                <w:spacing w:val="-2"/>
                <w:kern w:val="0"/>
                <w:sz w:val="22"/>
                <w:szCs w:val="20"/>
                <w14:ligatures w14:val="none"/>
              </w:rPr>
              <w:t xml:space="preserve">See plastic surgery. </w:t>
            </w:r>
          </w:p>
        </w:tc>
      </w:tr>
      <w:tr w:rsidR="00C563F8" w:rsidRPr="00C563F8" w14:paraId="65CDC03B" w14:textId="77777777" w:rsidTr="006C246D">
        <w:trPr>
          <w:cantSplit/>
        </w:trPr>
        <w:tc>
          <w:tcPr>
            <w:tcW w:w="2880" w:type="dxa"/>
            <w:vMerge w:val="restart"/>
            <w:vAlign w:val="center"/>
          </w:tcPr>
          <w:p w14:paraId="0F9C1B5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Plastic surgery</w:t>
            </w:r>
          </w:p>
        </w:tc>
        <w:tc>
          <w:tcPr>
            <w:tcW w:w="3330" w:type="dxa"/>
          </w:tcPr>
          <w:p w14:paraId="72D1515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to improve, alter or enhance appearance</w:t>
            </w:r>
          </w:p>
        </w:tc>
        <w:tc>
          <w:tcPr>
            <w:tcW w:w="6930" w:type="dxa"/>
          </w:tcPr>
          <w:p w14:paraId="632A38B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proofErr w:type="gramStart"/>
            <w:r w:rsidRPr="00C563F8">
              <w:rPr>
                <w:rFonts w:ascii="Calibri" w:eastAsia="Times New Roman" w:hAnsi="Calibri" w:cs="Calibri"/>
                <w:spacing w:val="-2"/>
                <w:kern w:val="0"/>
                <w:sz w:val="22"/>
                <w:szCs w:val="20"/>
                <w14:ligatures w14:val="none"/>
              </w:rPr>
              <w:t>whether or not</w:t>
            </w:r>
            <w:proofErr w:type="gramEnd"/>
            <w:r w:rsidRPr="00C563F8">
              <w:rPr>
                <w:rFonts w:ascii="Calibri" w:eastAsia="Times New Roman" w:hAnsi="Calibri" w:cs="Calibri"/>
                <w:spacing w:val="-2"/>
                <w:kern w:val="0"/>
                <w:sz w:val="22"/>
                <w:szCs w:val="20"/>
                <w14:ligatures w14:val="none"/>
              </w:rPr>
              <w:t xml:space="preserve"> for psychological or emotional reasons.</w:t>
            </w:r>
          </w:p>
        </w:tc>
      </w:tr>
      <w:tr w:rsidR="00C563F8" w:rsidRPr="00C563F8" w14:paraId="09FC5472" w14:textId="77777777" w:rsidTr="006C246D">
        <w:trPr>
          <w:cantSplit/>
        </w:trPr>
        <w:tc>
          <w:tcPr>
            <w:tcW w:w="2880" w:type="dxa"/>
            <w:vMerge/>
          </w:tcPr>
          <w:p w14:paraId="215480C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color w:val="0000FF"/>
                <w:spacing w:val="-2"/>
                <w:kern w:val="0"/>
                <w:sz w:val="22"/>
                <w:szCs w:val="20"/>
                <w14:ligatures w14:val="none"/>
              </w:rPr>
            </w:pPr>
          </w:p>
        </w:tc>
        <w:tc>
          <w:tcPr>
            <w:tcW w:w="3330" w:type="dxa"/>
            <w:vAlign w:val="center"/>
          </w:tcPr>
          <w:p w14:paraId="41DD615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to improve the function of a part of the body</w:t>
            </w:r>
          </w:p>
        </w:tc>
        <w:tc>
          <w:tcPr>
            <w:tcW w:w="6930" w:type="dxa"/>
          </w:tcPr>
          <w:p w14:paraId="64EBCA3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744"/>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 when the part of the body is malformed:</w:t>
            </w:r>
          </w:p>
          <w:p w14:paraId="44B8FBF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354" w:right="8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w:t>
            </w:r>
            <w:r w:rsidRPr="00C563F8">
              <w:rPr>
                <w:rFonts w:ascii="Calibri" w:eastAsia="Times New Roman" w:hAnsi="Calibri" w:cs="Calibri"/>
                <w:spacing w:val="-2"/>
                <w:kern w:val="0"/>
                <w:sz w:val="22"/>
                <w:szCs w:val="20"/>
                <w14:ligatures w14:val="none"/>
              </w:rPr>
              <w:tab/>
            </w:r>
            <w:proofErr w:type="gramStart"/>
            <w:r w:rsidRPr="00C563F8">
              <w:rPr>
                <w:rFonts w:ascii="Calibri" w:eastAsia="Times New Roman" w:hAnsi="Calibri" w:cs="Calibri"/>
                <w:spacing w:val="-2"/>
                <w:kern w:val="0"/>
                <w:sz w:val="22"/>
                <w:szCs w:val="20"/>
                <w14:ligatures w14:val="none"/>
              </w:rPr>
              <w:t>as a result of</w:t>
            </w:r>
            <w:proofErr w:type="gramEnd"/>
            <w:r w:rsidRPr="00C563F8">
              <w:rPr>
                <w:rFonts w:ascii="Calibri" w:eastAsia="Times New Roman" w:hAnsi="Calibri" w:cs="Calibri"/>
                <w:spacing w:val="-2"/>
                <w:kern w:val="0"/>
                <w:sz w:val="22"/>
                <w:szCs w:val="20"/>
                <w14:ligatures w14:val="none"/>
              </w:rPr>
              <w:t xml:space="preserve"> a severe birth defect; this includes harelip or webbed fingers or toes; or</w:t>
            </w:r>
          </w:p>
          <w:p w14:paraId="07A6183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133" w:line="240" w:lineRule="auto"/>
              <w:ind w:left="354" w:right="8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as a direct result of disease or surgery performed to treat a disease or injury.</w:t>
            </w:r>
          </w:p>
        </w:tc>
      </w:tr>
      <w:tr w:rsidR="00C563F8" w:rsidRPr="00C563F8" w14:paraId="7ED78A43" w14:textId="77777777" w:rsidTr="006C246D">
        <w:trPr>
          <w:cantSplit/>
        </w:trPr>
        <w:tc>
          <w:tcPr>
            <w:tcW w:w="2880" w:type="dxa"/>
            <w:vMerge/>
          </w:tcPr>
          <w:p w14:paraId="3040580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color w:val="0000FF"/>
                <w:spacing w:val="-2"/>
                <w:kern w:val="0"/>
                <w:sz w:val="22"/>
                <w:szCs w:val="20"/>
                <w14:ligatures w14:val="none"/>
              </w:rPr>
            </w:pPr>
          </w:p>
        </w:tc>
        <w:tc>
          <w:tcPr>
            <w:tcW w:w="3330" w:type="dxa"/>
            <w:vAlign w:val="center"/>
          </w:tcPr>
          <w:p w14:paraId="2F7EE53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roofErr w:type="gramStart"/>
            <w:r w:rsidRPr="00C563F8">
              <w:rPr>
                <w:rFonts w:ascii="Calibri" w:eastAsia="Times New Roman" w:hAnsi="Calibri" w:cs="Calibri"/>
                <w:b/>
                <w:color w:val="0000FF"/>
                <w:spacing w:val="-2"/>
                <w:kern w:val="0"/>
                <w:sz w:val="22"/>
                <w:szCs w:val="20"/>
                <w14:ligatures w14:val="none"/>
              </w:rPr>
              <w:t>to repair</w:t>
            </w:r>
            <w:proofErr w:type="gramEnd"/>
            <w:r w:rsidRPr="00C563F8">
              <w:rPr>
                <w:rFonts w:ascii="Calibri" w:eastAsia="Times New Roman" w:hAnsi="Calibri" w:cs="Calibri"/>
                <w:b/>
                <w:color w:val="0000FF"/>
                <w:spacing w:val="-2"/>
                <w:kern w:val="0"/>
                <w:sz w:val="22"/>
                <w:szCs w:val="20"/>
                <w14:ligatures w14:val="none"/>
              </w:rPr>
              <w:t xml:space="preserve"> an injury </w:t>
            </w:r>
          </w:p>
        </w:tc>
        <w:tc>
          <w:tcPr>
            <w:tcW w:w="6930" w:type="dxa"/>
          </w:tcPr>
          <w:p w14:paraId="322CE19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hospital services and supplies.</w:t>
            </w:r>
          </w:p>
        </w:tc>
      </w:tr>
      <w:tr w:rsidR="00C563F8" w:rsidRPr="00C563F8" w14:paraId="661BA186" w14:textId="77777777" w:rsidTr="006C246D">
        <w:tc>
          <w:tcPr>
            <w:tcW w:w="6210" w:type="dxa"/>
            <w:gridSpan w:val="2"/>
          </w:tcPr>
          <w:p w14:paraId="2DE02AD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Podiatry</w:t>
            </w:r>
          </w:p>
        </w:tc>
        <w:tc>
          <w:tcPr>
            <w:tcW w:w="6930" w:type="dxa"/>
          </w:tcPr>
          <w:p w14:paraId="0BD7852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 provided it is to treat disorders of the foot.  Treatment must be conducted by a qualified medical doctor.</w:t>
            </w:r>
          </w:p>
        </w:tc>
      </w:tr>
      <w:tr w:rsidR="00C563F8" w:rsidRPr="00C563F8" w14:paraId="06E542D8" w14:textId="77777777" w:rsidTr="006C246D">
        <w:tc>
          <w:tcPr>
            <w:tcW w:w="6210" w:type="dxa"/>
            <w:gridSpan w:val="2"/>
          </w:tcPr>
          <w:p w14:paraId="4D107DA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Positron emission tomographic (PET)</w:t>
            </w:r>
          </w:p>
        </w:tc>
        <w:tc>
          <w:tcPr>
            <w:tcW w:w="6930" w:type="dxa"/>
          </w:tcPr>
          <w:p w14:paraId="0CB13FB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scanning.</w:t>
            </w:r>
          </w:p>
        </w:tc>
      </w:tr>
      <w:tr w:rsidR="00C563F8" w:rsidRPr="00C563F8" w14:paraId="0E966A7F" w14:textId="77777777" w:rsidTr="006C246D">
        <w:tc>
          <w:tcPr>
            <w:tcW w:w="6210" w:type="dxa"/>
            <w:gridSpan w:val="2"/>
          </w:tcPr>
          <w:p w14:paraId="24420E4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Pregnancy tests</w:t>
            </w:r>
          </w:p>
        </w:tc>
        <w:tc>
          <w:tcPr>
            <w:tcW w:w="6930" w:type="dxa"/>
          </w:tcPr>
          <w:p w14:paraId="152A309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4424D625" w14:textId="77777777" w:rsidTr="006C246D">
        <w:tc>
          <w:tcPr>
            <w:tcW w:w="6210" w:type="dxa"/>
            <w:gridSpan w:val="2"/>
          </w:tcPr>
          <w:p w14:paraId="3B803D9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Premarital examinations</w:t>
            </w:r>
          </w:p>
        </w:tc>
        <w:tc>
          <w:tcPr>
            <w:tcW w:w="6930" w:type="dxa"/>
          </w:tcPr>
          <w:p w14:paraId="41C881B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5E0A4B5A" w14:textId="77777777" w:rsidTr="006C246D">
        <w:tc>
          <w:tcPr>
            <w:tcW w:w="6210" w:type="dxa"/>
            <w:gridSpan w:val="2"/>
          </w:tcPr>
          <w:p w14:paraId="543817A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Primal therapy</w:t>
            </w:r>
          </w:p>
        </w:tc>
        <w:tc>
          <w:tcPr>
            <w:tcW w:w="6930" w:type="dxa"/>
          </w:tcPr>
          <w:p w14:paraId="06F0C6E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7C42FC29" w14:textId="77777777" w:rsidTr="006C246D">
        <w:tc>
          <w:tcPr>
            <w:tcW w:w="6210" w:type="dxa"/>
            <w:gridSpan w:val="2"/>
          </w:tcPr>
          <w:p w14:paraId="4BF99C9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Proctology</w:t>
            </w:r>
          </w:p>
        </w:tc>
        <w:tc>
          <w:tcPr>
            <w:tcW w:w="6930" w:type="dxa"/>
          </w:tcPr>
          <w:p w14:paraId="41F8AE4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bl>
    <w:p w14:paraId="30D0A256" w14:textId="77777777" w:rsidR="00C563F8" w:rsidRPr="00C563F8" w:rsidRDefault="00C563F8" w:rsidP="00C563F8">
      <w:pPr>
        <w:spacing w:after="0" w:line="240" w:lineRule="auto"/>
        <w:rPr>
          <w:rFonts w:ascii="Calibri" w:eastAsia="Times New Roman" w:hAnsi="Calibri" w:cs="Calibri"/>
          <w:kern w:val="0"/>
          <w:sz w:val="20"/>
          <w:szCs w:val="20"/>
          <w14:ligatures w14:val="none"/>
        </w:rPr>
      </w:pPr>
    </w:p>
    <w:tbl>
      <w:tblPr>
        <w:tblW w:w="13140" w:type="dxa"/>
        <w:tblInd w:w="96"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6210"/>
        <w:gridCol w:w="6930"/>
      </w:tblGrid>
      <w:tr w:rsidR="00C563F8" w:rsidRPr="00C563F8" w14:paraId="4B0A54ED" w14:textId="77777777" w:rsidTr="006C246D">
        <w:tc>
          <w:tcPr>
            <w:tcW w:w="6210" w:type="dxa"/>
          </w:tcPr>
          <w:p w14:paraId="4EF0976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Prophylaxes (tooth cleaning)</w:t>
            </w:r>
          </w:p>
        </w:tc>
        <w:tc>
          <w:tcPr>
            <w:tcW w:w="6930" w:type="dxa"/>
          </w:tcPr>
          <w:p w14:paraId="7EEC51C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at the rate of 80% subject to two per calendar year (per eligible patient) and the maximum benefit under dental care per calendar year i.e. one-half the MIP reference salary for each eligible patient. </w:t>
            </w:r>
          </w:p>
        </w:tc>
      </w:tr>
      <w:tr w:rsidR="00C563F8" w:rsidRPr="00C563F8" w14:paraId="3630B4F7" w14:textId="77777777" w:rsidTr="006C246D">
        <w:tc>
          <w:tcPr>
            <w:tcW w:w="6210" w:type="dxa"/>
          </w:tcPr>
          <w:p w14:paraId="6668D7E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Prostate specific antigen (PSA)</w:t>
            </w:r>
          </w:p>
        </w:tc>
        <w:tc>
          <w:tcPr>
            <w:tcW w:w="6930" w:type="dxa"/>
          </w:tcPr>
          <w:p w14:paraId="5F2F573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at the rate of 80%.  </w:t>
            </w:r>
            <w:r w:rsidRPr="00C563F8">
              <w:rPr>
                <w:rFonts w:ascii="Calibri" w:eastAsia="Times New Roman" w:hAnsi="Calibri" w:cs="Calibri"/>
                <w:i/>
                <w:spacing w:val="-2"/>
                <w:kern w:val="0"/>
                <w:sz w:val="22"/>
                <w:szCs w:val="20"/>
                <w14:ligatures w14:val="none"/>
              </w:rPr>
              <w:t>See routine examinations</w:t>
            </w:r>
            <w:r w:rsidRPr="00C563F8">
              <w:rPr>
                <w:rFonts w:ascii="Calibri" w:eastAsia="Times New Roman" w:hAnsi="Calibri" w:cs="Calibri"/>
                <w:spacing w:val="-2"/>
                <w:kern w:val="0"/>
                <w:sz w:val="22"/>
                <w:szCs w:val="20"/>
                <w14:ligatures w14:val="none"/>
              </w:rPr>
              <w:t>.</w:t>
            </w:r>
          </w:p>
        </w:tc>
      </w:tr>
      <w:tr w:rsidR="00C563F8" w:rsidRPr="00C563F8" w14:paraId="49BE1F28" w14:textId="77777777" w:rsidTr="006C246D">
        <w:tc>
          <w:tcPr>
            <w:tcW w:w="6210" w:type="dxa"/>
          </w:tcPr>
          <w:p w14:paraId="059B2A1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Prosthetic appliances/devices</w:t>
            </w:r>
          </w:p>
        </w:tc>
        <w:tc>
          <w:tcPr>
            <w:tcW w:w="6930" w:type="dxa"/>
          </w:tcPr>
          <w:p w14:paraId="2CAB983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Normally reimbursable at the rate of 80% if prescribed by attending physician as medically necessary to support part or </w:t>
            </w:r>
            <w:proofErr w:type="gramStart"/>
            <w:r w:rsidRPr="00C563F8">
              <w:rPr>
                <w:rFonts w:ascii="Calibri" w:eastAsia="Times New Roman" w:hAnsi="Calibri" w:cs="Calibri"/>
                <w:spacing w:val="-2"/>
                <w:kern w:val="0"/>
                <w:sz w:val="22"/>
                <w:szCs w:val="20"/>
                <w14:ligatures w14:val="none"/>
              </w:rPr>
              <w:t>all of</w:t>
            </w:r>
            <w:proofErr w:type="gramEnd"/>
            <w:r w:rsidRPr="00C563F8">
              <w:rPr>
                <w:rFonts w:ascii="Calibri" w:eastAsia="Times New Roman" w:hAnsi="Calibri" w:cs="Calibri"/>
                <w:spacing w:val="-2"/>
                <w:kern w:val="0"/>
                <w:sz w:val="22"/>
                <w:szCs w:val="20"/>
                <w14:ligatures w14:val="none"/>
              </w:rPr>
              <w:t xml:space="preserve"> a body function or organ.  The prescription must indicate the medical condition requiring the appliance/device.  If the appliance/device is not included in this list and there are doubts as to whether it is reimbursable, please check with the TPA.</w:t>
            </w:r>
          </w:p>
          <w:p w14:paraId="4DFA5AB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ind w:right="84"/>
              <w:jc w:val="both"/>
              <w:rPr>
                <w:rFonts w:ascii="Calibri" w:eastAsia="Times New Roman" w:hAnsi="Calibri" w:cs="Calibri"/>
                <w:spacing w:val="-2"/>
                <w:kern w:val="0"/>
                <w:sz w:val="22"/>
                <w:szCs w:val="20"/>
                <w14:ligatures w14:val="none"/>
              </w:rPr>
            </w:pPr>
          </w:p>
          <w:p w14:paraId="187783F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The Plan covers:</w:t>
            </w:r>
          </w:p>
          <w:p w14:paraId="3C0F4266" w14:textId="28177C46"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after="0" w:line="240" w:lineRule="auto"/>
              <w:ind w:left="354" w:right="8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w:t>
            </w:r>
            <w:r w:rsidRPr="00C563F8">
              <w:rPr>
                <w:rFonts w:ascii="Calibri" w:eastAsia="Times New Roman" w:hAnsi="Calibri" w:cs="Calibri"/>
                <w:spacing w:val="-2"/>
                <w:kern w:val="0"/>
                <w:sz w:val="22"/>
                <w:szCs w:val="20"/>
                <w14:ligatures w14:val="none"/>
              </w:rPr>
              <w:tab/>
              <w:t>replacement of purchased appliances/</w:t>
            </w:r>
            <w:r w:rsidRPr="00C563F8">
              <w:rPr>
                <w:rFonts w:ascii="Calibri" w:eastAsia="Times New Roman" w:hAnsi="Calibri" w:cs="Calibri"/>
                <w:spacing w:val="-2"/>
                <w:kern w:val="0"/>
                <w:sz w:val="22"/>
                <w:szCs w:val="20"/>
                <w14:ligatures w14:val="none"/>
              </w:rPr>
              <w:t>devices when</w:t>
            </w:r>
            <w:r w:rsidRPr="00C563F8">
              <w:rPr>
                <w:rFonts w:ascii="Calibri" w:eastAsia="Times New Roman" w:hAnsi="Calibri" w:cs="Calibri"/>
                <w:spacing w:val="-2"/>
                <w:kern w:val="0"/>
                <w:sz w:val="22"/>
                <w:szCs w:val="20"/>
                <w14:ligatures w14:val="none"/>
              </w:rPr>
              <w:t xml:space="preserve"> ordered by the attending physician in </w:t>
            </w:r>
            <w:proofErr w:type="gramStart"/>
            <w:r w:rsidRPr="00C563F8">
              <w:rPr>
                <w:rFonts w:ascii="Calibri" w:eastAsia="Times New Roman" w:hAnsi="Calibri" w:cs="Calibri"/>
                <w:spacing w:val="-2"/>
                <w:kern w:val="0"/>
                <w:sz w:val="22"/>
                <w:szCs w:val="20"/>
                <w14:ligatures w14:val="none"/>
              </w:rPr>
              <w:t>cases</w:t>
            </w:r>
            <w:proofErr w:type="gramEnd"/>
            <w:r w:rsidRPr="00C563F8">
              <w:rPr>
                <w:rFonts w:ascii="Calibri" w:eastAsia="Times New Roman" w:hAnsi="Calibri" w:cs="Calibri"/>
                <w:spacing w:val="-2"/>
                <w:kern w:val="0"/>
                <w:sz w:val="22"/>
                <w:szCs w:val="20"/>
                <w14:ligatures w14:val="none"/>
              </w:rPr>
              <w:t xml:space="preserve"> of wear, damage, or change in the patient’s condition or body structure, and it costs less to replace than to repair; and</w:t>
            </w:r>
          </w:p>
          <w:p w14:paraId="3073137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133" w:line="240" w:lineRule="auto"/>
              <w:ind w:left="354" w:right="8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reasonable costs for repairing, fitting, maintaining and adjusting appliances/devices.</w:t>
            </w:r>
          </w:p>
        </w:tc>
      </w:tr>
      <w:tr w:rsidR="00C563F8" w:rsidRPr="00C563F8" w14:paraId="42E50829" w14:textId="77777777" w:rsidTr="006C246D">
        <w:tc>
          <w:tcPr>
            <w:tcW w:w="6210" w:type="dxa"/>
          </w:tcPr>
          <w:p w14:paraId="1DBE2F7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Prosthodontics</w:t>
            </w:r>
          </w:p>
        </w:tc>
        <w:tc>
          <w:tcPr>
            <w:tcW w:w="6930" w:type="dxa"/>
          </w:tcPr>
          <w:p w14:paraId="242F3A8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 subject to the maximum benefit under dental care per calendar year i.e. one-half the MIP reference salary for each eligible patient.</w:t>
            </w:r>
          </w:p>
        </w:tc>
      </w:tr>
      <w:tr w:rsidR="00C563F8" w:rsidRPr="00C563F8" w14:paraId="0FF9B4FE" w14:textId="77777777" w:rsidTr="006C246D">
        <w:tc>
          <w:tcPr>
            <w:tcW w:w="6210" w:type="dxa"/>
          </w:tcPr>
          <w:p w14:paraId="6776F2C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Proteins</w:t>
            </w:r>
          </w:p>
        </w:tc>
        <w:tc>
          <w:tcPr>
            <w:tcW w:w="6930" w:type="dxa"/>
          </w:tcPr>
          <w:p w14:paraId="594D5725" w14:textId="133F0541"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Normally </w:t>
            </w:r>
            <w:r w:rsidRPr="00C563F8">
              <w:rPr>
                <w:rFonts w:ascii="Calibri" w:eastAsia="Times New Roman" w:hAnsi="Calibri" w:cs="Calibri"/>
                <w:spacing w:val="-2"/>
                <w:kern w:val="0"/>
                <w:sz w:val="22"/>
                <w:szCs w:val="20"/>
                <w14:ligatures w14:val="none"/>
              </w:rPr>
              <w:t>non-reimbursable</w:t>
            </w:r>
            <w:r w:rsidRPr="00C563F8">
              <w:rPr>
                <w:rFonts w:ascii="Calibri" w:eastAsia="Times New Roman" w:hAnsi="Calibri" w:cs="Calibri"/>
                <w:spacing w:val="-2"/>
                <w:kern w:val="0"/>
                <w:sz w:val="22"/>
                <w:szCs w:val="20"/>
                <w14:ligatures w14:val="none"/>
              </w:rPr>
              <w:t xml:space="preserve">.  Only reimbursable if prescribed by the attending physician to treat a medical condition e.g. </w:t>
            </w:r>
            <w:proofErr w:type="spellStart"/>
            <w:r w:rsidRPr="00C563F8">
              <w:rPr>
                <w:rFonts w:ascii="Calibri" w:eastAsia="Times New Roman" w:hAnsi="Calibri" w:cs="Calibri"/>
                <w:spacing w:val="-2"/>
                <w:kern w:val="0"/>
                <w:sz w:val="22"/>
                <w:szCs w:val="20"/>
                <w14:ligatures w14:val="none"/>
              </w:rPr>
              <w:t>anaemia</w:t>
            </w:r>
            <w:proofErr w:type="spellEnd"/>
            <w:r w:rsidRPr="00C563F8">
              <w:rPr>
                <w:rFonts w:ascii="Calibri" w:eastAsia="Times New Roman" w:hAnsi="Calibri" w:cs="Calibri"/>
                <w:spacing w:val="-2"/>
                <w:kern w:val="0"/>
                <w:sz w:val="22"/>
                <w:szCs w:val="20"/>
                <w14:ligatures w14:val="none"/>
              </w:rPr>
              <w:t>, at the rate of:</w:t>
            </w:r>
          </w:p>
          <w:p w14:paraId="07151AE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w:t>
            </w:r>
            <w:r w:rsidRPr="00C563F8">
              <w:rPr>
                <w:rFonts w:ascii="Calibri" w:eastAsia="Times New Roman" w:hAnsi="Calibri" w:cs="Calibri"/>
                <w:spacing w:val="-2"/>
                <w:kern w:val="0"/>
                <w:sz w:val="22"/>
                <w:szCs w:val="20"/>
                <w14:ligatures w14:val="none"/>
              </w:rPr>
              <w:tab/>
              <w:t>80% if out-patient; and</w:t>
            </w:r>
          </w:p>
          <w:p w14:paraId="4FB50DE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100% if in-patient.</w:t>
            </w:r>
          </w:p>
          <w:p w14:paraId="6FE3C49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Attending physician must indicate condition to be treated and length of treatment.  If the duration of the treatment exceeds three months, the attending physician must reassess the treatment and issue a new prescription.  Laboratory tests must be attached.</w:t>
            </w:r>
          </w:p>
        </w:tc>
      </w:tr>
    </w:tbl>
    <w:p w14:paraId="79A1298B" w14:textId="77777777" w:rsidR="00C563F8" w:rsidRPr="00C563F8" w:rsidRDefault="00C563F8" w:rsidP="00C563F8">
      <w:pPr>
        <w:spacing w:after="0" w:line="240" w:lineRule="auto"/>
        <w:rPr>
          <w:rFonts w:ascii="Calibri" w:eastAsia="Times New Roman" w:hAnsi="Calibri" w:cs="Calibri"/>
          <w:kern w:val="0"/>
          <w:sz w:val="20"/>
          <w:szCs w:val="20"/>
          <w14:ligatures w14:val="none"/>
        </w:rPr>
      </w:pPr>
      <w:r w:rsidRPr="00C563F8">
        <w:rPr>
          <w:rFonts w:ascii="Calibri" w:eastAsia="Times New Roman" w:hAnsi="Calibri" w:cs="Calibri"/>
          <w:kern w:val="0"/>
          <w:sz w:val="20"/>
          <w:szCs w:val="20"/>
          <w14:ligatures w14:val="none"/>
        </w:rPr>
        <w:br w:type="page"/>
      </w:r>
    </w:p>
    <w:tbl>
      <w:tblPr>
        <w:tblW w:w="13140" w:type="dxa"/>
        <w:tblInd w:w="96"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6210"/>
        <w:gridCol w:w="6930"/>
      </w:tblGrid>
      <w:tr w:rsidR="00C563F8" w:rsidRPr="00C563F8" w14:paraId="2FCE46F6" w14:textId="77777777" w:rsidTr="006C246D">
        <w:tc>
          <w:tcPr>
            <w:tcW w:w="6210" w:type="dxa"/>
          </w:tcPr>
          <w:p w14:paraId="36C3BF5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Psychiatry</w:t>
            </w:r>
          </w:p>
        </w:tc>
        <w:tc>
          <w:tcPr>
            <w:tcW w:w="6930" w:type="dxa"/>
          </w:tcPr>
          <w:p w14:paraId="0E8F702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 subject to the maximum benefit under mental and nervous care of one month MIP reference salary in any calendar year (per eligible patient).</w:t>
            </w:r>
          </w:p>
        </w:tc>
      </w:tr>
      <w:tr w:rsidR="00C563F8" w:rsidRPr="00C563F8" w14:paraId="3ACF9C71" w14:textId="77777777" w:rsidTr="006C246D">
        <w:tc>
          <w:tcPr>
            <w:tcW w:w="6210" w:type="dxa"/>
          </w:tcPr>
          <w:p w14:paraId="1785071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Psychodrama treatment</w:t>
            </w:r>
          </w:p>
        </w:tc>
        <w:tc>
          <w:tcPr>
            <w:tcW w:w="6930" w:type="dxa"/>
          </w:tcPr>
          <w:p w14:paraId="656DA7E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796342AE" w14:textId="77777777" w:rsidTr="006C246D">
        <w:tc>
          <w:tcPr>
            <w:tcW w:w="6210" w:type="dxa"/>
          </w:tcPr>
          <w:p w14:paraId="49B16C1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Psychology</w:t>
            </w:r>
          </w:p>
        </w:tc>
        <w:tc>
          <w:tcPr>
            <w:tcW w:w="6930" w:type="dxa"/>
          </w:tcPr>
          <w:p w14:paraId="368DCFA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at the rate of 80% subject to the maximum benefit under mental and nervous care of one month MIP reference salary in any calendar year (per eligible patient).  </w:t>
            </w:r>
            <w:proofErr w:type="gramStart"/>
            <w:r w:rsidRPr="00C563F8">
              <w:rPr>
                <w:rFonts w:ascii="Calibri" w:eastAsia="Times New Roman" w:hAnsi="Calibri" w:cs="Calibri"/>
                <w:spacing w:val="-2"/>
                <w:kern w:val="0"/>
                <w:sz w:val="22"/>
                <w:szCs w:val="20"/>
                <w14:ligatures w14:val="none"/>
              </w:rPr>
              <w:t>Attending</w:t>
            </w:r>
            <w:proofErr w:type="gramEnd"/>
            <w:r w:rsidRPr="00C563F8">
              <w:rPr>
                <w:rFonts w:ascii="Calibri" w:eastAsia="Times New Roman" w:hAnsi="Calibri" w:cs="Calibri"/>
                <w:spacing w:val="-2"/>
                <w:kern w:val="0"/>
                <w:sz w:val="22"/>
                <w:szCs w:val="20"/>
                <w14:ligatures w14:val="none"/>
              </w:rPr>
              <w:t xml:space="preserve"> </w:t>
            </w:r>
            <w:proofErr w:type="gramStart"/>
            <w:r w:rsidRPr="00C563F8">
              <w:rPr>
                <w:rFonts w:ascii="Calibri" w:eastAsia="Times New Roman" w:hAnsi="Calibri" w:cs="Calibri"/>
                <w:spacing w:val="-2"/>
                <w:kern w:val="0"/>
                <w:sz w:val="22"/>
                <w:szCs w:val="20"/>
                <w14:ligatures w14:val="none"/>
              </w:rPr>
              <w:t>physician</w:t>
            </w:r>
            <w:proofErr w:type="gramEnd"/>
            <w:r w:rsidRPr="00C563F8">
              <w:rPr>
                <w:rFonts w:ascii="Calibri" w:eastAsia="Times New Roman" w:hAnsi="Calibri" w:cs="Calibri"/>
                <w:spacing w:val="-2"/>
                <w:kern w:val="0"/>
                <w:sz w:val="22"/>
                <w:szCs w:val="20"/>
                <w14:ligatures w14:val="none"/>
              </w:rPr>
              <w:t xml:space="preserve"> must indicate medical condition to be treated and length of treatment.  If the duration of the treatment exceeds three months, the attending physician must issue a new prescription.</w:t>
            </w:r>
          </w:p>
        </w:tc>
      </w:tr>
      <w:tr w:rsidR="00C563F8" w:rsidRPr="00C563F8" w14:paraId="28BAE7FA" w14:textId="77777777" w:rsidTr="006C246D">
        <w:tc>
          <w:tcPr>
            <w:tcW w:w="6210" w:type="dxa"/>
          </w:tcPr>
          <w:p w14:paraId="7001FC5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Psychotherapy</w:t>
            </w:r>
          </w:p>
        </w:tc>
        <w:tc>
          <w:tcPr>
            <w:tcW w:w="6930" w:type="dxa"/>
          </w:tcPr>
          <w:p w14:paraId="173A0AB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at the rate of 80% subject to the maximum benefit under mental and nervous care of one month MIP reference salary in any calendar year (per eligible patient).  </w:t>
            </w:r>
            <w:proofErr w:type="gramStart"/>
            <w:r w:rsidRPr="00C563F8">
              <w:rPr>
                <w:rFonts w:ascii="Calibri" w:eastAsia="Times New Roman" w:hAnsi="Calibri" w:cs="Calibri"/>
                <w:spacing w:val="-2"/>
                <w:kern w:val="0"/>
                <w:sz w:val="22"/>
                <w:szCs w:val="20"/>
                <w14:ligatures w14:val="none"/>
              </w:rPr>
              <w:t>Attending</w:t>
            </w:r>
            <w:proofErr w:type="gramEnd"/>
            <w:r w:rsidRPr="00C563F8">
              <w:rPr>
                <w:rFonts w:ascii="Calibri" w:eastAsia="Times New Roman" w:hAnsi="Calibri" w:cs="Calibri"/>
                <w:spacing w:val="-2"/>
                <w:kern w:val="0"/>
                <w:sz w:val="22"/>
                <w:szCs w:val="20"/>
                <w14:ligatures w14:val="none"/>
              </w:rPr>
              <w:t xml:space="preserve"> </w:t>
            </w:r>
            <w:proofErr w:type="gramStart"/>
            <w:r w:rsidRPr="00C563F8">
              <w:rPr>
                <w:rFonts w:ascii="Calibri" w:eastAsia="Times New Roman" w:hAnsi="Calibri" w:cs="Calibri"/>
                <w:spacing w:val="-2"/>
                <w:kern w:val="0"/>
                <w:sz w:val="22"/>
                <w:szCs w:val="20"/>
                <w14:ligatures w14:val="none"/>
              </w:rPr>
              <w:t>physician</w:t>
            </w:r>
            <w:proofErr w:type="gramEnd"/>
            <w:r w:rsidRPr="00C563F8">
              <w:rPr>
                <w:rFonts w:ascii="Calibri" w:eastAsia="Times New Roman" w:hAnsi="Calibri" w:cs="Calibri"/>
                <w:spacing w:val="-2"/>
                <w:kern w:val="0"/>
                <w:sz w:val="22"/>
                <w:szCs w:val="20"/>
                <w14:ligatures w14:val="none"/>
              </w:rPr>
              <w:t xml:space="preserve"> must indicate medical condition to be treated and length of treatment.  If the duration of the treatment exceeds three months, the attending physician must issue a new prescription.</w:t>
            </w:r>
          </w:p>
        </w:tc>
      </w:tr>
      <w:tr w:rsidR="00C563F8" w:rsidRPr="00C563F8" w14:paraId="2801C90B" w14:textId="77777777" w:rsidTr="006C246D">
        <w:tc>
          <w:tcPr>
            <w:tcW w:w="6210" w:type="dxa"/>
          </w:tcPr>
          <w:p w14:paraId="25622A3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 xml:space="preserve">Pulpotomy </w:t>
            </w:r>
          </w:p>
        </w:tc>
        <w:tc>
          <w:tcPr>
            <w:tcW w:w="6930" w:type="dxa"/>
          </w:tcPr>
          <w:p w14:paraId="41F9D23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i/>
                <w:spacing w:val="-2"/>
                <w:kern w:val="0"/>
                <w:sz w:val="22"/>
                <w:szCs w:val="20"/>
                <w14:ligatures w14:val="none"/>
              </w:rPr>
              <w:t>See endodontics</w:t>
            </w:r>
            <w:r w:rsidRPr="00C563F8">
              <w:rPr>
                <w:rFonts w:ascii="Calibri" w:eastAsia="Times New Roman" w:hAnsi="Calibri" w:cs="Calibri"/>
                <w:spacing w:val="-2"/>
                <w:kern w:val="0"/>
                <w:sz w:val="22"/>
                <w:szCs w:val="20"/>
                <w14:ligatures w14:val="none"/>
              </w:rPr>
              <w:t>.</w:t>
            </w:r>
          </w:p>
        </w:tc>
      </w:tr>
      <w:tr w:rsidR="00C563F8" w:rsidRPr="00C563F8" w14:paraId="2DE86743" w14:textId="77777777" w:rsidTr="006C246D">
        <w:tc>
          <w:tcPr>
            <w:tcW w:w="6210" w:type="dxa"/>
          </w:tcPr>
          <w:p w14:paraId="678A6EA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Pulmonary medicine</w:t>
            </w:r>
          </w:p>
        </w:tc>
        <w:tc>
          <w:tcPr>
            <w:tcW w:w="6930" w:type="dxa"/>
          </w:tcPr>
          <w:p w14:paraId="44C3FDB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5B5CBAD0" w14:textId="77777777" w:rsidTr="006C246D">
        <w:tc>
          <w:tcPr>
            <w:tcW w:w="6210" w:type="dxa"/>
          </w:tcPr>
          <w:p w14:paraId="47CE47C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Radiation oncology</w:t>
            </w:r>
          </w:p>
        </w:tc>
        <w:tc>
          <w:tcPr>
            <w:tcW w:w="6930" w:type="dxa"/>
          </w:tcPr>
          <w:p w14:paraId="4FA3D62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i/>
                <w:spacing w:val="-2"/>
                <w:kern w:val="0"/>
                <w:sz w:val="22"/>
                <w:szCs w:val="20"/>
                <w14:ligatures w14:val="none"/>
              </w:rPr>
              <w:t>See radiological treatment</w:t>
            </w:r>
          </w:p>
        </w:tc>
      </w:tr>
      <w:tr w:rsidR="00C563F8" w:rsidRPr="00C563F8" w14:paraId="69A496BC" w14:textId="77777777" w:rsidTr="006C246D">
        <w:tc>
          <w:tcPr>
            <w:tcW w:w="6210" w:type="dxa"/>
          </w:tcPr>
          <w:p w14:paraId="0F77B36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Radiological treatment</w:t>
            </w:r>
          </w:p>
        </w:tc>
        <w:tc>
          <w:tcPr>
            <w:tcW w:w="6930" w:type="dxa"/>
          </w:tcPr>
          <w:p w14:paraId="7E2B2BB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133" w:line="240" w:lineRule="auto"/>
              <w:ind w:right="84"/>
              <w:jc w:val="both"/>
              <w:rPr>
                <w:rFonts w:ascii="Calibri" w:eastAsia="Times New Roman" w:hAnsi="Calibri" w:cs="Calibri"/>
                <w:color w:val="000000"/>
                <w:spacing w:val="-2"/>
                <w:kern w:val="0"/>
                <w:sz w:val="22"/>
                <w:szCs w:val="20"/>
                <w14:ligatures w14:val="none"/>
              </w:rPr>
            </w:pPr>
          </w:p>
          <w:p w14:paraId="59392AD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133" w:line="240" w:lineRule="auto"/>
              <w:ind w:right="84"/>
              <w:jc w:val="both"/>
              <w:rPr>
                <w:rFonts w:ascii="Calibri" w:eastAsia="Times New Roman" w:hAnsi="Calibri" w:cs="Calibri"/>
                <w:color w:val="000000"/>
                <w:kern w:val="0"/>
                <w:sz w:val="22"/>
                <w:szCs w:val="20"/>
                <w14:ligatures w14:val="none"/>
              </w:rPr>
            </w:pPr>
            <w:r w:rsidRPr="00C563F8">
              <w:rPr>
                <w:rFonts w:ascii="Calibri" w:eastAsia="Times New Roman" w:hAnsi="Calibri" w:cs="Calibri"/>
                <w:color w:val="000000"/>
                <w:kern w:val="0"/>
                <w:sz w:val="22"/>
                <w:szCs w:val="20"/>
                <w14:ligatures w14:val="none"/>
              </w:rPr>
              <w:t xml:space="preserve">Reimbursable, subject to the limitations and exclusions of the Plan.  Chemotherapy and radiation treatments </w:t>
            </w:r>
            <w:r w:rsidRPr="00C563F8">
              <w:rPr>
                <w:rFonts w:ascii="Calibri" w:eastAsia="Times New Roman" w:hAnsi="Calibri" w:cs="Calibri"/>
                <w:b/>
                <w:color w:val="000000"/>
                <w:kern w:val="0"/>
                <w:sz w:val="22"/>
                <w:szCs w:val="20"/>
                <w14:ligatures w14:val="none"/>
              </w:rPr>
              <w:t>outside of the hospital</w:t>
            </w:r>
            <w:r w:rsidRPr="00C563F8">
              <w:rPr>
                <w:rFonts w:ascii="Calibri" w:eastAsia="Times New Roman" w:hAnsi="Calibri" w:cs="Calibri"/>
                <w:color w:val="000000"/>
                <w:kern w:val="0"/>
                <w:sz w:val="22"/>
                <w:szCs w:val="20"/>
                <w14:ligatures w14:val="none"/>
              </w:rPr>
              <w:t xml:space="preserve"> are reimbursed at 100 per cent rate if the patient has been referred to the specialist by the attending physician.</w:t>
            </w:r>
          </w:p>
          <w:p w14:paraId="012DD487" w14:textId="77777777" w:rsidR="00C563F8" w:rsidRPr="00C563F8" w:rsidRDefault="00C563F8" w:rsidP="00C563F8">
            <w:pPr>
              <w:spacing w:after="0" w:line="240" w:lineRule="auto"/>
              <w:rPr>
                <w:rFonts w:ascii="Calibri" w:eastAsia="Times New Roman" w:hAnsi="Calibri" w:cs="Calibri"/>
                <w:color w:val="000000"/>
                <w:kern w:val="0"/>
                <w:sz w:val="22"/>
                <w:szCs w:val="20"/>
                <w14:ligatures w14:val="none"/>
              </w:rPr>
            </w:pPr>
            <w:r w:rsidRPr="00C563F8">
              <w:rPr>
                <w:rFonts w:ascii="Calibri" w:eastAsia="Times New Roman" w:hAnsi="Calibri" w:cs="Calibri"/>
                <w:color w:val="000000"/>
                <w:kern w:val="0"/>
                <w:sz w:val="22"/>
                <w:szCs w:val="20"/>
                <w14:ligatures w14:val="none"/>
              </w:rPr>
              <w:t>Attending physician’s prescription must specify the number of sessions and the actual length of the treatment.  If the duration of the treatment exceeds three months, the treating physician must reassess must issue a new prescription.</w:t>
            </w:r>
          </w:p>
          <w:p w14:paraId="563EDEA9" w14:textId="77777777" w:rsidR="00C563F8" w:rsidRPr="00C563F8" w:rsidRDefault="00C563F8" w:rsidP="00C563F8">
            <w:pPr>
              <w:spacing w:after="0" w:line="240" w:lineRule="auto"/>
              <w:rPr>
                <w:rFonts w:ascii="Calibri" w:eastAsia="Times New Roman" w:hAnsi="Calibri" w:cs="Calibri"/>
                <w:color w:val="000000"/>
                <w:kern w:val="0"/>
                <w:sz w:val="22"/>
                <w:szCs w:val="20"/>
                <w14:ligatures w14:val="none"/>
              </w:rPr>
            </w:pPr>
          </w:p>
          <w:p w14:paraId="44F0EC4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color w:val="000000"/>
                <w:kern w:val="0"/>
                <w:sz w:val="22"/>
                <w:szCs w:val="20"/>
                <w14:ligatures w14:val="none"/>
              </w:rPr>
              <w:lastRenderedPageBreak/>
              <w:t>Chemotherapy and radiation treatments outside of the hospital are reimbursed at 100 per cent rate for all Plan participants.</w:t>
            </w:r>
          </w:p>
        </w:tc>
      </w:tr>
    </w:tbl>
    <w:p w14:paraId="6A37A6AD" w14:textId="77777777" w:rsidR="00C563F8" w:rsidRPr="00C563F8" w:rsidRDefault="00C563F8" w:rsidP="00C563F8">
      <w:pPr>
        <w:spacing w:after="0" w:line="240" w:lineRule="auto"/>
        <w:rPr>
          <w:rFonts w:ascii="Calibri" w:eastAsia="Times New Roman" w:hAnsi="Calibri" w:cs="Calibri"/>
          <w:kern w:val="0"/>
          <w:sz w:val="20"/>
          <w:szCs w:val="20"/>
          <w14:ligatures w14:val="none"/>
        </w:rPr>
      </w:pPr>
    </w:p>
    <w:tbl>
      <w:tblPr>
        <w:tblW w:w="13140" w:type="dxa"/>
        <w:tblInd w:w="96"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2880"/>
        <w:gridCol w:w="225"/>
        <w:gridCol w:w="3105"/>
        <w:gridCol w:w="6930"/>
      </w:tblGrid>
      <w:tr w:rsidR="00C563F8" w:rsidRPr="00C563F8" w14:paraId="45C395E9" w14:textId="77777777" w:rsidTr="006C246D">
        <w:tc>
          <w:tcPr>
            <w:tcW w:w="6210" w:type="dxa"/>
            <w:gridSpan w:val="3"/>
          </w:tcPr>
          <w:p w14:paraId="740228C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Radionuclide</w:t>
            </w:r>
          </w:p>
        </w:tc>
        <w:tc>
          <w:tcPr>
            <w:tcW w:w="6930" w:type="dxa"/>
          </w:tcPr>
          <w:p w14:paraId="11E2D2F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scanning.</w:t>
            </w:r>
          </w:p>
        </w:tc>
      </w:tr>
      <w:tr w:rsidR="00C563F8" w:rsidRPr="00C563F8" w14:paraId="5BC10759" w14:textId="77777777" w:rsidTr="006C246D">
        <w:tc>
          <w:tcPr>
            <w:tcW w:w="6210" w:type="dxa"/>
            <w:gridSpan w:val="3"/>
          </w:tcPr>
          <w:p w14:paraId="7B5AD91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Reconstructive surgery</w:t>
            </w:r>
          </w:p>
        </w:tc>
        <w:tc>
          <w:tcPr>
            <w:tcW w:w="6930" w:type="dxa"/>
          </w:tcPr>
          <w:p w14:paraId="67484D0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i/>
                <w:spacing w:val="-2"/>
                <w:kern w:val="0"/>
                <w:sz w:val="22"/>
                <w:szCs w:val="20"/>
                <w14:ligatures w14:val="none"/>
              </w:rPr>
            </w:pPr>
            <w:r w:rsidRPr="00C563F8">
              <w:rPr>
                <w:rFonts w:ascii="Calibri" w:eastAsia="Times New Roman" w:hAnsi="Calibri" w:cs="Calibri"/>
                <w:i/>
                <w:spacing w:val="-2"/>
                <w:kern w:val="0"/>
                <w:sz w:val="22"/>
                <w:szCs w:val="20"/>
                <w14:ligatures w14:val="none"/>
              </w:rPr>
              <w:t>See plastic surgery and hospital services/supplies.</w:t>
            </w:r>
          </w:p>
        </w:tc>
      </w:tr>
      <w:tr w:rsidR="00C563F8" w:rsidRPr="00C563F8" w14:paraId="20B4A972" w14:textId="77777777" w:rsidTr="006C246D">
        <w:tc>
          <w:tcPr>
            <w:tcW w:w="6210" w:type="dxa"/>
            <w:gridSpan w:val="3"/>
          </w:tcPr>
          <w:p w14:paraId="1743C57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Reflexology</w:t>
            </w:r>
          </w:p>
        </w:tc>
        <w:tc>
          <w:tcPr>
            <w:tcW w:w="6930" w:type="dxa"/>
          </w:tcPr>
          <w:p w14:paraId="1DFA26F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alternative medicine</w:t>
            </w:r>
            <w:r w:rsidRPr="00C563F8">
              <w:rPr>
                <w:rFonts w:ascii="Calibri" w:eastAsia="Times New Roman" w:hAnsi="Calibri" w:cs="Calibri"/>
                <w:spacing w:val="-2"/>
                <w:kern w:val="0"/>
                <w:sz w:val="22"/>
                <w:szCs w:val="20"/>
                <w14:ligatures w14:val="none"/>
              </w:rPr>
              <w:t>.</w:t>
            </w:r>
          </w:p>
        </w:tc>
      </w:tr>
      <w:tr w:rsidR="00C563F8" w:rsidRPr="00C563F8" w14:paraId="47265AEC" w14:textId="77777777" w:rsidTr="006C246D">
        <w:tc>
          <w:tcPr>
            <w:tcW w:w="6210" w:type="dxa"/>
            <w:gridSpan w:val="3"/>
          </w:tcPr>
          <w:p w14:paraId="4DD52F3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roofErr w:type="spellStart"/>
            <w:r w:rsidRPr="00C563F8">
              <w:rPr>
                <w:rFonts w:ascii="Calibri" w:eastAsia="Times New Roman" w:hAnsi="Calibri" w:cs="Calibri"/>
                <w:b/>
                <w:color w:val="0000FF"/>
                <w:spacing w:val="-2"/>
                <w:kern w:val="0"/>
                <w:sz w:val="22"/>
                <w:szCs w:val="20"/>
                <w14:ligatures w14:val="none"/>
              </w:rPr>
              <w:t>Reflexotherapy</w:t>
            </w:r>
            <w:proofErr w:type="spellEnd"/>
          </w:p>
        </w:tc>
        <w:tc>
          <w:tcPr>
            <w:tcW w:w="6930" w:type="dxa"/>
          </w:tcPr>
          <w:p w14:paraId="0682132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25939567" w14:textId="77777777" w:rsidTr="006C246D">
        <w:tc>
          <w:tcPr>
            <w:tcW w:w="6210" w:type="dxa"/>
            <w:gridSpan w:val="3"/>
          </w:tcPr>
          <w:p w14:paraId="257AE4B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Rejuvenation cure</w:t>
            </w:r>
          </w:p>
        </w:tc>
        <w:tc>
          <w:tcPr>
            <w:tcW w:w="6930" w:type="dxa"/>
          </w:tcPr>
          <w:p w14:paraId="76A4A67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06A1292E" w14:textId="77777777" w:rsidTr="006C246D">
        <w:tc>
          <w:tcPr>
            <w:tcW w:w="6210" w:type="dxa"/>
            <w:gridSpan w:val="3"/>
          </w:tcPr>
          <w:p w14:paraId="29D7464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Removal of bags around the eyes</w:t>
            </w:r>
          </w:p>
        </w:tc>
        <w:tc>
          <w:tcPr>
            <w:tcW w:w="6930" w:type="dxa"/>
          </w:tcPr>
          <w:p w14:paraId="42B075B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cosmetic surgery and blepharoplasty.</w:t>
            </w:r>
          </w:p>
        </w:tc>
      </w:tr>
      <w:tr w:rsidR="00C563F8" w:rsidRPr="00C563F8" w14:paraId="4D969E6C" w14:textId="77777777" w:rsidTr="006C246D">
        <w:trPr>
          <w:cantSplit/>
        </w:trPr>
        <w:tc>
          <w:tcPr>
            <w:tcW w:w="2880" w:type="dxa"/>
            <w:vMerge w:val="restart"/>
            <w:vAlign w:val="center"/>
          </w:tcPr>
          <w:p w14:paraId="6FB57D8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 xml:space="preserve">Removal of </w:t>
            </w:r>
          </w:p>
        </w:tc>
        <w:tc>
          <w:tcPr>
            <w:tcW w:w="3330" w:type="dxa"/>
            <w:gridSpan w:val="2"/>
          </w:tcPr>
          <w:p w14:paraId="209ECB7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Tattoos</w:t>
            </w:r>
          </w:p>
        </w:tc>
        <w:tc>
          <w:tcPr>
            <w:tcW w:w="6930" w:type="dxa"/>
            <w:vMerge w:val="restart"/>
            <w:vAlign w:val="center"/>
          </w:tcPr>
          <w:p w14:paraId="06F0591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cosmetic surgery</w:t>
            </w:r>
            <w:r w:rsidRPr="00C563F8">
              <w:rPr>
                <w:rFonts w:ascii="Calibri" w:eastAsia="Times New Roman" w:hAnsi="Calibri" w:cs="Calibri"/>
                <w:spacing w:val="-2"/>
                <w:kern w:val="0"/>
                <w:sz w:val="22"/>
                <w:szCs w:val="20"/>
                <w14:ligatures w14:val="none"/>
              </w:rPr>
              <w:t>.</w:t>
            </w:r>
          </w:p>
        </w:tc>
      </w:tr>
      <w:tr w:rsidR="00C563F8" w:rsidRPr="00C563F8" w14:paraId="0D29E5DE" w14:textId="77777777" w:rsidTr="006C246D">
        <w:trPr>
          <w:cantSplit/>
        </w:trPr>
        <w:tc>
          <w:tcPr>
            <w:tcW w:w="2880" w:type="dxa"/>
            <w:vMerge/>
          </w:tcPr>
          <w:p w14:paraId="2648719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tcPr>
          <w:p w14:paraId="443BB92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Excess tissue and fat from the abdomen</w:t>
            </w:r>
          </w:p>
        </w:tc>
        <w:tc>
          <w:tcPr>
            <w:tcW w:w="6930" w:type="dxa"/>
            <w:vMerge/>
            <w:vAlign w:val="center"/>
          </w:tcPr>
          <w:p w14:paraId="423BDA1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64BD1E6C" w14:textId="77777777" w:rsidTr="006C246D">
        <w:trPr>
          <w:cantSplit/>
        </w:trPr>
        <w:tc>
          <w:tcPr>
            <w:tcW w:w="2880" w:type="dxa"/>
            <w:vMerge/>
          </w:tcPr>
          <w:p w14:paraId="1B643CC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center"/>
              <w:rPr>
                <w:rFonts w:ascii="Calibri" w:eastAsia="Times New Roman" w:hAnsi="Calibri" w:cs="Calibri"/>
                <w:color w:val="0000FF"/>
                <w:spacing w:val="-2"/>
                <w:kern w:val="0"/>
                <w:sz w:val="22"/>
                <w:szCs w:val="20"/>
                <w14:ligatures w14:val="none"/>
              </w:rPr>
            </w:pPr>
          </w:p>
        </w:tc>
        <w:tc>
          <w:tcPr>
            <w:tcW w:w="3330" w:type="dxa"/>
            <w:gridSpan w:val="2"/>
          </w:tcPr>
          <w:p w14:paraId="6F7BA06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Bunions</w:t>
            </w:r>
          </w:p>
        </w:tc>
        <w:tc>
          <w:tcPr>
            <w:tcW w:w="6930" w:type="dxa"/>
          </w:tcPr>
          <w:p w14:paraId="74C5D65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00746EF0" w14:textId="77777777" w:rsidTr="006C246D">
        <w:tc>
          <w:tcPr>
            <w:tcW w:w="6210" w:type="dxa"/>
            <w:gridSpan w:val="3"/>
          </w:tcPr>
          <w:p w14:paraId="46450C7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Rest cures</w:t>
            </w:r>
          </w:p>
        </w:tc>
        <w:tc>
          <w:tcPr>
            <w:tcW w:w="6930" w:type="dxa"/>
          </w:tcPr>
          <w:p w14:paraId="61FB4AE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393FBC6C" w14:textId="77777777" w:rsidTr="006C246D">
        <w:tc>
          <w:tcPr>
            <w:tcW w:w="6210" w:type="dxa"/>
            <w:gridSpan w:val="3"/>
          </w:tcPr>
          <w:p w14:paraId="0DD08E7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Reshaping the nose</w:t>
            </w:r>
          </w:p>
        </w:tc>
        <w:tc>
          <w:tcPr>
            <w:tcW w:w="6930" w:type="dxa"/>
          </w:tcPr>
          <w:p w14:paraId="14F5EAD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i/>
                <w:spacing w:val="-2"/>
                <w:kern w:val="0"/>
                <w:sz w:val="22"/>
                <w:szCs w:val="20"/>
                <w14:ligatures w14:val="none"/>
              </w:rPr>
            </w:pPr>
            <w:r w:rsidRPr="00C563F8">
              <w:rPr>
                <w:rFonts w:ascii="Calibri" w:eastAsia="Times New Roman" w:hAnsi="Calibri" w:cs="Calibri"/>
                <w:i/>
                <w:spacing w:val="-2"/>
                <w:kern w:val="0"/>
                <w:sz w:val="22"/>
                <w:szCs w:val="20"/>
                <w14:ligatures w14:val="none"/>
              </w:rPr>
              <w:t>See plastic surgery and rhinoplasty.</w:t>
            </w:r>
          </w:p>
        </w:tc>
      </w:tr>
      <w:tr w:rsidR="00C563F8" w:rsidRPr="00C563F8" w14:paraId="3C3B8F2F" w14:textId="77777777" w:rsidTr="006C246D">
        <w:tc>
          <w:tcPr>
            <w:tcW w:w="6210" w:type="dxa"/>
            <w:gridSpan w:val="3"/>
          </w:tcPr>
          <w:p w14:paraId="5D2C49C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Reverse salpingectomy (surgical sterilization)</w:t>
            </w:r>
          </w:p>
        </w:tc>
        <w:tc>
          <w:tcPr>
            <w:tcW w:w="6930" w:type="dxa"/>
          </w:tcPr>
          <w:p w14:paraId="0717EF1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Non-reimbursable.</w:t>
            </w:r>
          </w:p>
        </w:tc>
      </w:tr>
      <w:tr w:rsidR="00C563F8" w:rsidRPr="00C563F8" w14:paraId="46FCC1DC" w14:textId="77777777" w:rsidTr="006C246D">
        <w:tc>
          <w:tcPr>
            <w:tcW w:w="6210" w:type="dxa"/>
            <w:gridSpan w:val="3"/>
          </w:tcPr>
          <w:p w14:paraId="53F0CB6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 xml:space="preserve">Reverse vasectomy </w:t>
            </w:r>
          </w:p>
        </w:tc>
        <w:tc>
          <w:tcPr>
            <w:tcW w:w="6930" w:type="dxa"/>
          </w:tcPr>
          <w:p w14:paraId="57B7F34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Non-reimbursable.</w:t>
            </w:r>
          </w:p>
        </w:tc>
      </w:tr>
      <w:tr w:rsidR="00C563F8" w:rsidRPr="00C563F8" w14:paraId="623A0B43" w14:textId="77777777" w:rsidTr="006C246D">
        <w:tc>
          <w:tcPr>
            <w:tcW w:w="6210" w:type="dxa"/>
            <w:gridSpan w:val="3"/>
          </w:tcPr>
          <w:p w14:paraId="69A5F14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Rheumatology</w:t>
            </w:r>
          </w:p>
        </w:tc>
        <w:tc>
          <w:tcPr>
            <w:tcW w:w="6930" w:type="dxa"/>
          </w:tcPr>
          <w:p w14:paraId="1E273C1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70701659" w14:textId="77777777" w:rsidTr="006C246D">
        <w:tc>
          <w:tcPr>
            <w:tcW w:w="6210" w:type="dxa"/>
            <w:gridSpan w:val="3"/>
          </w:tcPr>
          <w:p w14:paraId="67CEE44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Rhinoplasty</w:t>
            </w:r>
          </w:p>
        </w:tc>
        <w:tc>
          <w:tcPr>
            <w:tcW w:w="6930" w:type="dxa"/>
          </w:tcPr>
          <w:p w14:paraId="07194B7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i/>
                <w:spacing w:val="-2"/>
                <w:kern w:val="0"/>
                <w:sz w:val="22"/>
                <w:szCs w:val="20"/>
                <w14:ligatures w14:val="none"/>
              </w:rPr>
            </w:pPr>
            <w:r w:rsidRPr="00C563F8">
              <w:rPr>
                <w:rFonts w:ascii="Calibri" w:eastAsia="Times New Roman" w:hAnsi="Calibri" w:cs="Calibri"/>
                <w:i/>
                <w:spacing w:val="-2"/>
                <w:kern w:val="0"/>
                <w:sz w:val="22"/>
                <w:szCs w:val="20"/>
                <w14:ligatures w14:val="none"/>
              </w:rPr>
              <w:t>See plastic surgery.</w:t>
            </w:r>
          </w:p>
        </w:tc>
      </w:tr>
      <w:tr w:rsidR="00C563F8" w:rsidRPr="00C563F8" w14:paraId="3BFEDA0F" w14:textId="77777777" w:rsidTr="006C246D">
        <w:tc>
          <w:tcPr>
            <w:tcW w:w="6210" w:type="dxa"/>
            <w:gridSpan w:val="3"/>
          </w:tcPr>
          <w:p w14:paraId="17164E8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Rhytidectomy</w:t>
            </w:r>
          </w:p>
        </w:tc>
        <w:tc>
          <w:tcPr>
            <w:tcW w:w="6930" w:type="dxa"/>
          </w:tcPr>
          <w:p w14:paraId="4DCFE7D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cosmetic surgery and facelift.</w:t>
            </w:r>
          </w:p>
        </w:tc>
      </w:tr>
      <w:tr w:rsidR="00C563F8" w:rsidRPr="00C563F8" w14:paraId="47E6C2B1" w14:textId="77777777" w:rsidTr="006C246D">
        <w:tc>
          <w:tcPr>
            <w:tcW w:w="6210" w:type="dxa"/>
            <w:gridSpan w:val="3"/>
          </w:tcPr>
          <w:p w14:paraId="3B0043F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Rolfing treatment</w:t>
            </w:r>
          </w:p>
        </w:tc>
        <w:tc>
          <w:tcPr>
            <w:tcW w:w="6930" w:type="dxa"/>
          </w:tcPr>
          <w:p w14:paraId="143B743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731263C1" w14:textId="77777777" w:rsidTr="006C246D">
        <w:tc>
          <w:tcPr>
            <w:tcW w:w="6210" w:type="dxa"/>
            <w:gridSpan w:val="3"/>
          </w:tcPr>
          <w:p w14:paraId="7AC7D02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Root canal therapy (RCT)</w:t>
            </w:r>
          </w:p>
        </w:tc>
        <w:tc>
          <w:tcPr>
            <w:tcW w:w="6930" w:type="dxa"/>
          </w:tcPr>
          <w:p w14:paraId="5E8A19F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i/>
                <w:spacing w:val="-2"/>
                <w:kern w:val="0"/>
                <w:sz w:val="22"/>
                <w:szCs w:val="20"/>
                <w14:ligatures w14:val="none"/>
              </w:rPr>
              <w:t>See endodontics</w:t>
            </w:r>
            <w:r w:rsidRPr="00C563F8">
              <w:rPr>
                <w:rFonts w:ascii="Calibri" w:eastAsia="Times New Roman" w:hAnsi="Calibri" w:cs="Calibri"/>
                <w:spacing w:val="-2"/>
                <w:kern w:val="0"/>
                <w:sz w:val="22"/>
                <w:szCs w:val="20"/>
                <w14:ligatures w14:val="none"/>
              </w:rPr>
              <w:t>.</w:t>
            </w:r>
          </w:p>
        </w:tc>
      </w:tr>
      <w:tr w:rsidR="00C563F8" w:rsidRPr="00C563F8" w14:paraId="75FD4651" w14:textId="77777777" w:rsidTr="006C246D">
        <w:trPr>
          <w:cantSplit/>
        </w:trPr>
        <w:tc>
          <w:tcPr>
            <w:tcW w:w="2880" w:type="dxa"/>
            <w:vMerge w:val="restart"/>
            <w:vAlign w:val="center"/>
          </w:tcPr>
          <w:p w14:paraId="2389D33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vertAlign w:val="superscript"/>
                <w14:ligatures w14:val="none"/>
              </w:rPr>
            </w:pPr>
            <w:r w:rsidRPr="00C563F8">
              <w:rPr>
                <w:rFonts w:ascii="Calibri" w:eastAsia="Times New Roman" w:hAnsi="Calibri" w:cs="Calibri"/>
                <w:b/>
                <w:color w:val="0000FF"/>
                <w:spacing w:val="-2"/>
                <w:kern w:val="0"/>
                <w:sz w:val="22"/>
                <w:szCs w:val="20"/>
                <w14:ligatures w14:val="none"/>
              </w:rPr>
              <w:t>Routine Examinations</w:t>
            </w:r>
            <w:r w:rsidRPr="00C563F8">
              <w:rPr>
                <w:rFonts w:ascii="Calibri" w:eastAsia="Times New Roman" w:hAnsi="Calibri" w:cs="Calibri"/>
                <w:b/>
                <w:color w:val="0000FF"/>
                <w:spacing w:val="-2"/>
                <w:kern w:val="0"/>
                <w:sz w:val="22"/>
                <w:szCs w:val="20"/>
                <w:vertAlign w:val="superscript"/>
                <w14:ligatures w14:val="none"/>
              </w:rPr>
              <w:footnoteReference w:id="2"/>
            </w:r>
          </w:p>
        </w:tc>
        <w:tc>
          <w:tcPr>
            <w:tcW w:w="3330" w:type="dxa"/>
            <w:gridSpan w:val="2"/>
            <w:vAlign w:val="center"/>
          </w:tcPr>
          <w:p w14:paraId="797867E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Children (including immunizations)</w:t>
            </w:r>
          </w:p>
        </w:tc>
        <w:tc>
          <w:tcPr>
            <w:tcW w:w="6930" w:type="dxa"/>
          </w:tcPr>
          <w:p w14:paraId="1B36E5F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ind w:left="3774" w:hanging="377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Birth to 1 year of age </w:t>
            </w:r>
            <w:r w:rsidRPr="00C563F8">
              <w:rPr>
                <w:rFonts w:ascii="Calibri" w:eastAsia="Times New Roman" w:hAnsi="Calibri" w:cs="Calibri"/>
                <w:spacing w:val="-2"/>
                <w:kern w:val="0"/>
                <w:sz w:val="22"/>
                <w:szCs w:val="20"/>
                <w14:ligatures w14:val="none"/>
              </w:rPr>
              <w:tab/>
            </w:r>
            <w:r w:rsidRPr="00C563F8">
              <w:rPr>
                <w:rFonts w:ascii="Calibri" w:eastAsia="Times New Roman" w:hAnsi="Calibri" w:cs="Calibri"/>
                <w:spacing w:val="-2"/>
                <w:kern w:val="0"/>
                <w:sz w:val="22"/>
                <w:szCs w:val="20"/>
                <w14:ligatures w14:val="none"/>
              </w:rPr>
              <w:tab/>
              <w:t>every 2 months</w:t>
            </w:r>
          </w:p>
          <w:p w14:paraId="242198B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1 through 2 years of age</w:t>
            </w:r>
            <w:r w:rsidRPr="00C563F8">
              <w:rPr>
                <w:rFonts w:ascii="Calibri" w:eastAsia="Times New Roman" w:hAnsi="Calibri" w:cs="Calibri"/>
                <w:spacing w:val="-2"/>
                <w:kern w:val="0"/>
                <w:sz w:val="22"/>
                <w:szCs w:val="20"/>
                <w14:ligatures w14:val="none"/>
              </w:rPr>
              <w:tab/>
            </w:r>
            <w:r w:rsidRPr="00C563F8">
              <w:rPr>
                <w:rFonts w:ascii="Calibri" w:eastAsia="Times New Roman" w:hAnsi="Calibri" w:cs="Calibri"/>
                <w:spacing w:val="-2"/>
                <w:kern w:val="0"/>
                <w:sz w:val="22"/>
                <w:szCs w:val="20"/>
                <w14:ligatures w14:val="none"/>
              </w:rPr>
              <w:tab/>
              <w:t>every 6 months</w:t>
            </w:r>
          </w:p>
          <w:p w14:paraId="37ED5A3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3 through 6 years of age</w:t>
            </w:r>
            <w:r w:rsidRPr="00C563F8">
              <w:rPr>
                <w:rFonts w:ascii="Calibri" w:eastAsia="Times New Roman" w:hAnsi="Calibri" w:cs="Calibri"/>
                <w:spacing w:val="-2"/>
                <w:kern w:val="0"/>
                <w:sz w:val="22"/>
                <w:szCs w:val="20"/>
                <w14:ligatures w14:val="none"/>
              </w:rPr>
              <w:tab/>
            </w:r>
            <w:r w:rsidRPr="00C563F8">
              <w:rPr>
                <w:rFonts w:ascii="Calibri" w:eastAsia="Times New Roman" w:hAnsi="Calibri" w:cs="Calibri"/>
                <w:spacing w:val="-2"/>
                <w:kern w:val="0"/>
                <w:sz w:val="22"/>
                <w:szCs w:val="20"/>
                <w14:ligatures w14:val="none"/>
              </w:rPr>
              <w:tab/>
              <w:t>every year</w:t>
            </w:r>
          </w:p>
          <w:p w14:paraId="27AB85E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7 years until 19th birthday</w:t>
            </w:r>
            <w:r w:rsidRPr="00C563F8">
              <w:rPr>
                <w:rFonts w:ascii="Calibri" w:eastAsia="Times New Roman" w:hAnsi="Calibri" w:cs="Calibri"/>
                <w:spacing w:val="-2"/>
                <w:kern w:val="0"/>
                <w:sz w:val="22"/>
                <w:szCs w:val="20"/>
                <w14:ligatures w14:val="none"/>
              </w:rPr>
              <w:tab/>
              <w:t>every 2 years</w:t>
            </w:r>
          </w:p>
          <w:p w14:paraId="7A3C4A5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At the rate of 100%.</w:t>
            </w:r>
          </w:p>
        </w:tc>
      </w:tr>
      <w:tr w:rsidR="00C563F8" w:rsidRPr="00C563F8" w14:paraId="389C1B89" w14:textId="77777777" w:rsidTr="006C246D">
        <w:trPr>
          <w:cantSplit/>
        </w:trPr>
        <w:tc>
          <w:tcPr>
            <w:tcW w:w="2880" w:type="dxa"/>
            <w:vMerge/>
          </w:tcPr>
          <w:p w14:paraId="107F99B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color w:val="0000FF"/>
                <w:spacing w:val="-2"/>
                <w:kern w:val="0"/>
                <w:sz w:val="22"/>
                <w:szCs w:val="20"/>
                <w:vertAlign w:val="superscript"/>
                <w14:ligatures w14:val="none"/>
              </w:rPr>
            </w:pPr>
          </w:p>
        </w:tc>
        <w:tc>
          <w:tcPr>
            <w:tcW w:w="3330" w:type="dxa"/>
            <w:gridSpan w:val="2"/>
          </w:tcPr>
          <w:p w14:paraId="0A39114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Men</w:t>
            </w:r>
          </w:p>
        </w:tc>
        <w:tc>
          <w:tcPr>
            <w:tcW w:w="6930" w:type="dxa"/>
          </w:tcPr>
          <w:p w14:paraId="4A584D5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One routine urological examination per year, including one prostate specific antigen (PSA) screening, at the rate of 80%.</w:t>
            </w:r>
          </w:p>
        </w:tc>
      </w:tr>
      <w:tr w:rsidR="00C563F8" w:rsidRPr="00C563F8" w14:paraId="51898276" w14:textId="77777777" w:rsidTr="006C246D">
        <w:trPr>
          <w:cantSplit/>
        </w:trPr>
        <w:tc>
          <w:tcPr>
            <w:tcW w:w="2880" w:type="dxa"/>
            <w:vMerge/>
          </w:tcPr>
          <w:p w14:paraId="57D9263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color w:val="0000FF"/>
                <w:spacing w:val="-2"/>
                <w:kern w:val="0"/>
                <w:sz w:val="22"/>
                <w:szCs w:val="20"/>
                <w:vertAlign w:val="superscript"/>
                <w14:ligatures w14:val="none"/>
              </w:rPr>
            </w:pPr>
          </w:p>
        </w:tc>
        <w:tc>
          <w:tcPr>
            <w:tcW w:w="3330" w:type="dxa"/>
            <w:gridSpan w:val="2"/>
            <w:vAlign w:val="center"/>
          </w:tcPr>
          <w:p w14:paraId="409B145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Women</w:t>
            </w:r>
          </w:p>
        </w:tc>
        <w:tc>
          <w:tcPr>
            <w:tcW w:w="6930" w:type="dxa"/>
          </w:tcPr>
          <w:p w14:paraId="1867648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One routine gynecological examination per year, including one pap smear and one mammography, at the rate of 80%.</w:t>
            </w:r>
          </w:p>
        </w:tc>
      </w:tr>
      <w:tr w:rsidR="00C563F8" w:rsidRPr="00C563F8" w14:paraId="744F3202" w14:textId="77777777" w:rsidTr="006C246D">
        <w:tc>
          <w:tcPr>
            <w:tcW w:w="6210" w:type="dxa"/>
            <w:gridSpan w:val="3"/>
          </w:tcPr>
          <w:p w14:paraId="235ED1C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Routine Physical</w:t>
            </w:r>
          </w:p>
        </w:tc>
        <w:tc>
          <w:tcPr>
            <w:tcW w:w="6930" w:type="dxa"/>
          </w:tcPr>
          <w:p w14:paraId="07A2316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One routine physical for patients ages 20 and above, every 12 months, at the rate of 80% subject to the reasonable and customary costs in the duty station. Includes related x-rays, laboratory and any other charges (</w:t>
            </w:r>
            <w:r w:rsidRPr="00C563F8">
              <w:rPr>
                <w:rFonts w:ascii="Calibri" w:eastAsia="Times New Roman" w:hAnsi="Calibri" w:cs="Calibri"/>
                <w:i/>
                <w:spacing w:val="-2"/>
                <w:kern w:val="0"/>
                <w:sz w:val="22"/>
                <w:szCs w:val="20"/>
                <w14:ligatures w14:val="none"/>
              </w:rPr>
              <w:t>See Annex D to MIP Rules</w:t>
            </w:r>
            <w:r w:rsidRPr="00C563F8">
              <w:rPr>
                <w:rFonts w:ascii="Calibri" w:eastAsia="Times New Roman" w:hAnsi="Calibri" w:cs="Calibri"/>
                <w:spacing w:val="-2"/>
                <w:kern w:val="0"/>
                <w:sz w:val="22"/>
                <w:szCs w:val="20"/>
                <w14:ligatures w14:val="none"/>
              </w:rPr>
              <w:t>).</w:t>
            </w:r>
          </w:p>
        </w:tc>
      </w:tr>
      <w:tr w:rsidR="00C563F8" w:rsidRPr="00C563F8" w14:paraId="57668AA3" w14:textId="77777777" w:rsidTr="006C246D">
        <w:tc>
          <w:tcPr>
            <w:tcW w:w="6210" w:type="dxa"/>
            <w:gridSpan w:val="3"/>
          </w:tcPr>
          <w:p w14:paraId="1D3E69E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Salpingectomy (surgical sterilization)</w:t>
            </w:r>
          </w:p>
        </w:tc>
        <w:tc>
          <w:tcPr>
            <w:tcW w:w="6930" w:type="dxa"/>
          </w:tcPr>
          <w:p w14:paraId="7E7130B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 (reverse salpingectomy non reimbursable).</w:t>
            </w:r>
          </w:p>
        </w:tc>
      </w:tr>
      <w:tr w:rsidR="00C563F8" w:rsidRPr="00C563F8" w14:paraId="6D55DC34" w14:textId="77777777" w:rsidTr="006C246D">
        <w:trPr>
          <w:cantSplit/>
        </w:trPr>
        <w:tc>
          <w:tcPr>
            <w:tcW w:w="2880" w:type="dxa"/>
            <w:vMerge w:val="restart"/>
            <w:vAlign w:val="center"/>
          </w:tcPr>
          <w:p w14:paraId="13E164D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br w:type="page"/>
              <w:t>Scanning</w:t>
            </w:r>
          </w:p>
        </w:tc>
        <w:tc>
          <w:tcPr>
            <w:tcW w:w="3330" w:type="dxa"/>
            <w:gridSpan w:val="2"/>
          </w:tcPr>
          <w:p w14:paraId="48E7170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Computerized tomographic (CT)</w:t>
            </w:r>
          </w:p>
        </w:tc>
        <w:tc>
          <w:tcPr>
            <w:tcW w:w="6930" w:type="dxa"/>
            <w:vMerge w:val="restart"/>
            <w:vAlign w:val="center"/>
          </w:tcPr>
          <w:p w14:paraId="646A34F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if prescribed by the attending physician at the rate of:</w:t>
            </w:r>
          </w:p>
          <w:p w14:paraId="597FAD8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w:t>
            </w:r>
            <w:r w:rsidRPr="00C563F8">
              <w:rPr>
                <w:rFonts w:ascii="Calibri" w:eastAsia="Times New Roman" w:hAnsi="Calibri" w:cs="Calibri"/>
                <w:spacing w:val="-2"/>
                <w:kern w:val="0"/>
                <w:sz w:val="22"/>
                <w:szCs w:val="20"/>
                <w14:ligatures w14:val="none"/>
              </w:rPr>
              <w:tab/>
              <w:t>80% if out-patient; and</w:t>
            </w:r>
          </w:p>
          <w:p w14:paraId="1230987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100% if in-patient.</w:t>
            </w:r>
          </w:p>
        </w:tc>
      </w:tr>
      <w:tr w:rsidR="00C563F8" w:rsidRPr="00C563F8" w14:paraId="3BDA9FC8" w14:textId="77777777" w:rsidTr="006C246D">
        <w:trPr>
          <w:cantSplit/>
        </w:trPr>
        <w:tc>
          <w:tcPr>
            <w:tcW w:w="2880" w:type="dxa"/>
            <w:vMerge/>
          </w:tcPr>
          <w:p w14:paraId="11EDA1F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tcPr>
          <w:p w14:paraId="646B49E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Magnetic resonance imaging (MRI)</w:t>
            </w:r>
          </w:p>
        </w:tc>
        <w:tc>
          <w:tcPr>
            <w:tcW w:w="6930" w:type="dxa"/>
            <w:vMerge/>
          </w:tcPr>
          <w:p w14:paraId="0300416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1C31DAA6" w14:textId="77777777" w:rsidTr="006C246D">
        <w:trPr>
          <w:cantSplit/>
        </w:trPr>
        <w:tc>
          <w:tcPr>
            <w:tcW w:w="2880" w:type="dxa"/>
            <w:vMerge/>
          </w:tcPr>
          <w:p w14:paraId="4D30837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tcPr>
          <w:p w14:paraId="592F50F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Positron emission tomographic (PET)</w:t>
            </w:r>
          </w:p>
        </w:tc>
        <w:tc>
          <w:tcPr>
            <w:tcW w:w="6930" w:type="dxa"/>
            <w:vMerge/>
          </w:tcPr>
          <w:p w14:paraId="0742793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33AF46C6" w14:textId="77777777" w:rsidTr="006C246D">
        <w:trPr>
          <w:cantSplit/>
        </w:trPr>
        <w:tc>
          <w:tcPr>
            <w:tcW w:w="2880" w:type="dxa"/>
            <w:vMerge/>
          </w:tcPr>
          <w:p w14:paraId="3F9DE2B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tcPr>
          <w:p w14:paraId="270EE96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 xml:space="preserve">Radionuclide (also called </w:t>
            </w:r>
            <w:proofErr w:type="spellStart"/>
            <w:r w:rsidRPr="00C563F8">
              <w:rPr>
                <w:rFonts w:ascii="Calibri" w:eastAsia="Times New Roman" w:hAnsi="Calibri" w:cs="Calibri"/>
                <w:b/>
                <w:color w:val="0000FF"/>
                <w:spacing w:val="-2"/>
                <w:kern w:val="0"/>
                <w:sz w:val="22"/>
                <w:szCs w:val="20"/>
                <w14:ligatures w14:val="none"/>
              </w:rPr>
              <w:t>radioi</w:t>
            </w:r>
            <w:proofErr w:type="spellEnd"/>
            <w:r w:rsidRPr="00C563F8">
              <w:rPr>
                <w:rFonts w:ascii="Calibri" w:eastAsia="Times New Roman" w:hAnsi="Calibri" w:cs="Calibri"/>
                <w:b/>
                <w:color w:val="0000FF"/>
                <w:spacing w:val="-2"/>
                <w:kern w:val="0"/>
                <w:sz w:val="22"/>
                <w:szCs w:val="20"/>
                <w14:ligatures w14:val="none"/>
              </w:rPr>
              <w:t xml:space="preserve"> isotope)</w:t>
            </w:r>
          </w:p>
        </w:tc>
        <w:tc>
          <w:tcPr>
            <w:tcW w:w="6930" w:type="dxa"/>
            <w:vMerge/>
          </w:tcPr>
          <w:p w14:paraId="021D28B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19FDD7B7" w14:textId="77777777" w:rsidTr="006C246D">
        <w:trPr>
          <w:cantSplit/>
        </w:trPr>
        <w:tc>
          <w:tcPr>
            <w:tcW w:w="2880" w:type="dxa"/>
            <w:vMerge/>
          </w:tcPr>
          <w:p w14:paraId="663AFB6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tcPr>
          <w:p w14:paraId="7FCBE80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Ultrasonic imaging</w:t>
            </w:r>
          </w:p>
        </w:tc>
        <w:tc>
          <w:tcPr>
            <w:tcW w:w="6930" w:type="dxa"/>
            <w:vMerge/>
          </w:tcPr>
          <w:p w14:paraId="4C920CB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p>
        </w:tc>
      </w:tr>
      <w:tr w:rsidR="00C563F8" w:rsidRPr="00C563F8" w14:paraId="127D52ED" w14:textId="77777777" w:rsidTr="006C246D">
        <w:tc>
          <w:tcPr>
            <w:tcW w:w="6210" w:type="dxa"/>
            <w:gridSpan w:val="3"/>
          </w:tcPr>
          <w:p w14:paraId="3A49532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Second surgical opinion</w:t>
            </w:r>
          </w:p>
        </w:tc>
        <w:tc>
          <w:tcPr>
            <w:tcW w:w="6930" w:type="dxa"/>
          </w:tcPr>
          <w:p w14:paraId="2A0810E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w:t>
            </w:r>
          </w:p>
        </w:tc>
      </w:tr>
      <w:tr w:rsidR="00C563F8" w:rsidRPr="00C563F8" w14:paraId="3AFFE0C0" w14:textId="77777777" w:rsidTr="006C246D">
        <w:tc>
          <w:tcPr>
            <w:tcW w:w="6210" w:type="dxa"/>
            <w:gridSpan w:val="3"/>
          </w:tcPr>
          <w:p w14:paraId="6CE2FBE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Semen cryopreservation (freezing)</w:t>
            </w:r>
          </w:p>
        </w:tc>
        <w:tc>
          <w:tcPr>
            <w:tcW w:w="6930" w:type="dxa"/>
          </w:tcPr>
          <w:p w14:paraId="5AE5BFE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infertility treatment and embryo cryopreservation.</w:t>
            </w:r>
          </w:p>
        </w:tc>
      </w:tr>
      <w:tr w:rsidR="00C563F8" w:rsidRPr="00C563F8" w14:paraId="4DD3219C" w14:textId="77777777" w:rsidTr="006C246D">
        <w:tc>
          <w:tcPr>
            <w:tcW w:w="6210" w:type="dxa"/>
            <w:gridSpan w:val="3"/>
          </w:tcPr>
          <w:p w14:paraId="055E0BC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Sexually transmitted diseases (STDs) treatment</w:t>
            </w:r>
          </w:p>
        </w:tc>
        <w:tc>
          <w:tcPr>
            <w:tcW w:w="6930" w:type="dxa"/>
          </w:tcPr>
          <w:p w14:paraId="03F7A07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0D55073F" w14:textId="77777777" w:rsidTr="006C246D">
        <w:trPr>
          <w:cantSplit/>
        </w:trPr>
        <w:tc>
          <w:tcPr>
            <w:tcW w:w="3105" w:type="dxa"/>
            <w:gridSpan w:val="2"/>
            <w:vMerge w:val="restart"/>
            <w:vAlign w:val="center"/>
          </w:tcPr>
          <w:p w14:paraId="37BD429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Shampoos and hair lotions</w:t>
            </w:r>
          </w:p>
        </w:tc>
        <w:tc>
          <w:tcPr>
            <w:tcW w:w="3105" w:type="dxa"/>
          </w:tcPr>
          <w:p w14:paraId="72B0DB1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Regular</w:t>
            </w:r>
          </w:p>
        </w:tc>
        <w:tc>
          <w:tcPr>
            <w:tcW w:w="6930" w:type="dxa"/>
          </w:tcPr>
          <w:p w14:paraId="05D3118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 xml:space="preserve">See </w:t>
            </w:r>
            <w:proofErr w:type="spellStart"/>
            <w:r w:rsidRPr="00C563F8">
              <w:rPr>
                <w:rFonts w:ascii="Calibri" w:eastAsia="Times New Roman" w:hAnsi="Calibri" w:cs="Calibri"/>
                <w:i/>
                <w:spacing w:val="-2"/>
                <w:kern w:val="0"/>
                <w:sz w:val="22"/>
                <w:szCs w:val="20"/>
                <w14:ligatures w14:val="none"/>
              </w:rPr>
              <w:t>parapharmaceutical</w:t>
            </w:r>
            <w:proofErr w:type="spellEnd"/>
            <w:r w:rsidRPr="00C563F8">
              <w:rPr>
                <w:rFonts w:ascii="Calibri" w:eastAsia="Times New Roman" w:hAnsi="Calibri" w:cs="Calibri"/>
                <w:i/>
                <w:spacing w:val="-2"/>
                <w:kern w:val="0"/>
                <w:sz w:val="22"/>
                <w:szCs w:val="20"/>
                <w14:ligatures w14:val="none"/>
              </w:rPr>
              <w:t xml:space="preserve"> products</w:t>
            </w:r>
            <w:r w:rsidRPr="00C563F8">
              <w:rPr>
                <w:rFonts w:ascii="Calibri" w:eastAsia="Times New Roman" w:hAnsi="Calibri" w:cs="Calibri"/>
                <w:spacing w:val="-2"/>
                <w:kern w:val="0"/>
                <w:sz w:val="22"/>
                <w:szCs w:val="20"/>
                <w14:ligatures w14:val="none"/>
              </w:rPr>
              <w:t>.</w:t>
            </w:r>
          </w:p>
        </w:tc>
      </w:tr>
      <w:tr w:rsidR="00C563F8" w:rsidRPr="00C563F8" w14:paraId="78C7F823" w14:textId="77777777" w:rsidTr="006C246D">
        <w:trPr>
          <w:cantSplit/>
        </w:trPr>
        <w:tc>
          <w:tcPr>
            <w:tcW w:w="3105" w:type="dxa"/>
            <w:gridSpan w:val="2"/>
            <w:vMerge/>
          </w:tcPr>
          <w:p w14:paraId="1203B82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105" w:type="dxa"/>
          </w:tcPr>
          <w:p w14:paraId="33BBA55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Medicated/Prescription</w:t>
            </w:r>
          </w:p>
        </w:tc>
        <w:tc>
          <w:tcPr>
            <w:tcW w:w="6930" w:type="dxa"/>
          </w:tcPr>
          <w:p w14:paraId="40C24B1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Only reimbursable at the rate of 80% if prescribed by the attending physician to treat a medical condition (e.g. seborrheic dermatitis) and provided the hair lotion/shampoo is not an </w:t>
            </w:r>
            <w:proofErr w:type="gramStart"/>
            <w:r w:rsidRPr="00C563F8">
              <w:rPr>
                <w:rFonts w:ascii="Calibri" w:eastAsia="Times New Roman" w:hAnsi="Calibri" w:cs="Calibri"/>
                <w:spacing w:val="-2"/>
                <w:kern w:val="0"/>
                <w:sz w:val="22"/>
                <w:szCs w:val="20"/>
                <w14:ligatures w14:val="none"/>
              </w:rPr>
              <w:t>over the counter</w:t>
            </w:r>
            <w:proofErr w:type="gramEnd"/>
            <w:r w:rsidRPr="00C563F8">
              <w:rPr>
                <w:rFonts w:ascii="Calibri" w:eastAsia="Times New Roman" w:hAnsi="Calibri" w:cs="Calibri"/>
                <w:spacing w:val="-2"/>
                <w:kern w:val="0"/>
                <w:sz w:val="22"/>
                <w:szCs w:val="20"/>
                <w14:ligatures w14:val="none"/>
              </w:rPr>
              <w:t xml:space="preserve"> product.  Attending physician must indicate condition to be treated</w:t>
            </w:r>
            <w:r w:rsidRPr="00C563F8">
              <w:rPr>
                <w:rFonts w:ascii="Calibri" w:eastAsia="Times New Roman" w:hAnsi="Calibri" w:cs="Calibri"/>
                <w:i/>
                <w:spacing w:val="-2"/>
                <w:kern w:val="0"/>
                <w:sz w:val="22"/>
                <w:szCs w:val="20"/>
                <w14:ligatures w14:val="none"/>
              </w:rPr>
              <w:t xml:space="preserve"> </w:t>
            </w:r>
            <w:r w:rsidRPr="00C563F8">
              <w:rPr>
                <w:rFonts w:ascii="Calibri" w:eastAsia="Times New Roman" w:hAnsi="Calibri" w:cs="Calibri"/>
                <w:spacing w:val="-2"/>
                <w:kern w:val="0"/>
                <w:sz w:val="22"/>
                <w:szCs w:val="20"/>
                <w14:ligatures w14:val="none"/>
              </w:rPr>
              <w:t>and length of treatment.  If the duration of the treatment exceeds three months, the attending physician must reassess the treatment and issue a new prescription.</w:t>
            </w:r>
          </w:p>
        </w:tc>
      </w:tr>
      <w:tr w:rsidR="00C563F8" w:rsidRPr="00C563F8" w14:paraId="64778A66" w14:textId="77777777" w:rsidTr="006C246D">
        <w:tc>
          <w:tcPr>
            <w:tcW w:w="6210" w:type="dxa"/>
            <w:gridSpan w:val="3"/>
          </w:tcPr>
          <w:p w14:paraId="2A8752C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Shiatsu</w:t>
            </w:r>
          </w:p>
        </w:tc>
        <w:tc>
          <w:tcPr>
            <w:tcW w:w="6930" w:type="dxa"/>
          </w:tcPr>
          <w:p w14:paraId="24802E2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alternative medicine</w:t>
            </w:r>
            <w:r w:rsidRPr="00C563F8">
              <w:rPr>
                <w:rFonts w:ascii="Calibri" w:eastAsia="Times New Roman" w:hAnsi="Calibri" w:cs="Calibri"/>
                <w:spacing w:val="-2"/>
                <w:kern w:val="0"/>
                <w:sz w:val="22"/>
                <w:szCs w:val="20"/>
                <w14:ligatures w14:val="none"/>
              </w:rPr>
              <w:t>.</w:t>
            </w:r>
          </w:p>
        </w:tc>
      </w:tr>
      <w:tr w:rsidR="00C563F8" w:rsidRPr="00C563F8" w14:paraId="513DA0B5" w14:textId="77777777" w:rsidTr="006C246D">
        <w:tc>
          <w:tcPr>
            <w:tcW w:w="6210" w:type="dxa"/>
            <w:gridSpan w:val="3"/>
          </w:tcPr>
          <w:p w14:paraId="59054B0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Sign language lessons</w:t>
            </w:r>
          </w:p>
        </w:tc>
        <w:tc>
          <w:tcPr>
            <w:tcW w:w="6930" w:type="dxa"/>
          </w:tcPr>
          <w:p w14:paraId="3B1C8C4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4F3C5756" w14:textId="77777777" w:rsidTr="006C246D">
        <w:tc>
          <w:tcPr>
            <w:tcW w:w="6210" w:type="dxa"/>
            <w:gridSpan w:val="3"/>
          </w:tcPr>
          <w:p w14:paraId="444B2CB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Skilled nursing</w:t>
            </w:r>
          </w:p>
        </w:tc>
        <w:tc>
          <w:tcPr>
            <w:tcW w:w="6930" w:type="dxa"/>
          </w:tcPr>
          <w:p w14:paraId="12FEACE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i/>
                <w:spacing w:val="-2"/>
                <w:kern w:val="0"/>
                <w:sz w:val="22"/>
                <w:szCs w:val="20"/>
                <w14:ligatures w14:val="none"/>
              </w:rPr>
              <w:t>See nursing services</w:t>
            </w:r>
            <w:r w:rsidRPr="00C563F8">
              <w:rPr>
                <w:rFonts w:ascii="Calibri" w:eastAsia="Times New Roman" w:hAnsi="Calibri" w:cs="Calibri"/>
                <w:spacing w:val="-2"/>
                <w:kern w:val="0"/>
                <w:sz w:val="22"/>
                <w:szCs w:val="20"/>
                <w14:ligatures w14:val="none"/>
              </w:rPr>
              <w:t>.</w:t>
            </w:r>
          </w:p>
        </w:tc>
      </w:tr>
      <w:tr w:rsidR="00C563F8" w:rsidRPr="00C563F8" w14:paraId="58DAEBDD" w14:textId="77777777" w:rsidTr="006C246D">
        <w:tc>
          <w:tcPr>
            <w:tcW w:w="6210" w:type="dxa"/>
            <w:gridSpan w:val="3"/>
          </w:tcPr>
          <w:p w14:paraId="58EF5F4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Skin diseases</w:t>
            </w:r>
          </w:p>
        </w:tc>
        <w:tc>
          <w:tcPr>
            <w:tcW w:w="6930" w:type="dxa"/>
          </w:tcPr>
          <w:p w14:paraId="7226E2E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3F856D5B" w14:textId="77777777" w:rsidTr="006C246D">
        <w:tc>
          <w:tcPr>
            <w:tcW w:w="6210" w:type="dxa"/>
            <w:gridSpan w:val="3"/>
          </w:tcPr>
          <w:p w14:paraId="61976F8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Skin food</w:t>
            </w:r>
          </w:p>
        </w:tc>
        <w:tc>
          <w:tcPr>
            <w:tcW w:w="6930" w:type="dxa"/>
          </w:tcPr>
          <w:p w14:paraId="099F4E2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 xml:space="preserve">See </w:t>
            </w:r>
            <w:proofErr w:type="spellStart"/>
            <w:r w:rsidRPr="00C563F8">
              <w:rPr>
                <w:rFonts w:ascii="Calibri" w:eastAsia="Times New Roman" w:hAnsi="Calibri" w:cs="Calibri"/>
                <w:i/>
                <w:spacing w:val="-2"/>
                <w:kern w:val="0"/>
                <w:sz w:val="22"/>
                <w:szCs w:val="20"/>
                <w14:ligatures w14:val="none"/>
              </w:rPr>
              <w:t>parapharmaceutical</w:t>
            </w:r>
            <w:proofErr w:type="spellEnd"/>
            <w:r w:rsidRPr="00C563F8">
              <w:rPr>
                <w:rFonts w:ascii="Calibri" w:eastAsia="Times New Roman" w:hAnsi="Calibri" w:cs="Calibri"/>
                <w:i/>
                <w:spacing w:val="-2"/>
                <w:kern w:val="0"/>
                <w:sz w:val="22"/>
                <w:szCs w:val="20"/>
                <w14:ligatures w14:val="none"/>
              </w:rPr>
              <w:t xml:space="preserve"> products</w:t>
            </w:r>
            <w:r w:rsidRPr="00C563F8">
              <w:rPr>
                <w:rFonts w:ascii="Calibri" w:eastAsia="Times New Roman" w:hAnsi="Calibri" w:cs="Calibri"/>
                <w:spacing w:val="-2"/>
                <w:kern w:val="0"/>
                <w:sz w:val="22"/>
                <w:szCs w:val="20"/>
                <w14:ligatures w14:val="none"/>
              </w:rPr>
              <w:t>.</w:t>
            </w:r>
          </w:p>
        </w:tc>
      </w:tr>
      <w:tr w:rsidR="00C563F8" w:rsidRPr="00C563F8" w14:paraId="646C5134" w14:textId="77777777" w:rsidTr="006C246D">
        <w:tc>
          <w:tcPr>
            <w:tcW w:w="6210" w:type="dxa"/>
            <w:gridSpan w:val="3"/>
          </w:tcPr>
          <w:p w14:paraId="7CC1115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Sleeping cures</w:t>
            </w:r>
          </w:p>
        </w:tc>
        <w:tc>
          <w:tcPr>
            <w:tcW w:w="6930" w:type="dxa"/>
          </w:tcPr>
          <w:p w14:paraId="15C2921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337481D8" w14:textId="77777777" w:rsidTr="006C246D">
        <w:tc>
          <w:tcPr>
            <w:tcW w:w="6210" w:type="dxa"/>
            <w:gridSpan w:val="3"/>
          </w:tcPr>
          <w:p w14:paraId="2A741C9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Smoking cessation aids or drugs</w:t>
            </w:r>
          </w:p>
        </w:tc>
        <w:tc>
          <w:tcPr>
            <w:tcW w:w="6930" w:type="dxa"/>
          </w:tcPr>
          <w:p w14:paraId="4379D1D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71DB988F" w14:textId="77777777" w:rsidTr="006C246D">
        <w:tc>
          <w:tcPr>
            <w:tcW w:w="6210" w:type="dxa"/>
            <w:gridSpan w:val="3"/>
          </w:tcPr>
          <w:p w14:paraId="17A619A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Spa cures</w:t>
            </w:r>
          </w:p>
        </w:tc>
        <w:tc>
          <w:tcPr>
            <w:tcW w:w="6930" w:type="dxa"/>
          </w:tcPr>
          <w:p w14:paraId="5A3301D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0AB41E0C" w14:textId="77777777" w:rsidTr="006C246D">
        <w:tc>
          <w:tcPr>
            <w:tcW w:w="6210" w:type="dxa"/>
            <w:gridSpan w:val="3"/>
          </w:tcPr>
          <w:p w14:paraId="107889E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Speech therapy</w:t>
            </w:r>
          </w:p>
        </w:tc>
        <w:tc>
          <w:tcPr>
            <w:tcW w:w="6930" w:type="dxa"/>
          </w:tcPr>
          <w:p w14:paraId="7B4F48B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at the rate of 80% if to improve or restore speech function (the ability to express thoughts, speak words, and form sentences) which has been lost or impaired </w:t>
            </w:r>
            <w:proofErr w:type="gramStart"/>
            <w:r w:rsidRPr="00C563F8">
              <w:rPr>
                <w:rFonts w:ascii="Calibri" w:eastAsia="Times New Roman" w:hAnsi="Calibri" w:cs="Calibri"/>
                <w:spacing w:val="-2"/>
                <w:kern w:val="0"/>
                <w:sz w:val="22"/>
                <w:szCs w:val="20"/>
                <w14:ligatures w14:val="none"/>
              </w:rPr>
              <w:t>as a result of</w:t>
            </w:r>
            <w:proofErr w:type="gramEnd"/>
            <w:r w:rsidRPr="00C563F8">
              <w:rPr>
                <w:rFonts w:ascii="Calibri" w:eastAsia="Times New Roman" w:hAnsi="Calibri" w:cs="Calibri"/>
                <w:spacing w:val="-2"/>
                <w:kern w:val="0"/>
                <w:sz w:val="22"/>
                <w:szCs w:val="20"/>
                <w14:ligatures w14:val="none"/>
              </w:rPr>
              <w:t xml:space="preserve"> a disease, injury or congenital defect.  Benefits are not provided for maintenance therapy designed to prevent deterioration of speech function.  Attending physician’s prescription must specify:</w:t>
            </w:r>
          </w:p>
          <w:p w14:paraId="2BA69B7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w:t>
            </w:r>
            <w:r w:rsidRPr="00C563F8">
              <w:rPr>
                <w:rFonts w:ascii="Calibri" w:eastAsia="Times New Roman" w:hAnsi="Calibri" w:cs="Calibri"/>
                <w:spacing w:val="-2"/>
                <w:kern w:val="0"/>
                <w:sz w:val="22"/>
                <w:szCs w:val="20"/>
                <w14:ligatures w14:val="none"/>
              </w:rPr>
              <w:tab/>
              <w:t>type of treatment,</w:t>
            </w:r>
          </w:p>
          <w:p w14:paraId="31A6A9D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number of sessions; and</w:t>
            </w:r>
          </w:p>
          <w:p w14:paraId="61CEDB9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c)</w:t>
            </w:r>
            <w:r w:rsidRPr="00C563F8">
              <w:rPr>
                <w:rFonts w:ascii="Calibri" w:eastAsia="Times New Roman" w:hAnsi="Calibri" w:cs="Calibri"/>
                <w:spacing w:val="-2"/>
                <w:kern w:val="0"/>
                <w:sz w:val="22"/>
                <w:szCs w:val="20"/>
                <w14:ligatures w14:val="none"/>
              </w:rPr>
              <w:tab/>
              <w:t>actual length of treatment.</w:t>
            </w:r>
          </w:p>
          <w:p w14:paraId="57CA65E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lastRenderedPageBreak/>
              <w:t>If the duration of the treatment exceeds three months, the treating physician must reassess the treatment and issue a new prescription.</w:t>
            </w:r>
          </w:p>
        </w:tc>
      </w:tr>
      <w:tr w:rsidR="00C563F8" w:rsidRPr="00C563F8" w14:paraId="23CECA65" w14:textId="77777777" w:rsidTr="006C246D">
        <w:tc>
          <w:tcPr>
            <w:tcW w:w="6210" w:type="dxa"/>
            <w:gridSpan w:val="3"/>
          </w:tcPr>
          <w:p w14:paraId="3AF15EA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Spinal orthotic appliances/devices</w:t>
            </w:r>
          </w:p>
        </w:tc>
        <w:tc>
          <w:tcPr>
            <w:tcW w:w="6930" w:type="dxa"/>
          </w:tcPr>
          <w:p w14:paraId="58C8A0D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orthotic appliances/devices.</w:t>
            </w:r>
          </w:p>
        </w:tc>
      </w:tr>
      <w:tr w:rsidR="00C563F8" w:rsidRPr="00C563F8" w14:paraId="5889CB51" w14:textId="77777777" w:rsidTr="006C246D">
        <w:trPr>
          <w:cantSplit/>
        </w:trPr>
        <w:tc>
          <w:tcPr>
            <w:tcW w:w="2880" w:type="dxa"/>
            <w:vMerge w:val="restart"/>
            <w:vAlign w:val="center"/>
          </w:tcPr>
          <w:p w14:paraId="4F37555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Sport accidents/injuries</w:t>
            </w:r>
          </w:p>
        </w:tc>
        <w:tc>
          <w:tcPr>
            <w:tcW w:w="3330" w:type="dxa"/>
            <w:gridSpan w:val="2"/>
          </w:tcPr>
          <w:p w14:paraId="18D0C8F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Dangerous hazardous or violent sports, for example, motorized sports, parachuting, gliding, boxing and martial arts</w:t>
            </w:r>
          </w:p>
        </w:tc>
        <w:tc>
          <w:tcPr>
            <w:tcW w:w="6930" w:type="dxa"/>
            <w:vAlign w:val="center"/>
          </w:tcPr>
          <w:p w14:paraId="1CBB4D1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6B1ED105" w14:textId="77777777" w:rsidTr="006C246D">
        <w:trPr>
          <w:cantSplit/>
        </w:trPr>
        <w:tc>
          <w:tcPr>
            <w:tcW w:w="2880" w:type="dxa"/>
            <w:vMerge/>
          </w:tcPr>
          <w:p w14:paraId="3949B95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330" w:type="dxa"/>
            <w:gridSpan w:val="2"/>
          </w:tcPr>
          <w:p w14:paraId="5C58336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Normal sports, skiing, swimming</w:t>
            </w:r>
          </w:p>
        </w:tc>
        <w:tc>
          <w:tcPr>
            <w:tcW w:w="6930" w:type="dxa"/>
          </w:tcPr>
          <w:p w14:paraId="3EB9708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6C2864DC" w14:textId="77777777" w:rsidTr="006C246D">
        <w:trPr>
          <w:cantSplit/>
        </w:trPr>
        <w:tc>
          <w:tcPr>
            <w:tcW w:w="6210" w:type="dxa"/>
            <w:gridSpan w:val="3"/>
            <w:vAlign w:val="center"/>
          </w:tcPr>
          <w:p w14:paraId="18458ED3" w14:textId="77777777" w:rsidR="00C563F8" w:rsidRPr="00C563F8" w:rsidRDefault="00C563F8" w:rsidP="00C563F8">
            <w:pPr>
              <w:keepNext/>
              <w:widowControl w:val="0"/>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ind w:right="84"/>
              <w:jc w:val="both"/>
              <w:outlineLvl w:val="2"/>
              <w:rPr>
                <w:rFonts w:ascii="Calibri" w:eastAsia="Times New Roman" w:hAnsi="Calibri" w:cs="Calibri"/>
                <w:b/>
                <w:snapToGrid w:val="0"/>
                <w:color w:val="0000FF"/>
                <w:spacing w:val="-2"/>
                <w:kern w:val="0"/>
                <w:sz w:val="22"/>
                <w:szCs w:val="20"/>
                <w14:ligatures w14:val="none"/>
              </w:rPr>
            </w:pPr>
            <w:r w:rsidRPr="00C563F8">
              <w:rPr>
                <w:rFonts w:ascii="Calibri" w:eastAsia="Times New Roman" w:hAnsi="Calibri" w:cs="Calibri"/>
                <w:b/>
                <w:snapToGrid w:val="0"/>
                <w:color w:val="0000FF"/>
                <w:spacing w:val="-2"/>
                <w:kern w:val="0"/>
                <w:sz w:val="22"/>
                <w:szCs w:val="20"/>
                <w14:ligatures w14:val="none"/>
              </w:rPr>
              <w:t>Stomach ulcer treatment</w:t>
            </w:r>
          </w:p>
        </w:tc>
        <w:tc>
          <w:tcPr>
            <w:tcW w:w="6930" w:type="dxa"/>
            <w:vAlign w:val="center"/>
          </w:tcPr>
          <w:p w14:paraId="3F84FE9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3369E961" w14:textId="77777777" w:rsidTr="006C246D">
        <w:trPr>
          <w:cantSplit/>
        </w:trPr>
        <w:tc>
          <w:tcPr>
            <w:tcW w:w="2880" w:type="dxa"/>
            <w:vMerge w:val="restart"/>
            <w:vAlign w:val="center"/>
          </w:tcPr>
          <w:p w14:paraId="64B242F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Substance abuse</w:t>
            </w:r>
          </w:p>
        </w:tc>
        <w:tc>
          <w:tcPr>
            <w:tcW w:w="3330" w:type="dxa"/>
            <w:gridSpan w:val="2"/>
            <w:vAlign w:val="center"/>
          </w:tcPr>
          <w:p w14:paraId="25C0892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In-patient treatment for detoxification and rehabilitation</w:t>
            </w:r>
          </w:p>
        </w:tc>
        <w:tc>
          <w:tcPr>
            <w:tcW w:w="6930" w:type="dxa"/>
          </w:tcPr>
          <w:p w14:paraId="665A5B3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lang w:val="de-DE"/>
                <w14:ligatures w14:val="none"/>
              </w:rPr>
              <w:t xml:space="preserve">The cost of treatment for substance (alcohol and/or drug) abuse is covered, under certain conditions.  The coverage includes in-patient treatment (see MIP Rule 3.2) for detoxification and rehabilitation at a facility certified for such treatment, subject to the prior approval of the TPA.  Such treatment will normally be limited to 90 days in a calendar year.  This limit may, however, be waived for active staff members upon request from the United Nations Medical Director. </w:t>
            </w:r>
          </w:p>
        </w:tc>
      </w:tr>
      <w:tr w:rsidR="00C563F8" w:rsidRPr="00C563F8" w14:paraId="07AAAF09" w14:textId="77777777" w:rsidTr="006C246D">
        <w:trPr>
          <w:cantSplit/>
        </w:trPr>
        <w:tc>
          <w:tcPr>
            <w:tcW w:w="2880" w:type="dxa"/>
            <w:vMerge/>
          </w:tcPr>
          <w:p w14:paraId="012B020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color w:val="0000FF"/>
                <w:spacing w:val="-2"/>
                <w:kern w:val="0"/>
                <w:sz w:val="22"/>
                <w:szCs w:val="20"/>
                <w14:ligatures w14:val="none"/>
              </w:rPr>
            </w:pPr>
          </w:p>
        </w:tc>
        <w:tc>
          <w:tcPr>
            <w:tcW w:w="3330" w:type="dxa"/>
            <w:gridSpan w:val="2"/>
            <w:vAlign w:val="center"/>
          </w:tcPr>
          <w:p w14:paraId="69F8E36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Out-patient counselling for the purpose of diagnosis and treatment</w:t>
            </w:r>
          </w:p>
        </w:tc>
        <w:tc>
          <w:tcPr>
            <w:tcW w:w="6930" w:type="dxa"/>
          </w:tcPr>
          <w:p w14:paraId="0C39277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at the rate of 80% subject to the maximum benefit under mental and nervous care of one month MIP reference salary in any calendar year (per eligible patient).  Services must be provided by a licensed psychiatrist, licensed psychoanalyst, licensed psychologist or licensed psychiatric social worker.  </w:t>
            </w:r>
            <w:r w:rsidRPr="00C563F8">
              <w:rPr>
                <w:rFonts w:ascii="Calibri" w:eastAsia="Times New Roman" w:hAnsi="Calibri" w:cs="Calibri"/>
                <w:i/>
                <w:spacing w:val="-2"/>
                <w:kern w:val="0"/>
                <w:sz w:val="22"/>
                <w:szCs w:val="20"/>
                <w14:ligatures w14:val="none"/>
              </w:rPr>
              <w:t>See psychiatry, psychology and psychotherapy.</w:t>
            </w:r>
          </w:p>
        </w:tc>
      </w:tr>
      <w:tr w:rsidR="00C563F8" w:rsidRPr="00C563F8" w14:paraId="690634B5" w14:textId="77777777" w:rsidTr="006C246D">
        <w:tc>
          <w:tcPr>
            <w:tcW w:w="6210" w:type="dxa"/>
            <w:gridSpan w:val="3"/>
          </w:tcPr>
          <w:p w14:paraId="3A099A5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Suction lipectomy</w:t>
            </w:r>
          </w:p>
        </w:tc>
        <w:tc>
          <w:tcPr>
            <w:tcW w:w="6930" w:type="dxa"/>
          </w:tcPr>
          <w:p w14:paraId="1D733D5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744"/>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cosmetic surgery, liposuction and removal of excess fat.</w:t>
            </w:r>
          </w:p>
        </w:tc>
      </w:tr>
      <w:tr w:rsidR="00C563F8" w:rsidRPr="00C563F8" w14:paraId="5FA44B90" w14:textId="77777777" w:rsidTr="006C246D">
        <w:tc>
          <w:tcPr>
            <w:tcW w:w="6210" w:type="dxa"/>
            <w:gridSpan w:val="3"/>
          </w:tcPr>
          <w:p w14:paraId="2E2103B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Sugar free tablets</w:t>
            </w:r>
          </w:p>
        </w:tc>
        <w:tc>
          <w:tcPr>
            <w:tcW w:w="6930" w:type="dxa"/>
          </w:tcPr>
          <w:p w14:paraId="4399001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5D27C21A" w14:textId="77777777" w:rsidTr="006C246D">
        <w:tc>
          <w:tcPr>
            <w:tcW w:w="6210" w:type="dxa"/>
            <w:gridSpan w:val="3"/>
          </w:tcPr>
          <w:p w14:paraId="3CF3C6C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Sun blocks/screen</w:t>
            </w:r>
          </w:p>
        </w:tc>
        <w:tc>
          <w:tcPr>
            <w:tcW w:w="6930" w:type="dxa"/>
          </w:tcPr>
          <w:p w14:paraId="6F1D969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1696A616" w14:textId="77777777" w:rsidTr="006C246D">
        <w:trPr>
          <w:cantSplit/>
        </w:trPr>
        <w:tc>
          <w:tcPr>
            <w:tcW w:w="2880" w:type="dxa"/>
            <w:vMerge w:val="restart"/>
            <w:vAlign w:val="center"/>
          </w:tcPr>
          <w:p w14:paraId="594E3AC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Sunglasses</w:t>
            </w:r>
          </w:p>
        </w:tc>
        <w:tc>
          <w:tcPr>
            <w:tcW w:w="3330" w:type="dxa"/>
            <w:gridSpan w:val="2"/>
          </w:tcPr>
          <w:p w14:paraId="2931F49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Prescription</w:t>
            </w:r>
          </w:p>
        </w:tc>
        <w:tc>
          <w:tcPr>
            <w:tcW w:w="6930" w:type="dxa"/>
          </w:tcPr>
          <w:p w14:paraId="7C81B20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corrective lenses.</w:t>
            </w:r>
          </w:p>
        </w:tc>
      </w:tr>
      <w:tr w:rsidR="00C563F8" w:rsidRPr="00C563F8" w14:paraId="03C1E9DC" w14:textId="77777777" w:rsidTr="006C246D">
        <w:trPr>
          <w:cantSplit/>
        </w:trPr>
        <w:tc>
          <w:tcPr>
            <w:tcW w:w="2880" w:type="dxa"/>
            <w:vMerge/>
          </w:tcPr>
          <w:p w14:paraId="2C6E45A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vertAlign w:val="superscript"/>
                <w14:ligatures w14:val="none"/>
              </w:rPr>
            </w:pPr>
          </w:p>
        </w:tc>
        <w:tc>
          <w:tcPr>
            <w:tcW w:w="3330" w:type="dxa"/>
            <w:gridSpan w:val="2"/>
          </w:tcPr>
          <w:p w14:paraId="1D73D3B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roofErr w:type="gramStart"/>
            <w:r w:rsidRPr="00C563F8">
              <w:rPr>
                <w:rFonts w:ascii="Calibri" w:eastAsia="Times New Roman" w:hAnsi="Calibri" w:cs="Calibri"/>
                <w:b/>
                <w:color w:val="0000FF"/>
                <w:spacing w:val="-2"/>
                <w:kern w:val="0"/>
                <w:sz w:val="22"/>
                <w:szCs w:val="20"/>
                <w14:ligatures w14:val="none"/>
              </w:rPr>
              <w:t>Non prescription</w:t>
            </w:r>
            <w:proofErr w:type="gramEnd"/>
          </w:p>
        </w:tc>
        <w:tc>
          <w:tcPr>
            <w:tcW w:w="6930" w:type="dxa"/>
          </w:tcPr>
          <w:p w14:paraId="7F8DF37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007408E8" w14:textId="77777777" w:rsidTr="006C246D">
        <w:tc>
          <w:tcPr>
            <w:tcW w:w="6210" w:type="dxa"/>
            <w:gridSpan w:val="3"/>
          </w:tcPr>
          <w:p w14:paraId="4135574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Support stockings for varicose veins</w:t>
            </w:r>
          </w:p>
        </w:tc>
        <w:tc>
          <w:tcPr>
            <w:tcW w:w="6930" w:type="dxa"/>
          </w:tcPr>
          <w:p w14:paraId="36629ED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r w:rsidR="00C563F8" w:rsidRPr="00C563F8" w14:paraId="72D66270" w14:textId="77777777" w:rsidTr="006C246D">
        <w:tc>
          <w:tcPr>
            <w:tcW w:w="6210" w:type="dxa"/>
            <w:gridSpan w:val="3"/>
          </w:tcPr>
          <w:p w14:paraId="7E86503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Surgery</w:t>
            </w:r>
          </w:p>
        </w:tc>
        <w:tc>
          <w:tcPr>
            <w:tcW w:w="6930" w:type="dxa"/>
          </w:tcPr>
          <w:p w14:paraId="01C161E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i/>
                <w:spacing w:val="-2"/>
                <w:kern w:val="0"/>
                <w:sz w:val="22"/>
                <w:szCs w:val="20"/>
                <w14:ligatures w14:val="none"/>
              </w:rPr>
            </w:pPr>
            <w:r w:rsidRPr="00C563F8">
              <w:rPr>
                <w:rFonts w:ascii="Calibri" w:eastAsia="Times New Roman" w:hAnsi="Calibri" w:cs="Calibri"/>
                <w:i/>
                <w:spacing w:val="-2"/>
                <w:kern w:val="0"/>
                <w:sz w:val="22"/>
                <w:szCs w:val="20"/>
                <w14:ligatures w14:val="none"/>
              </w:rPr>
              <w:t>See hospital services.</w:t>
            </w:r>
          </w:p>
        </w:tc>
      </w:tr>
      <w:tr w:rsidR="00C563F8" w:rsidRPr="00C563F8" w14:paraId="7DEAE191" w14:textId="77777777" w:rsidTr="006C246D">
        <w:tc>
          <w:tcPr>
            <w:tcW w:w="6210" w:type="dxa"/>
            <w:gridSpan w:val="3"/>
          </w:tcPr>
          <w:p w14:paraId="258B5C6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roofErr w:type="spellStart"/>
            <w:r w:rsidRPr="00C563F8">
              <w:rPr>
                <w:rFonts w:ascii="Calibri" w:eastAsia="Times New Roman" w:hAnsi="Calibri" w:cs="Calibri"/>
                <w:b/>
                <w:color w:val="0000FF"/>
                <w:spacing w:val="-2"/>
                <w:kern w:val="0"/>
                <w:sz w:val="22"/>
                <w:szCs w:val="20"/>
                <w14:ligatures w14:val="none"/>
              </w:rPr>
              <w:t>T’ai</w:t>
            </w:r>
            <w:proofErr w:type="spellEnd"/>
            <w:r w:rsidRPr="00C563F8">
              <w:rPr>
                <w:rFonts w:ascii="Calibri" w:eastAsia="Times New Roman" w:hAnsi="Calibri" w:cs="Calibri"/>
                <w:b/>
                <w:color w:val="0000FF"/>
                <w:spacing w:val="-2"/>
                <w:kern w:val="0"/>
                <w:sz w:val="22"/>
                <w:szCs w:val="20"/>
                <w14:ligatures w14:val="none"/>
              </w:rPr>
              <w:t xml:space="preserve"> Chai</w:t>
            </w:r>
          </w:p>
        </w:tc>
        <w:tc>
          <w:tcPr>
            <w:tcW w:w="6930" w:type="dxa"/>
          </w:tcPr>
          <w:p w14:paraId="6E6398D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alternative medicine</w:t>
            </w:r>
            <w:r w:rsidRPr="00C563F8">
              <w:rPr>
                <w:rFonts w:ascii="Calibri" w:eastAsia="Times New Roman" w:hAnsi="Calibri" w:cs="Calibri"/>
                <w:spacing w:val="-2"/>
                <w:kern w:val="0"/>
                <w:sz w:val="22"/>
                <w:szCs w:val="20"/>
                <w14:ligatures w14:val="none"/>
              </w:rPr>
              <w:t>.</w:t>
            </w:r>
          </w:p>
        </w:tc>
      </w:tr>
      <w:tr w:rsidR="00C563F8" w:rsidRPr="00C563F8" w14:paraId="52500686" w14:textId="77777777" w:rsidTr="006C246D">
        <w:tc>
          <w:tcPr>
            <w:tcW w:w="6210" w:type="dxa"/>
            <w:gridSpan w:val="3"/>
          </w:tcPr>
          <w:p w14:paraId="36DC6EE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Teeth Whitening</w:t>
            </w:r>
          </w:p>
        </w:tc>
        <w:tc>
          <w:tcPr>
            <w:tcW w:w="6930" w:type="dxa"/>
          </w:tcPr>
          <w:p w14:paraId="4196D40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421FA6E7" w14:textId="77777777" w:rsidTr="006C246D">
        <w:tc>
          <w:tcPr>
            <w:tcW w:w="6210" w:type="dxa"/>
            <w:gridSpan w:val="3"/>
          </w:tcPr>
          <w:p w14:paraId="63172C8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Telephone alert systems</w:t>
            </w:r>
          </w:p>
        </w:tc>
        <w:tc>
          <w:tcPr>
            <w:tcW w:w="6930" w:type="dxa"/>
          </w:tcPr>
          <w:p w14:paraId="0B15105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3F94F61D" w14:textId="77777777" w:rsidTr="006C246D">
        <w:tc>
          <w:tcPr>
            <w:tcW w:w="6210" w:type="dxa"/>
            <w:gridSpan w:val="3"/>
          </w:tcPr>
          <w:p w14:paraId="5352BD9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Temporo-mandibular joint (TMJ) surgery</w:t>
            </w:r>
          </w:p>
        </w:tc>
        <w:tc>
          <w:tcPr>
            <w:tcW w:w="6930" w:type="dxa"/>
          </w:tcPr>
          <w:p w14:paraId="2840233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oral surgery.</w:t>
            </w:r>
          </w:p>
        </w:tc>
      </w:tr>
      <w:tr w:rsidR="00C563F8" w:rsidRPr="00C563F8" w14:paraId="228904CE" w14:textId="77777777" w:rsidTr="006C246D">
        <w:tc>
          <w:tcPr>
            <w:tcW w:w="6210" w:type="dxa"/>
            <w:gridSpan w:val="3"/>
          </w:tcPr>
          <w:p w14:paraId="50B2824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Testicular sperm aspiration (TESA)</w:t>
            </w:r>
          </w:p>
        </w:tc>
        <w:tc>
          <w:tcPr>
            <w:tcW w:w="6930" w:type="dxa"/>
          </w:tcPr>
          <w:p w14:paraId="6B3D1CD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infertility treatment</w:t>
            </w:r>
            <w:r w:rsidRPr="00C563F8">
              <w:rPr>
                <w:rFonts w:ascii="Calibri" w:eastAsia="Times New Roman" w:hAnsi="Calibri" w:cs="Calibri"/>
                <w:spacing w:val="-2"/>
                <w:kern w:val="0"/>
                <w:sz w:val="22"/>
                <w:szCs w:val="20"/>
                <w14:ligatures w14:val="none"/>
              </w:rPr>
              <w:t>.</w:t>
            </w:r>
          </w:p>
        </w:tc>
      </w:tr>
      <w:tr w:rsidR="00C563F8" w:rsidRPr="00C563F8" w14:paraId="791F655B" w14:textId="77777777" w:rsidTr="006C246D">
        <w:tc>
          <w:tcPr>
            <w:tcW w:w="6210" w:type="dxa"/>
            <w:gridSpan w:val="3"/>
          </w:tcPr>
          <w:p w14:paraId="7D8A276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Testicular sperm extraction (TESE)</w:t>
            </w:r>
          </w:p>
        </w:tc>
        <w:tc>
          <w:tcPr>
            <w:tcW w:w="6930" w:type="dxa"/>
          </w:tcPr>
          <w:p w14:paraId="3817839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infertility treatment</w:t>
            </w:r>
            <w:r w:rsidRPr="00C563F8">
              <w:rPr>
                <w:rFonts w:ascii="Calibri" w:eastAsia="Times New Roman" w:hAnsi="Calibri" w:cs="Calibri"/>
                <w:spacing w:val="-2"/>
                <w:kern w:val="0"/>
                <w:sz w:val="22"/>
                <w:szCs w:val="20"/>
                <w14:ligatures w14:val="none"/>
              </w:rPr>
              <w:t>.</w:t>
            </w:r>
          </w:p>
        </w:tc>
      </w:tr>
      <w:tr w:rsidR="00C563F8" w:rsidRPr="00C563F8" w14:paraId="0DBBD175" w14:textId="77777777" w:rsidTr="006C246D">
        <w:tc>
          <w:tcPr>
            <w:tcW w:w="6210" w:type="dxa"/>
            <w:gridSpan w:val="3"/>
          </w:tcPr>
          <w:p w14:paraId="448054C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Therapeutic touch</w:t>
            </w:r>
          </w:p>
        </w:tc>
        <w:tc>
          <w:tcPr>
            <w:tcW w:w="6930" w:type="dxa"/>
          </w:tcPr>
          <w:p w14:paraId="0A417F4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alternative medicine.</w:t>
            </w:r>
          </w:p>
        </w:tc>
      </w:tr>
      <w:tr w:rsidR="00C563F8" w:rsidRPr="00C563F8" w14:paraId="56A2AE1D" w14:textId="77777777" w:rsidTr="006C246D">
        <w:tc>
          <w:tcPr>
            <w:tcW w:w="6210" w:type="dxa"/>
            <w:gridSpan w:val="3"/>
          </w:tcPr>
          <w:p w14:paraId="795F3E1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Thermometers</w:t>
            </w:r>
          </w:p>
        </w:tc>
        <w:tc>
          <w:tcPr>
            <w:tcW w:w="6930" w:type="dxa"/>
          </w:tcPr>
          <w:p w14:paraId="55DE926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72CCECFD" w14:textId="77777777" w:rsidTr="006C246D">
        <w:tc>
          <w:tcPr>
            <w:tcW w:w="6210" w:type="dxa"/>
            <w:gridSpan w:val="3"/>
          </w:tcPr>
          <w:p w14:paraId="39FE79A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Toiletries</w:t>
            </w:r>
          </w:p>
        </w:tc>
        <w:tc>
          <w:tcPr>
            <w:tcW w:w="6930" w:type="dxa"/>
          </w:tcPr>
          <w:p w14:paraId="728EFEA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08125524" w14:textId="77777777" w:rsidTr="006C246D">
        <w:tc>
          <w:tcPr>
            <w:tcW w:w="6210" w:type="dxa"/>
            <w:gridSpan w:val="3"/>
          </w:tcPr>
          <w:p w14:paraId="3AACA45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Tooth restorations</w:t>
            </w:r>
          </w:p>
        </w:tc>
        <w:tc>
          <w:tcPr>
            <w:tcW w:w="6930" w:type="dxa"/>
          </w:tcPr>
          <w:p w14:paraId="0C287B6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dental restorations.</w:t>
            </w:r>
          </w:p>
        </w:tc>
      </w:tr>
      <w:tr w:rsidR="00C563F8" w:rsidRPr="00C563F8" w14:paraId="7AEF9B77" w14:textId="77777777" w:rsidTr="006C246D">
        <w:tc>
          <w:tcPr>
            <w:tcW w:w="6210" w:type="dxa"/>
            <w:gridSpan w:val="3"/>
          </w:tcPr>
          <w:p w14:paraId="4259073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Toothbrush</w:t>
            </w:r>
          </w:p>
        </w:tc>
        <w:tc>
          <w:tcPr>
            <w:tcW w:w="6930" w:type="dxa"/>
          </w:tcPr>
          <w:p w14:paraId="6C75B6B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32601D52" w14:textId="77777777" w:rsidTr="006C246D">
        <w:trPr>
          <w:cantSplit/>
        </w:trPr>
        <w:tc>
          <w:tcPr>
            <w:tcW w:w="3105" w:type="dxa"/>
            <w:gridSpan w:val="2"/>
            <w:vMerge w:val="restart"/>
            <w:vAlign w:val="center"/>
          </w:tcPr>
          <w:p w14:paraId="552C105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Toothpaste</w:t>
            </w:r>
          </w:p>
        </w:tc>
        <w:tc>
          <w:tcPr>
            <w:tcW w:w="3105" w:type="dxa"/>
          </w:tcPr>
          <w:p w14:paraId="167C2AB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Regular</w:t>
            </w:r>
          </w:p>
        </w:tc>
        <w:tc>
          <w:tcPr>
            <w:tcW w:w="6930" w:type="dxa"/>
          </w:tcPr>
          <w:p w14:paraId="3480203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5AF92446" w14:textId="77777777" w:rsidTr="006C246D">
        <w:trPr>
          <w:cantSplit/>
        </w:trPr>
        <w:tc>
          <w:tcPr>
            <w:tcW w:w="3105" w:type="dxa"/>
            <w:gridSpan w:val="2"/>
            <w:vMerge/>
          </w:tcPr>
          <w:p w14:paraId="2C518FA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
        </w:tc>
        <w:tc>
          <w:tcPr>
            <w:tcW w:w="3105" w:type="dxa"/>
            <w:vAlign w:val="center"/>
          </w:tcPr>
          <w:p w14:paraId="5000003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Medicated/prescription</w:t>
            </w:r>
          </w:p>
        </w:tc>
        <w:tc>
          <w:tcPr>
            <w:tcW w:w="6930" w:type="dxa"/>
          </w:tcPr>
          <w:p w14:paraId="2B14E09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Only reimbursable at the rate of 80% if prescribed by the attending dentist to treat a medical condition and provided the toothpaste is not an </w:t>
            </w:r>
            <w:proofErr w:type="gramStart"/>
            <w:r w:rsidRPr="00C563F8">
              <w:rPr>
                <w:rFonts w:ascii="Calibri" w:eastAsia="Times New Roman" w:hAnsi="Calibri" w:cs="Calibri"/>
                <w:spacing w:val="-2"/>
                <w:kern w:val="0"/>
                <w:sz w:val="22"/>
                <w:szCs w:val="20"/>
                <w14:ligatures w14:val="none"/>
              </w:rPr>
              <w:t>over the counter</w:t>
            </w:r>
            <w:proofErr w:type="gramEnd"/>
            <w:r w:rsidRPr="00C563F8">
              <w:rPr>
                <w:rFonts w:ascii="Calibri" w:eastAsia="Times New Roman" w:hAnsi="Calibri" w:cs="Calibri"/>
                <w:spacing w:val="-2"/>
                <w:kern w:val="0"/>
                <w:sz w:val="22"/>
                <w:szCs w:val="20"/>
                <w14:ligatures w14:val="none"/>
              </w:rPr>
              <w:t xml:space="preserve"> product.  </w:t>
            </w:r>
            <w:proofErr w:type="gramStart"/>
            <w:r w:rsidRPr="00C563F8">
              <w:rPr>
                <w:rFonts w:ascii="Calibri" w:eastAsia="Times New Roman" w:hAnsi="Calibri" w:cs="Calibri"/>
                <w:spacing w:val="-2"/>
                <w:kern w:val="0"/>
                <w:sz w:val="22"/>
                <w:szCs w:val="20"/>
                <w14:ligatures w14:val="none"/>
              </w:rPr>
              <w:t>Attending</w:t>
            </w:r>
            <w:proofErr w:type="gramEnd"/>
            <w:r w:rsidRPr="00C563F8">
              <w:rPr>
                <w:rFonts w:ascii="Calibri" w:eastAsia="Times New Roman" w:hAnsi="Calibri" w:cs="Calibri"/>
                <w:spacing w:val="-2"/>
                <w:kern w:val="0"/>
                <w:sz w:val="22"/>
                <w:szCs w:val="20"/>
                <w14:ligatures w14:val="none"/>
              </w:rPr>
              <w:t xml:space="preserve"> dentist must indicate condition to be treated and length of treatment.  If the duration of the treatment exceeds three months, the attending dentist must reassess the treatment and issue a new prescription. </w:t>
            </w:r>
          </w:p>
        </w:tc>
      </w:tr>
      <w:tr w:rsidR="00C563F8" w:rsidRPr="00C563F8" w14:paraId="47563831" w14:textId="77777777" w:rsidTr="006C246D">
        <w:tc>
          <w:tcPr>
            <w:tcW w:w="6210" w:type="dxa"/>
            <w:gridSpan w:val="3"/>
          </w:tcPr>
          <w:p w14:paraId="22F1715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Tubal ligation (surgical sterilization)</w:t>
            </w:r>
          </w:p>
        </w:tc>
        <w:tc>
          <w:tcPr>
            <w:tcW w:w="6930" w:type="dxa"/>
          </w:tcPr>
          <w:p w14:paraId="2395DD4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 xml:space="preserve">See </w:t>
            </w:r>
            <w:proofErr w:type="gramStart"/>
            <w:r w:rsidRPr="00C563F8">
              <w:rPr>
                <w:rFonts w:ascii="Calibri" w:eastAsia="Times New Roman" w:hAnsi="Calibri" w:cs="Calibri"/>
                <w:i/>
                <w:spacing w:val="-2"/>
                <w:kern w:val="0"/>
                <w:sz w:val="22"/>
                <w:szCs w:val="20"/>
                <w14:ligatures w14:val="none"/>
              </w:rPr>
              <w:t>salpingectomy</w:t>
            </w:r>
            <w:proofErr w:type="gramEnd"/>
            <w:r w:rsidRPr="00C563F8">
              <w:rPr>
                <w:rFonts w:ascii="Calibri" w:eastAsia="Times New Roman" w:hAnsi="Calibri" w:cs="Calibri"/>
                <w:i/>
                <w:spacing w:val="-2"/>
                <w:kern w:val="0"/>
                <w:sz w:val="22"/>
                <w:szCs w:val="20"/>
                <w14:ligatures w14:val="none"/>
              </w:rPr>
              <w:t>.</w:t>
            </w:r>
          </w:p>
        </w:tc>
      </w:tr>
      <w:tr w:rsidR="00C563F8" w:rsidRPr="00C563F8" w14:paraId="57E41B4E" w14:textId="77777777" w:rsidTr="006C246D">
        <w:tc>
          <w:tcPr>
            <w:tcW w:w="6210" w:type="dxa"/>
            <w:gridSpan w:val="3"/>
          </w:tcPr>
          <w:p w14:paraId="51B69C5F" w14:textId="77777777" w:rsidR="00C563F8" w:rsidRPr="00C563F8" w:rsidRDefault="00C563F8" w:rsidP="00C563F8">
            <w:pPr>
              <w:keepNext/>
              <w:widowControl w:val="0"/>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outlineLvl w:val="0"/>
              <w:rPr>
                <w:rFonts w:ascii="Calibri" w:eastAsia="Times New Roman" w:hAnsi="Calibri" w:cs="Calibri"/>
                <w:b/>
                <w:snapToGrid w:val="0"/>
                <w:color w:val="0000FF"/>
                <w:spacing w:val="-2"/>
                <w:kern w:val="0"/>
                <w:sz w:val="22"/>
                <w:szCs w:val="20"/>
                <w14:ligatures w14:val="none"/>
              </w:rPr>
            </w:pPr>
            <w:r w:rsidRPr="00C563F8">
              <w:rPr>
                <w:rFonts w:ascii="Calibri" w:eastAsia="Times New Roman" w:hAnsi="Calibri" w:cs="Calibri"/>
                <w:b/>
                <w:snapToGrid w:val="0"/>
                <w:color w:val="0000FF"/>
                <w:spacing w:val="-2"/>
                <w:kern w:val="0"/>
                <w:sz w:val="22"/>
                <w:szCs w:val="20"/>
                <w14:ligatures w14:val="none"/>
              </w:rPr>
              <w:t>Ultrasonic imaging</w:t>
            </w:r>
          </w:p>
        </w:tc>
        <w:tc>
          <w:tcPr>
            <w:tcW w:w="6930" w:type="dxa"/>
            <w:vAlign w:val="center"/>
          </w:tcPr>
          <w:p w14:paraId="6599C9E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scanning.</w:t>
            </w:r>
          </w:p>
        </w:tc>
      </w:tr>
      <w:tr w:rsidR="00C563F8" w:rsidRPr="00C563F8" w14:paraId="75C32871" w14:textId="77777777" w:rsidTr="006C246D">
        <w:tc>
          <w:tcPr>
            <w:tcW w:w="6210" w:type="dxa"/>
            <w:gridSpan w:val="3"/>
          </w:tcPr>
          <w:p w14:paraId="64F85E7E" w14:textId="77777777" w:rsidR="00C563F8" w:rsidRPr="00C563F8" w:rsidRDefault="00C563F8" w:rsidP="00C563F8">
            <w:pPr>
              <w:keepNext/>
              <w:widowControl w:val="0"/>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outlineLvl w:val="0"/>
              <w:rPr>
                <w:rFonts w:ascii="Calibri" w:eastAsia="Times New Roman" w:hAnsi="Calibri" w:cs="Calibri"/>
                <w:b/>
                <w:snapToGrid w:val="0"/>
                <w:color w:val="0000FF"/>
                <w:spacing w:val="-2"/>
                <w:kern w:val="0"/>
                <w:sz w:val="22"/>
                <w:szCs w:val="20"/>
                <w14:ligatures w14:val="none"/>
              </w:rPr>
            </w:pPr>
            <w:r w:rsidRPr="00C563F8">
              <w:rPr>
                <w:rFonts w:ascii="Calibri" w:eastAsia="Times New Roman" w:hAnsi="Calibri" w:cs="Calibri"/>
                <w:b/>
                <w:snapToGrid w:val="0"/>
                <w:color w:val="0000FF"/>
                <w:spacing w:val="-2"/>
                <w:kern w:val="0"/>
                <w:sz w:val="22"/>
                <w:szCs w:val="20"/>
                <w14:ligatures w14:val="none"/>
              </w:rPr>
              <w:t>Urology</w:t>
            </w:r>
          </w:p>
        </w:tc>
        <w:tc>
          <w:tcPr>
            <w:tcW w:w="6930" w:type="dxa"/>
            <w:vAlign w:val="center"/>
          </w:tcPr>
          <w:p w14:paraId="274DFBD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vertAlign w:val="superscript"/>
                <w14:ligatures w14:val="none"/>
              </w:rPr>
            </w:pPr>
            <w:r w:rsidRPr="00C563F8">
              <w:rPr>
                <w:rFonts w:ascii="Calibri" w:eastAsia="Times New Roman" w:hAnsi="Calibri" w:cs="Calibri"/>
                <w:spacing w:val="-2"/>
                <w:kern w:val="0"/>
                <w:sz w:val="22"/>
                <w:szCs w:val="20"/>
                <w14:ligatures w14:val="none"/>
              </w:rPr>
              <w:t>Reimbursable, subject to the limitations and exclusions of the Plan.</w:t>
            </w:r>
          </w:p>
        </w:tc>
      </w:tr>
    </w:tbl>
    <w:p w14:paraId="5AF35FE0" w14:textId="77777777" w:rsidR="00C563F8" w:rsidRPr="00C563F8" w:rsidRDefault="00C563F8" w:rsidP="00C563F8">
      <w:pPr>
        <w:spacing w:after="0" w:line="240" w:lineRule="auto"/>
        <w:rPr>
          <w:rFonts w:ascii="Calibri" w:eastAsia="Times New Roman" w:hAnsi="Calibri" w:cs="Calibri"/>
          <w:kern w:val="0"/>
          <w:sz w:val="20"/>
          <w:szCs w:val="20"/>
          <w14:ligatures w14:val="none"/>
        </w:rPr>
      </w:pPr>
    </w:p>
    <w:tbl>
      <w:tblPr>
        <w:tblW w:w="13149" w:type="dxa"/>
        <w:tblInd w:w="8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2889"/>
        <w:gridCol w:w="3330"/>
        <w:gridCol w:w="6930"/>
      </w:tblGrid>
      <w:tr w:rsidR="00C563F8" w:rsidRPr="00C563F8" w14:paraId="11F10280" w14:textId="77777777" w:rsidTr="006C246D">
        <w:tc>
          <w:tcPr>
            <w:tcW w:w="6219" w:type="dxa"/>
            <w:gridSpan w:val="2"/>
          </w:tcPr>
          <w:p w14:paraId="45B1F2B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Varicose vein surgery</w:t>
            </w:r>
          </w:p>
        </w:tc>
        <w:tc>
          <w:tcPr>
            <w:tcW w:w="6930" w:type="dxa"/>
          </w:tcPr>
          <w:p w14:paraId="56B8FDE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80% if prescribed by the attending physician as medically necessary.</w:t>
            </w:r>
          </w:p>
        </w:tc>
      </w:tr>
      <w:tr w:rsidR="00C563F8" w:rsidRPr="00C563F8" w14:paraId="665F904F" w14:textId="77777777" w:rsidTr="006C246D">
        <w:tc>
          <w:tcPr>
            <w:tcW w:w="6219" w:type="dxa"/>
            <w:gridSpan w:val="2"/>
          </w:tcPr>
          <w:p w14:paraId="65F9A6D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Vasectomy (surgical sterilization)</w:t>
            </w:r>
          </w:p>
        </w:tc>
        <w:tc>
          <w:tcPr>
            <w:tcW w:w="6930" w:type="dxa"/>
          </w:tcPr>
          <w:p w14:paraId="358264B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(reverse vasectomy not reimbursable).</w:t>
            </w:r>
          </w:p>
        </w:tc>
      </w:tr>
      <w:tr w:rsidR="00C563F8" w:rsidRPr="00C563F8" w14:paraId="13D4D8E3" w14:textId="77777777" w:rsidTr="006C246D">
        <w:tc>
          <w:tcPr>
            <w:tcW w:w="6219" w:type="dxa"/>
            <w:gridSpan w:val="2"/>
          </w:tcPr>
          <w:p w14:paraId="7B3004E1" w14:textId="77777777" w:rsidR="00C563F8" w:rsidRPr="00C563F8" w:rsidRDefault="00C563F8" w:rsidP="00C563F8">
            <w:pPr>
              <w:keepNext/>
              <w:widowControl w:val="0"/>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outlineLvl w:val="0"/>
              <w:rPr>
                <w:rFonts w:ascii="Calibri" w:eastAsia="Times New Roman" w:hAnsi="Calibri" w:cs="Calibri"/>
                <w:b/>
                <w:snapToGrid w:val="0"/>
                <w:color w:val="0000FF"/>
                <w:spacing w:val="-2"/>
                <w:kern w:val="0"/>
                <w:sz w:val="22"/>
                <w:szCs w:val="20"/>
                <w14:ligatures w14:val="none"/>
              </w:rPr>
            </w:pPr>
            <w:r w:rsidRPr="00C563F8">
              <w:rPr>
                <w:rFonts w:ascii="Calibri" w:eastAsia="Times New Roman" w:hAnsi="Calibri" w:cs="Calibri"/>
                <w:b/>
                <w:snapToGrid w:val="0"/>
                <w:color w:val="0000FF"/>
                <w:spacing w:val="-2"/>
                <w:kern w:val="0"/>
                <w:sz w:val="22"/>
                <w:szCs w:val="20"/>
                <w14:ligatures w14:val="none"/>
              </w:rPr>
              <w:lastRenderedPageBreak/>
              <w:t>Viagra</w:t>
            </w:r>
          </w:p>
        </w:tc>
        <w:tc>
          <w:tcPr>
            <w:tcW w:w="6930" w:type="dxa"/>
          </w:tcPr>
          <w:p w14:paraId="7C38384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subject to a maximum of 6 tablets per month. See drugs.</w:t>
            </w:r>
          </w:p>
        </w:tc>
      </w:tr>
      <w:tr w:rsidR="00C563F8" w:rsidRPr="00C563F8" w14:paraId="666F5F3A" w14:textId="77777777" w:rsidTr="006C246D">
        <w:tc>
          <w:tcPr>
            <w:tcW w:w="6219" w:type="dxa"/>
            <w:gridSpan w:val="2"/>
          </w:tcPr>
          <w:p w14:paraId="67913A21" w14:textId="77777777" w:rsidR="00C563F8" w:rsidRPr="00C563F8" w:rsidRDefault="00C563F8" w:rsidP="00C563F8">
            <w:pPr>
              <w:keepNext/>
              <w:widowControl w:val="0"/>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outlineLvl w:val="0"/>
              <w:rPr>
                <w:rFonts w:ascii="Calibri" w:eastAsia="Times New Roman" w:hAnsi="Calibri" w:cs="Calibri"/>
                <w:b/>
                <w:snapToGrid w:val="0"/>
                <w:color w:val="0000FF"/>
                <w:spacing w:val="-2"/>
                <w:kern w:val="0"/>
                <w:sz w:val="22"/>
                <w:szCs w:val="20"/>
                <w14:ligatures w14:val="none"/>
              </w:rPr>
            </w:pPr>
            <w:r w:rsidRPr="00C563F8">
              <w:rPr>
                <w:rFonts w:ascii="Calibri" w:eastAsia="Times New Roman" w:hAnsi="Calibri" w:cs="Calibri"/>
                <w:b/>
                <w:snapToGrid w:val="0"/>
                <w:color w:val="0000FF"/>
                <w:spacing w:val="-2"/>
                <w:kern w:val="0"/>
                <w:sz w:val="22"/>
                <w:szCs w:val="20"/>
                <w14:ligatures w14:val="none"/>
              </w:rPr>
              <w:t>Vision perception training</w:t>
            </w:r>
          </w:p>
        </w:tc>
        <w:tc>
          <w:tcPr>
            <w:tcW w:w="6930" w:type="dxa"/>
          </w:tcPr>
          <w:p w14:paraId="496FF0A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Non reimbursable.</w:t>
            </w:r>
          </w:p>
        </w:tc>
      </w:tr>
      <w:tr w:rsidR="00C563F8" w:rsidRPr="00C563F8" w14:paraId="2E597602" w14:textId="77777777" w:rsidTr="006C246D">
        <w:tc>
          <w:tcPr>
            <w:tcW w:w="6219" w:type="dxa"/>
            <w:gridSpan w:val="2"/>
          </w:tcPr>
          <w:p w14:paraId="59A50EE2" w14:textId="77777777" w:rsidR="00C563F8" w:rsidRPr="00C563F8" w:rsidRDefault="00C563F8" w:rsidP="00C563F8">
            <w:pPr>
              <w:keepNext/>
              <w:widowControl w:val="0"/>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outlineLvl w:val="0"/>
              <w:rPr>
                <w:rFonts w:ascii="Calibri" w:eastAsia="Times New Roman" w:hAnsi="Calibri" w:cs="Calibri"/>
                <w:b/>
                <w:snapToGrid w:val="0"/>
                <w:color w:val="0000FF"/>
                <w:spacing w:val="-2"/>
                <w:kern w:val="0"/>
                <w:sz w:val="22"/>
                <w:szCs w:val="20"/>
                <w14:ligatures w14:val="none"/>
              </w:rPr>
            </w:pPr>
            <w:r w:rsidRPr="00C563F8">
              <w:rPr>
                <w:rFonts w:ascii="Calibri" w:eastAsia="Times New Roman" w:hAnsi="Calibri" w:cs="Calibri"/>
                <w:b/>
                <w:snapToGrid w:val="0"/>
                <w:color w:val="0000FF"/>
                <w:spacing w:val="-2"/>
                <w:kern w:val="0"/>
                <w:sz w:val="22"/>
                <w:szCs w:val="20"/>
                <w14:ligatures w14:val="none"/>
              </w:rPr>
              <w:t>Vision therapy</w:t>
            </w:r>
          </w:p>
        </w:tc>
        <w:tc>
          <w:tcPr>
            <w:tcW w:w="6930" w:type="dxa"/>
          </w:tcPr>
          <w:p w14:paraId="2C38D3A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at the rate of 80% if to improve or restore vision function which has been lost or impaired </w:t>
            </w:r>
            <w:proofErr w:type="gramStart"/>
            <w:r w:rsidRPr="00C563F8">
              <w:rPr>
                <w:rFonts w:ascii="Calibri" w:eastAsia="Times New Roman" w:hAnsi="Calibri" w:cs="Calibri"/>
                <w:spacing w:val="-2"/>
                <w:kern w:val="0"/>
                <w:sz w:val="22"/>
                <w:szCs w:val="20"/>
                <w14:ligatures w14:val="none"/>
              </w:rPr>
              <w:t>as a result of</w:t>
            </w:r>
            <w:proofErr w:type="gramEnd"/>
            <w:r w:rsidRPr="00C563F8">
              <w:rPr>
                <w:rFonts w:ascii="Calibri" w:eastAsia="Times New Roman" w:hAnsi="Calibri" w:cs="Calibri"/>
                <w:spacing w:val="-2"/>
                <w:kern w:val="0"/>
                <w:sz w:val="22"/>
                <w:szCs w:val="20"/>
                <w14:ligatures w14:val="none"/>
              </w:rPr>
              <w:t xml:space="preserve"> a disease, injury or congenital defect.  Benefits are not provided for maintenance therapy designed to prevent deterioration of vision function.  Attending physician's prescription must specify:</w:t>
            </w:r>
          </w:p>
          <w:p w14:paraId="1B1BDE6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w:t>
            </w:r>
            <w:r w:rsidRPr="00C563F8">
              <w:rPr>
                <w:rFonts w:ascii="Calibri" w:eastAsia="Times New Roman" w:hAnsi="Calibri" w:cs="Calibri"/>
                <w:spacing w:val="-2"/>
                <w:kern w:val="0"/>
                <w:sz w:val="22"/>
                <w:szCs w:val="20"/>
                <w14:ligatures w14:val="none"/>
              </w:rPr>
              <w:tab/>
              <w:t>type of treatment;</w:t>
            </w:r>
          </w:p>
          <w:p w14:paraId="172F9BC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number of sessions; and</w:t>
            </w:r>
          </w:p>
          <w:p w14:paraId="187858B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c)</w:t>
            </w:r>
            <w:r w:rsidRPr="00C563F8">
              <w:rPr>
                <w:rFonts w:ascii="Calibri" w:eastAsia="Times New Roman" w:hAnsi="Calibri" w:cs="Calibri"/>
                <w:spacing w:val="-2"/>
                <w:kern w:val="0"/>
                <w:sz w:val="22"/>
                <w:szCs w:val="20"/>
                <w14:ligatures w14:val="none"/>
              </w:rPr>
              <w:tab/>
              <w:t>actual length of treatment.</w:t>
            </w:r>
          </w:p>
          <w:p w14:paraId="5BF0577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54"/>
              </w:tabs>
              <w:suppressAutoHyphens/>
              <w:spacing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If the duration of the treatment exceeds three months, the treating physician must reassess the treatment and issue a new prescription.</w:t>
            </w:r>
          </w:p>
        </w:tc>
      </w:tr>
      <w:tr w:rsidR="00C563F8" w:rsidRPr="00C563F8" w14:paraId="540FC98F" w14:textId="77777777" w:rsidTr="006C246D">
        <w:tc>
          <w:tcPr>
            <w:tcW w:w="6219" w:type="dxa"/>
            <w:gridSpan w:val="2"/>
          </w:tcPr>
          <w:p w14:paraId="39110085" w14:textId="77777777" w:rsidR="00C563F8" w:rsidRPr="00C563F8" w:rsidRDefault="00C563F8" w:rsidP="00C563F8">
            <w:pPr>
              <w:keepNext/>
              <w:widowControl w:val="0"/>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outlineLvl w:val="0"/>
              <w:rPr>
                <w:rFonts w:ascii="Calibri" w:eastAsia="Times New Roman" w:hAnsi="Calibri" w:cs="Calibri"/>
                <w:b/>
                <w:snapToGrid w:val="0"/>
                <w:color w:val="0000FF"/>
                <w:spacing w:val="-2"/>
                <w:kern w:val="0"/>
                <w:sz w:val="22"/>
                <w:szCs w:val="20"/>
                <w14:ligatures w14:val="none"/>
              </w:rPr>
            </w:pPr>
            <w:r w:rsidRPr="00C563F8">
              <w:rPr>
                <w:rFonts w:ascii="Calibri" w:eastAsia="Times New Roman" w:hAnsi="Calibri" w:cs="Calibri"/>
                <w:b/>
                <w:snapToGrid w:val="0"/>
                <w:color w:val="0000FF"/>
                <w:spacing w:val="-2"/>
                <w:kern w:val="0"/>
                <w:sz w:val="22"/>
                <w:szCs w:val="20"/>
                <w14:ligatures w14:val="none"/>
              </w:rPr>
              <w:t>Vitamins</w:t>
            </w:r>
          </w:p>
        </w:tc>
        <w:tc>
          <w:tcPr>
            <w:tcW w:w="6930" w:type="dxa"/>
          </w:tcPr>
          <w:p w14:paraId="5C4DC75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b/>
                <w:bCs/>
                <w:spacing w:val="-2"/>
                <w:kern w:val="0"/>
                <w:sz w:val="22"/>
                <w:szCs w:val="20"/>
                <w14:ligatures w14:val="none"/>
              </w:rPr>
              <w:t>Vitamins and minerals</w:t>
            </w:r>
            <w:proofErr w:type="gramStart"/>
            <w:r w:rsidRPr="00C563F8">
              <w:rPr>
                <w:rFonts w:ascii="Calibri" w:eastAsia="Times New Roman" w:hAnsi="Calibri" w:cs="Calibri"/>
                <w:spacing w:val="-2"/>
                <w:kern w:val="0"/>
                <w:sz w:val="22"/>
                <w:szCs w:val="20"/>
                <w14:ligatures w14:val="none"/>
              </w:rPr>
              <w:t>:  Not</w:t>
            </w:r>
            <w:proofErr w:type="gramEnd"/>
            <w:r w:rsidRPr="00C563F8">
              <w:rPr>
                <w:rFonts w:ascii="Calibri" w:eastAsia="Times New Roman" w:hAnsi="Calibri" w:cs="Calibri"/>
                <w:spacing w:val="-2"/>
                <w:kern w:val="0"/>
                <w:sz w:val="22"/>
                <w:szCs w:val="20"/>
                <w14:ligatures w14:val="none"/>
              </w:rPr>
              <w:t xml:space="preserve"> covered unless the vitamin or mineral in question is taken to cure an existing deficit. Laboratory tests must indicate the deficit. Examples of treatments that qualify for reimbursement:</w:t>
            </w:r>
          </w:p>
          <w:p w14:paraId="2EE4D9A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Calcium for osteoporosis</w:t>
            </w:r>
          </w:p>
          <w:p w14:paraId="1C7DAF7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Iron for iron deficiency anemia</w:t>
            </w:r>
          </w:p>
          <w:p w14:paraId="1CC1F227"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Vitamin C for HIV</w:t>
            </w:r>
          </w:p>
          <w:p w14:paraId="57738E4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Vitamin D for osteoporosis and for children</w:t>
            </w:r>
          </w:p>
          <w:p w14:paraId="0726C21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Attending physician must indicate condition to be treated and length of treatment. If the duration of the treatment exceeds </w:t>
            </w:r>
            <w:proofErr w:type="gramStart"/>
            <w:r w:rsidRPr="00C563F8">
              <w:rPr>
                <w:rFonts w:ascii="Calibri" w:eastAsia="Times New Roman" w:hAnsi="Calibri" w:cs="Calibri"/>
                <w:spacing w:val="-2"/>
                <w:kern w:val="0"/>
                <w:sz w:val="22"/>
                <w:szCs w:val="20"/>
                <w14:ligatures w14:val="none"/>
              </w:rPr>
              <w:t>there</w:t>
            </w:r>
            <w:proofErr w:type="gramEnd"/>
            <w:r w:rsidRPr="00C563F8">
              <w:rPr>
                <w:rFonts w:ascii="Calibri" w:eastAsia="Times New Roman" w:hAnsi="Calibri" w:cs="Calibri"/>
                <w:spacing w:val="-2"/>
                <w:kern w:val="0"/>
                <w:sz w:val="22"/>
                <w:szCs w:val="20"/>
                <w14:ligatures w14:val="none"/>
              </w:rPr>
              <w:t xml:space="preserve"> months, the attending physician must reassess the treatment and issue a new prescription. Laboratory tests must be attached.</w:t>
            </w:r>
          </w:p>
          <w:p w14:paraId="74EFD27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ind w:right="84"/>
              <w:jc w:val="both"/>
              <w:rPr>
                <w:rFonts w:ascii="Calibri" w:eastAsia="Times New Roman" w:hAnsi="Calibri" w:cs="Calibri"/>
                <w:b/>
                <w:bCs/>
                <w:spacing w:val="-2"/>
                <w:kern w:val="0"/>
                <w:sz w:val="22"/>
                <w:szCs w:val="20"/>
                <w14:ligatures w14:val="none"/>
              </w:rPr>
            </w:pPr>
          </w:p>
          <w:p w14:paraId="2F69828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b/>
                <w:bCs/>
                <w:spacing w:val="-2"/>
                <w:kern w:val="0"/>
                <w:sz w:val="22"/>
                <w:szCs w:val="20"/>
                <w14:ligatures w14:val="none"/>
              </w:rPr>
              <w:t>Multivitamin</w:t>
            </w:r>
            <w:r w:rsidRPr="00C563F8">
              <w:rPr>
                <w:rFonts w:ascii="Calibri" w:eastAsia="Times New Roman" w:hAnsi="Calibri" w:cs="Calibri"/>
                <w:spacing w:val="-2"/>
                <w:kern w:val="0"/>
                <w:sz w:val="22"/>
                <w:szCs w:val="20"/>
                <w14:ligatures w14:val="none"/>
              </w:rPr>
              <w:t>s: not covered</w:t>
            </w:r>
          </w:p>
          <w:p w14:paraId="7DC185E0"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ind w:right="84"/>
              <w:jc w:val="both"/>
              <w:rPr>
                <w:rFonts w:ascii="Calibri" w:eastAsia="Times New Roman" w:hAnsi="Calibri" w:cs="Calibri"/>
                <w:spacing w:val="-2"/>
                <w:kern w:val="0"/>
                <w:sz w:val="22"/>
                <w:szCs w:val="20"/>
                <w14:ligatures w14:val="none"/>
              </w:rPr>
            </w:pPr>
          </w:p>
          <w:p w14:paraId="0439E6D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For vitamins </w:t>
            </w:r>
            <w:proofErr w:type="gramStart"/>
            <w:r w:rsidRPr="00C563F8">
              <w:rPr>
                <w:rFonts w:ascii="Calibri" w:eastAsia="Times New Roman" w:hAnsi="Calibri" w:cs="Calibri"/>
                <w:spacing w:val="-2"/>
                <w:kern w:val="0"/>
                <w:sz w:val="22"/>
                <w:szCs w:val="20"/>
                <w14:ligatures w14:val="none"/>
              </w:rPr>
              <w:t>and are</w:t>
            </w:r>
            <w:proofErr w:type="gramEnd"/>
            <w:r w:rsidRPr="00C563F8">
              <w:rPr>
                <w:rFonts w:ascii="Calibri" w:eastAsia="Times New Roman" w:hAnsi="Calibri" w:cs="Calibri"/>
                <w:spacing w:val="-2"/>
                <w:kern w:val="0"/>
                <w:sz w:val="22"/>
                <w:szCs w:val="20"/>
                <w14:ligatures w14:val="none"/>
              </w:rPr>
              <w:t xml:space="preserve"> minerals that are covered based on the above provisions, they will be reimbursed at the rate of:</w:t>
            </w:r>
          </w:p>
          <w:p w14:paraId="3C59F21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w:t>
            </w:r>
            <w:r w:rsidRPr="00C563F8">
              <w:rPr>
                <w:rFonts w:ascii="Calibri" w:eastAsia="Times New Roman" w:hAnsi="Calibri" w:cs="Calibri"/>
                <w:spacing w:val="-2"/>
                <w:kern w:val="0"/>
                <w:sz w:val="22"/>
                <w:szCs w:val="20"/>
                <w14:ligatures w14:val="none"/>
              </w:rPr>
              <w:tab/>
              <w:t>80% if out-patient; and</w:t>
            </w:r>
          </w:p>
          <w:p w14:paraId="61A84AD8"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100% if in-patient.</w:t>
            </w:r>
          </w:p>
          <w:p w14:paraId="104C240D"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133" w:line="240" w:lineRule="auto"/>
              <w:ind w:right="84"/>
              <w:jc w:val="both"/>
              <w:rPr>
                <w:rFonts w:ascii="Calibri" w:eastAsia="Times New Roman" w:hAnsi="Calibri" w:cs="Calibri"/>
                <w:spacing w:val="-2"/>
                <w:kern w:val="0"/>
                <w:sz w:val="22"/>
                <w:szCs w:val="20"/>
                <w:vertAlign w:val="superscript"/>
                <w14:ligatures w14:val="none"/>
              </w:rPr>
            </w:pPr>
          </w:p>
        </w:tc>
      </w:tr>
      <w:tr w:rsidR="00C563F8" w:rsidRPr="00C563F8" w14:paraId="4418F050" w14:textId="77777777" w:rsidTr="006C246D">
        <w:tc>
          <w:tcPr>
            <w:tcW w:w="6219" w:type="dxa"/>
            <w:gridSpan w:val="2"/>
          </w:tcPr>
          <w:p w14:paraId="7CB44DA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lastRenderedPageBreak/>
              <w:t>Voluntary accidents/injuries</w:t>
            </w:r>
          </w:p>
        </w:tc>
        <w:tc>
          <w:tcPr>
            <w:tcW w:w="6930" w:type="dxa"/>
          </w:tcPr>
          <w:p w14:paraId="2C15318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self-inflicted accidents/injuries</w:t>
            </w:r>
            <w:r w:rsidRPr="00C563F8">
              <w:rPr>
                <w:rFonts w:ascii="Calibri" w:eastAsia="Times New Roman" w:hAnsi="Calibri" w:cs="Calibri"/>
                <w:spacing w:val="-2"/>
                <w:kern w:val="0"/>
                <w:sz w:val="22"/>
                <w:szCs w:val="20"/>
                <w14:ligatures w14:val="none"/>
              </w:rPr>
              <w:t>.</w:t>
            </w:r>
          </w:p>
        </w:tc>
      </w:tr>
      <w:tr w:rsidR="00C563F8" w:rsidRPr="00C563F8" w14:paraId="1F5B274C" w14:textId="77777777" w:rsidTr="006C246D">
        <w:tc>
          <w:tcPr>
            <w:tcW w:w="6219" w:type="dxa"/>
            <w:gridSpan w:val="2"/>
          </w:tcPr>
          <w:p w14:paraId="0BC80DB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Walking cane</w:t>
            </w:r>
          </w:p>
        </w:tc>
        <w:tc>
          <w:tcPr>
            <w:tcW w:w="6930" w:type="dxa"/>
          </w:tcPr>
          <w:p w14:paraId="14C331D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Reimbursed at the rate of 80%, if prescribed by the attending physician as medically necessary. See durable medical equipment.</w:t>
            </w:r>
          </w:p>
        </w:tc>
      </w:tr>
      <w:tr w:rsidR="00C563F8" w:rsidRPr="00C563F8" w14:paraId="3EF7C559" w14:textId="77777777" w:rsidTr="006C246D">
        <w:tc>
          <w:tcPr>
            <w:tcW w:w="6219" w:type="dxa"/>
            <w:gridSpan w:val="2"/>
            <w:tcBorders>
              <w:bottom w:val="single" w:sz="6" w:space="0" w:color="auto"/>
            </w:tcBorders>
          </w:tcPr>
          <w:p w14:paraId="06FF5891"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Wheelchair</w:t>
            </w:r>
          </w:p>
        </w:tc>
        <w:tc>
          <w:tcPr>
            <w:tcW w:w="6930" w:type="dxa"/>
            <w:tcBorders>
              <w:bottom w:val="single" w:sz="6" w:space="0" w:color="auto"/>
            </w:tcBorders>
          </w:tcPr>
          <w:p w14:paraId="0CF570DF"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The Plan reimburses rental (or purchase when more economical or wheelchair cannot be rented), at the rate of 80%, if prescribed by the attending physician as medically necessary.  The prescription must indicate the medical condition requiring the wheelchair.  </w:t>
            </w:r>
            <w:r w:rsidRPr="00C563F8">
              <w:rPr>
                <w:rFonts w:ascii="Calibri" w:eastAsia="Times New Roman" w:hAnsi="Calibri" w:cs="Calibri"/>
                <w:i/>
                <w:spacing w:val="-2"/>
                <w:kern w:val="0"/>
                <w:sz w:val="22"/>
                <w:szCs w:val="20"/>
                <w14:ligatures w14:val="none"/>
              </w:rPr>
              <w:t>See durable medical equipment.</w:t>
            </w:r>
          </w:p>
        </w:tc>
      </w:tr>
      <w:tr w:rsidR="00C563F8" w:rsidRPr="00C563F8" w14:paraId="24FEB34E" w14:textId="77777777" w:rsidTr="006C246D">
        <w:tc>
          <w:tcPr>
            <w:tcW w:w="6219" w:type="dxa"/>
            <w:gridSpan w:val="2"/>
            <w:tcBorders>
              <w:top w:val="single" w:sz="6" w:space="0" w:color="auto"/>
              <w:left w:val="single" w:sz="4" w:space="0" w:color="auto"/>
              <w:bottom w:val="single" w:sz="6" w:space="0" w:color="auto"/>
            </w:tcBorders>
          </w:tcPr>
          <w:p w14:paraId="425AB2D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proofErr w:type="gramStart"/>
            <w:r w:rsidRPr="00C563F8">
              <w:rPr>
                <w:rFonts w:ascii="Calibri" w:eastAsia="Times New Roman" w:hAnsi="Calibri" w:cs="Calibri"/>
                <w:b/>
                <w:color w:val="0000FF"/>
                <w:spacing w:val="-2"/>
                <w:kern w:val="0"/>
                <w:sz w:val="22"/>
                <w:szCs w:val="20"/>
                <w14:ligatures w14:val="none"/>
              </w:rPr>
              <w:t>Yeast  infection</w:t>
            </w:r>
            <w:proofErr w:type="gramEnd"/>
            <w:r w:rsidRPr="00C563F8">
              <w:rPr>
                <w:rFonts w:ascii="Calibri" w:eastAsia="Times New Roman" w:hAnsi="Calibri" w:cs="Calibri"/>
                <w:b/>
                <w:color w:val="0000FF"/>
                <w:spacing w:val="-2"/>
                <w:kern w:val="0"/>
                <w:sz w:val="22"/>
                <w:szCs w:val="20"/>
                <w14:ligatures w14:val="none"/>
              </w:rPr>
              <w:t xml:space="preserve"> treatment.</w:t>
            </w:r>
          </w:p>
        </w:tc>
        <w:tc>
          <w:tcPr>
            <w:tcW w:w="6930" w:type="dxa"/>
            <w:tcBorders>
              <w:top w:val="single" w:sz="6" w:space="0" w:color="auto"/>
              <w:bottom w:val="single" w:sz="6" w:space="0" w:color="auto"/>
            </w:tcBorders>
          </w:tcPr>
          <w:p w14:paraId="2C8C7F5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subject to the limitations and exclusions of the Plan.  </w:t>
            </w:r>
            <w:r w:rsidRPr="00C563F8">
              <w:rPr>
                <w:rFonts w:ascii="Calibri" w:eastAsia="Times New Roman" w:hAnsi="Calibri" w:cs="Calibri"/>
                <w:i/>
                <w:spacing w:val="-2"/>
                <w:kern w:val="0"/>
                <w:sz w:val="22"/>
                <w:szCs w:val="20"/>
                <w14:ligatures w14:val="none"/>
              </w:rPr>
              <w:t>See drugs.</w:t>
            </w:r>
          </w:p>
        </w:tc>
      </w:tr>
      <w:tr w:rsidR="00C563F8" w:rsidRPr="00C563F8" w14:paraId="64D92F9B" w14:textId="77777777" w:rsidTr="006C246D">
        <w:tc>
          <w:tcPr>
            <w:tcW w:w="6219" w:type="dxa"/>
            <w:gridSpan w:val="2"/>
            <w:tcBorders>
              <w:top w:val="single" w:sz="6" w:space="0" w:color="auto"/>
              <w:left w:val="single" w:sz="4" w:space="0" w:color="auto"/>
              <w:bottom w:val="single" w:sz="6" w:space="0" w:color="auto"/>
            </w:tcBorders>
          </w:tcPr>
          <w:p w14:paraId="5A318ABB"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Yoga</w:t>
            </w:r>
          </w:p>
        </w:tc>
        <w:tc>
          <w:tcPr>
            <w:tcW w:w="6930" w:type="dxa"/>
            <w:tcBorders>
              <w:top w:val="single" w:sz="6" w:space="0" w:color="auto"/>
              <w:bottom w:val="single" w:sz="6" w:space="0" w:color="auto"/>
            </w:tcBorders>
          </w:tcPr>
          <w:p w14:paraId="39A40824"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 reimbursable.  </w:t>
            </w:r>
            <w:r w:rsidRPr="00C563F8">
              <w:rPr>
                <w:rFonts w:ascii="Calibri" w:eastAsia="Times New Roman" w:hAnsi="Calibri" w:cs="Calibri"/>
                <w:i/>
                <w:spacing w:val="-2"/>
                <w:kern w:val="0"/>
                <w:sz w:val="22"/>
                <w:szCs w:val="20"/>
                <w14:ligatures w14:val="none"/>
              </w:rPr>
              <w:t>See alternative medicine</w:t>
            </w:r>
            <w:r w:rsidRPr="00C563F8">
              <w:rPr>
                <w:rFonts w:ascii="Calibri" w:eastAsia="Times New Roman" w:hAnsi="Calibri" w:cs="Calibri"/>
                <w:spacing w:val="-2"/>
                <w:kern w:val="0"/>
                <w:sz w:val="22"/>
                <w:szCs w:val="20"/>
                <w14:ligatures w14:val="none"/>
              </w:rPr>
              <w:t xml:space="preserve">. </w:t>
            </w:r>
          </w:p>
        </w:tc>
      </w:tr>
      <w:tr w:rsidR="00C563F8" w:rsidRPr="00C563F8" w14:paraId="484A6656" w14:textId="77777777" w:rsidTr="006C246D">
        <w:trPr>
          <w:cantSplit/>
        </w:trPr>
        <w:tc>
          <w:tcPr>
            <w:tcW w:w="2889" w:type="dxa"/>
            <w:vMerge w:val="restart"/>
            <w:tcBorders>
              <w:top w:val="single" w:sz="6" w:space="0" w:color="auto"/>
              <w:left w:val="single" w:sz="7" w:space="0" w:color="auto"/>
            </w:tcBorders>
            <w:vAlign w:val="center"/>
          </w:tcPr>
          <w:p w14:paraId="7B04480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X-rays</w:t>
            </w:r>
          </w:p>
        </w:tc>
        <w:tc>
          <w:tcPr>
            <w:tcW w:w="3330" w:type="dxa"/>
            <w:tcBorders>
              <w:top w:val="single" w:sz="6" w:space="0" w:color="auto"/>
              <w:left w:val="single" w:sz="7" w:space="0" w:color="auto"/>
            </w:tcBorders>
            <w:vAlign w:val="center"/>
          </w:tcPr>
          <w:p w14:paraId="6E4C95B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 xml:space="preserve">Emergency room </w:t>
            </w:r>
          </w:p>
        </w:tc>
        <w:tc>
          <w:tcPr>
            <w:tcW w:w="6930" w:type="dxa"/>
            <w:tcBorders>
              <w:top w:val="single" w:sz="6" w:space="0" w:color="auto"/>
              <w:left w:val="single" w:sz="7" w:space="0" w:color="auto"/>
              <w:right w:val="single" w:sz="7" w:space="0" w:color="auto"/>
            </w:tcBorders>
          </w:tcPr>
          <w:p w14:paraId="0B17EDC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0"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w:t>
            </w:r>
          </w:p>
          <w:p w14:paraId="300A184E"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a)</w:t>
            </w:r>
            <w:r w:rsidRPr="00C563F8">
              <w:rPr>
                <w:rFonts w:ascii="Calibri" w:eastAsia="Times New Roman" w:hAnsi="Calibri" w:cs="Calibri"/>
                <w:spacing w:val="-2"/>
                <w:kern w:val="0"/>
                <w:sz w:val="22"/>
                <w:szCs w:val="20"/>
                <w14:ligatures w14:val="none"/>
              </w:rPr>
              <w:tab/>
              <w:t>100% if used for emergency care; or</w:t>
            </w:r>
          </w:p>
          <w:p w14:paraId="0E532B7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0" w:line="240" w:lineRule="auto"/>
              <w:ind w:left="354" w:hanging="35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b)</w:t>
            </w:r>
            <w:r w:rsidRPr="00C563F8">
              <w:rPr>
                <w:rFonts w:ascii="Calibri" w:eastAsia="Times New Roman" w:hAnsi="Calibri" w:cs="Calibri"/>
                <w:spacing w:val="-2"/>
                <w:kern w:val="0"/>
                <w:sz w:val="22"/>
                <w:szCs w:val="20"/>
                <w14:ligatures w14:val="none"/>
              </w:rPr>
              <w:tab/>
              <w:t>80% if used for non-emergency care.</w:t>
            </w:r>
          </w:p>
          <w:p w14:paraId="27B79135"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after="133" w:line="240" w:lineRule="auto"/>
              <w:jc w:val="both"/>
              <w:rPr>
                <w:rFonts w:ascii="Calibri" w:eastAsia="Times New Roman" w:hAnsi="Calibri" w:cs="Calibri"/>
                <w:i/>
                <w:spacing w:val="-2"/>
                <w:kern w:val="0"/>
                <w:sz w:val="22"/>
                <w:szCs w:val="20"/>
                <w14:ligatures w14:val="none"/>
              </w:rPr>
            </w:pPr>
            <w:r w:rsidRPr="00C563F8">
              <w:rPr>
                <w:rFonts w:ascii="Calibri" w:eastAsia="Times New Roman" w:hAnsi="Calibri" w:cs="Calibri"/>
                <w:i/>
                <w:spacing w:val="-2"/>
                <w:kern w:val="0"/>
                <w:sz w:val="22"/>
                <w:szCs w:val="20"/>
                <w14:ligatures w14:val="none"/>
              </w:rPr>
              <w:t>See hospital emergency room services and supplies.</w:t>
            </w:r>
          </w:p>
        </w:tc>
      </w:tr>
      <w:tr w:rsidR="00C563F8" w:rsidRPr="00C563F8" w14:paraId="478A9FD7" w14:textId="77777777" w:rsidTr="006C24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9" w:type="dxa"/>
            <w:vMerge/>
            <w:tcBorders>
              <w:left w:val="single" w:sz="7" w:space="0" w:color="auto"/>
            </w:tcBorders>
          </w:tcPr>
          <w:p w14:paraId="6944C10A"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color w:val="0000FF"/>
                <w:spacing w:val="-2"/>
                <w:kern w:val="0"/>
                <w:sz w:val="22"/>
                <w:szCs w:val="20"/>
                <w14:ligatures w14:val="none"/>
              </w:rPr>
            </w:pPr>
          </w:p>
        </w:tc>
        <w:tc>
          <w:tcPr>
            <w:tcW w:w="3330" w:type="dxa"/>
            <w:tcBorders>
              <w:top w:val="single" w:sz="7" w:space="0" w:color="auto"/>
              <w:left w:val="single" w:sz="7" w:space="0" w:color="auto"/>
            </w:tcBorders>
          </w:tcPr>
          <w:p w14:paraId="0DAE87A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In-patient</w:t>
            </w:r>
          </w:p>
        </w:tc>
        <w:tc>
          <w:tcPr>
            <w:tcW w:w="6930" w:type="dxa"/>
            <w:tcBorders>
              <w:top w:val="single" w:sz="7" w:space="0" w:color="auto"/>
              <w:left w:val="single" w:sz="7" w:space="0" w:color="auto"/>
              <w:right w:val="single" w:sz="7" w:space="0" w:color="auto"/>
            </w:tcBorders>
          </w:tcPr>
          <w:p w14:paraId="7B961403"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Reimbursable at the rate of 100%.</w:t>
            </w:r>
          </w:p>
        </w:tc>
      </w:tr>
      <w:tr w:rsidR="00C563F8" w:rsidRPr="00C563F8" w14:paraId="5B246DD6" w14:textId="77777777" w:rsidTr="006C24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9" w:type="dxa"/>
            <w:vMerge/>
            <w:tcBorders>
              <w:left w:val="single" w:sz="7" w:space="0" w:color="auto"/>
            </w:tcBorders>
          </w:tcPr>
          <w:p w14:paraId="2C22D28C"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color w:val="0000FF"/>
                <w:spacing w:val="-2"/>
                <w:kern w:val="0"/>
                <w:sz w:val="22"/>
                <w:szCs w:val="20"/>
                <w14:ligatures w14:val="none"/>
              </w:rPr>
            </w:pPr>
          </w:p>
        </w:tc>
        <w:tc>
          <w:tcPr>
            <w:tcW w:w="3330" w:type="dxa"/>
            <w:tcBorders>
              <w:top w:val="single" w:sz="7" w:space="0" w:color="auto"/>
              <w:left w:val="single" w:sz="7" w:space="0" w:color="auto"/>
            </w:tcBorders>
            <w:vAlign w:val="center"/>
          </w:tcPr>
          <w:p w14:paraId="4EF41DB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Out-patient</w:t>
            </w:r>
          </w:p>
        </w:tc>
        <w:tc>
          <w:tcPr>
            <w:tcW w:w="6930" w:type="dxa"/>
            <w:tcBorders>
              <w:top w:val="single" w:sz="7" w:space="0" w:color="auto"/>
              <w:left w:val="single" w:sz="7" w:space="0" w:color="auto"/>
              <w:right w:val="single" w:sz="7" w:space="0" w:color="auto"/>
            </w:tcBorders>
          </w:tcPr>
          <w:p w14:paraId="06252C62"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ind w:right="84"/>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Reimbursable at the rate of 80% if prescribed by the attending physician. </w:t>
            </w:r>
          </w:p>
        </w:tc>
      </w:tr>
      <w:tr w:rsidR="00C563F8" w:rsidRPr="00C563F8" w14:paraId="5F606EEF" w14:textId="77777777" w:rsidTr="006C24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219" w:type="dxa"/>
            <w:gridSpan w:val="2"/>
            <w:tcBorders>
              <w:top w:val="single" w:sz="7" w:space="0" w:color="auto"/>
              <w:left w:val="single" w:sz="7" w:space="0" w:color="auto"/>
              <w:bottom w:val="single" w:sz="7" w:space="0" w:color="auto"/>
            </w:tcBorders>
          </w:tcPr>
          <w:p w14:paraId="1F969A76"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rPr>
                <w:rFonts w:ascii="Calibri" w:eastAsia="Times New Roman" w:hAnsi="Calibri" w:cs="Calibri"/>
                <w:b/>
                <w:color w:val="0000FF"/>
                <w:spacing w:val="-2"/>
                <w:kern w:val="0"/>
                <w:sz w:val="22"/>
                <w:szCs w:val="20"/>
                <w14:ligatures w14:val="none"/>
              </w:rPr>
            </w:pPr>
            <w:r w:rsidRPr="00C563F8">
              <w:rPr>
                <w:rFonts w:ascii="Calibri" w:eastAsia="Times New Roman" w:hAnsi="Calibri" w:cs="Calibri"/>
                <w:b/>
                <w:color w:val="0000FF"/>
                <w:spacing w:val="-2"/>
                <w:kern w:val="0"/>
                <w:sz w:val="22"/>
                <w:szCs w:val="20"/>
                <w14:ligatures w14:val="none"/>
              </w:rPr>
              <w:t>Zygote intrafallopian transfer (ZIFT)</w:t>
            </w:r>
          </w:p>
        </w:tc>
        <w:tc>
          <w:tcPr>
            <w:tcW w:w="6930" w:type="dxa"/>
            <w:tcBorders>
              <w:top w:val="single" w:sz="7" w:space="0" w:color="auto"/>
              <w:left w:val="single" w:sz="7" w:space="0" w:color="auto"/>
              <w:bottom w:val="single" w:sz="7" w:space="0" w:color="auto"/>
              <w:right w:val="single" w:sz="7" w:space="0" w:color="auto"/>
            </w:tcBorders>
          </w:tcPr>
          <w:p w14:paraId="6FB07409" w14:textId="77777777" w:rsidR="00C563F8" w:rsidRPr="00C563F8" w:rsidRDefault="00C563F8" w:rsidP="00C563F8">
            <w:pPr>
              <w:tabs>
                <w:tab w:val="left" w:pos="-6325"/>
                <w:tab w:val="left" w:pos="-5605"/>
                <w:tab w:val="left" w:pos="-4885"/>
                <w:tab w:val="left" w:pos="-4165"/>
                <w:tab w:val="left" w:pos="-3445"/>
                <w:tab w:val="left" w:pos="-2725"/>
                <w:tab w:val="left" w:pos="-2005"/>
                <w:tab w:val="left" w:pos="-1285"/>
                <w:tab w:val="left" w:pos="-565"/>
                <w:tab w:val="left" w:pos="335"/>
                <w:tab w:val="left" w:pos="785"/>
                <w:tab w:val="left" w:pos="2315"/>
                <w:tab w:val="left" w:pos="3035"/>
                <w:tab w:val="left" w:pos="3755"/>
                <w:tab w:val="left" w:pos="4475"/>
                <w:tab w:val="left" w:pos="5195"/>
                <w:tab w:val="left" w:pos="5915"/>
                <w:tab w:val="left" w:pos="6635"/>
              </w:tabs>
              <w:suppressAutoHyphens/>
              <w:spacing w:before="70" w:after="133" w:line="240" w:lineRule="auto"/>
              <w:jc w:val="both"/>
              <w:rPr>
                <w:rFonts w:ascii="Calibri" w:eastAsia="Times New Roman" w:hAnsi="Calibri" w:cs="Calibri"/>
                <w:spacing w:val="-2"/>
                <w:kern w:val="0"/>
                <w:sz w:val="22"/>
                <w:szCs w:val="20"/>
                <w14:ligatures w14:val="none"/>
              </w:rPr>
            </w:pPr>
            <w:r w:rsidRPr="00C563F8">
              <w:rPr>
                <w:rFonts w:ascii="Calibri" w:eastAsia="Times New Roman" w:hAnsi="Calibri" w:cs="Calibri"/>
                <w:spacing w:val="-2"/>
                <w:kern w:val="0"/>
                <w:sz w:val="22"/>
                <w:szCs w:val="20"/>
                <w14:ligatures w14:val="none"/>
              </w:rPr>
              <w:t xml:space="preserve">Non-reimbursable.  </w:t>
            </w:r>
            <w:r w:rsidRPr="00C563F8">
              <w:rPr>
                <w:rFonts w:ascii="Calibri" w:eastAsia="Times New Roman" w:hAnsi="Calibri" w:cs="Calibri"/>
                <w:i/>
                <w:spacing w:val="-2"/>
                <w:kern w:val="0"/>
                <w:sz w:val="22"/>
                <w:szCs w:val="20"/>
                <w14:ligatures w14:val="none"/>
              </w:rPr>
              <w:t>See infertility treatment.</w:t>
            </w:r>
          </w:p>
        </w:tc>
      </w:tr>
    </w:tbl>
    <w:p w14:paraId="118CB5CC" w14:textId="77777777" w:rsidR="00C563F8" w:rsidRPr="00C563F8" w:rsidRDefault="00C563F8" w:rsidP="00C563F8">
      <w:pPr>
        <w:widowControl w:val="0"/>
        <w:spacing w:after="0" w:line="240" w:lineRule="auto"/>
        <w:rPr>
          <w:rFonts w:ascii="Calibri" w:eastAsia="Times New Roman" w:hAnsi="Calibri" w:cs="Calibri"/>
          <w:snapToGrid w:val="0"/>
          <w:kern w:val="0"/>
          <w:sz w:val="22"/>
          <w:szCs w:val="20"/>
          <w:lang w:val="en-GB"/>
          <w14:ligatures w14:val="none"/>
        </w:rPr>
      </w:pPr>
    </w:p>
    <w:p w14:paraId="5E2706F5" w14:textId="77777777" w:rsidR="00C563F8" w:rsidRPr="00C563F8" w:rsidRDefault="00C563F8" w:rsidP="00C563F8">
      <w:pPr>
        <w:spacing w:after="0" w:line="240" w:lineRule="auto"/>
        <w:rPr>
          <w:rFonts w:ascii="Calibri" w:eastAsia="Times New Roman" w:hAnsi="Calibri" w:cs="Calibri"/>
          <w:kern w:val="0"/>
          <w:sz w:val="20"/>
          <w:szCs w:val="20"/>
          <w14:ligatures w14:val="none"/>
        </w:rPr>
      </w:pPr>
    </w:p>
    <w:p w14:paraId="1CB776FE" w14:textId="77777777" w:rsidR="00DA504D" w:rsidRPr="00C563F8" w:rsidRDefault="00DA504D">
      <w:pPr>
        <w:rPr>
          <w:rFonts w:ascii="Calibri" w:hAnsi="Calibri" w:cs="Calibri"/>
        </w:rPr>
      </w:pPr>
    </w:p>
    <w:p w14:paraId="66C082C1" w14:textId="77777777" w:rsidR="00C563F8" w:rsidRPr="00C563F8" w:rsidRDefault="00C563F8" w:rsidP="00C563F8">
      <w:pPr>
        <w:rPr>
          <w:rFonts w:ascii="Calibri" w:hAnsi="Calibri" w:cs="Calibri"/>
        </w:rPr>
      </w:pPr>
    </w:p>
    <w:p w14:paraId="7D48056C" w14:textId="77777777" w:rsidR="00C563F8" w:rsidRPr="00C563F8" w:rsidRDefault="00C563F8" w:rsidP="00C563F8">
      <w:pPr>
        <w:rPr>
          <w:rFonts w:ascii="Calibri" w:hAnsi="Calibri" w:cs="Calibri"/>
        </w:rPr>
      </w:pPr>
    </w:p>
    <w:p w14:paraId="0D7BB68A" w14:textId="77777777" w:rsidR="00C563F8" w:rsidRPr="00C563F8" w:rsidRDefault="00C563F8" w:rsidP="00C563F8">
      <w:pPr>
        <w:rPr>
          <w:rFonts w:ascii="Calibri" w:hAnsi="Calibri" w:cs="Calibri"/>
        </w:rPr>
      </w:pPr>
    </w:p>
    <w:p w14:paraId="2072321D" w14:textId="77777777" w:rsidR="00C563F8" w:rsidRPr="00C563F8" w:rsidRDefault="00C563F8" w:rsidP="00C563F8">
      <w:pPr>
        <w:rPr>
          <w:rFonts w:ascii="Calibri" w:hAnsi="Calibri" w:cs="Calibri"/>
        </w:rPr>
      </w:pPr>
    </w:p>
    <w:p w14:paraId="10576EB8" w14:textId="77777777" w:rsidR="00C563F8" w:rsidRPr="00C563F8" w:rsidRDefault="00C563F8" w:rsidP="00C563F8">
      <w:pPr>
        <w:jc w:val="center"/>
        <w:rPr>
          <w:rFonts w:ascii="Calibri" w:hAnsi="Calibri" w:cs="Calibri"/>
        </w:rPr>
      </w:pPr>
    </w:p>
    <w:sectPr w:rsidR="00C563F8" w:rsidRPr="00C563F8" w:rsidSect="00C563F8">
      <w:headerReference w:type="default" r:id="rId8"/>
      <w:footerReference w:type="even" r:id="rId9"/>
      <w:footerReference w:type="default" r:id="rId10"/>
      <w:footerReference w:type="first" r:id="rId11"/>
      <w:pgSz w:w="15840" w:h="12240" w:orient="landscape" w:code="1"/>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5A075" w14:textId="77777777" w:rsidR="00AE4D8D" w:rsidRDefault="00AE4D8D" w:rsidP="00C563F8">
      <w:pPr>
        <w:spacing w:after="0" w:line="240" w:lineRule="auto"/>
      </w:pPr>
      <w:r>
        <w:separator/>
      </w:r>
    </w:p>
  </w:endnote>
  <w:endnote w:type="continuationSeparator" w:id="0">
    <w:p w14:paraId="5D588630" w14:textId="77777777" w:rsidR="00AE4D8D" w:rsidRDefault="00AE4D8D" w:rsidP="00C56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43204" w14:textId="77777777" w:rsidR="00C563F8" w:rsidRDefault="00C563F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8F6851" w14:textId="77777777" w:rsidR="00C563F8" w:rsidRDefault="00C56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1210" w14:textId="77777777" w:rsidR="00C563F8" w:rsidRPr="00C563F8" w:rsidRDefault="00C563F8">
    <w:pPr>
      <w:pStyle w:val="Footer"/>
      <w:framePr w:wrap="around" w:vAnchor="text" w:hAnchor="margin" w:xAlign="center" w:y="1"/>
      <w:rPr>
        <w:rStyle w:val="PageNumber"/>
        <w:rFonts w:ascii="Calibri" w:hAnsi="Calibri" w:cs="Calibri"/>
      </w:rPr>
    </w:pPr>
    <w:r w:rsidRPr="00C563F8">
      <w:rPr>
        <w:rStyle w:val="PageNumber"/>
        <w:rFonts w:ascii="Calibri" w:hAnsi="Calibri" w:cs="Calibri"/>
      </w:rPr>
      <w:fldChar w:fldCharType="begin"/>
    </w:r>
    <w:r w:rsidRPr="00C563F8">
      <w:rPr>
        <w:rStyle w:val="PageNumber"/>
        <w:rFonts w:ascii="Calibri" w:hAnsi="Calibri" w:cs="Calibri"/>
      </w:rPr>
      <w:instrText xml:space="preserve">PAGE  </w:instrText>
    </w:r>
    <w:r w:rsidRPr="00C563F8">
      <w:rPr>
        <w:rStyle w:val="PageNumber"/>
        <w:rFonts w:ascii="Calibri" w:hAnsi="Calibri" w:cs="Calibri"/>
      </w:rPr>
      <w:fldChar w:fldCharType="separate"/>
    </w:r>
    <w:r w:rsidRPr="00C563F8">
      <w:rPr>
        <w:rStyle w:val="PageNumber"/>
        <w:rFonts w:ascii="Calibri" w:hAnsi="Calibri" w:cs="Calibri"/>
        <w:noProof/>
      </w:rPr>
      <w:t>45</w:t>
    </w:r>
    <w:r w:rsidRPr="00C563F8">
      <w:rPr>
        <w:rStyle w:val="PageNumber"/>
        <w:rFonts w:ascii="Calibri" w:hAnsi="Calibri" w:cs="Calibri"/>
      </w:rPr>
      <w:fldChar w:fldCharType="end"/>
    </w:r>
  </w:p>
  <w:p w14:paraId="705FDF01" w14:textId="77777777" w:rsidR="00C563F8" w:rsidRPr="00C563F8" w:rsidRDefault="00C563F8">
    <w:pPr>
      <w:pStyle w:val="Footer"/>
      <w:jc w:val="center"/>
      <w:rPr>
        <w:rFonts w:ascii="Calibri" w:hAns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0EE9" w14:textId="77777777" w:rsidR="00C563F8" w:rsidRDefault="00C563F8">
    <w:pPr>
      <w:pStyle w:val="Footer"/>
      <w:framePr w:wrap="around" w:vAnchor="text" w:hAnchor="margin" w:xAlign="right" w:y="1"/>
      <w:rPr>
        <w:rStyle w:val="PageNumber"/>
      </w:rPr>
    </w:pPr>
  </w:p>
  <w:p w14:paraId="1233CD86" w14:textId="77777777" w:rsidR="00C563F8" w:rsidRDefault="00C563F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C194C" w14:textId="77777777" w:rsidR="00AE4D8D" w:rsidRDefault="00AE4D8D" w:rsidP="00C563F8">
      <w:pPr>
        <w:spacing w:after="0" w:line="240" w:lineRule="auto"/>
      </w:pPr>
      <w:r>
        <w:separator/>
      </w:r>
    </w:p>
  </w:footnote>
  <w:footnote w:type="continuationSeparator" w:id="0">
    <w:p w14:paraId="30877710" w14:textId="77777777" w:rsidR="00AE4D8D" w:rsidRDefault="00AE4D8D" w:rsidP="00C563F8">
      <w:pPr>
        <w:spacing w:after="0" w:line="240" w:lineRule="auto"/>
      </w:pPr>
      <w:r>
        <w:continuationSeparator/>
      </w:r>
    </w:p>
  </w:footnote>
  <w:footnote w:id="1">
    <w:p w14:paraId="30351D8C" w14:textId="77777777" w:rsidR="00C563F8" w:rsidRDefault="00C563F8" w:rsidP="00C563F8">
      <w:pPr>
        <w:pStyle w:val="footnotetex"/>
        <w:tabs>
          <w:tab w:val="clear" w:pos="-720"/>
          <w:tab w:val="left" w:pos="0"/>
        </w:tabs>
        <w:ind w:left="-720" w:right="-1440" w:hanging="720"/>
        <w:jc w:val="both"/>
        <w:rPr>
          <w:rStyle w:val="footnoteref"/>
          <w:spacing w:val="-2"/>
          <w:sz w:val="20"/>
          <w:vertAlign w:val="baseline"/>
        </w:rPr>
      </w:pPr>
      <w:r>
        <w:rPr>
          <w:rStyle w:val="footnoteref"/>
          <w:spacing w:val="-2"/>
          <w:sz w:val="20"/>
          <w:vertAlign w:val="baseline"/>
        </w:rPr>
        <w:tab/>
      </w:r>
      <w:r>
        <w:rPr>
          <w:rStyle w:val="footnoteref"/>
          <w:spacing w:val="-2"/>
          <w:sz w:val="20"/>
        </w:rPr>
        <w:t>1</w:t>
      </w:r>
      <w:r>
        <w:rPr>
          <w:rStyle w:val="footnoteref"/>
          <w:spacing w:val="-2"/>
          <w:sz w:val="20"/>
          <w:vertAlign w:val="baseline"/>
        </w:rPr>
        <w:tab/>
      </w:r>
      <w:r>
        <w:rPr>
          <w:rStyle w:val="footnoteref"/>
          <w:b/>
          <w:spacing w:val="-2"/>
          <w:sz w:val="20"/>
          <w:vertAlign w:val="baseline"/>
        </w:rPr>
        <w:t xml:space="preserve">This list is not exhaustive.  If an item is not listed and there are doubts on the coverage, contact the </w:t>
      </w:r>
      <w:proofErr w:type="gramStart"/>
      <w:r>
        <w:rPr>
          <w:rStyle w:val="footnoteref"/>
          <w:b/>
          <w:spacing w:val="-2"/>
          <w:sz w:val="20"/>
          <w:vertAlign w:val="baseline"/>
        </w:rPr>
        <w:t>Third Party</w:t>
      </w:r>
      <w:proofErr w:type="gramEnd"/>
      <w:r>
        <w:rPr>
          <w:rStyle w:val="footnoteref"/>
          <w:b/>
          <w:spacing w:val="-2"/>
          <w:sz w:val="20"/>
          <w:vertAlign w:val="baseline"/>
        </w:rPr>
        <w:t xml:space="preserve"> Administrator (TPA).</w:t>
      </w:r>
    </w:p>
  </w:footnote>
  <w:footnote w:id="2">
    <w:p w14:paraId="00BB3E02" w14:textId="77777777" w:rsidR="00C563F8" w:rsidRDefault="00C563F8" w:rsidP="00C563F8">
      <w:pPr>
        <w:pStyle w:val="FootnoteText"/>
        <w:tabs>
          <w:tab w:val="left" w:pos="-1440"/>
          <w:tab w:val="left" w:pos="-720"/>
          <w:tab w:val="left" w:pos="0"/>
          <w:tab w:val="left" w:pos="720"/>
        </w:tabs>
        <w:suppressAutoHyphens/>
        <w:ind w:right="-1440" w:hanging="1440"/>
        <w:jc w:val="both"/>
        <w:rPr>
          <w:rStyle w:val="footnoteref"/>
          <w:b/>
          <w:spacing w:val="-2"/>
          <w:sz w:val="20"/>
          <w:vertAlign w:val="baseline"/>
        </w:rPr>
      </w:pPr>
      <w:r>
        <w:rPr>
          <w:rStyle w:val="FootnoteReference"/>
          <w:rFonts w:ascii="Times New Roman" w:hAnsi="Times New Roman"/>
          <w:b/>
          <w:spacing w:val="-2"/>
          <w:sz w:val="20"/>
          <w:vertAlign w:val="baseline"/>
          <w:lang w:val="en-US"/>
        </w:rPr>
        <w:t xml:space="preserve">     </w:t>
      </w:r>
      <w:r>
        <w:rPr>
          <w:rFonts w:ascii="Times New Roman" w:hAnsi="Times New Roman"/>
          <w:b/>
          <w:spacing w:val="-2"/>
          <w:sz w:val="20"/>
          <w:lang w:val="en-US"/>
        </w:rPr>
        <w:tab/>
      </w:r>
      <w:r>
        <w:rPr>
          <w:rFonts w:ascii="Times New Roman" w:hAnsi="Times New Roman"/>
          <w:b/>
          <w:spacing w:val="-2"/>
          <w:sz w:val="20"/>
          <w:lang w:val="en-US"/>
        </w:rPr>
        <w:tab/>
      </w:r>
      <w:r>
        <w:rPr>
          <w:rStyle w:val="FootnoteReference"/>
          <w:rFonts w:ascii="Times New Roman" w:hAnsi="Times New Roman"/>
          <w:b/>
          <w:spacing w:val="-2"/>
          <w:sz w:val="20"/>
          <w:lang w:val="en-US"/>
        </w:rPr>
        <w:footnoteRef/>
      </w:r>
      <w:r>
        <w:rPr>
          <w:rStyle w:val="footnoteref"/>
          <w:b/>
          <w:spacing w:val="-2"/>
          <w:sz w:val="20"/>
          <w:vertAlign w:val="baseline"/>
        </w:rPr>
        <w:tab/>
        <w:t>A routine examination is an examination given by a physician for a reason other than to diagnose or treat a suspected or identified injury or disease.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8468" w14:textId="77777777" w:rsidR="00C563F8" w:rsidRPr="00C563F8" w:rsidRDefault="00C563F8">
    <w:pPr>
      <w:pStyle w:val="Header"/>
      <w:rPr>
        <w:rFonts w:ascii="Calibri" w:hAnsi="Calibri" w:cs="Calibri"/>
        <w:i/>
        <w:iCs/>
      </w:rPr>
    </w:pPr>
    <w:r w:rsidRPr="00C563F8">
      <w:rPr>
        <w:rFonts w:ascii="Calibri" w:hAnsi="Calibri" w:cs="Calibri"/>
        <w:i/>
        <w:iCs/>
      </w:rPr>
      <w:t>UNDP MIP Reimbursable and Non-Reimbursable Items                                                                                                                                 Effective 1 January 2016</w:t>
    </w:r>
  </w:p>
  <w:p w14:paraId="6E524DAA" w14:textId="77777777" w:rsidR="00C563F8" w:rsidRPr="00C563F8" w:rsidRDefault="00C563F8">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40AE1"/>
    <w:multiLevelType w:val="hybridMultilevel"/>
    <w:tmpl w:val="A41EAD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9264E5"/>
    <w:multiLevelType w:val="hybridMultilevel"/>
    <w:tmpl w:val="4A9A7E0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BEF4DEC"/>
    <w:multiLevelType w:val="singleLevel"/>
    <w:tmpl w:val="1CFAE3AC"/>
    <w:lvl w:ilvl="0">
      <w:start w:val="3"/>
      <w:numFmt w:val="lowerLetter"/>
      <w:lvlText w:val="%1)"/>
      <w:lvlJc w:val="left"/>
      <w:pPr>
        <w:tabs>
          <w:tab w:val="num" w:pos="360"/>
        </w:tabs>
        <w:ind w:left="360" w:hanging="360"/>
      </w:pPr>
      <w:rPr>
        <w:rFonts w:hint="default"/>
      </w:rPr>
    </w:lvl>
  </w:abstractNum>
  <w:num w:numId="1" w16cid:durableId="1278835588">
    <w:abstractNumId w:val="2"/>
  </w:num>
  <w:num w:numId="2" w16cid:durableId="559638432">
    <w:abstractNumId w:val="0"/>
  </w:num>
  <w:num w:numId="3" w16cid:durableId="313025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8"/>
    <w:rsid w:val="00340D49"/>
    <w:rsid w:val="00AE4D8D"/>
    <w:rsid w:val="00C563F8"/>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1E938"/>
  <w15:chartTrackingRefBased/>
  <w15:docId w15:val="{7DBBA870-CC26-49E3-8814-4E030AAF5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563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563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563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C563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C563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C563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C563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C563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3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3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3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3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3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3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3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3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3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3F8"/>
    <w:rPr>
      <w:rFonts w:eastAsiaTheme="majorEastAsia" w:cstheme="majorBidi"/>
      <w:color w:val="272727" w:themeColor="text1" w:themeTint="D8"/>
    </w:rPr>
  </w:style>
  <w:style w:type="paragraph" w:styleId="Title">
    <w:name w:val="Title"/>
    <w:basedOn w:val="Normal"/>
    <w:next w:val="Normal"/>
    <w:link w:val="TitleChar"/>
    <w:uiPriority w:val="10"/>
    <w:qFormat/>
    <w:rsid w:val="00C563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3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3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3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3F8"/>
    <w:pPr>
      <w:spacing w:before="160"/>
      <w:jc w:val="center"/>
    </w:pPr>
    <w:rPr>
      <w:i/>
      <w:iCs/>
      <w:color w:val="404040" w:themeColor="text1" w:themeTint="BF"/>
    </w:rPr>
  </w:style>
  <w:style w:type="character" w:customStyle="1" w:styleId="QuoteChar">
    <w:name w:val="Quote Char"/>
    <w:basedOn w:val="DefaultParagraphFont"/>
    <w:link w:val="Quote"/>
    <w:uiPriority w:val="29"/>
    <w:rsid w:val="00C563F8"/>
    <w:rPr>
      <w:i/>
      <w:iCs/>
      <w:color w:val="404040" w:themeColor="text1" w:themeTint="BF"/>
    </w:rPr>
  </w:style>
  <w:style w:type="paragraph" w:styleId="ListParagraph">
    <w:name w:val="List Paragraph"/>
    <w:basedOn w:val="Normal"/>
    <w:uiPriority w:val="34"/>
    <w:qFormat/>
    <w:rsid w:val="00C563F8"/>
    <w:pPr>
      <w:ind w:left="720"/>
      <w:contextualSpacing/>
    </w:pPr>
  </w:style>
  <w:style w:type="character" w:styleId="IntenseEmphasis">
    <w:name w:val="Intense Emphasis"/>
    <w:basedOn w:val="DefaultParagraphFont"/>
    <w:uiPriority w:val="21"/>
    <w:qFormat/>
    <w:rsid w:val="00C563F8"/>
    <w:rPr>
      <w:i/>
      <w:iCs/>
      <w:color w:val="0F4761" w:themeColor="accent1" w:themeShade="BF"/>
    </w:rPr>
  </w:style>
  <w:style w:type="paragraph" w:styleId="IntenseQuote">
    <w:name w:val="Intense Quote"/>
    <w:basedOn w:val="Normal"/>
    <w:next w:val="Normal"/>
    <w:link w:val="IntenseQuoteChar"/>
    <w:uiPriority w:val="30"/>
    <w:qFormat/>
    <w:rsid w:val="00C563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3F8"/>
    <w:rPr>
      <w:i/>
      <w:iCs/>
      <w:color w:val="0F4761" w:themeColor="accent1" w:themeShade="BF"/>
    </w:rPr>
  </w:style>
  <w:style w:type="character" w:styleId="IntenseReference">
    <w:name w:val="Intense Reference"/>
    <w:basedOn w:val="DefaultParagraphFont"/>
    <w:uiPriority w:val="32"/>
    <w:qFormat/>
    <w:rsid w:val="00C563F8"/>
    <w:rPr>
      <w:b/>
      <w:bCs/>
      <w:smallCaps/>
      <w:color w:val="0F4761" w:themeColor="accent1" w:themeShade="BF"/>
      <w:spacing w:val="5"/>
    </w:rPr>
  </w:style>
  <w:style w:type="numbering" w:customStyle="1" w:styleId="NoList1">
    <w:name w:val="No List1"/>
    <w:next w:val="NoList"/>
    <w:uiPriority w:val="99"/>
    <w:semiHidden/>
    <w:unhideWhenUsed/>
    <w:rsid w:val="00C563F8"/>
  </w:style>
  <w:style w:type="character" w:styleId="FootnoteReference">
    <w:name w:val="footnote reference"/>
    <w:basedOn w:val="DefaultParagraphFont"/>
    <w:semiHidden/>
    <w:rsid w:val="00C563F8"/>
    <w:rPr>
      <w:vertAlign w:val="superscript"/>
    </w:rPr>
  </w:style>
  <w:style w:type="character" w:customStyle="1" w:styleId="footnoteref">
    <w:name w:val="footnote ref"/>
    <w:basedOn w:val="DefaultParagraphFont"/>
    <w:rsid w:val="00C563F8"/>
    <w:rPr>
      <w:rFonts w:ascii="Times New Roman" w:hAnsi="Times New Roman"/>
      <w:noProof w:val="0"/>
      <w:sz w:val="27"/>
      <w:vertAlign w:val="superscript"/>
      <w:lang w:val="en-US"/>
    </w:rPr>
  </w:style>
  <w:style w:type="paragraph" w:styleId="BlockText">
    <w:name w:val="Block Text"/>
    <w:basedOn w:val="Normal"/>
    <w:rsid w:val="00C563F8"/>
    <w:pPr>
      <w:widowControl w:val="0"/>
      <w:tabs>
        <w:tab w:val="left" w:pos="-6325"/>
        <w:tab w:val="left" w:pos="-5605"/>
        <w:tab w:val="left" w:pos="-4885"/>
        <w:tab w:val="left" w:pos="-4165"/>
        <w:tab w:val="left" w:pos="-3445"/>
        <w:tab w:val="left" w:pos="-2725"/>
        <w:tab w:val="left" w:pos="-2005"/>
        <w:tab w:val="left" w:pos="-1285"/>
        <w:tab w:val="left" w:pos="-565"/>
        <w:tab w:val="left" w:pos="155"/>
        <w:tab w:val="left" w:pos="335"/>
        <w:tab w:val="left" w:pos="1595"/>
        <w:tab w:val="left" w:pos="2315"/>
        <w:tab w:val="left" w:pos="3035"/>
        <w:tab w:val="left" w:pos="3755"/>
        <w:tab w:val="left" w:pos="4475"/>
        <w:tab w:val="left" w:pos="5195"/>
        <w:tab w:val="left" w:pos="5915"/>
        <w:tab w:val="left" w:pos="6635"/>
      </w:tabs>
      <w:suppressAutoHyphens/>
      <w:spacing w:before="70" w:after="0" w:line="240" w:lineRule="auto"/>
      <w:ind w:left="5214" w:right="-144" w:hanging="5214"/>
    </w:pPr>
    <w:rPr>
      <w:rFonts w:ascii="CG Times" w:eastAsia="Times New Roman" w:hAnsi="CG Times" w:cs="Times New Roman"/>
      <w:b/>
      <w:snapToGrid w:val="0"/>
      <w:spacing w:val="-2"/>
      <w:kern w:val="0"/>
      <w:sz w:val="22"/>
      <w:szCs w:val="20"/>
      <w:lang w:val="en-GB"/>
      <w14:ligatures w14:val="none"/>
    </w:rPr>
  </w:style>
  <w:style w:type="paragraph" w:styleId="Footer">
    <w:name w:val="footer"/>
    <w:basedOn w:val="Normal"/>
    <w:link w:val="FooterChar"/>
    <w:rsid w:val="00C563F8"/>
    <w:pPr>
      <w:widowControl w:val="0"/>
      <w:tabs>
        <w:tab w:val="left" w:pos="0"/>
        <w:tab w:val="center" w:pos="4320"/>
        <w:tab w:val="right" w:pos="8640"/>
      </w:tabs>
      <w:suppressAutoHyphens/>
      <w:spacing w:after="0" w:line="240" w:lineRule="auto"/>
    </w:pPr>
    <w:rPr>
      <w:rFonts w:ascii="Courier New" w:eastAsia="Times New Roman" w:hAnsi="Courier New" w:cs="Times New Roman"/>
      <w:snapToGrid w:val="0"/>
      <w:kern w:val="0"/>
      <w:sz w:val="20"/>
      <w:szCs w:val="20"/>
      <w14:ligatures w14:val="none"/>
    </w:rPr>
  </w:style>
  <w:style w:type="character" w:customStyle="1" w:styleId="FooterChar">
    <w:name w:val="Footer Char"/>
    <w:basedOn w:val="DefaultParagraphFont"/>
    <w:link w:val="Footer"/>
    <w:rsid w:val="00C563F8"/>
    <w:rPr>
      <w:rFonts w:ascii="Courier New" w:eastAsia="Times New Roman" w:hAnsi="Courier New" w:cs="Times New Roman"/>
      <w:snapToGrid w:val="0"/>
      <w:kern w:val="0"/>
      <w:sz w:val="20"/>
      <w:szCs w:val="20"/>
      <w14:ligatures w14:val="none"/>
    </w:rPr>
  </w:style>
  <w:style w:type="paragraph" w:customStyle="1" w:styleId="footnotetex">
    <w:name w:val="footnote tex"/>
    <w:rsid w:val="00C563F8"/>
    <w:pPr>
      <w:widowControl w:val="0"/>
      <w:tabs>
        <w:tab w:val="left" w:pos="-720"/>
      </w:tabs>
      <w:suppressAutoHyphens/>
      <w:spacing w:after="0" w:line="240" w:lineRule="auto"/>
    </w:pPr>
    <w:rPr>
      <w:rFonts w:ascii="Courier New" w:eastAsia="Times New Roman" w:hAnsi="Courier New" w:cs="Times New Roman"/>
      <w:snapToGrid w:val="0"/>
      <w:kern w:val="0"/>
      <w:sz w:val="20"/>
      <w:szCs w:val="20"/>
      <w14:ligatures w14:val="none"/>
    </w:rPr>
  </w:style>
  <w:style w:type="paragraph" w:styleId="FootnoteText">
    <w:name w:val="footnote text"/>
    <w:basedOn w:val="Normal"/>
    <w:link w:val="FootnoteTextChar"/>
    <w:semiHidden/>
    <w:rsid w:val="00C563F8"/>
    <w:pPr>
      <w:widowControl w:val="0"/>
      <w:spacing w:after="0" w:line="240" w:lineRule="auto"/>
    </w:pPr>
    <w:rPr>
      <w:rFonts w:ascii="Courier New" w:eastAsia="Times New Roman" w:hAnsi="Courier New" w:cs="Times New Roman"/>
      <w:snapToGrid w:val="0"/>
      <w:kern w:val="0"/>
      <w:szCs w:val="20"/>
      <w:lang w:val="en-GB"/>
      <w14:ligatures w14:val="none"/>
    </w:rPr>
  </w:style>
  <w:style w:type="character" w:customStyle="1" w:styleId="FootnoteTextChar">
    <w:name w:val="Footnote Text Char"/>
    <w:basedOn w:val="DefaultParagraphFont"/>
    <w:link w:val="FootnoteText"/>
    <w:semiHidden/>
    <w:rsid w:val="00C563F8"/>
    <w:rPr>
      <w:rFonts w:ascii="Courier New" w:eastAsia="Times New Roman" w:hAnsi="Courier New" w:cs="Times New Roman"/>
      <w:snapToGrid w:val="0"/>
      <w:kern w:val="0"/>
      <w:szCs w:val="20"/>
      <w:lang w:val="en-GB"/>
      <w14:ligatures w14:val="none"/>
    </w:rPr>
  </w:style>
  <w:style w:type="character" w:styleId="PageNumber">
    <w:name w:val="page number"/>
    <w:basedOn w:val="DefaultParagraphFont"/>
    <w:rsid w:val="00C563F8"/>
  </w:style>
  <w:style w:type="paragraph" w:styleId="Header">
    <w:name w:val="header"/>
    <w:basedOn w:val="Normal"/>
    <w:link w:val="HeaderChar"/>
    <w:rsid w:val="00C563F8"/>
    <w:pPr>
      <w:tabs>
        <w:tab w:val="center" w:pos="4320"/>
        <w:tab w:val="right" w:pos="8640"/>
      </w:tabs>
      <w:spacing w:after="0" w:line="240" w:lineRule="auto"/>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rsid w:val="00C563F8"/>
    <w:rPr>
      <w:rFonts w:ascii="Times New Roman" w:eastAsia="Times New Roman" w:hAnsi="Times New Roman" w:cs="Times New Roman"/>
      <w:kern w:val="0"/>
      <w:sz w:val="20"/>
      <w:szCs w:val="20"/>
      <w14:ligatures w14:val="none"/>
    </w:rPr>
  </w:style>
  <w:style w:type="paragraph" w:customStyle="1" w:styleId="PAMStyle2">
    <w:name w:val="PAM Style[2]"/>
    <w:basedOn w:val="Normal"/>
    <w:rsid w:val="00C563F8"/>
    <w:pPr>
      <w:widowControl w:val="0"/>
      <w:spacing w:after="0" w:line="240" w:lineRule="auto"/>
    </w:pPr>
    <w:rPr>
      <w:rFonts w:ascii="Times New Roman" w:eastAsia="Times New Roman" w:hAnsi="Times New Roman" w:cs="Times New Roman"/>
      <w:snapToGrid w:val="0"/>
      <w:kern w:val="0"/>
      <w:szCs w:val="20"/>
      <w14:ligatures w14:val="none"/>
    </w:rPr>
  </w:style>
  <w:style w:type="paragraph" w:customStyle="1" w:styleId="Text">
    <w:name w:val="Text"/>
    <w:basedOn w:val="Normal"/>
    <w:rsid w:val="00C563F8"/>
    <w:pPr>
      <w:overflowPunct w:val="0"/>
      <w:autoSpaceDE w:val="0"/>
      <w:autoSpaceDN w:val="0"/>
      <w:adjustRightInd w:val="0"/>
      <w:spacing w:after="0" w:line="360" w:lineRule="atLeast"/>
    </w:pPr>
    <w:rPr>
      <w:rFonts w:ascii="Helvetica" w:eastAsia="Times New Roman" w:hAnsi="Helvetica" w:cs="Times New Roman"/>
      <w:kern w:val="0"/>
      <w:sz w:val="22"/>
      <w:szCs w:val="20"/>
      <w14:ligatures w14:val="none"/>
    </w:rPr>
  </w:style>
  <w:style w:type="paragraph" w:styleId="DocumentMap">
    <w:name w:val="Document Map"/>
    <w:basedOn w:val="Normal"/>
    <w:link w:val="DocumentMapChar"/>
    <w:semiHidden/>
    <w:rsid w:val="00C563F8"/>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semiHidden/>
    <w:rsid w:val="00C563F8"/>
    <w:rPr>
      <w:rFonts w:ascii="Tahoma" w:eastAsia="Times New Roman" w:hAnsi="Tahoma" w:cs="Tahoma"/>
      <w:kern w:val="0"/>
      <w:sz w:val="20"/>
      <w:szCs w:val="20"/>
      <w:shd w:val="clear" w:color="auto" w:fill="000080"/>
      <w14:ligatures w14:val="none"/>
    </w:rPr>
  </w:style>
  <w:style w:type="paragraph" w:styleId="BalloonText">
    <w:name w:val="Balloon Text"/>
    <w:basedOn w:val="Normal"/>
    <w:link w:val="BalloonTextChar"/>
    <w:semiHidden/>
    <w:rsid w:val="00C563F8"/>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semiHidden/>
    <w:rsid w:val="00C563F8"/>
    <w:rPr>
      <w:rFonts w:ascii="Tahoma" w:eastAsia="Times New Roman" w:hAnsi="Tahoma" w:cs="Tahoma"/>
      <w:kern w:val="0"/>
      <w:sz w:val="16"/>
      <w:szCs w:val="16"/>
      <w14:ligatures w14:val="none"/>
    </w:rPr>
  </w:style>
  <w:style w:type="character" w:styleId="CommentReference">
    <w:name w:val="annotation reference"/>
    <w:basedOn w:val="DefaultParagraphFont"/>
    <w:semiHidden/>
    <w:unhideWhenUsed/>
    <w:rsid w:val="00C563F8"/>
    <w:rPr>
      <w:sz w:val="16"/>
      <w:szCs w:val="16"/>
    </w:rPr>
  </w:style>
  <w:style w:type="paragraph" w:styleId="CommentText">
    <w:name w:val="annotation text"/>
    <w:basedOn w:val="Normal"/>
    <w:link w:val="CommentTextChar"/>
    <w:unhideWhenUsed/>
    <w:rsid w:val="00C563F8"/>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C563F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C563F8"/>
    <w:rPr>
      <w:b/>
      <w:bCs/>
    </w:rPr>
  </w:style>
  <w:style w:type="character" w:customStyle="1" w:styleId="CommentSubjectChar">
    <w:name w:val="Comment Subject Char"/>
    <w:basedOn w:val="CommentTextChar"/>
    <w:link w:val="CommentSubject"/>
    <w:semiHidden/>
    <w:rsid w:val="00C563F8"/>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C563F8"/>
    <w:pPr>
      <w:spacing w:after="0" w:line="240" w:lineRule="auto"/>
    </w:pPr>
    <w:rPr>
      <w:rFonts w:ascii="Times New Roman" w:eastAsia="Times New Roman" w:hAnsi="Times New Roman" w:cs="Times New Roman"/>
      <w:kern w:val="0"/>
      <w:sz w:val="20"/>
      <w:szCs w:val="20"/>
      <w14:ligatures w14:val="none"/>
    </w:rPr>
  </w:style>
  <w:style w:type="paragraph" w:customStyle="1" w:styleId="Default">
    <w:name w:val="Default"/>
    <w:rsid w:val="00C563F8"/>
    <w:pPr>
      <w:autoSpaceDE w:val="0"/>
      <w:autoSpaceDN w:val="0"/>
      <w:adjustRightInd w:val="0"/>
      <w:spacing w:after="0" w:line="240" w:lineRule="auto"/>
    </w:pPr>
    <w:rPr>
      <w:rFonts w:ascii="Times New Roman" w:eastAsia="Times New Roman" w:hAnsi="Times New Roman" w:cs="Times New Roman"/>
      <w:color w:val="000000"/>
      <w:kern w:val="0"/>
      <w:lang w:val="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45</Pages>
  <Words>8888</Words>
  <Characters>50662</Characters>
  <Application>Microsoft Office Word</Application>
  <DocSecurity>0</DocSecurity>
  <Lines>422</Lines>
  <Paragraphs>118</Paragraphs>
  <ScaleCrop>false</ScaleCrop>
  <Company/>
  <LinksUpToDate>false</LinksUpToDate>
  <CharactersWithSpaces>59432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2026-06-11T20:45:00Z</dcterms:created>
  <dcterms:modified xsi:type="dcterms:W3CDTF">2026-06-11T20:48:00Z</dcterms:modified>
</cp:coreProperties>
</file>