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9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420"/>
        <w:gridCol w:w="3420"/>
        <w:gridCol w:w="3420"/>
        <w:gridCol w:w="3420"/>
      </w:tblGrid>
      <w:tr w:rsidR="000E6CBA">
        <w:tblPrEx>
          <w:tblCellMar>
            <w:top w:w="0" w:type="dxa"/>
            <w:bottom w:w="0" w:type="dxa"/>
          </w:tblCellMar>
        </w:tblPrEx>
        <w:tc>
          <w:tcPr>
            <w:tcW w:w="1260" w:type="dxa"/>
          </w:tcPr>
          <w:p w:rsidR="000E6CBA" w:rsidRDefault="000E6CBA">
            <w:bookmarkStart w:id="0" w:name="_GoBack"/>
            <w:bookmarkEnd w:id="0"/>
          </w:p>
        </w:tc>
        <w:tc>
          <w:tcPr>
            <w:tcW w:w="3420" w:type="dxa"/>
          </w:tcPr>
          <w:p w:rsidR="000E6CBA" w:rsidRDefault="000E6CBA">
            <w:pPr>
              <w:jc w:val="center"/>
              <w:rPr>
                <w:b/>
                <w:bCs/>
              </w:rPr>
            </w:pPr>
            <w:r>
              <w:rPr>
                <w:b/>
                <w:bCs/>
              </w:rPr>
              <w:t>Category 1</w:t>
            </w:r>
          </w:p>
        </w:tc>
        <w:tc>
          <w:tcPr>
            <w:tcW w:w="3420" w:type="dxa"/>
          </w:tcPr>
          <w:p w:rsidR="000E6CBA" w:rsidRDefault="000E6CBA">
            <w:pPr>
              <w:jc w:val="center"/>
              <w:rPr>
                <w:b/>
                <w:bCs/>
              </w:rPr>
            </w:pPr>
            <w:r>
              <w:rPr>
                <w:b/>
                <w:bCs/>
              </w:rPr>
              <w:t>Category 2</w:t>
            </w:r>
          </w:p>
        </w:tc>
        <w:tc>
          <w:tcPr>
            <w:tcW w:w="3420" w:type="dxa"/>
          </w:tcPr>
          <w:p w:rsidR="000E6CBA" w:rsidRDefault="000E6CBA">
            <w:pPr>
              <w:jc w:val="center"/>
              <w:rPr>
                <w:b/>
                <w:bCs/>
              </w:rPr>
            </w:pPr>
            <w:r>
              <w:rPr>
                <w:b/>
                <w:bCs/>
              </w:rPr>
              <w:t>Category 3</w:t>
            </w:r>
          </w:p>
        </w:tc>
        <w:tc>
          <w:tcPr>
            <w:tcW w:w="3420" w:type="dxa"/>
          </w:tcPr>
          <w:p w:rsidR="000E6CBA" w:rsidRDefault="000E6CBA">
            <w:pPr>
              <w:jc w:val="center"/>
              <w:rPr>
                <w:b/>
                <w:bCs/>
              </w:rPr>
            </w:pPr>
            <w:r>
              <w:rPr>
                <w:b/>
                <w:bCs/>
              </w:rPr>
              <w:t>Category 4</w:t>
            </w:r>
          </w:p>
        </w:tc>
      </w:tr>
      <w:tr w:rsidR="000E6CBA">
        <w:tblPrEx>
          <w:tblCellMar>
            <w:top w:w="0" w:type="dxa"/>
            <w:bottom w:w="0" w:type="dxa"/>
          </w:tblCellMar>
        </w:tblPrEx>
        <w:tc>
          <w:tcPr>
            <w:tcW w:w="1260" w:type="dxa"/>
          </w:tcPr>
          <w:p w:rsidR="000E6CBA" w:rsidRDefault="000E6CBA">
            <w:pPr>
              <w:jc w:val="center"/>
              <w:rPr>
                <w:b/>
                <w:bCs/>
                <w:sz w:val="18"/>
              </w:rPr>
            </w:pPr>
            <w:r>
              <w:rPr>
                <w:b/>
                <w:bCs/>
                <w:sz w:val="18"/>
              </w:rPr>
              <w:t>Maximum Benefit any one Insured Person</w:t>
            </w:r>
          </w:p>
        </w:tc>
        <w:tc>
          <w:tcPr>
            <w:tcW w:w="3420" w:type="dxa"/>
          </w:tcPr>
          <w:p w:rsidR="000E6CBA" w:rsidRDefault="000E6CBA">
            <w:pPr>
              <w:jc w:val="center"/>
              <w:rPr>
                <w:sz w:val="18"/>
              </w:rPr>
            </w:pPr>
          </w:p>
          <w:p w:rsidR="000E6CBA" w:rsidRDefault="000E6CBA">
            <w:pPr>
              <w:jc w:val="center"/>
              <w:rPr>
                <w:sz w:val="18"/>
              </w:rPr>
            </w:pPr>
            <w:r>
              <w:rPr>
                <w:sz w:val="18"/>
              </w:rPr>
              <w:t>USD 280000</w:t>
            </w:r>
          </w:p>
        </w:tc>
        <w:tc>
          <w:tcPr>
            <w:tcW w:w="3420" w:type="dxa"/>
          </w:tcPr>
          <w:p w:rsidR="000E6CBA" w:rsidRDefault="000E6CBA">
            <w:pPr>
              <w:jc w:val="center"/>
              <w:rPr>
                <w:sz w:val="18"/>
              </w:rPr>
            </w:pPr>
          </w:p>
          <w:p w:rsidR="000E6CBA" w:rsidRDefault="000E6CBA">
            <w:pPr>
              <w:jc w:val="center"/>
              <w:rPr>
                <w:sz w:val="18"/>
              </w:rPr>
            </w:pPr>
            <w:r>
              <w:rPr>
                <w:sz w:val="18"/>
              </w:rPr>
              <w:t>USD 160000</w:t>
            </w:r>
          </w:p>
        </w:tc>
        <w:tc>
          <w:tcPr>
            <w:tcW w:w="3420" w:type="dxa"/>
          </w:tcPr>
          <w:p w:rsidR="000E6CBA" w:rsidRDefault="000E6CBA">
            <w:pPr>
              <w:jc w:val="center"/>
              <w:rPr>
                <w:sz w:val="18"/>
              </w:rPr>
            </w:pPr>
          </w:p>
          <w:p w:rsidR="000E6CBA" w:rsidRDefault="000E6CBA">
            <w:pPr>
              <w:jc w:val="center"/>
              <w:rPr>
                <w:sz w:val="18"/>
              </w:rPr>
            </w:pPr>
            <w:r>
              <w:rPr>
                <w:sz w:val="18"/>
              </w:rPr>
              <w:t>USD 40000</w:t>
            </w:r>
          </w:p>
        </w:tc>
        <w:tc>
          <w:tcPr>
            <w:tcW w:w="3420" w:type="dxa"/>
          </w:tcPr>
          <w:p w:rsidR="000E6CBA" w:rsidRDefault="000E6CBA">
            <w:pPr>
              <w:jc w:val="center"/>
              <w:rPr>
                <w:sz w:val="18"/>
              </w:rPr>
            </w:pPr>
          </w:p>
          <w:p w:rsidR="000E6CBA" w:rsidRDefault="000E6CBA">
            <w:pPr>
              <w:jc w:val="center"/>
              <w:rPr>
                <w:sz w:val="18"/>
              </w:rPr>
            </w:pPr>
            <w:r>
              <w:rPr>
                <w:sz w:val="18"/>
              </w:rPr>
              <w:t>USD 20000</w:t>
            </w:r>
          </w:p>
        </w:tc>
      </w:tr>
      <w:tr w:rsidR="000E6CBA">
        <w:tblPrEx>
          <w:tblCellMar>
            <w:top w:w="0" w:type="dxa"/>
            <w:bottom w:w="0" w:type="dxa"/>
          </w:tblCellMar>
        </w:tblPrEx>
        <w:tc>
          <w:tcPr>
            <w:tcW w:w="1260" w:type="dxa"/>
          </w:tcPr>
          <w:p w:rsidR="000E6CBA" w:rsidRDefault="000E6CBA">
            <w:pPr>
              <w:rPr>
                <w:b/>
                <w:bCs/>
                <w:sz w:val="18"/>
              </w:rPr>
            </w:pPr>
          </w:p>
          <w:p w:rsidR="000E6CBA" w:rsidRDefault="000E6CBA">
            <w:pPr>
              <w:rPr>
                <w:b/>
                <w:bCs/>
                <w:sz w:val="18"/>
              </w:rPr>
            </w:pPr>
          </w:p>
          <w:p w:rsidR="000E6CBA" w:rsidRDefault="000E6CBA">
            <w:pPr>
              <w:rPr>
                <w:b/>
                <w:bCs/>
                <w:sz w:val="18"/>
              </w:rPr>
            </w:pPr>
          </w:p>
          <w:p w:rsidR="000E6CBA" w:rsidRDefault="000E6CBA">
            <w:pPr>
              <w:rPr>
                <w:b/>
                <w:bCs/>
                <w:sz w:val="18"/>
              </w:rPr>
            </w:pPr>
          </w:p>
          <w:p w:rsidR="000E6CBA" w:rsidRDefault="000E6CBA">
            <w:pPr>
              <w:rPr>
                <w:b/>
                <w:bCs/>
                <w:sz w:val="18"/>
              </w:rPr>
            </w:pPr>
          </w:p>
          <w:p w:rsidR="000E6CBA" w:rsidRDefault="000E6CBA">
            <w:pPr>
              <w:rPr>
                <w:b/>
                <w:bCs/>
                <w:sz w:val="18"/>
              </w:rPr>
            </w:pPr>
          </w:p>
          <w:p w:rsidR="000E6CBA" w:rsidRDefault="000E6CBA">
            <w:pPr>
              <w:jc w:val="center"/>
              <w:rPr>
                <w:b/>
                <w:bCs/>
                <w:sz w:val="18"/>
              </w:rPr>
            </w:pPr>
            <w:r>
              <w:rPr>
                <w:b/>
                <w:bCs/>
                <w:sz w:val="18"/>
              </w:rPr>
              <w:t>Injury</w:t>
            </w:r>
          </w:p>
        </w:tc>
        <w:tc>
          <w:tcPr>
            <w:tcW w:w="3420" w:type="dxa"/>
          </w:tcPr>
          <w:p w:rsidR="000E6CBA" w:rsidRDefault="000E6CBA">
            <w:pPr>
              <w:jc w:val="both"/>
              <w:rPr>
                <w:sz w:val="18"/>
              </w:rPr>
            </w:pPr>
          </w:p>
          <w:p w:rsidR="000E6CBA" w:rsidRDefault="000E6CBA">
            <w:pPr>
              <w:jc w:val="both"/>
              <w:rPr>
                <w:sz w:val="18"/>
              </w:rPr>
            </w:pPr>
            <w:r>
              <w:rPr>
                <w:sz w:val="18"/>
                <w:u w:val="single"/>
              </w:rPr>
              <w:t>Death:</w:t>
            </w:r>
            <w:r>
              <w:rPr>
                <w:sz w:val="18"/>
              </w:rPr>
              <w:t xml:space="preserve"> USD 180000 </w:t>
            </w:r>
          </w:p>
          <w:p w:rsidR="000E6CBA" w:rsidRDefault="000E6CBA">
            <w:pPr>
              <w:jc w:val="both"/>
              <w:rPr>
                <w:sz w:val="18"/>
              </w:rPr>
            </w:pPr>
          </w:p>
          <w:p w:rsidR="000E6CBA" w:rsidRDefault="000E6CBA">
            <w:pPr>
              <w:jc w:val="both"/>
              <w:rPr>
                <w:sz w:val="18"/>
              </w:rPr>
            </w:pPr>
            <w:r>
              <w:rPr>
                <w:sz w:val="18"/>
                <w:u w:val="single"/>
              </w:rPr>
              <w:t>Permanent total Disablement:</w:t>
            </w:r>
            <w:r>
              <w:rPr>
                <w:sz w:val="18"/>
              </w:rPr>
              <w:t xml:space="preserve"> USD 180000</w:t>
            </w:r>
          </w:p>
          <w:p w:rsidR="000E6CBA" w:rsidRDefault="000E6CBA">
            <w:pPr>
              <w:jc w:val="both"/>
              <w:rPr>
                <w:sz w:val="18"/>
              </w:rPr>
            </w:pPr>
          </w:p>
          <w:p w:rsidR="000E6CBA" w:rsidRDefault="000E6CBA">
            <w:pPr>
              <w:pStyle w:val="BodyText"/>
            </w:pPr>
            <w:r>
              <w:rPr>
                <w:u w:val="single"/>
              </w:rPr>
              <w:t>Permanent Disablement:</w:t>
            </w:r>
            <w:r>
              <w:t xml:space="preserve"> A percentage of USD 180000 relative to the degree of disability as shown in the Permanent Disablement Scale which prescribes the maximum percentage payable for a range of permanent disabling injuries.</w:t>
            </w:r>
          </w:p>
          <w:p w:rsidR="000E6CBA" w:rsidRDefault="000E6CBA">
            <w:pPr>
              <w:jc w:val="both"/>
              <w:rPr>
                <w:sz w:val="18"/>
              </w:rPr>
            </w:pPr>
          </w:p>
          <w:p w:rsidR="000E6CBA" w:rsidRDefault="000E6CBA">
            <w:pPr>
              <w:jc w:val="both"/>
              <w:rPr>
                <w:sz w:val="18"/>
              </w:rPr>
            </w:pPr>
            <w:r>
              <w:rPr>
                <w:sz w:val="18"/>
                <w:u w:val="single"/>
              </w:rPr>
              <w:t xml:space="preserve">Temporary Total Disablement: </w:t>
            </w:r>
            <w:r>
              <w:rPr>
                <w:sz w:val="18"/>
              </w:rPr>
              <w:t>Not insured</w:t>
            </w:r>
          </w:p>
          <w:p w:rsidR="000E6CBA" w:rsidRDefault="000E6CBA">
            <w:pPr>
              <w:jc w:val="both"/>
              <w:rPr>
                <w:sz w:val="18"/>
              </w:rPr>
            </w:pPr>
          </w:p>
          <w:p w:rsidR="000E6CBA" w:rsidRDefault="000E6CBA">
            <w:pPr>
              <w:jc w:val="both"/>
              <w:rPr>
                <w:sz w:val="18"/>
              </w:rPr>
            </w:pPr>
            <w:r>
              <w:rPr>
                <w:sz w:val="18"/>
                <w:u w:val="single"/>
              </w:rPr>
              <w:t>Medical Expenses Extension:</w:t>
            </w:r>
            <w:r>
              <w:rPr>
                <w:sz w:val="18"/>
              </w:rPr>
              <w:t xml:space="preserve"> Not insured</w:t>
            </w:r>
          </w:p>
        </w:tc>
        <w:tc>
          <w:tcPr>
            <w:tcW w:w="3420" w:type="dxa"/>
          </w:tcPr>
          <w:p w:rsidR="000E6CBA" w:rsidRDefault="000E6CBA">
            <w:pPr>
              <w:jc w:val="both"/>
              <w:rPr>
                <w:sz w:val="18"/>
              </w:rPr>
            </w:pPr>
          </w:p>
          <w:p w:rsidR="000E6CBA" w:rsidRDefault="000E6CBA">
            <w:pPr>
              <w:jc w:val="both"/>
              <w:rPr>
                <w:sz w:val="18"/>
              </w:rPr>
            </w:pPr>
            <w:r>
              <w:rPr>
                <w:sz w:val="18"/>
                <w:u w:val="single"/>
              </w:rPr>
              <w:t>Death:</w:t>
            </w:r>
            <w:r>
              <w:rPr>
                <w:sz w:val="18"/>
              </w:rPr>
              <w:t xml:space="preserve"> USD 80000 </w:t>
            </w:r>
          </w:p>
          <w:p w:rsidR="000E6CBA" w:rsidRDefault="000E6CBA">
            <w:pPr>
              <w:jc w:val="both"/>
              <w:rPr>
                <w:sz w:val="18"/>
              </w:rPr>
            </w:pPr>
          </w:p>
          <w:p w:rsidR="000E6CBA" w:rsidRDefault="000E6CBA">
            <w:pPr>
              <w:jc w:val="both"/>
              <w:rPr>
                <w:sz w:val="18"/>
              </w:rPr>
            </w:pPr>
            <w:r>
              <w:rPr>
                <w:sz w:val="18"/>
                <w:u w:val="single"/>
              </w:rPr>
              <w:t>Permanent total Disablement:</w:t>
            </w:r>
            <w:r>
              <w:rPr>
                <w:sz w:val="18"/>
              </w:rPr>
              <w:t xml:space="preserve"> USD 80000</w:t>
            </w:r>
          </w:p>
          <w:p w:rsidR="000E6CBA" w:rsidRDefault="000E6CBA">
            <w:pPr>
              <w:jc w:val="both"/>
              <w:rPr>
                <w:sz w:val="18"/>
              </w:rPr>
            </w:pPr>
          </w:p>
          <w:p w:rsidR="000E6CBA" w:rsidRDefault="000E6CBA">
            <w:pPr>
              <w:pStyle w:val="BodyText"/>
            </w:pPr>
            <w:r>
              <w:rPr>
                <w:u w:val="single"/>
              </w:rPr>
              <w:t>Permanent Disablement:</w:t>
            </w:r>
            <w:r>
              <w:t xml:space="preserve"> A percentage of USD 80000 relative to the degree of disability as shown in the Permanent Disablement Scale which prescribes the maximum percentage payable for a range of permanent disabling injuries.</w:t>
            </w:r>
          </w:p>
          <w:p w:rsidR="000E6CBA" w:rsidRDefault="000E6CBA">
            <w:pPr>
              <w:jc w:val="both"/>
              <w:rPr>
                <w:sz w:val="18"/>
              </w:rPr>
            </w:pPr>
          </w:p>
          <w:p w:rsidR="000E6CBA" w:rsidRDefault="000E6CBA">
            <w:pPr>
              <w:jc w:val="both"/>
              <w:rPr>
                <w:sz w:val="18"/>
              </w:rPr>
            </w:pPr>
            <w:r>
              <w:rPr>
                <w:sz w:val="18"/>
                <w:u w:val="single"/>
              </w:rPr>
              <w:t>Temporary Total Disablement:</w:t>
            </w:r>
            <w:r>
              <w:rPr>
                <w:sz w:val="18"/>
              </w:rPr>
              <w:t xml:space="preserve"> Not insured</w:t>
            </w:r>
          </w:p>
          <w:p w:rsidR="000E6CBA" w:rsidRDefault="000E6CBA">
            <w:pPr>
              <w:jc w:val="both"/>
              <w:rPr>
                <w:sz w:val="18"/>
              </w:rPr>
            </w:pPr>
          </w:p>
          <w:p w:rsidR="000E6CBA" w:rsidRDefault="000E6CBA">
            <w:pPr>
              <w:jc w:val="both"/>
              <w:rPr>
                <w:sz w:val="18"/>
              </w:rPr>
            </w:pPr>
            <w:r>
              <w:rPr>
                <w:sz w:val="18"/>
                <w:u w:val="single"/>
              </w:rPr>
              <w:t>Medical Expenses Extension:</w:t>
            </w:r>
            <w:r>
              <w:rPr>
                <w:sz w:val="18"/>
              </w:rPr>
              <w:t xml:space="preserve"> USD 80000</w:t>
            </w:r>
          </w:p>
          <w:p w:rsidR="000E6CBA" w:rsidRDefault="000E6CBA">
            <w:pPr>
              <w:jc w:val="both"/>
              <w:rPr>
                <w:sz w:val="18"/>
              </w:rPr>
            </w:pPr>
          </w:p>
        </w:tc>
        <w:tc>
          <w:tcPr>
            <w:tcW w:w="3420" w:type="dxa"/>
          </w:tcPr>
          <w:p w:rsidR="000E6CBA" w:rsidRDefault="000E6CBA">
            <w:pPr>
              <w:jc w:val="both"/>
              <w:rPr>
                <w:sz w:val="18"/>
              </w:rPr>
            </w:pPr>
          </w:p>
          <w:p w:rsidR="000E6CBA" w:rsidRDefault="000E6CBA">
            <w:pPr>
              <w:jc w:val="both"/>
              <w:rPr>
                <w:sz w:val="18"/>
              </w:rPr>
            </w:pPr>
            <w:r>
              <w:rPr>
                <w:sz w:val="18"/>
                <w:u w:val="single"/>
              </w:rPr>
              <w:t>Death:</w:t>
            </w:r>
            <w:r>
              <w:rPr>
                <w:sz w:val="18"/>
              </w:rPr>
              <w:t xml:space="preserve"> USD 20000 </w:t>
            </w:r>
          </w:p>
          <w:p w:rsidR="000E6CBA" w:rsidRDefault="000E6CBA">
            <w:pPr>
              <w:jc w:val="both"/>
              <w:rPr>
                <w:sz w:val="18"/>
              </w:rPr>
            </w:pPr>
          </w:p>
          <w:p w:rsidR="000E6CBA" w:rsidRDefault="000E6CBA">
            <w:pPr>
              <w:jc w:val="both"/>
              <w:rPr>
                <w:sz w:val="18"/>
              </w:rPr>
            </w:pPr>
            <w:r>
              <w:rPr>
                <w:sz w:val="18"/>
                <w:u w:val="single"/>
              </w:rPr>
              <w:t>Permanent total Disablement:</w:t>
            </w:r>
            <w:r>
              <w:rPr>
                <w:sz w:val="18"/>
              </w:rPr>
              <w:t xml:space="preserve"> USD 20000</w:t>
            </w:r>
          </w:p>
          <w:p w:rsidR="000E6CBA" w:rsidRDefault="000E6CBA">
            <w:pPr>
              <w:pStyle w:val="BodyText"/>
            </w:pPr>
          </w:p>
          <w:p w:rsidR="000E6CBA" w:rsidRDefault="000E6CBA">
            <w:pPr>
              <w:pStyle w:val="BodyText"/>
            </w:pPr>
            <w:r>
              <w:rPr>
                <w:u w:val="single"/>
              </w:rPr>
              <w:t xml:space="preserve">Permanent Disablement: </w:t>
            </w:r>
            <w:r>
              <w:t>A percentage of USD 20000 relative to the degree of disability as shown in the Permanent Disablement Scale which prescribes the maximum percentage payable for a range of permanent disabling injuries.</w:t>
            </w:r>
          </w:p>
          <w:p w:rsidR="000E6CBA" w:rsidRDefault="000E6CBA">
            <w:pPr>
              <w:jc w:val="both"/>
              <w:rPr>
                <w:sz w:val="18"/>
              </w:rPr>
            </w:pPr>
          </w:p>
          <w:p w:rsidR="000E6CBA" w:rsidRDefault="000E6CBA">
            <w:pPr>
              <w:jc w:val="both"/>
              <w:rPr>
                <w:sz w:val="18"/>
              </w:rPr>
            </w:pPr>
            <w:r>
              <w:rPr>
                <w:sz w:val="18"/>
                <w:u w:val="single"/>
              </w:rPr>
              <w:t>Temporary Total Disablement:</w:t>
            </w:r>
            <w:r>
              <w:rPr>
                <w:sz w:val="18"/>
              </w:rPr>
              <w:t xml:space="preserve"> Not insured</w:t>
            </w:r>
          </w:p>
          <w:p w:rsidR="000E6CBA" w:rsidRDefault="000E6CBA">
            <w:pPr>
              <w:jc w:val="both"/>
              <w:rPr>
                <w:sz w:val="18"/>
              </w:rPr>
            </w:pPr>
          </w:p>
          <w:p w:rsidR="000E6CBA" w:rsidRDefault="000E6CBA">
            <w:pPr>
              <w:jc w:val="both"/>
              <w:rPr>
                <w:sz w:val="18"/>
              </w:rPr>
            </w:pPr>
            <w:r>
              <w:rPr>
                <w:sz w:val="18"/>
                <w:u w:val="single"/>
              </w:rPr>
              <w:t xml:space="preserve">Medical Expenses Extension: </w:t>
            </w:r>
            <w:r>
              <w:rPr>
                <w:sz w:val="18"/>
              </w:rPr>
              <w:t>Not insured</w:t>
            </w:r>
          </w:p>
          <w:p w:rsidR="000E6CBA" w:rsidRDefault="000E6CBA">
            <w:pPr>
              <w:jc w:val="both"/>
              <w:rPr>
                <w:sz w:val="18"/>
              </w:rPr>
            </w:pPr>
          </w:p>
        </w:tc>
        <w:tc>
          <w:tcPr>
            <w:tcW w:w="3420" w:type="dxa"/>
          </w:tcPr>
          <w:p w:rsidR="000E6CBA" w:rsidRDefault="000E6CBA">
            <w:pPr>
              <w:jc w:val="both"/>
              <w:rPr>
                <w:sz w:val="18"/>
              </w:rPr>
            </w:pPr>
          </w:p>
          <w:p w:rsidR="000E6CBA" w:rsidRDefault="000E6CBA">
            <w:pPr>
              <w:jc w:val="both"/>
              <w:rPr>
                <w:sz w:val="18"/>
              </w:rPr>
            </w:pPr>
            <w:r>
              <w:rPr>
                <w:sz w:val="18"/>
                <w:u w:val="single"/>
              </w:rPr>
              <w:t>Death:</w:t>
            </w:r>
            <w:r>
              <w:rPr>
                <w:sz w:val="18"/>
              </w:rPr>
              <w:t xml:space="preserve"> USD 20000 </w:t>
            </w:r>
          </w:p>
          <w:p w:rsidR="000E6CBA" w:rsidRDefault="000E6CBA">
            <w:pPr>
              <w:jc w:val="both"/>
              <w:rPr>
                <w:sz w:val="18"/>
              </w:rPr>
            </w:pPr>
          </w:p>
          <w:p w:rsidR="000E6CBA" w:rsidRDefault="000E6CBA">
            <w:pPr>
              <w:jc w:val="both"/>
              <w:rPr>
                <w:sz w:val="18"/>
              </w:rPr>
            </w:pPr>
            <w:r>
              <w:rPr>
                <w:sz w:val="18"/>
                <w:u w:val="single"/>
              </w:rPr>
              <w:t>Permanent total Disablement:</w:t>
            </w:r>
            <w:r>
              <w:rPr>
                <w:sz w:val="18"/>
              </w:rPr>
              <w:t xml:space="preserve"> USD 20000</w:t>
            </w:r>
          </w:p>
          <w:p w:rsidR="000E6CBA" w:rsidRDefault="000E6CBA">
            <w:pPr>
              <w:pStyle w:val="BodyText"/>
            </w:pPr>
          </w:p>
          <w:p w:rsidR="000E6CBA" w:rsidRDefault="000E6CBA">
            <w:pPr>
              <w:pStyle w:val="BodyText"/>
            </w:pPr>
            <w:r>
              <w:rPr>
                <w:u w:val="single"/>
              </w:rPr>
              <w:t>Permanent Disablement:</w:t>
            </w:r>
            <w:r>
              <w:t xml:space="preserve"> A percentage of USD 20000 relative to the degree of disability as shown in the Permanent Disablement Scale which prescribes the maximum percentage payable for a range of permanent disabling injuries.</w:t>
            </w:r>
          </w:p>
          <w:p w:rsidR="000E6CBA" w:rsidRDefault="000E6CBA">
            <w:pPr>
              <w:jc w:val="both"/>
              <w:rPr>
                <w:sz w:val="18"/>
              </w:rPr>
            </w:pPr>
          </w:p>
          <w:p w:rsidR="000E6CBA" w:rsidRDefault="000E6CBA">
            <w:pPr>
              <w:jc w:val="both"/>
              <w:rPr>
                <w:sz w:val="18"/>
              </w:rPr>
            </w:pPr>
            <w:r>
              <w:rPr>
                <w:sz w:val="18"/>
                <w:u w:val="single"/>
              </w:rPr>
              <w:t>Temporary Total Disablement:</w:t>
            </w:r>
            <w:r>
              <w:rPr>
                <w:sz w:val="18"/>
              </w:rPr>
              <w:t xml:space="preserve"> Not insured</w:t>
            </w:r>
          </w:p>
          <w:p w:rsidR="000E6CBA" w:rsidRDefault="000E6CBA">
            <w:pPr>
              <w:jc w:val="both"/>
              <w:rPr>
                <w:sz w:val="18"/>
              </w:rPr>
            </w:pPr>
          </w:p>
          <w:p w:rsidR="000E6CBA" w:rsidRDefault="000E6CBA">
            <w:pPr>
              <w:jc w:val="both"/>
              <w:rPr>
                <w:sz w:val="18"/>
              </w:rPr>
            </w:pPr>
            <w:r>
              <w:rPr>
                <w:sz w:val="18"/>
                <w:u w:val="single"/>
              </w:rPr>
              <w:t>Medical Expenses Extension:</w:t>
            </w:r>
            <w:r>
              <w:rPr>
                <w:sz w:val="18"/>
              </w:rPr>
              <w:t xml:space="preserve"> USD 20000</w:t>
            </w:r>
          </w:p>
        </w:tc>
      </w:tr>
      <w:tr w:rsidR="000E6CBA">
        <w:tblPrEx>
          <w:tblCellMar>
            <w:top w:w="0" w:type="dxa"/>
            <w:bottom w:w="0" w:type="dxa"/>
          </w:tblCellMar>
        </w:tblPrEx>
        <w:tc>
          <w:tcPr>
            <w:tcW w:w="1260" w:type="dxa"/>
          </w:tcPr>
          <w:p w:rsidR="000E6CBA" w:rsidRDefault="000E6CBA">
            <w:pPr>
              <w:rPr>
                <w:b/>
                <w:bCs/>
                <w:sz w:val="18"/>
              </w:rPr>
            </w:pPr>
          </w:p>
          <w:p w:rsidR="000E6CBA" w:rsidRDefault="000E6CBA">
            <w:pPr>
              <w:rPr>
                <w:b/>
                <w:bCs/>
                <w:sz w:val="18"/>
              </w:rPr>
            </w:pPr>
          </w:p>
          <w:p w:rsidR="000E6CBA" w:rsidRDefault="000E6CBA">
            <w:pPr>
              <w:rPr>
                <w:b/>
                <w:bCs/>
                <w:sz w:val="18"/>
              </w:rPr>
            </w:pPr>
          </w:p>
          <w:p w:rsidR="000E6CBA" w:rsidRDefault="000E6CBA">
            <w:pPr>
              <w:jc w:val="center"/>
              <w:rPr>
                <w:b/>
                <w:bCs/>
                <w:sz w:val="18"/>
              </w:rPr>
            </w:pPr>
            <w:r>
              <w:rPr>
                <w:b/>
                <w:bCs/>
                <w:sz w:val="18"/>
              </w:rPr>
              <w:t>Illness</w:t>
            </w:r>
          </w:p>
        </w:tc>
        <w:tc>
          <w:tcPr>
            <w:tcW w:w="3420" w:type="dxa"/>
          </w:tcPr>
          <w:p w:rsidR="000E6CBA" w:rsidRDefault="000E6CBA">
            <w:pPr>
              <w:jc w:val="both"/>
              <w:rPr>
                <w:sz w:val="18"/>
              </w:rPr>
            </w:pPr>
          </w:p>
          <w:p w:rsidR="000E6CBA" w:rsidRDefault="000E6CBA">
            <w:pPr>
              <w:jc w:val="both"/>
              <w:rPr>
                <w:sz w:val="18"/>
              </w:rPr>
            </w:pPr>
            <w:r>
              <w:rPr>
                <w:sz w:val="18"/>
                <w:u w:val="single"/>
              </w:rPr>
              <w:t>Death:</w:t>
            </w:r>
            <w:r>
              <w:rPr>
                <w:sz w:val="18"/>
              </w:rPr>
              <w:t xml:space="preserve"> USD 180000</w:t>
            </w:r>
          </w:p>
          <w:p w:rsidR="000E6CBA" w:rsidRDefault="000E6CBA">
            <w:pPr>
              <w:jc w:val="both"/>
              <w:rPr>
                <w:sz w:val="18"/>
              </w:rPr>
            </w:pPr>
          </w:p>
          <w:p w:rsidR="000E6CBA" w:rsidRDefault="000E6CBA">
            <w:pPr>
              <w:jc w:val="both"/>
              <w:rPr>
                <w:sz w:val="18"/>
              </w:rPr>
            </w:pPr>
            <w:r>
              <w:rPr>
                <w:sz w:val="18"/>
                <w:u w:val="single"/>
              </w:rPr>
              <w:t>Permanent Total Disablement:</w:t>
            </w:r>
            <w:r>
              <w:rPr>
                <w:sz w:val="18"/>
              </w:rPr>
              <w:t xml:space="preserve"> USD 180000</w:t>
            </w:r>
          </w:p>
          <w:p w:rsidR="000E6CBA" w:rsidRDefault="000E6CBA">
            <w:pPr>
              <w:jc w:val="both"/>
              <w:rPr>
                <w:sz w:val="18"/>
              </w:rPr>
            </w:pPr>
          </w:p>
          <w:p w:rsidR="000E6CBA" w:rsidRDefault="000E6CBA">
            <w:pPr>
              <w:jc w:val="both"/>
              <w:rPr>
                <w:sz w:val="18"/>
              </w:rPr>
            </w:pPr>
            <w:r>
              <w:rPr>
                <w:sz w:val="18"/>
                <w:u w:val="single"/>
              </w:rPr>
              <w:t>Temporary Total Disablement:</w:t>
            </w:r>
            <w:r>
              <w:rPr>
                <w:sz w:val="18"/>
              </w:rPr>
              <w:t xml:space="preserve"> Not insured</w:t>
            </w:r>
          </w:p>
          <w:p w:rsidR="000E6CBA" w:rsidRDefault="000E6CBA">
            <w:pPr>
              <w:jc w:val="both"/>
              <w:rPr>
                <w:sz w:val="18"/>
              </w:rPr>
            </w:pPr>
          </w:p>
          <w:p w:rsidR="000E6CBA" w:rsidRDefault="000E6CBA">
            <w:pPr>
              <w:jc w:val="both"/>
              <w:rPr>
                <w:sz w:val="18"/>
              </w:rPr>
            </w:pPr>
            <w:r>
              <w:rPr>
                <w:sz w:val="18"/>
                <w:u w:val="single"/>
              </w:rPr>
              <w:t>Medical Expenses Extension:</w:t>
            </w:r>
            <w:r>
              <w:rPr>
                <w:sz w:val="18"/>
              </w:rPr>
              <w:t xml:space="preserve"> Not insured</w:t>
            </w:r>
          </w:p>
          <w:p w:rsidR="000E6CBA" w:rsidRDefault="000E6CBA">
            <w:pPr>
              <w:jc w:val="both"/>
            </w:pPr>
          </w:p>
        </w:tc>
        <w:tc>
          <w:tcPr>
            <w:tcW w:w="3420" w:type="dxa"/>
          </w:tcPr>
          <w:p w:rsidR="000E6CBA" w:rsidRDefault="000E6CBA">
            <w:pPr>
              <w:jc w:val="both"/>
              <w:rPr>
                <w:sz w:val="18"/>
              </w:rPr>
            </w:pPr>
          </w:p>
          <w:p w:rsidR="000E6CBA" w:rsidRDefault="000E6CBA">
            <w:pPr>
              <w:jc w:val="both"/>
              <w:rPr>
                <w:sz w:val="18"/>
              </w:rPr>
            </w:pPr>
            <w:r>
              <w:rPr>
                <w:sz w:val="18"/>
                <w:u w:val="single"/>
              </w:rPr>
              <w:t>Death:</w:t>
            </w:r>
            <w:r>
              <w:rPr>
                <w:sz w:val="18"/>
              </w:rPr>
              <w:t xml:space="preserve"> Not insured</w:t>
            </w:r>
          </w:p>
          <w:p w:rsidR="000E6CBA" w:rsidRDefault="000E6CBA">
            <w:pPr>
              <w:jc w:val="both"/>
              <w:rPr>
                <w:sz w:val="18"/>
              </w:rPr>
            </w:pPr>
          </w:p>
          <w:p w:rsidR="000E6CBA" w:rsidRDefault="000E6CBA">
            <w:pPr>
              <w:jc w:val="both"/>
              <w:rPr>
                <w:sz w:val="18"/>
              </w:rPr>
            </w:pPr>
            <w:r>
              <w:rPr>
                <w:sz w:val="18"/>
                <w:u w:val="single"/>
              </w:rPr>
              <w:t>Permanent Total Disablement:</w:t>
            </w:r>
            <w:r>
              <w:rPr>
                <w:sz w:val="18"/>
              </w:rPr>
              <w:t xml:space="preserve"> Not insured</w:t>
            </w:r>
          </w:p>
          <w:p w:rsidR="000E6CBA" w:rsidRDefault="000E6CBA">
            <w:pPr>
              <w:jc w:val="both"/>
              <w:rPr>
                <w:sz w:val="18"/>
              </w:rPr>
            </w:pPr>
          </w:p>
          <w:p w:rsidR="000E6CBA" w:rsidRDefault="000E6CBA">
            <w:pPr>
              <w:jc w:val="both"/>
              <w:rPr>
                <w:sz w:val="18"/>
              </w:rPr>
            </w:pPr>
            <w:r>
              <w:rPr>
                <w:sz w:val="18"/>
                <w:u w:val="single"/>
              </w:rPr>
              <w:t>Temporary Total Disablement:</w:t>
            </w:r>
            <w:r>
              <w:rPr>
                <w:sz w:val="18"/>
              </w:rPr>
              <w:t xml:space="preserve"> Not insured</w:t>
            </w:r>
          </w:p>
          <w:p w:rsidR="000E6CBA" w:rsidRDefault="000E6CBA">
            <w:pPr>
              <w:jc w:val="both"/>
              <w:rPr>
                <w:sz w:val="18"/>
              </w:rPr>
            </w:pPr>
          </w:p>
          <w:p w:rsidR="000E6CBA" w:rsidRDefault="000E6CBA">
            <w:pPr>
              <w:jc w:val="both"/>
            </w:pPr>
            <w:r>
              <w:rPr>
                <w:sz w:val="18"/>
                <w:u w:val="single"/>
              </w:rPr>
              <w:t>Medical Expenses Extension:</w:t>
            </w:r>
            <w:r>
              <w:rPr>
                <w:sz w:val="18"/>
              </w:rPr>
              <w:t xml:space="preserve"> Not insured</w:t>
            </w:r>
          </w:p>
        </w:tc>
        <w:tc>
          <w:tcPr>
            <w:tcW w:w="3420" w:type="dxa"/>
          </w:tcPr>
          <w:p w:rsidR="000E6CBA" w:rsidRDefault="000E6CBA">
            <w:pPr>
              <w:jc w:val="both"/>
              <w:rPr>
                <w:sz w:val="18"/>
              </w:rPr>
            </w:pPr>
          </w:p>
          <w:p w:rsidR="000E6CBA" w:rsidRDefault="000E6CBA">
            <w:pPr>
              <w:jc w:val="both"/>
              <w:rPr>
                <w:sz w:val="18"/>
              </w:rPr>
            </w:pPr>
            <w:r>
              <w:rPr>
                <w:sz w:val="18"/>
                <w:u w:val="single"/>
              </w:rPr>
              <w:t>Death:</w:t>
            </w:r>
            <w:r>
              <w:rPr>
                <w:sz w:val="18"/>
              </w:rPr>
              <w:t xml:space="preserve"> USD 20000</w:t>
            </w:r>
          </w:p>
          <w:p w:rsidR="000E6CBA" w:rsidRDefault="000E6CBA">
            <w:pPr>
              <w:jc w:val="both"/>
              <w:rPr>
                <w:sz w:val="18"/>
              </w:rPr>
            </w:pPr>
          </w:p>
          <w:p w:rsidR="000E6CBA" w:rsidRDefault="000E6CBA">
            <w:pPr>
              <w:jc w:val="both"/>
              <w:rPr>
                <w:sz w:val="18"/>
              </w:rPr>
            </w:pPr>
            <w:r>
              <w:rPr>
                <w:sz w:val="18"/>
                <w:u w:val="single"/>
              </w:rPr>
              <w:t>Permanent Total Disablement:</w:t>
            </w:r>
            <w:r>
              <w:rPr>
                <w:sz w:val="18"/>
              </w:rPr>
              <w:t xml:space="preserve"> USD 20000</w:t>
            </w:r>
          </w:p>
          <w:p w:rsidR="000E6CBA" w:rsidRDefault="000E6CBA">
            <w:pPr>
              <w:jc w:val="both"/>
              <w:rPr>
                <w:sz w:val="18"/>
              </w:rPr>
            </w:pPr>
          </w:p>
          <w:p w:rsidR="000E6CBA" w:rsidRDefault="000E6CBA">
            <w:pPr>
              <w:jc w:val="both"/>
              <w:rPr>
                <w:sz w:val="18"/>
              </w:rPr>
            </w:pPr>
            <w:r>
              <w:rPr>
                <w:sz w:val="18"/>
                <w:u w:val="single"/>
              </w:rPr>
              <w:t>Temporary Total Disablement:</w:t>
            </w:r>
            <w:r>
              <w:rPr>
                <w:sz w:val="18"/>
              </w:rPr>
              <w:t xml:space="preserve"> Not insured</w:t>
            </w:r>
          </w:p>
          <w:p w:rsidR="000E6CBA" w:rsidRDefault="000E6CBA">
            <w:pPr>
              <w:jc w:val="both"/>
              <w:rPr>
                <w:sz w:val="18"/>
              </w:rPr>
            </w:pPr>
          </w:p>
          <w:p w:rsidR="000E6CBA" w:rsidRDefault="000E6CBA">
            <w:pPr>
              <w:jc w:val="both"/>
            </w:pPr>
            <w:r>
              <w:rPr>
                <w:sz w:val="18"/>
                <w:u w:val="single"/>
              </w:rPr>
              <w:t>Medical Expenses Extension:</w:t>
            </w:r>
            <w:r>
              <w:rPr>
                <w:sz w:val="18"/>
              </w:rPr>
              <w:t xml:space="preserve"> Not insured</w:t>
            </w:r>
          </w:p>
        </w:tc>
        <w:tc>
          <w:tcPr>
            <w:tcW w:w="3420" w:type="dxa"/>
          </w:tcPr>
          <w:p w:rsidR="000E6CBA" w:rsidRDefault="000E6CBA">
            <w:pPr>
              <w:jc w:val="both"/>
              <w:rPr>
                <w:sz w:val="18"/>
              </w:rPr>
            </w:pPr>
          </w:p>
          <w:p w:rsidR="000E6CBA" w:rsidRDefault="000E6CBA">
            <w:pPr>
              <w:jc w:val="both"/>
              <w:rPr>
                <w:sz w:val="18"/>
              </w:rPr>
            </w:pPr>
            <w:r>
              <w:rPr>
                <w:sz w:val="18"/>
                <w:u w:val="single"/>
              </w:rPr>
              <w:t>Death:</w:t>
            </w:r>
            <w:r>
              <w:rPr>
                <w:sz w:val="18"/>
              </w:rPr>
              <w:t xml:space="preserve"> Not insured</w:t>
            </w:r>
          </w:p>
          <w:p w:rsidR="000E6CBA" w:rsidRDefault="000E6CBA">
            <w:pPr>
              <w:jc w:val="both"/>
              <w:rPr>
                <w:sz w:val="18"/>
              </w:rPr>
            </w:pPr>
          </w:p>
          <w:p w:rsidR="000E6CBA" w:rsidRDefault="000E6CBA">
            <w:pPr>
              <w:jc w:val="both"/>
              <w:rPr>
                <w:sz w:val="18"/>
              </w:rPr>
            </w:pPr>
            <w:r>
              <w:rPr>
                <w:sz w:val="18"/>
                <w:u w:val="single"/>
              </w:rPr>
              <w:t>Permanent Total Disablement:</w:t>
            </w:r>
            <w:r>
              <w:rPr>
                <w:sz w:val="18"/>
              </w:rPr>
              <w:t xml:space="preserve"> Not insured</w:t>
            </w:r>
          </w:p>
          <w:p w:rsidR="000E6CBA" w:rsidRDefault="000E6CBA">
            <w:pPr>
              <w:jc w:val="both"/>
              <w:rPr>
                <w:sz w:val="18"/>
              </w:rPr>
            </w:pPr>
          </w:p>
          <w:p w:rsidR="000E6CBA" w:rsidRDefault="000E6CBA">
            <w:pPr>
              <w:jc w:val="both"/>
              <w:rPr>
                <w:sz w:val="18"/>
              </w:rPr>
            </w:pPr>
            <w:r>
              <w:rPr>
                <w:sz w:val="18"/>
                <w:u w:val="single"/>
              </w:rPr>
              <w:t>Temporary Total Disablement:</w:t>
            </w:r>
            <w:r>
              <w:rPr>
                <w:sz w:val="18"/>
              </w:rPr>
              <w:t xml:space="preserve"> Not insured</w:t>
            </w:r>
          </w:p>
          <w:p w:rsidR="000E6CBA" w:rsidRDefault="000E6CBA">
            <w:pPr>
              <w:jc w:val="both"/>
              <w:rPr>
                <w:sz w:val="18"/>
              </w:rPr>
            </w:pPr>
          </w:p>
          <w:p w:rsidR="000E6CBA" w:rsidRDefault="000E6CBA">
            <w:pPr>
              <w:jc w:val="both"/>
            </w:pPr>
            <w:r>
              <w:rPr>
                <w:sz w:val="18"/>
                <w:u w:val="single"/>
              </w:rPr>
              <w:t>Medical Expenses Extension:</w:t>
            </w:r>
            <w:r>
              <w:rPr>
                <w:sz w:val="18"/>
              </w:rPr>
              <w:t xml:space="preserve"> Not insured</w:t>
            </w:r>
          </w:p>
        </w:tc>
      </w:tr>
      <w:tr w:rsidR="000E6CBA">
        <w:tblPrEx>
          <w:tblCellMar>
            <w:top w:w="0" w:type="dxa"/>
            <w:bottom w:w="0" w:type="dxa"/>
          </w:tblCellMar>
        </w:tblPrEx>
        <w:trPr>
          <w:trHeight w:val="2420"/>
        </w:trPr>
        <w:tc>
          <w:tcPr>
            <w:tcW w:w="1260" w:type="dxa"/>
          </w:tcPr>
          <w:p w:rsidR="000E6CBA" w:rsidRDefault="000E6CBA">
            <w:pPr>
              <w:rPr>
                <w:b/>
                <w:bCs/>
                <w:sz w:val="18"/>
              </w:rPr>
            </w:pPr>
          </w:p>
          <w:p w:rsidR="000E6CBA" w:rsidRDefault="000E6CBA">
            <w:pPr>
              <w:rPr>
                <w:b/>
                <w:bCs/>
                <w:sz w:val="18"/>
              </w:rPr>
            </w:pPr>
          </w:p>
          <w:p w:rsidR="000E6CBA" w:rsidRDefault="000E6CBA">
            <w:pPr>
              <w:rPr>
                <w:b/>
                <w:bCs/>
                <w:sz w:val="18"/>
              </w:rPr>
            </w:pPr>
          </w:p>
          <w:p w:rsidR="000E6CBA" w:rsidRDefault="000E6CBA">
            <w:pPr>
              <w:rPr>
                <w:b/>
                <w:bCs/>
                <w:sz w:val="18"/>
              </w:rPr>
            </w:pPr>
          </w:p>
          <w:p w:rsidR="000E6CBA" w:rsidRDefault="000E6CBA">
            <w:pPr>
              <w:jc w:val="center"/>
              <w:rPr>
                <w:b/>
                <w:bCs/>
                <w:sz w:val="18"/>
              </w:rPr>
            </w:pPr>
            <w:r>
              <w:rPr>
                <w:b/>
                <w:bCs/>
                <w:sz w:val="18"/>
              </w:rPr>
              <w:t>Medical Expenses</w:t>
            </w:r>
          </w:p>
        </w:tc>
        <w:tc>
          <w:tcPr>
            <w:tcW w:w="3420" w:type="dxa"/>
          </w:tcPr>
          <w:p w:rsidR="000E6CBA" w:rsidRDefault="000E6CBA">
            <w:pPr>
              <w:jc w:val="both"/>
              <w:rPr>
                <w:sz w:val="18"/>
              </w:rPr>
            </w:pPr>
          </w:p>
          <w:p w:rsidR="000E6CBA" w:rsidRDefault="000E6CBA">
            <w:pPr>
              <w:jc w:val="both"/>
              <w:rPr>
                <w:sz w:val="18"/>
              </w:rPr>
            </w:pPr>
            <w:r>
              <w:rPr>
                <w:sz w:val="18"/>
                <w:u w:val="single"/>
              </w:rPr>
              <w:t xml:space="preserve">Medical Expenses: </w:t>
            </w:r>
            <w:r>
              <w:rPr>
                <w:sz w:val="18"/>
              </w:rPr>
              <w:t>USD 100000</w:t>
            </w:r>
          </w:p>
          <w:p w:rsidR="000E6CBA" w:rsidRDefault="000E6CBA">
            <w:pPr>
              <w:jc w:val="both"/>
              <w:rPr>
                <w:sz w:val="18"/>
              </w:rPr>
            </w:pPr>
          </w:p>
          <w:p w:rsidR="000E6CBA" w:rsidRDefault="000E6CBA">
            <w:pPr>
              <w:jc w:val="both"/>
              <w:rPr>
                <w:sz w:val="18"/>
              </w:rPr>
            </w:pPr>
            <w:r>
              <w:rPr>
                <w:sz w:val="18"/>
                <w:u w:val="single"/>
              </w:rPr>
              <w:t>In-patient hospital confinement benefit:</w:t>
            </w:r>
            <w:r>
              <w:rPr>
                <w:sz w:val="18"/>
              </w:rPr>
              <w:t xml:space="preserve"> Not insured</w:t>
            </w:r>
          </w:p>
          <w:p w:rsidR="000E6CBA" w:rsidRDefault="000E6CBA">
            <w:pPr>
              <w:jc w:val="both"/>
              <w:rPr>
                <w:sz w:val="18"/>
              </w:rPr>
            </w:pPr>
          </w:p>
          <w:p w:rsidR="000E6CBA" w:rsidRDefault="000E6CBA">
            <w:pPr>
              <w:jc w:val="both"/>
              <w:rPr>
                <w:sz w:val="18"/>
                <w:u w:val="single"/>
              </w:rPr>
            </w:pPr>
            <w:r>
              <w:rPr>
                <w:sz w:val="18"/>
                <w:u w:val="single"/>
              </w:rPr>
              <w:t xml:space="preserve">Supplementary Travel and Accommodation </w:t>
            </w:r>
          </w:p>
          <w:p w:rsidR="000E6CBA" w:rsidRDefault="000E6CBA">
            <w:pPr>
              <w:jc w:val="both"/>
              <w:rPr>
                <w:sz w:val="18"/>
              </w:rPr>
            </w:pPr>
            <w:r>
              <w:rPr>
                <w:sz w:val="18"/>
                <w:u w:val="single"/>
              </w:rPr>
              <w:t>Expenses:</w:t>
            </w:r>
            <w:r>
              <w:rPr>
                <w:sz w:val="18"/>
              </w:rPr>
              <w:t xml:space="preserve"> Not insured</w:t>
            </w:r>
          </w:p>
          <w:p w:rsidR="000E6CBA" w:rsidRDefault="000E6CBA">
            <w:pPr>
              <w:jc w:val="both"/>
              <w:rPr>
                <w:sz w:val="18"/>
              </w:rPr>
            </w:pPr>
          </w:p>
          <w:p w:rsidR="000E6CBA" w:rsidRDefault="000E6CBA">
            <w:pPr>
              <w:jc w:val="both"/>
              <w:rPr>
                <w:sz w:val="18"/>
              </w:rPr>
            </w:pPr>
            <w:r>
              <w:rPr>
                <w:sz w:val="18"/>
                <w:u w:val="single"/>
              </w:rPr>
              <w:t>Emergency Repartition:</w:t>
            </w:r>
            <w:r>
              <w:rPr>
                <w:sz w:val="18"/>
              </w:rPr>
              <w:t xml:space="preserve"> Not insured</w:t>
            </w:r>
          </w:p>
          <w:p w:rsidR="000E6CBA" w:rsidRDefault="000E6CBA">
            <w:pPr>
              <w:jc w:val="both"/>
              <w:rPr>
                <w:sz w:val="18"/>
              </w:rPr>
            </w:pPr>
          </w:p>
          <w:p w:rsidR="000E6CBA" w:rsidRDefault="000E6CBA">
            <w:pPr>
              <w:jc w:val="both"/>
              <w:rPr>
                <w:sz w:val="18"/>
              </w:rPr>
            </w:pPr>
          </w:p>
          <w:p w:rsidR="000E6CBA" w:rsidRDefault="000E6CBA"/>
        </w:tc>
        <w:tc>
          <w:tcPr>
            <w:tcW w:w="3420" w:type="dxa"/>
          </w:tcPr>
          <w:p w:rsidR="000E6CBA" w:rsidRDefault="000E6CBA">
            <w:pPr>
              <w:jc w:val="both"/>
              <w:rPr>
                <w:sz w:val="18"/>
              </w:rPr>
            </w:pPr>
          </w:p>
          <w:p w:rsidR="000E6CBA" w:rsidRDefault="000E6CBA">
            <w:pPr>
              <w:jc w:val="both"/>
              <w:rPr>
                <w:sz w:val="18"/>
              </w:rPr>
            </w:pPr>
            <w:r>
              <w:rPr>
                <w:sz w:val="18"/>
                <w:u w:val="single"/>
              </w:rPr>
              <w:t>Medical Expenses:</w:t>
            </w:r>
            <w:r>
              <w:rPr>
                <w:sz w:val="18"/>
              </w:rPr>
              <w:t xml:space="preserve"> Not insured</w:t>
            </w:r>
          </w:p>
          <w:p w:rsidR="000E6CBA" w:rsidRDefault="000E6CBA">
            <w:pPr>
              <w:jc w:val="both"/>
              <w:rPr>
                <w:sz w:val="18"/>
              </w:rPr>
            </w:pPr>
          </w:p>
          <w:p w:rsidR="000E6CBA" w:rsidRDefault="000E6CBA">
            <w:pPr>
              <w:jc w:val="both"/>
              <w:rPr>
                <w:sz w:val="18"/>
              </w:rPr>
            </w:pPr>
            <w:r>
              <w:rPr>
                <w:sz w:val="18"/>
                <w:u w:val="single"/>
              </w:rPr>
              <w:t>In-patient hospital confinement benefit:</w:t>
            </w:r>
            <w:r>
              <w:rPr>
                <w:sz w:val="18"/>
              </w:rPr>
              <w:t xml:space="preserve"> Not insured</w:t>
            </w:r>
          </w:p>
          <w:p w:rsidR="000E6CBA" w:rsidRDefault="000E6CBA">
            <w:pPr>
              <w:jc w:val="both"/>
              <w:rPr>
                <w:sz w:val="18"/>
              </w:rPr>
            </w:pPr>
          </w:p>
          <w:p w:rsidR="000E6CBA" w:rsidRDefault="000E6CBA">
            <w:pPr>
              <w:jc w:val="both"/>
              <w:rPr>
                <w:sz w:val="18"/>
                <w:u w:val="single"/>
              </w:rPr>
            </w:pPr>
            <w:r>
              <w:rPr>
                <w:sz w:val="18"/>
                <w:u w:val="single"/>
              </w:rPr>
              <w:t xml:space="preserve">Supplementary Travel and Accommodation </w:t>
            </w:r>
          </w:p>
          <w:p w:rsidR="000E6CBA" w:rsidRDefault="000E6CBA">
            <w:pPr>
              <w:jc w:val="both"/>
              <w:rPr>
                <w:sz w:val="18"/>
              </w:rPr>
            </w:pPr>
            <w:r>
              <w:rPr>
                <w:sz w:val="18"/>
                <w:u w:val="single"/>
              </w:rPr>
              <w:t>Expenses:</w:t>
            </w:r>
            <w:r>
              <w:rPr>
                <w:sz w:val="18"/>
              </w:rPr>
              <w:t xml:space="preserve"> Not insured</w:t>
            </w:r>
          </w:p>
          <w:p w:rsidR="000E6CBA" w:rsidRDefault="000E6CBA">
            <w:pPr>
              <w:jc w:val="both"/>
              <w:rPr>
                <w:sz w:val="18"/>
              </w:rPr>
            </w:pPr>
          </w:p>
          <w:p w:rsidR="000E6CBA" w:rsidRDefault="000E6CBA">
            <w:pPr>
              <w:jc w:val="both"/>
              <w:rPr>
                <w:sz w:val="18"/>
              </w:rPr>
            </w:pPr>
            <w:r>
              <w:rPr>
                <w:sz w:val="18"/>
              </w:rPr>
              <w:t>Emergency Repartition: Not insured</w:t>
            </w:r>
          </w:p>
          <w:p w:rsidR="000E6CBA" w:rsidRDefault="000E6CBA">
            <w:pPr>
              <w:jc w:val="both"/>
              <w:rPr>
                <w:sz w:val="18"/>
              </w:rPr>
            </w:pPr>
          </w:p>
          <w:p w:rsidR="000E6CBA" w:rsidRDefault="000E6CBA"/>
        </w:tc>
        <w:tc>
          <w:tcPr>
            <w:tcW w:w="3420" w:type="dxa"/>
          </w:tcPr>
          <w:p w:rsidR="000E6CBA" w:rsidRDefault="000E6CBA">
            <w:pPr>
              <w:jc w:val="both"/>
              <w:rPr>
                <w:sz w:val="18"/>
              </w:rPr>
            </w:pPr>
          </w:p>
          <w:p w:rsidR="000E6CBA" w:rsidRDefault="000E6CBA">
            <w:pPr>
              <w:jc w:val="both"/>
              <w:rPr>
                <w:sz w:val="18"/>
              </w:rPr>
            </w:pPr>
            <w:r>
              <w:rPr>
                <w:sz w:val="18"/>
                <w:u w:val="single"/>
              </w:rPr>
              <w:t>Medical Expenses:</w:t>
            </w:r>
            <w:r>
              <w:rPr>
                <w:sz w:val="18"/>
              </w:rPr>
              <w:t xml:space="preserve"> USD 20000</w:t>
            </w:r>
          </w:p>
          <w:p w:rsidR="000E6CBA" w:rsidRDefault="000E6CBA">
            <w:pPr>
              <w:jc w:val="both"/>
              <w:rPr>
                <w:sz w:val="18"/>
              </w:rPr>
            </w:pPr>
          </w:p>
          <w:p w:rsidR="000E6CBA" w:rsidRDefault="000E6CBA">
            <w:pPr>
              <w:jc w:val="both"/>
              <w:rPr>
                <w:sz w:val="18"/>
              </w:rPr>
            </w:pPr>
            <w:r>
              <w:rPr>
                <w:sz w:val="18"/>
                <w:u w:val="single"/>
              </w:rPr>
              <w:t xml:space="preserve">In-patient hospital confinement benefit: </w:t>
            </w:r>
            <w:r>
              <w:rPr>
                <w:sz w:val="18"/>
              </w:rPr>
              <w:t>Not insured</w:t>
            </w:r>
          </w:p>
          <w:p w:rsidR="000E6CBA" w:rsidRDefault="000E6CBA">
            <w:pPr>
              <w:jc w:val="both"/>
              <w:rPr>
                <w:sz w:val="18"/>
              </w:rPr>
            </w:pPr>
          </w:p>
          <w:p w:rsidR="000E6CBA" w:rsidRDefault="000E6CBA">
            <w:pPr>
              <w:jc w:val="both"/>
              <w:rPr>
                <w:sz w:val="18"/>
                <w:u w:val="single"/>
              </w:rPr>
            </w:pPr>
            <w:r>
              <w:rPr>
                <w:sz w:val="18"/>
                <w:u w:val="single"/>
              </w:rPr>
              <w:t xml:space="preserve">Supplementary Travel and Accommodation </w:t>
            </w:r>
          </w:p>
          <w:p w:rsidR="000E6CBA" w:rsidRDefault="000E6CBA">
            <w:pPr>
              <w:jc w:val="both"/>
              <w:rPr>
                <w:sz w:val="18"/>
              </w:rPr>
            </w:pPr>
            <w:r>
              <w:rPr>
                <w:sz w:val="18"/>
                <w:u w:val="single"/>
              </w:rPr>
              <w:t>Expenses:</w:t>
            </w:r>
            <w:r>
              <w:rPr>
                <w:sz w:val="18"/>
              </w:rPr>
              <w:t xml:space="preserve"> Not insured</w:t>
            </w:r>
          </w:p>
          <w:p w:rsidR="000E6CBA" w:rsidRDefault="000E6CBA">
            <w:pPr>
              <w:jc w:val="both"/>
              <w:rPr>
                <w:sz w:val="18"/>
              </w:rPr>
            </w:pPr>
          </w:p>
          <w:p w:rsidR="000E6CBA" w:rsidRDefault="000E6CBA">
            <w:pPr>
              <w:jc w:val="both"/>
              <w:rPr>
                <w:sz w:val="18"/>
              </w:rPr>
            </w:pPr>
            <w:r>
              <w:rPr>
                <w:sz w:val="18"/>
                <w:u w:val="single"/>
              </w:rPr>
              <w:t>Emergency Repartition:</w:t>
            </w:r>
            <w:r>
              <w:rPr>
                <w:sz w:val="18"/>
              </w:rPr>
              <w:t xml:space="preserve"> Not insured</w:t>
            </w:r>
          </w:p>
          <w:p w:rsidR="000E6CBA" w:rsidRDefault="000E6CBA">
            <w:pPr>
              <w:jc w:val="both"/>
              <w:rPr>
                <w:sz w:val="18"/>
              </w:rPr>
            </w:pPr>
          </w:p>
          <w:p w:rsidR="000E6CBA" w:rsidRDefault="000E6CBA"/>
        </w:tc>
        <w:tc>
          <w:tcPr>
            <w:tcW w:w="3420" w:type="dxa"/>
          </w:tcPr>
          <w:p w:rsidR="000E6CBA" w:rsidRDefault="000E6CBA">
            <w:pPr>
              <w:jc w:val="both"/>
              <w:rPr>
                <w:sz w:val="18"/>
              </w:rPr>
            </w:pPr>
          </w:p>
          <w:p w:rsidR="000E6CBA" w:rsidRDefault="000E6CBA">
            <w:pPr>
              <w:jc w:val="both"/>
              <w:rPr>
                <w:sz w:val="18"/>
              </w:rPr>
            </w:pPr>
            <w:r>
              <w:rPr>
                <w:sz w:val="18"/>
                <w:u w:val="single"/>
              </w:rPr>
              <w:t>Medical Expenses:</w:t>
            </w:r>
            <w:r>
              <w:rPr>
                <w:sz w:val="18"/>
              </w:rPr>
              <w:t xml:space="preserve"> Not insured</w:t>
            </w:r>
          </w:p>
          <w:p w:rsidR="000E6CBA" w:rsidRDefault="000E6CBA">
            <w:pPr>
              <w:jc w:val="both"/>
              <w:rPr>
                <w:sz w:val="18"/>
              </w:rPr>
            </w:pPr>
          </w:p>
          <w:p w:rsidR="000E6CBA" w:rsidRDefault="000E6CBA">
            <w:pPr>
              <w:jc w:val="both"/>
              <w:rPr>
                <w:sz w:val="18"/>
              </w:rPr>
            </w:pPr>
            <w:r>
              <w:rPr>
                <w:sz w:val="18"/>
                <w:u w:val="single"/>
              </w:rPr>
              <w:t>In-patient hospital confinement benefit:</w:t>
            </w:r>
            <w:r>
              <w:rPr>
                <w:sz w:val="18"/>
              </w:rPr>
              <w:t xml:space="preserve"> Not insured</w:t>
            </w:r>
          </w:p>
          <w:p w:rsidR="000E6CBA" w:rsidRDefault="000E6CBA">
            <w:pPr>
              <w:jc w:val="both"/>
              <w:rPr>
                <w:sz w:val="18"/>
              </w:rPr>
            </w:pPr>
          </w:p>
          <w:p w:rsidR="000E6CBA" w:rsidRDefault="000E6CBA">
            <w:pPr>
              <w:jc w:val="both"/>
              <w:rPr>
                <w:sz w:val="18"/>
                <w:u w:val="single"/>
              </w:rPr>
            </w:pPr>
            <w:r>
              <w:rPr>
                <w:sz w:val="18"/>
                <w:u w:val="single"/>
              </w:rPr>
              <w:t xml:space="preserve">Supplementary Travel and Accommodation </w:t>
            </w:r>
          </w:p>
          <w:p w:rsidR="000E6CBA" w:rsidRDefault="000E6CBA">
            <w:pPr>
              <w:jc w:val="both"/>
              <w:rPr>
                <w:sz w:val="18"/>
              </w:rPr>
            </w:pPr>
            <w:r>
              <w:rPr>
                <w:sz w:val="18"/>
                <w:u w:val="single"/>
              </w:rPr>
              <w:t>Expenses:</w:t>
            </w:r>
            <w:r>
              <w:rPr>
                <w:sz w:val="18"/>
              </w:rPr>
              <w:t xml:space="preserve"> Not insured</w:t>
            </w:r>
          </w:p>
          <w:p w:rsidR="000E6CBA" w:rsidRDefault="000E6CBA">
            <w:pPr>
              <w:jc w:val="both"/>
              <w:rPr>
                <w:sz w:val="18"/>
              </w:rPr>
            </w:pPr>
          </w:p>
          <w:p w:rsidR="000E6CBA" w:rsidRDefault="000E6CBA">
            <w:pPr>
              <w:jc w:val="both"/>
              <w:rPr>
                <w:sz w:val="18"/>
              </w:rPr>
            </w:pPr>
            <w:r>
              <w:rPr>
                <w:sz w:val="18"/>
                <w:u w:val="single"/>
              </w:rPr>
              <w:t>Emergency Repartition:</w:t>
            </w:r>
            <w:r>
              <w:rPr>
                <w:sz w:val="18"/>
              </w:rPr>
              <w:t xml:space="preserve"> Not insured</w:t>
            </w:r>
          </w:p>
          <w:p w:rsidR="000E6CBA" w:rsidRDefault="000E6CBA">
            <w:pPr>
              <w:jc w:val="both"/>
              <w:rPr>
                <w:sz w:val="18"/>
              </w:rPr>
            </w:pPr>
          </w:p>
          <w:p w:rsidR="000E6CBA" w:rsidRDefault="000E6CBA"/>
        </w:tc>
      </w:tr>
    </w:tbl>
    <w:p w:rsidR="000E6CBA" w:rsidRDefault="000E6CBA"/>
    <w:p w:rsidR="000E6CBA" w:rsidRDefault="000E6CBA">
      <w:pPr>
        <w:rPr>
          <w:b/>
          <w:bCs/>
          <w:sz w:val="16"/>
        </w:rPr>
      </w:pPr>
    </w:p>
    <w:p w:rsidR="000E6CBA" w:rsidRDefault="000E6CBA">
      <w:pPr>
        <w:rPr>
          <w:sz w:val="16"/>
        </w:rPr>
      </w:pPr>
      <w:r>
        <w:rPr>
          <w:b/>
          <w:bCs/>
          <w:sz w:val="16"/>
        </w:rPr>
        <w:t>Category 1:</w:t>
      </w:r>
      <w:r>
        <w:rPr>
          <w:sz w:val="16"/>
        </w:rPr>
        <w:t xml:space="preserve"> Person engaged by the Insured under the </w:t>
      </w:r>
      <w:r w:rsidR="00F52F99">
        <w:rPr>
          <w:sz w:val="16"/>
        </w:rPr>
        <w:t>Individual Contract</w:t>
      </w:r>
      <w:r>
        <w:rPr>
          <w:sz w:val="16"/>
        </w:rPr>
        <w:t xml:space="preserve"> as International Contractors</w:t>
      </w:r>
      <w:r>
        <w:rPr>
          <w:sz w:val="16"/>
        </w:rPr>
        <w:br/>
      </w:r>
      <w:r>
        <w:rPr>
          <w:b/>
          <w:bCs/>
          <w:sz w:val="16"/>
        </w:rPr>
        <w:t>Category 2:</w:t>
      </w:r>
      <w:r>
        <w:rPr>
          <w:sz w:val="16"/>
        </w:rPr>
        <w:t xml:space="preserve"> Person engaged by the Insured under the </w:t>
      </w:r>
      <w:r w:rsidR="00F52F99">
        <w:rPr>
          <w:sz w:val="16"/>
        </w:rPr>
        <w:t xml:space="preserve">Individual Contract </w:t>
      </w:r>
      <w:r>
        <w:rPr>
          <w:sz w:val="16"/>
        </w:rPr>
        <w:t>as Local Contractors</w:t>
      </w:r>
      <w:r>
        <w:rPr>
          <w:sz w:val="16"/>
        </w:rPr>
        <w:br/>
      </w:r>
      <w:r>
        <w:rPr>
          <w:b/>
          <w:bCs/>
          <w:sz w:val="16"/>
        </w:rPr>
        <w:t>Category 3:</w:t>
      </w:r>
      <w:r>
        <w:rPr>
          <w:sz w:val="16"/>
        </w:rPr>
        <w:t xml:space="preserve"> Retired United Nations staff engaged by the Insured under the</w:t>
      </w:r>
      <w:r w:rsidR="00F52F99">
        <w:rPr>
          <w:sz w:val="16"/>
        </w:rPr>
        <w:t xml:space="preserve"> Individual Contract as</w:t>
      </w:r>
      <w:r>
        <w:rPr>
          <w:sz w:val="16"/>
        </w:rPr>
        <w:t xml:space="preserve"> International Contractors.</w:t>
      </w:r>
      <w:r>
        <w:rPr>
          <w:sz w:val="16"/>
        </w:rPr>
        <w:br/>
      </w:r>
      <w:r>
        <w:rPr>
          <w:b/>
          <w:bCs/>
          <w:sz w:val="16"/>
        </w:rPr>
        <w:t>Categorie4:</w:t>
      </w:r>
      <w:r>
        <w:rPr>
          <w:sz w:val="16"/>
        </w:rPr>
        <w:t xml:space="preserve"> Retired United Nations staff engaged by the Insured under the </w:t>
      </w:r>
      <w:r w:rsidR="00F52F99">
        <w:rPr>
          <w:sz w:val="16"/>
        </w:rPr>
        <w:t>Individual Contract</w:t>
      </w:r>
      <w:r>
        <w:rPr>
          <w:sz w:val="16"/>
        </w:rPr>
        <w:t xml:space="preserve"> as Local Contractors</w:t>
      </w:r>
    </w:p>
    <w:sectPr w:rsidR="000E6CBA">
      <w:headerReference w:type="default" r:id="rId12"/>
      <w:pgSz w:w="15840" w:h="12240" w:orient="landscape" w:code="1"/>
      <w:pgMar w:top="1440" w:right="1440" w:bottom="1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3C5" w:rsidRDefault="00EE43C5">
      <w:r>
        <w:separator/>
      </w:r>
    </w:p>
  </w:endnote>
  <w:endnote w:type="continuationSeparator" w:id="0">
    <w:p w:rsidR="00EE43C5" w:rsidRDefault="00EE4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3C5" w:rsidRDefault="00EE43C5">
      <w:r>
        <w:separator/>
      </w:r>
    </w:p>
  </w:footnote>
  <w:footnote w:type="continuationSeparator" w:id="0">
    <w:p w:rsidR="00EE43C5" w:rsidRDefault="00EE43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CBA" w:rsidRDefault="00F52F99">
    <w:pPr>
      <w:pStyle w:val="Header"/>
      <w:jc w:val="center"/>
      <w:rPr>
        <w:b/>
        <w:bCs/>
        <w:sz w:val="28"/>
      </w:rPr>
    </w:pPr>
    <w:r>
      <w:rPr>
        <w:b/>
        <w:bCs/>
        <w:sz w:val="28"/>
      </w:rPr>
      <w:t>IC</w:t>
    </w:r>
    <w:r w:rsidR="000E6CBA">
      <w:rPr>
        <w:b/>
        <w:bCs/>
        <w:sz w:val="28"/>
      </w:rPr>
      <w:t xml:space="preserve"> Insurance coverage</w:t>
    </w:r>
  </w:p>
  <w:p w:rsidR="000E6CBA" w:rsidRDefault="000E6CBA">
    <w:pPr>
      <w:pStyle w:val="Header"/>
      <w:jc w:val="right"/>
      <w:rPr>
        <w:b/>
        <w:bCs/>
      </w:rPr>
    </w:pPr>
    <w:r>
      <w:rPr>
        <w:b/>
        <w:bCs/>
      </w:rPr>
      <w:t xml:space="preserve">Annex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80F"/>
    <w:rsid w:val="000E6CBA"/>
    <w:rsid w:val="00D7080F"/>
    <w:rsid w:val="00E51A90"/>
    <w:rsid w:val="00EE43C5"/>
    <w:rsid w:val="00F52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48D89A3"/>
  <w15:chartTrackingRefBased/>
  <w15:docId w15:val="{C1449998-8F0E-4040-B93A-99FEE4E9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customXml" Target="../customXml/item9.xml"/><Relationship Id="rId2" Type="http://schemas.openxmlformats.org/officeDocument/2006/relationships/customXml" Target="../customXml/item2.xml"/><Relationship Id="rId16" Type="http://schemas.openxmlformats.org/officeDocument/2006/relationships/customXml" Target="../customXml/item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10" Type="http://schemas.openxmlformats.org/officeDocument/2006/relationships/footnotes" Target="footnotes.xml"/><Relationship Id="rId14" Type="http://schemas.openxmlformats.org/officeDocument/2006/relationships/theme" Target="theme/theme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Individual Contract Insurance Benefit Regime</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POPP-11-1768</_dlc_DocId>
    <_dlc_DocIdUrl xmlns="8264c5cc-ec60-4b56-8111-ce635d3d139a">
      <Url>https://popp.undp.org/_layouts/15/DocIdRedir.aspx?ID=POPP-11-1768</Url>
      <Description>POPP-11-1768</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{POPPRefItemVersion}</DLCPolicyLabelValue>
    <UNDP_POPP_REJECT_COMMENTS xmlns="8264c5cc-ec60-4b56-8111-ce635d3d139a" xsi:nil="true"/>
    <POPPIsArchived xmlns="e560140e-7b2f-4392-90df-e7567e3021a3">false</POPPIs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OPP Document" ma:contentTypeID="0x01010023A92725C93E4830A7421C44D384B7FC007E3FC145D558D3468433D272B6EB73AE" ma:contentTypeVersion="189" ma:contentTypeDescription="Create a new POPP document." ma:contentTypeScope="" ma:versionID="393e87e1bfd51542b04ebb67d02ddefa">
  <xsd:schema xmlns:xsd="http://www.w3.org/2001/XMLSchema" xmlns:xs="http://www.w3.org/2001/XMLSchema" xmlns:p="http://schemas.microsoft.com/office/2006/metadata/properties" xmlns:ns2="83ed2304-0f0e-45ba-b0cc-7d360cbc1769" xmlns:ns3="3643a642-5052-4259-9bdb-0ff8af7c5ad6" targetNamespace="http://schemas.microsoft.com/office/2006/metadata/properties" ma:root="true" ma:fieldsID="f6b1a3784e30f81a6e9053877cc5fc55" ns2:_="" ns3:_="">
    <xsd:import namespace="83ed2304-0f0e-45ba-b0cc-7d360cbc1769"/>
    <xsd:import namespace="3643a642-5052-4259-9bdb-0ff8af7c5ad6"/>
    <xsd:element name="properties">
      <xsd:complexType>
        <xsd:sequence>
          <xsd:element name="documentManagement">
            <xsd:complexType>
              <xsd:all>
                <xsd:element ref="ns2:UNDPPOPPPrescriptiveContentSelection"/>
                <xsd:element ref="ns2:UNDPPOPPFunctionalArea" minOccurs="0"/>
                <xsd:element ref="ns2:UNDPPOPPProcess" minOccurs="0"/>
                <xsd:element ref="ns2:UNDPPOPPSubprocess" minOccurs="0"/>
                <xsd:element ref="ns2:UNDPPOPPSubsubprocess" minOccurs="0"/>
                <xsd:element ref="ns2:UNDPPOPPSubsubsubprocess" minOccurs="0"/>
                <xsd:element ref="ns2:UNDPPagePOPPLanguageSelection" minOccurs="0"/>
                <xsd:element ref="ns2:UNDPPOPPKeywordsTaxHTField0" minOccurs="0"/>
                <xsd:element ref="ns2:UNDPContactFeedback" minOccurs="0"/>
                <xsd:element ref="ns2:UNDPFocalpoint" minOccurs="0"/>
                <xsd:element ref="ns2:UNDPPublishedDate" minOccurs="0"/>
                <xsd:element ref="ns2:UNDPEffectiveDate" minOccurs="0"/>
                <xsd:element ref="ns2:UNDPResponsibleUnit" minOccurs="0"/>
                <xsd:element ref="ns2:UNDPCreator" minOccurs="0"/>
                <xsd:element ref="ns2:UNDPIssuanceDate" minOccurs="0"/>
                <xsd:element ref="ns2:UNDPPlannedReviewDate" minOccurs="0"/>
                <xsd:element ref="ns2:UNDPActualReviewDate" minOccurs="0"/>
                <xsd:element ref="ns2:UNDPSummary" minOccurs="0"/>
                <xsd:element ref="ns2:UNDPApplicability"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d2304-0f0e-45ba-b0cc-7d360cbc1769" elementFormDefault="qualified">
    <xsd:import namespace="http://schemas.microsoft.com/office/2006/documentManagement/types"/>
    <xsd:import namespace="http://schemas.microsoft.com/office/infopath/2007/PartnerControls"/>
    <xsd:element name="UNDPPOPPPrescriptiveContentSelection" ma:index="8" ma:displayName="POPP Prescriptive Content Selection" ma:format="RadioButtons" ma:internalName="UNDPPOPPPrescriptiveContentSelection">
      <xsd:simpleType>
        <xsd:restriction base="dms:Choice">
          <xsd:enumeration value="Yes"/>
          <xsd:enumeration value="No"/>
        </xsd:restriction>
      </xsd:simpleType>
    </xsd:element>
    <xsd:element name="UNDPPOPPFunctionalArea" ma:index="9" nillable="true" ma:displayName="Functional Area" ma:description="The Functional Area (as defined in POPP) of this document" ma:format="Dropdown" ma:internalName="UNDPPOPPFunctionalArea">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UNDPPOPPProcess" ma:index="10" nillable="true" ma:displayName="POPP Process" ma:format="Dropdown" ma:internalName="UNDPPOPPProcess">
      <xsd:simpleType>
        <xsd:restriction base="dms:Choice">
          <xsd:enumeration value="Accountability &amp; Delegation of Authority"/>
          <xsd:enumeration value="Accounting for Capital and Non-Capital Assets"/>
          <xsd:enumeration value="Annual and special leave"/>
          <xsd:enumeration value="Appointment and promotion"/>
          <xsd:enumeration value="Asset Management"/>
          <xsd:enumeration value="Award of Contract"/>
          <xsd:enumeration value="Cash Banking and Investment"/>
          <xsd:enumeration value="Civil society"/>
          <xsd:enumeration value="Classification of posts and staff"/>
          <xsd:enumeration value="Contract Management"/>
          <xsd:enumeration value="Contract Review Committees"/>
          <xsd:enumeration value="Disciplinary measures and appeals"/>
          <xsd:enumeration value="Duties, obligations and privileges"/>
          <xsd:enumeration value="Enterprise Risk Management"/>
          <xsd:enumeration value="Enterprise Solutions"/>
          <xsd:enumeration value="Evaluation"/>
          <xsd:enumeration value="Evaluation of Offers"/>
          <xsd:enumeration value="Fast Track Procedures"/>
          <xsd:enumeration value="Financial Closure of Development Projects and Trust Funds"/>
          <xsd:enumeration value="Financial Disclosure"/>
          <xsd:enumeration value="Financial Management and Execution Modalities"/>
          <xsd:enumeration value="Financial Operations Management"/>
          <xsd:enumeration value="Foundations"/>
          <xsd:enumeration value="Global Services"/>
          <xsd:enumeration value="HACT"/>
          <xsd:enumeration value="ICT Oversight"/>
          <xsd:enumeration value="ICT Security"/>
          <xsd:enumeration value="Information Disclosure"/>
          <xsd:enumeration value="Internal Control Framework"/>
          <xsd:enumeration value="Legal Framework"/>
          <xsd:enumeration value="Lease Management"/>
          <xsd:enumeration value="Management of IC"/>
          <xsd:enumeration value="Management of local presences"/>
          <xsd:enumeration value="Non-staff (consultants, service contracts, UNVs and interns)"/>
          <xsd:enumeration value="OIST Operations"/>
          <xsd:enumeration value="Prescriptive Content Management Overview"/>
          <xsd:enumeration value="Private sector"/>
          <xsd:enumeration value="Procurement Methods"/>
          <xsd:enumeration value="Procurement Overview"/>
          <xsd:enumeration value="Procurement Review Committee"/>
          <xsd:enumeration value="Procurement Strategies and Planning"/>
          <xsd:enumeration value="Programme &amp; Project Management Arrangements"/>
          <xsd:enumeration value="Programme Management"/>
          <xsd:enumeration value="Project Management"/>
          <xsd:enumeration value="Purchasing Card, Insurance, Vehicle and Assets Management"/>
          <xsd:enumeration value="Purchasing Card, Insurance and Vehicle Management"/>
          <xsd:enumeration value="Protection against retaliation"/>
          <xsd:enumeration value="Quality Assurance Procedure"/>
          <xsd:enumeration value="Receivables and Expenditures"/>
          <xsd:enumeration value="Revenue and Expense Management"/>
          <xsd:enumeration value="Requisitions"/>
          <xsd:enumeration value="Resource Center"/>
          <xsd:enumeration value="Resource Planning and Budgeting"/>
          <xsd:enumeration value="Resources and Funding Mechanism"/>
          <xsd:enumeration value="Salaries and related allowances"/>
          <xsd:enumeration value="Security Risk Management"/>
          <xsd:enumeration value="Separation from service"/>
          <xsd:enumeration value="Social security"/>
          <xsd:enumeration value="Solicitation Process"/>
          <xsd:enumeration value="Sourcing of Suppliers"/>
          <xsd:enumeration value="Specific policies for Global &amp; Regional Programming"/>
          <xsd:enumeration value="Travel and removal expenses"/>
          <xsd:enumeration value="Travel Support Services"/>
          <xsd:enumeration value="UNDP Framework for Accountability"/>
          <xsd:enumeration value="UNDP Security Policy"/>
          <xsd:enumeration value="Unit work planning monitoring and reporting"/>
          <xsd:enumeration value="Workforce management"/>
          <xsd:enumeration value="Working with External Auditors"/>
        </xsd:restriction>
      </xsd:simpleType>
    </xsd:element>
    <xsd:element name="UNDPPOPPSubprocess" ma:index="11" nillable="true" ma:displayName="POPP Subprocess" ma:format="Dropdown" ma:internalName="UNDPPOPPSubprocess">
      <xsd:simpleType>
        <xsd:restriction base="dms:Choice">
          <xsd:enumeration value="Accompanied and Excess Baggage"/>
          <xsd:enumeration value="Accountability &amp; Delegation of Authority"/>
          <xsd:enumeration value="Activating Fast Track Procedures"/>
          <xsd:enumeration value="Additional information"/>
          <xsd:enumeration value="Advisory Committee on Procurement"/>
          <xsd:enumeration value="Agency Execution Finances"/>
          <xsd:enumeration value="Allowances and Benefits"/>
          <xsd:enumeration value="Analysis for a Programme"/>
          <xsd:enumeration value="Assessing partnerships with civil society"/>
          <xsd:enumeration value="Assessing partnerships with foundations"/>
          <xsd:enumeration value="Assessing partnerships with the private sector"/>
          <xsd:enumeration value="Asset Acquisition"/>
          <xsd:enumeration value="Asset Disposal"/>
          <xsd:enumeration value="Asset Loss or Theft"/>
          <xsd:enumeration value="Atlas User Access Standards"/>
          <xsd:enumeration value="Authoring Content"/>
          <xsd:enumeration value="Banking Arrangements"/>
          <xsd:enumeration value="Breach or Termination of Contract"/>
          <xsd:enumeration value="Cash Arrangements"/>
          <xsd:enumeration value="Cash Management"/>
          <xsd:enumeration value="Change Control and Release Management Standards"/>
          <xsd:enumeration value="Change Management Clearance"/>
          <xsd:enumeration value="Civil Society Organizations"/>
          <xsd:enumeration value="Classification and Duration"/>
          <xsd:enumeration value="Closing a presence outside the country office"/>
          <xsd:enumeration value="Closing a Project"/>
          <xsd:enumeration value="Commercial Aviation Risk Management Guidelines"/>
          <xsd:enumeration value="Common Actions"/>
          <xsd:enumeration value="Compensation"/>
          <xsd:enumeration value="Contract and Procurement Management Provisions"/>
          <xsd:enumeration value="Contracts, Asset and Procurement Committee"/>
          <xsd:enumeration value="Corporate Operations and Information Management"/>
          <xsd:enumeration value="Cost Recovery from Agencies at the Country Office Level"/>
          <xsd:enumeration value="Cost Recovery from Programmes Funded from Regular and Other Resources"/>
          <xsd:enumeration value="Country Office &amp; Regional ICT Security Standards"/>
          <xsd:enumeration value="CPR-TTF Project co-financing"/>
          <xsd:enumeration value="Defining a Project"/>
          <xsd:enumeration value="Definitions and Objectives"/>
          <xsd:enumeration value="Definitions, Objectives and Benefits"/>
          <xsd:enumeration value="Development Support Services"/>
          <xsd:enumeration value="Direct Contracting"/>
          <xsd:enumeration value="Direct Execution (DEX) and Direct Implementation (DIM) Finances"/>
          <xsd:enumeration value="Direct Implementation (DIM) modality"/>
          <xsd:enumeration value="Disciplinary Measures &amp; Procedures"/>
          <xsd:enumeration value="Disclosures"/>
          <xsd:enumeration value="Duty Travel"/>
          <xsd:enumeration value="Educational Assistance Programme"/>
          <xsd:enumeration value="Electronic Funds Transfer Standards"/>
          <xsd:enumeration value="Enterprise Risk Management Cycle"/>
          <xsd:enumeration value="Entitlement Travel"/>
          <xsd:enumeration value="Entitlements Upon Separation"/>
          <xsd:enumeration value="Environmental Considerations"/>
          <xsd:enumeration value="Establishing UNDP-supported presence outside a country office"/>
          <xsd:enumeration value="European Commission"/>
          <xsd:enumeration value="Evaluating a Programme"/>
          <xsd:enumeration value="Evaluation and Comparison of Offers"/>
          <xsd:enumeration value="Exigency and Exceptions"/>
          <xsd:enumeration value="Expense Management"/>
          <xsd:enumeration value="Feedback and Revise Content"/>
          <xsd:enumeration value="Feedback and Revision"/>
          <xsd:enumeration value="Financial Closure of Development Projects"/>
          <xsd:enumeration value="Financial Closure of Trust Funds"/>
          <xsd:enumeration value="Financial Disclosure Policy"/>
          <xsd:enumeration value="Financial Management Provisions"/>
          <xsd:enumeration value="Formalizing partnerships with civil society"/>
          <xsd:enumeration value="Formalizing partnerships with foundations"/>
          <xsd:enumeration value="Formalizing partnerships with the private sector"/>
          <xsd:enumeration value="Foundations"/>
          <xsd:enumeration value="General Considerations of Contracting"/>
          <xsd:enumeration value="Global &amp; Regional Programming"/>
          <xsd:enumeration value="Global and Regional Products and Publications"/>
          <xsd:enumeration value="Governments"/>
          <xsd:enumeration value="Handling of Procurement Complaints"/>
          <xsd:enumeration value="Harassment &amp; Abuse of Authority"/>
          <xsd:enumeration value="Health"/>
          <xsd:enumeration value="Headquarters Telecommunications Standards"/>
          <xsd:enumeration value="Hiring"/>
          <xsd:enumeration value="Hours of Work / Holidays"/>
          <xsd:enumeration value="HQ (ACP), Regional (RACP) and Local Review Committees (CAP)"/>
          <xsd:enumeration value="Human Resources Management Provisions"/>
          <xsd:enumeration value="ICT Disaster Recovery Plan Template"/>
          <xsd:enumeration value="ICT Disaster Recovery Standards for UNDP Offices"/>
          <xsd:enumeration value="ICT Resources Use Policy"/>
          <xsd:enumeration value="ICT Road map"/>
          <xsd:enumeration value="ICT Security and Awareness Standards"/>
          <xsd:enumeration value="Implementing a Programme"/>
          <xsd:enumeration value="Implementing a Project"/>
          <xsd:enumeration value="Increased Delegation of Procurement Authority"/>
          <xsd:enumeration value="Individual Contracts (IC)"/>
          <xsd:enumeration value="Information management"/>
          <xsd:enumeration value="Information Security Policy"/>
          <xsd:enumeration value="Information Systems Security Standards"/>
          <xsd:enumeration value="Initiating a Programme"/>
          <xsd:enumeration value="Initiating a Project"/>
          <xsd:enumeration value="Insurance Management"/>
          <xsd:enumeration value="Insurance Plans"/>
          <xsd:enumeration value="Inter-Agency Movements"/>
          <xsd:enumeration value="International Financial Institutions &amp; Inter Governmental Organizations"/>
          <xsd:enumeration value="Introduction"/>
          <xsd:enumeration value="Job Evaluation"/>
          <xsd:enumeration value="Joint Programming"/>
          <xsd:enumeration value="Justifying a Project"/>
          <xsd:enumeration value="Learning and Development"/>
          <xsd:enumeration value="Leasehold Improvements"/>
          <xsd:enumeration value="Legal Framework"/>
          <xsd:enumeration value="Legal Status of IC"/>
          <xsd:enumeration value="LTAs"/>
          <xsd:enumeration value="Making Information Available to the Public"/>
          <xsd:enumeration value="Management of Leases (Premises and Equipment)"/>
          <xsd:enumeration value="Management of Obligations (Expenditure)"/>
          <xsd:enumeration value="Management of Plant and Property"/>
          <xsd:enumeration value="Managing Service Provision to Other UN Agencies"/>
          <xsd:enumeration value="Market Research"/>
          <xsd:enumeration value="Methods of Soliciting Offers"/>
          <xsd:enumeration value="Minimum Standards for ICT Infrastructure and Telecommunications"/>
          <xsd:enumeration value="Miscellaneous"/>
          <xsd:enumeration value="Monitoring"/>
          <xsd:enumeration value="Monitoring partnerships with civil society"/>
          <xsd:enumeration value="Monitoring partnerships with foundations"/>
          <xsd:enumeration value="Monitoring partnerships with the private sector"/>
          <xsd:enumeration value="Monitoring the unit work plan"/>
          <xsd:enumeration value="National Execution (NEX) Finances and NGO Execution Finances"/>
          <xsd:enumeration value="Non-core Development Advisory Services (DAS) Funding Facility"/>
          <xsd:enumeration value="Operational Guide of the Internal Control Framework"/>
          <xsd:enumeration value="Other Resources"/>
          <xsd:enumeration value="Overview of IC Guidelines"/>
          <xsd:enumeration value="Partnership Management Provisions"/>
          <xsd:enumeration value="Payment and Taxes"/>
          <xsd:enumeration value="Payment of IC"/>
          <xsd:enumeration value="Payment of SSA"/>
          <xsd:enumeration value="Pension Fund"/>
          <xsd:enumeration value="Performance Management"/>
          <xsd:enumeration value="Periodic Revision and Update"/>
          <xsd:enumeration value="Policy for Protection against Retaliation"/>
          <xsd:enumeration value="Post Audit Follow-up and Implementation Status Update"/>
          <xsd:enumeration value="Pre-Audit Announcement and Preparation"/>
          <xsd:enumeration value="Principles of UNDP Procurement"/>
          <xsd:enumeration value="Private Sector"/>
          <xsd:enumeration value="Procurement Authority"/>
          <xsd:enumeration value="Procurement Ethics"/>
          <xsd:enumeration value="Procurement Fraud and Corrupt Practices"/>
          <xsd:enumeration value="Procurement of Goods, Civil Works &amp; Sevices"/>
          <xsd:enumeration value="Procurement Review Committees and Cooperative Procurement"/>
          <xsd:enumeration value="Programme &amp; Project Management Cycles"/>
          <xsd:enumeration value="Programme &amp; Project Management Organization Structure"/>
          <xsd:enumeration value="Programme and Project Management Provisions"/>
          <xsd:enumeration value="Programme Capacity Assessment &amp; Mgmt Arrangements"/>
          <xsd:enumeration value="Programme Completion and Transition"/>
          <xsd:enumeration value="Programme Strategic Planning"/>
          <xsd:enumeration value="Programming in Special Development Situations"/>
          <xsd:enumeration value="Project Assets Management"/>
          <xsd:enumeration value="Property Plant and Equipment (PP&amp;E)"/>
          <xsd:enumeration value="Property Plant and Equipment (PP&amp;E)"/>
          <xsd:enumeration value="Purchasing Card Management"/>
          <xsd:enumeration value="QA Review and Publishing"/>
          <xsd:enumeration value="Quality Assurance for National and Regional Human Development Reports"/>
          <xsd:enumeration value="Receivables, Receipts and Income"/>
          <xsd:enumeration value="Recovery, Retroactivity, Deductions &amp; Contributions"/>
          <xsd:enumeration value="Refunds to Donors"/>
          <xsd:enumeration value="Regular Resources"/>
          <xsd:enumeration value="Rehabilitation"/>
          <xsd:enumeration value="Reporting on the unit work plan (ROAR)"/>
          <xsd:enumeration value="Resource Center"/>
          <xsd:enumeration value="Resources for Special Development Situations"/>
          <xsd:enumeration value="Retroactive / Post Facto Contract"/>
          <xsd:enumeration value="Revenue Management"/>
          <xsd:enumeration value="Roadmap Roadmap and Analysis of a Programme"/>
          <xsd:enumeration value="Salaries"/>
          <xsd:enumeration value="Sanctions"/>
          <xsd:enumeration value="Selecting an Implementing Partner"/>
          <xsd:enumeration value="Selection and Engagement of an SSA"/>
          <xsd:enumeration value="Selection and Engagement of IC"/>
          <xsd:enumeration value="Selection and Engagement of IC (II)"/>
          <xsd:enumeration value="Service Contracts (SC)"/>
          <xsd:enumeration value="Shipment of Official Consignments/Goods"/>
          <xsd:enumeration value="Shipping and Insurance"/>
          <xsd:enumeration value="Solicitation Documents"/>
          <xsd:enumeration value="Sourcing and Market Research"/>
          <xsd:enumeration value="Staff and Their Recognized Dependants on Official Travel"/>
          <xsd:enumeration value="Standards of Conduct"/>
          <xsd:enumeration value="Statutory and Financial Reporting"/>
          <xsd:enumeration value="Submission and Receipt Offers"/>
          <xsd:enumeration value="Submissions, Direct Review and Post Facto"/>
          <xsd:enumeration value="Sustainable Procurement"/>
          <xsd:enumeration value="System Logon Banner Standards"/>
          <xsd:enumeration value="Termination of IC"/>
          <xsd:enumeration value="Termination of SSA"/>
          <xsd:enumeration value="Thresholds and Composition"/>
          <xsd:enumeration value="Track 1-1-3 Category I, III and IV"/>
          <xsd:enumeration value="Track 1-1-3 Category II"/>
          <xsd:enumeration value="Track 1-1-3 Category V"/>
          <xsd:enumeration value="Transfers where unexpended balances are not refunded to donors"/>
          <xsd:enumeration value="Types of Competition"/>
          <xsd:enumeration value="Types of Leave"/>
          <xsd:enumeration value="Types of Separation"/>
          <xsd:enumeration value="Types, Configurations and setting up an LTA"/>
          <xsd:enumeration value="UN Flag Code"/>
          <xsd:enumeration value="Unaccompanied Shipment Personal Effects"/>
          <xsd:enumeration value="UNDP Housing"/>
          <xsd:enumeration value="UNDP Intangible Assets"/>
          <xsd:enumeration value="UNDP Intangible Assets"/>
          <xsd:enumeration value="UNDP Non Expendable (Fixed) Asset Management"/>
          <xsd:enumeration value="UNDP Offices/Premises"/>
          <xsd:enumeration value="UNDP Vehicles"/>
          <xsd:enumeration value="Unit work planning"/>
          <xsd:enumeration value="UNODC Finances Management"/>
          <xsd:enumeration value="US Government Letters of Credit Guidelines and Procedures for Funding UNDP Projects"/>
          <xsd:enumeration value="Vehicle Maintenance"/>
          <xsd:enumeration value="Vehicle Management"/>
          <xsd:enumeration value="Vehicle Use"/>
          <xsd:enumeration value="Vendor Sanction Procedures"/>
          <xsd:enumeration value="Work Life"/>
          <xsd:enumeration value="Working with External Auditors During Audit"/>
          <xsd:enumeration value="Workplace Harassment &amp; Abuse of Authority"/>
        </xsd:restriction>
      </xsd:simpleType>
    </xsd:element>
    <xsd:element name="UNDPPOPPSubsubprocess" ma:index="12" nillable="true" ma:displayName="POPP Sub-subprocess" ma:format="Dropdown" ma:internalName="UNDPPOPPSubsubprocess">
      <xsd:simpleType>
        <xsd:restriction base="dms:Choice">
          <xsd:enumeration value="Abandonment of Post"/>
          <xsd:enumeration value="Absence Management Guidelines"/>
          <xsd:enumeration value="Accompanied and Excess Baggage"/>
          <xsd:enumeration value="Accountability and Internal Controls"/>
          <xsd:enumeration value="Accounts Payable"/>
          <xsd:enumeration value="Acquisition of Project Assets"/>
          <xsd:enumeration value="Adoption Leave"/>
          <xsd:enumeration value="After Service Health Insurance: ASHI MIP"/>
          <xsd:enumeration value="After Service Health Insurance: ASHI UN"/>
          <xsd:enumeration value="Agency Execution"/>
          <xsd:enumeration value="Annual Leave"/>
          <xsd:enumeration value="Application of Income"/>
          <xsd:enumeration value="Asset Acquisition and Oversight"/>
          <xsd:enumeration value="Asset Disposal"/>
          <xsd:enumeration value="Asset Disposal and Write-Off"/>
          <xsd:enumeration value="Asset Disposal and Write-Off"/>
          <xsd:enumeration value="Asset Loss or Theft"/>
          <xsd:enumeration value="Atlas Financial Closure Instructions"/>
          <xsd:enumeration value="Atlas Set Up and Fee Collection"/>
          <xsd:enumeration value="Audit of NEX/NGO Projects"/>
          <xsd:enumeration value="Authorizing Official Business Travel"/>
          <xsd:enumeration value="Bank Account Reconciliation"/>
          <xsd:enumeration value="Billing and Fee Collection"/>
          <xsd:enumeration value="Cash Operations"/>
          <xsd:enumeration value="Cash Planning/Forecasting of Cash Flows"/>
          <xsd:enumeration value="Certification of Service"/>
          <xsd:enumeration value="Certified Donor Reports"/>
          <xsd:enumeration value="Chartered Medical Evacuation Travel"/>
          <xsd:enumeration value="Clean-up of Accounts Payable"/>
          <xsd:enumeration value="Clean-up of Purchase Orders (POs)"/>
          <xsd:enumeration value="Clearing a local presence"/>
          <xsd:enumeration value="Combined Delivery Report"/>
          <xsd:enumeration value="Commutation of Annual Leave"/>
          <xsd:enumeration value="Compensation for Death, Injury or Illness - Appendix D"/>
          <xsd:enumeration value="Cost-Sharing"/>
          <xsd:enumeration value="Country Office Service Provision"/>
          <xsd:enumeration value="Creating and Approving Vendors"/>
          <xsd:enumeration value="Currency of Payments"/>
          <xsd:enumeration value="Daily Subsistence Allowance (DSA)"/>
          <xsd:enumeration value="Danger Pay"/>
          <xsd:enumeration value="Death"/>
          <xsd:enumeration value="Death Benefit"/>
          <xsd:enumeration value="Deductions &amp; Contributions"/>
          <xsd:enumeration value="Dental Insurance: UN NY Cigna Dental Plan"/>
          <xsd:enumeration value="Dependency Allowance"/>
          <xsd:enumeration value="Designation and Responsibilites of Signatories"/>
          <xsd:enumeration value="Developing a business case for local presence"/>
          <xsd:enumeration value="Direct Agency Implementation"/>
          <xsd:enumeration value="Direct Cash Transfers and Reimbursements"/>
          <xsd:enumeration value="Direct Payments"/>
          <xsd:enumeration value="Disbursing Funds (Making Payments)"/>
          <xsd:enumeration value="Educational Assistance Programme"/>
          <xsd:enumeration value="Elements of Remuneration"/>
          <xsd:enumeration value="Entitlements upon separation – Introduction"/>
          <xsd:enumeration value="Equipment - Depreciation, Reconciliations Reports and Centralized Functions"/>
          <xsd:enumeration value="Equipment - Depreciation, Reconciliations Reports and Centralized Functions"/>
          <xsd:enumeration value="Establishment and Use of Electronic Banking Systems"/>
          <xsd:enumeration value="Euro Reporting Guidelines"/>
          <xsd:enumeration value="Executive Board Papers"/>
          <xsd:enumeration value="Expenditure of Income Accrued from Cost Recovery"/>
          <xsd:enumeration value="Expense Management of UNODC Funded Activities"/>
          <xsd:enumeration value="Expiration of Fixed-Term Appointment"/>
          <xsd:enumeration value="Extended Monthly Evacuation Allowance (EMEA)"/>
          <xsd:enumeration value="Extension Beyond Retirement Age"/>
          <xsd:enumeration value="Family Leave"/>
          <xsd:enumeration value="Family Visit"/>
          <xsd:enumeration value="Financial Statements"/>
          <xsd:enumeration value="Flexible Working Arrangements"/>
          <xsd:enumeration value="Furniture and Equipment Acquisition and Maintenance"/>
          <xsd:enumeration value="Furniture and Equipment Acquisition and Maintenance"/>
          <xsd:enumeration value="Guidelines for Cash Arrangements"/>
          <xsd:enumeration value="Handling of Cash and Receipts"/>
          <xsd:enumeration value="Hazard Pay"/>
          <xsd:enumeration value="Home Leave"/>
          <xsd:enumeration value="Hospitality Expenditures"/>
          <xsd:enumeration value="Hospitality Expense"/>
          <xsd:enumeration value="Intangible Asset Disposal and Write-Off"/>
          <xsd:enumeration value="Intangible Asset Disposal and Write-Off"/>
          <xsd:enumeration value="Intangible Assets Acquisition, Development and Maintenance"/>
          <xsd:enumeration value="Intangible Assets Acquisition, Development and Maintenance"/>
          <xsd:enumeration value="Intangible Assets Amortizations, Reconciliations, Reports and Centralized Functions"/>
          <xsd:enumeration value="Intangible Assets Amortizations, Reconciliations, Reports and Centralized Functions"/>
          <xsd:enumeration value="Introduction"/>
          <xsd:enumeration value="Issuing Letters of Credit"/>
          <xsd:enumeration value="Language Allowance"/>
          <xsd:enumeration value="Last Day for Pay Purposes"/>
          <xsd:enumeration value="Leasehold Improvement Disposal and Write-Off"/>
          <xsd:enumeration value="Leasehold Improvement Disposal and Write-Off"/>
          <xsd:enumeration value="Leasehold Improvements - Acquisition and Maintenance"/>
          <xsd:enumeration value="Leasehold Improvements - Acquisition and Maintenance"/>
          <xsd:enumeration value="Leasehold Improvements - Depreciation, Reconciliations Reports and Centralized Functions"/>
          <xsd:enumeration value="Leasehold Improvements - Depreciation, Reconciliations Reports and Centralized Functions"/>
          <xsd:enumeration value="Leasehold Improvements within Common Premises"/>
          <xsd:enumeration value="Leasehold Improvements within Common Premises"/>
          <xsd:enumeration value="Life &amp; Accidental Insurance: Aetna Group Life Insurance Plan"/>
          <xsd:enumeration value="Maintenance and Usage of the Chart of Accounts"/>
          <xsd:enumeration value="Malicious Acts Insurance Policy (MAIP)"/>
          <xsd:enumeration value="Management of Cash in Crisis or Emergency Situations"/>
          <xsd:enumeration value="Management of Local Investments"/>
          <xsd:enumeration value="Management of Petty Cash"/>
          <xsd:enumeration value="Management of Receivables"/>
          <xsd:enumeration value="Management of UNODC Funded NEX Projects"/>
          <xsd:enumeration value="Management of Zero-Balance Account System"/>
          <xsd:enumeration value="Management Service Agreement"/>
          <xsd:enumeration value="Maternity Leave"/>
          <xsd:enumeration value="Medical Evacuation Travel"/>
          <xsd:enumeration value="Medical Insurance: ALD Vanbreda Global Medical Insurance Plan"/>
          <xsd:enumeration value="Medical Insurance: Medical Insurance Plan (MIP)"/>
          <xsd:enumeration value="Medical Insurance: UN NY Aetna Medical Insurance"/>
          <xsd:enumeration value="Medical Insurance: UN NY Empire Blue Cross PPO Medical Insurance"/>
          <xsd:enumeration value="Medical Insurance: UN NY HIP Health Plan"/>
          <xsd:enumeration value="Medical Insurance: UN Vanbreda Worldwide Medical Insurance Plan"/>
          <xsd:enumeration value="Mobility and Hardship"/>
          <xsd:enumeration value="Night Differential"/>
          <xsd:enumeration value="Non-Governmental Organizations (NGO) Implementation/Execution"/>
          <xsd:enumeration value="Opening and Closing of Bank Accounts"/>
          <xsd:enumeration value="Operational Procedures for Acquisition, Renewal and Termination of Premises"/>
          <xsd:enumeration value="Operational Procedures for Acquisition, Renewal and Termination of Premises Leases"/>
          <xsd:enumeration value="Operational Procedures for Equipment Leases"/>
          <xsd:enumeration value="Operational Procedures for Equipment Leases"/>
          <xsd:enumeration value="Other Official Business Travel Allowances and Expenses"/>
          <xsd:enumeration value="Other Resources"/>
          <xsd:enumeration value="Oversight of Project Assets"/>
          <xsd:enumeration value="Overtime Compensation"/>
          <xsd:enumeration value="Parallel Fund Management"/>
          <xsd:enumeration value="Pass-Through Fund Management: UNDP as a Participating UN Organization"/>
          <xsd:enumeration value="Pass-Through Fund Management: UNDP as an Administrative Agent"/>
          <xsd:enumeration value="Paternity Leave"/>
          <xsd:enumeration value="Pensionable Remuneration"/>
          <xsd:enumeration value="Performance Appraisal (RCA) Policy and Procedures"/>
          <xsd:enumeration value="Petty Cash"/>
          <xsd:enumeration value="Petty Cash Fund for Management Project (PCF)"/>
          <xsd:enumeration value="Plan and Property Acquisition and Maintenance"/>
          <xsd:enumeration value="Plan and Property Acquisition and Maintenance"/>
          <xsd:enumeration value="Plant and Property - Depreciation, Reconciliations Reports and Centralized Functions"/>
          <xsd:enumeration value="Plant and Property - Depreciation, Reconciliations Reports and Centralized Functions"/>
          <xsd:enumeration value="Plant and Property Disposal and Write-Off"/>
          <xsd:enumeration value="Plant and Property Disposal and Write-Off"/>
          <xsd:enumeration value="Policy Consistency of Donor Agreement"/>
          <xsd:enumeration value="Pooled Fund Management"/>
          <xsd:enumeration value="Post Adjustment"/>
          <xsd:enumeration value="Prepayments"/>
          <xsd:enumeration value="Principles of Remuneration"/>
          <xsd:enumeration value="Procurement of Banking Services"/>
          <xsd:enumeration value="Programme Acceleration Funds"/>
          <xsd:enumeration value="Project Cash Advance (PCA)"/>
          <xsd:enumeration value="Project Cash on Hand for DIM Projects (PCH)"/>
          <xsd:enumeration value="Project Management of UNODC Funded Activities"/>
          <xsd:enumeration value="Project Petty Cash Fund (PPCF)"/>
          <xsd:enumeration value="Purchase Orders/Commitments"/>
          <xsd:enumeration value="Purchase Orders/Obligation"/>
          <xsd:enumeration value="Raising E-requisitions"/>
          <xsd:enumeration value="Raising Requisitions"/>
          <xsd:enumeration value="RCA Rebuttal"/>
          <xsd:enumeration value="Receipt of Goods/Services"/>
          <xsd:enumeration value="Recognition and Awards"/>
          <xsd:enumeration value="Record Retention, Data Security and Contingency"/>
          <xsd:enumeration value="Recovery of Overpayments"/>
          <xsd:enumeration value="Regular Maintenance Accounts Payable"/>
          <xsd:enumeration value="Regular Maintenance and Closure of Purchase Orders (POs)"/>
          <xsd:enumeration value="Regular Resources"/>
          <xsd:enumeration value="Rental Subsidy"/>
          <xsd:enumeration value="Repatriation Grant"/>
          <xsd:enumeration value="Results &amp; Competency Assessment (RCA) Guidelines"/>
          <xsd:enumeration value="Retirement"/>
          <xsd:enumeration value="Retroactivity of Payments"/>
          <xsd:enumeration value="Route, Mode of Transportation, and Standard of Accommodation"/>
          <xsd:enumeration value="Rules"/>
          <xsd:enumeration value="Safe Driving Bonus (SDB)"/>
          <xsd:enumeration value="Safe Management"/>
          <xsd:enumeration value="Salary Advances"/>
          <xsd:enumeration value="Salary Increments"/>
          <xsd:enumeration value="Salary Surveys"/>
          <xsd:enumeration value="Service Provision and Service Levels"/>
          <xsd:enumeration value="Setting up a local presence"/>
          <xsd:enumeration value="Shipment of official Consignments/Goods"/>
          <xsd:enumeration value="Special Leave"/>
          <xsd:enumeration value="Special Operations Approach (SOA)"/>
          <xsd:enumeration value="Staff and Their Recognized Defendants on Official Travel"/>
          <xsd:enumeration value="Staff Assessment"/>
          <xsd:enumeration value="Steps for closing: decision making, planning, execution"/>
          <xsd:enumeration value="Taxation"/>
          <xsd:enumeration value="Termination Indemnity"/>
          <xsd:enumeration value="Termination of Appointment for Reasons of Health"/>
          <xsd:enumeration value="Time Off for Breastfeeding"/>
          <xsd:enumeration value="Transfer/Disposal of Project Assets"/>
          <xsd:enumeration value="Travel Requirements - Inoculations"/>
          <xsd:enumeration value="Travel Requirements - Malaria Prevention"/>
          <xsd:enumeration value="Travel Requirements - Medical Clearance"/>
          <xsd:enumeration value="Travel Requirements - National Passport"/>
          <xsd:enumeration value="Travel Requirements - Security Clearance"/>
          <xsd:enumeration value="Travel Requirements - UN Travel Documents"/>
          <xsd:enumeration value="Trust Funds Management"/>
          <xsd:enumeration value="Type of Leases and Treatment in UNDP Books"/>
          <xsd:enumeration value="Type of Leases and Treatment in UNDP Books"/>
          <xsd:enumeration value="UN Flag Code"/>
          <xsd:enumeration value="Unaccompanied Shipment of Personal Effects and Household Goods"/>
          <xsd:enumeration value="UNDP Housing"/>
          <xsd:enumeration value="UNDP Offices/Premises"/>
          <xsd:enumeration value="UNDP Vehicles"/>
          <xsd:enumeration value="UNFCU Share Account Management"/>
          <xsd:enumeration value="Uniforms"/>
          <xsd:enumeration value="Vehicle Maintenance"/>
          <xsd:enumeration value="Vehicle Use"/>
          <xsd:enumeration value="Vendor Banking Information Setup for IBAN"/>
        </xsd:restriction>
      </xsd:simpleType>
    </xsd:element>
    <xsd:element name="UNDPPOPPSubsubsubprocess" ma:index="13" nillable="true" ma:displayName="POPP Sub-sub-subprocess" ma:format="Dropdown" ma:internalName="UNDPPOPPSubsubsubprocess">
      <xsd:simpleType>
        <xsd:restriction base="dms:Choice">
          <xsd:enumeration value="Accounts Receivable"/>
          <xsd:enumeration value="Cash Operations"/>
          <xsd:enumeration value="Cash Operations"/>
          <xsd:enumeration value="Core Contributions"/>
          <xsd:enumeration value="Defining an MDTF/JP"/>
          <xsd:enumeration value="Government Contributions to Local Office Costs (GLOC)"/>
          <xsd:enumeration value="Handling of Cash and Receipts"/>
          <xsd:enumeration value="Initiating an MDTF/JP"/>
          <xsd:enumeration value="Joint Programming"/>
          <xsd:enumeration value="Justifying an MDTF/JP"/>
          <xsd:enumeration value="Management Service Agreements"/>
          <xsd:enumeration value="Non-core contributions (included Cost Sharing)"/>
          <xsd:enumeration value="Petty Cash Fund for Management Project (PCF)"/>
          <xsd:enumeration value="Petty Cash Fund for Management Project (PCF)"/>
          <xsd:enumeration value="Project Cash Advance (PCA)"/>
          <xsd:enumeration value="Project Cash Advance (PCA)"/>
          <xsd:enumeration value="Project Cash on Hand for DIM Projects (PCH)"/>
          <xsd:enumeration value="Project Cash on Hand for DIM Projects (PCH)"/>
          <xsd:enumeration value="Project Petty Cash Fund (PPCF)"/>
          <xsd:enumeration value="Project Petty Cash Fund (PPCF)"/>
          <xsd:enumeration value="Receipt of Goods and Application of Incoterms"/>
          <xsd:enumeration value="Receipt of Goods DAP and Application of Incoterms"/>
          <xsd:enumeration value="Receipt of Goods FOB and Application of Incoterms"/>
          <xsd:enumeration value="Receipt of Services"/>
          <xsd:enumeration value="Receipt of Works"/>
          <xsd:enumeration value="Reporting on MDTFs and on the activities of the MDTF Office/BoM"/>
          <xsd:enumeration value="Running an MDTF/JP"/>
          <xsd:enumeration value="US Agreements"/>
        </xsd:restriction>
      </xsd:simpleType>
    </xsd:element>
    <xsd:element name="UNDPPagePOPPLanguageSelection" ma:index="14" nillable="true" ma:displayName="POPP Page Language Selection" ma:format="RadioButtons" ma:internalName="UNDPPagePOPPLanguageSelection">
      <xsd:simpleType>
        <xsd:restriction base="dms:Choice">
          <xsd:enumeration value="English"/>
          <xsd:enumeration value="French"/>
          <xsd:enumeration value="Spanish"/>
        </xsd:restriction>
      </xsd:simpleType>
    </xsd:element>
    <xsd:element name="UNDPPOPPKeywordsTaxHTField0" ma:index="16" ma:taxonomy="true" ma:internalName="UNDPPOPPKeywordsTaxHTField0" ma:taxonomyFieldName="UNDPPOPPKeywords" ma:displayName="POPP Keywords" ma:fieldId="{83a9342e-dd8f-413f-b495-97fee05666fb}" ma:taxonomyMulti="true" ma:sspId="28e6c43a-9e99-4bdd-9574-a0fa4ea3b61e" ma:termSetId="61cd4d35-d3cf-4427-90a6-f06d70d9a215" ma:anchorId="00000000-0000-0000-0000-000000000000" ma:open="false" ma:isKeyword="false">
      <xsd:complexType>
        <xsd:sequence>
          <xsd:element ref="pc:Terms" minOccurs="0" maxOccurs="1"/>
        </xsd:sequence>
      </xsd:complexType>
    </xsd:element>
    <xsd:element name="UNDPContactFeedback" ma:index="17" nillable="true" ma:displayName="Feedback" ma:SearchPeopleOnly="false" ma:SharePointGroup="0" ma:internalName="UNDPContactFeedback"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Focalpoint" ma:index="18" nillable="true" ma:displayName="Focalpoint" ma:SearchPeopleOnly="false" ma:SharePointGroup="0" ma:internalName="UNDP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PublishedDate" ma:index="19" nillable="true" ma:displayName="Published Date" ma:description="The date the document was published" ma:format="DateOnly" ma:internalName="UNDPPublishedDate">
      <xsd:simpleType>
        <xsd:restriction base="dms:DateTime"/>
      </xsd:simpleType>
    </xsd:element>
    <xsd:element name="UNDPEffectiveDate" ma:index="20" nillable="true" ma:displayName="Effective Date" ma:format="DateOnly" ma:internalName="UNDPEffectiveDate">
      <xsd:simpleType>
        <xsd:restriction base="dms:DateTime"/>
      </xsd:simpleType>
    </xsd:element>
    <xsd:element name="UNDPResponsibleUnit" ma:index="21" nillable="true" ma:displayName="Responsible Unit" ma:internalName="UNDPResponsibleUnit">
      <xsd:simpleType>
        <xsd:restriction base="dms:Text"/>
      </xsd:simpleType>
    </xsd:element>
    <xsd:element name="UNDPCreator" ma:index="22" nillable="true" ma:displayName="Creator" ma:SearchPeopleOnly="false" ma:SharePointGroup="0" ma:internalName="UNDP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IssuanceDate" ma:index="23" nillable="true" ma:displayName="Approval Date" ma:format="DateOnly" ma:internalName="UNDPIssuanceDate">
      <xsd:simpleType>
        <xsd:restriction base="dms:DateTime"/>
      </xsd:simpleType>
    </xsd:element>
    <xsd:element name="UNDPPlannedReviewDate" ma:index="24" nillable="true" ma:displayName="Planned Review Date" ma:format="DateOnly" ma:internalName="UNDPPlannedReviewDate">
      <xsd:simpleType>
        <xsd:restriction base="dms:DateTime"/>
      </xsd:simpleType>
    </xsd:element>
    <xsd:element name="UNDPActualReviewDate" ma:index="25" nillable="true" ma:displayName="Actual Review Date" ma:format="DateOnly" ma:internalName="UNDPActualReviewDate">
      <xsd:simpleType>
        <xsd:restriction base="dms:DateTime"/>
      </xsd:simpleType>
    </xsd:element>
    <xsd:element name="UNDPSummary" ma:index="26" nillable="true" ma:displayName="Summary" ma:description="A brief description or summary of the document that will displayed in search results." ma:internalName="UNDPSummary">
      <xsd:simpleType>
        <xsd:restriction base="dms:Note">
          <xsd:maxLength value="255"/>
        </xsd:restriction>
      </xsd:simpleType>
    </xsd:element>
    <xsd:element name="UNDPApplicability" ma:index="27" nillable="true" ma:displayName="Applicability" ma:internalName="UNDPApplicabilit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3a642-5052-4259-9bdb-0ff8af7c5ad6" elementFormDefault="qualified">
    <xsd:import namespace="http://schemas.microsoft.com/office/2006/documentManagement/types"/>
    <xsd:import namespace="http://schemas.microsoft.com/office/infopath/2007/PartnerControls"/>
    <xsd:element name="TaxCatchAll" ma:index="28" nillable="true" ma:displayName="Taxonomy Catch All Column" ma:description="" ma:hidden="true" ma:list="{ac6531ea-54d5-451f-8cfd-bd3d3dfe368f}" ma:internalName="TaxCatchAll" ma:showField="CatchAllData" ma:web="3643a642-5052-4259-9bdb-0ff8af7c5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8e6c43a-9e99-4bdd-9574-a0fa4ea3b61e" ContentTypeId="0x01010023A92725C93E4830A7421C44D384B7FC" PreviousValue="false"/>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PolicyDirtyBag xmlns="microsoft.office.server.policy.changes">
  <Microsoft.Office.RecordsManagement.PolicyFeatures.PolicyLabel op="Change"/>
</PolicyDirtyBag>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9.xml><?xml version="1.0" encoding="utf-8"?>
<LongProperties xmlns="http://schemas.microsoft.com/office/2006/metadata/longProperties"/>
</file>

<file path=customXml/itemProps1.xml><?xml version="1.0" encoding="utf-8"?>
<ds:datastoreItem xmlns:ds="http://schemas.openxmlformats.org/officeDocument/2006/customXml" ds:itemID="{0237604B-5A6F-431C-B102-F12DCD784114}"/>
</file>

<file path=customXml/itemProps2.xml><?xml version="1.0" encoding="utf-8"?>
<ds:datastoreItem xmlns:ds="http://schemas.openxmlformats.org/officeDocument/2006/customXml" ds:itemID="{234A44F2-417D-4D14-AD0B-1BB81498F9C8}"/>
</file>

<file path=customXml/itemProps3.xml><?xml version="1.0" encoding="utf-8"?>
<ds:datastoreItem xmlns:ds="http://schemas.openxmlformats.org/officeDocument/2006/customXml" ds:itemID="{5A14174F-F67B-478E-925A-783DE4A9F9D5}"/>
</file>

<file path=customXml/itemProps4.xml><?xml version="1.0" encoding="utf-8"?>
<ds:datastoreItem xmlns:ds="http://schemas.openxmlformats.org/officeDocument/2006/customXml" ds:itemID="{E7A27597-9F51-45E9-908B-F3333B1CE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d2304-0f0e-45ba-b0cc-7d360cbc1769"/>
    <ds:schemaRef ds:uri="3643a642-5052-4259-9bdb-0ff8af7c5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6037D5-FA68-43EC-97EA-1CEE2B1EFE6B}">
  <ds:schemaRefs>
    <ds:schemaRef ds:uri="Microsoft.SharePoint.Taxonomy.ContentTypeSync"/>
  </ds:schemaRefs>
</ds:datastoreItem>
</file>

<file path=customXml/itemProps6.xml><?xml version="1.0" encoding="utf-8"?>
<ds:datastoreItem xmlns:ds="http://schemas.openxmlformats.org/officeDocument/2006/customXml" ds:itemID="{143140E2-B56F-499A-AC0D-40EADF238118}"/>
</file>

<file path=customXml/itemProps7.xml><?xml version="1.0" encoding="utf-8"?>
<ds:datastoreItem xmlns:ds="http://schemas.openxmlformats.org/officeDocument/2006/customXml" ds:itemID="{CD99ADB9-AE8A-4AC5-AADA-ABBD6227FE60}"/>
</file>

<file path=customXml/itemProps8.xml><?xml version="1.0" encoding="utf-8"?>
<ds:datastoreItem xmlns:ds="http://schemas.openxmlformats.org/officeDocument/2006/customXml" ds:itemID="{8370C8BC-12F1-45DC-BE81-565FF2890870}"/>
</file>

<file path=customXml/itemProps9.xml><?xml version="1.0" encoding="utf-8"?>
<ds:datastoreItem xmlns:ds="http://schemas.openxmlformats.org/officeDocument/2006/customXml" ds:itemID="{8C6A9216-0ED3-46C7-8F8D-C3EB61787C77}"/>
</file>

<file path=docProps/app.xml><?xml version="1.0" encoding="utf-8"?>
<Properties xmlns="http://schemas.openxmlformats.org/officeDocument/2006/extended-properties" xmlns:vt="http://schemas.openxmlformats.org/officeDocument/2006/docPropsVTypes">
  <Template>Normal</Template>
  <TotalTime>1</TotalTime>
  <Pages>1</Pages>
  <Words>507</Words>
  <Characters>2890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IC Insurance Coverage</vt:lpstr>
    </vt:vector>
  </TitlesOfParts>
  <Company>UNDP</Company>
  <LinksUpToDate>false</LinksUpToDate>
  <CharactersWithSpaces>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 Insurance Coverage</dc:title>
  <dc:subject/>
  <dc:creator>olps</dc:creator>
  <cp:keywords/>
  <cp:lastModifiedBy>Mengting Yang</cp:lastModifiedBy>
  <cp:revision>2</cp:revision>
  <cp:lastPrinted>2006-11-16T17:08:00Z</cp:lastPrinted>
  <dcterms:created xsi:type="dcterms:W3CDTF">2016-06-06T15:50:00Z</dcterms:created>
  <dcterms:modified xsi:type="dcterms:W3CDTF">2016-06-06T15:50:00Z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UNDPGBL-604-42</vt:lpwstr>
  </property>
  <property fmtid="{D5CDD505-2E9C-101B-9397-08002B2CF9AE}" pid="3" name="_dlc_DocIdItemGuid">
    <vt:lpwstr>644b32e4-4738-4bdc-9ba2-873131ded4a7</vt:lpwstr>
  </property>
  <property fmtid="{D5CDD505-2E9C-101B-9397-08002B2CF9AE}" pid="4" name="_dlc_DocIdUrl">
    <vt:lpwstr>https://intranet.undp.org/global/documents/_layouts/DocIdRedir.aspx?ID=UNDPGBL-604-42, UNDPGBL-604-42</vt:lpwstr>
  </property>
  <property fmtid="{D5CDD505-2E9C-101B-9397-08002B2CF9AE}" pid="5" name="UNDPPOPPKeywords">
    <vt:lpwstr>486;#individual contract|32cb919c-0897-4bde-a59e-6f9da1d2ae56</vt:lpwstr>
  </property>
  <property fmtid="{D5CDD505-2E9C-101B-9397-08002B2CF9AE}" pid="6" name="ContentTypeId">
    <vt:lpwstr>0x01010061FF32BFFC2B4E50A3A86F4682D7D367007687F3382310C0489D2A99E053BA6D39</vt:lpwstr>
  </property>
  <property fmtid="{D5CDD505-2E9C-101B-9397-08002B2CF9AE}" pid="7" name="POPPBusinessProcess">
    <vt:lpwstr/>
  </property>
  <property fmtid="{D5CDD505-2E9C-101B-9397-08002B2CF9AE}" pid="8" name="UNDP_POPP_BUSINESSUNIT">
    <vt:lpwstr>355;#Procurement|254a9f96-b883-476a-8ef8-e81f93a2b38d</vt:lpwstr>
  </property>
</Properties>
</file>