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5078" w14:textId="7013BA4D" w:rsidR="00960923" w:rsidRPr="00BD39EC" w:rsidRDefault="001A2961" w:rsidP="002A7A2D">
      <w:pPr>
        <w:pStyle w:val="Heading1"/>
        <w:spacing w:before="0" w:after="240"/>
        <w:jc w:val="center"/>
        <w:rPr>
          <w:rFonts w:asciiTheme="minorHAnsi" w:hAnsiTheme="minorHAnsi" w:cstheme="minorHAnsi"/>
          <w:b/>
          <w:bCs/>
          <w:color w:val="auto"/>
          <w:sz w:val="24"/>
          <w:szCs w:val="24"/>
        </w:rPr>
      </w:pPr>
      <w:r w:rsidRPr="00BD39EC">
        <w:rPr>
          <w:rFonts w:asciiTheme="minorHAnsi" w:hAnsiTheme="minorHAnsi" w:cstheme="minorHAnsi"/>
          <w:b/>
          <w:bCs/>
          <w:color w:val="auto"/>
          <w:sz w:val="24"/>
          <w:szCs w:val="24"/>
        </w:rPr>
        <w:t>SOLICITUD DE EXPRESIÓN DE INTERÉS (REOI)</w:t>
      </w:r>
    </w:p>
    <w:tbl>
      <w:tblPr>
        <w:tblStyle w:val="TableGrid"/>
        <w:tblW w:w="9209" w:type="dxa"/>
        <w:tblLook w:val="04A0" w:firstRow="1" w:lastRow="0" w:firstColumn="1" w:lastColumn="0" w:noHBand="0" w:noVBand="1"/>
      </w:tblPr>
      <w:tblGrid>
        <w:gridCol w:w="5949"/>
        <w:gridCol w:w="3260"/>
      </w:tblGrid>
      <w:tr w:rsidR="00F61EE0" w:rsidRPr="00BD39EC" w14:paraId="01897F68" w14:textId="77777777" w:rsidTr="00B04E46">
        <w:trPr>
          <w:trHeight w:val="701"/>
        </w:trPr>
        <w:tc>
          <w:tcPr>
            <w:tcW w:w="5949" w:type="dxa"/>
            <w:vAlign w:val="center"/>
          </w:tcPr>
          <w:p w14:paraId="0BA61B4F" w14:textId="77777777" w:rsidR="00F61EE0" w:rsidRPr="00BD39EC" w:rsidRDefault="00F61EE0" w:rsidP="008A4EB7">
            <w:pPr>
              <w:rPr>
                <w:rFonts w:cstheme="minorHAnsi"/>
                <w:sz w:val="20"/>
                <w:szCs w:val="20"/>
              </w:rPr>
            </w:pPr>
            <w:r w:rsidRPr="00BD39EC">
              <w:rPr>
                <w:rFonts w:cstheme="minorHAnsi"/>
                <w:sz w:val="20"/>
                <w:szCs w:val="20"/>
              </w:rPr>
              <w:t>Referencia REOI:</w:t>
            </w:r>
            <w:sdt>
              <w:sdtPr>
                <w:rPr>
                  <w:rFonts w:cstheme="minorHAnsi"/>
                  <w:sz w:val="20"/>
                  <w:szCs w:val="20"/>
                </w:rPr>
                <w:id w:val="877204737"/>
                <w:placeholder>
                  <w:docPart w:val="C676B1F7353686469AFFA3D6AA6041A9"/>
                </w:placeholder>
                <w:showingPlcHdr/>
                <w:text/>
              </w:sdtPr>
              <w:sdtContent>
                <w:proofErr w:type="gramStart"/>
                <w:r w:rsidRPr="00BD39EC">
                  <w:rPr>
                    <w:rStyle w:val="PlaceholderText"/>
                    <w:rFonts w:cstheme="minorHAnsi"/>
                    <w:sz w:val="20"/>
                    <w:szCs w:val="20"/>
                  </w:rPr>
                  <w:t>Click</w:t>
                </w:r>
                <w:proofErr w:type="gramEnd"/>
                <w:r w:rsidRPr="00BD39EC">
                  <w:rPr>
                    <w:rStyle w:val="PlaceholderText"/>
                    <w:rFonts w:cstheme="minorHAnsi"/>
                    <w:sz w:val="20"/>
                    <w:szCs w:val="20"/>
                  </w:rPr>
                  <w:t xml:space="preserve"> or tap here to enter text.</w:t>
                </w:r>
              </w:sdtContent>
            </w:sdt>
          </w:p>
        </w:tc>
        <w:tc>
          <w:tcPr>
            <w:tcW w:w="3260" w:type="dxa"/>
            <w:vAlign w:val="center"/>
          </w:tcPr>
          <w:p w14:paraId="7E7249E3" w14:textId="77777777" w:rsidR="00F61EE0" w:rsidRPr="00BD39EC" w:rsidRDefault="00F61EE0" w:rsidP="008A4EB7">
            <w:pPr>
              <w:rPr>
                <w:rFonts w:cstheme="minorHAnsi"/>
                <w:sz w:val="20"/>
                <w:szCs w:val="20"/>
              </w:rPr>
            </w:pPr>
            <w:r w:rsidRPr="00BD39EC">
              <w:rPr>
                <w:rFonts w:cstheme="minorHAnsi"/>
                <w:sz w:val="20"/>
                <w:szCs w:val="20"/>
              </w:rPr>
              <w:t>Fecha:</w:t>
            </w:r>
            <w:sdt>
              <w:sdtPr>
                <w:rPr>
                  <w:rFonts w:cstheme="minorHAnsi"/>
                  <w:sz w:val="20"/>
                  <w:szCs w:val="20"/>
                </w:rPr>
                <w:id w:val="1787006972"/>
                <w:placeholder>
                  <w:docPart w:val="ECE13664E7CBB846892BBD326681993E"/>
                </w:placeholder>
                <w:showingPlcHdr/>
                <w:date>
                  <w:dateFormat w:val="dd MMMM yyyy"/>
                  <w:lid w:val="en-GB"/>
                  <w:storeMappedDataAs w:val="dateTime"/>
                  <w:calendar w:val="gregorian"/>
                </w:date>
              </w:sdtPr>
              <w:sdtContent>
                <w:r w:rsidRPr="00BD39EC">
                  <w:rPr>
                    <w:rStyle w:val="PlaceholderText"/>
                    <w:rFonts w:cstheme="minorHAnsi"/>
                    <w:sz w:val="20"/>
                    <w:szCs w:val="20"/>
                  </w:rPr>
                  <w:t>Click or tap to enter a date.</w:t>
                </w:r>
              </w:sdtContent>
            </w:sdt>
          </w:p>
        </w:tc>
      </w:tr>
    </w:tbl>
    <w:p w14:paraId="2235F935" w14:textId="77777777" w:rsidR="00F61EE0" w:rsidRPr="00BD39EC" w:rsidRDefault="00F61EE0" w:rsidP="00B04E46">
      <w:pPr>
        <w:spacing w:line="360" w:lineRule="auto"/>
        <w:rPr>
          <w:rFonts w:cstheme="minorHAnsi"/>
        </w:rPr>
      </w:pPr>
    </w:p>
    <w:p w14:paraId="63BC5EA1" w14:textId="77777777" w:rsidR="00F61EE0" w:rsidRPr="00B04E46" w:rsidRDefault="00F61EE0" w:rsidP="00B04E46">
      <w:pPr>
        <w:pStyle w:val="p1"/>
        <w:spacing w:before="0" w:beforeAutospacing="0" w:after="0" w:afterAutospacing="0" w:line="360" w:lineRule="auto"/>
        <w:jc w:val="center"/>
        <w:rPr>
          <w:rFonts w:asciiTheme="minorHAnsi" w:hAnsiTheme="minorHAnsi" w:cstheme="minorHAnsi"/>
          <w:b/>
          <w:bCs/>
          <w:sz w:val="22"/>
          <w:szCs w:val="22"/>
        </w:rPr>
      </w:pPr>
      <w:r w:rsidRPr="00B04E46">
        <w:rPr>
          <w:rFonts w:asciiTheme="minorHAnsi" w:hAnsiTheme="minorHAnsi" w:cstheme="minorHAnsi"/>
          <w:b/>
          <w:bCs/>
          <w:sz w:val="22"/>
          <w:szCs w:val="22"/>
          <w:highlight w:val="yellow"/>
        </w:rPr>
        <w:t xml:space="preserve">Instrucciones para </w:t>
      </w:r>
      <w:r w:rsidRPr="00B04E46">
        <w:rPr>
          <w:rFonts w:asciiTheme="minorHAnsi" w:hAnsiTheme="minorHAnsi" w:cstheme="minorHAnsi"/>
          <w:b/>
          <w:bCs/>
          <w:sz w:val="22"/>
          <w:szCs w:val="22"/>
          <w:highlight w:val="yellow"/>
          <w:shd w:val="clear" w:color="auto" w:fill="FFFF00"/>
        </w:rPr>
        <w:t xml:space="preserve">el </w:t>
      </w:r>
      <w:r w:rsidRPr="00B04E46">
        <w:rPr>
          <w:rFonts w:asciiTheme="minorHAnsi" w:hAnsiTheme="minorHAnsi" w:cstheme="minorHAnsi"/>
          <w:b/>
          <w:bCs/>
          <w:sz w:val="22"/>
          <w:szCs w:val="22"/>
          <w:shd w:val="clear" w:color="auto" w:fill="FFFF00"/>
        </w:rPr>
        <w:t>Oficial de Adquisiciones</w:t>
      </w:r>
    </w:p>
    <w:p w14:paraId="4C873F59" w14:textId="15FBAE9B" w:rsidR="00F61EE0" w:rsidRPr="00B04E46" w:rsidRDefault="00F61EE0" w:rsidP="00B04E46">
      <w:pPr>
        <w:pStyle w:val="p1"/>
        <w:spacing w:before="0" w:beforeAutospacing="0" w:after="0" w:afterAutospacing="0" w:line="360" w:lineRule="auto"/>
        <w:jc w:val="center"/>
        <w:rPr>
          <w:rFonts w:asciiTheme="minorHAnsi" w:hAnsiTheme="minorHAnsi" w:cstheme="minorHAnsi"/>
          <w:sz w:val="22"/>
          <w:szCs w:val="22"/>
        </w:rPr>
      </w:pPr>
      <w:r w:rsidRPr="00B04E46">
        <w:rPr>
          <w:rFonts w:asciiTheme="minorHAnsi" w:hAnsiTheme="minorHAnsi" w:cstheme="minorHAnsi"/>
          <w:sz w:val="22"/>
          <w:szCs w:val="22"/>
          <w:shd w:val="clear" w:color="auto" w:fill="FFFF00"/>
        </w:rPr>
        <w:t>[BORRE LA INFORMACIÓN A CONTINUACIÓN ANTES DE FINALIZAR LA Solicitud de expresión de interés]</w:t>
      </w:r>
    </w:p>
    <w:p w14:paraId="7B9612A5" w14:textId="77777777" w:rsidR="00F61EE0" w:rsidRPr="00B04E46" w:rsidRDefault="00F61EE0" w:rsidP="00B04E46">
      <w:pPr>
        <w:pStyle w:val="p2"/>
        <w:spacing w:before="0" w:beforeAutospacing="0" w:after="0" w:afterAutospacing="0" w:line="360" w:lineRule="auto"/>
        <w:rPr>
          <w:rFonts w:asciiTheme="minorHAnsi" w:hAnsiTheme="minorHAnsi" w:cstheme="minorHAnsi"/>
          <w:sz w:val="22"/>
          <w:szCs w:val="22"/>
        </w:rPr>
      </w:pPr>
      <w:r w:rsidRPr="00B04E46">
        <w:rPr>
          <w:rFonts w:asciiTheme="minorHAnsi" w:hAnsiTheme="minorHAnsi" w:cstheme="minorHAnsi"/>
          <w:sz w:val="22"/>
          <w:szCs w:val="22"/>
          <w:shd w:val="clear" w:color="auto" w:fill="FFFF00"/>
        </w:rPr>
        <w:t>1. Una Solicitud de Expresión de Interés (REOI) es una herramienta para identificar proveedores potenciales para bienes, servicios u obras particulares. La respuesta resultante se puede utilizar para completar una lista para uso futuro o directamente para un proceso de licitación específico.</w:t>
      </w:r>
      <w:r w:rsidRPr="00B04E46">
        <w:rPr>
          <w:rStyle w:val="apple-converted-space"/>
          <w:rFonts w:asciiTheme="minorHAnsi" w:hAnsiTheme="minorHAnsi" w:cstheme="minorHAnsi"/>
          <w:sz w:val="22"/>
          <w:szCs w:val="22"/>
          <w:shd w:val="clear" w:color="auto" w:fill="FFFF00"/>
        </w:rPr>
        <w:t> </w:t>
      </w:r>
    </w:p>
    <w:p w14:paraId="47563190" w14:textId="77777777" w:rsidR="00F61EE0" w:rsidRPr="00B04E46" w:rsidRDefault="00F61EE0" w:rsidP="00B04E46">
      <w:pPr>
        <w:pStyle w:val="p2"/>
        <w:spacing w:before="0" w:beforeAutospacing="0" w:after="0" w:afterAutospacing="0" w:line="360" w:lineRule="auto"/>
        <w:rPr>
          <w:rFonts w:asciiTheme="minorHAnsi" w:hAnsiTheme="minorHAnsi" w:cstheme="minorHAnsi"/>
          <w:sz w:val="22"/>
          <w:szCs w:val="22"/>
        </w:rPr>
      </w:pPr>
      <w:r w:rsidRPr="00B04E46">
        <w:rPr>
          <w:rFonts w:asciiTheme="minorHAnsi" w:hAnsiTheme="minorHAnsi" w:cstheme="minorHAnsi"/>
          <w:sz w:val="22"/>
          <w:szCs w:val="22"/>
          <w:shd w:val="clear" w:color="auto" w:fill="FFFF00"/>
        </w:rPr>
        <w:t>2. Si corresponde, se pueden agregar criterios de preselección específicos al REOI si se va a utilizar para precalificar proveedores.</w:t>
      </w:r>
    </w:p>
    <w:p w14:paraId="67768B78" w14:textId="4B842E26" w:rsidR="00A5402F" w:rsidRPr="00B04E46" w:rsidRDefault="00F61EE0" w:rsidP="00B04E46">
      <w:pPr>
        <w:pStyle w:val="p2"/>
        <w:spacing w:before="0" w:beforeAutospacing="0" w:after="0" w:afterAutospacing="0" w:line="360" w:lineRule="auto"/>
        <w:rPr>
          <w:rFonts w:asciiTheme="minorHAnsi" w:hAnsiTheme="minorHAnsi" w:cstheme="minorHAnsi"/>
          <w:sz w:val="22"/>
          <w:szCs w:val="22"/>
          <w:shd w:val="clear" w:color="auto" w:fill="FFFF00"/>
        </w:rPr>
      </w:pPr>
      <w:r w:rsidRPr="00B04E46">
        <w:rPr>
          <w:rFonts w:asciiTheme="minorHAnsi" w:hAnsiTheme="minorHAnsi" w:cstheme="minorHAnsi"/>
          <w:sz w:val="22"/>
          <w:szCs w:val="22"/>
          <w:shd w:val="clear" w:color="auto" w:fill="FFFF00"/>
        </w:rPr>
        <w:t>3. El REOI debe elaborarse completando los campos pertinentes a lo largo de la negociación. Los criterios de evaluación y la documentación requerida deben ajustarse según sea necesario.</w:t>
      </w:r>
    </w:p>
    <w:p w14:paraId="42F12FED" w14:textId="77777777" w:rsidR="00F61EE0" w:rsidRPr="00B04E46" w:rsidRDefault="00F61EE0" w:rsidP="00F61EE0">
      <w:pPr>
        <w:pStyle w:val="p2"/>
        <w:spacing w:before="0" w:beforeAutospacing="0" w:after="0" w:afterAutospacing="0"/>
        <w:rPr>
          <w:rFonts w:asciiTheme="minorHAnsi" w:hAnsiTheme="minorHAnsi" w:cstheme="minorHAnsi"/>
          <w:sz w:val="22"/>
          <w:szCs w:val="22"/>
        </w:rPr>
      </w:pPr>
    </w:p>
    <w:p w14:paraId="39C88099" w14:textId="77777777" w:rsidR="00F61EE0" w:rsidRPr="00B04E46" w:rsidRDefault="00F61EE0" w:rsidP="00F61EE0">
      <w:pPr>
        <w:pStyle w:val="p1"/>
        <w:spacing w:before="0" w:beforeAutospacing="0" w:after="0" w:afterAutospacing="0"/>
        <w:rPr>
          <w:rFonts w:asciiTheme="minorHAnsi" w:hAnsiTheme="minorHAnsi" w:cstheme="minorHAnsi"/>
          <w:sz w:val="22"/>
          <w:szCs w:val="22"/>
        </w:rPr>
      </w:pPr>
      <w:r w:rsidRPr="00B04E46">
        <w:rPr>
          <w:rFonts w:asciiTheme="minorHAnsi" w:hAnsiTheme="minorHAnsi" w:cstheme="minorHAnsi"/>
          <w:sz w:val="22"/>
          <w:szCs w:val="22"/>
        </w:rPr>
        <w:t>El PNUD invita a los proveedores interesados y elegibles a presentar Expresiones de Interés (EOI) con respecto a la provisión de los requisitos que se describen a continuación. El propósito del REOI es identificar proveedores que deseen participar en un próximo proceso de licitación.</w:t>
      </w:r>
    </w:p>
    <w:p w14:paraId="0788F7CF" w14:textId="77777777" w:rsidR="00F61EE0" w:rsidRPr="00B04E46" w:rsidRDefault="00F61EE0" w:rsidP="00F61EE0">
      <w:pPr>
        <w:pStyle w:val="p1"/>
        <w:spacing w:before="0" w:beforeAutospacing="0" w:after="0" w:afterAutospacing="0"/>
        <w:rPr>
          <w:rFonts w:asciiTheme="minorHAnsi" w:hAnsiTheme="minorHAnsi" w:cstheme="minorHAnsi"/>
          <w:sz w:val="22"/>
          <w:szCs w:val="22"/>
        </w:rPr>
      </w:pPr>
    </w:p>
    <w:p w14:paraId="2C9786E0" w14:textId="77777777" w:rsidR="00F61EE0" w:rsidRPr="00B04E46" w:rsidRDefault="00F61EE0" w:rsidP="00F61EE0">
      <w:pPr>
        <w:pStyle w:val="p1"/>
        <w:spacing w:before="0" w:beforeAutospacing="0" w:after="0" w:afterAutospacing="0"/>
        <w:rPr>
          <w:rFonts w:asciiTheme="minorHAnsi" w:hAnsiTheme="minorHAnsi" w:cstheme="minorHAnsi"/>
          <w:sz w:val="22"/>
          <w:szCs w:val="22"/>
        </w:rPr>
      </w:pPr>
      <w:r w:rsidRPr="00B04E46">
        <w:rPr>
          <w:rFonts w:asciiTheme="minorHAnsi" w:hAnsiTheme="minorHAnsi" w:cstheme="minorHAnsi"/>
          <w:sz w:val="22"/>
          <w:szCs w:val="22"/>
        </w:rPr>
        <w:t xml:space="preserve">Indique si tiene intención de presentar una oferta creando un borrador de respuesta sin enviarla directamente en el sistema. Esto permitirá que el sistema envíe notificaciones en caso de modificaciones de los requisitos de la licitación. Si necesita más aclaraciones, por favor comuníquese utilizando la función de mensajería del sistema. Las ofertas deben presentarse directamente en el sistema siguiendo este enlace: </w:t>
      </w:r>
      <w:hyperlink r:id="rId11" w:history="1">
        <w:r w:rsidRPr="00B04E46">
          <w:rPr>
            <w:rStyle w:val="Hyperlink"/>
            <w:rFonts w:asciiTheme="minorHAnsi" w:hAnsiTheme="minorHAnsi" w:cstheme="minorHAnsi"/>
            <w:sz w:val="22"/>
            <w:szCs w:val="22"/>
          </w:rPr>
          <w:t xml:space="preserve">http://supplier.quantum.partneragencies.org/ </w:t>
        </w:r>
      </w:hyperlink>
      <w:r w:rsidRPr="00B04E46">
        <w:rPr>
          <w:rFonts w:asciiTheme="minorHAnsi" w:hAnsiTheme="minorHAnsi" w:cstheme="minorHAnsi"/>
          <w:sz w:val="22"/>
          <w:szCs w:val="22"/>
        </w:rPr>
        <w:t>utilizando el perfil que pueda tener en el portal.</w:t>
      </w:r>
    </w:p>
    <w:p w14:paraId="4C1E1C61" w14:textId="77777777" w:rsidR="00F61EE0" w:rsidRPr="00B04E46" w:rsidRDefault="00F61EE0" w:rsidP="00F61EE0">
      <w:pPr>
        <w:pStyle w:val="p1"/>
        <w:spacing w:before="0" w:beforeAutospacing="0" w:after="0" w:afterAutospacing="0"/>
        <w:rPr>
          <w:rFonts w:asciiTheme="minorHAnsi" w:hAnsiTheme="minorHAnsi" w:cstheme="minorHAnsi"/>
          <w:sz w:val="22"/>
          <w:szCs w:val="22"/>
        </w:rPr>
      </w:pPr>
    </w:p>
    <w:p w14:paraId="3A339735" w14:textId="77777777" w:rsidR="00F61EE0" w:rsidRPr="00B04E46" w:rsidRDefault="00F61EE0" w:rsidP="00F61EE0">
      <w:pPr>
        <w:pStyle w:val="p1"/>
        <w:spacing w:before="0" w:beforeAutospacing="0" w:after="0" w:afterAutospacing="0"/>
        <w:rPr>
          <w:rFonts w:asciiTheme="minorHAnsi" w:hAnsiTheme="minorHAnsi" w:cstheme="minorHAnsi"/>
          <w:sz w:val="22"/>
          <w:szCs w:val="22"/>
        </w:rPr>
      </w:pPr>
      <w:r w:rsidRPr="00B04E46">
        <w:rPr>
          <w:rFonts w:asciiTheme="minorHAnsi" w:hAnsiTheme="minorHAnsi" w:cstheme="minorHAnsi"/>
          <w:sz w:val="22"/>
          <w:szCs w:val="22"/>
        </w:rPr>
        <w:t xml:space="preserve">En caso de que nunca se haya registrado antes, puede registrar un perfil utilizando el enlace de registro compartido a través del aviso de adquisición y siguiendo las instrucciones en las guías disponibles en el sitio web del PNUD: </w:t>
      </w:r>
      <w:hyperlink r:id="rId12" w:history="1">
        <w:r w:rsidRPr="00B04E46">
          <w:rPr>
            <w:rStyle w:val="Hyperlink"/>
            <w:rFonts w:asciiTheme="minorHAnsi" w:hAnsiTheme="minorHAnsi" w:cstheme="minorHAnsi"/>
            <w:sz w:val="22"/>
            <w:szCs w:val="22"/>
          </w:rPr>
          <w:t xml:space="preserve">https://www.undp.org/procurement/business/resources-for -postores </w:t>
        </w:r>
      </w:hyperlink>
      <w:r w:rsidRPr="00B04E46">
        <w:rPr>
          <w:rFonts w:asciiTheme="minorHAnsi" w:hAnsiTheme="minorHAnsi" w:cstheme="minorHAnsi"/>
          <w:sz w:val="22"/>
          <w:szCs w:val="22"/>
        </w:rPr>
        <w:t>.</w:t>
      </w:r>
    </w:p>
    <w:p w14:paraId="683CA5F1" w14:textId="77777777" w:rsidR="00F61EE0" w:rsidRPr="00B04E46" w:rsidRDefault="00F61EE0" w:rsidP="00F61EE0">
      <w:pPr>
        <w:pStyle w:val="p1"/>
        <w:spacing w:before="0" w:beforeAutospacing="0" w:after="0" w:afterAutospacing="0"/>
        <w:rPr>
          <w:rFonts w:asciiTheme="minorHAnsi" w:hAnsiTheme="minorHAnsi" w:cstheme="minorHAnsi"/>
          <w:sz w:val="22"/>
          <w:szCs w:val="22"/>
        </w:rPr>
      </w:pPr>
      <w:r w:rsidRPr="00B04E46">
        <w:rPr>
          <w:rFonts w:asciiTheme="minorHAnsi" w:hAnsiTheme="minorHAnsi" w:cstheme="minorHAnsi"/>
          <w:sz w:val="22"/>
          <w:szCs w:val="22"/>
        </w:rPr>
        <w:t>No crees un perfil nuevo si ya tienes uno. Utilice la función de contraseña olvidada en caso de que no recuerde la contraseña o el nombre de usuario del registro anterior.</w:t>
      </w:r>
    </w:p>
    <w:p w14:paraId="3E4FC128" w14:textId="77777777" w:rsidR="00F61EE0" w:rsidRPr="00B04E46" w:rsidRDefault="00F61EE0" w:rsidP="00F61EE0">
      <w:pPr>
        <w:pStyle w:val="p1"/>
        <w:spacing w:before="0" w:beforeAutospacing="0" w:after="0" w:afterAutospacing="0"/>
        <w:rPr>
          <w:rFonts w:asciiTheme="minorHAnsi" w:hAnsiTheme="minorHAnsi" w:cstheme="minorHAnsi"/>
          <w:sz w:val="22"/>
          <w:szCs w:val="22"/>
        </w:rPr>
      </w:pPr>
    </w:p>
    <w:p w14:paraId="5BFA3DD4" w14:textId="77777777" w:rsidR="00F61EE0" w:rsidRPr="00B04E46" w:rsidRDefault="00F61EE0" w:rsidP="00F61EE0">
      <w:pPr>
        <w:pStyle w:val="p1"/>
        <w:spacing w:before="0" w:beforeAutospacing="0" w:after="0" w:afterAutospacing="0"/>
        <w:rPr>
          <w:rFonts w:asciiTheme="minorHAnsi" w:hAnsiTheme="minorHAnsi" w:cstheme="minorHAnsi"/>
          <w:sz w:val="22"/>
          <w:szCs w:val="22"/>
        </w:rPr>
      </w:pPr>
    </w:p>
    <w:p w14:paraId="2A22DC76" w14:textId="76C5C6DB" w:rsidR="00F61EE0" w:rsidRPr="00B04E46" w:rsidRDefault="00F61EE0" w:rsidP="00F61EE0">
      <w:pPr>
        <w:pStyle w:val="p1"/>
        <w:spacing w:before="0" w:beforeAutospacing="0" w:after="0" w:afterAutospacing="0"/>
        <w:rPr>
          <w:rFonts w:asciiTheme="minorHAnsi" w:hAnsiTheme="minorHAnsi" w:cstheme="minorHAnsi"/>
          <w:sz w:val="22"/>
          <w:szCs w:val="22"/>
        </w:rPr>
      </w:pPr>
      <w:r w:rsidRPr="00B04E46">
        <w:rPr>
          <w:rFonts w:asciiTheme="minorHAnsi" w:hAnsiTheme="minorHAnsi" w:cstheme="minorHAnsi"/>
          <w:sz w:val="22"/>
          <w:szCs w:val="22"/>
        </w:rPr>
        <w:t xml:space="preserve">Fecha límite para la presentación de EOI: </w:t>
      </w:r>
      <w:r w:rsidRPr="00B04E46">
        <w:rPr>
          <w:rFonts w:asciiTheme="minorHAnsi" w:hAnsiTheme="minorHAnsi" w:cstheme="minorHAnsi"/>
          <w:sz w:val="22"/>
          <w:szCs w:val="22"/>
          <w:highlight w:val="yellow"/>
        </w:rPr>
        <w:t>[Indique la fecha límite]</w:t>
      </w:r>
    </w:p>
    <w:p w14:paraId="16706AAB" w14:textId="64C3B432" w:rsidR="00F61EE0" w:rsidRPr="00B04E46" w:rsidRDefault="00602761" w:rsidP="00F61EE0">
      <w:pPr>
        <w:pStyle w:val="p2"/>
        <w:spacing w:before="0" w:beforeAutospacing="0" w:after="0" w:afterAutospacing="0"/>
        <w:rPr>
          <w:rStyle w:val="Hyperlink"/>
          <w:rFonts w:asciiTheme="minorHAnsi" w:hAnsiTheme="minorHAnsi" w:cstheme="minorHAnsi"/>
          <w:bCs/>
          <w:sz w:val="22"/>
          <w:szCs w:val="22"/>
        </w:rPr>
      </w:pPr>
      <w:r w:rsidRPr="00B04E46">
        <w:rPr>
          <w:rFonts w:asciiTheme="minorHAnsi" w:hAnsiTheme="minorHAnsi" w:cstheme="minorHAnsi"/>
          <w:bCs/>
          <w:sz w:val="22"/>
          <w:szCs w:val="22"/>
        </w:rPr>
        <w:t xml:space="preserve">Si existe alguna duda sobre la zona horaria, consulte </w:t>
      </w:r>
      <w:hyperlink r:id="rId13" w:history="1">
        <w:r w:rsidRPr="00B04E46">
          <w:rPr>
            <w:rStyle w:val="Hyperlink"/>
            <w:rFonts w:asciiTheme="minorHAnsi" w:hAnsiTheme="minorHAnsi" w:cstheme="minorHAnsi"/>
            <w:bCs/>
            <w:sz w:val="22"/>
            <w:szCs w:val="22"/>
          </w:rPr>
          <w:t xml:space="preserve">http://www.timeanddate.com/worldclock/ </w:t>
        </w:r>
      </w:hyperlink>
      <w:r w:rsidRPr="00B04E46">
        <w:rPr>
          <w:rStyle w:val="Hyperlink"/>
          <w:rFonts w:asciiTheme="minorHAnsi" w:hAnsiTheme="minorHAnsi" w:cstheme="minorHAnsi"/>
          <w:bCs/>
          <w:sz w:val="22"/>
          <w:szCs w:val="22"/>
        </w:rPr>
        <w:t>.</w:t>
      </w:r>
    </w:p>
    <w:p w14:paraId="5DE7C625" w14:textId="77777777" w:rsidR="00602761" w:rsidRPr="00B04E46" w:rsidRDefault="00602761" w:rsidP="00F61EE0">
      <w:pPr>
        <w:pStyle w:val="p2"/>
        <w:spacing w:before="0" w:beforeAutospacing="0" w:after="0" w:afterAutospacing="0"/>
        <w:rPr>
          <w:rStyle w:val="Hyperlink"/>
          <w:rFonts w:asciiTheme="minorHAnsi" w:hAnsiTheme="minorHAnsi" w:cstheme="minorHAnsi"/>
          <w:bCs/>
          <w:sz w:val="22"/>
          <w:szCs w:val="22"/>
        </w:rPr>
      </w:pPr>
    </w:p>
    <w:p w14:paraId="097BAF4C" w14:textId="77777777" w:rsidR="007D74D3" w:rsidRDefault="00602761" w:rsidP="00F61EE0">
      <w:pPr>
        <w:pStyle w:val="p2"/>
        <w:spacing w:before="0" w:beforeAutospacing="0" w:after="0" w:afterAutospacing="0"/>
        <w:rPr>
          <w:rFonts w:asciiTheme="minorHAnsi" w:hAnsiTheme="minorHAnsi" w:cstheme="minorHAnsi"/>
          <w:sz w:val="22"/>
          <w:szCs w:val="22"/>
          <w:highlight w:val="yellow"/>
        </w:rPr>
        <w:sectPr w:rsidR="007D74D3" w:rsidSect="000C3E5F">
          <w:headerReference w:type="default" r:id="rId14"/>
          <w:footerReference w:type="default" r:id="rId15"/>
          <w:pgSz w:w="11906" w:h="16838"/>
          <w:pgMar w:top="1440" w:right="1080" w:bottom="1440" w:left="1080" w:header="708" w:footer="708" w:gutter="0"/>
          <w:cols w:space="708"/>
          <w:docGrid w:linePitch="360"/>
        </w:sectPr>
      </w:pPr>
      <w:r w:rsidRPr="00B04E46">
        <w:rPr>
          <w:rFonts w:asciiTheme="minorHAnsi" w:hAnsiTheme="minorHAnsi" w:cstheme="minorHAnsi"/>
          <w:sz w:val="22"/>
          <w:szCs w:val="22"/>
        </w:rPr>
        <w:t xml:space="preserve">Persona de contacto para correspondencia y aclaraciones: </w:t>
      </w:r>
      <w:r w:rsidR="006E4BB0" w:rsidRPr="00B04E46">
        <w:rPr>
          <w:rFonts w:asciiTheme="minorHAnsi" w:hAnsiTheme="minorHAnsi" w:cstheme="minorHAnsi"/>
          <w:sz w:val="22"/>
          <w:szCs w:val="22"/>
          <w:highlight w:val="yellow"/>
        </w:rPr>
        <w:t>[Proporcione el nombre y la dirección de correo electrónico del recurso del PNUD]</w:t>
      </w:r>
    </w:p>
    <w:p w14:paraId="024FBDB9" w14:textId="2E2A1737" w:rsidR="00602761" w:rsidRPr="00B04E46" w:rsidRDefault="00602761" w:rsidP="00F61EE0">
      <w:pPr>
        <w:pStyle w:val="p2"/>
        <w:spacing w:before="0" w:beforeAutospacing="0" w:after="0" w:afterAutospacing="0"/>
        <w:rPr>
          <w:rFonts w:asciiTheme="minorHAnsi" w:hAnsiTheme="minorHAnsi" w:cstheme="minorHAnsi"/>
          <w:sz w:val="22"/>
          <w:szCs w:val="22"/>
        </w:rPr>
      </w:pPr>
    </w:p>
    <w:p w14:paraId="5F9007BD" w14:textId="3D32E105" w:rsidR="00BB480D" w:rsidRPr="00B04E46" w:rsidRDefault="00BB480D" w:rsidP="00BE2E87">
      <w:pPr>
        <w:spacing w:before="120" w:after="120"/>
        <w:rPr>
          <w:rFonts w:cstheme="minorHAnsi"/>
          <w:iCs/>
          <w:snapToGrid w:val="0"/>
          <w:color w:val="000000" w:themeColor="text1"/>
        </w:rPr>
      </w:pPr>
    </w:p>
    <w:tbl>
      <w:tblPr>
        <w:tblStyle w:val="TableGrid"/>
        <w:tblW w:w="9776" w:type="dxa"/>
        <w:tblLayout w:type="fixed"/>
        <w:tblLook w:val="04A0" w:firstRow="1" w:lastRow="0" w:firstColumn="1" w:lastColumn="0" w:noHBand="0" w:noVBand="1"/>
      </w:tblPr>
      <w:tblGrid>
        <w:gridCol w:w="3964"/>
        <w:gridCol w:w="5812"/>
      </w:tblGrid>
      <w:tr w:rsidR="00F61EE0" w:rsidRPr="00E33833" w14:paraId="7FF52749" w14:textId="77777777" w:rsidTr="00044A8E">
        <w:tc>
          <w:tcPr>
            <w:tcW w:w="3964" w:type="dxa"/>
          </w:tcPr>
          <w:p w14:paraId="73527A29" w14:textId="77777777" w:rsidR="00F61EE0" w:rsidRPr="00E33833" w:rsidRDefault="00F61EE0" w:rsidP="00530829">
            <w:pPr>
              <w:spacing w:after="120"/>
              <w:rPr>
                <w:rFonts w:cstheme="minorHAnsi"/>
                <w:b/>
                <w:bCs/>
              </w:rPr>
            </w:pPr>
            <w:r w:rsidRPr="00E33833">
              <w:rPr>
                <w:rFonts w:cstheme="minorHAnsi"/>
                <w:b/>
                <w:bCs/>
              </w:rPr>
              <w:t>Descripción</w:t>
            </w:r>
          </w:p>
          <w:p w14:paraId="11B85FCD" w14:textId="0F1A20F5" w:rsidR="00F61EE0" w:rsidRPr="00E33833" w:rsidRDefault="00F61EE0" w:rsidP="00183DC0">
            <w:pPr>
              <w:jc w:val="both"/>
              <w:rPr>
                <w:rFonts w:cstheme="minorHAnsi"/>
                <w:i/>
              </w:rPr>
            </w:pPr>
            <w:r w:rsidRPr="00E33833">
              <w:rPr>
                <w:rFonts w:cstheme="minorHAnsi"/>
                <w:i/>
              </w:rPr>
              <w:t>Proporcionar un resumen del objetivo general del proyecto.</w:t>
            </w:r>
          </w:p>
          <w:p w14:paraId="693FFF48" w14:textId="77777777" w:rsidR="00F61EE0" w:rsidRPr="00E33833" w:rsidRDefault="00F61EE0" w:rsidP="00183DC0">
            <w:pPr>
              <w:jc w:val="both"/>
              <w:rPr>
                <w:rFonts w:cstheme="minorHAnsi"/>
                <w:i/>
              </w:rPr>
            </w:pPr>
          </w:p>
          <w:p w14:paraId="573155C1" w14:textId="77777777" w:rsidR="00F61EE0" w:rsidRPr="00E33833" w:rsidRDefault="00F61EE0" w:rsidP="00183DC0">
            <w:pPr>
              <w:jc w:val="both"/>
              <w:rPr>
                <w:rFonts w:cstheme="minorHAnsi"/>
              </w:rPr>
            </w:pPr>
            <w:r w:rsidRPr="00E33833">
              <w:rPr>
                <w:rFonts w:cstheme="minorHAnsi"/>
              </w:rPr>
              <w:t>El Contratista deberá proporcionar los siguientes bienes/servicios:</w:t>
            </w:r>
          </w:p>
          <w:p w14:paraId="1AB3BCD5" w14:textId="06357254" w:rsidR="00F61EE0" w:rsidRPr="00E33833" w:rsidRDefault="00F61EE0" w:rsidP="00183DC0">
            <w:pPr>
              <w:rPr>
                <w:rFonts w:cstheme="minorHAnsi"/>
                <w:i/>
              </w:rPr>
            </w:pPr>
            <w:r w:rsidRPr="00E33833">
              <w:rPr>
                <w:rFonts w:cstheme="minorHAnsi"/>
              </w:rPr>
              <w:t xml:space="preserve">[ </w:t>
            </w:r>
            <w:r w:rsidRPr="00E33833">
              <w:rPr>
                <w:rFonts w:cstheme="minorHAnsi"/>
                <w:i/>
              </w:rPr>
              <w:t>Describa brevemente las actividades clave que se financiarán]</w:t>
            </w:r>
          </w:p>
          <w:p w14:paraId="4B6FB39E" w14:textId="77777777" w:rsidR="00F61EE0" w:rsidRPr="00E33833" w:rsidRDefault="00F61EE0" w:rsidP="00183DC0">
            <w:pPr>
              <w:rPr>
                <w:rFonts w:cstheme="minorHAnsi"/>
                <w:i/>
              </w:rPr>
            </w:pPr>
          </w:p>
          <w:p w14:paraId="04556202" w14:textId="77777777" w:rsidR="00F61EE0" w:rsidRPr="00E33833" w:rsidRDefault="00F61EE0" w:rsidP="00331E53">
            <w:pPr>
              <w:jc w:val="both"/>
              <w:rPr>
                <w:rFonts w:cstheme="minorHAnsi"/>
                <w:b/>
                <w:u w:val="single"/>
              </w:rPr>
            </w:pPr>
            <w:r w:rsidRPr="00E33833">
              <w:rPr>
                <w:rFonts w:cstheme="minorHAnsi"/>
                <w:b/>
                <w:u w:val="single"/>
              </w:rPr>
              <w:t>Salidas:</w:t>
            </w:r>
          </w:p>
          <w:p w14:paraId="5A9DA045" w14:textId="77777777" w:rsidR="00F61EE0" w:rsidRPr="00E33833" w:rsidRDefault="00F61EE0" w:rsidP="00331E53">
            <w:pPr>
              <w:jc w:val="both"/>
              <w:rPr>
                <w:rFonts w:cstheme="minorHAnsi"/>
                <w:i/>
              </w:rPr>
            </w:pPr>
            <w:r w:rsidRPr="00E33833">
              <w:rPr>
                <w:rFonts w:cstheme="minorHAnsi"/>
                <w:i/>
              </w:rPr>
              <w:t>[Identifique brevemente los productos y resultados que el proyecto pretende lograr]</w:t>
            </w:r>
          </w:p>
          <w:p w14:paraId="44016390" w14:textId="77777777" w:rsidR="00F61EE0" w:rsidRPr="00E33833" w:rsidRDefault="00F61EE0" w:rsidP="00183DC0">
            <w:pPr>
              <w:rPr>
                <w:rFonts w:cstheme="minorHAnsi"/>
                <w:i/>
              </w:rPr>
            </w:pPr>
          </w:p>
          <w:p w14:paraId="3385CB6E" w14:textId="5FC3BDBA" w:rsidR="00F61EE0" w:rsidRPr="00E33833" w:rsidRDefault="00F61EE0" w:rsidP="00530829">
            <w:pPr>
              <w:spacing w:after="120"/>
              <w:rPr>
                <w:rFonts w:cstheme="minorHAnsi"/>
                <w:b/>
                <w:bCs/>
                <w:iCs/>
                <w:snapToGrid w:val="0"/>
                <w:color w:val="000000" w:themeColor="text1"/>
                <w:lang w:val="en-US"/>
              </w:rPr>
            </w:pPr>
          </w:p>
        </w:tc>
        <w:sdt>
          <w:sdtPr>
            <w:rPr>
              <w:rStyle w:val="PlaceholderText"/>
              <w:rFonts w:cstheme="minorHAnsi"/>
            </w:rPr>
            <w:alias w:val="Short description of requirement(s)"/>
            <w:tag w:val="Insert short title/name of specific requirement"/>
            <w:id w:val="189261715"/>
            <w:placeholder>
              <w:docPart w:val="BE04933B91E92543BC29636BF22999FA"/>
            </w:placeholder>
            <w:showingPlcHdr/>
            <w:text w:multiLine="1"/>
          </w:sdtPr>
          <w:sdtContent>
            <w:tc>
              <w:tcPr>
                <w:tcW w:w="5812" w:type="dxa"/>
              </w:tcPr>
              <w:p w14:paraId="2EDA18C6" w14:textId="43931C64" w:rsidR="00F61EE0" w:rsidRPr="00E33833" w:rsidRDefault="00F61EE0" w:rsidP="00530829">
                <w:pPr>
                  <w:spacing w:after="120"/>
                  <w:rPr>
                    <w:rStyle w:val="PlaceholderText"/>
                    <w:rFonts w:cstheme="minorHAnsi"/>
                  </w:rPr>
                </w:pPr>
                <w:r w:rsidRPr="00E33833">
                  <w:rPr>
                    <w:rStyle w:val="PlaceholderText"/>
                    <w:rFonts w:cstheme="minorHAnsi"/>
                  </w:rPr>
                  <w:t>Haga clic o toque aquí para ingresar texto.</w:t>
                </w:r>
              </w:p>
            </w:tc>
          </w:sdtContent>
        </w:sdt>
      </w:tr>
      <w:tr w:rsidR="00F61EE0" w:rsidRPr="00E33833" w14:paraId="66BDA627" w14:textId="77777777" w:rsidTr="00044A8E">
        <w:tc>
          <w:tcPr>
            <w:tcW w:w="3964" w:type="dxa"/>
          </w:tcPr>
          <w:p w14:paraId="5203E50D" w14:textId="0E6B03FC" w:rsidR="00F61EE0" w:rsidRPr="00E33833" w:rsidRDefault="00F61EE0" w:rsidP="00530829">
            <w:pPr>
              <w:spacing w:after="120"/>
              <w:rPr>
                <w:rFonts w:cstheme="minorHAnsi"/>
                <w:b/>
                <w:bCs/>
              </w:rPr>
            </w:pPr>
            <w:bookmarkStart w:id="0" w:name="_Toc8131415"/>
            <w:r w:rsidRPr="00E33833">
              <w:rPr>
                <w:rFonts w:cstheme="minorHAnsi"/>
                <w:b/>
                <w:bCs/>
              </w:rPr>
              <w:t xml:space="preserve">Código de conducta para </w:t>
            </w:r>
            <w:proofErr w:type="gramStart"/>
            <w:r w:rsidRPr="00E33833">
              <w:rPr>
                <w:rFonts w:cstheme="minorHAnsi"/>
                <w:b/>
                <w:bCs/>
              </w:rPr>
              <w:t xml:space="preserve">proveedores </w:t>
            </w:r>
            <w:bookmarkEnd w:id="0"/>
            <w:r w:rsidRPr="00E33833">
              <w:rPr>
                <w:rFonts w:cstheme="minorHAnsi"/>
                <w:b/>
                <w:bCs/>
              </w:rPr>
              <w:t>,</w:t>
            </w:r>
            <w:proofErr w:type="gramEnd"/>
            <w:r w:rsidRPr="00E33833">
              <w:rPr>
                <w:rFonts w:cstheme="minorHAnsi"/>
                <w:b/>
                <w:bCs/>
              </w:rPr>
              <w:t xml:space="preserve"> fraude, corrupción, obsequios y atenciones</w:t>
            </w:r>
          </w:p>
        </w:tc>
        <w:tc>
          <w:tcPr>
            <w:tcW w:w="5812" w:type="dxa"/>
          </w:tcPr>
          <w:p w14:paraId="3F0A748F" w14:textId="55C043FE" w:rsidR="00F61EE0" w:rsidRPr="00E33833" w:rsidRDefault="00F61EE0" w:rsidP="00F133A8">
            <w:pPr>
              <w:spacing w:after="120"/>
              <w:jc w:val="both"/>
              <w:rPr>
                <w:rFonts w:cstheme="minorHAnsi"/>
              </w:rPr>
            </w:pPr>
            <w:r w:rsidRPr="00E33833">
              <w:rPr>
                <w:rFonts w:cstheme="minorHAnsi"/>
              </w:rPr>
              <w:t xml:space="preserve">Todos los proveedores potenciales deben leer el Código de conducta de proveedores de las Naciones Unidas y reconocer que proporciona los estándares mínimos que se esperan de los proveedores de las Naciones Unidas. El Código de Conducta, que incluye </w:t>
            </w:r>
            <w:r w:rsidRPr="00E33833">
              <w:rPr>
                <w:rFonts w:cstheme="minorHAnsi"/>
                <w:b/>
              </w:rPr>
              <w:t xml:space="preserve">principios sobre trabajo, derechos humanos, medio ambiente y conducta ética, </w:t>
            </w:r>
            <w:r w:rsidRPr="00E33833">
              <w:rPr>
                <w:rFonts w:cstheme="minorHAnsi"/>
              </w:rPr>
              <w:t xml:space="preserve">se puede encontrar en: </w:t>
            </w:r>
            <w:hyperlink r:id="rId16" w:history="1">
              <w:r w:rsidRPr="00E33833">
                <w:rPr>
                  <w:rStyle w:val="Hyperlink"/>
                  <w:rFonts w:cstheme="minorHAnsi"/>
                  <w:color w:val="4812F6"/>
                </w:rPr>
                <w:t>https://www.un.org/Depts/ptd/about-us/un-supplier-code-conduct</w:t>
              </w:r>
            </w:hyperlink>
          </w:p>
          <w:p w14:paraId="0F265696" w14:textId="63F32FDA" w:rsidR="00F61EE0" w:rsidRPr="00E33833" w:rsidRDefault="00F61EE0" w:rsidP="00F133A8">
            <w:pPr>
              <w:spacing w:after="120"/>
              <w:jc w:val="both"/>
              <w:rPr>
                <w:rFonts w:cstheme="minorHAnsi"/>
              </w:rPr>
            </w:pPr>
            <w:r w:rsidRPr="00E33833">
              <w:rPr>
                <w:rFonts w:cstheme="minorHAnsi"/>
              </w:rPr>
              <w:t>Además, los proveedores deben tener en cuenta que ciertas disposiciones del Código de Conducta serán vinculantes para el proveedor en caso de que se le adjudique un contrato, de conformidad con los términos y condiciones de dicho contrato.</w:t>
            </w:r>
          </w:p>
          <w:p w14:paraId="4CD47AA7" w14:textId="77777777" w:rsidR="00F61EE0" w:rsidRPr="00E33833" w:rsidRDefault="00F61EE0" w:rsidP="00F133A8">
            <w:pPr>
              <w:spacing w:after="120"/>
              <w:jc w:val="both"/>
              <w:rPr>
                <w:rFonts w:cstheme="minorHAnsi"/>
                <w:u w:val="single"/>
              </w:rPr>
            </w:pPr>
            <w:r w:rsidRPr="00E33833">
              <w:rPr>
                <w:rFonts w:cstheme="minorHAnsi"/>
              </w:rPr>
              <w:t xml:space="preserve">El PNUD aplica estrictamente una política de tolerancia cero respecto de las prácticas prohibidas, incluidos el fraude, la corrupción, la colusión, las prácticas </w:t>
            </w:r>
            <w:proofErr w:type="gramStart"/>
            <w:r w:rsidRPr="00E33833">
              <w:rPr>
                <w:rFonts w:cstheme="minorHAnsi"/>
              </w:rPr>
              <w:t>poco éticas o poco profesionales</w:t>
            </w:r>
            <w:proofErr w:type="gramEnd"/>
            <w:r w:rsidRPr="00E33833">
              <w:rPr>
                <w:rFonts w:cstheme="minorHAnsi"/>
              </w:rPr>
              <w:t xml:space="preserve"> y la obstrucción de los proveedores del PNUD, y exige que todos los licitadores/proveedores observen los más altos estándares de ética durante el proceso de adquisición y la implementación del contrato. La política antifraude del PNUD se puede encontrar en </w:t>
            </w:r>
            <w:hyperlink r:id="rId17" w:anchor="anti" w:history="1">
              <w:r w:rsidRPr="00E33833">
                <w:rPr>
                  <w:rStyle w:val="Hyperlink"/>
                  <w:rFonts w:cstheme="minorHAnsi"/>
                  <w:bCs/>
                  <w:color w:val="4812F6"/>
                </w:rPr>
                <w:t>http://www.undp.org/content/undp/en/home/operations/accountability/audit/office_of_audit_andinvestigation.html#anti</w:t>
              </w:r>
            </w:hyperlink>
          </w:p>
          <w:p w14:paraId="0E72416C" w14:textId="6EA98947" w:rsidR="00F61EE0" w:rsidRPr="00E33833" w:rsidRDefault="00F61EE0" w:rsidP="00F133A8">
            <w:pPr>
              <w:spacing w:after="120"/>
              <w:jc w:val="both"/>
              <w:rPr>
                <w:rFonts w:cstheme="minorHAnsi"/>
              </w:rPr>
            </w:pPr>
            <w:r w:rsidRPr="00E33833">
              <w:rPr>
                <w:rFonts w:cstheme="minorHAnsi"/>
              </w:rPr>
              <w:t>Los proveedores no ofrecerán obsequios ni hospitalidad de ningún tipo a los miembros del personal del PNUD, incluidos viajes recreativos a eventos deportivos o culturales, parques temáticos u ofertas de vacaciones, transporte o invitaciones a almuerzos o cenas extravagantes.</w:t>
            </w:r>
          </w:p>
          <w:p w14:paraId="50447D29" w14:textId="77777777" w:rsidR="00F61EE0" w:rsidRPr="00E33833" w:rsidRDefault="00F61EE0" w:rsidP="00F133A8">
            <w:pPr>
              <w:spacing w:after="120"/>
              <w:jc w:val="both"/>
              <w:rPr>
                <w:rFonts w:cstheme="minorHAnsi"/>
              </w:rPr>
            </w:pPr>
            <w:r w:rsidRPr="00E33833">
              <w:rPr>
                <w:rFonts w:cstheme="minorHAnsi"/>
              </w:rPr>
              <w:t xml:space="preserve">En cumplimiento de esta política </w:t>
            </w:r>
            <w:sdt>
              <w:sdtPr>
                <w:rPr>
                  <w:rFonts w:cstheme="minorHAnsi"/>
                </w:rPr>
                <w:alias w:val="Name of organisation"/>
                <w:tag w:val="Name of organisation"/>
                <w:id w:val="-1427563237"/>
                <w:placeholder>
                  <w:docPart w:val="B3D0848C5473BF4AACB5E617DF24B45E"/>
                </w:placeholder>
                <w:text/>
              </w:sdtPr>
              <w:sdtContent>
                <w:r w:rsidRPr="00E33833">
                  <w:rPr>
                    <w:rFonts w:cstheme="minorHAnsi"/>
                  </w:rPr>
                  <w:t>UNDP</w:t>
                </w:r>
              </w:sdtContent>
            </w:sdt>
            <w:r w:rsidRPr="00E33833">
              <w:rPr>
                <w:rFonts w:cstheme="minorHAnsi"/>
              </w:rPr>
              <w:t>:</w:t>
            </w:r>
          </w:p>
          <w:p w14:paraId="6E827F2F" w14:textId="2BF9778B" w:rsidR="00F61EE0" w:rsidRPr="00E33833" w:rsidRDefault="00F61EE0" w:rsidP="00F133A8">
            <w:pPr>
              <w:numPr>
                <w:ilvl w:val="0"/>
                <w:numId w:val="16"/>
              </w:numPr>
              <w:spacing w:after="120"/>
              <w:jc w:val="both"/>
              <w:rPr>
                <w:rFonts w:cstheme="minorHAnsi"/>
              </w:rPr>
            </w:pPr>
            <w:r w:rsidRPr="00E33833">
              <w:rPr>
                <w:rFonts w:cstheme="minorHAnsi"/>
              </w:rPr>
              <w:lastRenderedPageBreak/>
              <w:t>Rechazará una EOI si determina que el proveedor seleccionado ha incurrido en prácticas corruptas o fraudulentas al competir por el requisito en cuestión;</w:t>
            </w:r>
          </w:p>
          <w:p w14:paraId="412C9785" w14:textId="7C4D81DB" w:rsidR="00F61EE0" w:rsidRPr="00E33833" w:rsidRDefault="00F61EE0" w:rsidP="00F133A8">
            <w:pPr>
              <w:numPr>
                <w:ilvl w:val="0"/>
                <w:numId w:val="16"/>
              </w:numPr>
              <w:spacing w:after="120"/>
              <w:jc w:val="both"/>
              <w:rPr>
                <w:rStyle w:val="PlaceholderText"/>
                <w:rFonts w:cstheme="minorHAnsi"/>
                <w:color w:val="auto"/>
              </w:rPr>
            </w:pPr>
            <w:r w:rsidRPr="00E33833">
              <w:rPr>
                <w:rFonts w:cstheme="minorHAnsi"/>
              </w:rPr>
              <w:t xml:space="preserve">Además de la </w:t>
            </w:r>
            <w:sdt>
              <w:sdtPr>
                <w:rPr>
                  <w:rFonts w:cstheme="minorHAnsi"/>
                </w:rPr>
                <w:alias w:val="Name of organisation"/>
                <w:tag w:val="Name of organisation"/>
                <w:id w:val="1868643110"/>
                <w:placeholder>
                  <w:docPart w:val="B9BE810CA1B6154FA787C561842D88A7"/>
                </w:placeholder>
                <w:text/>
              </w:sdtPr>
              <w:sdtContent>
                <w:r w:rsidRPr="00E33833">
                  <w:rPr>
                    <w:rFonts w:cstheme="minorHAnsi"/>
                  </w:rPr>
                  <w:t>UNDP</w:t>
                </w:r>
              </w:sdtContent>
            </w:sdt>
            <w:r w:rsidRPr="00E33833">
              <w:rPr>
                <w:rFonts w:cstheme="minorHAnsi"/>
              </w:rPr>
              <w:t xml:space="preserve">política de sanciones a proveedores, declarará a un proveedor inelegible, ya sea indefinidamente o por un período determinado, para que se le adjudique un contrato si en algún momento determina que el proveedor ha incurrido en prácticas corruptas o fraudulentas al competir por, o en la ejecución de un </w:t>
            </w:r>
            <w:sdt>
              <w:sdtPr>
                <w:rPr>
                  <w:rFonts w:cstheme="minorHAnsi"/>
                </w:rPr>
                <w:alias w:val="Name of organisation"/>
                <w:tag w:val="Name of organisation"/>
                <w:id w:val="674079127"/>
                <w:placeholder>
                  <w:docPart w:val="BEF8B92CCD001641B6281D9348C27927"/>
                </w:placeholder>
                <w:text/>
              </w:sdtPr>
              <w:sdtContent>
                <w:r w:rsidRPr="00E33833">
                  <w:rPr>
                    <w:rFonts w:cstheme="minorHAnsi"/>
                  </w:rPr>
                  <w:t>UNDP</w:t>
                </w:r>
              </w:sdtContent>
            </w:sdt>
            <w:r w:rsidRPr="00E33833">
              <w:rPr>
                <w:rFonts w:cstheme="minorHAnsi"/>
              </w:rPr>
              <w:t>contrato.</w:t>
            </w:r>
          </w:p>
        </w:tc>
      </w:tr>
      <w:tr w:rsidR="00F61EE0" w:rsidRPr="00E33833" w14:paraId="51580272" w14:textId="77777777" w:rsidTr="00044A8E">
        <w:tc>
          <w:tcPr>
            <w:tcW w:w="3964" w:type="dxa"/>
          </w:tcPr>
          <w:p w14:paraId="7653656D" w14:textId="3C399C7C" w:rsidR="00F61EE0" w:rsidRPr="00E33833" w:rsidRDefault="00F61EE0" w:rsidP="00996D3F">
            <w:pPr>
              <w:spacing w:after="120"/>
              <w:rPr>
                <w:rFonts w:cstheme="minorHAnsi"/>
                <w:b/>
                <w:bCs/>
              </w:rPr>
            </w:pPr>
            <w:r w:rsidRPr="00E33833">
              <w:rPr>
                <w:rFonts w:cstheme="minorHAnsi"/>
                <w:b/>
                <w:bCs/>
              </w:rPr>
              <w:lastRenderedPageBreak/>
              <w:t>Elegibilidad de proveedores para EOI</w:t>
            </w:r>
          </w:p>
        </w:tc>
        <w:tc>
          <w:tcPr>
            <w:tcW w:w="5812" w:type="dxa"/>
          </w:tcPr>
          <w:p w14:paraId="360E7864" w14:textId="5B94F4FE" w:rsidR="00F61EE0" w:rsidRPr="00E33833" w:rsidRDefault="00F61EE0" w:rsidP="007C4DC7">
            <w:pPr>
              <w:spacing w:after="120"/>
              <w:jc w:val="both"/>
              <w:rPr>
                <w:rFonts w:cstheme="minorHAnsi"/>
              </w:rPr>
            </w:pPr>
            <w:r w:rsidRPr="00E33833">
              <w:rPr>
                <w:rFonts w:cstheme="minorHAnsi"/>
              </w:rPr>
              <w:t>Los proveedores no serán elegibles para presentar una EOI si en el momento de la presentación de la EOI:</w:t>
            </w:r>
          </w:p>
          <w:p w14:paraId="642D6A32" w14:textId="77777777" w:rsidR="00F61EE0" w:rsidRPr="00E33833" w:rsidRDefault="00F61EE0" w:rsidP="007C4DC7">
            <w:pPr>
              <w:pStyle w:val="ListParagraph"/>
              <w:numPr>
                <w:ilvl w:val="0"/>
                <w:numId w:val="14"/>
              </w:numPr>
              <w:spacing w:after="120"/>
              <w:contextualSpacing w:val="0"/>
              <w:jc w:val="both"/>
              <w:rPr>
                <w:rFonts w:cstheme="minorHAnsi"/>
              </w:rPr>
            </w:pPr>
            <w:r w:rsidRPr="00E33833">
              <w:rPr>
                <w:rFonts w:cstheme="minorHAnsi"/>
              </w:rPr>
              <w:t xml:space="preserve">está incluido en la Lista de Inelegibilidad, alojada por </w:t>
            </w:r>
            <w:hyperlink r:id="rId18" w:history="1">
              <w:r w:rsidRPr="00E33833">
                <w:rPr>
                  <w:rStyle w:val="Hyperlink"/>
                  <w:rFonts w:cstheme="minorHAnsi"/>
                  <w:color w:val="4812F6"/>
                </w:rPr>
                <w:t xml:space="preserve">UNG </w:t>
              </w:r>
            </w:hyperlink>
            <w:hyperlink r:id="rId19" w:history="1">
              <w:r w:rsidRPr="00E33833">
                <w:rPr>
                  <w:rStyle w:val="Hyperlink"/>
                  <w:rFonts w:cstheme="minorHAnsi"/>
                  <w:color w:val="4812F6"/>
                </w:rPr>
                <w:t xml:space="preserve">M </w:t>
              </w:r>
            </w:hyperlink>
            <w:r w:rsidRPr="00E33833">
              <w:rPr>
                <w:rFonts w:cstheme="minorHAnsi"/>
              </w:rPr>
              <w:t>, que agrega información divulgada por Agencias, Fondos o Programas del Sistema de las Naciones Unidas;</w:t>
            </w:r>
          </w:p>
          <w:p w14:paraId="3D4FEB9D" w14:textId="28DAFCF4" w:rsidR="00F61EE0" w:rsidRPr="00E33833" w:rsidRDefault="00F61EE0" w:rsidP="007C4DC7">
            <w:pPr>
              <w:pStyle w:val="ListParagraph"/>
              <w:numPr>
                <w:ilvl w:val="0"/>
                <w:numId w:val="14"/>
              </w:numPr>
              <w:spacing w:after="120"/>
              <w:contextualSpacing w:val="0"/>
              <w:jc w:val="both"/>
              <w:rPr>
                <w:rStyle w:val="Hyperlink"/>
                <w:rFonts w:cstheme="minorHAnsi"/>
                <w:color w:val="4812F6"/>
                <w:u w:val="none"/>
              </w:rPr>
            </w:pPr>
            <w:r w:rsidRPr="00E33833">
              <w:rPr>
                <w:rFonts w:cstheme="minorHAnsi"/>
              </w:rPr>
              <w:t xml:space="preserve">está incluido en la </w:t>
            </w:r>
            <w:hyperlink r:id="rId20" w:history="1">
              <w:r w:rsidRPr="00E33833">
                <w:rPr>
                  <w:rStyle w:val="Hyperlink"/>
                  <w:rFonts w:cstheme="minorHAnsi"/>
                  <w:color w:val="4812F6"/>
                </w:rPr>
                <w:t xml:space="preserve">Lista </w:t>
              </w:r>
            </w:hyperlink>
            <w:hyperlink r:id="rId21" w:history="1">
              <w:r w:rsidRPr="00E33833">
                <w:rPr>
                  <w:rStyle w:val="Hyperlink"/>
                  <w:rFonts w:cstheme="minorHAnsi"/>
                  <w:color w:val="4812F6"/>
                </w:rPr>
                <w:t xml:space="preserve">Consolidada de Sanciones del Consejo de Seguridad de las </w:t>
              </w:r>
            </w:hyperlink>
            <w:hyperlink r:id="rId22" w:history="1">
              <w:r w:rsidRPr="00E33833">
                <w:rPr>
                  <w:rStyle w:val="Hyperlink"/>
                  <w:rFonts w:cstheme="minorHAnsi"/>
                  <w:color w:val="4812F6"/>
                </w:rPr>
                <w:t xml:space="preserve">Naciones Unidas </w:t>
              </w:r>
            </w:hyperlink>
            <w:r w:rsidRPr="00E33833">
              <w:rPr>
                <w:rFonts w:cstheme="minorHAnsi"/>
              </w:rPr>
              <w:t>, incluida la</w:t>
            </w:r>
            <w:r w:rsidRPr="00E33833">
              <w:rPr>
                <w:rStyle w:val="apple-converted-space"/>
                <w:rFonts w:cstheme="minorHAnsi"/>
              </w:rPr>
              <w:t> </w:t>
            </w:r>
            <w:hyperlink r:id="rId23" w:history="1">
              <w:r w:rsidRPr="00E33833">
                <w:rPr>
                  <w:rStyle w:val="Hyperlink"/>
                  <w:rFonts w:cstheme="minorHAnsi"/>
                  <w:color w:val="4812F6"/>
                </w:rPr>
                <w:t>Seguridad de la ONU</w:t>
              </w:r>
            </w:hyperlink>
            <w:hyperlink r:id="rId24" w:history="1">
              <w:r w:rsidRPr="00E33833">
                <w:rPr>
                  <w:rStyle w:val="Hyperlink"/>
                  <w:rFonts w:cstheme="minorHAnsi"/>
                  <w:color w:val="4812F6"/>
                </w:rPr>
                <w:t xml:space="preserve"> </w:t>
              </w:r>
            </w:hyperlink>
            <w:hyperlink r:id="rId25" w:history="1">
              <w:r w:rsidRPr="00E33833">
                <w:rPr>
                  <w:rStyle w:val="Hyperlink"/>
                  <w:rFonts w:cstheme="minorHAnsi"/>
                  <w:color w:val="4812F6"/>
                </w:rPr>
                <w:t>lista de la Resolución del Consejo 1267/1989;</w:t>
              </w:r>
            </w:hyperlink>
          </w:p>
          <w:p w14:paraId="115A92A8" w14:textId="3E729269" w:rsidR="00F61EE0" w:rsidRPr="00E33833" w:rsidRDefault="00F61EE0" w:rsidP="007C4DC7">
            <w:pPr>
              <w:pStyle w:val="ListParagraph"/>
              <w:numPr>
                <w:ilvl w:val="0"/>
                <w:numId w:val="14"/>
              </w:numPr>
              <w:spacing w:after="120"/>
              <w:contextualSpacing w:val="0"/>
              <w:jc w:val="both"/>
              <w:rPr>
                <w:rStyle w:val="Hyperlink"/>
                <w:rFonts w:cstheme="minorHAnsi"/>
                <w:color w:val="auto"/>
                <w:u w:val="none"/>
              </w:rPr>
            </w:pPr>
            <w:r w:rsidRPr="00E33833">
              <w:rPr>
                <w:rFonts w:cstheme="minorHAnsi"/>
              </w:rPr>
              <w:t xml:space="preserve">está incluido en la </w:t>
            </w:r>
            <w:hyperlink r:id="rId26" w:history="1">
              <w:r w:rsidRPr="00E33833">
                <w:rPr>
                  <w:rStyle w:val="Hyperlink"/>
                  <w:rFonts w:cstheme="minorHAnsi"/>
                  <w:color w:val="4812F6"/>
                </w:rPr>
                <w:t xml:space="preserve">Lista de Proveedores No Responsables de Adquisiciones Corporativas </w:t>
              </w:r>
            </w:hyperlink>
            <w:hyperlink r:id="rId27" w:history="1">
              <w:r w:rsidRPr="00E33833">
                <w:rPr>
                  <w:rStyle w:val="Hyperlink"/>
                  <w:rFonts w:cstheme="minorHAnsi"/>
                  <w:color w:val="4812F6"/>
                </w:rPr>
                <w:t xml:space="preserve">del </w:t>
              </w:r>
            </w:hyperlink>
            <w:hyperlink r:id="rId28" w:history="1">
              <w:r w:rsidRPr="00E33833">
                <w:rPr>
                  <w:rStyle w:val="Hyperlink"/>
                  <w:rFonts w:cstheme="minorHAnsi"/>
                  <w:color w:val="4812F6"/>
                </w:rPr>
                <w:t>Banco Mundial</w:t>
              </w:r>
            </w:hyperlink>
            <w:r w:rsidRPr="00E33833">
              <w:rPr>
                <w:rStyle w:val="apple-converted-space"/>
                <w:rFonts w:cstheme="minorHAnsi"/>
                <w:color w:val="4812F6"/>
              </w:rPr>
              <w:t> </w:t>
            </w:r>
            <w:r w:rsidRPr="00E33833">
              <w:rPr>
                <w:rFonts w:cstheme="minorHAnsi"/>
                <w:color w:val="4812F6"/>
              </w:rPr>
              <w:t>y</w:t>
            </w:r>
            <w:r w:rsidRPr="00E33833">
              <w:rPr>
                <w:rStyle w:val="apple-converted-space"/>
                <w:rFonts w:cstheme="minorHAnsi"/>
                <w:color w:val="4812F6"/>
              </w:rPr>
              <w:t> </w:t>
            </w:r>
            <w:hyperlink r:id="rId29" w:history="1">
              <w:r w:rsidRPr="00E33833">
                <w:rPr>
                  <w:rStyle w:val="Hyperlink"/>
                  <w:rFonts w:cstheme="minorHAnsi"/>
                  <w:color w:val="4812F6"/>
                </w:rPr>
                <w:t xml:space="preserve">Listado del Banco Mundial de empresas e </w:t>
              </w:r>
            </w:hyperlink>
            <w:hyperlink r:id="rId30" w:history="1">
              <w:r w:rsidRPr="00E33833">
                <w:rPr>
                  <w:rStyle w:val="Hyperlink"/>
                  <w:rFonts w:cstheme="minorHAnsi"/>
                  <w:color w:val="4812F6"/>
                </w:rPr>
                <w:t xml:space="preserve">individuos </w:t>
              </w:r>
            </w:hyperlink>
            <w:hyperlink r:id="rId31" w:history="1">
              <w:r w:rsidRPr="00E33833">
                <w:rPr>
                  <w:rStyle w:val="Hyperlink"/>
                  <w:rFonts w:cstheme="minorHAnsi"/>
                  <w:color w:val="4812F6"/>
                </w:rPr>
                <w:t xml:space="preserve">no elegibles </w:t>
              </w:r>
            </w:hyperlink>
            <w:r w:rsidRPr="00E33833">
              <w:rPr>
                <w:rStyle w:val="Hyperlink"/>
                <w:rFonts w:cstheme="minorHAnsi"/>
                <w:color w:val="264768"/>
              </w:rPr>
              <w:t>.</w:t>
            </w:r>
          </w:p>
          <w:p w14:paraId="24544E99" w14:textId="404E2E77" w:rsidR="00F61EE0" w:rsidRPr="00E33833" w:rsidRDefault="00F61EE0" w:rsidP="007C4DC7">
            <w:pPr>
              <w:spacing w:after="120"/>
              <w:jc w:val="both"/>
              <w:rPr>
                <w:rFonts w:cstheme="minorHAnsi"/>
              </w:rPr>
            </w:pPr>
            <w:r w:rsidRPr="00E33833">
              <w:rPr>
                <w:rFonts w:cstheme="minorHAnsi"/>
              </w:rPr>
              <w:t>Es responsabilidad del Licitante garantizar que sus beneficiarios finales, empleados, miembros de empresas conjuntas, subcontratistas, proveedores de servicios, proveedores y/o sus empleados cumplan con los requisitos de elegibilidad establecidos por el PNUD.</w:t>
            </w:r>
          </w:p>
        </w:tc>
      </w:tr>
      <w:tr w:rsidR="00F61EE0" w:rsidRPr="00E33833" w14:paraId="1AC9711F" w14:textId="77777777" w:rsidTr="00044A8E">
        <w:tc>
          <w:tcPr>
            <w:tcW w:w="3964" w:type="dxa"/>
          </w:tcPr>
          <w:p w14:paraId="3D057134" w14:textId="1E005FD1" w:rsidR="00F61EE0" w:rsidRPr="00E33833" w:rsidRDefault="00F61EE0" w:rsidP="00996D3F">
            <w:pPr>
              <w:pStyle w:val="BodyText"/>
              <w:rPr>
                <w:rFonts w:cstheme="minorHAnsi"/>
                <w:b/>
              </w:rPr>
            </w:pPr>
            <w:r w:rsidRPr="00E33833">
              <w:rPr>
                <w:rFonts w:cstheme="minorHAnsi"/>
                <w:b/>
              </w:rPr>
              <w:t>de elegibilidad y calificación</w:t>
            </w:r>
          </w:p>
          <w:p w14:paraId="11F9E218" w14:textId="77777777" w:rsidR="00A5402F" w:rsidRPr="00E33833" w:rsidRDefault="00A5402F" w:rsidP="00996D3F">
            <w:pPr>
              <w:pStyle w:val="BodyText"/>
              <w:rPr>
                <w:rFonts w:cstheme="minorHAnsi"/>
                <w:b/>
              </w:rPr>
            </w:pPr>
          </w:p>
          <w:p w14:paraId="4AB4B973" w14:textId="77777777" w:rsidR="00F61EE0" w:rsidRPr="00E33833" w:rsidRDefault="00F61EE0" w:rsidP="00996D3F">
            <w:pPr>
              <w:spacing w:after="120"/>
              <w:rPr>
                <w:rFonts w:cstheme="minorHAnsi"/>
                <w:b/>
                <w:bCs/>
              </w:rPr>
            </w:pPr>
          </w:p>
        </w:tc>
        <w:tc>
          <w:tcPr>
            <w:tcW w:w="5812" w:type="dxa"/>
          </w:tcPr>
          <w:tbl>
            <w:tblPr>
              <w:tblW w:w="56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865"/>
              <w:gridCol w:w="2765"/>
            </w:tblGrid>
            <w:tr w:rsidR="00F61EE0" w:rsidRPr="00E33833" w14:paraId="6F5E6826" w14:textId="77777777" w:rsidTr="00044A8E">
              <w:trPr>
                <w:trHeight w:val="351"/>
              </w:trPr>
              <w:tc>
                <w:tcPr>
                  <w:tcW w:w="2865" w:type="dxa"/>
                  <w:vAlign w:val="center"/>
                </w:tcPr>
                <w:p w14:paraId="2BF56789" w14:textId="4C092C87" w:rsidR="00F61EE0" w:rsidRPr="00E33833" w:rsidRDefault="00F61EE0" w:rsidP="00996D3F">
                  <w:pPr>
                    <w:pStyle w:val="Header"/>
                    <w:tabs>
                      <w:tab w:val="left" w:pos="900"/>
                    </w:tabs>
                    <w:ind w:right="-64"/>
                    <w:jc w:val="both"/>
                    <w:rPr>
                      <w:rFonts w:cstheme="minorHAnsi"/>
                      <w:bCs/>
                    </w:rPr>
                  </w:pPr>
                  <w:r w:rsidRPr="00E33833">
                    <w:rPr>
                      <w:rFonts w:cstheme="minorHAnsi"/>
                      <w:bCs/>
                    </w:rPr>
                    <w:t>Criterios</w:t>
                  </w:r>
                </w:p>
              </w:tc>
              <w:tc>
                <w:tcPr>
                  <w:tcW w:w="2765" w:type="dxa"/>
                  <w:vAlign w:val="center"/>
                </w:tcPr>
                <w:p w14:paraId="0091AB1F" w14:textId="77777777" w:rsidR="00F61EE0" w:rsidRPr="00E33833" w:rsidRDefault="00F61EE0" w:rsidP="00996D3F">
                  <w:pPr>
                    <w:pStyle w:val="Header"/>
                    <w:tabs>
                      <w:tab w:val="left" w:pos="900"/>
                    </w:tabs>
                    <w:ind w:right="-64"/>
                    <w:jc w:val="both"/>
                    <w:rPr>
                      <w:rFonts w:cstheme="minorHAnsi"/>
                      <w:bCs/>
                    </w:rPr>
                  </w:pPr>
                  <w:r w:rsidRPr="00E33833">
                    <w:rPr>
                      <w:rFonts w:cstheme="minorHAnsi"/>
                      <w:bCs/>
                    </w:rPr>
                    <w:t>Punto de referencia</w:t>
                  </w:r>
                </w:p>
              </w:tc>
            </w:tr>
            <w:tr w:rsidR="00F61EE0" w:rsidRPr="00E33833" w14:paraId="3111BC34" w14:textId="77777777" w:rsidTr="00044A8E">
              <w:trPr>
                <w:trHeight w:val="227"/>
              </w:trPr>
              <w:tc>
                <w:tcPr>
                  <w:tcW w:w="2865" w:type="dxa"/>
                  <w:vAlign w:val="center"/>
                </w:tcPr>
                <w:p w14:paraId="13CE7A3C" w14:textId="77777777" w:rsidR="00F61EE0" w:rsidRPr="00E33833" w:rsidRDefault="00F61EE0" w:rsidP="00996D3F">
                  <w:pPr>
                    <w:pStyle w:val="Header"/>
                    <w:tabs>
                      <w:tab w:val="left" w:pos="900"/>
                    </w:tabs>
                    <w:ind w:right="-64"/>
                    <w:jc w:val="both"/>
                    <w:rPr>
                      <w:rFonts w:cstheme="minorHAnsi"/>
                    </w:rPr>
                  </w:pPr>
                </w:p>
              </w:tc>
              <w:tc>
                <w:tcPr>
                  <w:tcW w:w="2765" w:type="dxa"/>
                  <w:vAlign w:val="center"/>
                </w:tcPr>
                <w:p w14:paraId="73341B8C" w14:textId="77777777" w:rsidR="00F61EE0" w:rsidRPr="00E33833" w:rsidRDefault="00F61EE0" w:rsidP="00996D3F">
                  <w:pPr>
                    <w:pStyle w:val="Header"/>
                    <w:tabs>
                      <w:tab w:val="left" w:pos="900"/>
                    </w:tabs>
                    <w:ind w:right="-64"/>
                    <w:jc w:val="both"/>
                    <w:rPr>
                      <w:rFonts w:cstheme="minorHAnsi"/>
                      <w:b/>
                      <w:bCs/>
                    </w:rPr>
                  </w:pPr>
                </w:p>
              </w:tc>
            </w:tr>
            <w:tr w:rsidR="00F61EE0" w:rsidRPr="00E33833" w14:paraId="76F98C2E" w14:textId="77777777" w:rsidTr="00044A8E">
              <w:trPr>
                <w:trHeight w:val="303"/>
              </w:trPr>
              <w:tc>
                <w:tcPr>
                  <w:tcW w:w="2865" w:type="dxa"/>
                  <w:vAlign w:val="center"/>
                </w:tcPr>
                <w:p w14:paraId="106DD190" w14:textId="77777777" w:rsidR="00F61EE0" w:rsidRPr="00E33833" w:rsidRDefault="00F61EE0" w:rsidP="00996D3F">
                  <w:pPr>
                    <w:pStyle w:val="Header"/>
                    <w:tabs>
                      <w:tab w:val="left" w:pos="900"/>
                    </w:tabs>
                    <w:ind w:right="-64"/>
                    <w:jc w:val="both"/>
                    <w:rPr>
                      <w:rFonts w:cstheme="minorHAnsi"/>
                    </w:rPr>
                  </w:pPr>
                </w:p>
              </w:tc>
              <w:tc>
                <w:tcPr>
                  <w:tcW w:w="2765" w:type="dxa"/>
                  <w:vAlign w:val="center"/>
                </w:tcPr>
                <w:p w14:paraId="600D3D67" w14:textId="77777777" w:rsidR="00F61EE0" w:rsidRPr="00E33833" w:rsidRDefault="00F61EE0" w:rsidP="00996D3F">
                  <w:pPr>
                    <w:pStyle w:val="Header"/>
                    <w:tabs>
                      <w:tab w:val="left" w:pos="900"/>
                    </w:tabs>
                    <w:ind w:right="-64"/>
                    <w:jc w:val="both"/>
                    <w:rPr>
                      <w:rFonts w:cstheme="minorHAnsi"/>
                    </w:rPr>
                  </w:pPr>
                </w:p>
              </w:tc>
            </w:tr>
            <w:tr w:rsidR="00F61EE0" w:rsidRPr="00E33833" w14:paraId="43DA6D0C" w14:textId="77777777" w:rsidTr="00044A8E">
              <w:trPr>
                <w:trHeight w:val="230"/>
              </w:trPr>
              <w:tc>
                <w:tcPr>
                  <w:tcW w:w="2865" w:type="dxa"/>
                  <w:vAlign w:val="center"/>
                </w:tcPr>
                <w:p w14:paraId="5E83B2E6" w14:textId="77777777" w:rsidR="00F61EE0" w:rsidRPr="00E33833" w:rsidRDefault="00F61EE0" w:rsidP="00996D3F">
                  <w:pPr>
                    <w:pStyle w:val="Header"/>
                    <w:tabs>
                      <w:tab w:val="left" w:pos="900"/>
                    </w:tabs>
                    <w:ind w:right="-64"/>
                    <w:jc w:val="both"/>
                    <w:rPr>
                      <w:rFonts w:cstheme="minorHAnsi"/>
                    </w:rPr>
                  </w:pPr>
                </w:p>
              </w:tc>
              <w:tc>
                <w:tcPr>
                  <w:tcW w:w="2765" w:type="dxa"/>
                  <w:vAlign w:val="center"/>
                </w:tcPr>
                <w:p w14:paraId="7D731ADC" w14:textId="77777777" w:rsidR="00F61EE0" w:rsidRPr="00E33833" w:rsidRDefault="00F61EE0" w:rsidP="00996D3F">
                  <w:pPr>
                    <w:pStyle w:val="Header"/>
                    <w:tabs>
                      <w:tab w:val="left" w:pos="900"/>
                    </w:tabs>
                    <w:ind w:right="-64"/>
                    <w:jc w:val="both"/>
                    <w:rPr>
                      <w:rFonts w:cstheme="minorHAnsi"/>
                      <w:b/>
                      <w:bCs/>
                    </w:rPr>
                  </w:pPr>
                </w:p>
              </w:tc>
            </w:tr>
            <w:tr w:rsidR="00F61EE0" w:rsidRPr="00E33833" w14:paraId="21E759EB" w14:textId="77777777" w:rsidTr="00044A8E">
              <w:trPr>
                <w:trHeight w:val="236"/>
              </w:trPr>
              <w:tc>
                <w:tcPr>
                  <w:tcW w:w="2865" w:type="dxa"/>
                  <w:vAlign w:val="center"/>
                </w:tcPr>
                <w:p w14:paraId="2D963A68" w14:textId="77777777" w:rsidR="00F61EE0" w:rsidRPr="00E33833" w:rsidRDefault="00F61EE0" w:rsidP="00996D3F">
                  <w:pPr>
                    <w:pStyle w:val="NormalWeb"/>
                    <w:widowControl w:val="0"/>
                    <w:spacing w:before="0" w:after="0"/>
                    <w:jc w:val="both"/>
                    <w:rPr>
                      <w:rFonts w:asciiTheme="minorHAnsi" w:eastAsia="Times New Roman" w:hAnsiTheme="minorHAnsi" w:cstheme="minorHAnsi"/>
                      <w:sz w:val="22"/>
                      <w:szCs w:val="22"/>
                      <w:lang w:eastAsia="zh-CN"/>
                    </w:rPr>
                  </w:pPr>
                </w:p>
              </w:tc>
              <w:tc>
                <w:tcPr>
                  <w:tcW w:w="2765" w:type="dxa"/>
                </w:tcPr>
                <w:p w14:paraId="774B6179" w14:textId="77777777" w:rsidR="00F61EE0" w:rsidRPr="00E33833" w:rsidRDefault="00F61EE0" w:rsidP="00996D3F">
                  <w:pPr>
                    <w:pStyle w:val="Header"/>
                    <w:tabs>
                      <w:tab w:val="left" w:pos="900"/>
                    </w:tabs>
                    <w:ind w:right="-64"/>
                    <w:jc w:val="both"/>
                    <w:rPr>
                      <w:rFonts w:cstheme="minorHAnsi"/>
                    </w:rPr>
                  </w:pPr>
                </w:p>
              </w:tc>
            </w:tr>
          </w:tbl>
          <w:p w14:paraId="0568A688" w14:textId="1BA7E50D" w:rsidR="00F61EE0" w:rsidRPr="00E33833" w:rsidRDefault="00F61EE0" w:rsidP="00996D3F">
            <w:pPr>
              <w:autoSpaceDE w:val="0"/>
              <w:autoSpaceDN w:val="0"/>
              <w:adjustRightInd w:val="0"/>
              <w:jc w:val="both"/>
              <w:rPr>
                <w:rStyle w:val="PlaceholderText"/>
                <w:rFonts w:cstheme="minorHAnsi"/>
              </w:rPr>
            </w:pPr>
            <w:proofErr w:type="gramStart"/>
            <w:r w:rsidRPr="00E33833">
              <w:rPr>
                <w:rFonts w:cstheme="minorHAnsi"/>
                <w:i/>
              </w:rPr>
              <w:t xml:space="preserve">( </w:t>
            </w:r>
            <w:r w:rsidRPr="00E33833">
              <w:rPr>
                <w:rFonts w:cstheme="minorHAnsi"/>
                <w:i/>
                <w:highlight w:val="yellow"/>
              </w:rPr>
              <w:t>Puede</w:t>
            </w:r>
            <w:proofErr w:type="gramEnd"/>
            <w:r w:rsidRPr="00E33833">
              <w:rPr>
                <w:rFonts w:cstheme="minorHAnsi"/>
                <w:i/>
                <w:highlight w:val="yellow"/>
              </w:rPr>
              <w:t xml:space="preserve"> informar que solo las empresas preseleccionadas serán consideradas para la licitación, si corresponde)</w:t>
            </w:r>
          </w:p>
        </w:tc>
      </w:tr>
      <w:tr w:rsidR="00F61EE0" w:rsidRPr="00E33833" w14:paraId="36301B6F" w14:textId="77777777" w:rsidTr="00044A8E">
        <w:tc>
          <w:tcPr>
            <w:tcW w:w="3964" w:type="dxa"/>
          </w:tcPr>
          <w:p w14:paraId="7AF12708" w14:textId="77777777" w:rsidR="00F61EE0" w:rsidRPr="00E33833" w:rsidRDefault="00F61EE0" w:rsidP="00996D3F">
            <w:pPr>
              <w:spacing w:after="120"/>
              <w:rPr>
                <w:rFonts w:cstheme="minorHAnsi"/>
                <w:highlight w:val="yellow"/>
              </w:rPr>
            </w:pPr>
            <w:r w:rsidRPr="00E33833">
              <w:rPr>
                <w:rFonts w:cstheme="minorHAnsi"/>
                <w:b/>
                <w:bCs/>
                <w:highlight w:val="yellow"/>
              </w:rPr>
              <w:t>Código(s) UNSPSC</w:t>
            </w:r>
          </w:p>
        </w:tc>
        <w:sdt>
          <w:sdtPr>
            <w:rPr>
              <w:rFonts w:cstheme="minorHAnsi"/>
              <w:highlight w:val="yellow"/>
            </w:rPr>
            <w:id w:val="1334026096"/>
            <w:placeholder>
              <w:docPart w:val="0C17B35BC4F229479686E8E7C231EA6D"/>
            </w:placeholder>
            <w:showingPlcHdr/>
            <w:text/>
          </w:sdtPr>
          <w:sdtContent>
            <w:tc>
              <w:tcPr>
                <w:tcW w:w="5812" w:type="dxa"/>
              </w:tcPr>
              <w:p w14:paraId="10736681" w14:textId="51A1DBBD" w:rsidR="00F61EE0" w:rsidRPr="00E33833" w:rsidRDefault="00F61EE0" w:rsidP="00996D3F">
                <w:pPr>
                  <w:spacing w:after="120"/>
                  <w:jc w:val="both"/>
                  <w:rPr>
                    <w:rFonts w:cstheme="minorHAnsi"/>
                  </w:rPr>
                </w:pPr>
                <w:r w:rsidRPr="00E33833">
                  <w:rPr>
                    <w:rStyle w:val="PlaceholderText"/>
                    <w:rFonts w:cstheme="minorHAnsi"/>
                    <w:highlight w:val="yellow"/>
                  </w:rPr>
                  <w:t>Haga clic o toque aquí para ingresar texto.</w:t>
                </w:r>
              </w:p>
            </w:tc>
          </w:sdtContent>
        </w:sdt>
      </w:tr>
      <w:tr w:rsidR="00F61EE0" w:rsidRPr="00E33833" w14:paraId="5A66924C" w14:textId="77777777" w:rsidTr="00044A8E">
        <w:tc>
          <w:tcPr>
            <w:tcW w:w="3964" w:type="dxa"/>
          </w:tcPr>
          <w:p w14:paraId="47DAB713" w14:textId="77777777" w:rsidR="00F61EE0" w:rsidRPr="00E33833" w:rsidRDefault="00F61EE0" w:rsidP="00996D3F">
            <w:pPr>
              <w:spacing w:after="120"/>
              <w:rPr>
                <w:rFonts w:cstheme="minorHAnsi"/>
                <w:b/>
                <w:bCs/>
              </w:rPr>
            </w:pPr>
            <w:r w:rsidRPr="00E33833">
              <w:rPr>
                <w:rFonts w:cstheme="minorHAnsi"/>
                <w:b/>
                <w:bCs/>
              </w:rPr>
              <w:t>Contenido de la EOI</w:t>
            </w:r>
          </w:p>
        </w:tc>
        <w:tc>
          <w:tcPr>
            <w:tcW w:w="5812" w:type="dxa"/>
          </w:tcPr>
          <w:p w14:paraId="2CAE4173" w14:textId="463320D7" w:rsidR="00F61EE0" w:rsidRPr="00E33833" w:rsidRDefault="00F61EE0" w:rsidP="00996D3F">
            <w:pPr>
              <w:spacing w:before="60" w:after="60"/>
              <w:jc w:val="both"/>
              <w:rPr>
                <w:rFonts w:cstheme="minorHAnsi"/>
              </w:rPr>
            </w:pPr>
            <w:r w:rsidRPr="00E33833">
              <w:rPr>
                <w:rFonts w:cstheme="minorHAnsi"/>
              </w:rPr>
              <w:t>La EOI debe incluir la siguiente información:</w:t>
            </w:r>
          </w:p>
          <w:p w14:paraId="23FFFA1B" w14:textId="373A8992" w:rsidR="00F61EE0" w:rsidRPr="00E33833" w:rsidRDefault="00F61EE0" w:rsidP="00996D3F">
            <w:pPr>
              <w:pStyle w:val="ListParagraph"/>
              <w:numPr>
                <w:ilvl w:val="0"/>
                <w:numId w:val="14"/>
              </w:numPr>
              <w:spacing w:before="60" w:after="60"/>
              <w:contextualSpacing w:val="0"/>
              <w:jc w:val="both"/>
              <w:rPr>
                <w:rFonts w:cstheme="minorHAnsi"/>
                <w:lang w:val="en-US"/>
              </w:rPr>
            </w:pPr>
            <w:r w:rsidRPr="00E33833">
              <w:rPr>
                <w:rFonts w:cstheme="minorHAnsi"/>
              </w:rPr>
              <w:t>Breve presentación de la empresa indicando que está calificada para realizar los requisitos, incluyendo número de personal, facturación, años en el negocio, folleto, descripción de asignaciones similares, experiencia en condiciones similares, disponibilidad de habilidades adecuadas entre el personal, CV, etc.</w:t>
            </w:r>
            <w:r w:rsidRPr="00E33833">
              <w:rPr>
                <w:rFonts w:eastAsia="Times New Roman" w:cstheme="minorHAnsi"/>
                <w:lang w:val="en-US"/>
              </w:rPr>
              <w:t xml:space="preserve"> </w:t>
            </w:r>
            <w:r w:rsidRPr="00E33833">
              <w:rPr>
                <w:rFonts w:cstheme="minorHAnsi"/>
                <w:lang w:val="en-US"/>
              </w:rPr>
              <w:t>Las empresas/consultores pueden asociarse para mejorar sus calificaciones.</w:t>
            </w:r>
          </w:p>
          <w:p w14:paraId="2374864D" w14:textId="2305F952" w:rsidR="00F61EE0" w:rsidRPr="00E33833" w:rsidRDefault="00F61EE0" w:rsidP="00996D3F">
            <w:pPr>
              <w:pStyle w:val="ListParagraph"/>
              <w:numPr>
                <w:ilvl w:val="0"/>
                <w:numId w:val="14"/>
              </w:numPr>
              <w:spacing w:before="60" w:after="60"/>
              <w:contextualSpacing w:val="0"/>
              <w:jc w:val="both"/>
              <w:rPr>
                <w:rFonts w:cstheme="minorHAnsi"/>
              </w:rPr>
            </w:pPr>
            <w:r w:rsidRPr="00E33833">
              <w:rPr>
                <w:rFonts w:cstheme="minorHAnsi"/>
              </w:rPr>
              <w:t>Lista de referencias que demuestran las calificaciones para participar en este próximo proceso de licitación.</w:t>
            </w:r>
          </w:p>
          <w:p w14:paraId="4850F5A3" w14:textId="1AA0B9D6" w:rsidR="00F61EE0" w:rsidRPr="00E33833" w:rsidRDefault="00F61EE0" w:rsidP="00996D3F">
            <w:pPr>
              <w:pStyle w:val="ListParagraph"/>
              <w:numPr>
                <w:ilvl w:val="0"/>
                <w:numId w:val="14"/>
              </w:numPr>
              <w:spacing w:before="60" w:after="60"/>
              <w:contextualSpacing w:val="0"/>
              <w:jc w:val="both"/>
              <w:rPr>
                <w:rFonts w:cstheme="minorHAnsi"/>
              </w:rPr>
            </w:pPr>
            <w:r w:rsidRPr="00E33833">
              <w:rPr>
                <w:rFonts w:cstheme="minorHAnsi"/>
              </w:rPr>
              <w:lastRenderedPageBreak/>
              <w:t>Información de contacto: nombre completo y dirección, país, número de teléfono, dirección de correo electrónico, sitio web y persona de contacto.</w:t>
            </w:r>
          </w:p>
          <w:p w14:paraId="64EC5ADC" w14:textId="77777777" w:rsidR="00F61EE0" w:rsidRPr="00E33833" w:rsidRDefault="00F61EE0" w:rsidP="00996D3F">
            <w:pPr>
              <w:spacing w:before="60" w:after="60"/>
              <w:jc w:val="both"/>
              <w:rPr>
                <w:rFonts w:cstheme="minorHAnsi"/>
              </w:rPr>
            </w:pPr>
            <w:r w:rsidRPr="00E33833">
              <w:rPr>
                <w:rFonts w:cstheme="minorHAnsi"/>
                <w:b/>
                <w:bCs/>
              </w:rPr>
              <w:t xml:space="preserve">Nota: </w:t>
            </w:r>
            <w:r w:rsidRPr="00E33833">
              <w:rPr>
                <w:rFonts w:cstheme="minorHAnsi"/>
              </w:rPr>
              <w:t>Los precios no son obligatorios en esta etapa.</w:t>
            </w:r>
          </w:p>
        </w:tc>
      </w:tr>
      <w:tr w:rsidR="00F61EE0" w:rsidRPr="00E33833" w14:paraId="169CE48F" w14:textId="77777777" w:rsidTr="00044A8E">
        <w:tc>
          <w:tcPr>
            <w:tcW w:w="3964" w:type="dxa"/>
          </w:tcPr>
          <w:p w14:paraId="5EBE8FDD" w14:textId="77777777" w:rsidR="00F61EE0" w:rsidRPr="00E33833" w:rsidRDefault="00F61EE0" w:rsidP="00996D3F">
            <w:pPr>
              <w:spacing w:after="120"/>
              <w:rPr>
                <w:rFonts w:cstheme="minorHAnsi"/>
                <w:b/>
                <w:bCs/>
              </w:rPr>
            </w:pPr>
            <w:r w:rsidRPr="00E33833">
              <w:rPr>
                <w:rFonts w:cstheme="minorHAnsi"/>
                <w:b/>
                <w:bCs/>
              </w:rPr>
              <w:lastRenderedPageBreak/>
              <w:t>Condiciones REOI</w:t>
            </w:r>
          </w:p>
        </w:tc>
        <w:tc>
          <w:tcPr>
            <w:tcW w:w="5812" w:type="dxa"/>
          </w:tcPr>
          <w:p w14:paraId="44F27CA3" w14:textId="24013C2A" w:rsidR="00F61EE0" w:rsidRPr="00E33833" w:rsidRDefault="00F61EE0" w:rsidP="00996D3F">
            <w:pPr>
              <w:pStyle w:val="ListParagraph"/>
              <w:numPr>
                <w:ilvl w:val="0"/>
                <w:numId w:val="14"/>
              </w:numPr>
              <w:spacing w:before="60" w:after="120" w:line="259" w:lineRule="auto"/>
              <w:contextualSpacing w:val="0"/>
              <w:jc w:val="both"/>
              <w:rPr>
                <w:rFonts w:cstheme="minorHAnsi"/>
                <w:lang w:val="en-US"/>
              </w:rPr>
            </w:pPr>
            <w:r w:rsidRPr="00E33833">
              <w:rPr>
                <w:rFonts w:cstheme="minorHAnsi"/>
              </w:rPr>
              <w:t xml:space="preserve">Esta Solicitud de Expresión de Interés no constituye una solicitud, </w:t>
            </w:r>
            <w:r w:rsidRPr="00E33833">
              <w:rPr>
                <w:rFonts w:cstheme="minorHAnsi"/>
                <w:lang w:val="en-US"/>
              </w:rPr>
              <w:t>no implica ningún compromiso por parte del PNUD, ya sea financiero o de otro tipo. El PNUD se reserva el derecho de aceptar o rechazar cualquiera o todas las EOI sin incurrir en ninguna obligación de informar a los solicitantes afectados sobre los motivos.</w:t>
            </w:r>
          </w:p>
          <w:p w14:paraId="4FA20B6B" w14:textId="00A67D7B" w:rsidR="00F61EE0" w:rsidRPr="00E33833" w:rsidRDefault="00000000" w:rsidP="00996D3F">
            <w:pPr>
              <w:pStyle w:val="ListParagraph"/>
              <w:numPr>
                <w:ilvl w:val="0"/>
                <w:numId w:val="14"/>
              </w:numPr>
              <w:spacing w:before="60" w:after="120" w:line="259" w:lineRule="auto"/>
              <w:contextualSpacing w:val="0"/>
              <w:jc w:val="both"/>
              <w:rPr>
                <w:rFonts w:cstheme="minorHAnsi"/>
              </w:rPr>
            </w:pPr>
            <w:sdt>
              <w:sdtPr>
                <w:rPr>
                  <w:rFonts w:cstheme="minorHAnsi"/>
                </w:rPr>
                <w:alias w:val="Name of organisation"/>
                <w:tag w:val="Name of organisation"/>
                <w:id w:val="-1856723805"/>
                <w:placeholder>
                  <w:docPart w:val="017F9984A16E6D4DAE7A023FE2FE7F9F"/>
                </w:placeholder>
                <w:text/>
              </w:sdtPr>
              <w:sdtContent>
                <w:r w:rsidR="00F61EE0" w:rsidRPr="00E33833">
                  <w:rPr>
                    <w:rFonts w:cstheme="minorHAnsi"/>
                  </w:rPr>
                  <w:t>UNDP</w:t>
                </w:r>
              </w:sdtContent>
            </w:sdt>
            <w:r w:rsidR="00F61EE0" w:rsidRPr="00E33833">
              <w:rPr>
                <w:rFonts w:cstheme="minorHAnsi"/>
              </w:rPr>
              <w:t xml:space="preserve">se reserva el derecho de cambiar o cancelar el requisito en cualquier momento durante la EOI y/o el proceso de solicitud posterior. </w:t>
            </w:r>
            <w:sdt>
              <w:sdtPr>
                <w:rPr>
                  <w:rFonts w:cstheme="minorHAnsi"/>
                </w:rPr>
                <w:alias w:val="Name of organisation"/>
                <w:tag w:val="Name of organisation"/>
                <w:id w:val="-435212267"/>
                <w:placeholder>
                  <w:docPart w:val="CABF24F4142E4947B32A8112F19EB9D2"/>
                </w:placeholder>
                <w:text/>
              </w:sdtPr>
              <w:sdtContent>
                <w:r w:rsidR="00F61EE0" w:rsidRPr="00E33833">
                  <w:rPr>
                    <w:rFonts w:cstheme="minorHAnsi"/>
                  </w:rPr>
                  <w:t>UNDP</w:t>
                </w:r>
              </w:sdtContent>
            </w:sdt>
            <w:r w:rsidR="00F61EE0" w:rsidRPr="00E33833">
              <w:rPr>
                <w:rFonts w:cstheme="minorHAnsi"/>
              </w:rPr>
              <w:t>también se reserva el derecho de exigir el cumplimiento de condiciones adicionales a medida que se emitan los documentos de licitación finales. La presentación de una EOI no garantiza automáticamente la recepción de los documentos de licitación cuando se emiten. Las invitaciones a licitar o solicitudes de propuestas y cualquier orden de compra o contrato posterior se emitirán de conformidad con las normas y procedimientos de</w:t>
            </w:r>
            <w:sdt>
              <w:sdtPr>
                <w:rPr>
                  <w:rFonts w:cstheme="minorHAnsi"/>
                </w:rPr>
                <w:alias w:val="Name of organisation"/>
                <w:tag w:val="Name of organisation"/>
                <w:id w:val="-391581023"/>
                <w:placeholder>
                  <w:docPart w:val="74E7B3FFAB780A4C86123C8A3F795377"/>
                </w:placeholder>
                <w:text/>
              </w:sdtPr>
              <w:sdtContent>
                <w:r w:rsidR="00F61EE0" w:rsidRPr="00E33833">
                  <w:rPr>
                    <w:rFonts w:cstheme="minorHAnsi"/>
                  </w:rPr>
                  <w:t>UNDP</w:t>
                </w:r>
              </w:sdtContent>
            </w:sdt>
          </w:p>
        </w:tc>
      </w:tr>
    </w:tbl>
    <w:p w14:paraId="1BF90FE1" w14:textId="77777777" w:rsidR="00663BE5" w:rsidRPr="00B04E46" w:rsidRDefault="00663BE5" w:rsidP="00530829">
      <w:pPr>
        <w:rPr>
          <w:rFonts w:cstheme="minorHAnsi"/>
        </w:rPr>
      </w:pPr>
    </w:p>
    <w:sectPr w:rsidR="00663BE5" w:rsidRPr="00B04E46" w:rsidSect="000C3E5F">
      <w:footerReference w:type="default" r:id="rId3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AA63E" w14:textId="77777777" w:rsidR="00D62823" w:rsidRDefault="00D62823" w:rsidP="00E56798">
      <w:pPr>
        <w:spacing w:after="0" w:line="240" w:lineRule="auto"/>
      </w:pPr>
      <w:r>
        <w:separator/>
      </w:r>
    </w:p>
  </w:endnote>
  <w:endnote w:type="continuationSeparator" w:id="0">
    <w:p w14:paraId="059389D6" w14:textId="77777777" w:rsidR="00D62823" w:rsidRDefault="00D62823" w:rsidP="00E5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020E" w14:textId="7560992B" w:rsidR="00F61BB6" w:rsidRPr="00596C96" w:rsidRDefault="007D74D3">
    <w:pPr>
      <w:pStyle w:val="Footer"/>
    </w:pPr>
    <w:r w:rsidRPr="007D74D3">
      <w:t>HLCM-PN/P</w:t>
    </w:r>
    <w:r w:rsidR="00FE387F">
      <w:t>NUD</w:t>
    </w:r>
    <w:r w:rsidRPr="007D74D3">
      <w:t xml:space="preserve"> REOI, noviembre de 2023</w:t>
    </w:r>
    <w:r w:rsidR="00F61BB6">
      <w:tab/>
    </w:r>
    <w:r w:rsidR="00F61BB6">
      <w:tab/>
    </w:r>
    <w:r w:rsidR="00F61BB6" w:rsidRPr="00596C96">
      <w:rPr>
        <w:sz w:val="20"/>
        <w:szCs w:val="20"/>
      </w:rPr>
      <w:fldChar w:fldCharType="begin"/>
    </w:r>
    <w:r w:rsidR="00F61BB6" w:rsidRPr="00596C96">
      <w:rPr>
        <w:sz w:val="20"/>
        <w:szCs w:val="20"/>
      </w:rPr>
      <w:instrText xml:space="preserve"> PAGE   \* MERGEFORMAT </w:instrText>
    </w:r>
    <w:r w:rsidR="00F61BB6" w:rsidRPr="00596C96">
      <w:rPr>
        <w:sz w:val="20"/>
        <w:szCs w:val="20"/>
      </w:rPr>
      <w:fldChar w:fldCharType="separate"/>
    </w:r>
    <w:r w:rsidR="00F61BB6" w:rsidRPr="00596C96">
      <w:rPr>
        <w:noProof/>
        <w:sz w:val="20"/>
        <w:szCs w:val="20"/>
      </w:rPr>
      <w:t>1</w:t>
    </w:r>
    <w:r w:rsidR="00F61BB6" w:rsidRPr="00596C9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0171D" w14:textId="1EA6B1F2" w:rsidR="007D74D3" w:rsidRPr="00596C96" w:rsidRDefault="009B467C">
    <w:pPr>
      <w:pStyle w:val="Footer"/>
    </w:pPr>
    <w:r w:rsidRPr="007D74D3">
      <w:t>HLCM-PN/P</w:t>
    </w:r>
    <w:r>
      <w:t>NUD</w:t>
    </w:r>
    <w:r w:rsidRPr="007D74D3">
      <w:t xml:space="preserve"> REOI, noviembre de 2023</w:t>
    </w:r>
    <w:r w:rsidR="007D74D3">
      <w:tab/>
    </w:r>
    <w:r w:rsidR="007D74D3">
      <w:tab/>
    </w:r>
    <w:r w:rsidR="007D74D3" w:rsidRPr="00596C96">
      <w:rPr>
        <w:sz w:val="20"/>
        <w:szCs w:val="20"/>
      </w:rPr>
      <w:fldChar w:fldCharType="begin"/>
    </w:r>
    <w:r w:rsidR="007D74D3" w:rsidRPr="00596C96">
      <w:rPr>
        <w:sz w:val="20"/>
        <w:szCs w:val="20"/>
      </w:rPr>
      <w:instrText xml:space="preserve"> PAGE   \* MERGEFORMAT </w:instrText>
    </w:r>
    <w:r w:rsidR="007D74D3" w:rsidRPr="00596C96">
      <w:rPr>
        <w:sz w:val="20"/>
        <w:szCs w:val="20"/>
      </w:rPr>
      <w:fldChar w:fldCharType="separate"/>
    </w:r>
    <w:r w:rsidR="007D74D3" w:rsidRPr="00596C96">
      <w:rPr>
        <w:noProof/>
        <w:sz w:val="20"/>
        <w:szCs w:val="20"/>
      </w:rPr>
      <w:t>1</w:t>
    </w:r>
    <w:r w:rsidR="007D74D3"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1AC14" w14:textId="77777777" w:rsidR="00D62823" w:rsidRDefault="00D62823" w:rsidP="00E56798">
      <w:pPr>
        <w:spacing w:after="0" w:line="240" w:lineRule="auto"/>
      </w:pPr>
      <w:r>
        <w:separator/>
      </w:r>
    </w:p>
  </w:footnote>
  <w:footnote w:type="continuationSeparator" w:id="0">
    <w:p w14:paraId="3DBF6AA4" w14:textId="77777777" w:rsidR="00D62823" w:rsidRDefault="00D62823" w:rsidP="00E5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5F441" w14:textId="034597CE" w:rsidR="00F61BB6" w:rsidRDefault="002B5130" w:rsidP="00A5402F">
    <w:pPr>
      <w:pStyle w:val="Header"/>
      <w:jc w:val="right"/>
    </w:pPr>
    <w:r>
      <w:rPr>
        <w:noProof/>
      </w:rPr>
      <w:drawing>
        <wp:anchor distT="0" distB="0" distL="114300" distR="114300" simplePos="0" relativeHeight="251659264" behindDoc="0" locked="0" layoutInCell="1" allowOverlap="1" wp14:anchorId="48357D16" wp14:editId="1F29C9F6">
          <wp:simplePos x="0" y="0"/>
          <wp:positionH relativeFrom="column">
            <wp:posOffset>6087745</wp:posOffset>
          </wp:positionH>
          <wp:positionV relativeFrom="paragraph">
            <wp:posOffset>-104082</wp:posOffset>
          </wp:positionV>
          <wp:extent cx="347980" cy="575310"/>
          <wp:effectExtent l="0" t="0" r="0" b="0"/>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98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304680" w14:textId="0DCCC245" w:rsidR="0057343D" w:rsidRDefault="0057343D" w:rsidP="00A5402F">
    <w:pPr>
      <w:pStyle w:val="Header"/>
      <w:jc w:val="right"/>
    </w:pPr>
  </w:p>
  <w:p w14:paraId="1FD9501C" w14:textId="77777777" w:rsidR="002B5130" w:rsidRDefault="002B5130" w:rsidP="00A540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CC20655"/>
    <w:multiLevelType w:val="hybridMultilevel"/>
    <w:tmpl w:val="3A60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3F170513"/>
    <w:multiLevelType w:val="hybridMultilevel"/>
    <w:tmpl w:val="09204B3C"/>
    <w:lvl w:ilvl="0" w:tplc="1000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6794A0D"/>
    <w:multiLevelType w:val="hybridMultilevel"/>
    <w:tmpl w:val="51E2D236"/>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4"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36E94"/>
    <w:multiLevelType w:val="hybridMultilevel"/>
    <w:tmpl w:val="FBC69F2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6" w15:restartNumberingAfterBreak="0">
    <w:nsid w:val="7E251F1D"/>
    <w:multiLevelType w:val="hybridMultilevel"/>
    <w:tmpl w:val="C43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268400">
    <w:abstractNumId w:val="2"/>
  </w:num>
  <w:num w:numId="2" w16cid:durableId="1692494654">
    <w:abstractNumId w:val="7"/>
  </w:num>
  <w:num w:numId="3" w16cid:durableId="532961917">
    <w:abstractNumId w:val="8"/>
  </w:num>
  <w:num w:numId="4" w16cid:durableId="286199785">
    <w:abstractNumId w:val="10"/>
  </w:num>
  <w:num w:numId="5" w16cid:durableId="810446402">
    <w:abstractNumId w:val="4"/>
  </w:num>
  <w:num w:numId="6" w16cid:durableId="187260729">
    <w:abstractNumId w:val="12"/>
  </w:num>
  <w:num w:numId="7" w16cid:durableId="680087001">
    <w:abstractNumId w:val="0"/>
  </w:num>
  <w:num w:numId="8" w16cid:durableId="669479747">
    <w:abstractNumId w:val="11"/>
  </w:num>
  <w:num w:numId="9" w16cid:durableId="1420634877">
    <w:abstractNumId w:val="1"/>
  </w:num>
  <w:num w:numId="10" w16cid:durableId="792595517">
    <w:abstractNumId w:val="16"/>
  </w:num>
  <w:num w:numId="11" w16cid:durableId="1855073443">
    <w:abstractNumId w:val="3"/>
  </w:num>
  <w:num w:numId="12" w16cid:durableId="2017147486">
    <w:abstractNumId w:val="15"/>
  </w:num>
  <w:num w:numId="13" w16cid:durableId="802817135">
    <w:abstractNumId w:val="9"/>
  </w:num>
  <w:num w:numId="14" w16cid:durableId="1931153663">
    <w:abstractNumId w:val="13"/>
  </w:num>
  <w:num w:numId="15" w16cid:durableId="1501770024">
    <w:abstractNumId w:val="6"/>
  </w:num>
  <w:num w:numId="16" w16cid:durableId="821383896">
    <w:abstractNumId w:val="5"/>
  </w:num>
  <w:num w:numId="17" w16cid:durableId="2024936485">
    <w:abstractNumId w:val="14"/>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attachedTemplate r:id="rId1"/>
  <w:trackRevisions/>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0"/>
    <w:rsid w:val="00000252"/>
    <w:rsid w:val="00002895"/>
    <w:rsid w:val="000059E8"/>
    <w:rsid w:val="000126A7"/>
    <w:rsid w:val="00022F87"/>
    <w:rsid w:val="000302FC"/>
    <w:rsid w:val="00034018"/>
    <w:rsid w:val="0003549D"/>
    <w:rsid w:val="00042341"/>
    <w:rsid w:val="00044A8E"/>
    <w:rsid w:val="00051EC5"/>
    <w:rsid w:val="00052F19"/>
    <w:rsid w:val="00054884"/>
    <w:rsid w:val="000578F0"/>
    <w:rsid w:val="000621AA"/>
    <w:rsid w:val="000642F9"/>
    <w:rsid w:val="00076FF8"/>
    <w:rsid w:val="00090AEC"/>
    <w:rsid w:val="000A0A21"/>
    <w:rsid w:val="000A11A3"/>
    <w:rsid w:val="000B0A17"/>
    <w:rsid w:val="000B2D14"/>
    <w:rsid w:val="000B4D5B"/>
    <w:rsid w:val="000B5FEB"/>
    <w:rsid w:val="000C3E5F"/>
    <w:rsid w:val="000C5538"/>
    <w:rsid w:val="000C6786"/>
    <w:rsid w:val="000E1ED5"/>
    <w:rsid w:val="000E61E4"/>
    <w:rsid w:val="00116258"/>
    <w:rsid w:val="001179D7"/>
    <w:rsid w:val="0012076B"/>
    <w:rsid w:val="00123E3B"/>
    <w:rsid w:val="001252C7"/>
    <w:rsid w:val="0012752D"/>
    <w:rsid w:val="001315D4"/>
    <w:rsid w:val="00134C2E"/>
    <w:rsid w:val="001353CB"/>
    <w:rsid w:val="00142B00"/>
    <w:rsid w:val="00152204"/>
    <w:rsid w:val="00161223"/>
    <w:rsid w:val="0016477C"/>
    <w:rsid w:val="00176545"/>
    <w:rsid w:val="001766D3"/>
    <w:rsid w:val="00183DC0"/>
    <w:rsid w:val="00193AF9"/>
    <w:rsid w:val="00195258"/>
    <w:rsid w:val="001A0F39"/>
    <w:rsid w:val="001A1A5C"/>
    <w:rsid w:val="001A1BBF"/>
    <w:rsid w:val="001A1FE7"/>
    <w:rsid w:val="001A24F1"/>
    <w:rsid w:val="001A2961"/>
    <w:rsid w:val="001A50BE"/>
    <w:rsid w:val="001B007D"/>
    <w:rsid w:val="001B2266"/>
    <w:rsid w:val="001C3C93"/>
    <w:rsid w:val="001D0714"/>
    <w:rsid w:val="001D2ACD"/>
    <w:rsid w:val="001D6B74"/>
    <w:rsid w:val="001D72B1"/>
    <w:rsid w:val="001E287F"/>
    <w:rsid w:val="001E30E9"/>
    <w:rsid w:val="001F2E98"/>
    <w:rsid w:val="00214ED6"/>
    <w:rsid w:val="00215DDA"/>
    <w:rsid w:val="0021666C"/>
    <w:rsid w:val="0022078F"/>
    <w:rsid w:val="00232CFC"/>
    <w:rsid w:val="002402B7"/>
    <w:rsid w:val="00247B3F"/>
    <w:rsid w:val="00252112"/>
    <w:rsid w:val="002562B1"/>
    <w:rsid w:val="002562C6"/>
    <w:rsid w:val="00260675"/>
    <w:rsid w:val="002609ED"/>
    <w:rsid w:val="00264BDC"/>
    <w:rsid w:val="00272436"/>
    <w:rsid w:val="0027798A"/>
    <w:rsid w:val="0028194B"/>
    <w:rsid w:val="00282830"/>
    <w:rsid w:val="00290D72"/>
    <w:rsid w:val="00295C25"/>
    <w:rsid w:val="002A3496"/>
    <w:rsid w:val="002A6BBE"/>
    <w:rsid w:val="002A7A2D"/>
    <w:rsid w:val="002B27A5"/>
    <w:rsid w:val="002B5007"/>
    <w:rsid w:val="002B5130"/>
    <w:rsid w:val="002B646E"/>
    <w:rsid w:val="002C1D68"/>
    <w:rsid w:val="002D0353"/>
    <w:rsid w:val="002D7D87"/>
    <w:rsid w:val="002E03B2"/>
    <w:rsid w:val="002E25A3"/>
    <w:rsid w:val="002E6E28"/>
    <w:rsid w:val="00300031"/>
    <w:rsid w:val="00302535"/>
    <w:rsid w:val="003042D9"/>
    <w:rsid w:val="00314E79"/>
    <w:rsid w:val="00331699"/>
    <w:rsid w:val="00331E53"/>
    <w:rsid w:val="00335737"/>
    <w:rsid w:val="00342CD3"/>
    <w:rsid w:val="00345536"/>
    <w:rsid w:val="003753D9"/>
    <w:rsid w:val="003826B3"/>
    <w:rsid w:val="003911FF"/>
    <w:rsid w:val="003A4652"/>
    <w:rsid w:val="003B2B6C"/>
    <w:rsid w:val="003B35F6"/>
    <w:rsid w:val="003C41D4"/>
    <w:rsid w:val="003C73FD"/>
    <w:rsid w:val="003D36D0"/>
    <w:rsid w:val="003D49CA"/>
    <w:rsid w:val="003E3A88"/>
    <w:rsid w:val="003E4DD8"/>
    <w:rsid w:val="003F16DE"/>
    <w:rsid w:val="003F320F"/>
    <w:rsid w:val="003F5D11"/>
    <w:rsid w:val="003F76A3"/>
    <w:rsid w:val="00411B31"/>
    <w:rsid w:val="00413446"/>
    <w:rsid w:val="00420DE8"/>
    <w:rsid w:val="00423E19"/>
    <w:rsid w:val="00426A89"/>
    <w:rsid w:val="00430359"/>
    <w:rsid w:val="00436D77"/>
    <w:rsid w:val="004470F1"/>
    <w:rsid w:val="00454A96"/>
    <w:rsid w:val="004847CA"/>
    <w:rsid w:val="00487B57"/>
    <w:rsid w:val="004943F0"/>
    <w:rsid w:val="004A4DF8"/>
    <w:rsid w:val="004B1037"/>
    <w:rsid w:val="004B1266"/>
    <w:rsid w:val="004B1DAA"/>
    <w:rsid w:val="004B2686"/>
    <w:rsid w:val="004B5399"/>
    <w:rsid w:val="004B5C52"/>
    <w:rsid w:val="004B7586"/>
    <w:rsid w:val="004C36AF"/>
    <w:rsid w:val="004D04A2"/>
    <w:rsid w:val="004D0B03"/>
    <w:rsid w:val="004E2B5A"/>
    <w:rsid w:val="004E2FD1"/>
    <w:rsid w:val="004F17C1"/>
    <w:rsid w:val="004F7563"/>
    <w:rsid w:val="00501873"/>
    <w:rsid w:val="00521A2B"/>
    <w:rsid w:val="00527ADD"/>
    <w:rsid w:val="00530829"/>
    <w:rsid w:val="00535D97"/>
    <w:rsid w:val="00541B34"/>
    <w:rsid w:val="00542B1D"/>
    <w:rsid w:val="0054618C"/>
    <w:rsid w:val="00553EA9"/>
    <w:rsid w:val="00562CFC"/>
    <w:rsid w:val="0056596A"/>
    <w:rsid w:val="005712F2"/>
    <w:rsid w:val="0057343D"/>
    <w:rsid w:val="00580A1B"/>
    <w:rsid w:val="0058239D"/>
    <w:rsid w:val="005860A4"/>
    <w:rsid w:val="00586BEB"/>
    <w:rsid w:val="00590774"/>
    <w:rsid w:val="005949EA"/>
    <w:rsid w:val="00596AAE"/>
    <w:rsid w:val="00596C96"/>
    <w:rsid w:val="005A1678"/>
    <w:rsid w:val="005A4307"/>
    <w:rsid w:val="005A68E8"/>
    <w:rsid w:val="005A6D64"/>
    <w:rsid w:val="005A6F50"/>
    <w:rsid w:val="005B2245"/>
    <w:rsid w:val="005B701C"/>
    <w:rsid w:val="005C1CEC"/>
    <w:rsid w:val="005C291E"/>
    <w:rsid w:val="005C2C98"/>
    <w:rsid w:val="005C729F"/>
    <w:rsid w:val="005D4BD3"/>
    <w:rsid w:val="005E5F03"/>
    <w:rsid w:val="005E7281"/>
    <w:rsid w:val="005F3427"/>
    <w:rsid w:val="00602761"/>
    <w:rsid w:val="006055EF"/>
    <w:rsid w:val="00607E15"/>
    <w:rsid w:val="00617A28"/>
    <w:rsid w:val="006203AA"/>
    <w:rsid w:val="006226F5"/>
    <w:rsid w:val="00622819"/>
    <w:rsid w:val="006235E7"/>
    <w:rsid w:val="0062437F"/>
    <w:rsid w:val="00625F80"/>
    <w:rsid w:val="00632BB7"/>
    <w:rsid w:val="0064327D"/>
    <w:rsid w:val="00646FCF"/>
    <w:rsid w:val="006470E1"/>
    <w:rsid w:val="006514DD"/>
    <w:rsid w:val="006632A4"/>
    <w:rsid w:val="00663BE5"/>
    <w:rsid w:val="0067027B"/>
    <w:rsid w:val="006717F3"/>
    <w:rsid w:val="0067484C"/>
    <w:rsid w:val="00675963"/>
    <w:rsid w:val="006964A1"/>
    <w:rsid w:val="006A1AFC"/>
    <w:rsid w:val="006A3F16"/>
    <w:rsid w:val="006A55D1"/>
    <w:rsid w:val="006A733A"/>
    <w:rsid w:val="006B4265"/>
    <w:rsid w:val="006B43E9"/>
    <w:rsid w:val="006B4418"/>
    <w:rsid w:val="006C3C1D"/>
    <w:rsid w:val="006D09D2"/>
    <w:rsid w:val="006D18C0"/>
    <w:rsid w:val="006E0C01"/>
    <w:rsid w:val="006E4BB0"/>
    <w:rsid w:val="006F140F"/>
    <w:rsid w:val="00704795"/>
    <w:rsid w:val="00704D27"/>
    <w:rsid w:val="0071500A"/>
    <w:rsid w:val="00715EF4"/>
    <w:rsid w:val="007204F0"/>
    <w:rsid w:val="00725DC3"/>
    <w:rsid w:val="00732053"/>
    <w:rsid w:val="00732F17"/>
    <w:rsid w:val="0073499C"/>
    <w:rsid w:val="00751D4F"/>
    <w:rsid w:val="0076411F"/>
    <w:rsid w:val="007762AB"/>
    <w:rsid w:val="007807C6"/>
    <w:rsid w:val="00791BB7"/>
    <w:rsid w:val="007A4F1E"/>
    <w:rsid w:val="007B0A75"/>
    <w:rsid w:val="007C4DC7"/>
    <w:rsid w:val="007C5485"/>
    <w:rsid w:val="007D5971"/>
    <w:rsid w:val="007D6389"/>
    <w:rsid w:val="007D6B30"/>
    <w:rsid w:val="007D74D3"/>
    <w:rsid w:val="007F6D62"/>
    <w:rsid w:val="00800A6B"/>
    <w:rsid w:val="0080296B"/>
    <w:rsid w:val="00806875"/>
    <w:rsid w:val="008070E6"/>
    <w:rsid w:val="00812EA7"/>
    <w:rsid w:val="00833FE2"/>
    <w:rsid w:val="00835A11"/>
    <w:rsid w:val="0083700A"/>
    <w:rsid w:val="008374E3"/>
    <w:rsid w:val="00841213"/>
    <w:rsid w:val="008429BC"/>
    <w:rsid w:val="00856530"/>
    <w:rsid w:val="00856962"/>
    <w:rsid w:val="00860A51"/>
    <w:rsid w:val="00865C88"/>
    <w:rsid w:val="00867572"/>
    <w:rsid w:val="00872C67"/>
    <w:rsid w:val="00881CBD"/>
    <w:rsid w:val="00884FA5"/>
    <w:rsid w:val="00890B9E"/>
    <w:rsid w:val="00892589"/>
    <w:rsid w:val="008B55E4"/>
    <w:rsid w:val="008C59DB"/>
    <w:rsid w:val="008C64CA"/>
    <w:rsid w:val="008E1FAF"/>
    <w:rsid w:val="008E22CA"/>
    <w:rsid w:val="008E32FE"/>
    <w:rsid w:val="009039FA"/>
    <w:rsid w:val="0090546D"/>
    <w:rsid w:val="009127CC"/>
    <w:rsid w:val="0091314C"/>
    <w:rsid w:val="00920DFA"/>
    <w:rsid w:val="009225D7"/>
    <w:rsid w:val="00922776"/>
    <w:rsid w:val="00942985"/>
    <w:rsid w:val="00943EB5"/>
    <w:rsid w:val="00960923"/>
    <w:rsid w:val="00983433"/>
    <w:rsid w:val="00996D3F"/>
    <w:rsid w:val="009B467C"/>
    <w:rsid w:val="009B7516"/>
    <w:rsid w:val="009C1685"/>
    <w:rsid w:val="009C2F65"/>
    <w:rsid w:val="009C3A76"/>
    <w:rsid w:val="009D3089"/>
    <w:rsid w:val="009D578B"/>
    <w:rsid w:val="009E00E3"/>
    <w:rsid w:val="009E09A7"/>
    <w:rsid w:val="009E62C1"/>
    <w:rsid w:val="009F2610"/>
    <w:rsid w:val="009F5987"/>
    <w:rsid w:val="00A02389"/>
    <w:rsid w:val="00A03CD2"/>
    <w:rsid w:val="00A10E29"/>
    <w:rsid w:val="00A15739"/>
    <w:rsid w:val="00A2324C"/>
    <w:rsid w:val="00A378B2"/>
    <w:rsid w:val="00A46D3C"/>
    <w:rsid w:val="00A52E6C"/>
    <w:rsid w:val="00A5402F"/>
    <w:rsid w:val="00A57ADF"/>
    <w:rsid w:val="00A67F4B"/>
    <w:rsid w:val="00A80089"/>
    <w:rsid w:val="00A854B6"/>
    <w:rsid w:val="00AA1E20"/>
    <w:rsid w:val="00AA3398"/>
    <w:rsid w:val="00AA51A5"/>
    <w:rsid w:val="00AC1043"/>
    <w:rsid w:val="00AC12AD"/>
    <w:rsid w:val="00AC42F1"/>
    <w:rsid w:val="00AC57ED"/>
    <w:rsid w:val="00AC6CED"/>
    <w:rsid w:val="00AD207E"/>
    <w:rsid w:val="00AD4A46"/>
    <w:rsid w:val="00AD4E90"/>
    <w:rsid w:val="00AD6D13"/>
    <w:rsid w:val="00AD6DB0"/>
    <w:rsid w:val="00AD6DD3"/>
    <w:rsid w:val="00AE291D"/>
    <w:rsid w:val="00AF4169"/>
    <w:rsid w:val="00AF74A6"/>
    <w:rsid w:val="00B04E46"/>
    <w:rsid w:val="00B05B20"/>
    <w:rsid w:val="00B067D3"/>
    <w:rsid w:val="00B07BA8"/>
    <w:rsid w:val="00B1741D"/>
    <w:rsid w:val="00B47E82"/>
    <w:rsid w:val="00B51572"/>
    <w:rsid w:val="00B5325A"/>
    <w:rsid w:val="00B559A7"/>
    <w:rsid w:val="00B60750"/>
    <w:rsid w:val="00B927DA"/>
    <w:rsid w:val="00B93794"/>
    <w:rsid w:val="00B9544A"/>
    <w:rsid w:val="00B95852"/>
    <w:rsid w:val="00B96CE1"/>
    <w:rsid w:val="00BA0480"/>
    <w:rsid w:val="00BA183B"/>
    <w:rsid w:val="00BA450E"/>
    <w:rsid w:val="00BB480D"/>
    <w:rsid w:val="00BC0EF0"/>
    <w:rsid w:val="00BC12D1"/>
    <w:rsid w:val="00BC3B10"/>
    <w:rsid w:val="00BC5CA7"/>
    <w:rsid w:val="00BD39EC"/>
    <w:rsid w:val="00BD60A2"/>
    <w:rsid w:val="00BE08D8"/>
    <w:rsid w:val="00BE2305"/>
    <w:rsid w:val="00BE2E87"/>
    <w:rsid w:val="00BF2F90"/>
    <w:rsid w:val="00BF78FD"/>
    <w:rsid w:val="00C018FB"/>
    <w:rsid w:val="00C0603E"/>
    <w:rsid w:val="00C0726F"/>
    <w:rsid w:val="00C204CF"/>
    <w:rsid w:val="00C266DD"/>
    <w:rsid w:val="00C37344"/>
    <w:rsid w:val="00C41374"/>
    <w:rsid w:val="00C428BD"/>
    <w:rsid w:val="00C44EA3"/>
    <w:rsid w:val="00C52A79"/>
    <w:rsid w:val="00C625BE"/>
    <w:rsid w:val="00C64116"/>
    <w:rsid w:val="00C80D4F"/>
    <w:rsid w:val="00C92C2E"/>
    <w:rsid w:val="00C92E27"/>
    <w:rsid w:val="00C939DC"/>
    <w:rsid w:val="00C96885"/>
    <w:rsid w:val="00CB28DB"/>
    <w:rsid w:val="00CB2D11"/>
    <w:rsid w:val="00CB7A98"/>
    <w:rsid w:val="00CD14BF"/>
    <w:rsid w:val="00CD2AF5"/>
    <w:rsid w:val="00CD47C0"/>
    <w:rsid w:val="00CE7DF1"/>
    <w:rsid w:val="00CF2785"/>
    <w:rsid w:val="00CF7513"/>
    <w:rsid w:val="00D1347D"/>
    <w:rsid w:val="00D335DD"/>
    <w:rsid w:val="00D421C6"/>
    <w:rsid w:val="00D42BC9"/>
    <w:rsid w:val="00D456F2"/>
    <w:rsid w:val="00D50D0D"/>
    <w:rsid w:val="00D527E1"/>
    <w:rsid w:val="00D57CF3"/>
    <w:rsid w:val="00D62823"/>
    <w:rsid w:val="00D642BC"/>
    <w:rsid w:val="00D7211D"/>
    <w:rsid w:val="00D77266"/>
    <w:rsid w:val="00D77D84"/>
    <w:rsid w:val="00D8194C"/>
    <w:rsid w:val="00D831F7"/>
    <w:rsid w:val="00D84343"/>
    <w:rsid w:val="00D867EA"/>
    <w:rsid w:val="00D929A6"/>
    <w:rsid w:val="00D9710D"/>
    <w:rsid w:val="00DA13B6"/>
    <w:rsid w:val="00DB7FE5"/>
    <w:rsid w:val="00DC4648"/>
    <w:rsid w:val="00DC5748"/>
    <w:rsid w:val="00DD46EB"/>
    <w:rsid w:val="00DE158E"/>
    <w:rsid w:val="00DE38EE"/>
    <w:rsid w:val="00DE5A3A"/>
    <w:rsid w:val="00DF6029"/>
    <w:rsid w:val="00DF6061"/>
    <w:rsid w:val="00E05645"/>
    <w:rsid w:val="00E11D2F"/>
    <w:rsid w:val="00E12049"/>
    <w:rsid w:val="00E15BE0"/>
    <w:rsid w:val="00E2657A"/>
    <w:rsid w:val="00E33833"/>
    <w:rsid w:val="00E36B29"/>
    <w:rsid w:val="00E36ED3"/>
    <w:rsid w:val="00E41426"/>
    <w:rsid w:val="00E43F4E"/>
    <w:rsid w:val="00E46BAC"/>
    <w:rsid w:val="00E47887"/>
    <w:rsid w:val="00E5027E"/>
    <w:rsid w:val="00E56798"/>
    <w:rsid w:val="00E6576F"/>
    <w:rsid w:val="00E67D42"/>
    <w:rsid w:val="00E725CF"/>
    <w:rsid w:val="00E7512F"/>
    <w:rsid w:val="00E76204"/>
    <w:rsid w:val="00E869E2"/>
    <w:rsid w:val="00E94A16"/>
    <w:rsid w:val="00EA0BA9"/>
    <w:rsid w:val="00EA12AE"/>
    <w:rsid w:val="00EA50A0"/>
    <w:rsid w:val="00EA560E"/>
    <w:rsid w:val="00EB30D5"/>
    <w:rsid w:val="00EC30DA"/>
    <w:rsid w:val="00EC4A3E"/>
    <w:rsid w:val="00ED2DEB"/>
    <w:rsid w:val="00ED3BDE"/>
    <w:rsid w:val="00EE4CC4"/>
    <w:rsid w:val="00EF35CB"/>
    <w:rsid w:val="00EF6A3E"/>
    <w:rsid w:val="00F03B94"/>
    <w:rsid w:val="00F048F9"/>
    <w:rsid w:val="00F121EA"/>
    <w:rsid w:val="00F133A8"/>
    <w:rsid w:val="00F20E74"/>
    <w:rsid w:val="00F25CC6"/>
    <w:rsid w:val="00F279E0"/>
    <w:rsid w:val="00F34C4F"/>
    <w:rsid w:val="00F35DB0"/>
    <w:rsid w:val="00F41B67"/>
    <w:rsid w:val="00F47108"/>
    <w:rsid w:val="00F50E15"/>
    <w:rsid w:val="00F52526"/>
    <w:rsid w:val="00F57932"/>
    <w:rsid w:val="00F61BB6"/>
    <w:rsid w:val="00F61EE0"/>
    <w:rsid w:val="00F634D0"/>
    <w:rsid w:val="00F70173"/>
    <w:rsid w:val="00F72104"/>
    <w:rsid w:val="00F73E05"/>
    <w:rsid w:val="00F7541C"/>
    <w:rsid w:val="00F97DDB"/>
    <w:rsid w:val="00FA194C"/>
    <w:rsid w:val="00FA2B87"/>
    <w:rsid w:val="00FA37D5"/>
    <w:rsid w:val="00FC1394"/>
    <w:rsid w:val="00FE387F"/>
    <w:rsid w:val="00FE6DA6"/>
    <w:rsid w:val="00FF10FE"/>
    <w:rsid w:val="00FF6BD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84C8"/>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29"/>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styleId="UnresolvedMention">
    <w:name w:val="Unresolved Mention"/>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s"/>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NormalWeb">
    <w:name w:val="Normal (Web)"/>
    <w:basedOn w:val="Normal"/>
    <w:rsid w:val="00D929A6"/>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DefaultParagraphFont"/>
    <w:rsid w:val="001252C7"/>
  </w:style>
  <w:style w:type="paragraph" w:customStyle="1" w:styleId="p1">
    <w:name w:val="p1"/>
    <w:basedOn w:val="Normal"/>
    <w:rsid w:val="00F61EE0"/>
    <w:pPr>
      <w:spacing w:before="100" w:beforeAutospacing="1" w:after="100" w:afterAutospacing="1" w:line="240" w:lineRule="auto"/>
    </w:pPr>
    <w:rPr>
      <w:rFonts w:ascii="Times New Roman" w:eastAsia="Times New Roman" w:hAnsi="Times New Roman" w:cs="Times New Roman"/>
      <w:sz w:val="24"/>
      <w:szCs w:val="24"/>
      <w:lang w:eastAsia="en-GB" w:bidi="hi-IN"/>
    </w:rPr>
  </w:style>
  <w:style w:type="paragraph" w:customStyle="1" w:styleId="p2">
    <w:name w:val="p2"/>
    <w:basedOn w:val="Normal"/>
    <w:rsid w:val="00F61EE0"/>
    <w:pPr>
      <w:spacing w:before="100" w:beforeAutospacing="1" w:after="100" w:afterAutospacing="1" w:line="240" w:lineRule="auto"/>
    </w:pPr>
    <w:rPr>
      <w:rFonts w:ascii="Times New Roman" w:eastAsia="Times New Roman" w:hAnsi="Times New Roman" w:cs="Times New Roman"/>
      <w:sz w:val="24"/>
      <w:szCs w:val="24"/>
      <w:lang w:eastAsia="en-GB" w:bidi="hi-IN"/>
    </w:rPr>
  </w:style>
  <w:style w:type="character" w:customStyle="1" w:styleId="s1">
    <w:name w:val="s1"/>
    <w:basedOn w:val="DefaultParagraphFont"/>
    <w:rsid w:val="00F61EE0"/>
  </w:style>
  <w:style w:type="paragraph" w:styleId="Revision">
    <w:name w:val="Revision"/>
    <w:hidden/>
    <w:uiPriority w:val="99"/>
    <w:semiHidden/>
    <w:rsid w:val="005C2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297958726">
      <w:bodyDiv w:val="1"/>
      <w:marLeft w:val="0"/>
      <w:marRight w:val="0"/>
      <w:marTop w:val="0"/>
      <w:marBottom w:val="0"/>
      <w:divBdr>
        <w:top w:val="none" w:sz="0" w:space="0" w:color="auto"/>
        <w:left w:val="none" w:sz="0" w:space="0" w:color="auto"/>
        <w:bottom w:val="none" w:sz="0" w:space="0" w:color="auto"/>
        <w:right w:val="none" w:sz="0" w:space="0" w:color="auto"/>
      </w:divBdr>
    </w:div>
    <w:div w:id="591740522">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imeanddate.com/worldclock/" TargetMode="External"/><Relationship Id="rId18" Type="http://schemas.openxmlformats.org/officeDocument/2006/relationships/hyperlink" Target="https://www.ungm.org/" TargetMode="External"/><Relationship Id="rId26" Type="http://schemas.openxmlformats.org/officeDocument/2006/relationships/hyperlink" Target="https://www.worldbank.org/en/about/corporate-procurement/business-opportunities/non-responsible-vendors" TargetMode="External"/><Relationship Id="rId3" Type="http://schemas.openxmlformats.org/officeDocument/2006/relationships/customXml" Target="../customXml/item3.xml"/><Relationship Id="rId21" Type="http://schemas.openxmlformats.org/officeDocument/2006/relationships/hyperlink" Target="https://www.un.org/sc/suborg/en/sanctions/un-sc-consolidated-lis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undp.org/procurement/business/resources-for-bidders" TargetMode="External"/><Relationship Id="rId17" Type="http://schemas.openxmlformats.org/officeDocument/2006/relationships/hyperlink" Target="http://www.undp.org/content/undp/en/home/operations/accountability/audit/office_of_audit_andinvestigation.html" TargetMode="External"/><Relationship Id="rId25" Type="http://schemas.openxmlformats.org/officeDocument/2006/relationships/hyperlink" Target="https://www.un.org/sc/suborg/en/sanctions/1267/aq_sanctions_lis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Depts/ptd/about-us/un-supplier-code-conduct" TargetMode="External"/><Relationship Id="rId20" Type="http://schemas.openxmlformats.org/officeDocument/2006/relationships/hyperlink" Target="https://www.un.org/sc/suborg/en/sanctions/un-sc-consolidated-list" TargetMode="External"/><Relationship Id="rId29" Type="http://schemas.openxmlformats.org/officeDocument/2006/relationships/hyperlink" Target="https://www.worldbank.org/en/projects-operations/procurement/debarred-fi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lier.quantum.partneragencies.org/" TargetMode="External"/><Relationship Id="rId24" Type="http://schemas.openxmlformats.org/officeDocument/2006/relationships/hyperlink" Target="https://www.un.org/sc/suborg/en/sanctions/1267/aq_sanctions_lis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un.org/sc/suborg/en/sanctions/1267/aq_sanctions_list" TargetMode="External"/><Relationship Id="rId28" Type="http://schemas.openxmlformats.org/officeDocument/2006/relationships/hyperlink" Target="https://www.worldbank.org/en/about/corporate-procurement/business-opportunities/non-responsible-vendors" TargetMode="External"/><Relationship Id="rId10" Type="http://schemas.openxmlformats.org/officeDocument/2006/relationships/endnotes" Target="endnotes.xml"/><Relationship Id="rId19" Type="http://schemas.openxmlformats.org/officeDocument/2006/relationships/hyperlink" Target="https://www.ungm.org/" TargetMode="External"/><Relationship Id="rId31" Type="http://schemas.openxmlformats.org/officeDocument/2006/relationships/hyperlink" Target="https://www.worldbank.org/en/projects-operations/procurement/debarred-fi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un.org/sc/suborg/en/sanctions/un-sc-consolidated-list" TargetMode="External"/><Relationship Id="rId27" Type="http://schemas.openxmlformats.org/officeDocument/2006/relationships/hyperlink" Target="https://www.worldbank.org/en/about/corporate-procurement/business-opportunities/non-responsible-vendors" TargetMode="External"/><Relationship Id="rId30" Type="http://schemas.openxmlformats.org/officeDocument/2006/relationships/hyperlink" Target="https://www.worldbank.org/en/projects-operations/procurement/debarred-firm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EOI%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76B1F7353686469AFFA3D6AA6041A9"/>
        <w:category>
          <w:name w:val="General"/>
          <w:gallery w:val="placeholder"/>
        </w:category>
        <w:types>
          <w:type w:val="bbPlcHdr"/>
        </w:types>
        <w:behaviors>
          <w:behavior w:val="content"/>
        </w:behaviors>
        <w:guid w:val="{E7DC6E31-A6CA-9B46-BBA2-D04EE28B1133}"/>
      </w:docPartPr>
      <w:docPartBody>
        <w:p w:rsidR="00C552F0" w:rsidRDefault="00A85A6F" w:rsidP="00A85A6F">
          <w:pPr>
            <w:pStyle w:val="C676B1F7353686469AFFA3D6AA6041A9"/>
          </w:pPr>
          <w:r w:rsidRPr="0048490F">
            <w:rPr>
              <w:rStyle w:val="PlaceholderText"/>
            </w:rPr>
            <w:t>Haga clic o toque aquí para ingresar texto.</w:t>
          </w:r>
        </w:p>
      </w:docPartBody>
    </w:docPart>
    <w:docPart>
      <w:docPartPr>
        <w:name w:val="ECE13664E7CBB846892BBD326681993E"/>
        <w:category>
          <w:name w:val="General"/>
          <w:gallery w:val="placeholder"/>
        </w:category>
        <w:types>
          <w:type w:val="bbPlcHdr"/>
        </w:types>
        <w:behaviors>
          <w:behavior w:val="content"/>
        </w:behaviors>
        <w:guid w:val="{1FA27234-3C14-194D-8CFC-4732AF2585DE}"/>
      </w:docPartPr>
      <w:docPartBody>
        <w:p w:rsidR="00C552F0" w:rsidRDefault="00A85A6F" w:rsidP="00A85A6F">
          <w:pPr>
            <w:pStyle w:val="ECE13664E7CBB846892BBD326681993E"/>
          </w:pPr>
          <w:r w:rsidRPr="0048490F">
            <w:rPr>
              <w:rStyle w:val="PlaceholderText"/>
            </w:rPr>
            <w:t>Haga clic o toque para ingresar una fecha.</w:t>
          </w:r>
        </w:p>
      </w:docPartBody>
    </w:docPart>
    <w:docPart>
      <w:docPartPr>
        <w:name w:val="BE04933B91E92543BC29636BF22999FA"/>
        <w:category>
          <w:name w:val="General"/>
          <w:gallery w:val="placeholder"/>
        </w:category>
        <w:types>
          <w:type w:val="bbPlcHdr"/>
        </w:types>
        <w:behaviors>
          <w:behavior w:val="content"/>
        </w:behaviors>
        <w:guid w:val="{608787A8-5E98-DE49-8FA3-CE33D090518C}"/>
      </w:docPartPr>
      <w:docPartBody>
        <w:p w:rsidR="00C552F0" w:rsidRDefault="00A85A6F" w:rsidP="00A85A6F">
          <w:pPr>
            <w:pStyle w:val="BE04933B91E92543BC29636BF22999FA"/>
          </w:pPr>
          <w:r w:rsidRPr="00BB480D">
            <w:rPr>
              <w:rStyle w:val="PlaceholderText"/>
              <w:rFonts w:cstheme="minorHAnsi"/>
              <w:sz w:val="20"/>
              <w:szCs w:val="20"/>
            </w:rPr>
            <w:t>Haga clic o toque aquí para ingresar texto.</w:t>
          </w:r>
        </w:p>
      </w:docPartBody>
    </w:docPart>
    <w:docPart>
      <w:docPartPr>
        <w:name w:val="B3D0848C5473BF4AACB5E617DF24B45E"/>
        <w:category>
          <w:name w:val="General"/>
          <w:gallery w:val="placeholder"/>
        </w:category>
        <w:types>
          <w:type w:val="bbPlcHdr"/>
        </w:types>
        <w:behaviors>
          <w:behavior w:val="content"/>
        </w:behaviors>
        <w:guid w:val="{B8C68085-B189-1740-A8DD-27BBA2D70083}"/>
      </w:docPartPr>
      <w:docPartBody>
        <w:p w:rsidR="00C552F0" w:rsidRDefault="00A85A6F" w:rsidP="00A85A6F">
          <w:pPr>
            <w:pStyle w:val="B3D0848C5473BF4AACB5E617DF24B45E"/>
          </w:pPr>
          <w:r w:rsidRPr="00632C3D">
            <w:rPr>
              <w:rStyle w:val="PlaceholderText"/>
              <w:szCs w:val="20"/>
            </w:rPr>
            <w:t>Haga clic o toque aquí para ingresar texto.</w:t>
          </w:r>
        </w:p>
      </w:docPartBody>
    </w:docPart>
    <w:docPart>
      <w:docPartPr>
        <w:name w:val="B9BE810CA1B6154FA787C561842D88A7"/>
        <w:category>
          <w:name w:val="General"/>
          <w:gallery w:val="placeholder"/>
        </w:category>
        <w:types>
          <w:type w:val="bbPlcHdr"/>
        </w:types>
        <w:behaviors>
          <w:behavior w:val="content"/>
        </w:behaviors>
        <w:guid w:val="{4FE7EA85-B3EC-9B48-9D25-099FBFB75610}"/>
      </w:docPartPr>
      <w:docPartBody>
        <w:p w:rsidR="00C552F0" w:rsidRDefault="00A85A6F" w:rsidP="00A85A6F">
          <w:pPr>
            <w:pStyle w:val="B9BE810CA1B6154FA787C561842D88A7"/>
          </w:pPr>
          <w:r w:rsidRPr="00F50432">
            <w:rPr>
              <w:rStyle w:val="PlaceholderText"/>
            </w:rPr>
            <w:t>Haga clic o toque aquí para ingresar texto.</w:t>
          </w:r>
        </w:p>
      </w:docPartBody>
    </w:docPart>
    <w:docPart>
      <w:docPartPr>
        <w:name w:val="BEF8B92CCD001641B6281D9348C27927"/>
        <w:category>
          <w:name w:val="General"/>
          <w:gallery w:val="placeholder"/>
        </w:category>
        <w:types>
          <w:type w:val="bbPlcHdr"/>
        </w:types>
        <w:behaviors>
          <w:behavior w:val="content"/>
        </w:behaviors>
        <w:guid w:val="{F962C8A4-D384-7B44-A10D-C9F42392D9FE}"/>
      </w:docPartPr>
      <w:docPartBody>
        <w:p w:rsidR="00C552F0" w:rsidRDefault="00A85A6F" w:rsidP="00A85A6F">
          <w:pPr>
            <w:pStyle w:val="BEF8B92CCD001641B6281D9348C27927"/>
          </w:pPr>
          <w:r w:rsidRPr="00632C3D">
            <w:rPr>
              <w:rStyle w:val="PlaceholderText"/>
              <w:szCs w:val="20"/>
            </w:rPr>
            <w:t>Haga clic o toque aquí para ingresar texto.</w:t>
          </w:r>
        </w:p>
      </w:docPartBody>
    </w:docPart>
    <w:docPart>
      <w:docPartPr>
        <w:name w:val="0C17B35BC4F229479686E8E7C231EA6D"/>
        <w:category>
          <w:name w:val="General"/>
          <w:gallery w:val="placeholder"/>
        </w:category>
        <w:types>
          <w:type w:val="bbPlcHdr"/>
        </w:types>
        <w:behaviors>
          <w:behavior w:val="content"/>
        </w:behaviors>
        <w:guid w:val="{4BC374FD-22AB-8346-A92B-AF91AA8B14CF}"/>
      </w:docPartPr>
      <w:docPartBody>
        <w:p w:rsidR="00C552F0" w:rsidRDefault="00A85A6F" w:rsidP="00A85A6F">
          <w:pPr>
            <w:pStyle w:val="0C17B35BC4F229479686E8E7C231EA6D"/>
          </w:pPr>
          <w:r w:rsidRPr="00BB480D">
            <w:rPr>
              <w:rStyle w:val="PlaceholderText"/>
              <w:rFonts w:cstheme="minorHAnsi"/>
              <w:sz w:val="20"/>
              <w:szCs w:val="20"/>
            </w:rPr>
            <w:t>Haga clic o toque aquí para ingresar texto.</w:t>
          </w:r>
        </w:p>
      </w:docPartBody>
    </w:docPart>
    <w:docPart>
      <w:docPartPr>
        <w:name w:val="017F9984A16E6D4DAE7A023FE2FE7F9F"/>
        <w:category>
          <w:name w:val="General"/>
          <w:gallery w:val="placeholder"/>
        </w:category>
        <w:types>
          <w:type w:val="bbPlcHdr"/>
        </w:types>
        <w:behaviors>
          <w:behavior w:val="content"/>
        </w:behaviors>
        <w:guid w:val="{1A565772-0B0A-F14D-80F7-EF8BEE0909AF}"/>
      </w:docPartPr>
      <w:docPartBody>
        <w:p w:rsidR="00C552F0" w:rsidRDefault="00A85A6F" w:rsidP="00A85A6F">
          <w:pPr>
            <w:pStyle w:val="017F9984A16E6D4DAE7A023FE2FE7F9F"/>
          </w:pPr>
          <w:r w:rsidRPr="007D6389">
            <w:rPr>
              <w:rStyle w:val="PlaceholderText"/>
              <w:rFonts w:cstheme="minorHAnsi"/>
              <w:sz w:val="20"/>
              <w:szCs w:val="20"/>
            </w:rPr>
            <w:t xml:space="preserve">Haga clic o toque aquí para ingresar texto </w:t>
          </w:r>
          <w:r w:rsidRPr="00F34454">
            <w:rPr>
              <w:rStyle w:val="PlaceholderText"/>
            </w:rPr>
            <w:t>.</w:t>
          </w:r>
        </w:p>
      </w:docPartBody>
    </w:docPart>
    <w:docPart>
      <w:docPartPr>
        <w:name w:val="CABF24F4142E4947B32A8112F19EB9D2"/>
        <w:category>
          <w:name w:val="General"/>
          <w:gallery w:val="placeholder"/>
        </w:category>
        <w:types>
          <w:type w:val="bbPlcHdr"/>
        </w:types>
        <w:behaviors>
          <w:behavior w:val="content"/>
        </w:behaviors>
        <w:guid w:val="{61AFA4BF-9408-4544-9E91-16C01CA6939D}"/>
      </w:docPartPr>
      <w:docPartBody>
        <w:p w:rsidR="00C552F0" w:rsidRDefault="00A85A6F" w:rsidP="00A85A6F">
          <w:pPr>
            <w:pStyle w:val="CABF24F4142E4947B32A8112F19EB9D2"/>
          </w:pPr>
          <w:r w:rsidRPr="007D6389">
            <w:rPr>
              <w:rStyle w:val="PlaceholderText"/>
              <w:rFonts w:cstheme="minorHAnsi"/>
              <w:sz w:val="20"/>
              <w:szCs w:val="20"/>
            </w:rPr>
            <w:t>Haga clic o toque aquí para ingresar texto.</w:t>
          </w:r>
        </w:p>
      </w:docPartBody>
    </w:docPart>
    <w:docPart>
      <w:docPartPr>
        <w:name w:val="74E7B3FFAB780A4C86123C8A3F795377"/>
        <w:category>
          <w:name w:val="General"/>
          <w:gallery w:val="placeholder"/>
        </w:category>
        <w:types>
          <w:type w:val="bbPlcHdr"/>
        </w:types>
        <w:behaviors>
          <w:behavior w:val="content"/>
        </w:behaviors>
        <w:guid w:val="{3929ED28-0CE8-6246-A303-A412C671DAE0}"/>
      </w:docPartPr>
      <w:docPartBody>
        <w:p w:rsidR="00C552F0" w:rsidRDefault="00A85A6F" w:rsidP="00A85A6F">
          <w:pPr>
            <w:pStyle w:val="74E7B3FFAB780A4C86123C8A3F795377"/>
          </w:pPr>
          <w:r w:rsidRPr="007D6389">
            <w:rPr>
              <w:rStyle w:val="PlaceholderText"/>
              <w:rFonts w:cstheme="minorHAnsi"/>
              <w:sz w:val="20"/>
              <w:szCs w:val="20"/>
            </w:rPr>
            <w:t>Haga clic o</w:t>
          </w:r>
          <w:r w:rsidRPr="00F34454">
            <w:rPr>
              <w:rStyle w:val="PlaceholderText"/>
            </w:rPr>
            <w:t xml:space="preserve"> </w:t>
          </w:r>
          <w:r w:rsidRPr="007D6389">
            <w:rPr>
              <w:rStyle w:val="PlaceholderText"/>
              <w:rFonts w:cstheme="minorHAnsi"/>
              <w:sz w:val="20"/>
              <w:szCs w:val="20"/>
            </w:rPr>
            <w:t xml:space="preserve">toque aquí para ingresar texto </w:t>
          </w:r>
          <w:r w:rsidRPr="00F3445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1"/>
    <w:rsid w:val="000126A7"/>
    <w:rsid w:val="00586C18"/>
    <w:rsid w:val="005A1A3E"/>
    <w:rsid w:val="00A3693A"/>
    <w:rsid w:val="00A5101C"/>
    <w:rsid w:val="00A66931"/>
    <w:rsid w:val="00A85A6F"/>
    <w:rsid w:val="00C552F0"/>
    <w:rsid w:val="00D27C03"/>
    <w:rsid w:val="00E82C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85A6F"/>
    <w:rPr>
      <w:color w:val="808080"/>
    </w:rPr>
  </w:style>
  <w:style w:type="paragraph" w:customStyle="1" w:styleId="C676B1F7353686469AFFA3D6AA6041A9">
    <w:name w:val="C676B1F7353686469AFFA3D6AA6041A9"/>
    <w:rsid w:val="00A85A6F"/>
    <w:pPr>
      <w:spacing w:after="0" w:line="240" w:lineRule="auto"/>
    </w:pPr>
    <w:rPr>
      <w:rFonts w:cs="Mangal"/>
      <w:kern w:val="2"/>
      <w:sz w:val="24"/>
      <w:szCs w:val="21"/>
      <w:lang w:eastAsia="en-GB" w:bidi="hi-IN"/>
      <w14:ligatures w14:val="standardContextual"/>
    </w:rPr>
  </w:style>
  <w:style w:type="paragraph" w:customStyle="1" w:styleId="ECE13664E7CBB846892BBD326681993E">
    <w:name w:val="ECE13664E7CBB846892BBD326681993E"/>
    <w:rsid w:val="00A85A6F"/>
    <w:pPr>
      <w:spacing w:after="0" w:line="240" w:lineRule="auto"/>
    </w:pPr>
    <w:rPr>
      <w:rFonts w:cs="Mangal"/>
      <w:kern w:val="2"/>
      <w:sz w:val="24"/>
      <w:szCs w:val="21"/>
      <w:lang w:eastAsia="en-GB" w:bidi="hi-IN"/>
      <w14:ligatures w14:val="standardContextual"/>
    </w:rPr>
  </w:style>
  <w:style w:type="paragraph" w:customStyle="1" w:styleId="BE04933B91E92543BC29636BF22999FA">
    <w:name w:val="BE04933B91E92543BC29636BF22999FA"/>
    <w:rsid w:val="00A85A6F"/>
    <w:pPr>
      <w:spacing w:after="0" w:line="240" w:lineRule="auto"/>
    </w:pPr>
    <w:rPr>
      <w:rFonts w:cs="Mangal"/>
      <w:kern w:val="2"/>
      <w:sz w:val="24"/>
      <w:szCs w:val="21"/>
      <w:lang w:eastAsia="en-GB" w:bidi="hi-IN"/>
      <w14:ligatures w14:val="standardContextual"/>
    </w:rPr>
  </w:style>
  <w:style w:type="paragraph" w:customStyle="1" w:styleId="B3D0848C5473BF4AACB5E617DF24B45E">
    <w:name w:val="B3D0848C5473BF4AACB5E617DF24B45E"/>
    <w:rsid w:val="00A85A6F"/>
    <w:pPr>
      <w:spacing w:after="0" w:line="240" w:lineRule="auto"/>
    </w:pPr>
    <w:rPr>
      <w:rFonts w:cs="Mangal"/>
      <w:kern w:val="2"/>
      <w:sz w:val="24"/>
      <w:szCs w:val="21"/>
      <w:lang w:eastAsia="en-GB" w:bidi="hi-IN"/>
      <w14:ligatures w14:val="standardContextual"/>
    </w:rPr>
  </w:style>
  <w:style w:type="paragraph" w:customStyle="1" w:styleId="B9BE810CA1B6154FA787C561842D88A7">
    <w:name w:val="B9BE810CA1B6154FA787C561842D88A7"/>
    <w:rsid w:val="00A85A6F"/>
    <w:pPr>
      <w:spacing w:after="0" w:line="240" w:lineRule="auto"/>
    </w:pPr>
    <w:rPr>
      <w:rFonts w:cs="Mangal"/>
      <w:kern w:val="2"/>
      <w:sz w:val="24"/>
      <w:szCs w:val="21"/>
      <w:lang w:eastAsia="en-GB" w:bidi="hi-IN"/>
      <w14:ligatures w14:val="standardContextual"/>
    </w:rPr>
  </w:style>
  <w:style w:type="paragraph" w:customStyle="1" w:styleId="BEF8B92CCD001641B6281D9348C27927">
    <w:name w:val="BEF8B92CCD001641B6281D9348C27927"/>
    <w:rsid w:val="00A85A6F"/>
    <w:pPr>
      <w:spacing w:after="0" w:line="240" w:lineRule="auto"/>
    </w:pPr>
    <w:rPr>
      <w:rFonts w:cs="Mangal"/>
      <w:kern w:val="2"/>
      <w:sz w:val="24"/>
      <w:szCs w:val="21"/>
      <w:lang w:eastAsia="en-GB" w:bidi="hi-IN"/>
      <w14:ligatures w14:val="standardContextual"/>
    </w:rPr>
  </w:style>
  <w:style w:type="paragraph" w:customStyle="1" w:styleId="0C17B35BC4F229479686E8E7C231EA6D">
    <w:name w:val="0C17B35BC4F229479686E8E7C231EA6D"/>
    <w:rsid w:val="00A85A6F"/>
    <w:pPr>
      <w:spacing w:after="0" w:line="240" w:lineRule="auto"/>
    </w:pPr>
    <w:rPr>
      <w:rFonts w:cs="Mangal"/>
      <w:kern w:val="2"/>
      <w:sz w:val="24"/>
      <w:szCs w:val="21"/>
      <w:lang w:eastAsia="en-GB" w:bidi="hi-IN"/>
      <w14:ligatures w14:val="standardContextual"/>
    </w:rPr>
  </w:style>
  <w:style w:type="paragraph" w:customStyle="1" w:styleId="017F9984A16E6D4DAE7A023FE2FE7F9F">
    <w:name w:val="017F9984A16E6D4DAE7A023FE2FE7F9F"/>
    <w:rsid w:val="00A85A6F"/>
    <w:pPr>
      <w:spacing w:after="0" w:line="240" w:lineRule="auto"/>
    </w:pPr>
    <w:rPr>
      <w:rFonts w:cs="Mangal"/>
      <w:kern w:val="2"/>
      <w:sz w:val="24"/>
      <w:szCs w:val="21"/>
      <w:lang w:eastAsia="en-GB" w:bidi="hi-IN"/>
      <w14:ligatures w14:val="standardContextual"/>
    </w:rPr>
  </w:style>
  <w:style w:type="paragraph" w:customStyle="1" w:styleId="CABF24F4142E4947B32A8112F19EB9D2">
    <w:name w:val="CABF24F4142E4947B32A8112F19EB9D2"/>
    <w:rsid w:val="00A85A6F"/>
    <w:pPr>
      <w:spacing w:after="0" w:line="240" w:lineRule="auto"/>
    </w:pPr>
    <w:rPr>
      <w:rFonts w:cs="Mangal"/>
      <w:kern w:val="2"/>
      <w:sz w:val="24"/>
      <w:szCs w:val="21"/>
      <w:lang w:eastAsia="en-GB" w:bidi="hi-IN"/>
      <w14:ligatures w14:val="standardContextual"/>
    </w:rPr>
  </w:style>
  <w:style w:type="paragraph" w:customStyle="1" w:styleId="74E7B3FFAB780A4C86123C8A3F795377">
    <w:name w:val="74E7B3FFAB780A4C86123C8A3F795377"/>
    <w:rsid w:val="00A85A6F"/>
    <w:pPr>
      <w:spacing w:after="0" w:line="240" w:lineRule="auto"/>
    </w:pPr>
    <w:rPr>
      <w:rFonts w:cs="Mangal"/>
      <w:kern w:val="2"/>
      <w:sz w:val="24"/>
      <w:szCs w:val="21"/>
      <w:lang w:eastAsia="en-GB" w:bidi="hi-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C5A2F-380C-4C32-9553-B1B6D692F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8AC1A-6244-44D7-B6A6-AF26DC2640EC}">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3.xml><?xml version="1.0" encoding="utf-8"?>
<ds:datastoreItem xmlns:ds="http://schemas.openxmlformats.org/officeDocument/2006/customXml" ds:itemID="{593318B8-DBD2-4A9A-B776-374E45E6B828}">
  <ds:schemaRefs>
    <ds:schemaRef ds:uri="http://schemas.openxmlformats.org/officeDocument/2006/bibliography"/>
  </ds:schemaRefs>
</ds:datastoreItem>
</file>

<file path=customXml/itemProps4.xml><?xml version="1.0" encoding="utf-8"?>
<ds:datastoreItem xmlns:ds="http://schemas.openxmlformats.org/officeDocument/2006/customXml" ds:itemID="{47F7C115-6474-49F9-B615-5C093B19EF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C:\Users\kerryk\AppData\Local\Microsoft\Windows\INetCache\Content.Outlook\F19FRMRS\HLCM-PN REOI V1 Oct 2019 (002).dotx</Template>
  <TotalTime>1</TotalTime>
  <Pages>4</Pages>
  <Words>1410</Words>
  <Characters>7970</Characters>
  <Application>Microsoft Office Word</Application>
  <DocSecurity>0</DocSecurity>
  <Lines>265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Alka Aneja</cp:lastModifiedBy>
  <cp:revision>3</cp:revision>
  <cp:lastPrinted>2019-03-29T10:15:00Z</cp:lastPrinted>
  <dcterms:created xsi:type="dcterms:W3CDTF">2024-08-22T10:20:00Z</dcterms:created>
  <dcterms:modified xsi:type="dcterms:W3CDTF">2024-08-22T10:20:00Z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