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CA1A5E" w14:textId="77777777" w:rsidR="008C441F" w:rsidRDefault="00C53AEE" w:rsidP="00C53AEE">
      <w:pPr>
        <w:pStyle w:val="Title"/>
        <w:jc w:val="right"/>
        <w:rPr>
          <w:rFonts w:ascii="Arial" w:hAnsi="Arial" w:cs="Arial"/>
          <w:iCs/>
          <w:sz w:val="32"/>
          <w:szCs w:val="32"/>
          <w:u w:val="none"/>
        </w:rPr>
      </w:pPr>
      <w:r w:rsidRPr="00C53AEE">
        <w:rPr>
          <w:rFonts w:ascii="Arial" w:hAnsi="Arial" w:cs="Arial"/>
          <w:bCs w:val="0"/>
          <w:noProof/>
          <w:color w:val="FF0000"/>
          <w:sz w:val="20"/>
          <w:szCs w:val="20"/>
          <w:u w:val="none"/>
        </w:rPr>
        <mc:AlternateContent>
          <mc:Choice Requires="wps">
            <w:drawing>
              <wp:anchor distT="0" distB="0" distL="114300" distR="114300" simplePos="0" relativeHeight="251662848" behindDoc="0" locked="0" layoutInCell="1" allowOverlap="1" wp14:anchorId="05CA1B3F" wp14:editId="05CA1B40">
                <wp:simplePos x="0" y="0"/>
                <wp:positionH relativeFrom="column">
                  <wp:posOffset>531610</wp:posOffset>
                </wp:positionH>
                <wp:positionV relativeFrom="paragraph">
                  <wp:posOffset>299085</wp:posOffset>
                </wp:positionV>
                <wp:extent cx="4779645" cy="1403985"/>
                <wp:effectExtent l="0" t="0" r="1905" b="12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9645" cy="1403985"/>
                        </a:xfrm>
                        <a:prstGeom prst="rect">
                          <a:avLst/>
                        </a:prstGeom>
                        <a:solidFill>
                          <a:srgbClr val="FFFFFF"/>
                        </a:solidFill>
                        <a:ln w="9525">
                          <a:noFill/>
                          <a:miter lim="800000"/>
                          <a:headEnd/>
                          <a:tailEnd/>
                        </a:ln>
                      </wps:spPr>
                      <wps:txbx>
                        <w:txbxContent>
                          <w:p w14:paraId="05CA1B4D" w14:textId="77777777" w:rsidR="00C53AEE" w:rsidRDefault="00C53AEE" w:rsidP="00C53AEE">
                            <w:pPr>
                              <w:pStyle w:val="Title"/>
                              <w:rPr>
                                <w:rFonts w:ascii="Arial" w:hAnsi="Arial" w:cs="Arial"/>
                                <w:iCs/>
                                <w:sz w:val="32"/>
                                <w:szCs w:val="32"/>
                                <w:u w:val="none"/>
                              </w:rPr>
                            </w:pPr>
                            <w:r w:rsidRPr="00A84771">
                              <w:rPr>
                                <w:rFonts w:ascii="Arial" w:hAnsi="Arial" w:cs="Arial"/>
                                <w:iCs/>
                                <w:sz w:val="32"/>
                                <w:szCs w:val="32"/>
                                <w:u w:val="none"/>
                              </w:rPr>
                              <w:t>H</w:t>
                            </w:r>
                            <w:r>
                              <w:rPr>
                                <w:rFonts w:ascii="Arial" w:hAnsi="Arial" w:cs="Arial"/>
                                <w:iCs/>
                                <w:sz w:val="32"/>
                                <w:szCs w:val="32"/>
                                <w:u w:val="none"/>
                              </w:rPr>
                              <w:t>eadquarter Request for Non-</w:t>
                            </w:r>
                            <w:r w:rsidRPr="00A84771">
                              <w:rPr>
                                <w:rFonts w:ascii="Arial" w:hAnsi="Arial" w:cs="Arial"/>
                                <w:iCs/>
                                <w:sz w:val="32"/>
                                <w:szCs w:val="32"/>
                                <w:u w:val="none"/>
                              </w:rPr>
                              <w:t>A</w:t>
                            </w:r>
                            <w:r>
                              <w:rPr>
                                <w:rFonts w:ascii="Arial" w:hAnsi="Arial" w:cs="Arial"/>
                                <w:iCs/>
                                <w:sz w:val="32"/>
                                <w:szCs w:val="32"/>
                                <w:u w:val="none"/>
                              </w:rPr>
                              <w:t>sset</w:t>
                            </w:r>
                            <w:r w:rsidRPr="00A84771">
                              <w:rPr>
                                <w:rFonts w:ascii="Arial" w:hAnsi="Arial" w:cs="Arial"/>
                                <w:iCs/>
                                <w:sz w:val="32"/>
                                <w:szCs w:val="32"/>
                                <w:u w:val="none"/>
                              </w:rPr>
                              <w:t xml:space="preserve"> </w:t>
                            </w:r>
                            <w:r>
                              <w:rPr>
                                <w:rFonts w:ascii="Arial" w:hAnsi="Arial" w:cs="Arial"/>
                                <w:iCs/>
                                <w:sz w:val="32"/>
                                <w:szCs w:val="32"/>
                                <w:u w:val="none"/>
                              </w:rPr>
                              <w:br/>
                            </w:r>
                            <w:r w:rsidRPr="00A84771">
                              <w:rPr>
                                <w:rFonts w:ascii="Arial" w:hAnsi="Arial" w:cs="Arial"/>
                                <w:iCs/>
                                <w:sz w:val="32"/>
                                <w:szCs w:val="32"/>
                                <w:u w:val="none"/>
                              </w:rPr>
                              <w:t>D</w:t>
                            </w:r>
                            <w:r>
                              <w:rPr>
                                <w:rFonts w:ascii="Arial" w:hAnsi="Arial" w:cs="Arial"/>
                                <w:iCs/>
                                <w:sz w:val="32"/>
                                <w:szCs w:val="32"/>
                                <w:u w:val="none"/>
                              </w:rPr>
                              <w:t>isposal Form</w:t>
                            </w:r>
                          </w:p>
                          <w:p w14:paraId="05CA1B4E" w14:textId="77777777" w:rsidR="00C53AEE" w:rsidRDefault="00C53AEE" w:rsidP="00C53AEE">
                            <w:pPr>
                              <w:pStyle w:val="Title"/>
                              <w:rPr>
                                <w:rFonts w:ascii="Arial" w:hAnsi="Arial" w:cs="Arial"/>
                                <w:bCs w:val="0"/>
                                <w:color w:val="FF0000"/>
                                <w:sz w:val="20"/>
                                <w:szCs w:val="20"/>
                                <w:u w:val="none"/>
                              </w:rPr>
                            </w:pPr>
                            <w:r>
                              <w:rPr>
                                <w:rFonts w:ascii="Arial" w:hAnsi="Arial" w:cs="Arial"/>
                                <w:iCs/>
                                <w:sz w:val="32"/>
                                <w:szCs w:val="32"/>
                                <w:u w:val="none"/>
                              </w:rPr>
                              <w:t xml:space="preserve">(Items less than USD </w:t>
                            </w:r>
                            <w:r w:rsidR="002E51E4">
                              <w:rPr>
                                <w:rFonts w:ascii="Arial" w:hAnsi="Arial" w:cs="Arial"/>
                                <w:iCs/>
                                <w:sz w:val="32"/>
                                <w:szCs w:val="32"/>
                                <w:u w:val="none"/>
                              </w:rPr>
                              <w:t>5</w:t>
                            </w:r>
                            <w:r>
                              <w:rPr>
                                <w:rFonts w:ascii="Arial" w:hAnsi="Arial" w:cs="Arial"/>
                                <w:iCs/>
                                <w:sz w:val="32"/>
                                <w:szCs w:val="32"/>
                                <w:u w:val="none"/>
                              </w:rPr>
                              <w:t>00.00</w:t>
                            </w:r>
                            <w:proofErr w:type="gramStart"/>
                            <w:r>
                              <w:rPr>
                                <w:rFonts w:ascii="Arial" w:hAnsi="Arial" w:cs="Arial"/>
                                <w:iCs/>
                                <w:sz w:val="32"/>
                                <w:szCs w:val="32"/>
                                <w:u w:val="none"/>
                              </w:rPr>
                              <w:t>)</w:t>
                            </w:r>
                            <w:proofErr w:type="gramEnd"/>
                            <w:r>
                              <w:rPr>
                                <w:rFonts w:ascii="Arial" w:hAnsi="Arial" w:cs="Arial"/>
                                <w:iCs/>
                                <w:sz w:val="32"/>
                                <w:szCs w:val="32"/>
                                <w:u w:val="none"/>
                              </w:rPr>
                              <w:br/>
                            </w:r>
                            <w:r w:rsidRPr="00AE45AF">
                              <w:rPr>
                                <w:rFonts w:ascii="Arial" w:hAnsi="Arial" w:cs="Arial"/>
                                <w:bCs w:val="0"/>
                                <w:color w:val="FF0000"/>
                                <w:sz w:val="20"/>
                                <w:szCs w:val="20"/>
                                <w:u w:val="none"/>
                              </w:rPr>
                              <w:t>“</w:t>
                            </w:r>
                            <w:r w:rsidRPr="00AE45AF">
                              <w:rPr>
                                <w:rFonts w:ascii="Arial" w:hAnsi="Arial" w:cs="Arial"/>
                                <w:bCs w:val="0"/>
                                <w:color w:val="FF0000"/>
                                <w:sz w:val="20"/>
                                <w:szCs w:val="20"/>
                              </w:rPr>
                              <w:t>Please submit original only</w:t>
                            </w:r>
                            <w:r w:rsidRPr="00AE45AF">
                              <w:rPr>
                                <w:rFonts w:ascii="Arial" w:hAnsi="Arial" w:cs="Arial"/>
                                <w:bCs w:val="0"/>
                                <w:color w:val="FF0000"/>
                                <w:sz w:val="20"/>
                                <w:szCs w:val="20"/>
                                <w:u w:val="none"/>
                              </w:rPr>
                              <w:t>”</w:t>
                            </w:r>
                          </w:p>
                          <w:p w14:paraId="05CA1B4F" w14:textId="77777777" w:rsidR="00C53AEE" w:rsidRDefault="00C53AE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1.85pt;margin-top:23.55pt;width:376.35pt;height:110.55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" stroked="f">
                <v:textbox style="mso-fit-shape-to-text:t">
                  <w:txbxContent>
                    <w:p w:rsidR="00C53AEE" w:rsidRDefault="00C53AEE" w:rsidP="00C53AEE">
                      <w:pPr>
                        <w:pStyle w:val="Title"/>
                        <w:rPr>
                          <w:rFonts w:ascii="Arial" w:hAnsi="Arial" w:cs="Arial"/>
                          <w:iCs/>
                          <w:sz w:val="32"/>
                          <w:szCs w:val="32"/>
                          <w:u w:val="none"/>
                        </w:rPr>
                      </w:pPr>
                      <w:r w:rsidRPr="00A84771">
                        <w:rPr>
                          <w:rFonts w:ascii="Arial" w:hAnsi="Arial" w:cs="Arial"/>
                          <w:iCs/>
                          <w:sz w:val="32"/>
                          <w:szCs w:val="32"/>
                          <w:u w:val="none"/>
                        </w:rPr>
                        <w:t>H</w:t>
                      </w:r>
                      <w:r>
                        <w:rPr>
                          <w:rFonts w:ascii="Arial" w:hAnsi="Arial" w:cs="Arial"/>
                          <w:iCs/>
                          <w:sz w:val="32"/>
                          <w:szCs w:val="32"/>
                          <w:u w:val="none"/>
                        </w:rPr>
                        <w:t>eadquarter Request for Non-</w:t>
                      </w:r>
                      <w:r w:rsidRPr="00A84771">
                        <w:rPr>
                          <w:rFonts w:ascii="Arial" w:hAnsi="Arial" w:cs="Arial"/>
                          <w:iCs/>
                          <w:sz w:val="32"/>
                          <w:szCs w:val="32"/>
                          <w:u w:val="none"/>
                        </w:rPr>
                        <w:t>A</w:t>
                      </w:r>
                      <w:r>
                        <w:rPr>
                          <w:rFonts w:ascii="Arial" w:hAnsi="Arial" w:cs="Arial"/>
                          <w:iCs/>
                          <w:sz w:val="32"/>
                          <w:szCs w:val="32"/>
                          <w:u w:val="none"/>
                        </w:rPr>
                        <w:t>sset</w:t>
                      </w:r>
                      <w:r w:rsidRPr="00A84771">
                        <w:rPr>
                          <w:rFonts w:ascii="Arial" w:hAnsi="Arial" w:cs="Arial"/>
                          <w:iCs/>
                          <w:sz w:val="32"/>
                          <w:szCs w:val="32"/>
                          <w:u w:val="none"/>
                        </w:rPr>
                        <w:t xml:space="preserve"> </w:t>
                      </w:r>
                      <w:r>
                        <w:rPr>
                          <w:rFonts w:ascii="Arial" w:hAnsi="Arial" w:cs="Arial"/>
                          <w:iCs/>
                          <w:sz w:val="32"/>
                          <w:szCs w:val="32"/>
                          <w:u w:val="none"/>
                        </w:rPr>
                        <w:br/>
                      </w:r>
                      <w:r w:rsidRPr="00A84771">
                        <w:rPr>
                          <w:rFonts w:ascii="Arial" w:hAnsi="Arial" w:cs="Arial"/>
                          <w:iCs/>
                          <w:sz w:val="32"/>
                          <w:szCs w:val="32"/>
                          <w:u w:val="none"/>
                        </w:rPr>
                        <w:t>D</w:t>
                      </w:r>
                      <w:r>
                        <w:rPr>
                          <w:rFonts w:ascii="Arial" w:hAnsi="Arial" w:cs="Arial"/>
                          <w:iCs/>
                          <w:sz w:val="32"/>
                          <w:szCs w:val="32"/>
                          <w:u w:val="none"/>
                        </w:rPr>
                        <w:t>isposal Form</w:t>
                      </w:r>
                    </w:p>
                    <w:p w:rsidR="00C53AEE" w:rsidRDefault="00C53AEE" w:rsidP="00C53AEE">
                      <w:pPr>
                        <w:pStyle w:val="Title"/>
                        <w:rPr>
                          <w:rFonts w:ascii="Arial" w:hAnsi="Arial" w:cs="Arial"/>
                          <w:bCs w:val="0"/>
                          <w:color w:val="FF0000"/>
                          <w:sz w:val="20"/>
                          <w:szCs w:val="20"/>
                          <w:u w:val="none"/>
                        </w:rPr>
                      </w:pPr>
                      <w:r>
                        <w:rPr>
                          <w:rFonts w:ascii="Arial" w:hAnsi="Arial" w:cs="Arial"/>
                          <w:iCs/>
                          <w:sz w:val="32"/>
                          <w:szCs w:val="32"/>
                          <w:u w:val="none"/>
                        </w:rPr>
                        <w:t xml:space="preserve">(Items less than USD </w:t>
                      </w:r>
                      <w:r w:rsidR="002E51E4">
                        <w:rPr>
                          <w:rFonts w:ascii="Arial" w:hAnsi="Arial" w:cs="Arial"/>
                          <w:iCs/>
                          <w:sz w:val="32"/>
                          <w:szCs w:val="32"/>
                          <w:u w:val="none"/>
                        </w:rPr>
                        <w:t>5</w:t>
                      </w:r>
                      <w:r>
                        <w:rPr>
                          <w:rFonts w:ascii="Arial" w:hAnsi="Arial" w:cs="Arial"/>
                          <w:iCs/>
                          <w:sz w:val="32"/>
                          <w:szCs w:val="32"/>
                          <w:u w:val="none"/>
                        </w:rPr>
                        <w:t>00.00</w:t>
                      </w:r>
                      <w:proofErr w:type="gramStart"/>
                      <w:r>
                        <w:rPr>
                          <w:rFonts w:ascii="Arial" w:hAnsi="Arial" w:cs="Arial"/>
                          <w:iCs/>
                          <w:sz w:val="32"/>
                          <w:szCs w:val="32"/>
                          <w:u w:val="none"/>
                        </w:rPr>
                        <w:t>)</w:t>
                      </w:r>
                      <w:proofErr w:type="gramEnd"/>
                      <w:r>
                        <w:rPr>
                          <w:rFonts w:ascii="Arial" w:hAnsi="Arial" w:cs="Arial"/>
                          <w:iCs/>
                          <w:sz w:val="32"/>
                          <w:szCs w:val="32"/>
                          <w:u w:val="none"/>
                        </w:rPr>
                        <w:br/>
                      </w:r>
                      <w:r w:rsidRPr="00AE45AF">
                        <w:rPr>
                          <w:rFonts w:ascii="Arial" w:hAnsi="Arial" w:cs="Arial"/>
                          <w:bCs w:val="0"/>
                          <w:color w:val="FF0000"/>
                          <w:sz w:val="20"/>
                          <w:szCs w:val="20"/>
                          <w:u w:val="none"/>
                        </w:rPr>
                        <w:t>“</w:t>
                      </w:r>
                      <w:r w:rsidRPr="00AE45AF">
                        <w:rPr>
                          <w:rFonts w:ascii="Arial" w:hAnsi="Arial" w:cs="Arial"/>
                          <w:bCs w:val="0"/>
                          <w:color w:val="FF0000"/>
                          <w:sz w:val="20"/>
                          <w:szCs w:val="20"/>
                        </w:rPr>
                        <w:t>Please submit original only</w:t>
                      </w:r>
                      <w:r w:rsidRPr="00AE45AF">
                        <w:rPr>
                          <w:rFonts w:ascii="Arial" w:hAnsi="Arial" w:cs="Arial"/>
                          <w:bCs w:val="0"/>
                          <w:color w:val="FF0000"/>
                          <w:sz w:val="20"/>
                          <w:szCs w:val="20"/>
                          <w:u w:val="none"/>
                        </w:rPr>
                        <w:t>”</w:t>
                      </w:r>
                    </w:p>
                    <w:p w:rsidR="00C53AEE" w:rsidRDefault="00C53AEE"/>
                  </w:txbxContent>
                </v:textbox>
              </v:shape>
            </w:pict>
          </mc:Fallback>
        </mc:AlternateContent>
      </w:r>
      <w:r w:rsidR="00CE7BD0">
        <w:rPr>
          <w:rFonts w:ascii="Arial Black" w:hAnsi="Arial Black"/>
          <w:b w:val="0"/>
          <w:iCs/>
          <w:noProof/>
          <w:u w:val="none"/>
        </w:rPr>
        <mc:AlternateContent>
          <mc:Choice Requires="wps">
            <w:drawing>
              <wp:anchor distT="0" distB="0" distL="114300" distR="114300" simplePos="0" relativeHeight="251657728" behindDoc="0" locked="0" layoutInCell="1" allowOverlap="1" wp14:anchorId="05CA1B41" wp14:editId="05CA1B42">
                <wp:simplePos x="0" y="0"/>
                <wp:positionH relativeFrom="column">
                  <wp:posOffset>-154247</wp:posOffset>
                </wp:positionH>
                <wp:positionV relativeFrom="paragraph">
                  <wp:posOffset>-356870</wp:posOffset>
                </wp:positionV>
                <wp:extent cx="3516284" cy="340822"/>
                <wp:effectExtent l="0" t="0" r="8255" b="254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6284" cy="3408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CA1B50" w14:textId="77777777" w:rsidR="00445B6F" w:rsidRPr="00321761" w:rsidRDefault="00CE7BD0" w:rsidP="00445B6F">
                            <w:pPr>
                              <w:rPr>
                                <w:rFonts w:ascii="Myriad Pro" w:hAnsi="Myriad Pro"/>
                                <w:b/>
                                <w:sz w:val="22"/>
                                <w:szCs w:val="22"/>
                              </w:rPr>
                            </w:pPr>
                            <w:r>
                              <w:rPr>
                                <w:rFonts w:ascii="Myriad Pro" w:hAnsi="Myriad Pro"/>
                                <w:b/>
                                <w:sz w:val="22"/>
                                <w:szCs w:val="22"/>
                              </w:rPr>
                              <w:t>United Nations Development Programme</w:t>
                            </w:r>
                          </w:p>
                        </w:txbxContent>
                      </wps:txbx>
                      <wps:bodyPr rot="0" vert="horz" wrap="square" lIns="95250" tIns="47625" rIns="95250" bIns="4762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2.15pt;margin-top:-28.1pt;width:276.85pt;height:26.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" stroked="f">
                <v:textbox inset="7.5pt,3.75pt,7.5pt,3.75pt">
                  <w:txbxContent>
                    <w:p w:rsidR="00445B6F" w:rsidRPr="00321761" w:rsidRDefault="00CE7BD0" w:rsidP="00445B6F">
                      <w:pPr>
                        <w:rPr>
                          <w:rFonts w:ascii="Myriad Pro" w:hAnsi="Myriad Pro"/>
                          <w:b/>
                          <w:sz w:val="22"/>
                          <w:szCs w:val="22"/>
                        </w:rPr>
                      </w:pPr>
                      <w:r>
                        <w:rPr>
                          <w:rFonts w:ascii="Myriad Pro" w:hAnsi="Myriad Pro"/>
                          <w:b/>
                          <w:sz w:val="22"/>
                          <w:szCs w:val="22"/>
                        </w:rPr>
                        <w:t>United Nations Development Programme</w:t>
                      </w:r>
                    </w:p>
                  </w:txbxContent>
                </v:textbox>
              </v:shape>
            </w:pict>
          </mc:Fallback>
        </mc:AlternateContent>
      </w:r>
      <w:r w:rsidRPr="00C53AEE">
        <w:rPr>
          <w:rFonts w:ascii="Arial" w:hAnsi="Arial" w:cs="Arial"/>
          <w:b w:val="0"/>
          <w:iCs/>
          <w:noProof/>
          <w:sz w:val="32"/>
          <w:szCs w:val="32"/>
          <w:u w:val="none"/>
        </w:rPr>
        <w:drawing>
          <wp:inline distT="0" distB="0" distL="0" distR="0" wp14:anchorId="05CA1B43" wp14:editId="05CA1B44">
            <wp:extent cx="847725" cy="181814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2">
                      <a:extLst>
                        <a:ext uri="{28A0092B-C50C-407E-A947-70E740481C1C}">
                          <a14:useLocalDpi xmlns:a14="http://schemas.microsoft.com/office/drawing/2010/main" val="0"/>
                        </a:ext>
                      </a:extLst>
                    </a:blip>
                    <a:stretch>
                      <a:fillRect/>
                    </a:stretch>
                  </pic:blipFill>
                  <pic:spPr>
                    <a:xfrm>
                      <a:off x="0" y="0"/>
                      <a:ext cx="847843" cy="1818401"/>
                    </a:xfrm>
                    <a:prstGeom prst="rect">
                      <a:avLst/>
                    </a:prstGeom>
                  </pic:spPr>
                </pic:pic>
              </a:graphicData>
            </a:graphic>
          </wp:inline>
        </w:drawing>
      </w:r>
    </w:p>
    <w:p w14:paraId="05CA1A5F" w14:textId="77777777" w:rsidR="008C441F" w:rsidRDefault="00913C11" w:rsidP="00D27E92">
      <w:pPr>
        <w:pStyle w:val="Title"/>
        <w:rPr>
          <w:rFonts w:ascii="Arial" w:hAnsi="Arial" w:cs="Arial"/>
          <w:bCs w:val="0"/>
          <w:color w:val="FF0000"/>
          <w:sz w:val="20"/>
          <w:szCs w:val="20"/>
          <w:u w:val="none"/>
        </w:rPr>
      </w:pPr>
      <w:r>
        <w:rPr>
          <w:b w:val="0"/>
          <w:bCs w:val="0"/>
          <w:noProof/>
          <w:color w:val="FF0000"/>
          <w:u w:val="none"/>
        </w:rPr>
        <mc:AlternateContent>
          <mc:Choice Requires="wps">
            <w:drawing>
              <wp:anchor distT="0" distB="0" distL="114300" distR="114300" simplePos="0" relativeHeight="251658752" behindDoc="0" locked="0" layoutInCell="1" allowOverlap="1" wp14:anchorId="05CA1B45" wp14:editId="05CA1B46">
                <wp:simplePos x="0" y="0"/>
                <wp:positionH relativeFrom="column">
                  <wp:posOffset>194310</wp:posOffset>
                </wp:positionH>
                <wp:positionV relativeFrom="paragraph">
                  <wp:posOffset>22225</wp:posOffset>
                </wp:positionV>
                <wp:extent cx="2350770" cy="424815"/>
                <wp:effectExtent l="13335" t="12700" r="7620" b="1016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424815"/>
                        </a:xfrm>
                        <a:prstGeom prst="rect">
                          <a:avLst/>
                        </a:prstGeom>
                        <a:solidFill>
                          <a:srgbClr val="FFFFFF"/>
                        </a:solidFill>
                        <a:ln w="9525">
                          <a:solidFill>
                            <a:srgbClr val="FFFFFF"/>
                          </a:solidFill>
                          <a:miter lim="800000"/>
                          <a:headEnd/>
                          <a:tailEnd/>
                        </a:ln>
                      </wps:spPr>
                      <wps:txbx>
                        <w:txbxContent>
                          <w:p w14:paraId="05CA1B51" w14:textId="77777777" w:rsidR="008C441F" w:rsidRPr="00E80683" w:rsidRDefault="008C441F" w:rsidP="008C441F">
                            <w:pPr>
                              <w:rPr>
                                <w:sz w:val="16"/>
                                <w:szCs w:val="16"/>
                              </w:rPr>
                            </w:pPr>
                            <w:r>
                              <w:rPr>
                                <w:b/>
                                <w:highlight w:val="yellow"/>
                              </w:rPr>
                              <w:t>HQ-</w:t>
                            </w:r>
                            <w:r w:rsidR="00CE11FA">
                              <w:rPr>
                                <w:b/>
                                <w:highlight w:val="yellow"/>
                              </w:rPr>
                              <w:t>R</w:t>
                            </w:r>
                            <w:r>
                              <w:rPr>
                                <w:b/>
                                <w:highlight w:val="yellow"/>
                              </w:rPr>
                              <w:t>NAD</w:t>
                            </w:r>
                            <w:r w:rsidR="0094745A">
                              <w:rPr>
                                <w:b/>
                                <w:highlight w:val="yellow"/>
                              </w:rPr>
                              <w:t xml:space="preserve"> No</w:t>
                            </w:r>
                            <w:proofErr w:type="gramStart"/>
                            <w:r>
                              <w:rPr>
                                <w:b/>
                                <w:highlight w:val="yellow"/>
                              </w:rPr>
                              <w:t>:</w:t>
                            </w:r>
                            <w:r>
                              <w:t>_</w:t>
                            </w:r>
                            <w:proofErr w:type="gramEnd"/>
                            <w:r>
                              <w:t>_____________</w:t>
                            </w:r>
                            <w:r>
                              <w:br/>
                            </w:r>
                            <w:r>
                              <w:rPr>
                                <w:sz w:val="16"/>
                                <w:szCs w:val="16"/>
                              </w:rPr>
                              <w:t>(To be filled by ASD)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15.3pt;margin-top:1.75pt;width:185.1pt;height:33.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" strokecolor="white">
                <v:textbox>
                  <w:txbxContent>
                    <w:p w:rsidR="008C441F" w:rsidRPr="00E80683" w:rsidRDefault="008C441F" w:rsidP="008C441F">
                      <w:pPr>
                        <w:rPr>
                          <w:sz w:val="16"/>
                          <w:szCs w:val="16"/>
                        </w:rPr>
                      </w:pPr>
                      <w:r>
                        <w:rPr>
                          <w:b/>
                          <w:highlight w:val="yellow"/>
                        </w:rPr>
                        <w:t>HQ-</w:t>
                      </w:r>
                      <w:r w:rsidR="00CE11FA">
                        <w:rPr>
                          <w:b/>
                          <w:highlight w:val="yellow"/>
                        </w:rPr>
                        <w:t>R</w:t>
                      </w:r>
                      <w:r>
                        <w:rPr>
                          <w:b/>
                          <w:highlight w:val="yellow"/>
                        </w:rPr>
                        <w:t>NAD</w:t>
                      </w:r>
                      <w:r w:rsidR="0094745A">
                        <w:rPr>
                          <w:b/>
                          <w:highlight w:val="yellow"/>
                        </w:rPr>
                        <w:t xml:space="preserve"> No</w:t>
                      </w:r>
                      <w:r>
                        <w:rPr>
                          <w:b/>
                          <w:highlight w:val="yellow"/>
                        </w:rPr>
                        <w:t>:</w:t>
                      </w:r>
                      <w:r>
                        <w:t>______________</w:t>
                      </w:r>
                      <w:r>
                        <w:br/>
                      </w:r>
                      <w:r>
                        <w:rPr>
                          <w:sz w:val="16"/>
                          <w:szCs w:val="16"/>
                        </w:rPr>
                        <w:t>(To be filled by ASD)</w:t>
                      </w:r>
                    </w:p>
                  </w:txbxContent>
                </v:textbox>
              </v:shape>
            </w:pict>
          </mc:Fallback>
        </mc:AlternateContent>
      </w:r>
    </w:p>
    <w:p w14:paraId="05CA1A60" w14:textId="77777777" w:rsidR="008C441F" w:rsidRPr="00300FBE" w:rsidRDefault="008C441F" w:rsidP="008C441F">
      <w:pPr>
        <w:pStyle w:val="Title"/>
        <w:jc w:val="left"/>
        <w:rPr>
          <w:b w:val="0"/>
          <w:bCs w:val="0"/>
          <w:color w:val="FF0000"/>
          <w:u w:val="none"/>
        </w:rPr>
      </w:pPr>
    </w:p>
    <w:p w14:paraId="05CA1A61" w14:textId="77777777" w:rsidR="002531B8" w:rsidRDefault="002531B8" w:rsidP="002531B8">
      <w:pPr>
        <w:jc w:val="center"/>
        <w:rPr>
          <w:rFonts w:ascii="Arial" w:hAnsi="Arial" w:cs="Arial"/>
          <w:sz w:val="18"/>
          <w:u w:val="single"/>
        </w:rPr>
      </w:pPr>
    </w:p>
    <w:tbl>
      <w:tblPr>
        <w:tblW w:w="9900" w:type="dxa"/>
        <w:tblInd w:w="4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421"/>
        <w:gridCol w:w="5479"/>
      </w:tblGrid>
      <w:tr w:rsidR="002531B8" w14:paraId="05CA1A63" w14:textId="77777777" w:rsidTr="008C441F">
        <w:trPr>
          <w:trHeight w:val="226"/>
        </w:trPr>
        <w:tc>
          <w:tcPr>
            <w:tcW w:w="9900" w:type="dxa"/>
            <w:gridSpan w:val="2"/>
            <w:shd w:val="clear" w:color="auto" w:fill="D9D9D9"/>
          </w:tcPr>
          <w:p w14:paraId="05CA1A62" w14:textId="77777777" w:rsidR="002531B8" w:rsidRDefault="002531B8" w:rsidP="002531B8">
            <w:pPr>
              <w:pStyle w:val="Subtitle"/>
              <w:rPr>
                <w:sz w:val="20"/>
              </w:rPr>
            </w:pPr>
            <w:r>
              <w:rPr>
                <w:sz w:val="20"/>
              </w:rPr>
              <w:t xml:space="preserve">To be Completed </w:t>
            </w:r>
            <w:r w:rsidR="005F6330">
              <w:rPr>
                <w:sz w:val="20"/>
              </w:rPr>
              <w:t xml:space="preserve">by </w:t>
            </w:r>
            <w:r>
              <w:rPr>
                <w:sz w:val="20"/>
              </w:rPr>
              <w:t>Submitting Office</w:t>
            </w:r>
          </w:p>
        </w:tc>
      </w:tr>
      <w:tr w:rsidR="002531B8" w14:paraId="05CA1A68" w14:textId="77777777" w:rsidTr="008C441F">
        <w:trPr>
          <w:trHeight w:val="226"/>
        </w:trPr>
        <w:tc>
          <w:tcPr>
            <w:tcW w:w="4421" w:type="dxa"/>
          </w:tcPr>
          <w:p w14:paraId="05CA1A64" w14:textId="77777777" w:rsidR="002531B8" w:rsidRDefault="002531B8" w:rsidP="002531B8">
            <w:pPr>
              <w:rPr>
                <w:rFonts w:ascii="Arial" w:hAnsi="Arial" w:cs="Arial"/>
                <w:b/>
                <w:bCs/>
                <w:sz w:val="18"/>
              </w:rPr>
            </w:pPr>
          </w:p>
          <w:p w14:paraId="05CA1A65" w14:textId="77777777" w:rsidR="002531B8" w:rsidRDefault="00A60D16" w:rsidP="002531B8">
            <w:pPr>
              <w:rPr>
                <w:rFonts w:ascii="Arial" w:hAnsi="Arial" w:cs="Arial"/>
                <w:b/>
                <w:bCs/>
                <w:sz w:val="18"/>
              </w:rPr>
            </w:pPr>
            <w:r>
              <w:rPr>
                <w:rFonts w:ascii="Arial" w:hAnsi="Arial" w:cs="Arial"/>
                <w:b/>
                <w:bCs/>
                <w:sz w:val="18"/>
              </w:rPr>
              <w:t>Submitting Office:</w:t>
            </w:r>
            <w:r w:rsidR="005F6330">
              <w:rPr>
                <w:rFonts w:ascii="Arial" w:hAnsi="Arial" w:cs="Arial"/>
                <w:b/>
                <w:bCs/>
                <w:sz w:val="18"/>
              </w:rPr>
              <w:t xml:space="preserve"> </w:t>
            </w:r>
            <w:r w:rsidR="009743F2">
              <w:rPr>
                <w:rFonts w:ascii="Arial" w:hAnsi="Arial" w:cs="Arial"/>
                <w:b/>
                <w:bCs/>
                <w:sz w:val="18"/>
              </w:rPr>
              <w:fldChar w:fldCharType="begin">
                <w:ffData>
                  <w:name w:val="Text42"/>
                  <w:enabled/>
                  <w:calcOnExit w:val="0"/>
                  <w:textInput/>
                </w:ffData>
              </w:fldChar>
            </w:r>
            <w:r w:rsidR="009743F2">
              <w:rPr>
                <w:rFonts w:ascii="Arial" w:hAnsi="Arial" w:cs="Arial"/>
                <w:b/>
                <w:bCs/>
                <w:sz w:val="18"/>
              </w:rPr>
              <w:instrText xml:space="preserve"> FORMTEXT </w:instrText>
            </w:r>
            <w:r w:rsidR="009743F2">
              <w:rPr>
                <w:rFonts w:ascii="Arial" w:hAnsi="Arial" w:cs="Arial"/>
                <w:b/>
                <w:bCs/>
                <w:sz w:val="18"/>
              </w:rPr>
            </w:r>
            <w:r w:rsidR="009743F2">
              <w:rPr>
                <w:rFonts w:ascii="Arial" w:hAnsi="Arial" w:cs="Arial"/>
                <w:b/>
                <w:bCs/>
                <w:sz w:val="18"/>
              </w:rPr>
              <w:fldChar w:fldCharType="separate"/>
            </w:r>
            <w:r w:rsidR="009743F2">
              <w:rPr>
                <w:rFonts w:ascii="Arial" w:hAnsi="Arial" w:cs="Arial"/>
                <w:b/>
                <w:bCs/>
                <w:noProof/>
                <w:sz w:val="18"/>
              </w:rPr>
              <w:t> </w:t>
            </w:r>
            <w:r w:rsidR="009743F2">
              <w:rPr>
                <w:rFonts w:ascii="Arial" w:hAnsi="Arial" w:cs="Arial"/>
                <w:b/>
                <w:bCs/>
                <w:noProof/>
                <w:sz w:val="18"/>
              </w:rPr>
              <w:t> </w:t>
            </w:r>
            <w:r w:rsidR="009743F2">
              <w:rPr>
                <w:rFonts w:ascii="Arial" w:hAnsi="Arial" w:cs="Arial"/>
                <w:b/>
                <w:bCs/>
                <w:noProof/>
                <w:sz w:val="18"/>
              </w:rPr>
              <w:t> </w:t>
            </w:r>
            <w:r w:rsidR="009743F2">
              <w:rPr>
                <w:rFonts w:ascii="Arial" w:hAnsi="Arial" w:cs="Arial"/>
                <w:b/>
                <w:bCs/>
                <w:noProof/>
                <w:sz w:val="18"/>
              </w:rPr>
              <w:t> </w:t>
            </w:r>
            <w:r w:rsidR="009743F2">
              <w:rPr>
                <w:rFonts w:ascii="Arial" w:hAnsi="Arial" w:cs="Arial"/>
                <w:b/>
                <w:bCs/>
                <w:noProof/>
                <w:sz w:val="18"/>
              </w:rPr>
              <w:t> </w:t>
            </w:r>
            <w:r w:rsidR="009743F2">
              <w:rPr>
                <w:rFonts w:ascii="Arial" w:hAnsi="Arial" w:cs="Arial"/>
                <w:b/>
                <w:bCs/>
                <w:sz w:val="18"/>
              </w:rPr>
              <w:fldChar w:fldCharType="end"/>
            </w:r>
          </w:p>
        </w:tc>
        <w:tc>
          <w:tcPr>
            <w:tcW w:w="5479" w:type="dxa"/>
          </w:tcPr>
          <w:p w14:paraId="05CA1A66" w14:textId="77777777" w:rsidR="002531B8" w:rsidRDefault="002531B8" w:rsidP="002531B8">
            <w:pPr>
              <w:rPr>
                <w:rFonts w:ascii="Arial" w:hAnsi="Arial" w:cs="Arial"/>
                <w:b/>
                <w:bCs/>
                <w:sz w:val="18"/>
              </w:rPr>
            </w:pPr>
          </w:p>
          <w:p w14:paraId="05CA1A67" w14:textId="77777777" w:rsidR="002531B8" w:rsidRDefault="002531B8" w:rsidP="002531B8">
            <w:pPr>
              <w:rPr>
                <w:rFonts w:ascii="Arial" w:hAnsi="Arial" w:cs="Arial"/>
                <w:b/>
                <w:bCs/>
                <w:sz w:val="18"/>
              </w:rPr>
            </w:pPr>
            <w:r>
              <w:rPr>
                <w:rFonts w:ascii="Arial" w:hAnsi="Arial" w:cs="Arial"/>
                <w:b/>
                <w:bCs/>
                <w:sz w:val="18"/>
              </w:rPr>
              <w:t>Date of Request:</w:t>
            </w:r>
            <w:r w:rsidR="005F6330">
              <w:rPr>
                <w:rFonts w:ascii="Arial" w:hAnsi="Arial" w:cs="Arial"/>
                <w:b/>
                <w:bCs/>
                <w:sz w:val="18"/>
              </w:rPr>
              <w:t xml:space="preserve"> </w:t>
            </w:r>
            <w:r w:rsidR="009743F2">
              <w:rPr>
                <w:rFonts w:ascii="Arial" w:hAnsi="Arial" w:cs="Arial"/>
                <w:b/>
                <w:bCs/>
                <w:sz w:val="18"/>
              </w:rPr>
              <w:fldChar w:fldCharType="begin">
                <w:ffData>
                  <w:name w:val="Text42"/>
                  <w:enabled/>
                  <w:calcOnExit w:val="0"/>
                  <w:textInput/>
                </w:ffData>
              </w:fldChar>
            </w:r>
            <w:r w:rsidR="009743F2">
              <w:rPr>
                <w:rFonts w:ascii="Arial" w:hAnsi="Arial" w:cs="Arial"/>
                <w:b/>
                <w:bCs/>
                <w:sz w:val="18"/>
              </w:rPr>
              <w:instrText xml:space="preserve"> FORMTEXT </w:instrText>
            </w:r>
            <w:r w:rsidR="009743F2">
              <w:rPr>
                <w:rFonts w:ascii="Arial" w:hAnsi="Arial" w:cs="Arial"/>
                <w:b/>
                <w:bCs/>
                <w:sz w:val="18"/>
              </w:rPr>
            </w:r>
            <w:r w:rsidR="009743F2">
              <w:rPr>
                <w:rFonts w:ascii="Arial" w:hAnsi="Arial" w:cs="Arial"/>
                <w:b/>
                <w:bCs/>
                <w:sz w:val="18"/>
              </w:rPr>
              <w:fldChar w:fldCharType="separate"/>
            </w:r>
            <w:r w:rsidR="009743F2">
              <w:rPr>
                <w:rFonts w:ascii="Arial" w:hAnsi="Arial" w:cs="Arial"/>
                <w:b/>
                <w:bCs/>
                <w:noProof/>
                <w:sz w:val="18"/>
              </w:rPr>
              <w:t> </w:t>
            </w:r>
            <w:r w:rsidR="009743F2">
              <w:rPr>
                <w:rFonts w:ascii="Arial" w:hAnsi="Arial" w:cs="Arial"/>
                <w:b/>
                <w:bCs/>
                <w:noProof/>
                <w:sz w:val="18"/>
              </w:rPr>
              <w:t> </w:t>
            </w:r>
            <w:r w:rsidR="009743F2">
              <w:rPr>
                <w:rFonts w:ascii="Arial" w:hAnsi="Arial" w:cs="Arial"/>
                <w:b/>
                <w:bCs/>
                <w:noProof/>
                <w:sz w:val="18"/>
              </w:rPr>
              <w:t> </w:t>
            </w:r>
            <w:r w:rsidR="009743F2">
              <w:rPr>
                <w:rFonts w:ascii="Arial" w:hAnsi="Arial" w:cs="Arial"/>
                <w:b/>
                <w:bCs/>
                <w:noProof/>
                <w:sz w:val="18"/>
              </w:rPr>
              <w:t> </w:t>
            </w:r>
            <w:r w:rsidR="009743F2">
              <w:rPr>
                <w:rFonts w:ascii="Arial" w:hAnsi="Arial" w:cs="Arial"/>
                <w:b/>
                <w:bCs/>
                <w:noProof/>
                <w:sz w:val="18"/>
              </w:rPr>
              <w:t> </w:t>
            </w:r>
            <w:r w:rsidR="009743F2">
              <w:rPr>
                <w:rFonts w:ascii="Arial" w:hAnsi="Arial" w:cs="Arial"/>
                <w:b/>
                <w:bCs/>
                <w:sz w:val="18"/>
              </w:rPr>
              <w:fldChar w:fldCharType="end"/>
            </w:r>
          </w:p>
        </w:tc>
      </w:tr>
      <w:tr w:rsidR="002531B8" w14:paraId="05CA1A6D" w14:textId="77777777" w:rsidTr="008C441F">
        <w:trPr>
          <w:trHeight w:val="500"/>
        </w:trPr>
        <w:tc>
          <w:tcPr>
            <w:tcW w:w="4421" w:type="dxa"/>
          </w:tcPr>
          <w:p w14:paraId="05CA1A69" w14:textId="77777777" w:rsidR="002531B8" w:rsidRDefault="002531B8" w:rsidP="002531B8">
            <w:pPr>
              <w:rPr>
                <w:rFonts w:ascii="Arial" w:hAnsi="Arial" w:cs="Arial"/>
                <w:b/>
                <w:bCs/>
                <w:sz w:val="18"/>
              </w:rPr>
            </w:pPr>
          </w:p>
          <w:p w14:paraId="05CA1A6A" w14:textId="77777777" w:rsidR="002531B8" w:rsidRDefault="005F6330" w:rsidP="002531B8">
            <w:r>
              <w:rPr>
                <w:rFonts w:ascii="Arial" w:hAnsi="Arial" w:cs="Arial"/>
                <w:b/>
                <w:bCs/>
                <w:sz w:val="18"/>
              </w:rPr>
              <w:t>IMA Contact:</w:t>
            </w:r>
            <w:r w:rsidR="002531B8">
              <w:rPr>
                <w:rFonts w:ascii="Arial" w:hAnsi="Arial" w:cs="Arial"/>
                <w:b/>
                <w:bCs/>
                <w:sz w:val="18"/>
              </w:rPr>
              <w:t xml:space="preserve"> </w:t>
            </w:r>
            <w:r w:rsidR="009743F2">
              <w:rPr>
                <w:rFonts w:ascii="Arial" w:hAnsi="Arial" w:cs="Arial"/>
                <w:b/>
                <w:bCs/>
                <w:sz w:val="18"/>
              </w:rPr>
              <w:fldChar w:fldCharType="begin">
                <w:ffData>
                  <w:name w:val="Text42"/>
                  <w:enabled/>
                  <w:calcOnExit w:val="0"/>
                  <w:textInput/>
                </w:ffData>
              </w:fldChar>
            </w:r>
            <w:r w:rsidR="009743F2">
              <w:rPr>
                <w:rFonts w:ascii="Arial" w:hAnsi="Arial" w:cs="Arial"/>
                <w:b/>
                <w:bCs/>
                <w:sz w:val="18"/>
              </w:rPr>
              <w:instrText xml:space="preserve"> FORMTEXT </w:instrText>
            </w:r>
            <w:r w:rsidR="009743F2">
              <w:rPr>
                <w:rFonts w:ascii="Arial" w:hAnsi="Arial" w:cs="Arial"/>
                <w:b/>
                <w:bCs/>
                <w:sz w:val="18"/>
              </w:rPr>
            </w:r>
            <w:r w:rsidR="009743F2">
              <w:rPr>
                <w:rFonts w:ascii="Arial" w:hAnsi="Arial" w:cs="Arial"/>
                <w:b/>
                <w:bCs/>
                <w:sz w:val="18"/>
              </w:rPr>
              <w:fldChar w:fldCharType="separate"/>
            </w:r>
            <w:r w:rsidR="009743F2">
              <w:rPr>
                <w:rFonts w:ascii="Arial" w:hAnsi="Arial" w:cs="Arial"/>
                <w:b/>
                <w:bCs/>
                <w:noProof/>
                <w:sz w:val="18"/>
              </w:rPr>
              <w:t> </w:t>
            </w:r>
            <w:r w:rsidR="009743F2">
              <w:rPr>
                <w:rFonts w:ascii="Arial" w:hAnsi="Arial" w:cs="Arial"/>
                <w:b/>
                <w:bCs/>
                <w:noProof/>
                <w:sz w:val="18"/>
              </w:rPr>
              <w:t> </w:t>
            </w:r>
            <w:r w:rsidR="009743F2">
              <w:rPr>
                <w:rFonts w:ascii="Arial" w:hAnsi="Arial" w:cs="Arial"/>
                <w:b/>
                <w:bCs/>
                <w:noProof/>
                <w:sz w:val="18"/>
              </w:rPr>
              <w:t> </w:t>
            </w:r>
            <w:r w:rsidR="009743F2">
              <w:rPr>
                <w:rFonts w:ascii="Arial" w:hAnsi="Arial" w:cs="Arial"/>
                <w:b/>
                <w:bCs/>
                <w:noProof/>
                <w:sz w:val="18"/>
              </w:rPr>
              <w:t> </w:t>
            </w:r>
            <w:r w:rsidR="009743F2">
              <w:rPr>
                <w:rFonts w:ascii="Arial" w:hAnsi="Arial" w:cs="Arial"/>
                <w:b/>
                <w:bCs/>
                <w:noProof/>
                <w:sz w:val="18"/>
              </w:rPr>
              <w:t> </w:t>
            </w:r>
            <w:r w:rsidR="009743F2">
              <w:rPr>
                <w:rFonts w:ascii="Arial" w:hAnsi="Arial" w:cs="Arial"/>
                <w:b/>
                <w:bCs/>
                <w:sz w:val="18"/>
              </w:rPr>
              <w:fldChar w:fldCharType="end"/>
            </w:r>
          </w:p>
        </w:tc>
        <w:tc>
          <w:tcPr>
            <w:tcW w:w="5479" w:type="dxa"/>
          </w:tcPr>
          <w:p w14:paraId="05CA1A6B" w14:textId="77777777" w:rsidR="002531B8" w:rsidRDefault="002531B8" w:rsidP="002531B8">
            <w:pPr>
              <w:rPr>
                <w:rFonts w:ascii="Arial" w:hAnsi="Arial" w:cs="Arial"/>
                <w:b/>
                <w:bCs/>
                <w:sz w:val="18"/>
              </w:rPr>
            </w:pPr>
          </w:p>
          <w:p w14:paraId="05CA1A6C" w14:textId="77777777" w:rsidR="002531B8" w:rsidRDefault="002531B8" w:rsidP="002531B8">
            <w:r>
              <w:rPr>
                <w:rFonts w:ascii="Arial" w:hAnsi="Arial" w:cs="Arial"/>
                <w:b/>
                <w:bCs/>
                <w:sz w:val="18"/>
              </w:rPr>
              <w:t>Contact Number:</w:t>
            </w:r>
            <w:r w:rsidR="005F6330">
              <w:rPr>
                <w:rFonts w:ascii="Arial" w:hAnsi="Arial" w:cs="Arial"/>
                <w:b/>
                <w:bCs/>
                <w:sz w:val="18"/>
              </w:rPr>
              <w:t xml:space="preserve"> </w:t>
            </w:r>
            <w:r w:rsidR="005F6330">
              <w:rPr>
                <w:rFonts w:ascii="Arial" w:hAnsi="Arial" w:cs="Arial"/>
                <w:b/>
                <w:bCs/>
                <w:sz w:val="18"/>
              </w:rPr>
              <w:fldChar w:fldCharType="begin">
                <w:ffData>
                  <w:name w:val="Text42"/>
                  <w:enabled/>
                  <w:calcOnExit w:val="0"/>
                  <w:textInput/>
                </w:ffData>
              </w:fldChar>
            </w:r>
            <w:bookmarkStart w:id="0" w:name="Text42"/>
            <w:r w:rsidR="005F6330">
              <w:rPr>
                <w:rFonts w:ascii="Arial" w:hAnsi="Arial" w:cs="Arial"/>
                <w:b/>
                <w:bCs/>
                <w:sz w:val="18"/>
              </w:rPr>
              <w:instrText xml:space="preserve"> FORMTEXT </w:instrText>
            </w:r>
            <w:r w:rsidR="005F6330">
              <w:rPr>
                <w:rFonts w:ascii="Arial" w:hAnsi="Arial" w:cs="Arial"/>
                <w:b/>
                <w:bCs/>
                <w:sz w:val="18"/>
              </w:rPr>
            </w:r>
            <w:r w:rsidR="005F6330">
              <w:rPr>
                <w:rFonts w:ascii="Arial" w:hAnsi="Arial" w:cs="Arial"/>
                <w:b/>
                <w:bCs/>
                <w:sz w:val="18"/>
              </w:rPr>
              <w:fldChar w:fldCharType="separate"/>
            </w:r>
            <w:r w:rsidR="005F6330">
              <w:rPr>
                <w:rFonts w:ascii="Arial" w:hAnsi="Arial" w:cs="Arial"/>
                <w:b/>
                <w:bCs/>
                <w:noProof/>
                <w:sz w:val="18"/>
              </w:rPr>
              <w:t> </w:t>
            </w:r>
            <w:r w:rsidR="005F6330">
              <w:rPr>
                <w:rFonts w:ascii="Arial" w:hAnsi="Arial" w:cs="Arial"/>
                <w:b/>
                <w:bCs/>
                <w:noProof/>
                <w:sz w:val="18"/>
              </w:rPr>
              <w:t> </w:t>
            </w:r>
            <w:r w:rsidR="005F6330">
              <w:rPr>
                <w:rFonts w:ascii="Arial" w:hAnsi="Arial" w:cs="Arial"/>
                <w:b/>
                <w:bCs/>
                <w:noProof/>
                <w:sz w:val="18"/>
              </w:rPr>
              <w:t> </w:t>
            </w:r>
            <w:r w:rsidR="005F6330">
              <w:rPr>
                <w:rFonts w:ascii="Arial" w:hAnsi="Arial" w:cs="Arial"/>
                <w:b/>
                <w:bCs/>
                <w:noProof/>
                <w:sz w:val="18"/>
              </w:rPr>
              <w:t> </w:t>
            </w:r>
            <w:r w:rsidR="005F6330">
              <w:rPr>
                <w:rFonts w:ascii="Arial" w:hAnsi="Arial" w:cs="Arial"/>
                <w:b/>
                <w:bCs/>
                <w:noProof/>
                <w:sz w:val="18"/>
              </w:rPr>
              <w:t> </w:t>
            </w:r>
            <w:r w:rsidR="005F6330">
              <w:rPr>
                <w:rFonts w:ascii="Arial" w:hAnsi="Arial" w:cs="Arial"/>
                <w:b/>
                <w:bCs/>
                <w:sz w:val="18"/>
              </w:rPr>
              <w:fldChar w:fldCharType="end"/>
            </w:r>
            <w:bookmarkEnd w:id="0"/>
          </w:p>
        </w:tc>
      </w:tr>
      <w:tr w:rsidR="003274AB" w14:paraId="05CA1A7B" w14:textId="77777777" w:rsidTr="00743B7F">
        <w:trPr>
          <w:trHeight w:val="500"/>
        </w:trPr>
        <w:tc>
          <w:tcPr>
            <w:tcW w:w="9900" w:type="dxa"/>
            <w:gridSpan w:val="2"/>
          </w:tcPr>
          <w:p w14:paraId="6A4B03CA" w14:textId="77777777" w:rsidR="003274AB" w:rsidRDefault="003274AB" w:rsidP="002531B8">
            <w:pPr>
              <w:rPr>
                <w:rFonts w:ascii="Arial" w:hAnsi="Arial" w:cs="Arial"/>
                <w:b/>
                <w:bCs/>
                <w:sz w:val="18"/>
              </w:rPr>
            </w:pPr>
          </w:p>
          <w:p w14:paraId="5ADD41AF" w14:textId="77777777" w:rsidR="003274AB" w:rsidRDefault="003274AB" w:rsidP="002531B8">
            <w:pPr>
              <w:rPr>
                <w:rFonts w:ascii="Arial" w:hAnsi="Arial" w:cs="Arial"/>
                <w:b/>
                <w:bCs/>
                <w:sz w:val="18"/>
              </w:rPr>
            </w:pPr>
            <w:r>
              <w:rPr>
                <w:rFonts w:ascii="Arial" w:hAnsi="Arial" w:cs="Arial"/>
                <w:b/>
                <w:bCs/>
                <w:sz w:val="18"/>
              </w:rPr>
              <w:t>Signature of Head of Submitting Office:</w:t>
            </w:r>
          </w:p>
          <w:p w14:paraId="752DC697" w14:textId="77777777" w:rsidR="003274AB" w:rsidRDefault="003274AB" w:rsidP="002531B8">
            <w:pPr>
              <w:rPr>
                <w:rFonts w:ascii="Arial" w:hAnsi="Arial" w:cs="Arial"/>
                <w:b/>
                <w:bCs/>
                <w:sz w:val="18"/>
              </w:rPr>
            </w:pPr>
          </w:p>
          <w:p w14:paraId="78287DE5" w14:textId="77777777" w:rsidR="003274AB" w:rsidRDefault="003274AB" w:rsidP="002531B8">
            <w:pPr>
              <w:rPr>
                <w:rFonts w:ascii="Arial" w:hAnsi="Arial" w:cs="Arial"/>
                <w:b/>
                <w:bCs/>
                <w:sz w:val="18"/>
              </w:rPr>
            </w:pPr>
            <w:r>
              <w:rPr>
                <w:rFonts w:ascii="Arial" w:hAnsi="Arial" w:cs="Arial"/>
                <w:b/>
                <w:bCs/>
                <w:sz w:val="18"/>
              </w:rPr>
              <w:t>__________________________________________</w:t>
            </w:r>
          </w:p>
          <w:p w14:paraId="4472C1BD" w14:textId="77777777" w:rsidR="003274AB" w:rsidRDefault="003274AB" w:rsidP="00584712">
            <w:pPr>
              <w:rPr>
                <w:rFonts w:ascii="Arial" w:hAnsi="Arial" w:cs="Arial"/>
                <w:b/>
                <w:bCs/>
                <w:sz w:val="18"/>
              </w:rPr>
            </w:pPr>
          </w:p>
          <w:p w14:paraId="05CA1A74" w14:textId="43090634" w:rsidR="003274AB" w:rsidRDefault="003274AB" w:rsidP="002531B8">
            <w:pPr>
              <w:rPr>
                <w:rFonts w:ascii="Arial" w:hAnsi="Arial" w:cs="Arial"/>
                <w:b/>
                <w:bCs/>
                <w:sz w:val="18"/>
              </w:rPr>
            </w:pPr>
            <w:r>
              <w:rPr>
                <w:rFonts w:ascii="Arial" w:hAnsi="Arial" w:cs="Arial"/>
                <w:b/>
                <w:bCs/>
                <w:sz w:val="18"/>
              </w:rPr>
              <w:t>Name: _____________________________</w:t>
            </w:r>
            <w:bookmarkStart w:id="1" w:name="_GoBack"/>
            <w:bookmarkEnd w:id="1"/>
          </w:p>
          <w:p w14:paraId="05CA1A7A" w14:textId="77777777" w:rsidR="003274AB" w:rsidRDefault="003274AB" w:rsidP="002531B8">
            <w:pPr>
              <w:rPr>
                <w:rFonts w:ascii="Arial" w:hAnsi="Arial" w:cs="Arial"/>
                <w:b/>
                <w:bCs/>
                <w:sz w:val="18"/>
              </w:rPr>
            </w:pPr>
          </w:p>
        </w:tc>
      </w:tr>
    </w:tbl>
    <w:p w14:paraId="05CA1A7C" w14:textId="77777777" w:rsidR="00445B6F" w:rsidRDefault="00445B6F" w:rsidP="002531B8">
      <w:pPr>
        <w:pStyle w:val="Header"/>
        <w:tabs>
          <w:tab w:val="clear" w:pos="4320"/>
          <w:tab w:val="clear" w:pos="8640"/>
        </w:tabs>
        <w:rPr>
          <w:rFonts w:ascii="Arial" w:hAnsi="Arial" w:cs="Arial"/>
          <w:sz w:val="18"/>
          <w:u w:val="single"/>
        </w:rPr>
      </w:pPr>
    </w:p>
    <w:tbl>
      <w:tblPr>
        <w:tblW w:w="9900" w:type="dxa"/>
        <w:tblInd w:w="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800"/>
        <w:gridCol w:w="1620"/>
        <w:gridCol w:w="1620"/>
        <w:gridCol w:w="1440"/>
        <w:gridCol w:w="1080"/>
        <w:gridCol w:w="2340"/>
      </w:tblGrid>
      <w:tr w:rsidR="008E0650" w14:paraId="05CA1A87" w14:textId="77777777" w:rsidTr="008C441F">
        <w:tc>
          <w:tcPr>
            <w:tcW w:w="1800" w:type="dxa"/>
            <w:tcBorders>
              <w:top w:val="single" w:sz="4" w:space="0" w:color="auto"/>
              <w:left w:val="single" w:sz="4" w:space="0" w:color="auto"/>
              <w:bottom w:val="single" w:sz="4" w:space="0" w:color="auto"/>
              <w:right w:val="single" w:sz="4" w:space="0" w:color="auto"/>
            </w:tcBorders>
          </w:tcPr>
          <w:p w14:paraId="05CA1A7D" w14:textId="77777777" w:rsidR="008E0650" w:rsidRPr="00A62AED" w:rsidRDefault="008E0650" w:rsidP="00A5542E">
            <w:pPr>
              <w:pStyle w:val="Header"/>
              <w:tabs>
                <w:tab w:val="clear" w:pos="4320"/>
                <w:tab w:val="clear" w:pos="8640"/>
              </w:tabs>
              <w:rPr>
                <w:rFonts w:ascii="Arial" w:hAnsi="Arial" w:cs="Arial"/>
                <w:b/>
                <w:bCs/>
                <w:sz w:val="16"/>
                <w:szCs w:val="16"/>
              </w:rPr>
            </w:pPr>
            <w:r w:rsidRPr="00A62AED">
              <w:rPr>
                <w:rFonts w:ascii="Arial" w:hAnsi="Arial" w:cs="Arial"/>
                <w:b/>
                <w:bCs/>
                <w:sz w:val="16"/>
                <w:szCs w:val="16"/>
              </w:rPr>
              <w:t>1. Description</w:t>
            </w:r>
          </w:p>
          <w:p w14:paraId="05CA1A7E" w14:textId="77777777" w:rsidR="008E0650" w:rsidRPr="00A62AED" w:rsidRDefault="008E0650" w:rsidP="00A5542E">
            <w:pPr>
              <w:pStyle w:val="Header"/>
              <w:tabs>
                <w:tab w:val="clear" w:pos="4320"/>
                <w:tab w:val="clear" w:pos="8640"/>
              </w:tabs>
              <w:rPr>
                <w:rFonts w:ascii="Arial" w:hAnsi="Arial" w:cs="Arial"/>
                <w:sz w:val="16"/>
                <w:szCs w:val="16"/>
              </w:rPr>
            </w:pPr>
            <w:r w:rsidRPr="00A62AED">
              <w:rPr>
                <w:rFonts w:ascii="Arial" w:hAnsi="Arial" w:cs="Arial"/>
                <w:sz w:val="16"/>
                <w:szCs w:val="16"/>
              </w:rPr>
              <w:t>(item name/ model/manufacturer)</w:t>
            </w:r>
          </w:p>
        </w:tc>
        <w:tc>
          <w:tcPr>
            <w:tcW w:w="1620" w:type="dxa"/>
            <w:tcBorders>
              <w:top w:val="single" w:sz="4" w:space="0" w:color="auto"/>
              <w:left w:val="single" w:sz="4" w:space="0" w:color="auto"/>
              <w:bottom w:val="single" w:sz="4" w:space="0" w:color="auto"/>
              <w:right w:val="single" w:sz="4" w:space="0" w:color="auto"/>
            </w:tcBorders>
          </w:tcPr>
          <w:p w14:paraId="05CA1A7F" w14:textId="77777777" w:rsidR="008E0650" w:rsidRPr="00A62AED" w:rsidRDefault="008E0650" w:rsidP="00A5542E">
            <w:pPr>
              <w:pStyle w:val="Header"/>
              <w:tabs>
                <w:tab w:val="clear" w:pos="4320"/>
                <w:tab w:val="clear" w:pos="8640"/>
              </w:tabs>
              <w:rPr>
                <w:rFonts w:ascii="Arial" w:hAnsi="Arial" w:cs="Arial"/>
                <w:b/>
                <w:bCs/>
                <w:sz w:val="16"/>
                <w:szCs w:val="16"/>
              </w:rPr>
            </w:pPr>
            <w:r w:rsidRPr="00A62AED">
              <w:rPr>
                <w:rFonts w:ascii="Arial" w:hAnsi="Arial" w:cs="Arial"/>
                <w:b/>
                <w:bCs/>
                <w:sz w:val="16"/>
                <w:szCs w:val="16"/>
              </w:rPr>
              <w:t>Serial Number</w:t>
            </w:r>
          </w:p>
          <w:p w14:paraId="05CA1A80" w14:textId="77777777" w:rsidR="008E0650" w:rsidRPr="00A62AED" w:rsidRDefault="008E0650" w:rsidP="00A5542E">
            <w:pPr>
              <w:pStyle w:val="Header"/>
              <w:tabs>
                <w:tab w:val="clear" w:pos="4320"/>
                <w:tab w:val="clear" w:pos="8640"/>
              </w:tabs>
              <w:rPr>
                <w:rFonts w:ascii="Arial" w:hAnsi="Arial" w:cs="Arial"/>
                <w:sz w:val="16"/>
                <w:szCs w:val="16"/>
              </w:rPr>
            </w:pPr>
            <w:r w:rsidRPr="00A62AED">
              <w:rPr>
                <w:rFonts w:ascii="Arial" w:hAnsi="Arial" w:cs="Arial"/>
                <w:sz w:val="16"/>
                <w:szCs w:val="16"/>
              </w:rPr>
              <w:t>(Not applicable for furniture)</w:t>
            </w:r>
          </w:p>
        </w:tc>
        <w:tc>
          <w:tcPr>
            <w:tcW w:w="1620" w:type="dxa"/>
            <w:tcBorders>
              <w:top w:val="single" w:sz="4" w:space="0" w:color="auto"/>
              <w:left w:val="single" w:sz="4" w:space="0" w:color="auto"/>
              <w:bottom w:val="single" w:sz="4" w:space="0" w:color="auto"/>
              <w:right w:val="single" w:sz="4" w:space="0" w:color="auto"/>
            </w:tcBorders>
          </w:tcPr>
          <w:p w14:paraId="05CA1A81" w14:textId="77777777" w:rsidR="008E0650" w:rsidRPr="00A62AED" w:rsidRDefault="008E0650" w:rsidP="00A5542E">
            <w:pPr>
              <w:pStyle w:val="Header"/>
              <w:tabs>
                <w:tab w:val="clear" w:pos="4320"/>
                <w:tab w:val="clear" w:pos="8640"/>
              </w:tabs>
              <w:rPr>
                <w:rFonts w:ascii="Arial" w:hAnsi="Arial" w:cs="Arial"/>
                <w:b/>
                <w:bCs/>
                <w:sz w:val="16"/>
                <w:szCs w:val="16"/>
              </w:rPr>
            </w:pPr>
            <w:r w:rsidRPr="00A62AED">
              <w:rPr>
                <w:rFonts w:ascii="Arial" w:hAnsi="Arial" w:cs="Arial"/>
                <w:b/>
                <w:bCs/>
                <w:sz w:val="16"/>
                <w:szCs w:val="16"/>
              </w:rPr>
              <w:t xml:space="preserve">Atlas Asset ID </w:t>
            </w:r>
            <w:r w:rsidRPr="00A62AED">
              <w:rPr>
                <w:rFonts w:ascii="Arial" w:hAnsi="Arial" w:cs="Arial"/>
                <w:bCs/>
                <w:sz w:val="16"/>
                <w:szCs w:val="16"/>
              </w:rPr>
              <w:t>(Atlas generated number</w:t>
            </w:r>
            <w:r w:rsidRPr="00B156BD">
              <w:rPr>
                <w:rFonts w:ascii="Arial" w:hAnsi="Arial" w:cs="Arial"/>
                <w:b/>
                <w:bCs/>
                <w:sz w:val="16"/>
                <w:szCs w:val="16"/>
              </w:rPr>
              <w:t>)</w:t>
            </w:r>
            <w:r w:rsidR="00B156BD" w:rsidRPr="00B156BD">
              <w:rPr>
                <w:rFonts w:ascii="Arial" w:hAnsi="Arial" w:cs="Arial"/>
                <w:b/>
                <w:bCs/>
                <w:sz w:val="16"/>
                <w:szCs w:val="16"/>
              </w:rPr>
              <w:t xml:space="preserve"> if Applicable</w:t>
            </w:r>
          </w:p>
        </w:tc>
        <w:tc>
          <w:tcPr>
            <w:tcW w:w="1440" w:type="dxa"/>
            <w:tcBorders>
              <w:top w:val="single" w:sz="4" w:space="0" w:color="auto"/>
              <w:left w:val="single" w:sz="4" w:space="0" w:color="auto"/>
              <w:bottom w:val="single" w:sz="4" w:space="0" w:color="auto"/>
              <w:right w:val="single" w:sz="4" w:space="0" w:color="auto"/>
            </w:tcBorders>
          </w:tcPr>
          <w:p w14:paraId="05CA1A82" w14:textId="77777777" w:rsidR="008E0650" w:rsidRPr="00A62AED" w:rsidRDefault="008E0650" w:rsidP="00A5542E">
            <w:pPr>
              <w:pStyle w:val="Header"/>
              <w:tabs>
                <w:tab w:val="clear" w:pos="4320"/>
                <w:tab w:val="clear" w:pos="8640"/>
              </w:tabs>
              <w:rPr>
                <w:rFonts w:ascii="Arial" w:hAnsi="Arial" w:cs="Arial"/>
                <w:b/>
                <w:bCs/>
                <w:sz w:val="16"/>
                <w:szCs w:val="16"/>
              </w:rPr>
            </w:pPr>
            <w:r w:rsidRPr="00A62AED">
              <w:rPr>
                <w:rFonts w:ascii="Arial" w:hAnsi="Arial" w:cs="Arial"/>
                <w:b/>
                <w:bCs/>
                <w:sz w:val="16"/>
                <w:szCs w:val="16"/>
              </w:rPr>
              <w:t>Atlas Tag ID</w:t>
            </w:r>
          </w:p>
          <w:p w14:paraId="05CA1A83" w14:textId="77777777" w:rsidR="008E0650" w:rsidRPr="00A62AED" w:rsidRDefault="008E0650" w:rsidP="00A5542E">
            <w:pPr>
              <w:pStyle w:val="Header"/>
              <w:tabs>
                <w:tab w:val="clear" w:pos="4320"/>
                <w:tab w:val="clear" w:pos="8640"/>
              </w:tabs>
              <w:rPr>
                <w:rFonts w:ascii="Arial" w:hAnsi="Arial" w:cs="Arial"/>
                <w:bCs/>
                <w:sz w:val="16"/>
                <w:szCs w:val="16"/>
              </w:rPr>
            </w:pPr>
            <w:r w:rsidRPr="00A62AED">
              <w:rPr>
                <w:rFonts w:ascii="Arial" w:hAnsi="Arial" w:cs="Arial"/>
                <w:bCs/>
                <w:sz w:val="16"/>
                <w:szCs w:val="16"/>
              </w:rPr>
              <w:t>(UNDP bar-coded label</w:t>
            </w:r>
            <w:r w:rsidRPr="00B156BD">
              <w:rPr>
                <w:rFonts w:ascii="Arial" w:hAnsi="Arial" w:cs="Arial"/>
                <w:b/>
                <w:bCs/>
                <w:sz w:val="16"/>
                <w:szCs w:val="16"/>
              </w:rPr>
              <w:t>)</w:t>
            </w:r>
            <w:r w:rsidR="00B156BD" w:rsidRPr="00B156BD">
              <w:rPr>
                <w:rFonts w:ascii="Arial" w:hAnsi="Arial" w:cs="Arial"/>
                <w:b/>
                <w:bCs/>
                <w:sz w:val="16"/>
                <w:szCs w:val="16"/>
              </w:rPr>
              <w:t xml:space="preserve"> If Applicable</w:t>
            </w:r>
          </w:p>
        </w:tc>
        <w:tc>
          <w:tcPr>
            <w:tcW w:w="1080" w:type="dxa"/>
            <w:tcBorders>
              <w:top w:val="single" w:sz="4" w:space="0" w:color="auto"/>
              <w:left w:val="single" w:sz="4" w:space="0" w:color="auto"/>
              <w:bottom w:val="single" w:sz="4" w:space="0" w:color="auto"/>
              <w:right w:val="single" w:sz="4" w:space="0" w:color="auto"/>
            </w:tcBorders>
          </w:tcPr>
          <w:p w14:paraId="05CA1A84" w14:textId="77777777" w:rsidR="008E0650" w:rsidRPr="00A62AED" w:rsidRDefault="008E0650" w:rsidP="00A5542E">
            <w:pPr>
              <w:pStyle w:val="Header"/>
              <w:tabs>
                <w:tab w:val="clear" w:pos="4320"/>
                <w:tab w:val="clear" w:pos="8640"/>
              </w:tabs>
              <w:rPr>
                <w:rFonts w:ascii="Arial" w:hAnsi="Arial" w:cs="Arial"/>
                <w:b/>
                <w:bCs/>
                <w:sz w:val="16"/>
                <w:szCs w:val="16"/>
              </w:rPr>
            </w:pPr>
            <w:r w:rsidRPr="00A62AED">
              <w:rPr>
                <w:rFonts w:ascii="Arial" w:hAnsi="Arial" w:cs="Arial"/>
                <w:b/>
                <w:bCs/>
                <w:sz w:val="16"/>
                <w:szCs w:val="16"/>
              </w:rPr>
              <w:t>Year of</w:t>
            </w:r>
          </w:p>
          <w:p w14:paraId="05CA1A85" w14:textId="77777777" w:rsidR="008E0650" w:rsidRPr="00A62AED" w:rsidRDefault="008E0650" w:rsidP="00A5542E">
            <w:pPr>
              <w:pStyle w:val="Header"/>
              <w:tabs>
                <w:tab w:val="clear" w:pos="4320"/>
                <w:tab w:val="clear" w:pos="8640"/>
              </w:tabs>
              <w:rPr>
                <w:rFonts w:ascii="Arial" w:hAnsi="Arial" w:cs="Arial"/>
                <w:sz w:val="16"/>
                <w:szCs w:val="16"/>
                <w:u w:val="single"/>
              </w:rPr>
            </w:pPr>
            <w:r w:rsidRPr="00A62AED">
              <w:rPr>
                <w:rFonts w:ascii="Arial" w:hAnsi="Arial" w:cs="Arial"/>
                <w:b/>
                <w:bCs/>
                <w:sz w:val="16"/>
                <w:szCs w:val="16"/>
              </w:rPr>
              <w:t>Purchase</w:t>
            </w:r>
          </w:p>
        </w:tc>
        <w:tc>
          <w:tcPr>
            <w:tcW w:w="2340" w:type="dxa"/>
            <w:tcBorders>
              <w:top w:val="single" w:sz="4" w:space="0" w:color="auto"/>
              <w:left w:val="single" w:sz="4" w:space="0" w:color="auto"/>
              <w:bottom w:val="single" w:sz="4" w:space="0" w:color="auto"/>
              <w:right w:val="single" w:sz="4" w:space="0" w:color="auto"/>
            </w:tcBorders>
          </w:tcPr>
          <w:p w14:paraId="05CA1A86" w14:textId="77777777" w:rsidR="008E0650" w:rsidRPr="00A62AED" w:rsidRDefault="008E0650" w:rsidP="00A5542E">
            <w:pPr>
              <w:pStyle w:val="Header"/>
              <w:tabs>
                <w:tab w:val="clear" w:pos="4320"/>
                <w:tab w:val="clear" w:pos="8640"/>
              </w:tabs>
              <w:rPr>
                <w:rFonts w:ascii="Arial" w:hAnsi="Arial" w:cs="Arial"/>
                <w:b/>
                <w:bCs/>
                <w:sz w:val="16"/>
                <w:szCs w:val="16"/>
              </w:rPr>
            </w:pPr>
            <w:r w:rsidRPr="00A62AED">
              <w:rPr>
                <w:rFonts w:ascii="Arial" w:hAnsi="Arial" w:cs="Arial"/>
                <w:b/>
                <w:bCs/>
                <w:sz w:val="16"/>
                <w:szCs w:val="16"/>
              </w:rPr>
              <w:t>Purchase Value</w:t>
            </w:r>
          </w:p>
        </w:tc>
      </w:tr>
      <w:tr w:rsidR="008E0650" w14:paraId="05CA1A8E" w14:textId="77777777" w:rsidTr="008C441F">
        <w:tc>
          <w:tcPr>
            <w:tcW w:w="1800" w:type="dxa"/>
            <w:tcBorders>
              <w:top w:val="single" w:sz="4" w:space="0" w:color="auto"/>
              <w:left w:val="single" w:sz="4" w:space="0" w:color="auto"/>
              <w:bottom w:val="single" w:sz="6" w:space="0" w:color="auto"/>
              <w:right w:val="single" w:sz="6" w:space="0" w:color="auto"/>
            </w:tcBorders>
          </w:tcPr>
          <w:p w14:paraId="05CA1A88"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fldChar w:fldCharType="end"/>
            </w:r>
          </w:p>
        </w:tc>
        <w:tc>
          <w:tcPr>
            <w:tcW w:w="1620" w:type="dxa"/>
            <w:tcBorders>
              <w:top w:val="single" w:sz="4" w:space="0" w:color="auto"/>
              <w:left w:val="single" w:sz="6" w:space="0" w:color="auto"/>
              <w:bottom w:val="single" w:sz="6" w:space="0" w:color="auto"/>
              <w:right w:val="single" w:sz="6" w:space="0" w:color="auto"/>
            </w:tcBorders>
          </w:tcPr>
          <w:p w14:paraId="05CA1A89"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4" w:space="0" w:color="auto"/>
              <w:left w:val="single" w:sz="6" w:space="0" w:color="auto"/>
              <w:bottom w:val="single" w:sz="6" w:space="0" w:color="auto"/>
              <w:right w:val="single" w:sz="6" w:space="0" w:color="auto"/>
            </w:tcBorders>
          </w:tcPr>
          <w:p w14:paraId="05CA1A8A"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6"/>
                  <w:enabled/>
                  <w:calcOnExit w:val="0"/>
                  <w:textInput/>
                </w:ffData>
              </w:fldChar>
            </w:r>
            <w:bookmarkStart w:id="2" w:name="Text5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
          </w:p>
        </w:tc>
        <w:tc>
          <w:tcPr>
            <w:tcW w:w="1440" w:type="dxa"/>
            <w:tcBorders>
              <w:top w:val="single" w:sz="4" w:space="0" w:color="auto"/>
              <w:left w:val="single" w:sz="6" w:space="0" w:color="auto"/>
              <w:bottom w:val="single" w:sz="6" w:space="0" w:color="auto"/>
              <w:right w:val="single" w:sz="6" w:space="0" w:color="auto"/>
            </w:tcBorders>
          </w:tcPr>
          <w:p w14:paraId="05CA1A8B"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34"/>
                  <w:enabled/>
                  <w:calcOnExit w:val="0"/>
                  <w:textInput/>
                </w:ffData>
              </w:fldChar>
            </w:r>
            <w:bookmarkStart w:id="3" w:name="Text34"/>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
          </w:p>
        </w:tc>
        <w:tc>
          <w:tcPr>
            <w:tcW w:w="1080" w:type="dxa"/>
            <w:tcBorders>
              <w:top w:val="single" w:sz="4" w:space="0" w:color="auto"/>
              <w:left w:val="single" w:sz="6" w:space="0" w:color="auto"/>
              <w:bottom w:val="single" w:sz="6" w:space="0" w:color="auto"/>
              <w:right w:val="single" w:sz="6" w:space="0" w:color="auto"/>
            </w:tcBorders>
          </w:tcPr>
          <w:p w14:paraId="05CA1A8C"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340" w:type="dxa"/>
            <w:tcBorders>
              <w:top w:val="single" w:sz="4" w:space="0" w:color="auto"/>
              <w:left w:val="single" w:sz="6" w:space="0" w:color="auto"/>
              <w:bottom w:val="single" w:sz="6" w:space="0" w:color="auto"/>
              <w:right w:val="single" w:sz="4" w:space="0" w:color="auto"/>
            </w:tcBorders>
          </w:tcPr>
          <w:p w14:paraId="05CA1A8D"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8E0650" w14:paraId="05CA1A95" w14:textId="77777777" w:rsidTr="008C441F">
        <w:tc>
          <w:tcPr>
            <w:tcW w:w="1800" w:type="dxa"/>
            <w:tcBorders>
              <w:top w:val="single" w:sz="6" w:space="0" w:color="auto"/>
              <w:left w:val="single" w:sz="4" w:space="0" w:color="auto"/>
              <w:bottom w:val="single" w:sz="6" w:space="0" w:color="auto"/>
              <w:right w:val="single" w:sz="6" w:space="0" w:color="auto"/>
            </w:tcBorders>
          </w:tcPr>
          <w:p w14:paraId="05CA1A8F"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A90"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A91"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7"/>
                  <w:enabled/>
                  <w:calcOnExit w:val="0"/>
                  <w:textInput/>
                </w:ffData>
              </w:fldChar>
            </w:r>
            <w:bookmarkStart w:id="4" w:name="Text5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
          </w:p>
        </w:tc>
        <w:tc>
          <w:tcPr>
            <w:tcW w:w="1440" w:type="dxa"/>
            <w:tcBorders>
              <w:top w:val="single" w:sz="6" w:space="0" w:color="auto"/>
              <w:left w:val="single" w:sz="6" w:space="0" w:color="auto"/>
              <w:bottom w:val="single" w:sz="6" w:space="0" w:color="auto"/>
              <w:right w:val="single" w:sz="6" w:space="0" w:color="auto"/>
            </w:tcBorders>
          </w:tcPr>
          <w:p w14:paraId="05CA1A92"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35"/>
                  <w:enabled/>
                  <w:calcOnExit w:val="0"/>
                  <w:textInput/>
                </w:ffData>
              </w:fldChar>
            </w:r>
            <w:bookmarkStart w:id="5" w:name="Text35"/>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
          </w:p>
        </w:tc>
        <w:tc>
          <w:tcPr>
            <w:tcW w:w="1080" w:type="dxa"/>
            <w:tcBorders>
              <w:top w:val="single" w:sz="6" w:space="0" w:color="auto"/>
              <w:left w:val="single" w:sz="6" w:space="0" w:color="auto"/>
              <w:bottom w:val="single" w:sz="6" w:space="0" w:color="auto"/>
              <w:right w:val="single" w:sz="6" w:space="0" w:color="auto"/>
            </w:tcBorders>
          </w:tcPr>
          <w:p w14:paraId="05CA1A93"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340" w:type="dxa"/>
            <w:tcBorders>
              <w:top w:val="single" w:sz="6" w:space="0" w:color="auto"/>
              <w:left w:val="single" w:sz="6" w:space="0" w:color="auto"/>
              <w:bottom w:val="single" w:sz="6" w:space="0" w:color="auto"/>
              <w:right w:val="single" w:sz="4" w:space="0" w:color="auto"/>
            </w:tcBorders>
          </w:tcPr>
          <w:p w14:paraId="05CA1A94"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8E0650" w14:paraId="05CA1A9C" w14:textId="77777777" w:rsidTr="008C441F">
        <w:tc>
          <w:tcPr>
            <w:tcW w:w="1800" w:type="dxa"/>
            <w:tcBorders>
              <w:top w:val="single" w:sz="6" w:space="0" w:color="auto"/>
              <w:left w:val="single" w:sz="4" w:space="0" w:color="auto"/>
              <w:bottom w:val="single" w:sz="6" w:space="0" w:color="auto"/>
              <w:right w:val="single" w:sz="6" w:space="0" w:color="auto"/>
            </w:tcBorders>
          </w:tcPr>
          <w:p w14:paraId="05CA1A96"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bookmarkStart w:id="6" w:name="Text2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
          </w:p>
        </w:tc>
        <w:tc>
          <w:tcPr>
            <w:tcW w:w="1620" w:type="dxa"/>
            <w:tcBorders>
              <w:top w:val="single" w:sz="6" w:space="0" w:color="auto"/>
              <w:left w:val="single" w:sz="6" w:space="0" w:color="auto"/>
              <w:bottom w:val="single" w:sz="6" w:space="0" w:color="auto"/>
              <w:right w:val="single" w:sz="6" w:space="0" w:color="auto"/>
            </w:tcBorders>
          </w:tcPr>
          <w:p w14:paraId="05CA1A97"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A98"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8"/>
                  <w:enabled/>
                  <w:calcOnExit w:val="0"/>
                  <w:textInput/>
                </w:ffData>
              </w:fldChar>
            </w:r>
            <w:bookmarkStart w:id="7" w:name="Text5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7"/>
          </w:p>
        </w:tc>
        <w:tc>
          <w:tcPr>
            <w:tcW w:w="1440" w:type="dxa"/>
            <w:tcBorders>
              <w:top w:val="single" w:sz="6" w:space="0" w:color="auto"/>
              <w:left w:val="single" w:sz="6" w:space="0" w:color="auto"/>
              <w:bottom w:val="single" w:sz="6" w:space="0" w:color="auto"/>
              <w:right w:val="single" w:sz="6" w:space="0" w:color="auto"/>
            </w:tcBorders>
          </w:tcPr>
          <w:p w14:paraId="05CA1A99"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36"/>
                  <w:enabled/>
                  <w:calcOnExit w:val="0"/>
                  <w:textInput/>
                </w:ffData>
              </w:fldChar>
            </w:r>
            <w:bookmarkStart w:id="8" w:name="Text3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
          </w:p>
        </w:tc>
        <w:tc>
          <w:tcPr>
            <w:tcW w:w="1080" w:type="dxa"/>
            <w:tcBorders>
              <w:top w:val="single" w:sz="6" w:space="0" w:color="auto"/>
              <w:left w:val="single" w:sz="6" w:space="0" w:color="auto"/>
              <w:bottom w:val="single" w:sz="6" w:space="0" w:color="auto"/>
              <w:right w:val="single" w:sz="6" w:space="0" w:color="auto"/>
            </w:tcBorders>
          </w:tcPr>
          <w:p w14:paraId="05CA1A9A"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340" w:type="dxa"/>
            <w:tcBorders>
              <w:top w:val="single" w:sz="6" w:space="0" w:color="auto"/>
              <w:left w:val="single" w:sz="6" w:space="0" w:color="auto"/>
              <w:bottom w:val="single" w:sz="6" w:space="0" w:color="auto"/>
              <w:right w:val="single" w:sz="4" w:space="0" w:color="auto"/>
            </w:tcBorders>
          </w:tcPr>
          <w:p w14:paraId="05CA1A9B"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8E0650" w14:paraId="05CA1AA3" w14:textId="77777777" w:rsidTr="008C441F">
        <w:tc>
          <w:tcPr>
            <w:tcW w:w="1800" w:type="dxa"/>
            <w:tcBorders>
              <w:top w:val="single" w:sz="6" w:space="0" w:color="auto"/>
              <w:left w:val="single" w:sz="4" w:space="0" w:color="auto"/>
              <w:bottom w:val="single" w:sz="6" w:space="0" w:color="auto"/>
              <w:right w:val="single" w:sz="6" w:space="0" w:color="auto"/>
            </w:tcBorders>
          </w:tcPr>
          <w:p w14:paraId="05CA1A9D"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A9E"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A9F"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9"/>
                  <w:enabled/>
                  <w:calcOnExit w:val="0"/>
                  <w:textInput/>
                </w:ffData>
              </w:fldChar>
            </w:r>
            <w:bookmarkStart w:id="9" w:name="Text5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
          </w:p>
        </w:tc>
        <w:tc>
          <w:tcPr>
            <w:tcW w:w="1440" w:type="dxa"/>
            <w:tcBorders>
              <w:top w:val="single" w:sz="6" w:space="0" w:color="auto"/>
              <w:left w:val="single" w:sz="6" w:space="0" w:color="auto"/>
              <w:bottom w:val="single" w:sz="6" w:space="0" w:color="auto"/>
              <w:right w:val="single" w:sz="6" w:space="0" w:color="auto"/>
            </w:tcBorders>
          </w:tcPr>
          <w:p w14:paraId="05CA1AA0"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37"/>
                  <w:enabled/>
                  <w:calcOnExit w:val="0"/>
                  <w:textInput/>
                </w:ffData>
              </w:fldChar>
            </w:r>
            <w:bookmarkStart w:id="10" w:name="Text3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0"/>
          </w:p>
        </w:tc>
        <w:tc>
          <w:tcPr>
            <w:tcW w:w="1080" w:type="dxa"/>
            <w:tcBorders>
              <w:top w:val="single" w:sz="6" w:space="0" w:color="auto"/>
              <w:left w:val="single" w:sz="6" w:space="0" w:color="auto"/>
              <w:bottom w:val="single" w:sz="6" w:space="0" w:color="auto"/>
              <w:right w:val="single" w:sz="6" w:space="0" w:color="auto"/>
            </w:tcBorders>
          </w:tcPr>
          <w:p w14:paraId="05CA1AA1"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340" w:type="dxa"/>
            <w:tcBorders>
              <w:top w:val="single" w:sz="6" w:space="0" w:color="auto"/>
              <w:left w:val="single" w:sz="6" w:space="0" w:color="auto"/>
              <w:bottom w:val="single" w:sz="6" w:space="0" w:color="auto"/>
              <w:right w:val="single" w:sz="4" w:space="0" w:color="auto"/>
            </w:tcBorders>
          </w:tcPr>
          <w:p w14:paraId="05CA1AA2"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8E0650" w14:paraId="05CA1AAA" w14:textId="77777777" w:rsidTr="008C441F">
        <w:tc>
          <w:tcPr>
            <w:tcW w:w="1800" w:type="dxa"/>
            <w:tcBorders>
              <w:top w:val="single" w:sz="6" w:space="0" w:color="auto"/>
              <w:left w:val="single" w:sz="4" w:space="0" w:color="auto"/>
              <w:bottom w:val="single" w:sz="6" w:space="0" w:color="auto"/>
              <w:right w:val="single" w:sz="6" w:space="0" w:color="auto"/>
            </w:tcBorders>
          </w:tcPr>
          <w:p w14:paraId="05CA1AA4"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46"/>
                  <w:enabled/>
                  <w:calcOnExit w:val="0"/>
                  <w:textInput/>
                </w:ffData>
              </w:fldChar>
            </w:r>
            <w:bookmarkStart w:id="11" w:name="Text4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1"/>
          </w:p>
        </w:tc>
        <w:tc>
          <w:tcPr>
            <w:tcW w:w="1620" w:type="dxa"/>
            <w:tcBorders>
              <w:top w:val="single" w:sz="6" w:space="0" w:color="auto"/>
              <w:left w:val="single" w:sz="6" w:space="0" w:color="auto"/>
              <w:bottom w:val="single" w:sz="6" w:space="0" w:color="auto"/>
              <w:right w:val="single" w:sz="6" w:space="0" w:color="auto"/>
            </w:tcBorders>
          </w:tcPr>
          <w:p w14:paraId="05CA1AA5"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48"/>
                  <w:enabled/>
                  <w:calcOnExit w:val="0"/>
                  <w:textInput/>
                </w:ffData>
              </w:fldChar>
            </w:r>
            <w:bookmarkStart w:id="12" w:name="Text4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2"/>
          </w:p>
        </w:tc>
        <w:tc>
          <w:tcPr>
            <w:tcW w:w="1620" w:type="dxa"/>
            <w:tcBorders>
              <w:top w:val="single" w:sz="6" w:space="0" w:color="auto"/>
              <w:left w:val="single" w:sz="6" w:space="0" w:color="auto"/>
              <w:bottom w:val="single" w:sz="6" w:space="0" w:color="auto"/>
              <w:right w:val="single" w:sz="6" w:space="0" w:color="auto"/>
            </w:tcBorders>
          </w:tcPr>
          <w:p w14:paraId="05CA1AA6"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60"/>
                  <w:enabled/>
                  <w:calcOnExit w:val="0"/>
                  <w:textInput/>
                </w:ffData>
              </w:fldChar>
            </w:r>
            <w:bookmarkStart w:id="13" w:name="Text6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3"/>
          </w:p>
        </w:tc>
        <w:tc>
          <w:tcPr>
            <w:tcW w:w="1440" w:type="dxa"/>
            <w:tcBorders>
              <w:top w:val="single" w:sz="6" w:space="0" w:color="auto"/>
              <w:left w:val="single" w:sz="6" w:space="0" w:color="auto"/>
              <w:bottom w:val="single" w:sz="6" w:space="0" w:color="auto"/>
              <w:right w:val="single" w:sz="6" w:space="0" w:color="auto"/>
            </w:tcBorders>
          </w:tcPr>
          <w:p w14:paraId="05CA1AA7"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0"/>
                  <w:enabled/>
                  <w:calcOnExit w:val="0"/>
                  <w:textInput/>
                </w:ffData>
              </w:fldChar>
            </w:r>
            <w:bookmarkStart w:id="14" w:name="Text5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4"/>
          </w:p>
        </w:tc>
        <w:tc>
          <w:tcPr>
            <w:tcW w:w="1080" w:type="dxa"/>
            <w:tcBorders>
              <w:top w:val="single" w:sz="6" w:space="0" w:color="auto"/>
              <w:left w:val="single" w:sz="6" w:space="0" w:color="auto"/>
              <w:bottom w:val="single" w:sz="6" w:space="0" w:color="auto"/>
              <w:right w:val="single" w:sz="6" w:space="0" w:color="auto"/>
            </w:tcBorders>
          </w:tcPr>
          <w:p w14:paraId="05CA1AA8"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2"/>
                  <w:enabled/>
                  <w:calcOnExit w:val="0"/>
                  <w:textInput/>
                </w:ffData>
              </w:fldChar>
            </w:r>
            <w:bookmarkStart w:id="15" w:name="Text52"/>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5"/>
          </w:p>
        </w:tc>
        <w:tc>
          <w:tcPr>
            <w:tcW w:w="2340" w:type="dxa"/>
            <w:tcBorders>
              <w:top w:val="single" w:sz="6" w:space="0" w:color="auto"/>
              <w:left w:val="single" w:sz="6" w:space="0" w:color="auto"/>
              <w:bottom w:val="single" w:sz="6" w:space="0" w:color="auto"/>
              <w:right w:val="single" w:sz="4" w:space="0" w:color="auto"/>
            </w:tcBorders>
          </w:tcPr>
          <w:p w14:paraId="05CA1AA9"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8E0650" w14:paraId="05CA1AB1" w14:textId="77777777" w:rsidTr="008C441F">
        <w:tc>
          <w:tcPr>
            <w:tcW w:w="1800" w:type="dxa"/>
            <w:tcBorders>
              <w:top w:val="single" w:sz="6" w:space="0" w:color="auto"/>
              <w:left w:val="single" w:sz="4" w:space="0" w:color="auto"/>
              <w:bottom w:val="single" w:sz="6" w:space="0" w:color="auto"/>
              <w:right w:val="single" w:sz="6" w:space="0" w:color="auto"/>
            </w:tcBorders>
          </w:tcPr>
          <w:p w14:paraId="05CA1AAB"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47"/>
                  <w:enabled/>
                  <w:calcOnExit w:val="0"/>
                  <w:textInput/>
                </w:ffData>
              </w:fldChar>
            </w:r>
            <w:bookmarkStart w:id="16" w:name="Text4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6"/>
          </w:p>
        </w:tc>
        <w:tc>
          <w:tcPr>
            <w:tcW w:w="1620" w:type="dxa"/>
            <w:tcBorders>
              <w:top w:val="single" w:sz="6" w:space="0" w:color="auto"/>
              <w:left w:val="single" w:sz="6" w:space="0" w:color="auto"/>
              <w:bottom w:val="single" w:sz="6" w:space="0" w:color="auto"/>
              <w:right w:val="single" w:sz="6" w:space="0" w:color="auto"/>
            </w:tcBorders>
          </w:tcPr>
          <w:p w14:paraId="05CA1AAC"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49"/>
                  <w:enabled/>
                  <w:calcOnExit w:val="0"/>
                  <w:textInput/>
                </w:ffData>
              </w:fldChar>
            </w:r>
            <w:bookmarkStart w:id="17" w:name="Text4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7"/>
          </w:p>
        </w:tc>
        <w:tc>
          <w:tcPr>
            <w:tcW w:w="1620" w:type="dxa"/>
            <w:tcBorders>
              <w:top w:val="single" w:sz="6" w:space="0" w:color="auto"/>
              <w:left w:val="single" w:sz="6" w:space="0" w:color="auto"/>
              <w:bottom w:val="single" w:sz="6" w:space="0" w:color="auto"/>
              <w:right w:val="single" w:sz="6" w:space="0" w:color="auto"/>
            </w:tcBorders>
          </w:tcPr>
          <w:p w14:paraId="05CA1AAD"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61"/>
                  <w:enabled/>
                  <w:calcOnExit w:val="0"/>
                  <w:textInput/>
                </w:ffData>
              </w:fldChar>
            </w:r>
            <w:bookmarkStart w:id="18" w:name="Text6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8"/>
          </w:p>
        </w:tc>
        <w:tc>
          <w:tcPr>
            <w:tcW w:w="1440" w:type="dxa"/>
            <w:tcBorders>
              <w:top w:val="single" w:sz="6" w:space="0" w:color="auto"/>
              <w:left w:val="single" w:sz="6" w:space="0" w:color="auto"/>
              <w:bottom w:val="single" w:sz="6" w:space="0" w:color="auto"/>
              <w:right w:val="single" w:sz="6" w:space="0" w:color="auto"/>
            </w:tcBorders>
          </w:tcPr>
          <w:p w14:paraId="05CA1AAE"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1"/>
                  <w:enabled/>
                  <w:calcOnExit w:val="0"/>
                  <w:textInput/>
                </w:ffData>
              </w:fldChar>
            </w:r>
            <w:bookmarkStart w:id="19"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9"/>
          </w:p>
        </w:tc>
        <w:tc>
          <w:tcPr>
            <w:tcW w:w="1080" w:type="dxa"/>
            <w:tcBorders>
              <w:top w:val="single" w:sz="6" w:space="0" w:color="auto"/>
              <w:left w:val="single" w:sz="6" w:space="0" w:color="auto"/>
              <w:bottom w:val="single" w:sz="6" w:space="0" w:color="auto"/>
              <w:right w:val="single" w:sz="6" w:space="0" w:color="auto"/>
            </w:tcBorders>
          </w:tcPr>
          <w:p w14:paraId="05CA1AAF"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3"/>
                  <w:enabled/>
                  <w:calcOnExit w:val="0"/>
                  <w:textInput/>
                </w:ffData>
              </w:fldChar>
            </w:r>
            <w:bookmarkStart w:id="20"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0"/>
          </w:p>
        </w:tc>
        <w:tc>
          <w:tcPr>
            <w:tcW w:w="2340" w:type="dxa"/>
            <w:tcBorders>
              <w:top w:val="single" w:sz="6" w:space="0" w:color="auto"/>
              <w:left w:val="single" w:sz="6" w:space="0" w:color="auto"/>
              <w:bottom w:val="single" w:sz="6" w:space="0" w:color="auto"/>
              <w:right w:val="single" w:sz="4" w:space="0" w:color="auto"/>
            </w:tcBorders>
          </w:tcPr>
          <w:p w14:paraId="05CA1AB0"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8E0650" w14:paraId="05CA1AB8" w14:textId="77777777" w:rsidTr="008C441F">
        <w:tc>
          <w:tcPr>
            <w:tcW w:w="1800" w:type="dxa"/>
            <w:tcBorders>
              <w:top w:val="single" w:sz="6" w:space="0" w:color="auto"/>
              <w:left w:val="single" w:sz="4" w:space="0" w:color="auto"/>
              <w:bottom w:val="single" w:sz="6" w:space="0" w:color="auto"/>
              <w:right w:val="single" w:sz="6" w:space="0" w:color="auto"/>
            </w:tcBorders>
          </w:tcPr>
          <w:p w14:paraId="05CA1AB2"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AB3"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AB4"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62"/>
                  <w:enabled/>
                  <w:calcOnExit w:val="0"/>
                  <w:textInput/>
                </w:ffData>
              </w:fldChar>
            </w:r>
            <w:bookmarkStart w:id="21" w:name="Text62"/>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1"/>
          </w:p>
        </w:tc>
        <w:tc>
          <w:tcPr>
            <w:tcW w:w="1440" w:type="dxa"/>
            <w:tcBorders>
              <w:top w:val="single" w:sz="6" w:space="0" w:color="auto"/>
              <w:left w:val="single" w:sz="6" w:space="0" w:color="auto"/>
              <w:bottom w:val="single" w:sz="6" w:space="0" w:color="auto"/>
              <w:right w:val="single" w:sz="6" w:space="0" w:color="auto"/>
            </w:tcBorders>
          </w:tcPr>
          <w:p w14:paraId="05CA1AB5"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05CA1AB6"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340" w:type="dxa"/>
            <w:tcBorders>
              <w:top w:val="single" w:sz="6" w:space="0" w:color="auto"/>
              <w:left w:val="single" w:sz="6" w:space="0" w:color="auto"/>
              <w:bottom w:val="single" w:sz="6" w:space="0" w:color="auto"/>
              <w:right w:val="single" w:sz="4" w:space="0" w:color="auto"/>
            </w:tcBorders>
          </w:tcPr>
          <w:p w14:paraId="05CA1AB7"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8E0650" w14:paraId="05CA1ABF" w14:textId="77777777" w:rsidTr="008C441F">
        <w:tc>
          <w:tcPr>
            <w:tcW w:w="1800" w:type="dxa"/>
            <w:tcBorders>
              <w:top w:val="single" w:sz="6" w:space="0" w:color="auto"/>
              <w:left w:val="single" w:sz="4" w:space="0" w:color="auto"/>
              <w:bottom w:val="single" w:sz="6" w:space="0" w:color="auto"/>
              <w:right w:val="single" w:sz="6" w:space="0" w:color="auto"/>
            </w:tcBorders>
          </w:tcPr>
          <w:p w14:paraId="05CA1AB9"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ABA"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ABB"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40" w:type="dxa"/>
            <w:tcBorders>
              <w:top w:val="single" w:sz="6" w:space="0" w:color="auto"/>
              <w:left w:val="single" w:sz="6" w:space="0" w:color="auto"/>
              <w:bottom w:val="single" w:sz="6" w:space="0" w:color="auto"/>
              <w:right w:val="single" w:sz="6" w:space="0" w:color="auto"/>
            </w:tcBorders>
          </w:tcPr>
          <w:p w14:paraId="05CA1ABC"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05CA1ABD"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340" w:type="dxa"/>
            <w:tcBorders>
              <w:top w:val="single" w:sz="6" w:space="0" w:color="auto"/>
              <w:left w:val="single" w:sz="6" w:space="0" w:color="auto"/>
              <w:bottom w:val="single" w:sz="6" w:space="0" w:color="auto"/>
              <w:right w:val="single" w:sz="4" w:space="0" w:color="auto"/>
            </w:tcBorders>
          </w:tcPr>
          <w:p w14:paraId="05CA1ABE"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8E0650" w14:paraId="05CA1AC6" w14:textId="77777777" w:rsidTr="008C441F">
        <w:tc>
          <w:tcPr>
            <w:tcW w:w="1800" w:type="dxa"/>
            <w:tcBorders>
              <w:top w:val="single" w:sz="6" w:space="0" w:color="auto"/>
              <w:left w:val="single" w:sz="4" w:space="0" w:color="auto"/>
              <w:bottom w:val="single" w:sz="6" w:space="0" w:color="auto"/>
              <w:right w:val="single" w:sz="6" w:space="0" w:color="auto"/>
            </w:tcBorders>
          </w:tcPr>
          <w:p w14:paraId="05CA1AC0"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AC1"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AC2"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40" w:type="dxa"/>
            <w:tcBorders>
              <w:top w:val="single" w:sz="6" w:space="0" w:color="auto"/>
              <w:left w:val="single" w:sz="6" w:space="0" w:color="auto"/>
              <w:bottom w:val="single" w:sz="6" w:space="0" w:color="auto"/>
              <w:right w:val="single" w:sz="6" w:space="0" w:color="auto"/>
            </w:tcBorders>
          </w:tcPr>
          <w:p w14:paraId="05CA1AC3"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3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05CA1AC4"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340" w:type="dxa"/>
            <w:tcBorders>
              <w:top w:val="single" w:sz="6" w:space="0" w:color="auto"/>
              <w:left w:val="single" w:sz="6" w:space="0" w:color="auto"/>
              <w:bottom w:val="single" w:sz="6" w:space="0" w:color="auto"/>
              <w:right w:val="single" w:sz="4" w:space="0" w:color="auto"/>
            </w:tcBorders>
          </w:tcPr>
          <w:p w14:paraId="05CA1AC5"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8E0650" w14:paraId="05CA1ACD" w14:textId="77777777" w:rsidTr="008C441F">
        <w:tc>
          <w:tcPr>
            <w:tcW w:w="1800" w:type="dxa"/>
            <w:tcBorders>
              <w:top w:val="single" w:sz="6" w:space="0" w:color="auto"/>
              <w:left w:val="single" w:sz="4" w:space="0" w:color="auto"/>
              <w:bottom w:val="single" w:sz="6" w:space="0" w:color="auto"/>
              <w:right w:val="single" w:sz="6" w:space="0" w:color="auto"/>
            </w:tcBorders>
          </w:tcPr>
          <w:p w14:paraId="05CA1AC7"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AC8"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AC9"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40" w:type="dxa"/>
            <w:tcBorders>
              <w:top w:val="single" w:sz="6" w:space="0" w:color="auto"/>
              <w:left w:val="single" w:sz="6" w:space="0" w:color="auto"/>
              <w:bottom w:val="single" w:sz="6" w:space="0" w:color="auto"/>
              <w:right w:val="single" w:sz="6" w:space="0" w:color="auto"/>
            </w:tcBorders>
          </w:tcPr>
          <w:p w14:paraId="05CA1ACA"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05CA1ACB"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340" w:type="dxa"/>
            <w:tcBorders>
              <w:top w:val="single" w:sz="6" w:space="0" w:color="auto"/>
              <w:left w:val="single" w:sz="6" w:space="0" w:color="auto"/>
              <w:bottom w:val="single" w:sz="6" w:space="0" w:color="auto"/>
              <w:right w:val="single" w:sz="4" w:space="0" w:color="auto"/>
            </w:tcBorders>
          </w:tcPr>
          <w:p w14:paraId="05CA1ACC"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8E0650" w14:paraId="05CA1AD4" w14:textId="77777777" w:rsidTr="008C441F">
        <w:tc>
          <w:tcPr>
            <w:tcW w:w="1800" w:type="dxa"/>
            <w:tcBorders>
              <w:top w:val="single" w:sz="6" w:space="0" w:color="auto"/>
              <w:left w:val="single" w:sz="4" w:space="0" w:color="auto"/>
              <w:bottom w:val="single" w:sz="6" w:space="0" w:color="auto"/>
              <w:right w:val="single" w:sz="6" w:space="0" w:color="auto"/>
            </w:tcBorders>
          </w:tcPr>
          <w:p w14:paraId="05CA1ACE"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ACF"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AD0"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40" w:type="dxa"/>
            <w:tcBorders>
              <w:top w:val="single" w:sz="6" w:space="0" w:color="auto"/>
              <w:left w:val="single" w:sz="6" w:space="0" w:color="auto"/>
              <w:bottom w:val="single" w:sz="6" w:space="0" w:color="auto"/>
              <w:right w:val="single" w:sz="6" w:space="0" w:color="auto"/>
            </w:tcBorders>
          </w:tcPr>
          <w:p w14:paraId="05CA1AD1"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05CA1AD2"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340" w:type="dxa"/>
            <w:tcBorders>
              <w:top w:val="single" w:sz="6" w:space="0" w:color="auto"/>
              <w:left w:val="single" w:sz="6" w:space="0" w:color="auto"/>
              <w:bottom w:val="single" w:sz="6" w:space="0" w:color="auto"/>
              <w:right w:val="single" w:sz="4" w:space="0" w:color="auto"/>
            </w:tcBorders>
          </w:tcPr>
          <w:p w14:paraId="05CA1AD3"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8E0650" w14:paraId="05CA1ADB" w14:textId="77777777" w:rsidTr="008C441F">
        <w:tc>
          <w:tcPr>
            <w:tcW w:w="1800" w:type="dxa"/>
            <w:tcBorders>
              <w:top w:val="single" w:sz="6" w:space="0" w:color="auto"/>
              <w:left w:val="single" w:sz="4" w:space="0" w:color="auto"/>
              <w:bottom w:val="single" w:sz="6" w:space="0" w:color="auto"/>
              <w:right w:val="single" w:sz="6" w:space="0" w:color="auto"/>
            </w:tcBorders>
          </w:tcPr>
          <w:p w14:paraId="05CA1AD5"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4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AD6"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4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AD7"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6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40" w:type="dxa"/>
            <w:tcBorders>
              <w:top w:val="single" w:sz="6" w:space="0" w:color="auto"/>
              <w:left w:val="single" w:sz="6" w:space="0" w:color="auto"/>
              <w:bottom w:val="single" w:sz="6" w:space="0" w:color="auto"/>
              <w:right w:val="single" w:sz="6" w:space="0" w:color="auto"/>
            </w:tcBorders>
          </w:tcPr>
          <w:p w14:paraId="05CA1AD8"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05CA1AD9"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340" w:type="dxa"/>
            <w:tcBorders>
              <w:top w:val="single" w:sz="6" w:space="0" w:color="auto"/>
              <w:left w:val="single" w:sz="6" w:space="0" w:color="auto"/>
              <w:bottom w:val="single" w:sz="6" w:space="0" w:color="auto"/>
              <w:right w:val="single" w:sz="4" w:space="0" w:color="auto"/>
            </w:tcBorders>
          </w:tcPr>
          <w:p w14:paraId="05CA1ADA"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8E0650" w14:paraId="05CA1AE2" w14:textId="77777777" w:rsidTr="008C441F">
        <w:tc>
          <w:tcPr>
            <w:tcW w:w="1800" w:type="dxa"/>
            <w:tcBorders>
              <w:top w:val="single" w:sz="6" w:space="0" w:color="auto"/>
              <w:left w:val="single" w:sz="4" w:space="0" w:color="auto"/>
              <w:bottom w:val="single" w:sz="6" w:space="0" w:color="auto"/>
              <w:right w:val="single" w:sz="6" w:space="0" w:color="auto"/>
            </w:tcBorders>
          </w:tcPr>
          <w:p w14:paraId="05CA1ADC"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4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ADD"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4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ADE"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6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40" w:type="dxa"/>
            <w:tcBorders>
              <w:top w:val="single" w:sz="6" w:space="0" w:color="auto"/>
              <w:left w:val="single" w:sz="6" w:space="0" w:color="auto"/>
              <w:bottom w:val="single" w:sz="6" w:space="0" w:color="auto"/>
              <w:right w:val="single" w:sz="6" w:space="0" w:color="auto"/>
            </w:tcBorders>
          </w:tcPr>
          <w:p w14:paraId="05CA1ADF"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05CA1AE0"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340" w:type="dxa"/>
            <w:tcBorders>
              <w:top w:val="single" w:sz="6" w:space="0" w:color="auto"/>
              <w:left w:val="single" w:sz="6" w:space="0" w:color="auto"/>
              <w:bottom w:val="single" w:sz="6" w:space="0" w:color="auto"/>
              <w:right w:val="single" w:sz="4" w:space="0" w:color="auto"/>
            </w:tcBorders>
          </w:tcPr>
          <w:p w14:paraId="05CA1AE1"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8E0650" w14:paraId="05CA1AE9" w14:textId="77777777" w:rsidTr="008C441F">
        <w:tc>
          <w:tcPr>
            <w:tcW w:w="1800" w:type="dxa"/>
            <w:tcBorders>
              <w:top w:val="single" w:sz="6" w:space="0" w:color="auto"/>
              <w:left w:val="single" w:sz="4" w:space="0" w:color="auto"/>
              <w:bottom w:val="single" w:sz="6" w:space="0" w:color="auto"/>
              <w:right w:val="single" w:sz="6" w:space="0" w:color="auto"/>
            </w:tcBorders>
          </w:tcPr>
          <w:p w14:paraId="05CA1AE3"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AE4"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AE5"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6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40" w:type="dxa"/>
            <w:tcBorders>
              <w:top w:val="single" w:sz="6" w:space="0" w:color="auto"/>
              <w:left w:val="single" w:sz="6" w:space="0" w:color="auto"/>
              <w:bottom w:val="single" w:sz="6" w:space="0" w:color="auto"/>
              <w:right w:val="single" w:sz="6" w:space="0" w:color="auto"/>
            </w:tcBorders>
          </w:tcPr>
          <w:p w14:paraId="05CA1AE6"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05CA1AE7"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340" w:type="dxa"/>
            <w:tcBorders>
              <w:top w:val="single" w:sz="6" w:space="0" w:color="auto"/>
              <w:left w:val="single" w:sz="6" w:space="0" w:color="auto"/>
              <w:bottom w:val="single" w:sz="6" w:space="0" w:color="auto"/>
              <w:right w:val="single" w:sz="4" w:space="0" w:color="auto"/>
            </w:tcBorders>
          </w:tcPr>
          <w:p w14:paraId="05CA1AE8"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8E0650" w14:paraId="05CA1AF0" w14:textId="77777777" w:rsidTr="008C441F">
        <w:tc>
          <w:tcPr>
            <w:tcW w:w="1800" w:type="dxa"/>
            <w:tcBorders>
              <w:top w:val="single" w:sz="6" w:space="0" w:color="auto"/>
              <w:left w:val="single" w:sz="4" w:space="0" w:color="auto"/>
              <w:bottom w:val="single" w:sz="6" w:space="0" w:color="auto"/>
              <w:right w:val="single" w:sz="6" w:space="0" w:color="auto"/>
            </w:tcBorders>
          </w:tcPr>
          <w:p w14:paraId="05CA1AEA"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AEB"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AEC"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6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40" w:type="dxa"/>
            <w:tcBorders>
              <w:top w:val="single" w:sz="6" w:space="0" w:color="auto"/>
              <w:left w:val="single" w:sz="6" w:space="0" w:color="auto"/>
              <w:bottom w:val="single" w:sz="6" w:space="0" w:color="auto"/>
              <w:right w:val="single" w:sz="6" w:space="0" w:color="auto"/>
            </w:tcBorders>
          </w:tcPr>
          <w:p w14:paraId="05CA1AED"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05CA1AEE"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340" w:type="dxa"/>
            <w:tcBorders>
              <w:top w:val="single" w:sz="6" w:space="0" w:color="auto"/>
              <w:left w:val="single" w:sz="6" w:space="0" w:color="auto"/>
              <w:bottom w:val="single" w:sz="6" w:space="0" w:color="auto"/>
              <w:right w:val="single" w:sz="4" w:space="0" w:color="auto"/>
            </w:tcBorders>
          </w:tcPr>
          <w:p w14:paraId="05CA1AEF"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8E0650" w14:paraId="05CA1AF7" w14:textId="77777777" w:rsidTr="008C441F">
        <w:tc>
          <w:tcPr>
            <w:tcW w:w="1800" w:type="dxa"/>
            <w:tcBorders>
              <w:top w:val="single" w:sz="6" w:space="0" w:color="auto"/>
              <w:left w:val="single" w:sz="4" w:space="0" w:color="auto"/>
              <w:bottom w:val="single" w:sz="6" w:space="0" w:color="auto"/>
              <w:right w:val="single" w:sz="6" w:space="0" w:color="auto"/>
            </w:tcBorders>
          </w:tcPr>
          <w:p w14:paraId="05CA1AF1"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AF2"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AF3"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40" w:type="dxa"/>
            <w:tcBorders>
              <w:top w:val="single" w:sz="6" w:space="0" w:color="auto"/>
              <w:left w:val="single" w:sz="6" w:space="0" w:color="auto"/>
              <w:bottom w:val="single" w:sz="6" w:space="0" w:color="auto"/>
              <w:right w:val="single" w:sz="6" w:space="0" w:color="auto"/>
            </w:tcBorders>
          </w:tcPr>
          <w:p w14:paraId="05CA1AF4"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05CA1AF5"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340" w:type="dxa"/>
            <w:tcBorders>
              <w:top w:val="single" w:sz="6" w:space="0" w:color="auto"/>
              <w:left w:val="single" w:sz="6" w:space="0" w:color="auto"/>
              <w:bottom w:val="single" w:sz="6" w:space="0" w:color="auto"/>
              <w:right w:val="single" w:sz="4" w:space="0" w:color="auto"/>
            </w:tcBorders>
          </w:tcPr>
          <w:p w14:paraId="05CA1AF6"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8E0650" w14:paraId="05CA1AFE" w14:textId="77777777" w:rsidTr="008C441F">
        <w:tc>
          <w:tcPr>
            <w:tcW w:w="1800" w:type="dxa"/>
            <w:tcBorders>
              <w:top w:val="single" w:sz="6" w:space="0" w:color="auto"/>
              <w:left w:val="single" w:sz="4" w:space="0" w:color="auto"/>
              <w:bottom w:val="single" w:sz="6" w:space="0" w:color="auto"/>
              <w:right w:val="single" w:sz="6" w:space="0" w:color="auto"/>
            </w:tcBorders>
          </w:tcPr>
          <w:p w14:paraId="05CA1AF8"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AF9"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AFA"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40" w:type="dxa"/>
            <w:tcBorders>
              <w:top w:val="single" w:sz="6" w:space="0" w:color="auto"/>
              <w:left w:val="single" w:sz="6" w:space="0" w:color="auto"/>
              <w:bottom w:val="single" w:sz="6" w:space="0" w:color="auto"/>
              <w:right w:val="single" w:sz="6" w:space="0" w:color="auto"/>
            </w:tcBorders>
          </w:tcPr>
          <w:p w14:paraId="05CA1AFB"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3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05CA1AFC"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340" w:type="dxa"/>
            <w:tcBorders>
              <w:top w:val="single" w:sz="6" w:space="0" w:color="auto"/>
              <w:left w:val="single" w:sz="6" w:space="0" w:color="auto"/>
              <w:bottom w:val="single" w:sz="6" w:space="0" w:color="auto"/>
              <w:right w:val="single" w:sz="4" w:space="0" w:color="auto"/>
            </w:tcBorders>
          </w:tcPr>
          <w:p w14:paraId="05CA1AFD"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8E0650" w14:paraId="05CA1B05" w14:textId="77777777" w:rsidTr="008C441F">
        <w:tc>
          <w:tcPr>
            <w:tcW w:w="1800" w:type="dxa"/>
            <w:tcBorders>
              <w:top w:val="single" w:sz="6" w:space="0" w:color="auto"/>
              <w:left w:val="single" w:sz="4" w:space="0" w:color="auto"/>
              <w:bottom w:val="single" w:sz="6" w:space="0" w:color="auto"/>
              <w:right w:val="single" w:sz="6" w:space="0" w:color="auto"/>
            </w:tcBorders>
          </w:tcPr>
          <w:p w14:paraId="05CA1AFF"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B00"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B01"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40" w:type="dxa"/>
            <w:tcBorders>
              <w:top w:val="single" w:sz="6" w:space="0" w:color="auto"/>
              <w:left w:val="single" w:sz="6" w:space="0" w:color="auto"/>
              <w:bottom w:val="single" w:sz="6" w:space="0" w:color="auto"/>
              <w:right w:val="single" w:sz="6" w:space="0" w:color="auto"/>
            </w:tcBorders>
          </w:tcPr>
          <w:p w14:paraId="05CA1B02"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05CA1B03"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340" w:type="dxa"/>
            <w:tcBorders>
              <w:top w:val="single" w:sz="6" w:space="0" w:color="auto"/>
              <w:left w:val="single" w:sz="6" w:space="0" w:color="auto"/>
              <w:bottom w:val="single" w:sz="6" w:space="0" w:color="auto"/>
              <w:right w:val="single" w:sz="4" w:space="0" w:color="auto"/>
            </w:tcBorders>
          </w:tcPr>
          <w:p w14:paraId="05CA1B04"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8E0650" w14:paraId="05CA1B0C" w14:textId="77777777" w:rsidTr="008C441F">
        <w:tc>
          <w:tcPr>
            <w:tcW w:w="1800" w:type="dxa"/>
            <w:tcBorders>
              <w:top w:val="single" w:sz="6" w:space="0" w:color="auto"/>
              <w:left w:val="single" w:sz="4" w:space="0" w:color="auto"/>
              <w:bottom w:val="single" w:sz="6" w:space="0" w:color="auto"/>
              <w:right w:val="single" w:sz="6" w:space="0" w:color="auto"/>
            </w:tcBorders>
          </w:tcPr>
          <w:p w14:paraId="05CA1B06"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B07"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B08"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40" w:type="dxa"/>
            <w:tcBorders>
              <w:top w:val="single" w:sz="6" w:space="0" w:color="auto"/>
              <w:left w:val="single" w:sz="6" w:space="0" w:color="auto"/>
              <w:bottom w:val="single" w:sz="6" w:space="0" w:color="auto"/>
              <w:right w:val="single" w:sz="6" w:space="0" w:color="auto"/>
            </w:tcBorders>
          </w:tcPr>
          <w:p w14:paraId="05CA1B09"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05CA1B0A"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340" w:type="dxa"/>
            <w:tcBorders>
              <w:top w:val="single" w:sz="6" w:space="0" w:color="auto"/>
              <w:left w:val="single" w:sz="6" w:space="0" w:color="auto"/>
              <w:bottom w:val="single" w:sz="6" w:space="0" w:color="auto"/>
              <w:right w:val="single" w:sz="4" w:space="0" w:color="auto"/>
            </w:tcBorders>
          </w:tcPr>
          <w:p w14:paraId="05CA1B0B"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8E0650" w14:paraId="05CA1B13" w14:textId="77777777" w:rsidTr="008C441F">
        <w:tc>
          <w:tcPr>
            <w:tcW w:w="1800" w:type="dxa"/>
            <w:tcBorders>
              <w:top w:val="single" w:sz="6" w:space="0" w:color="auto"/>
              <w:left w:val="single" w:sz="4" w:space="0" w:color="auto"/>
              <w:bottom w:val="single" w:sz="6" w:space="0" w:color="auto"/>
              <w:right w:val="single" w:sz="6" w:space="0" w:color="auto"/>
            </w:tcBorders>
          </w:tcPr>
          <w:p w14:paraId="05CA1B0D"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4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B0E"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4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B0F"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6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40" w:type="dxa"/>
            <w:tcBorders>
              <w:top w:val="single" w:sz="6" w:space="0" w:color="auto"/>
              <w:left w:val="single" w:sz="6" w:space="0" w:color="auto"/>
              <w:bottom w:val="single" w:sz="6" w:space="0" w:color="auto"/>
              <w:right w:val="single" w:sz="6" w:space="0" w:color="auto"/>
            </w:tcBorders>
          </w:tcPr>
          <w:p w14:paraId="05CA1B10"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05CA1B11"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340" w:type="dxa"/>
            <w:tcBorders>
              <w:top w:val="single" w:sz="6" w:space="0" w:color="auto"/>
              <w:left w:val="single" w:sz="6" w:space="0" w:color="auto"/>
              <w:bottom w:val="single" w:sz="6" w:space="0" w:color="auto"/>
              <w:right w:val="single" w:sz="4" w:space="0" w:color="auto"/>
            </w:tcBorders>
          </w:tcPr>
          <w:p w14:paraId="05CA1B12"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8E0650" w14:paraId="05CA1B1A" w14:textId="77777777" w:rsidTr="008C441F">
        <w:tc>
          <w:tcPr>
            <w:tcW w:w="1800" w:type="dxa"/>
            <w:tcBorders>
              <w:top w:val="single" w:sz="6" w:space="0" w:color="auto"/>
              <w:left w:val="single" w:sz="4" w:space="0" w:color="auto"/>
              <w:bottom w:val="single" w:sz="6" w:space="0" w:color="auto"/>
              <w:right w:val="single" w:sz="6" w:space="0" w:color="auto"/>
            </w:tcBorders>
          </w:tcPr>
          <w:p w14:paraId="05CA1B14"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4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B15"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4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B16"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6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40" w:type="dxa"/>
            <w:tcBorders>
              <w:top w:val="single" w:sz="6" w:space="0" w:color="auto"/>
              <w:left w:val="single" w:sz="6" w:space="0" w:color="auto"/>
              <w:bottom w:val="single" w:sz="6" w:space="0" w:color="auto"/>
              <w:right w:val="single" w:sz="6" w:space="0" w:color="auto"/>
            </w:tcBorders>
          </w:tcPr>
          <w:p w14:paraId="05CA1B17"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05CA1B18"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340" w:type="dxa"/>
            <w:tcBorders>
              <w:top w:val="single" w:sz="6" w:space="0" w:color="auto"/>
              <w:left w:val="single" w:sz="6" w:space="0" w:color="auto"/>
              <w:bottom w:val="single" w:sz="6" w:space="0" w:color="auto"/>
              <w:right w:val="single" w:sz="4" w:space="0" w:color="auto"/>
            </w:tcBorders>
          </w:tcPr>
          <w:p w14:paraId="05CA1B19"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8E0650" w14:paraId="05CA1B21" w14:textId="77777777" w:rsidTr="008C441F">
        <w:tc>
          <w:tcPr>
            <w:tcW w:w="1800" w:type="dxa"/>
            <w:tcBorders>
              <w:top w:val="single" w:sz="6" w:space="0" w:color="auto"/>
              <w:left w:val="single" w:sz="4" w:space="0" w:color="auto"/>
              <w:bottom w:val="single" w:sz="6" w:space="0" w:color="auto"/>
              <w:right w:val="single" w:sz="6" w:space="0" w:color="auto"/>
            </w:tcBorders>
          </w:tcPr>
          <w:p w14:paraId="05CA1B1B"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B1C"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B1D"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6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40" w:type="dxa"/>
            <w:tcBorders>
              <w:top w:val="single" w:sz="6" w:space="0" w:color="auto"/>
              <w:left w:val="single" w:sz="6" w:space="0" w:color="auto"/>
              <w:bottom w:val="single" w:sz="6" w:space="0" w:color="auto"/>
              <w:right w:val="single" w:sz="6" w:space="0" w:color="auto"/>
            </w:tcBorders>
          </w:tcPr>
          <w:p w14:paraId="05CA1B1E"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05CA1B1F"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340" w:type="dxa"/>
            <w:tcBorders>
              <w:top w:val="single" w:sz="6" w:space="0" w:color="auto"/>
              <w:left w:val="single" w:sz="6" w:space="0" w:color="auto"/>
              <w:bottom w:val="single" w:sz="6" w:space="0" w:color="auto"/>
              <w:right w:val="single" w:sz="4" w:space="0" w:color="auto"/>
            </w:tcBorders>
          </w:tcPr>
          <w:p w14:paraId="05CA1B20"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8E0650" w14:paraId="05CA1B28" w14:textId="77777777" w:rsidTr="008C441F">
        <w:tc>
          <w:tcPr>
            <w:tcW w:w="1800" w:type="dxa"/>
            <w:tcBorders>
              <w:top w:val="single" w:sz="6" w:space="0" w:color="auto"/>
              <w:left w:val="single" w:sz="4" w:space="0" w:color="auto"/>
              <w:bottom w:val="single" w:sz="6" w:space="0" w:color="auto"/>
              <w:right w:val="single" w:sz="6" w:space="0" w:color="auto"/>
            </w:tcBorders>
          </w:tcPr>
          <w:p w14:paraId="05CA1B22"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B23"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B24"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6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40" w:type="dxa"/>
            <w:tcBorders>
              <w:top w:val="single" w:sz="6" w:space="0" w:color="auto"/>
              <w:left w:val="single" w:sz="6" w:space="0" w:color="auto"/>
              <w:bottom w:val="single" w:sz="6" w:space="0" w:color="auto"/>
              <w:right w:val="single" w:sz="6" w:space="0" w:color="auto"/>
            </w:tcBorders>
          </w:tcPr>
          <w:p w14:paraId="05CA1B25"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05CA1B26"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340" w:type="dxa"/>
            <w:tcBorders>
              <w:top w:val="single" w:sz="6" w:space="0" w:color="auto"/>
              <w:left w:val="single" w:sz="6" w:space="0" w:color="auto"/>
              <w:bottom w:val="single" w:sz="6" w:space="0" w:color="auto"/>
              <w:right w:val="single" w:sz="4" w:space="0" w:color="auto"/>
            </w:tcBorders>
          </w:tcPr>
          <w:p w14:paraId="05CA1B27"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8E0650" w14:paraId="05CA1B2F" w14:textId="77777777" w:rsidTr="008C441F">
        <w:tc>
          <w:tcPr>
            <w:tcW w:w="1800" w:type="dxa"/>
            <w:tcBorders>
              <w:top w:val="single" w:sz="6" w:space="0" w:color="auto"/>
              <w:left w:val="single" w:sz="4" w:space="0" w:color="auto"/>
              <w:bottom w:val="single" w:sz="6" w:space="0" w:color="auto"/>
              <w:right w:val="single" w:sz="6" w:space="0" w:color="auto"/>
            </w:tcBorders>
          </w:tcPr>
          <w:p w14:paraId="05CA1B29"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B2A"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6" w:space="0" w:color="auto"/>
              <w:right w:val="single" w:sz="6" w:space="0" w:color="auto"/>
            </w:tcBorders>
          </w:tcPr>
          <w:p w14:paraId="05CA1B2B"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6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40" w:type="dxa"/>
            <w:tcBorders>
              <w:top w:val="single" w:sz="6" w:space="0" w:color="auto"/>
              <w:left w:val="single" w:sz="6" w:space="0" w:color="auto"/>
              <w:bottom w:val="single" w:sz="6" w:space="0" w:color="auto"/>
              <w:right w:val="single" w:sz="6" w:space="0" w:color="auto"/>
            </w:tcBorders>
          </w:tcPr>
          <w:p w14:paraId="05CA1B2C"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05CA1B2D"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340" w:type="dxa"/>
            <w:tcBorders>
              <w:top w:val="single" w:sz="6" w:space="0" w:color="auto"/>
              <w:left w:val="single" w:sz="6" w:space="0" w:color="auto"/>
              <w:bottom w:val="single" w:sz="6" w:space="0" w:color="auto"/>
              <w:right w:val="single" w:sz="4" w:space="0" w:color="auto"/>
            </w:tcBorders>
          </w:tcPr>
          <w:p w14:paraId="05CA1B2E"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8E0650" w14:paraId="05CA1B36" w14:textId="77777777" w:rsidTr="008C441F">
        <w:tc>
          <w:tcPr>
            <w:tcW w:w="1800" w:type="dxa"/>
            <w:tcBorders>
              <w:top w:val="single" w:sz="6" w:space="0" w:color="auto"/>
              <w:left w:val="single" w:sz="4" w:space="0" w:color="auto"/>
              <w:bottom w:val="single" w:sz="4" w:space="0" w:color="auto"/>
              <w:right w:val="single" w:sz="6" w:space="0" w:color="auto"/>
            </w:tcBorders>
          </w:tcPr>
          <w:p w14:paraId="05CA1B30"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4" w:space="0" w:color="auto"/>
              <w:right w:val="single" w:sz="6" w:space="0" w:color="auto"/>
            </w:tcBorders>
          </w:tcPr>
          <w:p w14:paraId="05CA1B31"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20" w:type="dxa"/>
            <w:tcBorders>
              <w:top w:val="single" w:sz="6" w:space="0" w:color="auto"/>
              <w:left w:val="single" w:sz="6" w:space="0" w:color="auto"/>
              <w:bottom w:val="single" w:sz="4" w:space="0" w:color="auto"/>
              <w:right w:val="single" w:sz="6" w:space="0" w:color="auto"/>
            </w:tcBorders>
          </w:tcPr>
          <w:p w14:paraId="05CA1B32"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5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40" w:type="dxa"/>
            <w:tcBorders>
              <w:top w:val="single" w:sz="6" w:space="0" w:color="auto"/>
              <w:left w:val="single" w:sz="6" w:space="0" w:color="auto"/>
              <w:bottom w:val="single" w:sz="4" w:space="0" w:color="auto"/>
              <w:right w:val="single" w:sz="6" w:space="0" w:color="auto"/>
            </w:tcBorders>
          </w:tcPr>
          <w:p w14:paraId="05CA1B33"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080" w:type="dxa"/>
            <w:tcBorders>
              <w:top w:val="single" w:sz="6" w:space="0" w:color="auto"/>
              <w:left w:val="single" w:sz="6" w:space="0" w:color="auto"/>
              <w:bottom w:val="single" w:sz="4" w:space="0" w:color="auto"/>
              <w:right w:val="single" w:sz="6" w:space="0" w:color="auto"/>
            </w:tcBorders>
          </w:tcPr>
          <w:p w14:paraId="05CA1B34"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340" w:type="dxa"/>
            <w:tcBorders>
              <w:top w:val="single" w:sz="6" w:space="0" w:color="auto"/>
              <w:left w:val="single" w:sz="6" w:space="0" w:color="auto"/>
              <w:bottom w:val="single" w:sz="4" w:space="0" w:color="auto"/>
              <w:right w:val="single" w:sz="4" w:space="0" w:color="auto"/>
            </w:tcBorders>
          </w:tcPr>
          <w:p w14:paraId="05CA1B35" w14:textId="77777777" w:rsidR="008E0650" w:rsidRDefault="008E0650" w:rsidP="00A5542E">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8E0650" w14:paraId="05CA1B3D" w14:textId="77777777" w:rsidTr="008C441F">
        <w:tc>
          <w:tcPr>
            <w:tcW w:w="1800" w:type="dxa"/>
            <w:tcBorders>
              <w:top w:val="single" w:sz="4" w:space="0" w:color="auto"/>
              <w:left w:val="single" w:sz="4" w:space="0" w:color="auto"/>
              <w:bottom w:val="single" w:sz="4" w:space="0" w:color="auto"/>
              <w:right w:val="single" w:sz="4" w:space="0" w:color="auto"/>
            </w:tcBorders>
          </w:tcPr>
          <w:p w14:paraId="05CA1B37" w14:textId="77777777" w:rsidR="008E0650" w:rsidRPr="00A62AED" w:rsidRDefault="008E0650" w:rsidP="00A5542E">
            <w:pPr>
              <w:pStyle w:val="Header"/>
              <w:tabs>
                <w:tab w:val="clear" w:pos="4320"/>
                <w:tab w:val="clear" w:pos="8640"/>
              </w:tabs>
              <w:rPr>
                <w:rFonts w:ascii="Arial" w:hAnsi="Arial" w:cs="Arial"/>
                <w:b/>
                <w:sz w:val="16"/>
                <w:szCs w:val="16"/>
              </w:rPr>
            </w:pPr>
            <w:r>
              <w:rPr>
                <w:rFonts w:ascii="Arial" w:hAnsi="Arial" w:cs="Arial"/>
                <w:b/>
                <w:sz w:val="16"/>
                <w:szCs w:val="16"/>
              </w:rPr>
              <w:br/>
              <w:t>Remarks:</w:t>
            </w:r>
          </w:p>
        </w:tc>
        <w:tc>
          <w:tcPr>
            <w:tcW w:w="8100" w:type="dxa"/>
            <w:gridSpan w:val="5"/>
            <w:tcBorders>
              <w:top w:val="single" w:sz="4" w:space="0" w:color="auto"/>
              <w:left w:val="single" w:sz="4" w:space="0" w:color="auto"/>
              <w:bottom w:val="single" w:sz="4" w:space="0" w:color="auto"/>
              <w:right w:val="single" w:sz="4" w:space="0" w:color="auto"/>
            </w:tcBorders>
          </w:tcPr>
          <w:p w14:paraId="05CA1B38" w14:textId="77777777" w:rsidR="008E0650" w:rsidRDefault="008E0650" w:rsidP="00A5542E">
            <w:pPr>
              <w:pStyle w:val="Header"/>
              <w:tabs>
                <w:tab w:val="clear" w:pos="4320"/>
                <w:tab w:val="clear" w:pos="8640"/>
              </w:tabs>
              <w:rPr>
                <w:rFonts w:ascii="Arial" w:hAnsi="Arial" w:cs="Arial"/>
                <w:b/>
                <w:sz w:val="18"/>
              </w:rPr>
            </w:pPr>
          </w:p>
          <w:p w14:paraId="05CA1B39" w14:textId="77777777" w:rsidR="008E0650" w:rsidRDefault="008E0650" w:rsidP="00A5542E">
            <w:pPr>
              <w:pStyle w:val="Header"/>
              <w:tabs>
                <w:tab w:val="clear" w:pos="4320"/>
                <w:tab w:val="clear" w:pos="8640"/>
              </w:tabs>
              <w:rPr>
                <w:rFonts w:ascii="Arial" w:hAnsi="Arial" w:cs="Arial"/>
                <w:b/>
                <w:sz w:val="18"/>
              </w:rPr>
            </w:pPr>
          </w:p>
          <w:p w14:paraId="05CA1B3A" w14:textId="77777777" w:rsidR="008E0650" w:rsidRDefault="008E0650" w:rsidP="00A5542E">
            <w:pPr>
              <w:pStyle w:val="Header"/>
              <w:tabs>
                <w:tab w:val="clear" w:pos="4320"/>
                <w:tab w:val="clear" w:pos="8640"/>
              </w:tabs>
              <w:rPr>
                <w:rFonts w:ascii="Arial" w:hAnsi="Arial" w:cs="Arial"/>
                <w:b/>
                <w:sz w:val="18"/>
              </w:rPr>
            </w:pPr>
          </w:p>
          <w:p w14:paraId="05CA1B3B" w14:textId="77777777" w:rsidR="008E0650" w:rsidRDefault="008E0650" w:rsidP="00A5542E">
            <w:pPr>
              <w:pStyle w:val="Header"/>
              <w:tabs>
                <w:tab w:val="clear" w:pos="4320"/>
                <w:tab w:val="clear" w:pos="8640"/>
              </w:tabs>
              <w:rPr>
                <w:rFonts w:ascii="Arial" w:hAnsi="Arial" w:cs="Arial"/>
                <w:b/>
                <w:sz w:val="18"/>
              </w:rPr>
            </w:pPr>
          </w:p>
          <w:p w14:paraId="05CA1B3C" w14:textId="77777777" w:rsidR="008E0650" w:rsidRPr="00A62AED" w:rsidRDefault="008E0650" w:rsidP="00A5542E">
            <w:pPr>
              <w:pStyle w:val="Header"/>
              <w:tabs>
                <w:tab w:val="clear" w:pos="4320"/>
                <w:tab w:val="clear" w:pos="8640"/>
              </w:tabs>
              <w:rPr>
                <w:rFonts w:ascii="Arial" w:hAnsi="Arial" w:cs="Arial"/>
                <w:b/>
                <w:sz w:val="18"/>
              </w:rPr>
            </w:pPr>
          </w:p>
        </w:tc>
      </w:tr>
    </w:tbl>
    <w:p w14:paraId="05CA1B3E" w14:textId="77777777" w:rsidR="005F6330" w:rsidRDefault="005F6330" w:rsidP="002531B8">
      <w:pPr>
        <w:pStyle w:val="Header"/>
        <w:tabs>
          <w:tab w:val="clear" w:pos="4320"/>
          <w:tab w:val="clear" w:pos="8640"/>
        </w:tabs>
        <w:rPr>
          <w:rFonts w:ascii="Arial" w:hAnsi="Arial" w:cs="Arial"/>
          <w:b/>
          <w:bCs/>
          <w:sz w:val="18"/>
        </w:rPr>
      </w:pPr>
    </w:p>
    <w:sectPr w:rsidR="005F6330" w:rsidSect="008E0650">
      <w:footerReference w:type="default" r:id="rId13"/>
      <w:pgSz w:w="12240" w:h="15840" w:code="1"/>
      <w:pgMar w:top="1008" w:right="1008" w:bottom="720" w:left="1008"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CA1B49" w14:textId="77777777" w:rsidR="00DB370F" w:rsidRDefault="00DB370F">
      <w:r>
        <w:separator/>
      </w:r>
    </w:p>
  </w:endnote>
  <w:endnote w:type="continuationSeparator" w:id="0">
    <w:p w14:paraId="05CA1B4A" w14:textId="77777777" w:rsidR="00DB370F" w:rsidRDefault="00DB3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Myriad Pro">
    <w:altName w:val="Corbel"/>
    <w:panose1 w:val="020B0503030403020204"/>
    <w:charset w:val="00"/>
    <w:family w:val="swiss"/>
    <w:notTrueType/>
    <w:pitch w:val="variable"/>
    <w:sig w:usb0="A00002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CA1B4B" w14:textId="77777777" w:rsidR="008C441F" w:rsidRPr="0008787C" w:rsidRDefault="008C441F" w:rsidP="008C441F">
    <w:pPr>
      <w:pStyle w:val="Title"/>
      <w:jc w:val="right"/>
      <w:rPr>
        <w:rFonts w:ascii="Arial" w:hAnsi="Arial" w:cs="Arial"/>
        <w:b w:val="0"/>
        <w:iCs/>
        <w:sz w:val="16"/>
        <w:szCs w:val="16"/>
        <w:u w:val="none"/>
      </w:rPr>
    </w:pPr>
    <w:r w:rsidRPr="0008787C">
      <w:rPr>
        <w:rFonts w:ascii="Arial" w:hAnsi="Arial" w:cs="Arial"/>
        <w:b w:val="0"/>
        <w:iCs/>
        <w:sz w:val="16"/>
        <w:szCs w:val="16"/>
        <w:u w:val="none"/>
      </w:rPr>
      <w:t xml:space="preserve">HQ Request </w:t>
    </w:r>
    <w:proofErr w:type="gramStart"/>
    <w:r w:rsidRPr="0008787C">
      <w:rPr>
        <w:rFonts w:ascii="Arial" w:hAnsi="Arial" w:cs="Arial"/>
        <w:b w:val="0"/>
        <w:iCs/>
        <w:sz w:val="16"/>
        <w:szCs w:val="16"/>
        <w:u w:val="none"/>
      </w:rPr>
      <w:t>For</w:t>
    </w:r>
    <w:proofErr w:type="gramEnd"/>
    <w:r w:rsidRPr="0008787C">
      <w:rPr>
        <w:rFonts w:ascii="Arial" w:hAnsi="Arial" w:cs="Arial"/>
        <w:b w:val="0"/>
        <w:iCs/>
        <w:sz w:val="16"/>
        <w:szCs w:val="16"/>
        <w:u w:val="none"/>
      </w:rPr>
      <w:t xml:space="preserve"> Non-</w:t>
    </w:r>
    <w:r w:rsidR="00C53AEE" w:rsidRPr="0008787C">
      <w:rPr>
        <w:rFonts w:ascii="Arial" w:hAnsi="Arial" w:cs="Arial"/>
        <w:b w:val="0"/>
        <w:iCs/>
        <w:sz w:val="16"/>
        <w:szCs w:val="16"/>
        <w:u w:val="none"/>
      </w:rPr>
      <w:t>Asset</w:t>
    </w:r>
    <w:r w:rsidRPr="0008787C">
      <w:rPr>
        <w:rFonts w:ascii="Arial" w:hAnsi="Arial" w:cs="Arial"/>
        <w:b w:val="0"/>
        <w:iCs/>
        <w:sz w:val="16"/>
        <w:szCs w:val="16"/>
        <w:u w:val="none"/>
      </w:rPr>
      <w:t xml:space="preserve"> Disposal Form</w:t>
    </w:r>
  </w:p>
  <w:p w14:paraId="05CA1B4C" w14:textId="39337CE9" w:rsidR="008C441F" w:rsidRPr="00F711C1" w:rsidRDefault="003274AB" w:rsidP="008C441F">
    <w:pPr>
      <w:pStyle w:val="Footer"/>
      <w:jc w:val="right"/>
      <w:rPr>
        <w:rFonts w:ascii="Arial" w:hAnsi="Arial" w:cs="Arial"/>
        <w:b/>
        <w:sz w:val="14"/>
        <w:szCs w:val="14"/>
      </w:rPr>
    </w:pPr>
    <w:r>
      <w:rPr>
        <w:rFonts w:ascii="Arial" w:hAnsi="Arial" w:cs="Arial"/>
        <w:b/>
        <w:sz w:val="14"/>
        <w:szCs w:val="14"/>
      </w:rPr>
      <w:t>9</w:t>
    </w:r>
    <w:r w:rsidR="008C441F">
      <w:rPr>
        <w:rFonts w:ascii="Arial" w:hAnsi="Arial" w:cs="Arial"/>
        <w:b/>
        <w:sz w:val="14"/>
        <w:szCs w:val="14"/>
      </w:rPr>
      <w:t xml:space="preserve"> </w:t>
    </w:r>
    <w:r>
      <w:rPr>
        <w:rFonts w:ascii="Arial" w:hAnsi="Arial" w:cs="Arial"/>
        <w:b/>
        <w:sz w:val="14"/>
        <w:szCs w:val="14"/>
      </w:rPr>
      <w:t>July</w:t>
    </w:r>
    <w:r w:rsidR="008C441F">
      <w:rPr>
        <w:rFonts w:ascii="Arial" w:hAnsi="Arial" w:cs="Arial"/>
        <w:b/>
        <w:sz w:val="14"/>
        <w:szCs w:val="14"/>
      </w:rPr>
      <w:t xml:space="preserve"> 201</w:t>
    </w:r>
    <w:r>
      <w:rPr>
        <w:rFonts w:ascii="Arial" w:hAnsi="Arial" w:cs="Arial"/>
        <w:b/>
        <w:sz w:val="14"/>
        <w:szCs w:val="14"/>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CA1B47" w14:textId="77777777" w:rsidR="00DB370F" w:rsidRDefault="00DB370F">
      <w:r>
        <w:separator/>
      </w:r>
    </w:p>
  </w:footnote>
  <w:footnote w:type="continuationSeparator" w:id="0">
    <w:p w14:paraId="05CA1B48" w14:textId="77777777" w:rsidR="00DB370F" w:rsidRDefault="00DB37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1B8"/>
    <w:rsid w:val="00003AED"/>
    <w:rsid w:val="00024CD0"/>
    <w:rsid w:val="0006684D"/>
    <w:rsid w:val="00073C7D"/>
    <w:rsid w:val="000875A7"/>
    <w:rsid w:val="000A0B59"/>
    <w:rsid w:val="000A1F87"/>
    <w:rsid w:val="000C0476"/>
    <w:rsid w:val="001152EF"/>
    <w:rsid w:val="00132A00"/>
    <w:rsid w:val="00134B10"/>
    <w:rsid w:val="00195545"/>
    <w:rsid w:val="00196896"/>
    <w:rsid w:val="001A2005"/>
    <w:rsid w:val="001D3DA7"/>
    <w:rsid w:val="001D5F05"/>
    <w:rsid w:val="001E4AFB"/>
    <w:rsid w:val="0020094D"/>
    <w:rsid w:val="00204948"/>
    <w:rsid w:val="0021720C"/>
    <w:rsid w:val="00246155"/>
    <w:rsid w:val="002531B8"/>
    <w:rsid w:val="002744F1"/>
    <w:rsid w:val="00287F58"/>
    <w:rsid w:val="0029604A"/>
    <w:rsid w:val="002C3B5F"/>
    <w:rsid w:val="002E51E4"/>
    <w:rsid w:val="00321761"/>
    <w:rsid w:val="003274AB"/>
    <w:rsid w:val="00351BDD"/>
    <w:rsid w:val="00352C7A"/>
    <w:rsid w:val="00362F8C"/>
    <w:rsid w:val="00375B93"/>
    <w:rsid w:val="003F3E13"/>
    <w:rsid w:val="003F4022"/>
    <w:rsid w:val="003F5754"/>
    <w:rsid w:val="00417FC5"/>
    <w:rsid w:val="00442ED4"/>
    <w:rsid w:val="00445B6F"/>
    <w:rsid w:val="00463F82"/>
    <w:rsid w:val="00484541"/>
    <w:rsid w:val="00486F17"/>
    <w:rsid w:val="00487892"/>
    <w:rsid w:val="004B166E"/>
    <w:rsid w:val="004C4601"/>
    <w:rsid w:val="00504884"/>
    <w:rsid w:val="00512C0A"/>
    <w:rsid w:val="0052031C"/>
    <w:rsid w:val="0053109F"/>
    <w:rsid w:val="00534325"/>
    <w:rsid w:val="00551074"/>
    <w:rsid w:val="00570C02"/>
    <w:rsid w:val="00584712"/>
    <w:rsid w:val="005A1CD8"/>
    <w:rsid w:val="005A3977"/>
    <w:rsid w:val="005D573C"/>
    <w:rsid w:val="005F6330"/>
    <w:rsid w:val="005F7401"/>
    <w:rsid w:val="0061533A"/>
    <w:rsid w:val="00620293"/>
    <w:rsid w:val="006366E7"/>
    <w:rsid w:val="0065405E"/>
    <w:rsid w:val="00660000"/>
    <w:rsid w:val="006617DD"/>
    <w:rsid w:val="006A05A9"/>
    <w:rsid w:val="006C1CBC"/>
    <w:rsid w:val="006F51F5"/>
    <w:rsid w:val="007605C2"/>
    <w:rsid w:val="00771926"/>
    <w:rsid w:val="0077473F"/>
    <w:rsid w:val="007A416E"/>
    <w:rsid w:val="007C4DD5"/>
    <w:rsid w:val="007D4C9F"/>
    <w:rsid w:val="007F5CC8"/>
    <w:rsid w:val="008130B5"/>
    <w:rsid w:val="0082108E"/>
    <w:rsid w:val="0083139A"/>
    <w:rsid w:val="00853A2C"/>
    <w:rsid w:val="00860DBE"/>
    <w:rsid w:val="008826EA"/>
    <w:rsid w:val="008C0361"/>
    <w:rsid w:val="008C441F"/>
    <w:rsid w:val="008D2E23"/>
    <w:rsid w:val="008E0650"/>
    <w:rsid w:val="00913C11"/>
    <w:rsid w:val="00927F11"/>
    <w:rsid w:val="0093207E"/>
    <w:rsid w:val="0094745A"/>
    <w:rsid w:val="009743F2"/>
    <w:rsid w:val="00976454"/>
    <w:rsid w:val="009D63EE"/>
    <w:rsid w:val="009E7228"/>
    <w:rsid w:val="009F253F"/>
    <w:rsid w:val="00A10727"/>
    <w:rsid w:val="00A352DA"/>
    <w:rsid w:val="00A36FA9"/>
    <w:rsid w:val="00A5542E"/>
    <w:rsid w:val="00A60D16"/>
    <w:rsid w:val="00A622CF"/>
    <w:rsid w:val="00A84771"/>
    <w:rsid w:val="00A84A7A"/>
    <w:rsid w:val="00AA1B0D"/>
    <w:rsid w:val="00AD14E8"/>
    <w:rsid w:val="00AE45AF"/>
    <w:rsid w:val="00AE544F"/>
    <w:rsid w:val="00B00629"/>
    <w:rsid w:val="00B063AE"/>
    <w:rsid w:val="00B12652"/>
    <w:rsid w:val="00B156BD"/>
    <w:rsid w:val="00B27961"/>
    <w:rsid w:val="00B30D17"/>
    <w:rsid w:val="00B70CD1"/>
    <w:rsid w:val="00B85131"/>
    <w:rsid w:val="00BA0F4A"/>
    <w:rsid w:val="00BB0E40"/>
    <w:rsid w:val="00BB283F"/>
    <w:rsid w:val="00BD5383"/>
    <w:rsid w:val="00BF045F"/>
    <w:rsid w:val="00C034A2"/>
    <w:rsid w:val="00C058E5"/>
    <w:rsid w:val="00C227F3"/>
    <w:rsid w:val="00C42BC7"/>
    <w:rsid w:val="00C53AEE"/>
    <w:rsid w:val="00C5716A"/>
    <w:rsid w:val="00C63828"/>
    <w:rsid w:val="00CB16E5"/>
    <w:rsid w:val="00CB46BA"/>
    <w:rsid w:val="00CD4A8C"/>
    <w:rsid w:val="00CD6569"/>
    <w:rsid w:val="00CE11FA"/>
    <w:rsid w:val="00CE1F3B"/>
    <w:rsid w:val="00CE7BD0"/>
    <w:rsid w:val="00D1782A"/>
    <w:rsid w:val="00D21BD0"/>
    <w:rsid w:val="00D27E92"/>
    <w:rsid w:val="00D57666"/>
    <w:rsid w:val="00D644E1"/>
    <w:rsid w:val="00D64C4D"/>
    <w:rsid w:val="00D67D00"/>
    <w:rsid w:val="00DB348B"/>
    <w:rsid w:val="00DB370F"/>
    <w:rsid w:val="00DD2504"/>
    <w:rsid w:val="00E1585B"/>
    <w:rsid w:val="00E247D9"/>
    <w:rsid w:val="00E40697"/>
    <w:rsid w:val="00E4550E"/>
    <w:rsid w:val="00EA1EDF"/>
    <w:rsid w:val="00EC5DA5"/>
    <w:rsid w:val="00ED4093"/>
    <w:rsid w:val="00F15A03"/>
    <w:rsid w:val="00F3377E"/>
    <w:rsid w:val="00F35E45"/>
    <w:rsid w:val="00F45B00"/>
    <w:rsid w:val="00FD0A53"/>
    <w:rsid w:val="00FE04F6"/>
    <w:rsid w:val="00FE4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CA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31B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531B8"/>
    <w:pPr>
      <w:tabs>
        <w:tab w:val="center" w:pos="4320"/>
        <w:tab w:val="right" w:pos="8640"/>
      </w:tabs>
    </w:pPr>
  </w:style>
  <w:style w:type="paragraph" w:styleId="Title">
    <w:name w:val="Title"/>
    <w:basedOn w:val="Normal"/>
    <w:qFormat/>
    <w:rsid w:val="002531B8"/>
    <w:pPr>
      <w:jc w:val="center"/>
    </w:pPr>
    <w:rPr>
      <w:b/>
      <w:bCs/>
      <w:u w:val="single"/>
    </w:rPr>
  </w:style>
  <w:style w:type="paragraph" w:styleId="Subtitle">
    <w:name w:val="Subtitle"/>
    <w:basedOn w:val="Normal"/>
    <w:qFormat/>
    <w:rsid w:val="002531B8"/>
    <w:pPr>
      <w:jc w:val="center"/>
    </w:pPr>
    <w:rPr>
      <w:rFonts w:ascii="Arial" w:hAnsi="Arial" w:cs="Arial"/>
      <w:b/>
      <w:bCs/>
      <w:sz w:val="18"/>
    </w:rPr>
  </w:style>
  <w:style w:type="table" w:styleId="TableGrid">
    <w:name w:val="Table Grid"/>
    <w:basedOn w:val="TableNormal"/>
    <w:rsid w:val="002531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2531B8"/>
    <w:pPr>
      <w:tabs>
        <w:tab w:val="center" w:pos="4320"/>
        <w:tab w:val="right" w:pos="8640"/>
      </w:tabs>
    </w:pPr>
  </w:style>
  <w:style w:type="paragraph" w:styleId="BalloonText">
    <w:name w:val="Balloon Text"/>
    <w:basedOn w:val="Normal"/>
    <w:semiHidden/>
    <w:rsid w:val="00445B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31B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531B8"/>
    <w:pPr>
      <w:tabs>
        <w:tab w:val="center" w:pos="4320"/>
        <w:tab w:val="right" w:pos="8640"/>
      </w:tabs>
    </w:pPr>
  </w:style>
  <w:style w:type="paragraph" w:styleId="Title">
    <w:name w:val="Title"/>
    <w:basedOn w:val="Normal"/>
    <w:qFormat/>
    <w:rsid w:val="002531B8"/>
    <w:pPr>
      <w:jc w:val="center"/>
    </w:pPr>
    <w:rPr>
      <w:b/>
      <w:bCs/>
      <w:u w:val="single"/>
    </w:rPr>
  </w:style>
  <w:style w:type="paragraph" w:styleId="Subtitle">
    <w:name w:val="Subtitle"/>
    <w:basedOn w:val="Normal"/>
    <w:qFormat/>
    <w:rsid w:val="002531B8"/>
    <w:pPr>
      <w:jc w:val="center"/>
    </w:pPr>
    <w:rPr>
      <w:rFonts w:ascii="Arial" w:hAnsi="Arial" w:cs="Arial"/>
      <w:b/>
      <w:bCs/>
      <w:sz w:val="18"/>
    </w:rPr>
  </w:style>
  <w:style w:type="table" w:styleId="TableGrid">
    <w:name w:val="Table Grid"/>
    <w:basedOn w:val="TableNormal"/>
    <w:rsid w:val="002531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2531B8"/>
    <w:pPr>
      <w:tabs>
        <w:tab w:val="center" w:pos="4320"/>
        <w:tab w:val="right" w:pos="8640"/>
      </w:tabs>
    </w:pPr>
  </w:style>
  <w:style w:type="paragraph" w:styleId="BalloonText">
    <w:name w:val="Balloon Text"/>
    <w:basedOn w:val="Normal"/>
    <w:semiHidden/>
    <w:rsid w:val="00445B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customXml" Target="../customXml/item8.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6.xml"/><Relationship Id="rId11" Type="http://schemas.openxmlformats.org/officeDocument/2006/relationships/endnotes" Target="endnotes.xml"/><Relationship Id="rId6"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notes" Target="footnotes.xml"/><Relationship Id="rId14" Type="http://schemas.openxmlformats.org/officeDocument/2006/relationships/fontTable" Target="fontTable.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PolicyDirtyBag xmlns="microsoft.office.server.policy.changes">
  <Microsoft.Office.RecordsManagement.PolicyFeatures.PolicyLabel op="Change"/>
</PolicyDirtyBag>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OPP Document" ma:contentTypeID="0x01010023A92725C93E4830A7421C44D384B7FC001374727BC46B69459CEFFBFAA7259AA5" ma:contentTypeVersion="189" ma:contentTypeDescription="Create a new POPP document." ma:contentTypeScope="" ma:versionID="ec547d721c167e16e8c59fddd0f4daf8">
  <xsd:schema xmlns:xsd="http://www.w3.org/2001/XMLSchema" xmlns:xs="http://www.w3.org/2001/XMLSchema" xmlns:p="http://schemas.microsoft.com/office/2006/metadata/properties" xmlns:ns2="83ed2304-0f0e-45ba-b0cc-7d360cbc1769" xmlns:ns3="3643a642-5052-4259-9bdb-0ff8af7c5ad6" targetNamespace="http://schemas.microsoft.com/office/2006/metadata/properties" ma:root="true" ma:fieldsID="533fe99d06336bc5c57a4f43d6089e9f" ns2:_="" ns3:_="">
    <xsd:import namespace="83ed2304-0f0e-45ba-b0cc-7d360cbc1769"/>
    <xsd:import namespace="3643a642-5052-4259-9bdb-0ff8af7c5ad6"/>
    <xsd:element name="properties">
      <xsd:complexType>
        <xsd:sequence>
          <xsd:element name="documentManagement">
            <xsd:complexType>
              <xsd:all>
                <xsd:element ref="ns2:UNDPPOPPPrescriptiveContentSelection"/>
                <xsd:element ref="ns2:UNDPPOPPFunctionalArea" minOccurs="0"/>
                <xsd:element ref="ns2:UNDPPOPPProcess" minOccurs="0"/>
                <xsd:element ref="ns2:UNDPPOPPSubprocess" minOccurs="0"/>
                <xsd:element ref="ns2:UNDPPOPPSubsubprocess" minOccurs="0"/>
                <xsd:element ref="ns2:UNDPPOPPSubsubsubprocess" minOccurs="0"/>
                <xsd:element ref="ns2:UNDPPagePOPPLanguageSelection" minOccurs="0"/>
                <xsd:element ref="ns2:UNDPPOPPKeywordsTaxHTField0" minOccurs="0"/>
                <xsd:element ref="ns2:UNDPContactFeedback" minOccurs="0"/>
                <xsd:element ref="ns2:UNDPFocalpoint" minOccurs="0"/>
                <xsd:element ref="ns2:UNDPPublishedDate" minOccurs="0"/>
                <xsd:element ref="ns2:UNDPEffectiveDate" minOccurs="0"/>
                <xsd:element ref="ns2:UNDPResponsibleUnit" minOccurs="0"/>
                <xsd:element ref="ns2:UNDPCreator" minOccurs="0"/>
                <xsd:element ref="ns2:UNDPIssuanceDate" minOccurs="0"/>
                <xsd:element ref="ns2:UNDPPlannedReviewDate" minOccurs="0"/>
                <xsd:element ref="ns2:UNDPActualReviewDate" minOccurs="0"/>
                <xsd:element ref="ns2:UNDPSummary" minOccurs="0"/>
                <xsd:element ref="ns2:UNDPApplicability"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ed2304-0f0e-45ba-b0cc-7d360cbc1769" elementFormDefault="qualified">
    <xsd:import namespace="http://schemas.microsoft.com/office/2006/documentManagement/types"/>
    <xsd:import namespace="http://schemas.microsoft.com/office/infopath/2007/PartnerControls"/>
    <xsd:element name="UNDPPOPPPrescriptiveContentSelection" ma:index="8" ma:displayName="POPP Prescriptive Content Selection" ma:format="RadioButtons" ma:internalName="UNDPPOPPPrescriptiveContentSelection">
      <xsd:simpleType>
        <xsd:restriction base="dms:Choice">
          <xsd:enumeration value="Yes"/>
          <xsd:enumeration value="No"/>
        </xsd:restriction>
      </xsd:simpleType>
    </xsd:element>
    <xsd:element name="UNDPPOPPFunctionalArea" ma:index="9" nillable="true" ma:displayName="Functional Area" ma:description="The Functional Area (as defined in POPP) of this document" ma:format="Dropdown" ma:internalName="UNDPPOPPFunctionalArea">
      <xsd:simpleType>
        <xsd:restriction base="dms:Choice">
          <xsd:enumeration value="Administrative Services"/>
          <xsd:enumeration value="Contract and Procurement"/>
          <xsd:enumeration value="Ethics"/>
          <xsd:enumeration value="Financial Resources"/>
          <xsd:enumeration value="Human Resources"/>
          <xsd:enumeration value="Information and Communications Technology"/>
          <xsd:enumeration value="Management of Crisis and Special Development Situations"/>
          <xsd:enumeration value="Partnerships"/>
          <xsd:enumeration value="Programme and Project"/>
          <xsd:enumeration value="Results &amp; Accountability"/>
          <xsd:enumeration value="Prescriptive Content"/>
          <xsd:enumeration value="Security"/>
        </xsd:restriction>
      </xsd:simpleType>
    </xsd:element>
    <xsd:element name="UNDPPOPPProcess" ma:index="10" nillable="true" ma:displayName="POPP Process" ma:format="Dropdown" ma:internalName="UNDPPOPPProcess">
      <xsd:simpleType>
        <xsd:restriction base="dms:Choice">
          <xsd:enumeration value="Accountability &amp; Delegation of Authority"/>
          <xsd:enumeration value="Accounting for Capital and Non-Capital Assets"/>
          <xsd:enumeration value="Annual and special leave"/>
          <xsd:enumeration value="Appointment and promotion"/>
          <xsd:enumeration value="Asset Management"/>
          <xsd:enumeration value="Award of Contract"/>
          <xsd:enumeration value="Cash Banking and Investment"/>
          <xsd:enumeration value="Civil society"/>
          <xsd:enumeration value="Classification of posts and staff"/>
          <xsd:enumeration value="Contract Management"/>
          <xsd:enumeration value="Contract Review Committees"/>
          <xsd:enumeration value="Disciplinary measures and appeals"/>
          <xsd:enumeration value="Duties, obligations and privileges"/>
          <xsd:enumeration value="Enterprise Risk Management"/>
          <xsd:enumeration value="Enterprise Solutions"/>
          <xsd:enumeration value="Evaluation"/>
          <xsd:enumeration value="Evaluation of Offers"/>
          <xsd:enumeration value="Fast Track Procedures"/>
          <xsd:enumeration value="Financial Closure of Development Projects and Trust Funds"/>
          <xsd:enumeration value="Financial Disclosure"/>
          <xsd:enumeration value="Financial Management and Execution Modalities"/>
          <xsd:enumeration value="Financial Operations Management"/>
          <xsd:enumeration value="Foundations"/>
          <xsd:enumeration value="Global Services"/>
          <xsd:enumeration value="HACT"/>
          <xsd:enumeration value="ICT Oversight"/>
          <xsd:enumeration value="ICT Security"/>
          <xsd:enumeration value="Information Disclosure"/>
          <xsd:enumeration value="Internal Control Framework"/>
          <xsd:enumeration value="Legal Framework"/>
          <xsd:enumeration value="Lease Management"/>
          <xsd:enumeration value="Management of IC"/>
          <xsd:enumeration value="Management of local presences"/>
          <xsd:enumeration value="Non-staff (consultants, service contracts, UNVs and interns)"/>
          <xsd:enumeration value="OIST Operations"/>
          <xsd:enumeration value="Prescriptive Content Management Overview"/>
          <xsd:enumeration value="Private sector"/>
          <xsd:enumeration value="Procurement Methods"/>
          <xsd:enumeration value="Procurement Overview"/>
          <xsd:enumeration value="Procurement Review Committee"/>
          <xsd:enumeration value="Procurement Strategies and Planning"/>
          <xsd:enumeration value="Programme &amp; Project Management Arrangements"/>
          <xsd:enumeration value="Programme Management"/>
          <xsd:enumeration value="Project Management"/>
          <xsd:enumeration value="Purchasing Card, Insurance, Vehicle and Assets Management"/>
          <xsd:enumeration value="Purchasing Card, Insurance and Vehicle Management"/>
          <xsd:enumeration value="Protection against retaliation"/>
          <xsd:enumeration value="Quality Assurance Procedure"/>
          <xsd:enumeration value="Receivables and Expenditures"/>
          <xsd:enumeration value="Revenue and Expense Management"/>
          <xsd:enumeration value="Requisitions"/>
          <xsd:enumeration value="Resource Center"/>
          <xsd:enumeration value="Resource Planning and Budgeting"/>
          <xsd:enumeration value="Resources and Funding Mechanism"/>
          <xsd:enumeration value="Salaries and related allowances"/>
          <xsd:enumeration value="Security Risk Management"/>
          <xsd:enumeration value="Separation from service"/>
          <xsd:enumeration value="Social security"/>
          <xsd:enumeration value="Solicitation Process"/>
          <xsd:enumeration value="Sourcing of Suppliers"/>
          <xsd:enumeration value="Specific policies for Global &amp; Regional Programming"/>
          <xsd:enumeration value="Travel and removal expenses"/>
          <xsd:enumeration value="Travel Support Services"/>
          <xsd:enumeration value="UNDP Framework for Accountability"/>
          <xsd:enumeration value="UNDP Security Policy"/>
          <xsd:enumeration value="Unit work planning monitoring and reporting"/>
          <xsd:enumeration value="Workforce management"/>
          <xsd:enumeration value="Working with External Auditors"/>
        </xsd:restriction>
      </xsd:simpleType>
    </xsd:element>
    <xsd:element name="UNDPPOPPSubprocess" ma:index="11" nillable="true" ma:displayName="POPP Subprocess" ma:format="Dropdown" ma:internalName="UNDPPOPPSubprocess">
      <xsd:simpleType>
        <xsd:restriction base="dms:Choice">
          <xsd:enumeration value="Accompanied and Excess Baggage"/>
          <xsd:enumeration value="Accountability &amp; Delegation of Authority"/>
          <xsd:enumeration value="Activating Fast Track Procedures"/>
          <xsd:enumeration value="Additional information"/>
          <xsd:enumeration value="Advisory Committee on Procurement"/>
          <xsd:enumeration value="Agency Execution Finances"/>
          <xsd:enumeration value="Allowances and Benefits"/>
          <xsd:enumeration value="Analysis for a Programme"/>
          <xsd:enumeration value="Assessing partnerships with civil society"/>
          <xsd:enumeration value="Assessing partnerships with foundations"/>
          <xsd:enumeration value="Assessing partnerships with the private sector"/>
          <xsd:enumeration value="Asset Acquisition"/>
          <xsd:enumeration value="Asset Disposal"/>
          <xsd:enumeration value="Asset Loss or Theft"/>
          <xsd:enumeration value="Atlas User Access Standards"/>
          <xsd:enumeration value="Authoring Content"/>
          <xsd:enumeration value="Banking Arrangements"/>
          <xsd:enumeration value="Breach or Termination of Contract"/>
          <xsd:enumeration value="Cash Arrangements"/>
          <xsd:enumeration value="Cash Management"/>
          <xsd:enumeration value="Change Control and Release Management Standards"/>
          <xsd:enumeration value="Change Management Clearance"/>
          <xsd:enumeration value="Civil Society Organizations"/>
          <xsd:enumeration value="Classification and Duration"/>
          <xsd:enumeration value="Closing a presence outside the country office"/>
          <xsd:enumeration value="Closing a Project"/>
          <xsd:enumeration value="Commercial Aviation Risk Management Guidelines"/>
          <xsd:enumeration value="Common Actions"/>
          <xsd:enumeration value="Compensation"/>
          <xsd:enumeration value="Contract and Procurement Management Provisions"/>
          <xsd:enumeration value="Contracts, Asset and Procurement Committee"/>
          <xsd:enumeration value="Corporate Operations and Information Management"/>
          <xsd:enumeration value="Cost Recovery from Agencies at the Country Office Level"/>
          <xsd:enumeration value="Cost Recovery from Programmes Funded from Regular and Other Resources"/>
          <xsd:enumeration value="Country Office &amp; Regional ICT Security Standards"/>
          <xsd:enumeration value="CPR-TTF Project co-financing"/>
          <xsd:enumeration value="Defining a Project"/>
          <xsd:enumeration value="Definitions and Objectives"/>
          <xsd:enumeration value="Definitions, Objectives and Benefits"/>
          <xsd:enumeration value="Development Support Services"/>
          <xsd:enumeration value="Direct Contracting"/>
          <xsd:enumeration value="Direct Execution (DEX) and Direct Implementation (DIM) Finances"/>
          <xsd:enumeration value="Direct Implementation (DIM) modality"/>
          <xsd:enumeration value="Disciplinary Measures &amp; Procedures"/>
          <xsd:enumeration value="Disclosures"/>
          <xsd:enumeration value="Duty Travel"/>
          <xsd:enumeration value="Educational Assistance Programme"/>
          <xsd:enumeration value="Electronic Funds Transfer Standards"/>
          <xsd:enumeration value="Enterprise Risk Management Cycle"/>
          <xsd:enumeration value="Entitlement Travel"/>
          <xsd:enumeration value="Entitlements Upon Separation"/>
          <xsd:enumeration value="Environmental Considerations"/>
          <xsd:enumeration value="Establishing UNDP-supported presence outside a country office"/>
          <xsd:enumeration value="European Commission"/>
          <xsd:enumeration value="Evaluating a Programme"/>
          <xsd:enumeration value="Evaluation and Comparison of Offers"/>
          <xsd:enumeration value="Exigency and Exceptions"/>
          <xsd:enumeration value="Expense Management"/>
          <xsd:enumeration value="Feedback and Revise Content"/>
          <xsd:enumeration value="Feedback and Revision"/>
          <xsd:enumeration value="Financial Closure of Development Projects"/>
          <xsd:enumeration value="Financial Closure of Trust Funds"/>
          <xsd:enumeration value="Financial Disclosure Policy"/>
          <xsd:enumeration value="Financial Management Provisions"/>
          <xsd:enumeration value="Formalizing partnerships with civil society"/>
          <xsd:enumeration value="Formalizing partnerships with foundations"/>
          <xsd:enumeration value="Formalizing partnerships with the private sector"/>
          <xsd:enumeration value="Foundations"/>
          <xsd:enumeration value="General Considerations of Contracting"/>
          <xsd:enumeration value="Global &amp; Regional Programming"/>
          <xsd:enumeration value="Global and Regional Products and Publications"/>
          <xsd:enumeration value="Governments"/>
          <xsd:enumeration value="Handling of Procurement Complaints"/>
          <xsd:enumeration value="Harassment &amp; Abuse of Authority"/>
          <xsd:enumeration value="Health"/>
          <xsd:enumeration value="Headquarters Telecommunications Standards"/>
          <xsd:enumeration value="Hiring"/>
          <xsd:enumeration value="Hours of Work / Holidays"/>
          <xsd:enumeration value="HQ (ACP), Regional (RACP) and Local Review Committees (CAP)"/>
          <xsd:enumeration value="Human Resources Management Provisions"/>
          <xsd:enumeration value="ICT Disaster Recovery Plan Template"/>
          <xsd:enumeration value="ICT Disaster Recovery Standards for UNDP Offices"/>
          <xsd:enumeration value="ICT Resources Use Policy"/>
          <xsd:enumeration value="ICT Road map"/>
          <xsd:enumeration value="ICT Security and Awareness Standards"/>
          <xsd:enumeration value="Implementing a Programme"/>
          <xsd:enumeration value="Implementing a Project"/>
          <xsd:enumeration value="Increased Delegation of Procurement Authority"/>
          <xsd:enumeration value="Individual Contracts (IC)"/>
          <xsd:enumeration value="Information management"/>
          <xsd:enumeration value="Information Security Policy"/>
          <xsd:enumeration value="Information Systems Security Standards"/>
          <xsd:enumeration value="Initiating a Programme"/>
          <xsd:enumeration value="Initiating a Project"/>
          <xsd:enumeration value="Insurance Management"/>
          <xsd:enumeration value="Insurance Plans"/>
          <xsd:enumeration value="Inter-Agency Movements"/>
          <xsd:enumeration value="International Financial Institutions &amp; Inter Governmental Organizations"/>
          <xsd:enumeration value="Introduction"/>
          <xsd:enumeration value="Job Evaluation"/>
          <xsd:enumeration value="Joint Programming"/>
          <xsd:enumeration value="Justifying a Project"/>
          <xsd:enumeration value="Learning and Development"/>
          <xsd:enumeration value="Leasehold Improvements"/>
          <xsd:enumeration value="Legal Framework"/>
          <xsd:enumeration value="Legal Status of IC"/>
          <xsd:enumeration value="LTAs"/>
          <xsd:enumeration value="Making Information Available to the Public"/>
          <xsd:enumeration value="Management of Leases (Premises and Equipment)"/>
          <xsd:enumeration value="Management of Obligations (Expenditure)"/>
          <xsd:enumeration value="Management of Plant and Property"/>
          <xsd:enumeration value="Managing Service Provision to Other UN Agencies"/>
          <xsd:enumeration value="Market Research"/>
          <xsd:enumeration value="Methods of Soliciting Offers"/>
          <xsd:enumeration value="Minimum Standards for ICT Infrastructure and Telecommunications"/>
          <xsd:enumeration value="Miscellaneous"/>
          <xsd:enumeration value="Monitoring"/>
          <xsd:enumeration value="Monitoring partnerships with civil society"/>
          <xsd:enumeration value="Monitoring partnerships with foundations"/>
          <xsd:enumeration value="Monitoring partnerships with the private sector"/>
          <xsd:enumeration value="Monitoring the unit work plan"/>
          <xsd:enumeration value="National Execution (NEX) Finances and NGO Execution Finances"/>
          <xsd:enumeration value="Non-core Development Advisory Services (DAS) Funding Facility"/>
          <xsd:enumeration value="Operational Guide of the Internal Control Framework"/>
          <xsd:enumeration value="Other Resources"/>
          <xsd:enumeration value="Overview of IC Guidelines"/>
          <xsd:enumeration value="Partnership Management Provisions"/>
          <xsd:enumeration value="Payment and Taxes"/>
          <xsd:enumeration value="Payment of IC"/>
          <xsd:enumeration value="Payment of SSA"/>
          <xsd:enumeration value="Pension Fund"/>
          <xsd:enumeration value="Performance Management"/>
          <xsd:enumeration value="Periodic Revision and Update"/>
          <xsd:enumeration value="Policy for Protection against Retaliation"/>
          <xsd:enumeration value="Post Audit Follow-up and Implementation Status Update"/>
          <xsd:enumeration value="Pre-Audit Announcement and Preparation"/>
          <xsd:enumeration value="Principles of UNDP Procurement"/>
          <xsd:enumeration value="Private Sector"/>
          <xsd:enumeration value="Procurement Authority"/>
          <xsd:enumeration value="Procurement Ethics"/>
          <xsd:enumeration value="Procurement Fraud and Corrupt Practices"/>
          <xsd:enumeration value="Procurement of Goods, Civil Works &amp; Sevices"/>
          <xsd:enumeration value="Procurement Review Committees and Cooperative Procurement"/>
          <xsd:enumeration value="Programme &amp; Project Management Cycles"/>
          <xsd:enumeration value="Programme &amp; Project Management Organization Structure"/>
          <xsd:enumeration value="Programme and Project Management Provisions"/>
          <xsd:enumeration value="Programme Capacity Assessment &amp; Mgmt Arrangements"/>
          <xsd:enumeration value="Programme Completion and Transition"/>
          <xsd:enumeration value="Programme Strategic Planning"/>
          <xsd:enumeration value="Programming in Special Development Situations"/>
          <xsd:enumeration value="Project Assets Management"/>
          <xsd:enumeration value="Property Plant and Equipment (PP&amp;E)"/>
          <xsd:enumeration value="Property Plant and Equipment (PP&amp;E)"/>
          <xsd:enumeration value="Purchasing Card Management"/>
          <xsd:enumeration value="QA Review and Publishing"/>
          <xsd:enumeration value="Quality Assurance for National and Regional Human Development Reports"/>
          <xsd:enumeration value="Receivables, Receipts and Income"/>
          <xsd:enumeration value="Recovery, Retroactivity, Deductions &amp; Contributions"/>
          <xsd:enumeration value="Refunds to Donors"/>
          <xsd:enumeration value="Regular Resources"/>
          <xsd:enumeration value="Rehabilitation"/>
          <xsd:enumeration value="Reporting on the unit work plan (ROAR)"/>
          <xsd:enumeration value="Resource Center"/>
          <xsd:enumeration value="Resources for Special Development Situations"/>
          <xsd:enumeration value="Retroactive / Post Facto Contract"/>
          <xsd:enumeration value="Revenue Management"/>
          <xsd:enumeration value="Roadmap Roadmap and Analysis of a Programme"/>
          <xsd:enumeration value="Salaries"/>
          <xsd:enumeration value="Sanctions"/>
          <xsd:enumeration value="Selecting an Implementing Partner"/>
          <xsd:enumeration value="Selection and Engagement of an SSA"/>
          <xsd:enumeration value="Selection and Engagement of IC"/>
          <xsd:enumeration value="Selection and Engagement of IC (II)"/>
          <xsd:enumeration value="Service Contracts (SC)"/>
          <xsd:enumeration value="Shipment of Official Consignments/Goods"/>
          <xsd:enumeration value="Shipping and Insurance"/>
          <xsd:enumeration value="Solicitation Documents"/>
          <xsd:enumeration value="Sourcing and Market Research"/>
          <xsd:enumeration value="Staff and Their Recognized Dependants on Official Travel"/>
          <xsd:enumeration value="Standards of Conduct"/>
          <xsd:enumeration value="Statutory and Financial Reporting"/>
          <xsd:enumeration value="Submission and Receipt Offers"/>
          <xsd:enumeration value="Submissions, Direct Review and Post Facto"/>
          <xsd:enumeration value="Sustainable Procurement"/>
          <xsd:enumeration value="System Logon Banner Standards"/>
          <xsd:enumeration value="Termination of IC"/>
          <xsd:enumeration value="Termination of SSA"/>
          <xsd:enumeration value="Thresholds and Composition"/>
          <xsd:enumeration value="Track 1-1-3 Category I, III and IV"/>
          <xsd:enumeration value="Track 1-1-3 Category II"/>
          <xsd:enumeration value="Track 1-1-3 Category V"/>
          <xsd:enumeration value="Transfers where unexpended balances are not refunded to donors"/>
          <xsd:enumeration value="Types of Competition"/>
          <xsd:enumeration value="Types of Leave"/>
          <xsd:enumeration value="Types of Separation"/>
          <xsd:enumeration value="Types, Configurations and setting up an LTA"/>
          <xsd:enumeration value="UN Flag Code"/>
          <xsd:enumeration value="Unaccompanied Shipment Personal Effects"/>
          <xsd:enumeration value="UNDP Housing"/>
          <xsd:enumeration value="UNDP Intangible Assets"/>
          <xsd:enumeration value="UNDP Intangible Assets"/>
          <xsd:enumeration value="UNDP Non Expendable (Fixed) Asset Management"/>
          <xsd:enumeration value="UNDP Offices/Premises"/>
          <xsd:enumeration value="UNDP Vehicles"/>
          <xsd:enumeration value="Unit work planning"/>
          <xsd:enumeration value="UNODC Finances Management"/>
          <xsd:enumeration value="US Government Letters of Credit Guidelines and Procedures for Funding UNDP Projects"/>
          <xsd:enumeration value="Vehicle Maintenance"/>
          <xsd:enumeration value="Vehicle Management"/>
          <xsd:enumeration value="Vehicle Use"/>
          <xsd:enumeration value="Vendor Sanction Procedures"/>
          <xsd:enumeration value="Work Life"/>
          <xsd:enumeration value="Working with External Auditors During Audit"/>
          <xsd:enumeration value="Workplace Harassment &amp; Abuse of Authority"/>
        </xsd:restriction>
      </xsd:simpleType>
    </xsd:element>
    <xsd:element name="UNDPPOPPSubsubprocess" ma:index="12" nillable="true" ma:displayName="POPP Sub-subprocess" ma:format="Dropdown" ma:internalName="UNDPPOPPSubsubprocess">
      <xsd:simpleType>
        <xsd:restriction base="dms:Choice">
          <xsd:enumeration value="Abandonment of Post"/>
          <xsd:enumeration value="Absence Management Guidelines"/>
          <xsd:enumeration value="Accompanied and Excess Baggage"/>
          <xsd:enumeration value="Accountability and Internal Controls"/>
          <xsd:enumeration value="Accounts Payable"/>
          <xsd:enumeration value="Acquisition of Project Assets"/>
          <xsd:enumeration value="Adoption Leave"/>
          <xsd:enumeration value="After Service Health Insurance: ASHI MIP"/>
          <xsd:enumeration value="After Service Health Insurance: ASHI UN"/>
          <xsd:enumeration value="Agency Execution"/>
          <xsd:enumeration value="Annual Leave"/>
          <xsd:enumeration value="Application of Income"/>
          <xsd:enumeration value="Asset Acquisition and Oversight"/>
          <xsd:enumeration value="Asset Disposal"/>
          <xsd:enumeration value="Asset Disposal and Write-Off"/>
          <xsd:enumeration value="Asset Disposal and Write-Off"/>
          <xsd:enumeration value="Asset Loss or Theft"/>
          <xsd:enumeration value="Atlas Financial Closure Instructions"/>
          <xsd:enumeration value="Atlas Set Up and Fee Collection"/>
          <xsd:enumeration value="Audit of NEX/NGO Projects"/>
          <xsd:enumeration value="Authorizing Official Business Travel"/>
          <xsd:enumeration value="Bank Account Reconciliation"/>
          <xsd:enumeration value="Billing and Fee Collection"/>
          <xsd:enumeration value="Cash Operations"/>
          <xsd:enumeration value="Cash Planning/Forecasting of Cash Flows"/>
          <xsd:enumeration value="Certification of Service"/>
          <xsd:enumeration value="Certified Donor Reports"/>
          <xsd:enumeration value="Chartered Medical Evacuation Travel"/>
          <xsd:enumeration value="Clean-up of Accounts Payable"/>
          <xsd:enumeration value="Clean-up of Purchase Orders (POs)"/>
          <xsd:enumeration value="Clearing a local presence"/>
          <xsd:enumeration value="Combined Delivery Report"/>
          <xsd:enumeration value="Commutation of Annual Leave"/>
          <xsd:enumeration value="Compensation for Death, Injury or Illness - Appendix D"/>
          <xsd:enumeration value="Cost-Sharing"/>
          <xsd:enumeration value="Country Office Service Provision"/>
          <xsd:enumeration value="Creating and Approving Vendors"/>
          <xsd:enumeration value="Currency of Payments"/>
          <xsd:enumeration value="Daily Subsistence Allowance (DSA)"/>
          <xsd:enumeration value="Danger Pay"/>
          <xsd:enumeration value="Death"/>
          <xsd:enumeration value="Death Benefit"/>
          <xsd:enumeration value="Deductions &amp; Contributions"/>
          <xsd:enumeration value="Dental Insurance: UN NY Cigna Dental Plan"/>
          <xsd:enumeration value="Dependency Allowance"/>
          <xsd:enumeration value="Designation and Responsibilites of Signatories"/>
          <xsd:enumeration value="Developing a business case for local presence"/>
          <xsd:enumeration value="Direct Agency Implementation"/>
          <xsd:enumeration value="Direct Cash Transfers and Reimbursements"/>
          <xsd:enumeration value="Direct Payments"/>
          <xsd:enumeration value="Disbursing Funds (Making Payments)"/>
          <xsd:enumeration value="Educational Assistance Programme"/>
          <xsd:enumeration value="Elements of Remuneration"/>
          <xsd:enumeration value="Entitlements upon separation – Introduction"/>
          <xsd:enumeration value="Equipment - Depreciation, Reconciliations Reports and Centralized Functions"/>
          <xsd:enumeration value="Equipment - Depreciation, Reconciliations Reports and Centralized Functions"/>
          <xsd:enumeration value="Establishment and Use of Electronic Banking Systems"/>
          <xsd:enumeration value="Euro Reporting Guidelines"/>
          <xsd:enumeration value="Executive Board Papers"/>
          <xsd:enumeration value="Expenditure of Income Accrued from Cost Recovery"/>
          <xsd:enumeration value="Expense Management of UNODC Funded Activities"/>
          <xsd:enumeration value="Expiration of Fixed-Term Appointment"/>
          <xsd:enumeration value="Extended Monthly Evacuation Allowance (EMEA)"/>
          <xsd:enumeration value="Extension Beyond Retirement Age"/>
          <xsd:enumeration value="Family Leave"/>
          <xsd:enumeration value="Family Visit"/>
          <xsd:enumeration value="Financial Statements"/>
          <xsd:enumeration value="Flexible Working Arrangements"/>
          <xsd:enumeration value="Furniture and Equipment Acquisition and Maintenance"/>
          <xsd:enumeration value="Furniture and Equipment Acquisition and Maintenance"/>
          <xsd:enumeration value="Guidelines for Cash Arrangements"/>
          <xsd:enumeration value="Handling of Cash and Receipts"/>
          <xsd:enumeration value="Hazard Pay"/>
          <xsd:enumeration value="Home Leave"/>
          <xsd:enumeration value="Hospitality Expenditures"/>
          <xsd:enumeration value="Hospitality Expense"/>
          <xsd:enumeration value="Intangible Asset Disposal and Write-Off"/>
          <xsd:enumeration value="Intangible Asset Disposal and Write-Off"/>
          <xsd:enumeration value="Intangible Assets Acquisition, Development and Maintenance"/>
          <xsd:enumeration value="Intangible Assets Acquisition, Development and Maintenance"/>
          <xsd:enumeration value="Intangible Assets Amortizations, Reconciliations, Reports and Centralized Functions"/>
          <xsd:enumeration value="Intangible Assets Amortizations, Reconciliations, Reports and Centralized Functions"/>
          <xsd:enumeration value="Introduction"/>
          <xsd:enumeration value="Issuing Letters of Credit"/>
          <xsd:enumeration value="Language Allowance"/>
          <xsd:enumeration value="Last Day for Pay Purposes"/>
          <xsd:enumeration value="Leasehold Improvement Disposal and Write-Off"/>
          <xsd:enumeration value="Leasehold Improvement Disposal and Write-Off"/>
          <xsd:enumeration value="Leasehold Improvements - Acquisition and Maintenance"/>
          <xsd:enumeration value="Leasehold Improvements - Acquisition and Maintenance"/>
          <xsd:enumeration value="Leasehold Improvements - Depreciation, Reconciliations Reports and Centralized Functions"/>
          <xsd:enumeration value="Leasehold Improvements - Depreciation, Reconciliations Reports and Centralized Functions"/>
          <xsd:enumeration value="Leasehold Improvements within Common Premises"/>
          <xsd:enumeration value="Leasehold Improvements within Common Premises"/>
          <xsd:enumeration value="Life &amp; Accidental Insurance: Aetna Group Life Insurance Plan"/>
          <xsd:enumeration value="Maintenance and Usage of the Chart of Accounts"/>
          <xsd:enumeration value="Malicious Acts Insurance Policy (MAIP)"/>
          <xsd:enumeration value="Management of Cash in Crisis or Emergency Situations"/>
          <xsd:enumeration value="Management of Local Investments"/>
          <xsd:enumeration value="Management of Petty Cash"/>
          <xsd:enumeration value="Management of Receivables"/>
          <xsd:enumeration value="Management of UNODC Funded NEX Projects"/>
          <xsd:enumeration value="Management of Zero-Balance Account System"/>
          <xsd:enumeration value="Management Service Agreement"/>
          <xsd:enumeration value="Maternity Leave"/>
          <xsd:enumeration value="Medical Evacuation Travel"/>
          <xsd:enumeration value="Medical Insurance: ALD Vanbreda Global Medical Insurance Plan"/>
          <xsd:enumeration value="Medical Insurance: Medical Insurance Plan (MIP)"/>
          <xsd:enumeration value="Medical Insurance: UN NY Aetna Medical Insurance"/>
          <xsd:enumeration value="Medical Insurance: UN NY Empire Blue Cross PPO Medical Insurance"/>
          <xsd:enumeration value="Medical Insurance: UN NY HIP Health Plan"/>
          <xsd:enumeration value="Medical Insurance: UN Vanbreda Worldwide Medical Insurance Plan"/>
          <xsd:enumeration value="Mobility and Hardship"/>
          <xsd:enumeration value="Night Differential"/>
          <xsd:enumeration value="Non-Governmental Organizations (NGO) Implementation/Execution"/>
          <xsd:enumeration value="Opening and Closing of Bank Accounts"/>
          <xsd:enumeration value="Operational Procedures for Acquisition, Renewal and Termination of Premises"/>
          <xsd:enumeration value="Operational Procedures for Acquisition, Renewal and Termination of Premises Leases"/>
          <xsd:enumeration value="Operational Procedures for Equipment Leases"/>
          <xsd:enumeration value="Operational Procedures for Equipment Leases"/>
          <xsd:enumeration value="Other Official Business Travel Allowances and Expenses"/>
          <xsd:enumeration value="Other Resources"/>
          <xsd:enumeration value="Oversight of Project Assets"/>
          <xsd:enumeration value="Overtime Compensation"/>
          <xsd:enumeration value="Parallel Fund Management"/>
          <xsd:enumeration value="Pass-Through Fund Management: UNDP as a Participating UN Organization"/>
          <xsd:enumeration value="Pass-Through Fund Management: UNDP as an Administrative Agent"/>
          <xsd:enumeration value="Paternity Leave"/>
          <xsd:enumeration value="Pensionable Remuneration"/>
          <xsd:enumeration value="Performance Appraisal (RCA) Policy and Procedures"/>
          <xsd:enumeration value="Petty Cash"/>
          <xsd:enumeration value="Petty Cash Fund for Management Project (PCF)"/>
          <xsd:enumeration value="Plan and Property Acquisition and Maintenance"/>
          <xsd:enumeration value="Plan and Property Acquisition and Maintenance"/>
          <xsd:enumeration value="Plant and Property - Depreciation, Reconciliations Reports and Centralized Functions"/>
          <xsd:enumeration value="Plant and Property - Depreciation, Reconciliations Reports and Centralized Functions"/>
          <xsd:enumeration value="Plant and Property Disposal and Write-Off"/>
          <xsd:enumeration value="Plant and Property Disposal and Write-Off"/>
          <xsd:enumeration value="Policy Consistency of Donor Agreement"/>
          <xsd:enumeration value="Pooled Fund Management"/>
          <xsd:enumeration value="Post Adjustment"/>
          <xsd:enumeration value="Prepayments"/>
          <xsd:enumeration value="Principles of Remuneration"/>
          <xsd:enumeration value="Procurement of Banking Services"/>
          <xsd:enumeration value="Programme Acceleration Funds"/>
          <xsd:enumeration value="Project Cash Advance (PCA)"/>
          <xsd:enumeration value="Project Cash on Hand for DIM Projects (PCH)"/>
          <xsd:enumeration value="Project Management of UNODC Funded Activities"/>
          <xsd:enumeration value="Project Petty Cash Fund (PPCF)"/>
          <xsd:enumeration value="Purchase Orders/Commitments"/>
          <xsd:enumeration value="Purchase Orders/Obligation"/>
          <xsd:enumeration value="Raising E-requisitions"/>
          <xsd:enumeration value="Raising Requisitions"/>
          <xsd:enumeration value="RCA Rebuttal"/>
          <xsd:enumeration value="Receipt of Goods/Services"/>
          <xsd:enumeration value="Recognition and Awards"/>
          <xsd:enumeration value="Record Retention, Data Security and Contingency"/>
          <xsd:enumeration value="Recovery of Overpayments"/>
          <xsd:enumeration value="Regular Maintenance Accounts Payable"/>
          <xsd:enumeration value="Regular Maintenance and Closure of Purchase Orders (POs)"/>
          <xsd:enumeration value="Regular Resources"/>
          <xsd:enumeration value="Rental Subsidy"/>
          <xsd:enumeration value="Repatriation Grant"/>
          <xsd:enumeration value="Results &amp; Competency Assessment (RCA) Guidelines"/>
          <xsd:enumeration value="Retirement"/>
          <xsd:enumeration value="Retroactivity of Payments"/>
          <xsd:enumeration value="Route, Mode of Transportation, and Standard of Accommodation"/>
          <xsd:enumeration value="Rules"/>
          <xsd:enumeration value="Safe Driving Bonus (SDB)"/>
          <xsd:enumeration value="Safe Management"/>
          <xsd:enumeration value="Salary Advances"/>
          <xsd:enumeration value="Salary Increments"/>
          <xsd:enumeration value="Salary Surveys"/>
          <xsd:enumeration value="Service Provision and Service Levels"/>
          <xsd:enumeration value="Setting up a local presence"/>
          <xsd:enumeration value="Shipment of official Consignments/Goods"/>
          <xsd:enumeration value="Special Leave"/>
          <xsd:enumeration value="Special Operations Approach (SOA)"/>
          <xsd:enumeration value="Staff and Their Recognized Defendants on Official Travel"/>
          <xsd:enumeration value="Staff Assessment"/>
          <xsd:enumeration value="Steps for closing: decision making, planning, execution"/>
          <xsd:enumeration value="Taxation"/>
          <xsd:enumeration value="Termination Indemnity"/>
          <xsd:enumeration value="Termination of Appointment for Reasons of Health"/>
          <xsd:enumeration value="Time Off for Breastfeeding"/>
          <xsd:enumeration value="Transfer/Disposal of Project Assets"/>
          <xsd:enumeration value="Travel Requirements - Inoculations"/>
          <xsd:enumeration value="Travel Requirements - Malaria Prevention"/>
          <xsd:enumeration value="Travel Requirements - Medical Clearance"/>
          <xsd:enumeration value="Travel Requirements - National Passport"/>
          <xsd:enumeration value="Travel Requirements - Security Clearance"/>
          <xsd:enumeration value="Travel Requirements - UN Travel Documents"/>
          <xsd:enumeration value="Trust Funds Management"/>
          <xsd:enumeration value="Type of Leases and Treatment in UNDP Books"/>
          <xsd:enumeration value="Type of Leases and Treatment in UNDP Books"/>
          <xsd:enumeration value="UN Flag Code"/>
          <xsd:enumeration value="Unaccompanied Shipment of Personal Effects and Household Goods"/>
          <xsd:enumeration value="UNDP Housing"/>
          <xsd:enumeration value="UNDP Offices/Premises"/>
          <xsd:enumeration value="UNDP Vehicles"/>
          <xsd:enumeration value="UNFCU Share Account Management"/>
          <xsd:enumeration value="Uniforms"/>
          <xsd:enumeration value="Vehicle Maintenance"/>
          <xsd:enumeration value="Vehicle Use"/>
          <xsd:enumeration value="Vendor Banking Information Setup for IBAN"/>
        </xsd:restriction>
      </xsd:simpleType>
    </xsd:element>
    <xsd:element name="UNDPPOPPSubsubsubprocess" ma:index="13" nillable="true" ma:displayName="POPP Sub-sub-subprocess" ma:format="Dropdown" ma:internalName="UNDPPOPPSubsubsubprocess">
      <xsd:simpleType>
        <xsd:restriction base="dms:Choice">
          <xsd:enumeration value="Accounts Receivable"/>
          <xsd:enumeration value="Cash Operations"/>
          <xsd:enumeration value="Cash Operations"/>
          <xsd:enumeration value="Core Contributions"/>
          <xsd:enumeration value="Defining an MDTF/JP"/>
          <xsd:enumeration value="Government Contributions to Local Office Costs (GLOC)"/>
          <xsd:enumeration value="Handling of Cash and Receipts"/>
          <xsd:enumeration value="Initiating an MDTF/JP"/>
          <xsd:enumeration value="Joint Programming"/>
          <xsd:enumeration value="Justifying an MDTF/JP"/>
          <xsd:enumeration value="Management Service Agreements"/>
          <xsd:enumeration value="Non-core contributions (included Cost Sharing)"/>
          <xsd:enumeration value="Petty Cash Fund for Management Project (PCF)"/>
          <xsd:enumeration value="Petty Cash Fund for Management Project (PCF)"/>
          <xsd:enumeration value="Project Cash Advance (PCA)"/>
          <xsd:enumeration value="Project Cash Advance (PCA)"/>
          <xsd:enumeration value="Project Cash on Hand for DIM Projects (PCH)"/>
          <xsd:enumeration value="Project Cash on Hand for DIM Projects (PCH)"/>
          <xsd:enumeration value="Project Petty Cash Fund (PPCF)"/>
          <xsd:enumeration value="Project Petty Cash Fund (PPCF)"/>
          <xsd:enumeration value="Receipt of Goods and Application of Incoterms"/>
          <xsd:enumeration value="Receipt of Goods DAP and Application of Incoterms"/>
          <xsd:enumeration value="Receipt of Goods FOB and Application of Incoterms"/>
          <xsd:enumeration value="Receipt of Services"/>
          <xsd:enumeration value="Receipt of Works"/>
          <xsd:enumeration value="Reporting on MDTFs and on the activities of the MDTF Office/BoM"/>
          <xsd:enumeration value="Running an MDTF/JP"/>
          <xsd:enumeration value="US Agreements"/>
        </xsd:restriction>
      </xsd:simpleType>
    </xsd:element>
    <xsd:element name="UNDPPagePOPPLanguageSelection" ma:index="14" nillable="true" ma:displayName="POPP Page Language Selection" ma:format="RadioButtons" ma:internalName="UNDPPagePOPPLanguageSelection">
      <xsd:simpleType>
        <xsd:restriction base="dms:Choice">
          <xsd:enumeration value="English"/>
          <xsd:enumeration value="French"/>
          <xsd:enumeration value="Spanish"/>
        </xsd:restriction>
      </xsd:simpleType>
    </xsd:element>
    <xsd:element name="UNDPPOPPKeywordsTaxHTField0" ma:index="16" ma:taxonomy="true" ma:internalName="UNDPPOPPKeywordsTaxHTField0" ma:taxonomyFieldName="UNDPPOPPKeywords" ma:displayName="POPP Keywords" ma:fieldId="{83a9342e-dd8f-413f-b495-97fee05666fb}" ma:taxonomyMulti="true" ma:sspId="28e6c43a-9e99-4bdd-9574-a0fa4ea3b61e" ma:termSetId="61cd4d35-d3cf-4427-90a6-f06d70d9a215" ma:anchorId="00000000-0000-0000-0000-000000000000" ma:open="false" ma:isKeyword="false">
      <xsd:complexType>
        <xsd:sequence>
          <xsd:element ref="pc:Terms" minOccurs="0" maxOccurs="1"/>
        </xsd:sequence>
      </xsd:complexType>
    </xsd:element>
    <xsd:element name="UNDPContactFeedback" ma:index="17" nillable="true" ma:displayName="Feedback" ma:SearchPeopleOnly="false" ma:SharePointGroup="0" ma:internalName="UNDPContactFeedback"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Focalpoint" ma:index="18" nillable="true" ma:displayName="Focalpoint" ma:SearchPeopleOnly="false" ma:SharePointGroup="0" ma:internalName="UNDP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PublishedDate" ma:index="19" nillable="true" ma:displayName="Published Date" ma:description="The date the document was published" ma:format="DateOnly" ma:internalName="UNDPPublishedDate">
      <xsd:simpleType>
        <xsd:restriction base="dms:DateTime"/>
      </xsd:simpleType>
    </xsd:element>
    <xsd:element name="UNDPEffectiveDate" ma:index="20" nillable="true" ma:displayName="Effective Date" ma:format="DateOnly" ma:internalName="UNDPEffectiveDate">
      <xsd:simpleType>
        <xsd:restriction base="dms:DateTime"/>
      </xsd:simpleType>
    </xsd:element>
    <xsd:element name="UNDPResponsibleUnit" ma:index="21" nillable="true" ma:displayName="Responsible Unit" ma:internalName="UNDPResponsibleUnit">
      <xsd:simpleType>
        <xsd:restriction base="dms:Text"/>
      </xsd:simpleType>
    </xsd:element>
    <xsd:element name="UNDPCreator" ma:index="22" nillable="true" ma:displayName="Creator" ma:SearchPeopleOnly="false" ma:SharePointGroup="0" ma:internalName="UNDPCre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IssuanceDate" ma:index="23" nillable="true" ma:displayName="Approval Date" ma:format="DateOnly" ma:internalName="UNDPIssuanceDate">
      <xsd:simpleType>
        <xsd:restriction base="dms:DateTime"/>
      </xsd:simpleType>
    </xsd:element>
    <xsd:element name="UNDPPlannedReviewDate" ma:index="24" nillable="true" ma:displayName="Planned Review Date" ma:format="DateOnly" ma:internalName="UNDPPlannedReviewDate">
      <xsd:simpleType>
        <xsd:restriction base="dms:DateTime"/>
      </xsd:simpleType>
    </xsd:element>
    <xsd:element name="UNDPActualReviewDate" ma:index="25" nillable="true" ma:displayName="Actual Review Date" ma:format="DateOnly" ma:internalName="UNDPActualReviewDate">
      <xsd:simpleType>
        <xsd:restriction base="dms:DateTime"/>
      </xsd:simpleType>
    </xsd:element>
    <xsd:element name="UNDPSummary" ma:index="26" nillable="true" ma:displayName="Summary" ma:description="A brief description or summary of the document that will displayed in search results." ma:internalName="UNDPSummary">
      <xsd:simpleType>
        <xsd:restriction base="dms:Note">
          <xsd:maxLength value="255"/>
        </xsd:restriction>
      </xsd:simpleType>
    </xsd:element>
    <xsd:element name="UNDPApplicability" ma:index="27" nillable="true" ma:displayName="Applicability" ma:internalName="UNDPApplicabilit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43a642-5052-4259-9bdb-0ff8af7c5ad6" elementFormDefault="qualified">
    <xsd:import namespace="http://schemas.microsoft.com/office/2006/documentManagement/types"/>
    <xsd:import namespace="http://schemas.microsoft.com/office/infopath/2007/PartnerControls"/>
    <xsd:element name="TaxCatchAll" ma:index="28" nillable="true" ma:displayName="Taxonomy Catch All Column" ma:description="" ma:hidden="true" ma:list="{ac6531ea-54d5-451f-8cfd-bd3d3dfe368f}" ma:internalName="TaxCatchAll" ma:showField="CatchAllData" ma:web="3643a642-5052-4259-9bdb-0ff8af7c5a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28e6c43a-9e99-4bdd-9574-a0fa4ea3b61e" ContentTypeId="0x01010023A92725C93E4830A7421C44D384B7FC" PreviousValue="false"/>
</file>

<file path=customXml/item6.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8.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353</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Non Asset Disposal Form</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Administrative Services</TermName>
          <TermId xmlns="http://schemas.microsoft.com/office/infopath/2007/PartnerControls">a78f4201-2936-4934-95ba-30c4111d72d7</TermId>
        </TermInfo>
      </Terms>
    </l0e6ef0c43e74560bd7f3acd1f5e8571>
    <Location xmlns="e560140e-7b2f-4392-90df-e7567e3021a3" xsi:nil="true"/>
    <_dlc_DocId xmlns="8264c5cc-ec60-4b56-8111-ce635d3d139a">POPP-11-1239</_dlc_DocId>
    <_dlc_DocIdUrl xmlns="8264c5cc-ec60-4b56-8111-ce635d3d139a">
      <Url>https://popp.undp.org/_layouts/15/DocIdRedir.aspx?ID=POPP-11-1239</Url>
      <Description>POPP-11-1239</Description>
    </_dlc_DocIdUrl>
    <UNDP_POPP_REFITEM_VERSION xmlns="8264c5cc-ec60-4b56-8111-ce635d3d139a">1</UNDP_POPP_REFITEM_VERSION>
    <DLCPolicyLabelLock xmlns="e560140e-7b2f-4392-90df-e7567e3021a3" xsi:nil="true"/>
    <DLCPolicyLabelClientValue xmlns="e560140e-7b2f-4392-90df-e7567e3021a3" xsi:nil="tr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Props1.xml><?xml version="1.0" encoding="utf-8"?>
<ds:datastoreItem xmlns:ds="http://schemas.openxmlformats.org/officeDocument/2006/customXml" ds:itemID="{54FD9649-B186-4439-BFB1-4BDA5E3F2BF0}"/>
</file>

<file path=customXml/itemProps2.xml><?xml version="1.0" encoding="utf-8"?>
<ds:datastoreItem xmlns:ds="http://schemas.openxmlformats.org/officeDocument/2006/customXml" ds:itemID="{65097CA2-91BF-4BEC-9081-26230FC16145}"/>
</file>

<file path=customXml/itemProps3.xml><?xml version="1.0" encoding="utf-8"?>
<ds:datastoreItem xmlns:ds="http://schemas.openxmlformats.org/officeDocument/2006/customXml" ds:itemID="{29B4B895-F5D2-47CB-ABB8-F3E76657F96A}"/>
</file>

<file path=customXml/itemProps4.xml><?xml version="1.0" encoding="utf-8"?>
<ds:datastoreItem xmlns:ds="http://schemas.openxmlformats.org/officeDocument/2006/customXml" ds:itemID="{116E359C-27C9-4780-B395-690F97EBFB91}"/>
</file>

<file path=customXml/itemProps5.xml><?xml version="1.0" encoding="utf-8"?>
<ds:datastoreItem xmlns:ds="http://schemas.openxmlformats.org/officeDocument/2006/customXml" ds:itemID="{B19CD1A6-C090-49E9-B19A-1A8EA3650D37}"/>
</file>

<file path=customXml/itemProps6.xml><?xml version="1.0" encoding="utf-8"?>
<ds:datastoreItem xmlns:ds="http://schemas.openxmlformats.org/officeDocument/2006/customXml" ds:itemID="{BE369654-DDE0-4A7C-824E-B32D980F7C17}"/>
</file>

<file path=customXml/itemProps7.xml><?xml version="1.0" encoding="utf-8"?>
<ds:datastoreItem xmlns:ds="http://schemas.openxmlformats.org/officeDocument/2006/customXml" ds:itemID="{E370E341-27F0-452B-A6CC-582533AAB177}"/>
</file>

<file path=customXml/itemProps8.xml><?xml version="1.0" encoding="utf-8"?>
<ds:datastoreItem xmlns:ds="http://schemas.openxmlformats.org/officeDocument/2006/customXml" ds:itemID="{26E9EAE4-ACDD-449C-A6EC-A4A0B75CB401}"/>
</file>

<file path=docProps/app.xml><?xml version="1.0" encoding="utf-8"?>
<Properties xmlns="http://schemas.openxmlformats.org/officeDocument/2006/extended-properties" xmlns:vt="http://schemas.openxmlformats.org/officeDocument/2006/docPropsVTypes">
  <Template>Normal</Template>
  <TotalTime>9</TotalTime>
  <Pages>1</Pages>
  <Words>211</Words>
  <Characters>3382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REQUEST FOR ASSET DISPOSAL, THEFT OR TRANSFER</vt:lpstr>
    </vt:vector>
  </TitlesOfParts>
  <Company>UNDP</Company>
  <LinksUpToDate>false</LinksUpToDate>
  <CharactersWithSpaces>3586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HQ_Non-Asset Disposal Form</dc:title>
  <dc:creator>viktoryia.geyler@undp.org</dc:creator>
  <cp:lastModifiedBy>Myint Thu</cp:lastModifiedBy>
  <cp:revision>8</cp:revision>
  <cp:lastPrinted>2008-04-09T21:31:00Z</cp:lastPrinted>
  <dcterms:created xsi:type="dcterms:W3CDTF">2012-10-24T01:54:00Z</dcterms:created>
  <dcterms:modified xsi:type="dcterms:W3CDTF">2013-07-09T15:17:00Z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dac40c6c-91a1-43bb-8d77-21c2131534ab</vt:lpwstr>
  </property>
  <property fmtid="{D5CDD505-2E9C-101B-9397-08002B2CF9AE}" pid="4" name="UNDPPOPPKeywords">
    <vt:lpwstr>575;#asset disposal and procedures|836e9ddd-27d4-4857-905e-4db196729d56;#562;#form|46478408-d74e-456d-b73e-0104fd42ca44</vt:lpwstr>
  </property>
  <property fmtid="{D5CDD505-2E9C-101B-9397-08002B2CF9AE}" pid="5" name="_dlc_DocId">
    <vt:lpwstr>UNDPGBL-537-16</vt:lpwstr>
  </property>
  <property fmtid="{D5CDD505-2E9C-101B-9397-08002B2CF9AE}" pid="6" name="_dlc_DocIdUrl">
    <vt:lpwstr>https://intranet.undp.org/global/documents/_layouts/DocIdRedir.aspx?ID=UNDPGBL-537-16, UNDPGBL-537-16</vt:lpwstr>
  </property>
  <property fmtid="{D5CDD505-2E9C-101B-9397-08002B2CF9AE}" pid="7" name="BusinessUnit">
    <vt:lpwstr>353;#Administrative Services|a78f4201-2936-4934-95ba-30c4111d72d7</vt:lpwstr>
  </property>
  <property fmtid="{D5CDD505-2E9C-101B-9397-08002B2CF9AE}" pid="8" name="POPPBusinessProcess">
    <vt:lpwstr/>
  </property>
  <property fmtid="{D5CDD505-2E9C-101B-9397-08002B2CF9AE}" pid="10" name="Subject TYPE">
    <vt:lpwstr>BusinessUnit</vt:lpwstr>
  </property>
  <property fmtid="{D5CDD505-2E9C-101B-9397-08002B2CF9AE}" pid="11" name="l0e6ef0c43e74560bd7f3acd1f5e8571">
    <vt:lpwstr>Administrative Services|a78f4201-2936-4934-95ba-30c4111d72d7</vt:lpwstr>
  </property>
  <property fmtid="{D5CDD505-2E9C-101B-9397-08002B2CF9AE}" pid="12" name="UNDP_POPP_BUSINESSUNIT">
    <vt:lpwstr>353;#Administrative Services|a78f4201-2936-4934-95ba-30c4111d72d7</vt:lpwstr>
  </property>
</Properties>
</file>