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0DA1" w14:textId="390AA069" w:rsidR="00706743" w:rsidRDefault="00995EE7" w:rsidP="000A5712">
      <w:pPr>
        <w:jc w:val="both"/>
      </w:pPr>
      <w:r>
        <w:rPr>
          <w:b/>
          <w:noProof/>
          <w:lang w:val="en-US"/>
        </w:rPr>
        <mc:AlternateContent>
          <mc:Choice Requires="wps">
            <w:drawing>
              <wp:anchor distT="0" distB="0" distL="114300" distR="114300" simplePos="0" relativeHeight="251657728" behindDoc="0" locked="0" layoutInCell="1" allowOverlap="1" wp14:anchorId="2AE10DC0" wp14:editId="2AE10DC1">
                <wp:simplePos x="0" y="0"/>
                <wp:positionH relativeFrom="column">
                  <wp:posOffset>-627265</wp:posOffset>
                </wp:positionH>
                <wp:positionV relativeFrom="paragraph">
                  <wp:posOffset>-2188499</wp:posOffset>
                </wp:positionV>
                <wp:extent cx="3499659" cy="324197"/>
                <wp:effectExtent l="0" t="0" r="571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9659" cy="324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10DCD" w14:textId="77777777" w:rsidR="0090683D" w:rsidRPr="003008F8" w:rsidRDefault="003008F8" w:rsidP="0090683D">
                            <w:pPr>
                              <w:rPr>
                                <w:rFonts w:ascii="Myriad Pro" w:hAnsi="Myriad Pro"/>
                                <w:b/>
                              </w:rPr>
                            </w:pPr>
                            <w:r w:rsidRPr="003008F8">
                              <w:rPr>
                                <w:rFonts w:ascii="Myriad Pro" w:hAnsi="Myriad Pro"/>
                                <w:b/>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10DC0" id="_x0000_t202" coordsize="21600,21600" o:spt="202" path="m,l,21600r21600,l21600,xe">
                <v:stroke joinstyle="miter"/>
                <v:path gradientshapeok="t" o:connecttype="rect"/>
              </v:shapetype>
              <v:shape id="Text Box 2" o:spid="_x0000_s1026" type="#_x0000_t202" style="position:absolute;left:0;text-align:left;margin-left:-49.4pt;margin-top:-172.3pt;width:275.55pt;height:2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0mogQ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" stroked="f">
                <v:textbox inset="7.5pt,3.75pt,7.5pt,3.75pt">
                  <w:txbxContent>
                    <w:p w14:paraId="2AE10DCD" w14:textId="77777777" w:rsidR="0090683D" w:rsidRPr="003008F8" w:rsidRDefault="003008F8" w:rsidP="0090683D">
                      <w:pPr>
                        <w:rPr>
                          <w:rFonts w:ascii="Myriad Pro" w:hAnsi="Myriad Pro"/>
                          <w:b/>
                        </w:rPr>
                      </w:pPr>
                      <w:r w:rsidRPr="003008F8">
                        <w:rPr>
                          <w:rFonts w:ascii="Myriad Pro" w:hAnsi="Myriad Pro"/>
                          <w:b/>
                        </w:rPr>
                        <w:t>United Nations Development Programme</w:t>
                      </w:r>
                    </w:p>
                  </w:txbxContent>
                </v:textbox>
              </v:shape>
            </w:pict>
          </mc:Fallback>
        </mc:AlternateContent>
      </w:r>
    </w:p>
    <w:p w14:paraId="2AE10DA2" w14:textId="77777777" w:rsidR="00706743" w:rsidRDefault="00706743">
      <w:pPr>
        <w:pStyle w:val="BodyText"/>
        <w:rPr>
          <w:rFonts w:ascii="Times New Roman" w:hAnsi="Times New Roman"/>
          <w:sz w:val="24"/>
        </w:rPr>
      </w:pPr>
      <w:r>
        <w:rPr>
          <w:rFonts w:ascii="Times New Roman" w:hAnsi="Times New Roman"/>
          <w:sz w:val="24"/>
        </w:rPr>
        <w:t xml:space="preserve">TRANSFER OF TITLE OF ASSETS FROM </w:t>
      </w:r>
    </w:p>
    <w:p w14:paraId="2AE10DA3" w14:textId="77777777" w:rsidR="00706743" w:rsidRDefault="00706743">
      <w:pPr>
        <w:pStyle w:val="BodyText"/>
        <w:rPr>
          <w:rFonts w:ascii="Times New Roman" w:hAnsi="Times New Roman"/>
          <w:sz w:val="24"/>
        </w:rPr>
      </w:pPr>
      <w:r>
        <w:rPr>
          <w:rFonts w:ascii="Times New Roman" w:hAnsi="Times New Roman"/>
          <w:sz w:val="24"/>
        </w:rPr>
        <w:t xml:space="preserve">THE UNITED NATIONS DEVELOPMENT PROGRAMME </w:t>
      </w:r>
    </w:p>
    <w:p w14:paraId="2AE10DA4" w14:textId="77777777" w:rsidR="00706743" w:rsidRDefault="00706743">
      <w:pPr>
        <w:pStyle w:val="BodyText"/>
        <w:rPr>
          <w:rFonts w:ascii="Times New Roman" w:hAnsi="Times New Roman"/>
          <w:sz w:val="24"/>
        </w:rPr>
      </w:pPr>
      <w:r>
        <w:rPr>
          <w:rFonts w:ascii="Times New Roman" w:hAnsi="Times New Roman"/>
          <w:sz w:val="24"/>
        </w:rPr>
        <w:t>TO THE GOVERNMENT OF [NAME OF COUNTRY]</w:t>
      </w:r>
    </w:p>
    <w:p w14:paraId="2AE10DA5" w14:textId="77777777" w:rsidR="00706743" w:rsidRDefault="00706743">
      <w:pPr>
        <w:jc w:val="both"/>
        <w:rPr>
          <w:b/>
        </w:rPr>
      </w:pPr>
    </w:p>
    <w:p w14:paraId="2AE10DA7" w14:textId="77777777" w:rsidR="00706743" w:rsidRDefault="00706743">
      <w:pPr>
        <w:ind w:firstLine="720"/>
        <w:jc w:val="both"/>
      </w:pPr>
    </w:p>
    <w:p w14:paraId="5F2BE7EF" w14:textId="326DAADE" w:rsidR="000A5712" w:rsidRDefault="000A5712" w:rsidP="000A5712">
      <w:pPr>
        <w:ind w:firstLine="720"/>
        <w:jc w:val="both"/>
        <w:rPr>
          <w:sz w:val="22"/>
          <w:szCs w:val="22"/>
          <w:lang w:val="en-US"/>
        </w:rPr>
      </w:pPr>
      <w:r>
        <w:rPr>
          <w:b/>
          <w:bCs/>
        </w:rPr>
        <w:t xml:space="preserve">THIS AGREEMENT </w:t>
      </w:r>
      <w:r>
        <w:t>is</w:t>
      </w:r>
      <w:r>
        <w:rPr>
          <w:b/>
          <w:bCs/>
        </w:rPr>
        <w:t xml:space="preserve"> </w:t>
      </w:r>
      <w:r>
        <w:t xml:space="preserve">made and entered into this ______ day of ________________, 20___, by and between the United Nations Development Programme (hereinafter referred to as “UNDP”) and the Government of [NAME OF COUNTRY] (hereinafter referred to as the “Government”), for the transfer to the Government, which hereby accepts full title and ownership, of assets as specified in the attached supplies and equipment list, </w:t>
      </w:r>
      <w:r>
        <w:rPr>
          <w:spacing w:val="-3"/>
        </w:rPr>
        <w:t>hereto as Annex I</w:t>
      </w:r>
      <w:r>
        <w:t xml:space="preserve"> at a total cost of [VALUE OF ALL ASSETS TRANSFERED].</w:t>
      </w:r>
    </w:p>
    <w:p w14:paraId="443CE3A7" w14:textId="77777777" w:rsidR="000A5712" w:rsidRDefault="000A5712">
      <w:pPr>
        <w:jc w:val="both"/>
      </w:pPr>
    </w:p>
    <w:p w14:paraId="2AE10DAA" w14:textId="3440E7D5" w:rsidR="00706743" w:rsidRDefault="00706743">
      <w:pPr>
        <w:jc w:val="both"/>
      </w:pPr>
      <w:r>
        <w:t xml:space="preserve">The assets transferred represent assistance of UNDP to the Government to facilitate [NAME OF PROJECT], [PROJECT NUMBER] (hereinafter referred to as “Project”), undertaken in [NAME OF COUNTRY]. The transfer of title is limited to the use of such assets solely for the stated purposes of the Project in the manner and place as set out in the Project Document, </w:t>
      </w:r>
      <w:r>
        <w:rPr>
          <w:spacing w:val="-3"/>
        </w:rPr>
        <w:t>hereto as Annex II</w:t>
      </w:r>
      <w:r>
        <w:t>, and subject to further limitations contained therein.</w:t>
      </w:r>
    </w:p>
    <w:p w14:paraId="2AE10DAB" w14:textId="77777777" w:rsidR="00706743" w:rsidRDefault="00706743">
      <w:pPr>
        <w:ind w:firstLine="720"/>
        <w:jc w:val="both"/>
      </w:pPr>
    </w:p>
    <w:p w14:paraId="2AE10DAC" w14:textId="77777777" w:rsidR="00706743" w:rsidRDefault="00706743">
      <w:pPr>
        <w:ind w:firstLine="720"/>
        <w:jc w:val="both"/>
      </w:pPr>
      <w:r>
        <w:t>The transfer of such assets must be affected in compliance with UNDP Financial Rules and Regulations, the Procurement Manual and the Asset Management Guidelines.</w:t>
      </w:r>
    </w:p>
    <w:p w14:paraId="2AE10DAD" w14:textId="77777777" w:rsidR="00706743" w:rsidRDefault="00706743">
      <w:pPr>
        <w:jc w:val="both"/>
      </w:pPr>
    </w:p>
    <w:p w14:paraId="2AE10DAE"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pPr>
      <w:r>
        <w:rPr>
          <w:b/>
          <w:bCs/>
        </w:rPr>
        <w:tab/>
        <w:t>IN WITNESS WHEREOF</w:t>
      </w:r>
      <w:r>
        <w:t>, UNDP and the Government, through their duly authorized representatives, have signed this Agreement:</w:t>
      </w:r>
    </w:p>
    <w:p w14:paraId="2AE10DAF"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pPr>
    </w:p>
    <w:p w14:paraId="2AE10DB0"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pPr>
      <w:r>
        <w:rPr>
          <w:b/>
          <w:bCs/>
        </w:rPr>
        <w:t>ACCEPTED:</w:t>
      </w:r>
      <w:r>
        <w:rPr>
          <w:b/>
          <w:bCs/>
        </w:rPr>
        <w:tab/>
      </w:r>
      <w:r>
        <w:rPr>
          <w:b/>
          <w:bCs/>
        </w:rPr>
        <w:tab/>
      </w:r>
      <w:r>
        <w:rPr>
          <w:b/>
          <w:bCs/>
        </w:rPr>
        <w:tab/>
      </w:r>
      <w:r>
        <w:rPr>
          <w:b/>
          <w:bCs/>
        </w:rPr>
        <w:tab/>
      </w:r>
      <w:r>
        <w:rPr>
          <w:b/>
          <w:bCs/>
        </w:rPr>
        <w:tab/>
      </w:r>
      <w:r>
        <w:rPr>
          <w:b/>
          <w:bCs/>
        </w:rPr>
        <w:tab/>
        <w:t>ACCEPTED:</w:t>
      </w:r>
    </w:p>
    <w:p w14:paraId="2AE10DB1" w14:textId="77777777" w:rsidR="00706743" w:rsidRDefault="00706743">
      <w:pPr>
        <w:jc w:val="both"/>
      </w:pPr>
    </w:p>
    <w:p w14:paraId="2AE10DB2"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r>
        <w:rPr>
          <w:rFonts w:ascii="CG Times" w:hAnsi="CG Times"/>
        </w:rPr>
        <w:t>FOR THE GOVERNMENT:</w:t>
      </w:r>
      <w:r>
        <w:rPr>
          <w:rFonts w:ascii="CG Times" w:hAnsi="CG Times"/>
        </w:rPr>
        <w:tab/>
      </w:r>
      <w:r>
        <w:rPr>
          <w:rFonts w:ascii="CG Times" w:hAnsi="CG Times"/>
        </w:rPr>
        <w:tab/>
      </w:r>
      <w:r>
        <w:rPr>
          <w:rFonts w:ascii="CG Times" w:hAnsi="CG Times"/>
        </w:rPr>
        <w:tab/>
      </w:r>
      <w:r>
        <w:rPr>
          <w:rFonts w:ascii="CG Times" w:hAnsi="CG Times"/>
        </w:rPr>
        <w:tab/>
      </w:r>
      <w:r>
        <w:rPr>
          <w:rFonts w:ascii="CG Times" w:hAnsi="CG Times"/>
        </w:rPr>
        <w:tab/>
        <w:t>FOR UNDP:</w:t>
      </w:r>
    </w:p>
    <w:p w14:paraId="2AE10DB3"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4"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5" w14:textId="121A69CB"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roofErr w:type="gramStart"/>
      <w:r>
        <w:rPr>
          <w:rFonts w:ascii="CG Times" w:hAnsi="CG Times"/>
        </w:rPr>
        <w:t>By:_</w:t>
      </w:r>
      <w:proofErr w:type="gramEnd"/>
      <w:r>
        <w:rPr>
          <w:rFonts w:ascii="CG Times" w:hAnsi="CG Times"/>
        </w:rPr>
        <w:t>_______________________</w:t>
      </w:r>
      <w:r>
        <w:rPr>
          <w:rFonts w:ascii="CG Times" w:hAnsi="CG Times"/>
        </w:rPr>
        <w:tab/>
      </w:r>
      <w:r>
        <w:rPr>
          <w:rFonts w:ascii="CG Times" w:hAnsi="CG Times"/>
        </w:rPr>
        <w:tab/>
      </w:r>
      <w:r>
        <w:rPr>
          <w:rFonts w:ascii="CG Times" w:hAnsi="CG Times"/>
        </w:rPr>
        <w:tab/>
      </w:r>
      <w:r>
        <w:rPr>
          <w:rFonts w:ascii="CG Times" w:hAnsi="CG Times"/>
        </w:rPr>
        <w:tab/>
      </w:r>
      <w:proofErr w:type="gramStart"/>
      <w:r>
        <w:rPr>
          <w:rFonts w:ascii="CG Times" w:hAnsi="CG Times"/>
        </w:rPr>
        <w:t>By:_</w:t>
      </w:r>
      <w:proofErr w:type="gramEnd"/>
      <w:r>
        <w:rPr>
          <w:rFonts w:ascii="CG Times" w:hAnsi="CG Times"/>
        </w:rPr>
        <w:t>_________________________</w:t>
      </w:r>
    </w:p>
    <w:p w14:paraId="2AE10DB6"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7"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8" w14:textId="1A594DBE"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roofErr w:type="gramStart"/>
      <w:r>
        <w:rPr>
          <w:rFonts w:ascii="CG Times" w:hAnsi="CG Times"/>
        </w:rPr>
        <w:t>Name:_</w:t>
      </w:r>
      <w:proofErr w:type="gramEnd"/>
      <w:r>
        <w:rPr>
          <w:rFonts w:ascii="CG Times" w:hAnsi="CG Times"/>
        </w:rPr>
        <w:t>____________________</w:t>
      </w:r>
      <w:r>
        <w:rPr>
          <w:rFonts w:ascii="CG Times" w:hAnsi="CG Times"/>
        </w:rPr>
        <w:tab/>
      </w:r>
      <w:r>
        <w:rPr>
          <w:rFonts w:ascii="CG Times" w:hAnsi="CG Times"/>
        </w:rPr>
        <w:tab/>
      </w:r>
      <w:r>
        <w:rPr>
          <w:rFonts w:ascii="CG Times" w:hAnsi="CG Times"/>
        </w:rPr>
        <w:tab/>
      </w:r>
      <w:r>
        <w:rPr>
          <w:rFonts w:ascii="CG Times" w:hAnsi="CG Times"/>
        </w:rPr>
        <w:tab/>
      </w:r>
      <w:proofErr w:type="gramStart"/>
      <w:r>
        <w:rPr>
          <w:rFonts w:ascii="CG Times" w:hAnsi="CG Times"/>
        </w:rPr>
        <w:t>Name:_</w:t>
      </w:r>
      <w:proofErr w:type="gramEnd"/>
      <w:r>
        <w:rPr>
          <w:rFonts w:ascii="CG Times" w:hAnsi="CG Times"/>
        </w:rPr>
        <w:t>_______________________</w:t>
      </w:r>
    </w:p>
    <w:p w14:paraId="2AE10DB9"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A"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B" w14:textId="6F081FF4"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roofErr w:type="gramStart"/>
      <w:r>
        <w:rPr>
          <w:rFonts w:ascii="CG Times" w:hAnsi="CG Times"/>
        </w:rPr>
        <w:t>Title:_</w:t>
      </w:r>
      <w:proofErr w:type="gramEnd"/>
      <w:r>
        <w:rPr>
          <w:rFonts w:ascii="CG Times" w:hAnsi="CG Times"/>
        </w:rPr>
        <w:t>_____________________</w:t>
      </w:r>
      <w:r>
        <w:rPr>
          <w:rFonts w:ascii="CG Times" w:hAnsi="CG Times"/>
        </w:rPr>
        <w:tab/>
      </w:r>
      <w:r>
        <w:rPr>
          <w:rFonts w:ascii="CG Times" w:hAnsi="CG Times"/>
        </w:rPr>
        <w:tab/>
      </w:r>
      <w:r>
        <w:rPr>
          <w:rFonts w:ascii="CG Times" w:hAnsi="CG Times"/>
        </w:rPr>
        <w:tab/>
      </w:r>
      <w:r>
        <w:rPr>
          <w:rFonts w:ascii="CG Times" w:hAnsi="CG Times"/>
        </w:rPr>
        <w:tab/>
      </w:r>
      <w:proofErr w:type="gramStart"/>
      <w:r>
        <w:rPr>
          <w:rFonts w:ascii="CG Times" w:hAnsi="CG Times"/>
        </w:rPr>
        <w:t>Title:_</w:t>
      </w:r>
      <w:proofErr w:type="gramEnd"/>
      <w:r>
        <w:rPr>
          <w:rFonts w:ascii="CG Times" w:hAnsi="CG Times"/>
        </w:rPr>
        <w:t>________________________</w:t>
      </w:r>
    </w:p>
    <w:p w14:paraId="2AE10DBC"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D" w14:textId="77777777"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
    <w:p w14:paraId="2AE10DBE" w14:textId="25BEBABE" w:rsidR="00706743" w:rsidRDefault="00706743">
      <w:pPr>
        <w:tabs>
          <w:tab w:val="left" w:pos="-1440"/>
          <w:tab w:val="left" w:pos="-720"/>
          <w:tab w:val="left" w:pos="0"/>
          <w:tab w:val="left" w:pos="720"/>
          <w:tab w:val="left" w:pos="1260"/>
          <w:tab w:val="left" w:pos="1800"/>
          <w:tab w:val="left" w:pos="2340"/>
          <w:tab w:val="left" w:pos="2880"/>
          <w:tab w:val="left" w:pos="3600"/>
          <w:tab w:val="left" w:pos="4320"/>
          <w:tab w:val="left" w:pos="5040"/>
          <w:tab w:val="left" w:pos="5760"/>
          <w:tab w:val="left" w:pos="6480"/>
          <w:tab w:val="left" w:pos="7200"/>
          <w:tab w:val="left" w:pos="7920"/>
          <w:tab w:val="left" w:pos="8640"/>
          <w:tab w:val="left" w:pos="9360"/>
          <w:tab w:val="left" w:pos="10800"/>
        </w:tabs>
        <w:suppressAutoHyphens/>
        <w:spacing w:line="240" w:lineRule="atLeast"/>
        <w:ind w:right="-720"/>
        <w:rPr>
          <w:rFonts w:ascii="CG Times" w:hAnsi="CG Times"/>
        </w:rPr>
      </w:pPr>
      <w:proofErr w:type="gramStart"/>
      <w:r>
        <w:rPr>
          <w:rFonts w:ascii="CG Times" w:hAnsi="CG Times"/>
        </w:rPr>
        <w:t>Date:_</w:t>
      </w:r>
      <w:proofErr w:type="gramEnd"/>
      <w:r>
        <w:rPr>
          <w:rFonts w:ascii="CG Times" w:hAnsi="CG Times"/>
        </w:rPr>
        <w:t>_____________________</w:t>
      </w:r>
      <w:r>
        <w:rPr>
          <w:rFonts w:ascii="CG Times" w:hAnsi="CG Times"/>
        </w:rPr>
        <w:tab/>
      </w:r>
      <w:r>
        <w:rPr>
          <w:rFonts w:ascii="CG Times" w:hAnsi="CG Times"/>
        </w:rPr>
        <w:tab/>
      </w:r>
      <w:r>
        <w:rPr>
          <w:rFonts w:ascii="CG Times" w:hAnsi="CG Times"/>
        </w:rPr>
        <w:tab/>
      </w:r>
      <w:r>
        <w:rPr>
          <w:rFonts w:ascii="CG Times" w:hAnsi="CG Times"/>
        </w:rPr>
        <w:tab/>
      </w:r>
      <w:proofErr w:type="gramStart"/>
      <w:r>
        <w:rPr>
          <w:rFonts w:ascii="CG Times" w:hAnsi="CG Times"/>
        </w:rPr>
        <w:t>Date:_</w:t>
      </w:r>
      <w:proofErr w:type="gramEnd"/>
      <w:r>
        <w:rPr>
          <w:rFonts w:ascii="CG Times" w:hAnsi="CG Times"/>
        </w:rPr>
        <w:t>________________________</w:t>
      </w:r>
    </w:p>
    <w:p w14:paraId="2AE10DBF" w14:textId="77777777" w:rsidR="00706743" w:rsidRDefault="00706743"/>
    <w:sectPr w:rsidR="00706743" w:rsidSect="00726A18">
      <w:headerReference w:type="default" r:id="rId12"/>
      <w:footerReference w:type="default" r:id="rId13"/>
      <w:type w:val="continuous"/>
      <w:pgSz w:w="11907" w:h="16840" w:code="9"/>
      <w:pgMar w:top="652" w:right="927" w:bottom="635" w:left="1446" w:header="652" w:footer="63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9162E" w14:textId="77777777" w:rsidR="005311BB" w:rsidRDefault="005311BB">
      <w:r>
        <w:separator/>
      </w:r>
    </w:p>
  </w:endnote>
  <w:endnote w:type="continuationSeparator" w:id="0">
    <w:p w14:paraId="22210400" w14:textId="77777777" w:rsidR="005311BB" w:rsidRDefault="0053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0" w:usb2="00000000" w:usb3="00000000" w:csb0="0000009F" w:csb1="00000000"/>
  </w:font>
  <w:font w:name="Garamond">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0DCA" w14:textId="77777777" w:rsidR="00706743" w:rsidRDefault="00706743">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CBD5F" w14:textId="77777777" w:rsidR="005311BB" w:rsidRDefault="005311BB">
      <w:r>
        <w:separator/>
      </w:r>
    </w:p>
  </w:footnote>
  <w:footnote w:type="continuationSeparator" w:id="0">
    <w:p w14:paraId="07485425" w14:textId="77777777" w:rsidR="005311BB" w:rsidRDefault="0053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0DC6" w14:textId="210EE278" w:rsidR="00706743" w:rsidRDefault="007D1A83">
    <w:pPr>
      <w:pStyle w:val="Header"/>
      <w:tabs>
        <w:tab w:val="clear" w:pos="4320"/>
        <w:tab w:val="clear" w:pos="8640"/>
      </w:tabs>
      <w:ind w:right="-6"/>
      <w:jc w:val="right"/>
    </w:pPr>
    <w:r>
      <w:rPr>
        <w:noProof/>
      </w:rPr>
      <w:drawing>
        <wp:inline distT="0" distB="0" distL="0" distR="0" wp14:anchorId="47D9C0B9" wp14:editId="35048936">
          <wp:extent cx="504190" cy="956933"/>
          <wp:effectExtent l="0" t="0" r="0" b="0"/>
          <wp:docPr id="1742758895" name="Picture 1742758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7704"/>
                  <a:stretch/>
                </pic:blipFill>
                <pic:spPr bwMode="auto">
                  <a:xfrm>
                    <a:off x="0" y="0"/>
                    <a:ext cx="519086" cy="985205"/>
                  </a:xfrm>
                  <a:prstGeom prst="rect">
                    <a:avLst/>
                  </a:prstGeom>
                  <a:ln>
                    <a:noFill/>
                  </a:ln>
                  <a:extLst>
                    <a:ext uri="{53640926-AAD7-44D8-BBD7-CCE9431645EC}">
                      <a14:shadowObscured xmlns:a14="http://schemas.microsoft.com/office/drawing/2010/main"/>
                    </a:ext>
                  </a:extLst>
                </pic:spPr>
              </pic:pic>
            </a:graphicData>
          </a:graphic>
        </wp:inline>
      </w:drawing>
    </w:r>
  </w:p>
  <w:p w14:paraId="2AE10DC7" w14:textId="77777777" w:rsidR="00706743" w:rsidRDefault="00706743">
    <w:pPr>
      <w:pStyle w:val="InterofficeMemorandumheading"/>
      <w:framePr w:w="1888" w:hSpace="187" w:wrap="around" w:vAnchor="page" w:hAnchor="page" w:x="9795" w:y="2705" w:anchorLock="1"/>
      <w:tabs>
        <w:tab w:val="clear" w:pos="6840"/>
        <w:tab w:val="clear" w:pos="8368"/>
      </w:tabs>
      <w:jc w:val="center"/>
      <w:rPr>
        <w:rFonts w:ascii="Myriad Pro" w:hAnsi="Myriad Pro"/>
        <w:b w:val="0"/>
        <w:bCs/>
        <w:i/>
        <w:iCs/>
        <w:spacing w:val="4"/>
        <w:sz w:val="24"/>
        <w:lang w:val="en-GB"/>
      </w:rPr>
    </w:pPr>
  </w:p>
  <w:p w14:paraId="2AE10DC8" w14:textId="77777777" w:rsidR="00706743" w:rsidRDefault="00706743">
    <w:pPr>
      <w:pStyle w:val="Header"/>
      <w:tabs>
        <w:tab w:val="clear" w:pos="4320"/>
        <w:tab w:val="clear" w:pos="8640"/>
      </w:tabs>
      <w:ind w:right="28"/>
      <w:jc w:val="right"/>
    </w:pPr>
  </w:p>
  <w:p w14:paraId="2AE10DC9" w14:textId="77777777" w:rsidR="00706743" w:rsidRDefault="00706743">
    <w:pPr>
      <w:pStyle w:val="Header"/>
      <w:tabs>
        <w:tab w:val="clear" w:pos="4320"/>
        <w:tab w:val="clear"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015"/>
    <w:rsid w:val="0002566E"/>
    <w:rsid w:val="000A5712"/>
    <w:rsid w:val="000B68D9"/>
    <w:rsid w:val="000F471C"/>
    <w:rsid w:val="0011293C"/>
    <w:rsid w:val="001B05B4"/>
    <w:rsid w:val="001E324E"/>
    <w:rsid w:val="002468A4"/>
    <w:rsid w:val="003008F8"/>
    <w:rsid w:val="005311BB"/>
    <w:rsid w:val="00585015"/>
    <w:rsid w:val="005944B6"/>
    <w:rsid w:val="005A5E3F"/>
    <w:rsid w:val="005B4691"/>
    <w:rsid w:val="006835FB"/>
    <w:rsid w:val="006B1EA4"/>
    <w:rsid w:val="00706743"/>
    <w:rsid w:val="00723FB2"/>
    <w:rsid w:val="00726A18"/>
    <w:rsid w:val="007D1A83"/>
    <w:rsid w:val="0090683D"/>
    <w:rsid w:val="00995EE7"/>
    <w:rsid w:val="00A75495"/>
    <w:rsid w:val="00A86986"/>
    <w:rsid w:val="00AD7CA4"/>
    <w:rsid w:val="00B42DCE"/>
    <w:rsid w:val="00D20D36"/>
    <w:rsid w:val="00DA2A61"/>
    <w:rsid w:val="00EE1048"/>
    <w:rsid w:val="00F6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10DA0"/>
  <w15:docId w15:val="{136B049E-CAA0-4DF6-9EE8-391D96D4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Myriad Pro" w:hAnsi="Myriad Pro"/>
      <w:szCs w:val="20"/>
    </w:rPr>
  </w:style>
  <w:style w:type="paragraph" w:customStyle="1" w:styleId="Memoheading">
    <w:name w:val="Memo heading"/>
    <w:rPr>
      <w:noProof/>
    </w:rPr>
  </w:style>
  <w:style w:type="paragraph" w:styleId="TOC1">
    <w:name w:val="toc 1"/>
    <w:basedOn w:val="Normal"/>
    <w:next w:val="Normal"/>
    <w:autoRedefine/>
    <w:semiHidden/>
    <w:pPr>
      <w:spacing w:before="360"/>
    </w:pPr>
    <w:rPr>
      <w:rFonts w:ascii="Garamond" w:hAnsi="Garamond"/>
      <w:bCs/>
      <w:caps/>
      <w:sz w:val="20"/>
      <w:szCs w:val="28"/>
    </w:rPr>
  </w:style>
  <w:style w:type="paragraph" w:styleId="TOC2">
    <w:name w:val="toc 2"/>
    <w:basedOn w:val="Normal"/>
    <w:next w:val="Normal"/>
    <w:autoRedefine/>
    <w:semiHidden/>
    <w:pPr>
      <w:spacing w:before="240"/>
    </w:pPr>
    <w:rPr>
      <w:rFonts w:ascii="Garamond" w:hAnsi="Garamond"/>
      <w:bCs/>
      <w:caps/>
      <w:sz w:val="20"/>
    </w:rPr>
  </w:style>
  <w:style w:type="paragraph" w:styleId="TOC3">
    <w:name w:val="toc 3"/>
    <w:basedOn w:val="Normal"/>
    <w:next w:val="Normal"/>
    <w:autoRedefine/>
    <w:semiHidden/>
    <w:pPr>
      <w:ind w:left="245"/>
    </w:pPr>
    <w:rPr>
      <w:rFonts w:ascii="Garamond" w:hAnsi="Garamond"/>
      <w:i/>
      <w:sz w:val="20"/>
    </w:rPr>
  </w:style>
  <w:style w:type="paragraph" w:customStyle="1" w:styleId="InterofficeMemorandumheading">
    <w:name w:val="Interoffice Memorandum heading"/>
    <w:basedOn w:val="Memoheading"/>
    <w:pPr>
      <w:tabs>
        <w:tab w:val="left" w:pos="6840"/>
        <w:tab w:val="left" w:pos="8368"/>
      </w:tabs>
    </w:pPr>
    <w:rPr>
      <w:b/>
      <w:sz w:val="22"/>
    </w:rPr>
  </w:style>
  <w:style w:type="paragraph" w:styleId="Footer">
    <w:name w:val="footer"/>
    <w:basedOn w:val="Normal"/>
    <w:pPr>
      <w:tabs>
        <w:tab w:val="center" w:pos="4320"/>
        <w:tab w:val="right" w:pos="8640"/>
      </w:tabs>
    </w:pPr>
    <w:rPr>
      <w:rFonts w:ascii="Myriad Pro" w:hAnsi="Myriad Pro"/>
      <w:sz w:val="20"/>
      <w:szCs w:val="20"/>
    </w:rPr>
  </w:style>
  <w:style w:type="paragraph" w:styleId="BodyText">
    <w:name w:val="Body Text"/>
    <w:basedOn w:val="Normal"/>
    <w:pPr>
      <w:jc w:val="center"/>
    </w:pPr>
    <w:rPr>
      <w:rFonts w:ascii="Arial" w:hAnsi="Arial"/>
      <w:b/>
      <w:sz w:val="22"/>
      <w:szCs w:val="20"/>
    </w:rPr>
  </w:style>
  <w:style w:type="paragraph" w:styleId="BalloonText">
    <w:name w:val="Balloon Text"/>
    <w:basedOn w:val="Normal"/>
    <w:link w:val="BalloonTextChar"/>
    <w:rsid w:val="003008F8"/>
    <w:rPr>
      <w:rFonts w:ascii="Tahoma" w:hAnsi="Tahoma" w:cs="Tahoma"/>
      <w:sz w:val="16"/>
      <w:szCs w:val="16"/>
    </w:rPr>
  </w:style>
  <w:style w:type="character" w:customStyle="1" w:styleId="BalloonTextChar">
    <w:name w:val="Balloon Text Char"/>
    <w:basedOn w:val="DefaultParagraphFont"/>
    <w:link w:val="BalloonText"/>
    <w:rsid w:val="003008F8"/>
    <w:rPr>
      <w:rFonts w:ascii="Tahoma" w:hAnsi="Tahoma" w:cs="Tahoma"/>
      <w:sz w:val="16"/>
      <w:szCs w:val="16"/>
      <w:lang w:val="en-GB"/>
    </w:rPr>
  </w:style>
  <w:style w:type="paragraph" w:styleId="Revision">
    <w:name w:val="Revision"/>
    <w:hidden/>
    <w:uiPriority w:val="99"/>
    <w:semiHidden/>
    <w:rsid w:val="007D1A8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27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Transfer Title Assets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POPP-11-1226</_dlc_DocId>
    <_dlc_DocIdUrl xmlns="8264c5cc-ec60-4b56-8111-ce635d3d139a">
      <Url>https://popp.undp.org/_layouts/15/DocIdRedir.aspx?ID=POPP-11-1226</Url>
      <Description>POPP-11-1226</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19EDF-B512-42DC-BDA1-EEDE6423CAC1}">
  <ds:schemaRefs>
    <ds:schemaRef ds:uri="http://schemas.openxmlformats.org/officeDocument/2006/bibliography"/>
  </ds:schemaRefs>
</ds:datastoreItem>
</file>

<file path=customXml/itemProps2.xml><?xml version="1.0" encoding="utf-8"?>
<ds:datastoreItem xmlns:ds="http://schemas.openxmlformats.org/officeDocument/2006/customXml" ds:itemID="{FE8B3E53-5E3A-45D4-9B16-F987042B4F8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1505B5D-616E-49E9-AA6F-65645C041A7A}">
  <ds:schemaRefs>
    <ds:schemaRef ds:uri="http://schemas.microsoft.com/sharepoint/v3/contenttype/forms"/>
  </ds:schemaRefs>
</ds:datastoreItem>
</file>

<file path=customXml/itemProps4.xml><?xml version="1.0" encoding="utf-8"?>
<ds:datastoreItem xmlns:ds="http://schemas.openxmlformats.org/officeDocument/2006/customXml" ds:itemID="{88D64E3F-4769-4A48-91A6-FB5826ED8EAB}">
  <ds:schemaRefs>
    <ds:schemaRef ds:uri="http://schemas.microsoft.com/sharepoint/events"/>
  </ds:schemaRefs>
</ds:datastoreItem>
</file>

<file path=customXml/itemProps5.xml><?xml version="1.0" encoding="utf-8"?>
<ds:datastoreItem xmlns:ds="http://schemas.openxmlformats.org/officeDocument/2006/customXml" ds:itemID="{6FE293AA-6FFE-47AF-B22A-CF9D519A0756}">
  <ds:schemaRefs>
    <ds:schemaRef ds:uri="office.server.policy"/>
  </ds:schemaRefs>
</ds:datastoreItem>
</file>

<file path=customXml/itemProps6.xml><?xml version="1.0" encoding="utf-8"?>
<ds:datastoreItem xmlns:ds="http://schemas.openxmlformats.org/officeDocument/2006/customXml" ds:itemID="{A73B331C-019A-4001-9E44-7D261C2DE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COs_Transfer Title Assets Form</vt:lpstr>
    </vt:vector>
  </TitlesOfParts>
  <Company>UNDP</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COs_Transfer Title Assets Form</dc:title>
  <dc:creator>sakhuja</dc:creator>
  <cp:lastModifiedBy>Arilda Dragjoshi</cp:lastModifiedBy>
  <cp:revision>5</cp:revision>
  <dcterms:created xsi:type="dcterms:W3CDTF">2017-08-07T21:04:00Z</dcterms:created>
  <dcterms:modified xsi:type="dcterms:W3CDTF">2026-05-19T20:57:00Z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dc62147e-ec7c-4a5e-9152-8538c6e0f0d7</vt:lpwstr>
  </property>
  <property fmtid="{D5CDD505-2E9C-101B-9397-08002B2CF9AE}" pid="4" name="BusinessUnit">
    <vt:lpwstr>353;#Administrative Services|a78f4201-2936-4934-95ba-30c4111d72d7</vt:lpwstr>
  </property>
  <property fmtid="{D5CDD505-2E9C-101B-9397-08002B2CF9AE}" pid="5" name="POPPBusinessProcess">
    <vt:lpwstr/>
  </property>
  <property fmtid="{D5CDD505-2E9C-101B-9397-08002B2CF9AE}" pid="6" name="Subject TYPE">
    <vt:lpwstr>BusinessUnit</vt:lpwstr>
  </property>
  <property fmtid="{D5CDD505-2E9C-101B-9397-08002B2CF9AE}" pid="7" name="l0e6ef0c43e74560bd7f3acd1f5e8571">
    <vt:lpwstr>Administrative Services|a78f4201-2936-4934-95ba-30c4111d72d7</vt:lpwstr>
  </property>
  <property fmtid="{D5CDD505-2E9C-101B-9397-08002B2CF9AE}" pid="8" name="UNDP_POPP_BUSINESSUNIT">
    <vt:lpwstr>353;#Administrative Services|a78f4201-2936-4934-95ba-30c4111d72d7</vt:lpwstr>
  </property>
</Properties>
</file>