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Override PartName="/word/fontTable.xml" ContentType="application/vnd.openxmlformats-officedocument.wordprocessingml.fontTable+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B11" w:rsidRDefault="00AB4B11">
      <w:pPr>
        <w:pStyle w:val="a3"/>
        <w:widowControl/>
        <w:rPr>
          <w:color w:val="FF0000"/>
          <w:sz w:val="28"/>
          <w:szCs w:val="28"/>
        </w:rPr>
      </w:pPr>
      <w:r>
        <w:rPr>
          <w:color w:val="FF0000"/>
        </w:rPr>
        <w:t xml:space="preserve">[Draft version] </w:t>
      </w:r>
      <w:r>
        <w:rPr>
          <w:color w:val="FF0000"/>
          <w:sz w:val="28"/>
          <w:szCs w:val="28"/>
        </w:rPr>
        <w:t xml:space="preserve">          </w:t>
      </w:r>
    </w:p>
    <w:p w:rsidR="00AB4B11" w:rsidRDefault="00AB4B11">
      <w:pPr>
        <w:pStyle w:val="a3"/>
        <w:widowControl/>
        <w:rPr>
          <w:color w:val="FF0000"/>
        </w:rPr>
      </w:pPr>
      <w:r>
        <w:rPr>
          <w:color w:val="FF0000"/>
        </w:rPr>
        <w:t>[Under development]</w:t>
      </w:r>
    </w:p>
    <w:p w:rsidR="00AB4B11" w:rsidRDefault="00AB4B11">
      <w:pPr>
        <w:pStyle w:val="a3"/>
        <w:widowControl/>
        <w:rPr>
          <w:sz w:val="28"/>
          <w:szCs w:val="28"/>
        </w:rPr>
      </w:pPr>
    </w:p>
    <w:p w:rsidR="00AB4B11" w:rsidRDefault="00AB4B11">
      <w:pPr>
        <w:pStyle w:val="a3"/>
        <w:widowControl/>
        <w:jc w:val="center"/>
      </w:pPr>
      <w:r>
        <w:rPr>
          <w:b/>
          <w:sz w:val="28"/>
          <w:szCs w:val="28"/>
          <w:u w:val="single"/>
        </w:rPr>
        <w:t>SECUR</w:t>
      </w:r>
      <w:r w:rsidR="003934DF">
        <w:rPr>
          <w:b/>
          <w:sz w:val="28"/>
          <w:szCs w:val="28"/>
          <w:u w:val="single"/>
        </w:rPr>
        <w:t>I</w:t>
      </w:r>
      <w:r>
        <w:rPr>
          <w:b/>
          <w:sz w:val="28"/>
          <w:szCs w:val="28"/>
          <w:u w:val="single"/>
        </w:rPr>
        <w:t>TY RISK MANAGEMENT PROCESS</w:t>
      </w:r>
    </w:p>
    <w:p w:rsidR="00AB4B11" w:rsidRDefault="00AB4B11">
      <w:pPr>
        <w:pStyle w:val="a3"/>
        <w:widowControl/>
        <w:jc w:val="center"/>
        <w:rPr>
          <w:b/>
          <w:sz w:val="28"/>
          <w:szCs w:val="28"/>
        </w:rPr>
      </w:pPr>
    </w:p>
    <w:p w:rsidR="00AB4B11" w:rsidRDefault="00AB4B11">
      <w:pPr>
        <w:ind w:left="360"/>
        <w:jc w:val="both"/>
        <w:rPr>
          <w:sz w:val="24"/>
          <w:szCs w:val="24"/>
        </w:rPr>
      </w:pPr>
      <w:r>
        <w:rPr>
          <w:sz w:val="24"/>
          <w:szCs w:val="24"/>
        </w:rPr>
        <w:t>The safety and security of person</w:t>
      </w:r>
      <w:bookmarkStart w:id="0" w:name="_GoBack"/>
      <w:bookmarkEnd w:id="0"/>
      <w:r>
        <w:rPr>
          <w:sz w:val="24"/>
          <w:szCs w:val="24"/>
        </w:rPr>
        <w:t xml:space="preserve">nel has become an underlying element of all operations for all organizations. Security must be part of all planning and programming processes and the security cost of doing business must be reflected in all budgets.  </w:t>
      </w:r>
    </w:p>
    <w:p w:rsidR="00AB4B11" w:rsidRDefault="00AB4B11">
      <w:pPr>
        <w:ind w:left="360" w:firstLine="360"/>
        <w:jc w:val="both"/>
        <w:rPr>
          <w:sz w:val="24"/>
          <w:szCs w:val="24"/>
        </w:rPr>
      </w:pPr>
    </w:p>
    <w:p w:rsidR="00AB4B11" w:rsidRDefault="00AB4B11">
      <w:pPr>
        <w:ind w:left="360"/>
        <w:jc w:val="both"/>
        <w:rPr>
          <w:sz w:val="24"/>
          <w:szCs w:val="24"/>
        </w:rPr>
      </w:pPr>
      <w:r>
        <w:rPr>
          <w:sz w:val="24"/>
          <w:szCs w:val="24"/>
        </w:rPr>
        <w:t xml:space="preserve">In this regard, Security Risk Management methodology becomes of great importance. Risk management does not represent an end itself but is a tool to enable operations. Security Risk Management comprises two main phases: threat and risk assessment and risk mitigation and implementation. </w:t>
      </w:r>
    </w:p>
    <w:p w:rsidR="00AB4B11" w:rsidRDefault="00AB4B11">
      <w:pPr>
        <w:ind w:left="360"/>
        <w:jc w:val="both"/>
        <w:rPr>
          <w:sz w:val="24"/>
          <w:szCs w:val="24"/>
        </w:rPr>
      </w:pPr>
    </w:p>
    <w:p w:rsidR="00AB4B11" w:rsidRDefault="00AB4B11">
      <w:pPr>
        <w:ind w:left="360"/>
        <w:jc w:val="both"/>
        <w:rPr>
          <w:sz w:val="24"/>
          <w:szCs w:val="24"/>
        </w:rPr>
      </w:pPr>
      <w:r>
        <w:rPr>
          <w:sz w:val="24"/>
          <w:szCs w:val="24"/>
        </w:rPr>
        <w:t xml:space="preserve">This brief provides a high level summary of the SRM methodology and how to link it with programming/planning operations.  </w:t>
      </w:r>
    </w:p>
    <w:p w:rsidR="00AB4B11" w:rsidRDefault="00AB4B11">
      <w:pPr>
        <w:tabs>
          <w:tab w:val="num" w:pos="360"/>
        </w:tabs>
        <w:ind w:left="360" w:hanging="360"/>
        <w:jc w:val="both"/>
        <w:rPr>
          <w:sz w:val="24"/>
          <w:szCs w:val="24"/>
        </w:rPr>
      </w:pPr>
      <w:r>
        <w:rPr>
          <w:sz w:val="24"/>
          <w:szCs w:val="24"/>
        </w:rPr>
        <w:tab/>
      </w:r>
    </w:p>
    <w:p w:rsidR="00AB4B11" w:rsidRDefault="00AB4B11">
      <w:pPr>
        <w:tabs>
          <w:tab w:val="num" w:pos="360"/>
        </w:tabs>
        <w:ind w:left="360"/>
        <w:jc w:val="both"/>
        <w:rPr>
          <w:sz w:val="24"/>
          <w:szCs w:val="24"/>
        </w:rPr>
      </w:pPr>
      <w:r>
        <w:rPr>
          <w:sz w:val="24"/>
          <w:szCs w:val="24"/>
        </w:rPr>
        <w:t xml:space="preserve">A) Threat and Risk Assessment encompasses: </w:t>
      </w:r>
    </w:p>
    <w:p w:rsidR="00AB4B11" w:rsidRDefault="00AB4B11">
      <w:pPr>
        <w:tabs>
          <w:tab w:val="num" w:pos="360"/>
        </w:tabs>
        <w:ind w:left="360" w:firstLine="360"/>
        <w:jc w:val="both"/>
        <w:rPr>
          <w:sz w:val="24"/>
          <w:szCs w:val="24"/>
        </w:rPr>
      </w:pPr>
    </w:p>
    <w:p w:rsidR="00AB4B11" w:rsidRDefault="00AB4B11">
      <w:pPr>
        <w:numPr>
          <w:ilvl w:val="0"/>
          <w:numId w:val="2"/>
        </w:numPr>
        <w:jc w:val="both"/>
        <w:rPr>
          <w:sz w:val="24"/>
          <w:szCs w:val="24"/>
        </w:rPr>
      </w:pPr>
      <w:r>
        <w:rPr>
          <w:sz w:val="24"/>
          <w:szCs w:val="24"/>
        </w:rPr>
        <w:t xml:space="preserve">Assessing the operations concept, mission and programme; </w:t>
      </w:r>
    </w:p>
    <w:p w:rsidR="00AB4B11" w:rsidRDefault="00AB4B11">
      <w:pPr>
        <w:numPr>
          <w:ilvl w:val="0"/>
          <w:numId w:val="2"/>
        </w:numPr>
        <w:jc w:val="both"/>
        <w:rPr>
          <w:sz w:val="24"/>
          <w:szCs w:val="24"/>
        </w:rPr>
      </w:pPr>
      <w:r>
        <w:rPr>
          <w:sz w:val="24"/>
          <w:szCs w:val="24"/>
        </w:rPr>
        <w:t>Understanding the context of the operation (political, socio-economic, security, environmental, natural);</w:t>
      </w:r>
    </w:p>
    <w:p w:rsidR="00AB4B11" w:rsidRDefault="00AB4B11">
      <w:pPr>
        <w:numPr>
          <w:ilvl w:val="0"/>
          <w:numId w:val="2"/>
        </w:numPr>
        <w:jc w:val="both"/>
        <w:rPr>
          <w:sz w:val="24"/>
          <w:szCs w:val="24"/>
        </w:rPr>
      </w:pPr>
      <w:r>
        <w:rPr>
          <w:sz w:val="24"/>
          <w:szCs w:val="24"/>
        </w:rPr>
        <w:t>Identifying the threats per operation/mission component, which comprises:</w:t>
      </w:r>
    </w:p>
    <w:p w:rsidR="00AB4B11" w:rsidRDefault="00AB4B11">
      <w:pPr>
        <w:ind w:left="720"/>
        <w:jc w:val="both"/>
        <w:rPr>
          <w:sz w:val="24"/>
          <w:szCs w:val="24"/>
        </w:rPr>
      </w:pPr>
    </w:p>
    <w:p w:rsidR="00AB4B11" w:rsidRDefault="00AB4B11">
      <w:pPr>
        <w:numPr>
          <w:ilvl w:val="1"/>
          <w:numId w:val="2"/>
        </w:numPr>
        <w:tabs>
          <w:tab w:val="clear" w:pos="1800"/>
          <w:tab w:val="num" w:pos="1080"/>
        </w:tabs>
        <w:ind w:left="1080"/>
        <w:jc w:val="both"/>
        <w:rPr>
          <w:sz w:val="24"/>
          <w:szCs w:val="24"/>
        </w:rPr>
      </w:pPr>
      <w:r>
        <w:rPr>
          <w:sz w:val="24"/>
          <w:szCs w:val="24"/>
        </w:rPr>
        <w:t>Listing, qualifying and quantifying the threats (political, socio-economic, security, natural, etc.)</w:t>
      </w:r>
    </w:p>
    <w:p w:rsidR="00AB4B11" w:rsidRDefault="00AB4B11">
      <w:pPr>
        <w:numPr>
          <w:ilvl w:val="1"/>
          <w:numId w:val="2"/>
        </w:numPr>
        <w:tabs>
          <w:tab w:val="clear" w:pos="1800"/>
          <w:tab w:val="num" w:pos="1080"/>
        </w:tabs>
        <w:ind w:left="1080"/>
        <w:jc w:val="both"/>
        <w:rPr>
          <w:sz w:val="24"/>
          <w:szCs w:val="24"/>
        </w:rPr>
      </w:pPr>
      <w:r>
        <w:rPr>
          <w:sz w:val="24"/>
          <w:szCs w:val="24"/>
        </w:rPr>
        <w:t xml:space="preserve">Understanding the causes of the threat; causes could be addressed through programs/projects; </w:t>
      </w:r>
    </w:p>
    <w:p w:rsidR="00AB4B11" w:rsidRDefault="00AB4B11">
      <w:pPr>
        <w:numPr>
          <w:ilvl w:val="1"/>
          <w:numId w:val="2"/>
        </w:numPr>
        <w:tabs>
          <w:tab w:val="clear" w:pos="1800"/>
          <w:tab w:val="num" w:pos="1080"/>
        </w:tabs>
        <w:ind w:left="1080"/>
        <w:jc w:val="both"/>
        <w:rPr>
          <w:sz w:val="24"/>
          <w:szCs w:val="24"/>
        </w:rPr>
      </w:pPr>
      <w:r>
        <w:rPr>
          <w:sz w:val="24"/>
          <w:szCs w:val="24"/>
        </w:rPr>
        <w:t xml:space="preserve">Being aware of  own vulnerabilities and weaknesses, but also strengths; </w:t>
      </w:r>
    </w:p>
    <w:p w:rsidR="00AB4B11" w:rsidRDefault="00AB4B11">
      <w:pPr>
        <w:ind w:left="720"/>
        <w:jc w:val="both"/>
        <w:rPr>
          <w:sz w:val="24"/>
          <w:szCs w:val="24"/>
        </w:rPr>
      </w:pPr>
    </w:p>
    <w:p w:rsidR="00AB4B11" w:rsidRDefault="00AB4B11">
      <w:pPr>
        <w:numPr>
          <w:ilvl w:val="0"/>
          <w:numId w:val="3"/>
        </w:numPr>
        <w:tabs>
          <w:tab w:val="clear" w:pos="1440"/>
          <w:tab w:val="num" w:pos="1080"/>
          <w:tab w:val="right" w:pos="1350"/>
        </w:tabs>
        <w:ind w:left="1080"/>
        <w:jc w:val="both"/>
        <w:rPr>
          <w:sz w:val="24"/>
          <w:szCs w:val="24"/>
        </w:rPr>
      </w:pPr>
      <w:r>
        <w:rPr>
          <w:sz w:val="24"/>
          <w:szCs w:val="24"/>
        </w:rPr>
        <w:t xml:space="preserve">Assessing the risk per mission and the operation component, which comprises: </w:t>
      </w:r>
    </w:p>
    <w:p w:rsidR="00AB4B11" w:rsidRDefault="00AB4B11">
      <w:pPr>
        <w:tabs>
          <w:tab w:val="num" w:pos="1080"/>
          <w:tab w:val="right" w:pos="1350"/>
        </w:tabs>
        <w:ind w:left="720"/>
        <w:jc w:val="both"/>
        <w:rPr>
          <w:sz w:val="24"/>
          <w:szCs w:val="24"/>
        </w:rPr>
      </w:pPr>
    </w:p>
    <w:p w:rsidR="00AB4B11" w:rsidRDefault="00AB4B11">
      <w:pPr>
        <w:tabs>
          <w:tab w:val="right" w:pos="1350"/>
        </w:tabs>
        <w:ind w:left="1080" w:hanging="360"/>
        <w:jc w:val="both"/>
        <w:rPr>
          <w:sz w:val="24"/>
          <w:szCs w:val="24"/>
        </w:rPr>
      </w:pPr>
      <w:r>
        <w:rPr>
          <w:sz w:val="24"/>
          <w:szCs w:val="24"/>
        </w:rPr>
        <w:t xml:space="preserve">1. </w:t>
      </w:r>
      <w:r>
        <w:rPr>
          <w:sz w:val="24"/>
          <w:szCs w:val="24"/>
        </w:rPr>
        <w:tab/>
        <w:t>Analyzing the possible impact and the consequence the threats may have on the operation;</w:t>
      </w:r>
    </w:p>
    <w:p w:rsidR="00AB4B11" w:rsidRDefault="00AB4B11">
      <w:pPr>
        <w:tabs>
          <w:tab w:val="right" w:pos="1350"/>
        </w:tabs>
        <w:ind w:left="1080" w:hanging="360"/>
        <w:jc w:val="both"/>
        <w:rPr>
          <w:sz w:val="24"/>
          <w:szCs w:val="24"/>
        </w:rPr>
      </w:pPr>
      <w:r>
        <w:rPr>
          <w:sz w:val="24"/>
          <w:szCs w:val="24"/>
        </w:rPr>
        <w:t xml:space="preserve">2.  </w:t>
      </w:r>
      <w:r>
        <w:rPr>
          <w:sz w:val="24"/>
          <w:szCs w:val="24"/>
        </w:rPr>
        <w:tab/>
        <w:t xml:space="preserve">Evaluating the likelihood of the threat materializing and impacting programmes/projects operations; </w:t>
      </w:r>
    </w:p>
    <w:p w:rsidR="00AB4B11" w:rsidRDefault="00AB4B11">
      <w:pPr>
        <w:tabs>
          <w:tab w:val="right" w:pos="1350"/>
        </w:tabs>
        <w:ind w:left="1080" w:hanging="360"/>
        <w:jc w:val="both"/>
        <w:rPr>
          <w:sz w:val="24"/>
          <w:szCs w:val="24"/>
        </w:rPr>
      </w:pPr>
      <w:r>
        <w:rPr>
          <w:sz w:val="24"/>
          <w:szCs w:val="24"/>
        </w:rPr>
        <w:t>3.</w:t>
      </w:r>
      <w:r>
        <w:rPr>
          <w:sz w:val="24"/>
          <w:szCs w:val="24"/>
        </w:rPr>
        <w:tab/>
        <w:t>Assigning risk level;</w:t>
      </w:r>
    </w:p>
    <w:p w:rsidR="00AB4B11" w:rsidRDefault="00AB4B11">
      <w:pPr>
        <w:tabs>
          <w:tab w:val="right" w:pos="1350"/>
        </w:tabs>
        <w:ind w:left="1080" w:hanging="360"/>
        <w:jc w:val="both"/>
        <w:rPr>
          <w:sz w:val="24"/>
          <w:szCs w:val="24"/>
        </w:rPr>
      </w:pPr>
      <w:r>
        <w:rPr>
          <w:sz w:val="24"/>
          <w:szCs w:val="24"/>
        </w:rPr>
        <w:t xml:space="preserve">4. </w:t>
      </w:r>
      <w:r>
        <w:rPr>
          <w:sz w:val="24"/>
          <w:szCs w:val="24"/>
        </w:rPr>
        <w:tab/>
        <w:t>Comparing the risk with an approved risk matrix;</w:t>
      </w:r>
    </w:p>
    <w:p w:rsidR="00AB4B11" w:rsidRDefault="00AB4B11">
      <w:pPr>
        <w:tabs>
          <w:tab w:val="right" w:pos="1350"/>
        </w:tabs>
        <w:ind w:left="1080" w:hanging="360"/>
        <w:jc w:val="both"/>
        <w:rPr>
          <w:sz w:val="24"/>
          <w:szCs w:val="24"/>
        </w:rPr>
      </w:pPr>
      <w:r>
        <w:rPr>
          <w:sz w:val="24"/>
          <w:szCs w:val="24"/>
        </w:rPr>
        <w:t xml:space="preserve">6.   Taking risk decision; </w:t>
      </w:r>
    </w:p>
    <w:p w:rsidR="00AB4B11" w:rsidRDefault="00AB4B11">
      <w:pPr>
        <w:tabs>
          <w:tab w:val="right" w:pos="1350"/>
        </w:tabs>
        <w:ind w:left="1080" w:hanging="360"/>
        <w:jc w:val="both"/>
        <w:rPr>
          <w:sz w:val="24"/>
          <w:szCs w:val="24"/>
        </w:rPr>
      </w:pPr>
      <w:r>
        <w:rPr>
          <w:sz w:val="24"/>
          <w:szCs w:val="24"/>
        </w:rPr>
        <w:t>5.</w:t>
      </w:r>
      <w:r>
        <w:rPr>
          <w:sz w:val="24"/>
          <w:szCs w:val="24"/>
        </w:rPr>
        <w:tab/>
        <w:t xml:space="preserve">Managing the risk (transferring, mitigating, accepting, avoiding risk); </w:t>
      </w:r>
    </w:p>
    <w:p w:rsidR="00AB4B11" w:rsidRDefault="00AB4B11">
      <w:pPr>
        <w:tabs>
          <w:tab w:val="right" w:pos="1350"/>
        </w:tabs>
        <w:ind w:left="1800" w:hanging="360"/>
        <w:jc w:val="both"/>
        <w:rPr>
          <w:sz w:val="24"/>
          <w:szCs w:val="24"/>
        </w:rPr>
      </w:pPr>
    </w:p>
    <w:p w:rsidR="00AB4B11" w:rsidRDefault="00AB4B11">
      <w:pPr>
        <w:tabs>
          <w:tab w:val="right" w:pos="1350"/>
        </w:tabs>
        <w:ind w:left="1800" w:hanging="1440"/>
        <w:jc w:val="both"/>
        <w:rPr>
          <w:sz w:val="24"/>
          <w:szCs w:val="24"/>
        </w:rPr>
      </w:pPr>
      <w:r>
        <w:rPr>
          <w:sz w:val="24"/>
          <w:szCs w:val="24"/>
        </w:rPr>
        <w:t xml:space="preserve">B) Risk mitigation consists of: </w:t>
      </w:r>
    </w:p>
    <w:p w:rsidR="00AB4B11" w:rsidRDefault="00AB4B11">
      <w:pPr>
        <w:tabs>
          <w:tab w:val="right" w:pos="1350"/>
        </w:tabs>
        <w:ind w:left="1800" w:hanging="1080"/>
        <w:jc w:val="both"/>
        <w:rPr>
          <w:sz w:val="24"/>
          <w:szCs w:val="24"/>
        </w:rPr>
      </w:pPr>
    </w:p>
    <w:p w:rsidR="00AB4B11" w:rsidRDefault="00AB4B11">
      <w:pPr>
        <w:numPr>
          <w:ilvl w:val="0"/>
          <w:numId w:val="3"/>
        </w:numPr>
        <w:tabs>
          <w:tab w:val="right" w:pos="1080"/>
        </w:tabs>
        <w:ind w:hanging="720"/>
        <w:jc w:val="both"/>
        <w:rPr>
          <w:sz w:val="24"/>
          <w:szCs w:val="24"/>
        </w:rPr>
      </w:pPr>
      <w:r>
        <w:rPr>
          <w:sz w:val="24"/>
          <w:szCs w:val="24"/>
        </w:rPr>
        <w:t>Developing Risk mitigation measures for threats, causes, weaknesses/strengths, impact and probability;</w:t>
      </w:r>
    </w:p>
    <w:p w:rsidR="00AB4B11" w:rsidRDefault="00AB4B11">
      <w:pPr>
        <w:numPr>
          <w:ilvl w:val="0"/>
          <w:numId w:val="3"/>
        </w:numPr>
        <w:tabs>
          <w:tab w:val="right" w:pos="1080"/>
        </w:tabs>
        <w:ind w:hanging="720"/>
        <w:jc w:val="both"/>
        <w:rPr>
          <w:sz w:val="24"/>
          <w:szCs w:val="24"/>
        </w:rPr>
      </w:pPr>
      <w:r>
        <w:rPr>
          <w:sz w:val="24"/>
          <w:szCs w:val="24"/>
        </w:rPr>
        <w:t>Assessing residual risk after mitigation measures are implemented (comparing the risk level with the risk level matrix);</w:t>
      </w:r>
    </w:p>
    <w:p w:rsidR="00AB4B11" w:rsidRDefault="00AB4B11">
      <w:pPr>
        <w:numPr>
          <w:ilvl w:val="0"/>
          <w:numId w:val="3"/>
        </w:numPr>
        <w:tabs>
          <w:tab w:val="right" w:pos="1080"/>
        </w:tabs>
        <w:ind w:hanging="720"/>
        <w:jc w:val="both"/>
        <w:rPr>
          <w:sz w:val="24"/>
          <w:szCs w:val="24"/>
        </w:rPr>
      </w:pPr>
      <w:r>
        <w:rPr>
          <w:sz w:val="24"/>
          <w:szCs w:val="24"/>
        </w:rPr>
        <w:t>Making a Risk Decision (avoiding, accepting, transferring and rejecting);</w:t>
      </w:r>
    </w:p>
    <w:p w:rsidR="00AB4B11" w:rsidRDefault="00AB4B11">
      <w:pPr>
        <w:numPr>
          <w:ilvl w:val="0"/>
          <w:numId w:val="3"/>
        </w:numPr>
        <w:tabs>
          <w:tab w:val="right" w:pos="1080"/>
        </w:tabs>
        <w:ind w:hanging="720"/>
        <w:jc w:val="both"/>
        <w:rPr>
          <w:sz w:val="24"/>
          <w:szCs w:val="24"/>
        </w:rPr>
      </w:pPr>
      <w:r>
        <w:rPr>
          <w:sz w:val="24"/>
          <w:szCs w:val="24"/>
        </w:rPr>
        <w:lastRenderedPageBreak/>
        <w:t>Implementing the  mitigation measures through:</w:t>
      </w:r>
    </w:p>
    <w:p w:rsidR="00AB4B11" w:rsidRDefault="00AB4B11">
      <w:pPr>
        <w:tabs>
          <w:tab w:val="right" w:pos="1080"/>
        </w:tabs>
        <w:ind w:left="720"/>
        <w:jc w:val="both"/>
        <w:rPr>
          <w:sz w:val="24"/>
          <w:szCs w:val="24"/>
        </w:rPr>
      </w:pPr>
    </w:p>
    <w:p w:rsidR="00AB4B11" w:rsidRDefault="00AB4B11">
      <w:pPr>
        <w:tabs>
          <w:tab w:val="right" w:pos="90"/>
        </w:tabs>
        <w:ind w:left="1080" w:hanging="360"/>
        <w:jc w:val="both"/>
        <w:rPr>
          <w:sz w:val="24"/>
          <w:szCs w:val="24"/>
        </w:rPr>
      </w:pPr>
      <w:r>
        <w:rPr>
          <w:sz w:val="24"/>
          <w:szCs w:val="24"/>
        </w:rPr>
        <w:t>1.   The development of operational and mitigation options, and the selection of the best risk option</w:t>
      </w:r>
    </w:p>
    <w:p w:rsidR="00AB4B11" w:rsidRDefault="00AB4B11">
      <w:pPr>
        <w:tabs>
          <w:tab w:val="right" w:pos="2610"/>
        </w:tabs>
        <w:ind w:left="1080" w:hanging="360"/>
        <w:jc w:val="both"/>
        <w:rPr>
          <w:sz w:val="24"/>
          <w:szCs w:val="24"/>
        </w:rPr>
      </w:pPr>
      <w:r>
        <w:rPr>
          <w:sz w:val="24"/>
          <w:szCs w:val="24"/>
        </w:rPr>
        <w:t>2.</w:t>
      </w:r>
      <w:r>
        <w:rPr>
          <w:sz w:val="24"/>
          <w:szCs w:val="24"/>
        </w:rPr>
        <w:tab/>
        <w:t>The implementation of the security plan;</w:t>
      </w:r>
    </w:p>
    <w:p w:rsidR="00AB4B11" w:rsidRDefault="00AB4B11">
      <w:pPr>
        <w:tabs>
          <w:tab w:val="right" w:pos="2610"/>
        </w:tabs>
        <w:ind w:left="1080" w:hanging="360"/>
        <w:jc w:val="both"/>
        <w:rPr>
          <w:sz w:val="24"/>
          <w:szCs w:val="24"/>
        </w:rPr>
      </w:pPr>
      <w:r>
        <w:rPr>
          <w:sz w:val="24"/>
          <w:szCs w:val="24"/>
        </w:rPr>
        <w:t>3.</w:t>
      </w:r>
      <w:r>
        <w:rPr>
          <w:sz w:val="24"/>
          <w:szCs w:val="24"/>
        </w:rPr>
        <w:tab/>
        <w:t>The resources</w:t>
      </w:r>
    </w:p>
    <w:p w:rsidR="00AB4B11" w:rsidRDefault="00AB4B11">
      <w:pPr>
        <w:tabs>
          <w:tab w:val="right" w:pos="2610"/>
        </w:tabs>
        <w:ind w:left="1080" w:hanging="360"/>
        <w:jc w:val="both"/>
        <w:rPr>
          <w:sz w:val="24"/>
          <w:szCs w:val="24"/>
        </w:rPr>
      </w:pPr>
      <w:r>
        <w:rPr>
          <w:sz w:val="24"/>
          <w:szCs w:val="24"/>
        </w:rPr>
        <w:t>4.</w:t>
      </w:r>
      <w:r>
        <w:rPr>
          <w:sz w:val="24"/>
          <w:szCs w:val="24"/>
        </w:rPr>
        <w:tab/>
        <w:t>The accountabilities/mandates for the policy decisions</w:t>
      </w:r>
    </w:p>
    <w:p w:rsidR="00AB4B11" w:rsidRDefault="00AB4B11">
      <w:pPr>
        <w:tabs>
          <w:tab w:val="right" w:pos="2610"/>
        </w:tabs>
        <w:ind w:left="1080" w:hanging="360"/>
        <w:jc w:val="both"/>
        <w:rPr>
          <w:sz w:val="24"/>
          <w:szCs w:val="24"/>
        </w:rPr>
      </w:pPr>
      <w:r>
        <w:rPr>
          <w:sz w:val="24"/>
          <w:szCs w:val="24"/>
        </w:rPr>
        <w:t>5.</w:t>
      </w:r>
      <w:r>
        <w:rPr>
          <w:sz w:val="24"/>
          <w:szCs w:val="24"/>
        </w:rPr>
        <w:tab/>
        <w:t>The communication of the plan;</w:t>
      </w:r>
    </w:p>
    <w:p w:rsidR="00AB4B11" w:rsidRDefault="00AB4B11">
      <w:pPr>
        <w:tabs>
          <w:tab w:val="right" w:pos="2610"/>
        </w:tabs>
        <w:ind w:left="1080" w:hanging="360"/>
        <w:jc w:val="both"/>
        <w:rPr>
          <w:sz w:val="24"/>
          <w:szCs w:val="24"/>
        </w:rPr>
      </w:pPr>
    </w:p>
    <w:p w:rsidR="00AB4B11" w:rsidRDefault="00AB4B11">
      <w:pPr>
        <w:numPr>
          <w:ilvl w:val="0"/>
          <w:numId w:val="4"/>
        </w:numPr>
        <w:tabs>
          <w:tab w:val="clear" w:pos="1440"/>
          <w:tab w:val="decimal" w:pos="720"/>
          <w:tab w:val="num" w:pos="1080"/>
          <w:tab w:val="right" w:pos="2610"/>
        </w:tabs>
        <w:ind w:left="1080"/>
        <w:jc w:val="both"/>
        <w:rPr>
          <w:sz w:val="24"/>
          <w:szCs w:val="24"/>
        </w:rPr>
      </w:pPr>
      <w:r>
        <w:rPr>
          <w:sz w:val="24"/>
          <w:szCs w:val="24"/>
        </w:rPr>
        <w:t>Monitoring, reviewing and correcting the action.</w:t>
      </w:r>
    </w:p>
    <w:p w:rsidR="00AB4B11" w:rsidRDefault="00AB4B11">
      <w:pPr>
        <w:jc w:val="both"/>
        <w:rPr>
          <w:sz w:val="24"/>
          <w:szCs w:val="24"/>
        </w:rPr>
      </w:pPr>
    </w:p>
    <w:p w:rsidR="00AB4B11" w:rsidRDefault="00AB4B11">
      <w:pPr>
        <w:jc w:val="center"/>
        <w:rPr>
          <w:b/>
          <w:sz w:val="28"/>
          <w:szCs w:val="28"/>
          <w:u w:val="single"/>
        </w:rPr>
      </w:pPr>
    </w:p>
    <w:p w:rsidR="00AB4B11" w:rsidRDefault="00AB4B11">
      <w:pPr>
        <w:jc w:val="center"/>
        <w:rPr>
          <w:b/>
          <w:sz w:val="28"/>
          <w:szCs w:val="28"/>
          <w:u w:val="single"/>
        </w:rPr>
      </w:pPr>
    </w:p>
    <w:p w:rsidR="00AB4B11" w:rsidRDefault="00AB4B11">
      <w:pPr>
        <w:jc w:val="center"/>
        <w:rPr>
          <w:b/>
          <w:sz w:val="28"/>
          <w:szCs w:val="28"/>
          <w:u w:val="single"/>
        </w:rPr>
      </w:pPr>
    </w:p>
    <w:p w:rsidR="00AB4B11" w:rsidRDefault="00AB4B11">
      <w:pPr>
        <w:jc w:val="center"/>
        <w:rPr>
          <w:b/>
          <w:sz w:val="28"/>
          <w:szCs w:val="28"/>
          <w:u w:val="single"/>
        </w:rPr>
      </w:pPr>
      <w:r>
        <w:rPr>
          <w:b/>
          <w:sz w:val="28"/>
          <w:szCs w:val="28"/>
          <w:u w:val="single"/>
        </w:rPr>
        <w:t>INTEGRATING SECURITY RISK MANAGEMENT AND PROGRAMMING CYCLE</w:t>
      </w:r>
    </w:p>
    <w:p w:rsidR="00AB4B11" w:rsidRDefault="00AB4B11">
      <w:pPr>
        <w:jc w:val="center"/>
        <w:rPr>
          <w:b/>
          <w:sz w:val="24"/>
          <w:szCs w:val="24"/>
        </w:rPr>
      </w:pPr>
      <w:r>
        <w:rPr>
          <w:rFonts w:ascii="Xerox Sans Serif Narrow" w:hAnsi="Xerox Sans Serif Narrow"/>
          <w:sz w:val="24"/>
          <w:szCs w:val="24"/>
        </w:rPr>
        <w:object w:dxaOrig="7171" w:dyaOrig="5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269.25pt" o:ole="">
            <v:imagedata r:id="rId12" o:title=""/>
          </v:shape>
          <o:OLEObject Type="Embed" ProgID="PowerPoint.Slide.8" ShapeID="_x0000_i1025" DrawAspect="Content" ObjectID="_1524658454" r:id="rId13"/>
        </w:object>
      </w:r>
    </w:p>
    <w:p w:rsidR="00AB4B11" w:rsidRDefault="00AB4B11">
      <w:pPr>
        <w:tabs>
          <w:tab w:val="left" w:pos="5340"/>
        </w:tabs>
        <w:jc w:val="center"/>
        <w:rPr>
          <w:b/>
          <w:sz w:val="28"/>
          <w:szCs w:val="28"/>
          <w:u w:val="single"/>
        </w:rPr>
      </w:pPr>
    </w:p>
    <w:p w:rsidR="00AB4B11" w:rsidRDefault="00AB4B11">
      <w:pPr>
        <w:tabs>
          <w:tab w:val="left" w:pos="5340"/>
        </w:tabs>
        <w:jc w:val="center"/>
        <w:rPr>
          <w:b/>
          <w:sz w:val="28"/>
          <w:szCs w:val="28"/>
          <w:u w:val="single"/>
        </w:rPr>
      </w:pPr>
    </w:p>
    <w:p w:rsidR="00AB4B11" w:rsidRDefault="00AB4B11">
      <w:pPr>
        <w:tabs>
          <w:tab w:val="left" w:pos="5340"/>
        </w:tabs>
        <w:rPr>
          <w:b/>
          <w:sz w:val="28"/>
          <w:szCs w:val="28"/>
          <w:u w:val="single"/>
        </w:rPr>
      </w:pPr>
    </w:p>
    <w:p w:rsidR="00AB4B11" w:rsidRDefault="00AB4B11">
      <w:pPr>
        <w:tabs>
          <w:tab w:val="left" w:pos="5340"/>
        </w:tabs>
        <w:jc w:val="center"/>
        <w:rPr>
          <w:b/>
          <w:sz w:val="28"/>
          <w:szCs w:val="28"/>
          <w:u w:val="single"/>
        </w:rPr>
      </w:pPr>
    </w:p>
    <w:p w:rsidR="00AB4B11" w:rsidRDefault="00AB4B11">
      <w:pPr>
        <w:tabs>
          <w:tab w:val="left" w:pos="5340"/>
        </w:tabs>
        <w:jc w:val="center"/>
        <w:rPr>
          <w:b/>
          <w:sz w:val="28"/>
          <w:szCs w:val="28"/>
          <w:u w:val="single"/>
        </w:rPr>
      </w:pPr>
    </w:p>
    <w:p w:rsidR="00AB4B11" w:rsidRDefault="00AB4B11">
      <w:pPr>
        <w:tabs>
          <w:tab w:val="left" w:pos="5340"/>
        </w:tabs>
        <w:jc w:val="center"/>
        <w:rPr>
          <w:b/>
          <w:sz w:val="28"/>
          <w:szCs w:val="28"/>
          <w:u w:val="single"/>
        </w:rPr>
      </w:pPr>
    </w:p>
    <w:p w:rsidR="00AB4B11" w:rsidRDefault="00AB4B11">
      <w:pPr>
        <w:tabs>
          <w:tab w:val="left" w:pos="5340"/>
        </w:tabs>
        <w:jc w:val="center"/>
        <w:rPr>
          <w:b/>
          <w:sz w:val="28"/>
          <w:szCs w:val="28"/>
          <w:u w:val="single"/>
        </w:rPr>
      </w:pPr>
    </w:p>
    <w:p w:rsidR="00AB4B11" w:rsidRDefault="00AB4B11">
      <w:pPr>
        <w:tabs>
          <w:tab w:val="left" w:pos="5340"/>
        </w:tabs>
        <w:jc w:val="center"/>
        <w:rPr>
          <w:b/>
          <w:sz w:val="28"/>
          <w:szCs w:val="28"/>
          <w:u w:val="single"/>
        </w:rPr>
      </w:pPr>
    </w:p>
    <w:p w:rsidR="00AB4B11" w:rsidRDefault="00AB4B11">
      <w:pPr>
        <w:tabs>
          <w:tab w:val="left" w:pos="5340"/>
        </w:tabs>
        <w:jc w:val="center"/>
        <w:rPr>
          <w:b/>
          <w:sz w:val="28"/>
          <w:szCs w:val="28"/>
          <w:u w:val="single"/>
        </w:rPr>
      </w:pPr>
    </w:p>
    <w:p w:rsidR="00AB4B11" w:rsidRDefault="00AB4B11">
      <w:pPr>
        <w:tabs>
          <w:tab w:val="left" w:pos="5340"/>
        </w:tabs>
        <w:jc w:val="center"/>
        <w:rPr>
          <w:b/>
          <w:sz w:val="28"/>
          <w:szCs w:val="28"/>
          <w:u w:val="single"/>
        </w:rPr>
      </w:pPr>
    </w:p>
    <w:p w:rsidR="00AB4B11" w:rsidRDefault="00AB4B11">
      <w:pPr>
        <w:tabs>
          <w:tab w:val="left" w:pos="5340"/>
        </w:tabs>
        <w:jc w:val="center"/>
        <w:rPr>
          <w:b/>
          <w:sz w:val="28"/>
          <w:szCs w:val="28"/>
          <w:u w:val="single"/>
        </w:rPr>
      </w:pPr>
    </w:p>
    <w:p w:rsidR="00AB4B11" w:rsidRDefault="00AB4B11">
      <w:pPr>
        <w:tabs>
          <w:tab w:val="left" w:pos="5340"/>
        </w:tabs>
        <w:jc w:val="center"/>
        <w:rPr>
          <w:b/>
          <w:sz w:val="28"/>
          <w:szCs w:val="28"/>
          <w:u w:val="single"/>
        </w:rPr>
      </w:pPr>
      <w:r>
        <w:rPr>
          <w:b/>
          <w:sz w:val="28"/>
          <w:szCs w:val="28"/>
          <w:u w:val="single"/>
        </w:rPr>
        <w:t xml:space="preserve">SAMPLE OF SECURITY MANGEMENT WORK SHEET </w:t>
      </w:r>
    </w:p>
    <w:p w:rsidR="00AB4B11" w:rsidRDefault="00AB4B11">
      <w:pPr>
        <w:tabs>
          <w:tab w:val="left" w:pos="5340"/>
        </w:tabs>
        <w:rPr>
          <w:b/>
          <w:sz w:val="28"/>
          <w:szCs w:val="28"/>
          <w:u w:val="single"/>
        </w:rPr>
      </w:pPr>
    </w:p>
    <w:p w:rsidR="00AB4B11" w:rsidRDefault="00AB4B11">
      <w:pPr>
        <w:tabs>
          <w:tab w:val="left" w:pos="5340"/>
        </w:tabs>
        <w:rPr>
          <w:sz w:val="24"/>
          <w:szCs w:val="24"/>
        </w:rPr>
      </w:pPr>
      <w:r>
        <w:rPr>
          <w:b/>
          <w:sz w:val="24"/>
          <w:szCs w:val="24"/>
        </w:rPr>
        <w:t>Per project/ per component</w:t>
      </w:r>
      <w:r>
        <w:rPr>
          <w:sz w:val="24"/>
          <w:szCs w:val="24"/>
        </w:rPr>
        <w:t xml:space="preserve">: </w:t>
      </w:r>
    </w:p>
    <w:p w:rsidR="00AB4B11" w:rsidRDefault="00AB4B11">
      <w:pPr>
        <w:jc w:val="center"/>
        <w:rPr>
          <w:sz w:val="24"/>
          <w:szCs w:val="24"/>
        </w:rPr>
      </w:pPr>
      <w:r>
        <w:rPr>
          <w:sz w:val="24"/>
          <w:szCs w:val="24"/>
        </w:rPr>
        <w:object w:dxaOrig="7111" w:dyaOrig="5344">
          <v:shape id="_x0000_i1026" type="#_x0000_t75" style="width:355.5pt;height:252.75pt" o:ole="">
            <v:imagedata r:id="rId14" o:title=""/>
          </v:shape>
          <o:OLEObject Type="Embed" ProgID="PowerPoint.Slide.8" ShapeID="_x0000_i1026" DrawAspect="Content" ObjectID="_1524658455" r:id="rId15"/>
        </w:object>
      </w:r>
    </w:p>
    <w:p w:rsidR="00AB4B11" w:rsidRDefault="00AB4B11">
      <w:pPr>
        <w:jc w:val="both"/>
        <w:rPr>
          <w:b/>
          <w:sz w:val="24"/>
          <w:szCs w:val="24"/>
        </w:rPr>
      </w:pPr>
      <w:r>
        <w:rPr>
          <w:b/>
          <w:sz w:val="24"/>
          <w:szCs w:val="24"/>
        </w:rPr>
        <w:t xml:space="preserve">Risk level: _________               Risk decision: _________                   Accepted / Rework  </w:t>
      </w:r>
    </w:p>
    <w:p w:rsidR="00AB4B11" w:rsidRDefault="00AB4B11">
      <w:pPr>
        <w:tabs>
          <w:tab w:val="left" w:pos="5340"/>
        </w:tabs>
        <w:rPr>
          <w:b/>
          <w:sz w:val="28"/>
          <w:szCs w:val="28"/>
        </w:rPr>
      </w:pPr>
    </w:p>
    <w:p w:rsidR="00AB4B11" w:rsidRDefault="00AB4B11">
      <w:pPr>
        <w:tabs>
          <w:tab w:val="left" w:pos="5340"/>
        </w:tabs>
        <w:jc w:val="center"/>
        <w:rPr>
          <w:b/>
          <w:sz w:val="28"/>
          <w:szCs w:val="28"/>
          <w:u w:val="single"/>
        </w:rPr>
      </w:pPr>
    </w:p>
    <w:p w:rsidR="00AB4B11" w:rsidRDefault="00AB4B11">
      <w:pPr>
        <w:tabs>
          <w:tab w:val="left" w:pos="5340"/>
        </w:tabs>
        <w:jc w:val="center"/>
        <w:rPr>
          <w:b/>
          <w:sz w:val="28"/>
          <w:szCs w:val="28"/>
          <w:u w:val="single"/>
        </w:rPr>
      </w:pPr>
      <w:r>
        <w:rPr>
          <w:b/>
          <w:sz w:val="28"/>
          <w:szCs w:val="28"/>
          <w:u w:val="single"/>
        </w:rPr>
        <w:t xml:space="preserve">SAMPLE OF SECURITY RISK MANAGEMENT MATRIX </w:t>
      </w:r>
    </w:p>
    <w:p w:rsidR="00AB4B11" w:rsidRDefault="00AB4B11">
      <w:pPr>
        <w:tabs>
          <w:tab w:val="left" w:pos="5340"/>
        </w:tabs>
        <w:jc w:val="center"/>
        <w:rPr>
          <w:b/>
          <w:sz w:val="28"/>
          <w:szCs w:val="28"/>
        </w:rPr>
      </w:pPr>
      <w:r>
        <w:rPr>
          <w:sz w:val="24"/>
          <w:szCs w:val="24"/>
        </w:rPr>
        <w:object w:dxaOrig="6766" w:dyaOrig="5087">
          <v:shape id="_x0000_i1027" type="#_x0000_t75" style="width:338.25pt;height:247.5pt" o:ole="">
            <v:imagedata r:id="rId16" o:title=""/>
          </v:shape>
          <o:OLEObject Type="Embed" ProgID="PowerPoint.Slide.8" ShapeID="_x0000_i1027" DrawAspect="Content" ObjectID="_1524658456" r:id="rId17"/>
        </w:object>
      </w:r>
    </w:p>
    <w:p w:rsidR="00AB4B11" w:rsidRDefault="00AB4B11">
      <w:pPr>
        <w:ind w:left="720"/>
        <w:rPr>
          <w:b/>
          <w:sz w:val="22"/>
          <w:szCs w:val="22"/>
        </w:rPr>
      </w:pPr>
      <w:r>
        <w:rPr>
          <w:b/>
          <w:sz w:val="22"/>
          <w:szCs w:val="22"/>
        </w:rPr>
        <w:t xml:space="preserve">       E = Extreme      H = High       M = Medium       L = Low       N = Negligible    </w:t>
      </w:r>
    </w:p>
    <w:p w:rsidR="00AB4B11" w:rsidRDefault="00AB4B11">
      <w:pPr>
        <w:ind w:left="720"/>
        <w:rPr>
          <w:b/>
          <w:sz w:val="22"/>
          <w:szCs w:val="22"/>
        </w:rPr>
      </w:pPr>
      <w:r>
        <w:rPr>
          <w:b/>
          <w:sz w:val="22"/>
          <w:szCs w:val="22"/>
        </w:rPr>
        <w:t xml:space="preserve">           </w:t>
      </w:r>
    </w:p>
    <w:p w:rsidR="00AB4B11" w:rsidRDefault="00AB4B11">
      <w:pPr>
        <w:ind w:left="2160"/>
        <w:rPr>
          <w:b/>
          <w:sz w:val="22"/>
          <w:szCs w:val="22"/>
        </w:rPr>
      </w:pPr>
      <w:r>
        <w:rPr>
          <w:b/>
          <w:sz w:val="22"/>
          <w:szCs w:val="22"/>
        </w:rPr>
        <w:t xml:space="preserve">    Ideally risk should be </w:t>
      </w:r>
      <w:r>
        <w:rPr>
          <w:b/>
          <w:sz w:val="22"/>
          <w:szCs w:val="22"/>
          <w:u w:val="single"/>
        </w:rPr>
        <w:t>Low</w:t>
      </w:r>
      <w:r>
        <w:rPr>
          <w:b/>
          <w:sz w:val="22"/>
          <w:szCs w:val="22"/>
        </w:rPr>
        <w:t xml:space="preserve"> or </w:t>
      </w:r>
      <w:r>
        <w:rPr>
          <w:b/>
          <w:sz w:val="22"/>
          <w:szCs w:val="22"/>
          <w:u w:val="single"/>
        </w:rPr>
        <w:t>Negligible</w:t>
      </w:r>
      <w:r>
        <w:rPr>
          <w:b/>
          <w:sz w:val="22"/>
          <w:szCs w:val="22"/>
        </w:rPr>
        <w:t xml:space="preserve"> </w:t>
      </w:r>
    </w:p>
    <w:p w:rsidR="00AB4B11" w:rsidRDefault="00AB4B11">
      <w:pPr>
        <w:jc w:val="center"/>
        <w:rPr>
          <w:b/>
          <w:sz w:val="28"/>
          <w:szCs w:val="28"/>
          <w:u w:val="single"/>
        </w:rPr>
      </w:pPr>
      <w:r>
        <w:rPr>
          <w:b/>
          <w:sz w:val="28"/>
          <w:szCs w:val="28"/>
          <w:u w:val="single"/>
        </w:rPr>
        <w:lastRenderedPageBreak/>
        <w:t xml:space="preserve">TERMINOLOGY </w:t>
      </w:r>
    </w:p>
    <w:p w:rsidR="00AB4B11" w:rsidRDefault="00AB4B11">
      <w:pPr>
        <w:jc w:val="center"/>
        <w:rPr>
          <w:b/>
          <w:sz w:val="28"/>
          <w:szCs w:val="28"/>
          <w:u w:val="single"/>
        </w:rPr>
      </w:pPr>
    </w:p>
    <w:p w:rsidR="00AB4B11" w:rsidRDefault="00AB4B11">
      <w:pPr>
        <w:jc w:val="both"/>
        <w:rPr>
          <w:sz w:val="24"/>
          <w:szCs w:val="24"/>
        </w:rPr>
      </w:pPr>
      <w:r>
        <w:rPr>
          <w:b/>
          <w:sz w:val="24"/>
          <w:szCs w:val="24"/>
          <w:u w:val="single"/>
        </w:rPr>
        <w:t>Risk:</w:t>
      </w:r>
      <w:r>
        <w:rPr>
          <w:sz w:val="24"/>
          <w:szCs w:val="24"/>
        </w:rPr>
        <w:t xml:space="preserve">  Risk results from the probability multiplied by impact of a treat interacting on staff, assets, and mission. </w:t>
      </w:r>
    </w:p>
    <w:p w:rsidR="00AB4B11" w:rsidRDefault="00AB4B11">
      <w:pPr>
        <w:jc w:val="both"/>
        <w:rPr>
          <w:b/>
          <w:sz w:val="24"/>
          <w:szCs w:val="24"/>
          <w:u w:val="single"/>
        </w:rPr>
      </w:pPr>
    </w:p>
    <w:p w:rsidR="00AB4B11" w:rsidRDefault="00AB4B11">
      <w:pPr>
        <w:jc w:val="both"/>
        <w:rPr>
          <w:sz w:val="24"/>
          <w:szCs w:val="24"/>
        </w:rPr>
      </w:pPr>
      <w:r>
        <w:rPr>
          <w:b/>
          <w:sz w:val="24"/>
          <w:szCs w:val="24"/>
          <w:u w:val="single"/>
        </w:rPr>
        <w:t>Threat:</w:t>
      </w:r>
      <w:r>
        <w:rPr>
          <w:b/>
          <w:sz w:val="24"/>
          <w:szCs w:val="24"/>
        </w:rPr>
        <w:t xml:space="preserve"> </w:t>
      </w:r>
      <w:r>
        <w:rPr>
          <w:sz w:val="24"/>
          <w:szCs w:val="24"/>
        </w:rPr>
        <w:t xml:space="preserve">Any condition causing death/injury, damage or loss to staff, property, mission (political, security, socio-economic, natural/terrain). </w:t>
      </w:r>
    </w:p>
    <w:p w:rsidR="00AB4B11" w:rsidRDefault="00AB4B11">
      <w:pPr>
        <w:jc w:val="both"/>
        <w:rPr>
          <w:sz w:val="24"/>
          <w:szCs w:val="24"/>
        </w:rPr>
      </w:pPr>
    </w:p>
    <w:p w:rsidR="00AB4B11" w:rsidRDefault="00AB4B11">
      <w:pPr>
        <w:jc w:val="both"/>
        <w:rPr>
          <w:sz w:val="24"/>
          <w:szCs w:val="24"/>
        </w:rPr>
      </w:pPr>
      <w:r>
        <w:rPr>
          <w:b/>
          <w:sz w:val="24"/>
          <w:szCs w:val="24"/>
          <w:u w:val="single"/>
        </w:rPr>
        <w:t xml:space="preserve">Vulnerability: </w:t>
      </w:r>
      <w:r>
        <w:rPr>
          <w:sz w:val="24"/>
          <w:szCs w:val="24"/>
        </w:rPr>
        <w:t xml:space="preserve">weakness, deficiencies, failures (training, equipment, mindset, procedures, structural, government capacities). </w:t>
      </w:r>
    </w:p>
    <w:p w:rsidR="00AB4B11" w:rsidRDefault="00AB4B11">
      <w:pPr>
        <w:jc w:val="both"/>
        <w:rPr>
          <w:sz w:val="24"/>
          <w:szCs w:val="24"/>
        </w:rPr>
      </w:pPr>
    </w:p>
    <w:sectPr w:rsidR="00AB4B11">
      <w:pgSz w:w="12240" w:h="15840"/>
      <w:pgMar w:top="1152" w:right="1728" w:bottom="1152"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Xerox Sans Serif Narrow">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97A48"/>
    <w:multiLevelType w:val="hybridMultilevel"/>
    <w:tmpl w:val="FD125C5A"/>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CC90817"/>
    <w:multiLevelType w:val="hybridMultilevel"/>
    <w:tmpl w:val="FFDEB308"/>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D793738"/>
    <w:multiLevelType w:val="hybridMultilevel"/>
    <w:tmpl w:val="230CE7DA"/>
    <w:lvl w:ilvl="0" w:tplc="0409000F">
      <w:start w:val="44"/>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4A13AC3"/>
    <w:multiLevelType w:val="hybridMultilevel"/>
    <w:tmpl w:val="4DF8AD44"/>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DF"/>
    <w:rsid w:val="003934DF"/>
    <w:rsid w:val="003B2FFD"/>
    <w:rsid w:val="00AB4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eastAsia="en-US"/>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pPr>
      <w:widowContro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eastAsia="en-US"/>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8.xml"/><Relationship Id="rId7" Type="http://schemas.openxmlformats.org/officeDocument/2006/relationships/numbering" Target="numbering.xml"/><Relationship Id="rId12" Type="http://schemas.openxmlformats.org/officeDocument/2006/relationships/image" Target="media/image1.e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image" Target="media/image2.emf"/><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353</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Security Risk Management Process</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 xsi:nil="true"/>
    <_dlc_DocId xmlns="8264c5cc-ec60-4b56-8111-ce635d3d139a">POPP-11-1322</_dlc_DocId>
    <_dlc_DocIdUrl xmlns="8264c5cc-ec60-4b56-8111-ce635d3d139a">
      <Url>https://popp.undp.org/_layouts/15/DocIdRedir.aspx?ID=POPP-11-1322</Url>
      <Description>POPP-11-1322</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9.xml><?xml version="1.0" encoding="utf-8"?>
<?mso-contentType ?>
<PolicyDirtyBag xmlns="microsoft.office.server.policy.changes">
  <Microsoft.Office.RecordsManagement.PolicyFeatures.PolicyLabel op="Change"/>
</PolicyDirtyBag>
</file>

<file path=customXml/itemProps1.xml><?xml version="1.0" encoding="utf-8"?>
<ds:datastoreItem xmlns:ds="http://schemas.openxmlformats.org/officeDocument/2006/customXml" ds:itemID="{96FC33C6-3576-4346-BCAD-287BAFE862EC}"/>
</file>

<file path=customXml/itemProps2.xml><?xml version="1.0" encoding="utf-8"?>
<ds:datastoreItem xmlns:ds="http://schemas.openxmlformats.org/officeDocument/2006/customXml" ds:itemID="{E637C4A5-4FE8-4832-B505-82E1B75AA6ED}"/>
</file>

<file path=customXml/itemProps3.xml><?xml version="1.0" encoding="utf-8"?>
<ds:datastoreItem xmlns:ds="http://schemas.openxmlformats.org/officeDocument/2006/customXml" ds:itemID="{25555939-E678-4289-9FAF-A77F04CD0619}"/>
</file>

<file path=customXml/itemProps4.xml><?xml version="1.0" encoding="utf-8"?>
<ds:datastoreItem xmlns:ds="http://schemas.openxmlformats.org/officeDocument/2006/customXml" ds:itemID="{51036157-9534-446F-96B4-EF229EC74B82}">
  <ds:schemaRefs>
    <ds:schemaRef ds:uri="http://schemas.microsoft.com/sharepoint/events"/>
  </ds:schemaRefs>
</ds:datastoreItem>
</file>

<file path=customXml/itemProps5.xml><?xml version="1.0" encoding="utf-8"?>
<ds:datastoreItem xmlns:ds="http://schemas.openxmlformats.org/officeDocument/2006/customXml" ds:itemID="{E637C4A5-4FE8-4832-B505-82E1B75AA6ED}">
  <ds:schemaRefs>
    <ds:schemaRef ds:uri="http://schemas.microsoft.com/sharepoint/v3/contenttype/forms"/>
  </ds:schemaRefs>
</ds:datastoreItem>
</file>

<file path=customXml/itemProps6.xml><?xml version="1.0" encoding="utf-8"?>
<ds:datastoreItem xmlns:ds="http://schemas.openxmlformats.org/officeDocument/2006/customXml" ds:itemID="{C4B2F5F7-050F-4A66-AC5B-7D72654BAE07}"/>
</file>

<file path=customXml/itemProps7.xml><?xml version="1.0" encoding="utf-8"?>
<ds:datastoreItem xmlns:ds="http://schemas.openxmlformats.org/officeDocument/2006/customXml" ds:itemID="{DE8B94FF-9E6A-4564-A31A-C0894F0CE95A}"/>
</file>

<file path=customXml/itemProps8.xml><?xml version="1.0" encoding="utf-8"?>
<ds:datastoreItem xmlns:ds="http://schemas.openxmlformats.org/officeDocument/2006/customXml" ds:itemID="{62C036EB-14D3-4EE9-A06A-2B8EBE6D7618}"/>
</file>

<file path=customXml/itemProps9.xml><?xml version="1.0" encoding="utf-8"?>
<ds:datastoreItem xmlns:ds="http://schemas.openxmlformats.org/officeDocument/2006/customXml" ds:itemID="{3B74F46A-E1BE-47DD-BCF2-578A51415937}"/>
</file>

<file path=docProps/app.xml><?xml version="1.0" encoding="utf-8"?>
<Properties xmlns="http://schemas.openxmlformats.org/officeDocument/2006/extended-properties" xmlns:vt="http://schemas.openxmlformats.org/officeDocument/2006/docPropsVTypes">
  <Template>Normal</Template>
  <TotalTime>1</TotalTime>
  <Pages>4</Pages>
  <Words>504</Words>
  <Characters>2877</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SECURTY RISK MANAGEMENT PROCESS</vt:lpstr>
      <vt:lpstr>SECURTY RISK MANAGEMENT PROCESS</vt:lpstr>
    </vt:vector>
  </TitlesOfParts>
  <Company>UNDP</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SECURTY RISK MANAGEMENT PROCESS</dc:title>
  <dc:creator>User</dc:creator>
  <cp:lastModifiedBy>admin</cp:lastModifiedBy>
  <cp:revision>2</cp:revision>
  <cp:lastPrinted>2005-06-10T03:58:00Z</cp:lastPrinted>
  <dcterms:created xsi:type="dcterms:W3CDTF">2016-05-13T09:28:00Z</dcterms:created>
  <dcterms:modified xsi:type="dcterms:W3CDTF">2016-05-13T09:28:00Z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-1814047886</vt:i4>
  </property>
  <property fmtid="{D5CDD505-2E9C-101B-9397-08002B2CF9AE}" pid="3" name="_EmailSubject">
    <vt:lpwstr>doument to post on the security web page </vt:lpwstr>
  </property>
  <property fmtid="{D5CDD505-2E9C-101B-9397-08002B2CF9AE}" pid="4" name="_AuthorEmail">
    <vt:lpwstr>vanessa.vesnaver@undp.org</vt:lpwstr>
  </property>
  <property fmtid="{D5CDD505-2E9C-101B-9397-08002B2CF9AE}" pid="5" name="_AuthorEmailDisplayName">
    <vt:lpwstr>Vanessa Vesnaver</vt:lpwstr>
  </property>
  <property fmtid="{D5CDD505-2E9C-101B-9397-08002B2CF9AE}" pid="6" name="_ReviewingToolsShownOnce">
    <vt:lpwstr/>
  </property>
  <property fmtid="{D5CDD505-2E9C-101B-9397-08002B2CF9AE}" pid="7" name="_dlc_DocId">
    <vt:lpwstr>UNDPGBL-229-286</vt:lpwstr>
  </property>
  <property fmtid="{D5CDD505-2E9C-101B-9397-08002B2CF9AE}" pid="8" name="_dlc_DocIdItemGuid">
    <vt:lpwstr>f1333991-7a25-4a67-a88c-c3ae3528d210</vt:lpwstr>
  </property>
  <property fmtid="{D5CDD505-2E9C-101B-9397-08002B2CF9AE}" pid="9" name="_dlc_DocIdUrl">
    <vt:lpwstr>https://intranet.undp.org/global/documents/_layouts/DocIdRedir.aspx?ID=UNDPGBL-229-286, UNDPGBL-229-286</vt:lpwstr>
  </property>
  <property fmtid="{D5CDD505-2E9C-101B-9397-08002B2CF9AE}" pid="10" name="display_urn:schemas-microsoft-com:office:office#Focalpoint">
    <vt:lpwstr>Dien Le</vt:lpwstr>
  </property>
  <property fmtid="{D5CDD505-2E9C-101B-9397-08002B2CF9AE}" pid="11" name="display_urn:schemas-microsoft-com:office:office#UNDPCreator">
    <vt:lpwstr>Judith Puyat-magnaye</vt:lpwstr>
  </property>
  <property fmtid="{D5CDD505-2E9C-101B-9397-08002B2CF9AE}" pid="12" name="UNDPPOPPKeywords">
    <vt:lpwstr>338;#Security architecture|30c28041-51a8-4b56-9ab7-cb7389c19e82;#630;#security clearance|88af68a0-9bc3-4d66-ab8a-93c7350123ea;#479;#risk|1fc893e2-4504-4d8b-9e02-b7d55b0d6f92</vt:lpwstr>
  </property>
  <property fmtid="{D5CDD505-2E9C-101B-9397-08002B2CF9AE}" pid="13" name="UNDPPOPPPrescriptiveContentSelection">
    <vt:lpwstr>Yes</vt:lpwstr>
  </property>
  <property fmtid="{D5CDD505-2E9C-101B-9397-08002B2CF9AE}" pid="14" name="ContentTypeId">
    <vt:lpwstr>0x01010061FF32BFFC2B4E50A3A86F4682D7D367007687F3382310C0489D2A99E053BA6D39</vt:lpwstr>
  </property>
  <property fmtid="{D5CDD505-2E9C-101B-9397-08002B2CF9AE}" pid="15" name="BusinessUnit">
    <vt:lpwstr>353;#Administrative Services|a78f4201-2936-4934-95ba-30c4111d72d7</vt:lpwstr>
  </property>
  <property fmtid="{D5CDD505-2E9C-101B-9397-08002B2CF9AE}" pid="16" name="POPPBusinessProcess">
    <vt:lpwstr/>
  </property>
  <property fmtid="{D5CDD505-2E9C-101B-9397-08002B2CF9AE}" pid="17" name="l0e6ef0c43e74560bd7f3acd1f5e8571">
    <vt:lpwstr>Administrative Services|a78f4201-2936-4934-95ba-30c4111d72d7</vt:lpwstr>
  </property>
  <property fmtid="{D5CDD505-2E9C-101B-9397-08002B2CF9AE}" pid="18" name="UNDP_POPP_BUSINESSUNIT">
    <vt:lpwstr>353;#Administrative Services|a78f4201-2936-4934-95ba-30c4111d72d7</vt:lpwstr>
  </property>
</Properties>
</file>