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463A6" w14:textId="77777777" w:rsidR="007E438C" w:rsidRPr="000471C1" w:rsidRDefault="007E438C" w:rsidP="007E438C">
      <w:pPr>
        <w:spacing w:after="0" w:line="240" w:lineRule="auto"/>
        <w:rPr>
          <w:rFonts w:ascii="Calibri" w:eastAsia="Times New Roman" w:hAnsi="Calibri" w:cs="Calibri"/>
          <w:color w:val="FF0000"/>
          <w:kern w:val="0"/>
          <w:sz w:val="28"/>
          <w:szCs w:val="28"/>
          <w14:ligatures w14:val="none"/>
        </w:rPr>
      </w:pPr>
      <w:r w:rsidRPr="000471C1">
        <w:rPr>
          <w:rFonts w:ascii="Calibri" w:eastAsia="Times New Roman" w:hAnsi="Calibri" w:cs="Calibri"/>
          <w:color w:val="FF0000"/>
          <w:kern w:val="0"/>
          <w:sz w:val="20"/>
          <w:szCs w:val="20"/>
          <w14:ligatures w14:val="none"/>
        </w:rPr>
        <w:t xml:space="preserve">[Draft version] </w:t>
      </w:r>
      <w:r w:rsidRPr="000471C1">
        <w:rPr>
          <w:rFonts w:ascii="Calibri" w:eastAsia="Times New Roman" w:hAnsi="Calibri" w:cs="Calibri"/>
          <w:color w:val="FF0000"/>
          <w:kern w:val="0"/>
          <w:sz w:val="28"/>
          <w:szCs w:val="28"/>
          <w14:ligatures w14:val="none"/>
        </w:rPr>
        <w:t xml:space="preserve">          </w:t>
      </w:r>
    </w:p>
    <w:p w14:paraId="0BEFD317" w14:textId="77777777" w:rsidR="007E438C" w:rsidRPr="000471C1" w:rsidRDefault="007E438C" w:rsidP="007E438C">
      <w:pPr>
        <w:spacing w:after="0" w:line="240" w:lineRule="auto"/>
        <w:rPr>
          <w:rFonts w:ascii="Calibri" w:eastAsia="Times New Roman" w:hAnsi="Calibri" w:cs="Calibri"/>
          <w:color w:val="FF0000"/>
          <w:kern w:val="0"/>
          <w:sz w:val="20"/>
          <w:szCs w:val="20"/>
          <w14:ligatures w14:val="none"/>
        </w:rPr>
      </w:pPr>
      <w:r w:rsidRPr="000471C1">
        <w:rPr>
          <w:rFonts w:ascii="Calibri" w:eastAsia="Times New Roman" w:hAnsi="Calibri" w:cs="Calibri"/>
          <w:color w:val="FF0000"/>
          <w:kern w:val="0"/>
          <w:sz w:val="20"/>
          <w:szCs w:val="20"/>
          <w14:ligatures w14:val="none"/>
        </w:rPr>
        <w:t>[Under development]</w:t>
      </w:r>
    </w:p>
    <w:p w14:paraId="0A81CF88" w14:textId="77777777" w:rsidR="007E438C" w:rsidRPr="000471C1" w:rsidRDefault="007E438C" w:rsidP="007E438C">
      <w:pPr>
        <w:spacing w:after="0" w:line="240" w:lineRule="auto"/>
        <w:rPr>
          <w:rFonts w:ascii="Calibri" w:eastAsia="Times New Roman" w:hAnsi="Calibri" w:cs="Calibri"/>
          <w:kern w:val="0"/>
          <w:sz w:val="28"/>
          <w:szCs w:val="28"/>
          <w14:ligatures w14:val="none"/>
        </w:rPr>
      </w:pPr>
    </w:p>
    <w:p w14:paraId="31035465" w14:textId="77777777" w:rsidR="007E438C" w:rsidRPr="000471C1" w:rsidRDefault="007E438C" w:rsidP="007E438C">
      <w:pPr>
        <w:spacing w:after="0" w:line="240" w:lineRule="auto"/>
        <w:jc w:val="center"/>
        <w:rPr>
          <w:rFonts w:ascii="Calibri" w:eastAsia="Times New Roman" w:hAnsi="Calibri" w:cs="Calibri"/>
          <w:kern w:val="0"/>
          <w:sz w:val="20"/>
          <w:szCs w:val="20"/>
          <w14:ligatures w14:val="none"/>
        </w:rPr>
      </w:pPr>
      <w:r w:rsidRPr="000471C1">
        <w:rPr>
          <w:rFonts w:ascii="Calibri" w:eastAsia="Times New Roman" w:hAnsi="Calibri" w:cs="Calibri"/>
          <w:b/>
          <w:kern w:val="0"/>
          <w:sz w:val="28"/>
          <w:szCs w:val="28"/>
          <w:u w:val="single"/>
          <w14:ligatures w14:val="none"/>
        </w:rPr>
        <w:t>SECURITY RISK MANAGEMENT PROCESS</w:t>
      </w:r>
    </w:p>
    <w:p w14:paraId="67C9852D" w14:textId="77777777" w:rsidR="007E438C" w:rsidRPr="000471C1" w:rsidRDefault="007E438C" w:rsidP="007E438C">
      <w:pPr>
        <w:spacing w:after="0" w:line="240" w:lineRule="auto"/>
        <w:jc w:val="center"/>
        <w:rPr>
          <w:rFonts w:ascii="Calibri" w:eastAsia="Times New Roman" w:hAnsi="Calibri" w:cs="Calibri"/>
          <w:b/>
          <w:kern w:val="0"/>
          <w:sz w:val="28"/>
          <w:szCs w:val="28"/>
          <w14:ligatures w14:val="none"/>
        </w:rPr>
      </w:pPr>
    </w:p>
    <w:p w14:paraId="3906EB10" w14:textId="77777777" w:rsidR="007E438C" w:rsidRPr="000471C1" w:rsidRDefault="007E438C" w:rsidP="007E438C">
      <w:pPr>
        <w:spacing w:after="0" w:line="240" w:lineRule="auto"/>
        <w:ind w:left="360"/>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The safety and security of personnel </w:t>
      </w:r>
      <w:proofErr w:type="gramStart"/>
      <w:r w:rsidRPr="000471C1">
        <w:rPr>
          <w:rFonts w:ascii="Calibri" w:eastAsia="Times New Roman" w:hAnsi="Calibri" w:cs="Calibri"/>
          <w:kern w:val="0"/>
          <w14:ligatures w14:val="none"/>
        </w:rPr>
        <w:t>has</w:t>
      </w:r>
      <w:proofErr w:type="gramEnd"/>
      <w:r w:rsidRPr="000471C1">
        <w:rPr>
          <w:rFonts w:ascii="Calibri" w:eastAsia="Times New Roman" w:hAnsi="Calibri" w:cs="Calibri"/>
          <w:kern w:val="0"/>
          <w14:ligatures w14:val="none"/>
        </w:rPr>
        <w:t xml:space="preserve"> become an underlying element of all operations for all organizations. Security must be part of all planning and programming processes and the security cost of doing business must be reflected in all budgets.  </w:t>
      </w:r>
    </w:p>
    <w:p w14:paraId="597484E0" w14:textId="77777777" w:rsidR="007E438C" w:rsidRPr="000471C1" w:rsidRDefault="007E438C" w:rsidP="007E438C">
      <w:pPr>
        <w:spacing w:after="0" w:line="240" w:lineRule="auto"/>
        <w:ind w:left="360" w:firstLine="360"/>
        <w:jc w:val="both"/>
        <w:rPr>
          <w:rFonts w:ascii="Calibri" w:eastAsia="Times New Roman" w:hAnsi="Calibri" w:cs="Calibri"/>
          <w:kern w:val="0"/>
          <w14:ligatures w14:val="none"/>
        </w:rPr>
      </w:pPr>
    </w:p>
    <w:p w14:paraId="661A6AD3" w14:textId="77777777" w:rsidR="007E438C" w:rsidRPr="000471C1" w:rsidRDefault="007E438C" w:rsidP="007E438C">
      <w:pPr>
        <w:spacing w:after="0" w:line="240" w:lineRule="auto"/>
        <w:ind w:left="360"/>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In this regard, Security Risk Management methodology </w:t>
      </w:r>
      <w:proofErr w:type="gramStart"/>
      <w:r w:rsidRPr="000471C1">
        <w:rPr>
          <w:rFonts w:ascii="Calibri" w:eastAsia="Times New Roman" w:hAnsi="Calibri" w:cs="Calibri"/>
          <w:kern w:val="0"/>
          <w14:ligatures w14:val="none"/>
        </w:rPr>
        <w:t>becomes</w:t>
      </w:r>
      <w:proofErr w:type="gramEnd"/>
      <w:r w:rsidRPr="000471C1">
        <w:rPr>
          <w:rFonts w:ascii="Calibri" w:eastAsia="Times New Roman" w:hAnsi="Calibri" w:cs="Calibri"/>
          <w:kern w:val="0"/>
          <w14:ligatures w14:val="none"/>
        </w:rPr>
        <w:t xml:space="preserve"> of great importance. Risk management does not represent an end itself but is a tool to enable operations. Security Risk Management comprises two main phases: threat and risk assessment and risk mitigation and implementation. </w:t>
      </w:r>
    </w:p>
    <w:p w14:paraId="1E811E9C" w14:textId="77777777" w:rsidR="007E438C" w:rsidRPr="000471C1" w:rsidRDefault="007E438C" w:rsidP="007E438C">
      <w:pPr>
        <w:spacing w:after="0" w:line="240" w:lineRule="auto"/>
        <w:ind w:left="360"/>
        <w:jc w:val="both"/>
        <w:rPr>
          <w:rFonts w:ascii="Calibri" w:eastAsia="Times New Roman" w:hAnsi="Calibri" w:cs="Calibri"/>
          <w:kern w:val="0"/>
          <w14:ligatures w14:val="none"/>
        </w:rPr>
      </w:pPr>
    </w:p>
    <w:p w14:paraId="5A80071C" w14:textId="77777777" w:rsidR="007E438C" w:rsidRPr="000471C1" w:rsidRDefault="007E438C" w:rsidP="007E438C">
      <w:pPr>
        <w:spacing w:after="0" w:line="240" w:lineRule="auto"/>
        <w:ind w:left="360"/>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This brief provides a </w:t>
      </w:r>
      <w:proofErr w:type="gramStart"/>
      <w:r w:rsidRPr="000471C1">
        <w:rPr>
          <w:rFonts w:ascii="Calibri" w:eastAsia="Times New Roman" w:hAnsi="Calibri" w:cs="Calibri"/>
          <w:kern w:val="0"/>
          <w14:ligatures w14:val="none"/>
        </w:rPr>
        <w:t>high level</w:t>
      </w:r>
      <w:proofErr w:type="gramEnd"/>
      <w:r w:rsidRPr="000471C1">
        <w:rPr>
          <w:rFonts w:ascii="Calibri" w:eastAsia="Times New Roman" w:hAnsi="Calibri" w:cs="Calibri"/>
          <w:kern w:val="0"/>
          <w14:ligatures w14:val="none"/>
        </w:rPr>
        <w:t xml:space="preserve"> summary of the SRM methodology and how to link it with programming/planning operations.  </w:t>
      </w:r>
    </w:p>
    <w:p w14:paraId="7C9D9F1A" w14:textId="77777777" w:rsidR="007E438C" w:rsidRPr="000471C1" w:rsidRDefault="007E438C" w:rsidP="007E438C">
      <w:pPr>
        <w:tabs>
          <w:tab w:val="num" w:pos="360"/>
        </w:tabs>
        <w:spacing w:after="0" w:line="240" w:lineRule="auto"/>
        <w:ind w:left="360" w:hanging="360"/>
        <w:jc w:val="both"/>
        <w:rPr>
          <w:rFonts w:ascii="Calibri" w:eastAsia="Times New Roman" w:hAnsi="Calibri" w:cs="Calibri"/>
          <w:kern w:val="0"/>
          <w14:ligatures w14:val="none"/>
        </w:rPr>
      </w:pPr>
      <w:r w:rsidRPr="000471C1">
        <w:rPr>
          <w:rFonts w:ascii="Calibri" w:eastAsia="Times New Roman" w:hAnsi="Calibri" w:cs="Calibri"/>
          <w:kern w:val="0"/>
          <w14:ligatures w14:val="none"/>
        </w:rPr>
        <w:tab/>
      </w:r>
    </w:p>
    <w:p w14:paraId="45ED91CB" w14:textId="77777777" w:rsidR="007E438C" w:rsidRPr="000471C1" w:rsidRDefault="007E438C" w:rsidP="007E438C">
      <w:pPr>
        <w:tabs>
          <w:tab w:val="num" w:pos="360"/>
        </w:tabs>
        <w:spacing w:after="0" w:line="240" w:lineRule="auto"/>
        <w:ind w:left="360"/>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A) Threat and Risk Assessment </w:t>
      </w:r>
      <w:proofErr w:type="gramStart"/>
      <w:r w:rsidRPr="000471C1">
        <w:rPr>
          <w:rFonts w:ascii="Calibri" w:eastAsia="Times New Roman" w:hAnsi="Calibri" w:cs="Calibri"/>
          <w:kern w:val="0"/>
          <w14:ligatures w14:val="none"/>
        </w:rPr>
        <w:t>encompasses</w:t>
      </w:r>
      <w:proofErr w:type="gramEnd"/>
      <w:r w:rsidRPr="000471C1">
        <w:rPr>
          <w:rFonts w:ascii="Calibri" w:eastAsia="Times New Roman" w:hAnsi="Calibri" w:cs="Calibri"/>
          <w:kern w:val="0"/>
          <w14:ligatures w14:val="none"/>
        </w:rPr>
        <w:t xml:space="preserve">: </w:t>
      </w:r>
    </w:p>
    <w:p w14:paraId="45FF0192" w14:textId="77777777" w:rsidR="007E438C" w:rsidRPr="000471C1" w:rsidRDefault="007E438C" w:rsidP="007E438C">
      <w:pPr>
        <w:tabs>
          <w:tab w:val="num" w:pos="360"/>
        </w:tabs>
        <w:spacing w:after="0" w:line="240" w:lineRule="auto"/>
        <w:ind w:left="360" w:firstLine="360"/>
        <w:jc w:val="both"/>
        <w:rPr>
          <w:rFonts w:ascii="Calibri" w:eastAsia="Times New Roman" w:hAnsi="Calibri" w:cs="Calibri"/>
          <w:kern w:val="0"/>
          <w14:ligatures w14:val="none"/>
        </w:rPr>
      </w:pPr>
    </w:p>
    <w:p w14:paraId="62EC1C4C" w14:textId="77777777" w:rsidR="007E438C" w:rsidRPr="000471C1" w:rsidRDefault="007E438C" w:rsidP="007E438C">
      <w:pPr>
        <w:numPr>
          <w:ilvl w:val="0"/>
          <w:numId w:val="1"/>
        </w:numPr>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Assessing the operations concept, mission and </w:t>
      </w:r>
      <w:proofErr w:type="spellStart"/>
      <w:r w:rsidRPr="000471C1">
        <w:rPr>
          <w:rFonts w:ascii="Calibri" w:eastAsia="Times New Roman" w:hAnsi="Calibri" w:cs="Calibri"/>
          <w:kern w:val="0"/>
          <w14:ligatures w14:val="none"/>
        </w:rPr>
        <w:t>programme</w:t>
      </w:r>
      <w:proofErr w:type="spellEnd"/>
      <w:r w:rsidRPr="000471C1">
        <w:rPr>
          <w:rFonts w:ascii="Calibri" w:eastAsia="Times New Roman" w:hAnsi="Calibri" w:cs="Calibri"/>
          <w:kern w:val="0"/>
          <w14:ligatures w14:val="none"/>
        </w:rPr>
        <w:t xml:space="preserve">; </w:t>
      </w:r>
    </w:p>
    <w:p w14:paraId="17067CC8" w14:textId="77777777" w:rsidR="007E438C" w:rsidRPr="000471C1" w:rsidRDefault="007E438C" w:rsidP="007E438C">
      <w:pPr>
        <w:numPr>
          <w:ilvl w:val="0"/>
          <w:numId w:val="1"/>
        </w:numPr>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Understanding the context of the operation (political, socio-economic, security, environmental, natural);</w:t>
      </w:r>
    </w:p>
    <w:p w14:paraId="6EEDD115" w14:textId="77777777" w:rsidR="007E438C" w:rsidRPr="000471C1" w:rsidRDefault="007E438C" w:rsidP="007E438C">
      <w:pPr>
        <w:numPr>
          <w:ilvl w:val="0"/>
          <w:numId w:val="1"/>
        </w:numPr>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Identifying the threats per operation/mission component, which comprises:</w:t>
      </w:r>
    </w:p>
    <w:p w14:paraId="347AF6F5" w14:textId="77777777" w:rsidR="007E438C" w:rsidRPr="000471C1" w:rsidRDefault="007E438C" w:rsidP="007E438C">
      <w:pPr>
        <w:spacing w:after="0" w:line="240" w:lineRule="auto"/>
        <w:ind w:left="720"/>
        <w:jc w:val="both"/>
        <w:rPr>
          <w:rFonts w:ascii="Calibri" w:eastAsia="Times New Roman" w:hAnsi="Calibri" w:cs="Calibri"/>
          <w:kern w:val="0"/>
          <w14:ligatures w14:val="none"/>
        </w:rPr>
      </w:pPr>
    </w:p>
    <w:p w14:paraId="6C60F73C" w14:textId="1AB1330D" w:rsidR="007E438C" w:rsidRPr="000471C1" w:rsidRDefault="007E438C" w:rsidP="000471C1">
      <w:pPr>
        <w:pStyle w:val="ListParagraph"/>
        <w:numPr>
          <w:ilvl w:val="0"/>
          <w:numId w:val="7"/>
        </w:numPr>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Listing, qualifying and quantifying the threats (political, socio-economic, security, natural, etc.)</w:t>
      </w:r>
      <w:r>
        <w:rPr>
          <w:rFonts w:ascii="Calibri" w:eastAsia="Times New Roman" w:hAnsi="Calibri" w:cs="Calibri"/>
          <w:kern w:val="0"/>
          <w14:ligatures w14:val="none"/>
        </w:rPr>
        <w:t>;</w:t>
      </w:r>
    </w:p>
    <w:p w14:paraId="5EF997A8" w14:textId="77777777" w:rsidR="007E438C" w:rsidRPr="000471C1" w:rsidRDefault="007E438C" w:rsidP="000471C1">
      <w:pPr>
        <w:pStyle w:val="ListParagraph"/>
        <w:numPr>
          <w:ilvl w:val="0"/>
          <w:numId w:val="7"/>
        </w:numPr>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Understanding the causes of the threat; causes could be addressed through programs/projects; </w:t>
      </w:r>
    </w:p>
    <w:p w14:paraId="283BE060" w14:textId="04DBC478" w:rsidR="007E438C" w:rsidRPr="000471C1" w:rsidRDefault="007E438C" w:rsidP="000471C1">
      <w:pPr>
        <w:pStyle w:val="ListParagraph"/>
        <w:numPr>
          <w:ilvl w:val="0"/>
          <w:numId w:val="7"/>
        </w:numPr>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Being aware of own vulnerabilities and weaknesses, but also strengths; </w:t>
      </w:r>
    </w:p>
    <w:p w14:paraId="1C1B7C46" w14:textId="77777777" w:rsidR="007E438C" w:rsidRPr="000471C1" w:rsidRDefault="007E438C" w:rsidP="007E438C">
      <w:pPr>
        <w:spacing w:after="0" w:line="240" w:lineRule="auto"/>
        <w:ind w:left="720"/>
        <w:jc w:val="both"/>
        <w:rPr>
          <w:rFonts w:ascii="Calibri" w:eastAsia="Times New Roman" w:hAnsi="Calibri" w:cs="Calibri"/>
          <w:kern w:val="0"/>
          <w14:ligatures w14:val="none"/>
        </w:rPr>
      </w:pPr>
    </w:p>
    <w:p w14:paraId="657B4226" w14:textId="77777777" w:rsidR="007E438C" w:rsidRPr="000471C1" w:rsidRDefault="007E438C" w:rsidP="007E438C">
      <w:pPr>
        <w:numPr>
          <w:ilvl w:val="0"/>
          <w:numId w:val="2"/>
        </w:numPr>
        <w:tabs>
          <w:tab w:val="num" w:pos="1080"/>
          <w:tab w:val="right" w:pos="1350"/>
        </w:tabs>
        <w:spacing w:after="0" w:line="240" w:lineRule="auto"/>
        <w:ind w:left="1080"/>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Assessing the risk per mission and the operation component, which comprises: </w:t>
      </w:r>
    </w:p>
    <w:p w14:paraId="44A598E6" w14:textId="77777777" w:rsidR="007E438C" w:rsidRPr="000471C1" w:rsidRDefault="007E438C" w:rsidP="007E438C">
      <w:pPr>
        <w:tabs>
          <w:tab w:val="num" w:pos="1080"/>
          <w:tab w:val="right" w:pos="1350"/>
        </w:tabs>
        <w:spacing w:after="0" w:line="240" w:lineRule="auto"/>
        <w:ind w:left="720"/>
        <w:jc w:val="both"/>
        <w:rPr>
          <w:rFonts w:ascii="Calibri" w:eastAsia="Times New Roman" w:hAnsi="Calibri" w:cs="Calibri"/>
          <w:kern w:val="0"/>
          <w14:ligatures w14:val="none"/>
        </w:rPr>
      </w:pPr>
    </w:p>
    <w:p w14:paraId="1FE79B61" w14:textId="52109CF3" w:rsidR="007E438C" w:rsidRPr="000471C1" w:rsidRDefault="007E438C" w:rsidP="000471C1">
      <w:pPr>
        <w:pStyle w:val="ListParagraph"/>
        <w:numPr>
          <w:ilvl w:val="0"/>
          <w:numId w:val="6"/>
        </w:numPr>
        <w:tabs>
          <w:tab w:val="right" w:pos="1350"/>
        </w:tabs>
        <w:spacing w:after="0" w:line="240" w:lineRule="auto"/>
        <w:ind w:left="1350" w:hanging="270"/>
        <w:jc w:val="both"/>
        <w:rPr>
          <w:rFonts w:ascii="Calibri" w:eastAsia="Times New Roman" w:hAnsi="Calibri" w:cs="Calibri"/>
          <w:kern w:val="0"/>
          <w14:ligatures w14:val="none"/>
        </w:rPr>
      </w:pPr>
      <w:r w:rsidRPr="000471C1">
        <w:rPr>
          <w:rFonts w:ascii="Calibri" w:eastAsia="Times New Roman" w:hAnsi="Calibri" w:cs="Calibri"/>
          <w:kern w:val="0"/>
          <w14:ligatures w14:val="none"/>
        </w:rPr>
        <w:t>Analyzing the possible impact and the consequence the threats may have on</w:t>
      </w:r>
      <w:r>
        <w:rPr>
          <w:rFonts w:ascii="Calibri" w:eastAsia="Times New Roman" w:hAnsi="Calibri" w:cs="Calibri"/>
          <w:kern w:val="0"/>
          <w14:ligatures w14:val="none"/>
        </w:rPr>
        <w:t xml:space="preserve"> </w:t>
      </w:r>
      <w:r w:rsidRPr="000471C1">
        <w:rPr>
          <w:rFonts w:ascii="Calibri" w:eastAsia="Times New Roman" w:hAnsi="Calibri" w:cs="Calibri"/>
          <w:kern w:val="0"/>
          <w14:ligatures w14:val="none"/>
        </w:rPr>
        <w:t>the operation;</w:t>
      </w:r>
    </w:p>
    <w:p w14:paraId="13409A54" w14:textId="6261EA6C" w:rsidR="007E438C" w:rsidRPr="000471C1" w:rsidRDefault="007E438C" w:rsidP="000471C1">
      <w:pPr>
        <w:pStyle w:val="ListParagraph"/>
        <w:numPr>
          <w:ilvl w:val="0"/>
          <w:numId w:val="6"/>
        </w:numPr>
        <w:tabs>
          <w:tab w:val="right" w:pos="1350"/>
        </w:tabs>
        <w:spacing w:after="0" w:line="240" w:lineRule="auto"/>
        <w:ind w:left="1350" w:hanging="270"/>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Evaluating the likelihood of the threat materializing and impacting </w:t>
      </w:r>
      <w:proofErr w:type="spellStart"/>
      <w:r w:rsidRPr="000471C1">
        <w:rPr>
          <w:rFonts w:ascii="Calibri" w:eastAsia="Times New Roman" w:hAnsi="Calibri" w:cs="Calibri"/>
          <w:kern w:val="0"/>
          <w14:ligatures w14:val="none"/>
        </w:rPr>
        <w:t>programmes</w:t>
      </w:r>
      <w:proofErr w:type="spellEnd"/>
      <w:r w:rsidRPr="000471C1">
        <w:rPr>
          <w:rFonts w:ascii="Calibri" w:eastAsia="Times New Roman" w:hAnsi="Calibri" w:cs="Calibri"/>
          <w:kern w:val="0"/>
          <w14:ligatures w14:val="none"/>
        </w:rPr>
        <w:t xml:space="preserve">/projects operations; </w:t>
      </w:r>
    </w:p>
    <w:p w14:paraId="306D43EF" w14:textId="616B0A66" w:rsidR="007E438C" w:rsidRPr="000471C1" w:rsidRDefault="007E438C" w:rsidP="000471C1">
      <w:pPr>
        <w:pStyle w:val="ListParagraph"/>
        <w:numPr>
          <w:ilvl w:val="0"/>
          <w:numId w:val="6"/>
        </w:numPr>
        <w:tabs>
          <w:tab w:val="right" w:pos="1350"/>
        </w:tabs>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Assigning risk level;</w:t>
      </w:r>
    </w:p>
    <w:p w14:paraId="6AD4033C" w14:textId="627ACABD" w:rsidR="007E438C" w:rsidRPr="000471C1" w:rsidRDefault="007E438C" w:rsidP="000471C1">
      <w:pPr>
        <w:pStyle w:val="ListParagraph"/>
        <w:numPr>
          <w:ilvl w:val="0"/>
          <w:numId w:val="6"/>
        </w:numPr>
        <w:tabs>
          <w:tab w:val="right" w:pos="1350"/>
        </w:tabs>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Comparing the risk with an approved risk matrix;</w:t>
      </w:r>
    </w:p>
    <w:p w14:paraId="628D05B6" w14:textId="1BC08CC7" w:rsidR="007E438C" w:rsidRPr="000471C1" w:rsidRDefault="007E438C" w:rsidP="000471C1">
      <w:pPr>
        <w:pStyle w:val="ListParagraph"/>
        <w:numPr>
          <w:ilvl w:val="0"/>
          <w:numId w:val="6"/>
        </w:numPr>
        <w:tabs>
          <w:tab w:val="right" w:pos="1350"/>
        </w:tabs>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Taking risk </w:t>
      </w:r>
      <w:proofErr w:type="gramStart"/>
      <w:r w:rsidRPr="000471C1">
        <w:rPr>
          <w:rFonts w:ascii="Calibri" w:eastAsia="Times New Roman" w:hAnsi="Calibri" w:cs="Calibri"/>
          <w:kern w:val="0"/>
          <w14:ligatures w14:val="none"/>
        </w:rPr>
        <w:t>decision</w:t>
      </w:r>
      <w:proofErr w:type="gramEnd"/>
      <w:r w:rsidRPr="000471C1">
        <w:rPr>
          <w:rFonts w:ascii="Calibri" w:eastAsia="Times New Roman" w:hAnsi="Calibri" w:cs="Calibri"/>
          <w:kern w:val="0"/>
          <w14:ligatures w14:val="none"/>
        </w:rPr>
        <w:t xml:space="preserve">; </w:t>
      </w:r>
    </w:p>
    <w:p w14:paraId="57210D21" w14:textId="44E57925" w:rsidR="007E438C" w:rsidRPr="000471C1" w:rsidRDefault="007E438C" w:rsidP="000471C1">
      <w:pPr>
        <w:pStyle w:val="ListParagraph"/>
        <w:numPr>
          <w:ilvl w:val="0"/>
          <w:numId w:val="6"/>
        </w:numPr>
        <w:tabs>
          <w:tab w:val="right" w:pos="1350"/>
        </w:tabs>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Managing the risk (transferring, mitigating, accepting, avoiding risk); </w:t>
      </w:r>
    </w:p>
    <w:p w14:paraId="2A01880D" w14:textId="77777777" w:rsidR="007E438C" w:rsidRPr="000471C1" w:rsidRDefault="007E438C" w:rsidP="007E438C">
      <w:pPr>
        <w:tabs>
          <w:tab w:val="right" w:pos="1350"/>
        </w:tabs>
        <w:spacing w:after="0" w:line="240" w:lineRule="auto"/>
        <w:ind w:left="1800" w:hanging="360"/>
        <w:jc w:val="both"/>
        <w:rPr>
          <w:rFonts w:ascii="Calibri" w:eastAsia="Times New Roman" w:hAnsi="Calibri" w:cs="Calibri"/>
          <w:kern w:val="0"/>
          <w14:ligatures w14:val="none"/>
        </w:rPr>
      </w:pPr>
    </w:p>
    <w:p w14:paraId="17CD2521" w14:textId="77777777" w:rsidR="007E438C" w:rsidRPr="000471C1" w:rsidRDefault="007E438C" w:rsidP="007E438C">
      <w:pPr>
        <w:tabs>
          <w:tab w:val="right" w:pos="1350"/>
        </w:tabs>
        <w:spacing w:after="0" w:line="240" w:lineRule="auto"/>
        <w:ind w:left="1800" w:hanging="1440"/>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B) Risk mitigation consists of: </w:t>
      </w:r>
    </w:p>
    <w:p w14:paraId="341624A0" w14:textId="77777777" w:rsidR="007E438C" w:rsidRPr="000471C1" w:rsidRDefault="007E438C" w:rsidP="007E438C">
      <w:pPr>
        <w:tabs>
          <w:tab w:val="right" w:pos="1350"/>
        </w:tabs>
        <w:spacing w:after="0" w:line="240" w:lineRule="auto"/>
        <w:ind w:left="1800" w:hanging="1080"/>
        <w:jc w:val="both"/>
        <w:rPr>
          <w:rFonts w:ascii="Calibri" w:eastAsia="Times New Roman" w:hAnsi="Calibri" w:cs="Calibri"/>
          <w:kern w:val="0"/>
          <w14:ligatures w14:val="none"/>
        </w:rPr>
      </w:pPr>
    </w:p>
    <w:p w14:paraId="5087EC76" w14:textId="77777777" w:rsidR="007E438C" w:rsidRPr="000471C1" w:rsidRDefault="007E438C" w:rsidP="007E438C">
      <w:pPr>
        <w:numPr>
          <w:ilvl w:val="0"/>
          <w:numId w:val="2"/>
        </w:numPr>
        <w:tabs>
          <w:tab w:val="right" w:pos="1080"/>
        </w:tabs>
        <w:spacing w:after="0" w:line="240" w:lineRule="auto"/>
        <w:ind w:hanging="720"/>
        <w:jc w:val="both"/>
        <w:rPr>
          <w:rFonts w:ascii="Calibri" w:eastAsia="Times New Roman" w:hAnsi="Calibri" w:cs="Calibri"/>
          <w:kern w:val="0"/>
          <w14:ligatures w14:val="none"/>
        </w:rPr>
      </w:pPr>
      <w:r w:rsidRPr="000471C1">
        <w:rPr>
          <w:rFonts w:ascii="Calibri" w:eastAsia="Times New Roman" w:hAnsi="Calibri" w:cs="Calibri"/>
          <w:kern w:val="0"/>
          <w14:ligatures w14:val="none"/>
        </w:rPr>
        <w:t>Developing Risk mitigation measures for threats, causes, weaknesses/strengths, impact and probability;</w:t>
      </w:r>
    </w:p>
    <w:p w14:paraId="098738A5" w14:textId="77777777" w:rsidR="007E438C" w:rsidRPr="000471C1" w:rsidRDefault="007E438C" w:rsidP="007E438C">
      <w:pPr>
        <w:numPr>
          <w:ilvl w:val="0"/>
          <w:numId w:val="2"/>
        </w:numPr>
        <w:tabs>
          <w:tab w:val="right" w:pos="1080"/>
        </w:tabs>
        <w:spacing w:after="0" w:line="240" w:lineRule="auto"/>
        <w:ind w:hanging="720"/>
        <w:jc w:val="both"/>
        <w:rPr>
          <w:rFonts w:ascii="Calibri" w:eastAsia="Times New Roman" w:hAnsi="Calibri" w:cs="Calibri"/>
          <w:kern w:val="0"/>
          <w14:ligatures w14:val="none"/>
        </w:rPr>
      </w:pPr>
      <w:r w:rsidRPr="000471C1">
        <w:rPr>
          <w:rFonts w:ascii="Calibri" w:eastAsia="Times New Roman" w:hAnsi="Calibri" w:cs="Calibri"/>
          <w:kern w:val="0"/>
          <w14:ligatures w14:val="none"/>
        </w:rPr>
        <w:lastRenderedPageBreak/>
        <w:t>Assessing residual risk after mitigation measures are implemented (comparing the risk level with the risk level matrix);</w:t>
      </w:r>
    </w:p>
    <w:p w14:paraId="2394DA40" w14:textId="77777777" w:rsidR="007E438C" w:rsidRPr="000471C1" w:rsidRDefault="007E438C" w:rsidP="007E438C">
      <w:pPr>
        <w:numPr>
          <w:ilvl w:val="0"/>
          <w:numId w:val="2"/>
        </w:numPr>
        <w:tabs>
          <w:tab w:val="right" w:pos="1080"/>
        </w:tabs>
        <w:spacing w:after="0" w:line="240" w:lineRule="auto"/>
        <w:ind w:hanging="720"/>
        <w:jc w:val="both"/>
        <w:rPr>
          <w:rFonts w:ascii="Calibri" w:eastAsia="Times New Roman" w:hAnsi="Calibri" w:cs="Calibri"/>
          <w:kern w:val="0"/>
          <w14:ligatures w14:val="none"/>
        </w:rPr>
      </w:pPr>
      <w:r w:rsidRPr="000471C1">
        <w:rPr>
          <w:rFonts w:ascii="Calibri" w:eastAsia="Times New Roman" w:hAnsi="Calibri" w:cs="Calibri"/>
          <w:kern w:val="0"/>
          <w14:ligatures w14:val="none"/>
        </w:rPr>
        <w:t>Making a Risk Decision (avoiding, accepting, transferring and rejecting);</w:t>
      </w:r>
    </w:p>
    <w:p w14:paraId="20858798" w14:textId="32656BE4" w:rsidR="007E438C" w:rsidRPr="000471C1" w:rsidRDefault="007E438C" w:rsidP="007E438C">
      <w:pPr>
        <w:numPr>
          <w:ilvl w:val="0"/>
          <w:numId w:val="2"/>
        </w:numPr>
        <w:tabs>
          <w:tab w:val="right" w:pos="1080"/>
        </w:tabs>
        <w:spacing w:after="0" w:line="240" w:lineRule="auto"/>
        <w:ind w:hanging="720"/>
        <w:jc w:val="both"/>
        <w:rPr>
          <w:rFonts w:ascii="Calibri" w:eastAsia="Times New Roman" w:hAnsi="Calibri" w:cs="Calibri"/>
          <w:kern w:val="0"/>
          <w14:ligatures w14:val="none"/>
        </w:rPr>
      </w:pPr>
      <w:r w:rsidRPr="000471C1">
        <w:rPr>
          <w:rFonts w:ascii="Calibri" w:eastAsia="Times New Roman" w:hAnsi="Calibri" w:cs="Calibri"/>
          <w:kern w:val="0"/>
          <w14:ligatures w14:val="none"/>
        </w:rPr>
        <w:t xml:space="preserve">Implementing </w:t>
      </w:r>
      <w:r w:rsidRPr="007E438C">
        <w:rPr>
          <w:rFonts w:ascii="Calibri" w:eastAsia="Times New Roman" w:hAnsi="Calibri" w:cs="Calibri"/>
          <w:kern w:val="0"/>
          <w14:ligatures w14:val="none"/>
        </w:rPr>
        <w:t>the mitigation</w:t>
      </w:r>
      <w:r w:rsidRPr="000471C1">
        <w:rPr>
          <w:rFonts w:ascii="Calibri" w:eastAsia="Times New Roman" w:hAnsi="Calibri" w:cs="Calibri"/>
          <w:kern w:val="0"/>
          <w14:ligatures w14:val="none"/>
        </w:rPr>
        <w:t xml:space="preserve"> measures through:</w:t>
      </w:r>
    </w:p>
    <w:p w14:paraId="3DAF8A7E" w14:textId="77777777" w:rsidR="007E438C" w:rsidRPr="000471C1" w:rsidRDefault="007E438C" w:rsidP="007E438C">
      <w:pPr>
        <w:tabs>
          <w:tab w:val="right" w:pos="1080"/>
        </w:tabs>
        <w:spacing w:after="0" w:line="240" w:lineRule="auto"/>
        <w:ind w:left="720"/>
        <w:jc w:val="both"/>
        <w:rPr>
          <w:rFonts w:ascii="Calibri" w:eastAsia="Times New Roman" w:hAnsi="Calibri" w:cs="Calibri"/>
          <w:kern w:val="0"/>
          <w14:ligatures w14:val="none"/>
        </w:rPr>
      </w:pPr>
    </w:p>
    <w:p w14:paraId="1260C710" w14:textId="77E8CF6F" w:rsidR="007E438C" w:rsidRPr="000471C1" w:rsidRDefault="007E438C" w:rsidP="000471C1">
      <w:pPr>
        <w:pStyle w:val="ListParagraph"/>
        <w:numPr>
          <w:ilvl w:val="0"/>
          <w:numId w:val="9"/>
        </w:numPr>
        <w:tabs>
          <w:tab w:val="right" w:pos="90"/>
        </w:tabs>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The development of operational and mitigation options, and the selection of the best risk option</w:t>
      </w:r>
      <w:r>
        <w:rPr>
          <w:rFonts w:ascii="Calibri" w:eastAsia="Times New Roman" w:hAnsi="Calibri" w:cs="Calibri"/>
          <w:kern w:val="0"/>
          <w14:ligatures w14:val="none"/>
        </w:rPr>
        <w:t>;</w:t>
      </w:r>
    </w:p>
    <w:p w14:paraId="25C168A3" w14:textId="396ACBB6" w:rsidR="007E438C" w:rsidRPr="000471C1" w:rsidRDefault="007E438C" w:rsidP="000471C1">
      <w:pPr>
        <w:pStyle w:val="ListParagraph"/>
        <w:numPr>
          <w:ilvl w:val="0"/>
          <w:numId w:val="9"/>
        </w:numPr>
        <w:tabs>
          <w:tab w:val="right" w:pos="2610"/>
        </w:tabs>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The implementation of the security plan;</w:t>
      </w:r>
    </w:p>
    <w:p w14:paraId="07D7F50F" w14:textId="5115DEA8" w:rsidR="007E438C" w:rsidRPr="000471C1" w:rsidRDefault="007E438C" w:rsidP="000471C1">
      <w:pPr>
        <w:pStyle w:val="ListParagraph"/>
        <w:numPr>
          <w:ilvl w:val="0"/>
          <w:numId w:val="9"/>
        </w:numPr>
        <w:tabs>
          <w:tab w:val="right" w:pos="2610"/>
        </w:tabs>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The resources</w:t>
      </w:r>
      <w:r>
        <w:rPr>
          <w:rFonts w:ascii="Calibri" w:eastAsia="Times New Roman" w:hAnsi="Calibri" w:cs="Calibri"/>
          <w:kern w:val="0"/>
          <w14:ligatures w14:val="none"/>
        </w:rPr>
        <w:t>;</w:t>
      </w:r>
    </w:p>
    <w:p w14:paraId="02E0EAA3" w14:textId="4F0BAF31" w:rsidR="007E438C" w:rsidRPr="000471C1" w:rsidRDefault="007E438C" w:rsidP="000471C1">
      <w:pPr>
        <w:pStyle w:val="ListParagraph"/>
        <w:numPr>
          <w:ilvl w:val="0"/>
          <w:numId w:val="9"/>
        </w:numPr>
        <w:tabs>
          <w:tab w:val="right" w:pos="2610"/>
        </w:tabs>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The accountabilities/mandates for the policy decisions</w:t>
      </w:r>
    </w:p>
    <w:p w14:paraId="09962CCF" w14:textId="0E4CD4AE" w:rsidR="007E438C" w:rsidRPr="000471C1" w:rsidRDefault="007E438C" w:rsidP="000471C1">
      <w:pPr>
        <w:pStyle w:val="ListParagraph"/>
        <w:numPr>
          <w:ilvl w:val="0"/>
          <w:numId w:val="9"/>
        </w:numPr>
        <w:tabs>
          <w:tab w:val="right" w:pos="2610"/>
        </w:tabs>
        <w:spacing w:after="0" w:line="240" w:lineRule="auto"/>
        <w:jc w:val="both"/>
        <w:rPr>
          <w:rFonts w:ascii="Calibri" w:eastAsia="Times New Roman" w:hAnsi="Calibri" w:cs="Calibri"/>
          <w:kern w:val="0"/>
          <w14:ligatures w14:val="none"/>
        </w:rPr>
      </w:pPr>
      <w:r w:rsidRPr="000471C1">
        <w:rPr>
          <w:rFonts w:ascii="Calibri" w:eastAsia="Times New Roman" w:hAnsi="Calibri" w:cs="Calibri"/>
          <w:kern w:val="0"/>
          <w14:ligatures w14:val="none"/>
        </w:rPr>
        <w:t>The communication of the plan;</w:t>
      </w:r>
    </w:p>
    <w:p w14:paraId="6141C084" w14:textId="77777777" w:rsidR="007E438C" w:rsidRPr="000471C1" w:rsidRDefault="007E438C" w:rsidP="007E438C">
      <w:pPr>
        <w:tabs>
          <w:tab w:val="right" w:pos="2610"/>
        </w:tabs>
        <w:spacing w:after="0" w:line="240" w:lineRule="auto"/>
        <w:ind w:left="1080" w:hanging="360"/>
        <w:jc w:val="both"/>
        <w:rPr>
          <w:rFonts w:ascii="Calibri" w:eastAsia="Times New Roman" w:hAnsi="Calibri" w:cs="Calibri"/>
          <w:kern w:val="0"/>
          <w14:ligatures w14:val="none"/>
        </w:rPr>
      </w:pPr>
    </w:p>
    <w:p w14:paraId="32836515" w14:textId="77777777" w:rsidR="007E438C" w:rsidRPr="000471C1" w:rsidRDefault="007E438C" w:rsidP="007E438C">
      <w:pPr>
        <w:numPr>
          <w:ilvl w:val="0"/>
          <w:numId w:val="3"/>
        </w:numPr>
        <w:tabs>
          <w:tab w:val="decimal" w:pos="720"/>
          <w:tab w:val="num" w:pos="1080"/>
          <w:tab w:val="right" w:pos="2610"/>
        </w:tabs>
        <w:spacing w:after="0" w:line="240" w:lineRule="auto"/>
        <w:ind w:left="1080"/>
        <w:jc w:val="both"/>
        <w:rPr>
          <w:rFonts w:ascii="Calibri" w:eastAsia="Times New Roman" w:hAnsi="Calibri" w:cs="Calibri"/>
          <w:kern w:val="0"/>
          <w14:ligatures w14:val="none"/>
        </w:rPr>
      </w:pPr>
      <w:r w:rsidRPr="000471C1">
        <w:rPr>
          <w:rFonts w:ascii="Calibri" w:eastAsia="Times New Roman" w:hAnsi="Calibri" w:cs="Calibri"/>
          <w:kern w:val="0"/>
          <w14:ligatures w14:val="none"/>
        </w:rPr>
        <w:t>Monitoring, reviewing and correcting the action.</w:t>
      </w:r>
    </w:p>
    <w:p w14:paraId="75C998B6" w14:textId="77777777" w:rsidR="007E438C" w:rsidRPr="000471C1" w:rsidRDefault="007E438C" w:rsidP="007E438C">
      <w:pPr>
        <w:spacing w:after="0" w:line="240" w:lineRule="auto"/>
        <w:jc w:val="both"/>
        <w:rPr>
          <w:rFonts w:ascii="Calibri" w:eastAsia="Times New Roman" w:hAnsi="Calibri" w:cs="Calibri"/>
          <w:kern w:val="0"/>
          <w14:ligatures w14:val="none"/>
        </w:rPr>
      </w:pPr>
    </w:p>
    <w:p w14:paraId="2CCF93D4" w14:textId="77777777" w:rsidR="007E438C" w:rsidRPr="000471C1" w:rsidRDefault="007E438C" w:rsidP="007E438C">
      <w:pPr>
        <w:spacing w:after="0" w:line="240" w:lineRule="auto"/>
        <w:jc w:val="center"/>
        <w:rPr>
          <w:rFonts w:ascii="Calibri" w:eastAsia="Times New Roman" w:hAnsi="Calibri" w:cs="Calibri"/>
          <w:b/>
          <w:kern w:val="0"/>
          <w:sz w:val="28"/>
          <w:szCs w:val="28"/>
          <w:u w:val="single"/>
          <w14:ligatures w14:val="none"/>
        </w:rPr>
      </w:pPr>
    </w:p>
    <w:p w14:paraId="3266FD8A" w14:textId="77777777" w:rsidR="007E438C" w:rsidRPr="000471C1" w:rsidRDefault="007E438C" w:rsidP="007E438C">
      <w:pPr>
        <w:spacing w:after="0" w:line="240" w:lineRule="auto"/>
        <w:jc w:val="center"/>
        <w:rPr>
          <w:rFonts w:ascii="Calibri" w:eastAsia="Times New Roman" w:hAnsi="Calibri" w:cs="Calibri"/>
          <w:b/>
          <w:kern w:val="0"/>
          <w:sz w:val="28"/>
          <w:szCs w:val="28"/>
          <w:u w:val="single"/>
          <w14:ligatures w14:val="none"/>
        </w:rPr>
      </w:pPr>
    </w:p>
    <w:p w14:paraId="34196296" w14:textId="77777777" w:rsidR="007E438C" w:rsidRPr="000471C1" w:rsidRDefault="007E438C" w:rsidP="007E438C">
      <w:pPr>
        <w:spacing w:after="0" w:line="240" w:lineRule="auto"/>
        <w:jc w:val="center"/>
        <w:rPr>
          <w:rFonts w:ascii="Calibri" w:eastAsia="Times New Roman" w:hAnsi="Calibri" w:cs="Calibri"/>
          <w:b/>
          <w:kern w:val="0"/>
          <w:sz w:val="28"/>
          <w:szCs w:val="28"/>
          <w:u w:val="single"/>
          <w14:ligatures w14:val="none"/>
        </w:rPr>
      </w:pPr>
      <w:r w:rsidRPr="000471C1">
        <w:rPr>
          <w:rFonts w:ascii="Calibri" w:eastAsia="Times New Roman" w:hAnsi="Calibri" w:cs="Calibri"/>
          <w:b/>
          <w:kern w:val="0"/>
          <w:sz w:val="28"/>
          <w:szCs w:val="28"/>
          <w:u w:val="single"/>
          <w14:ligatures w14:val="none"/>
        </w:rPr>
        <w:t>INTEGRATING SECURITY RISK MANAGEMENT AND PROGRAMMING CYCLE</w:t>
      </w:r>
    </w:p>
    <w:p w14:paraId="4CE7EAF5" w14:textId="77777777" w:rsidR="007E438C" w:rsidRPr="000471C1" w:rsidRDefault="007E438C" w:rsidP="007E438C">
      <w:pPr>
        <w:spacing w:after="0" w:line="240" w:lineRule="auto"/>
        <w:jc w:val="center"/>
        <w:rPr>
          <w:rFonts w:ascii="Calibri" w:eastAsia="Times New Roman" w:hAnsi="Calibri" w:cs="Calibri"/>
          <w:b/>
          <w:kern w:val="0"/>
          <w14:ligatures w14:val="none"/>
        </w:rPr>
      </w:pPr>
      <w:r w:rsidRPr="000471C1">
        <w:rPr>
          <w:rFonts w:ascii="Calibri" w:eastAsia="Times New Roman" w:hAnsi="Calibri" w:cs="Calibri"/>
          <w:kern w:val="0"/>
          <w14:ligatures w14:val="none"/>
        </w:rPr>
        <w:object w:dxaOrig="7171" w:dyaOrig="5389" w14:anchorId="68C098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25pt;height:269pt" o:ole="">
            <v:imagedata r:id="rId5" o:title=""/>
          </v:shape>
          <o:OLEObject Type="Embed" ProgID="PowerPoint.Slide.8" ShapeID="_x0000_i1025" DrawAspect="Content" ObjectID="_1840729700" r:id="rId6"/>
        </w:object>
      </w:r>
    </w:p>
    <w:p w14:paraId="782DAA5E"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0AEDD189"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608C3222" w14:textId="77777777" w:rsidR="007E438C" w:rsidRPr="000471C1" w:rsidRDefault="007E438C" w:rsidP="007E438C">
      <w:pPr>
        <w:tabs>
          <w:tab w:val="left" w:pos="5340"/>
        </w:tabs>
        <w:spacing w:after="0" w:line="240" w:lineRule="auto"/>
        <w:rPr>
          <w:rFonts w:ascii="Calibri" w:eastAsia="Times New Roman" w:hAnsi="Calibri" w:cs="Calibri"/>
          <w:b/>
          <w:kern w:val="0"/>
          <w:sz w:val="28"/>
          <w:szCs w:val="28"/>
          <w:u w:val="single"/>
          <w14:ligatures w14:val="none"/>
        </w:rPr>
      </w:pPr>
    </w:p>
    <w:p w14:paraId="7D6C397C"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3BE642E8"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0BA197AD"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51446FB5"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497E64DF"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10F08AFE"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7710ECCA"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5F58FC43"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73D29258"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r w:rsidRPr="000471C1">
        <w:rPr>
          <w:rFonts w:ascii="Calibri" w:eastAsia="Times New Roman" w:hAnsi="Calibri" w:cs="Calibri"/>
          <w:b/>
          <w:kern w:val="0"/>
          <w:sz w:val="28"/>
          <w:szCs w:val="28"/>
          <w:u w:val="single"/>
          <w14:ligatures w14:val="none"/>
        </w:rPr>
        <w:t xml:space="preserve">SAMPLE OF SECURITY MANGEMENT WORK SHEET </w:t>
      </w:r>
    </w:p>
    <w:p w14:paraId="70452B68" w14:textId="77777777" w:rsidR="007E438C" w:rsidRPr="000471C1" w:rsidRDefault="007E438C" w:rsidP="007E438C">
      <w:pPr>
        <w:tabs>
          <w:tab w:val="left" w:pos="5340"/>
        </w:tabs>
        <w:spacing w:after="0" w:line="240" w:lineRule="auto"/>
        <w:rPr>
          <w:rFonts w:ascii="Calibri" w:eastAsia="Times New Roman" w:hAnsi="Calibri" w:cs="Calibri"/>
          <w:b/>
          <w:kern w:val="0"/>
          <w:sz w:val="28"/>
          <w:szCs w:val="28"/>
          <w:u w:val="single"/>
          <w14:ligatures w14:val="none"/>
        </w:rPr>
      </w:pPr>
    </w:p>
    <w:p w14:paraId="289F3549" w14:textId="77777777" w:rsidR="007E438C" w:rsidRPr="000471C1" w:rsidRDefault="007E438C" w:rsidP="007E438C">
      <w:pPr>
        <w:tabs>
          <w:tab w:val="left" w:pos="5340"/>
        </w:tabs>
        <w:spacing w:after="0" w:line="240" w:lineRule="auto"/>
        <w:rPr>
          <w:rFonts w:ascii="Calibri" w:eastAsia="Times New Roman" w:hAnsi="Calibri" w:cs="Calibri"/>
          <w:kern w:val="0"/>
          <w14:ligatures w14:val="none"/>
        </w:rPr>
      </w:pPr>
      <w:r w:rsidRPr="000471C1">
        <w:rPr>
          <w:rFonts w:ascii="Calibri" w:eastAsia="Times New Roman" w:hAnsi="Calibri" w:cs="Calibri"/>
          <w:b/>
          <w:kern w:val="0"/>
          <w14:ligatures w14:val="none"/>
        </w:rPr>
        <w:t>Per project/ per component</w:t>
      </w:r>
      <w:r w:rsidRPr="000471C1">
        <w:rPr>
          <w:rFonts w:ascii="Calibri" w:eastAsia="Times New Roman" w:hAnsi="Calibri" w:cs="Calibri"/>
          <w:kern w:val="0"/>
          <w14:ligatures w14:val="none"/>
        </w:rPr>
        <w:t xml:space="preserve">: </w:t>
      </w:r>
    </w:p>
    <w:p w14:paraId="7ECBF8C6" w14:textId="77777777" w:rsidR="007E438C" w:rsidRPr="000471C1" w:rsidRDefault="007E438C" w:rsidP="007E438C">
      <w:pPr>
        <w:spacing w:after="0" w:line="240" w:lineRule="auto"/>
        <w:jc w:val="center"/>
        <w:rPr>
          <w:rFonts w:ascii="Calibri" w:eastAsia="Times New Roman" w:hAnsi="Calibri" w:cs="Calibri"/>
          <w:kern w:val="0"/>
          <w14:ligatures w14:val="none"/>
        </w:rPr>
      </w:pPr>
      <w:r w:rsidRPr="000471C1">
        <w:rPr>
          <w:rFonts w:ascii="Calibri" w:eastAsia="Times New Roman" w:hAnsi="Calibri" w:cs="Calibri"/>
          <w:kern w:val="0"/>
          <w14:ligatures w14:val="none"/>
        </w:rPr>
        <w:object w:dxaOrig="7111" w:dyaOrig="5344" w14:anchorId="3FA70466">
          <v:shape id="_x0000_i1026" type="#_x0000_t75" style="width:355.4pt;height:252.85pt" o:ole="">
            <v:imagedata r:id="rId7" o:title=""/>
          </v:shape>
          <o:OLEObject Type="Embed" ProgID="PowerPoint.Slide.8" ShapeID="_x0000_i1026" DrawAspect="Content" ObjectID="_1840729701" r:id="rId8"/>
        </w:object>
      </w:r>
    </w:p>
    <w:p w14:paraId="7213BA2A" w14:textId="77777777" w:rsidR="007E438C" w:rsidRPr="000471C1" w:rsidRDefault="007E438C" w:rsidP="007E438C">
      <w:pPr>
        <w:spacing w:after="0" w:line="240" w:lineRule="auto"/>
        <w:jc w:val="both"/>
        <w:rPr>
          <w:rFonts w:ascii="Calibri" w:eastAsia="Times New Roman" w:hAnsi="Calibri" w:cs="Calibri"/>
          <w:b/>
          <w:kern w:val="0"/>
          <w14:ligatures w14:val="none"/>
        </w:rPr>
      </w:pPr>
      <w:r w:rsidRPr="000471C1">
        <w:rPr>
          <w:rFonts w:ascii="Calibri" w:eastAsia="Times New Roman" w:hAnsi="Calibri" w:cs="Calibri"/>
          <w:b/>
          <w:kern w:val="0"/>
          <w14:ligatures w14:val="none"/>
        </w:rPr>
        <w:t xml:space="preserve">Risk </w:t>
      </w:r>
      <w:proofErr w:type="gramStart"/>
      <w:r w:rsidRPr="000471C1">
        <w:rPr>
          <w:rFonts w:ascii="Calibri" w:eastAsia="Times New Roman" w:hAnsi="Calibri" w:cs="Calibri"/>
          <w:b/>
          <w:kern w:val="0"/>
          <w14:ligatures w14:val="none"/>
        </w:rPr>
        <w:t>level: _</w:t>
      </w:r>
      <w:proofErr w:type="gramEnd"/>
      <w:r w:rsidRPr="000471C1">
        <w:rPr>
          <w:rFonts w:ascii="Calibri" w:eastAsia="Times New Roman" w:hAnsi="Calibri" w:cs="Calibri"/>
          <w:b/>
          <w:kern w:val="0"/>
          <w14:ligatures w14:val="none"/>
        </w:rPr>
        <w:t xml:space="preserve">________               Risk decision: _________                   Accepted / Rework  </w:t>
      </w:r>
    </w:p>
    <w:p w14:paraId="79D9CF5F" w14:textId="77777777" w:rsidR="007E438C" w:rsidRPr="000471C1" w:rsidRDefault="007E438C" w:rsidP="007E438C">
      <w:pPr>
        <w:tabs>
          <w:tab w:val="left" w:pos="5340"/>
        </w:tabs>
        <w:spacing w:after="0" w:line="240" w:lineRule="auto"/>
        <w:rPr>
          <w:rFonts w:ascii="Calibri" w:eastAsia="Times New Roman" w:hAnsi="Calibri" w:cs="Calibri"/>
          <w:b/>
          <w:kern w:val="0"/>
          <w:sz w:val="28"/>
          <w:szCs w:val="28"/>
          <w14:ligatures w14:val="none"/>
        </w:rPr>
      </w:pPr>
    </w:p>
    <w:p w14:paraId="33F561EE"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p>
    <w:p w14:paraId="67BAA905"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u w:val="single"/>
          <w14:ligatures w14:val="none"/>
        </w:rPr>
      </w:pPr>
      <w:r w:rsidRPr="000471C1">
        <w:rPr>
          <w:rFonts w:ascii="Calibri" w:eastAsia="Times New Roman" w:hAnsi="Calibri" w:cs="Calibri"/>
          <w:b/>
          <w:kern w:val="0"/>
          <w:sz w:val="28"/>
          <w:szCs w:val="28"/>
          <w:u w:val="single"/>
          <w14:ligatures w14:val="none"/>
        </w:rPr>
        <w:t xml:space="preserve">SAMPLE OF SECURITY RISK MANAGEMENT MATRIX </w:t>
      </w:r>
    </w:p>
    <w:p w14:paraId="7EF3228B" w14:textId="77777777" w:rsidR="007E438C" w:rsidRPr="000471C1" w:rsidRDefault="007E438C" w:rsidP="007E438C">
      <w:pPr>
        <w:tabs>
          <w:tab w:val="left" w:pos="5340"/>
        </w:tabs>
        <w:spacing w:after="0" w:line="240" w:lineRule="auto"/>
        <w:jc w:val="center"/>
        <w:rPr>
          <w:rFonts w:ascii="Calibri" w:eastAsia="Times New Roman" w:hAnsi="Calibri" w:cs="Calibri"/>
          <w:b/>
          <w:kern w:val="0"/>
          <w:sz w:val="28"/>
          <w:szCs w:val="28"/>
          <w14:ligatures w14:val="none"/>
        </w:rPr>
      </w:pPr>
      <w:r w:rsidRPr="000471C1">
        <w:rPr>
          <w:rFonts w:ascii="Calibri" w:eastAsia="Times New Roman" w:hAnsi="Calibri" w:cs="Calibri"/>
          <w:kern w:val="0"/>
          <w14:ligatures w14:val="none"/>
        </w:rPr>
        <w:object w:dxaOrig="6766" w:dyaOrig="5087" w14:anchorId="056082BE">
          <v:shape id="_x0000_i1027" type="#_x0000_t75" style="width:338.1pt;height:247.7pt" o:ole="">
            <v:imagedata r:id="rId9" o:title=""/>
          </v:shape>
          <o:OLEObject Type="Embed" ProgID="PowerPoint.Slide.8" ShapeID="_x0000_i1027" DrawAspect="Content" ObjectID="_1840729702" r:id="rId10"/>
        </w:object>
      </w:r>
    </w:p>
    <w:p w14:paraId="508126C1" w14:textId="77777777" w:rsidR="007E438C" w:rsidRPr="000471C1" w:rsidRDefault="007E438C" w:rsidP="007E438C">
      <w:pPr>
        <w:spacing w:after="0" w:line="240" w:lineRule="auto"/>
        <w:ind w:left="720"/>
        <w:rPr>
          <w:rFonts w:ascii="Calibri" w:eastAsia="Times New Roman" w:hAnsi="Calibri" w:cs="Calibri"/>
          <w:b/>
          <w:kern w:val="0"/>
          <w:sz w:val="22"/>
          <w:szCs w:val="22"/>
          <w14:ligatures w14:val="none"/>
        </w:rPr>
      </w:pPr>
      <w:r w:rsidRPr="000471C1">
        <w:rPr>
          <w:rFonts w:ascii="Calibri" w:eastAsia="Times New Roman" w:hAnsi="Calibri" w:cs="Calibri"/>
          <w:b/>
          <w:kern w:val="0"/>
          <w:sz w:val="22"/>
          <w:szCs w:val="22"/>
          <w14:ligatures w14:val="none"/>
        </w:rPr>
        <w:lastRenderedPageBreak/>
        <w:t xml:space="preserve">       E = Extreme      H = High       M = Medium       L = Low       N = Negligible    </w:t>
      </w:r>
    </w:p>
    <w:p w14:paraId="05B8A87D" w14:textId="77777777" w:rsidR="007E438C" w:rsidRPr="000471C1" w:rsidRDefault="007E438C" w:rsidP="007E438C">
      <w:pPr>
        <w:spacing w:after="0" w:line="240" w:lineRule="auto"/>
        <w:ind w:left="720"/>
        <w:rPr>
          <w:rFonts w:ascii="Calibri" w:eastAsia="Times New Roman" w:hAnsi="Calibri" w:cs="Calibri"/>
          <w:b/>
          <w:kern w:val="0"/>
          <w:sz w:val="22"/>
          <w:szCs w:val="22"/>
          <w14:ligatures w14:val="none"/>
        </w:rPr>
      </w:pPr>
      <w:r w:rsidRPr="000471C1">
        <w:rPr>
          <w:rFonts w:ascii="Calibri" w:eastAsia="Times New Roman" w:hAnsi="Calibri" w:cs="Calibri"/>
          <w:b/>
          <w:kern w:val="0"/>
          <w:sz w:val="22"/>
          <w:szCs w:val="22"/>
          <w14:ligatures w14:val="none"/>
        </w:rPr>
        <w:t xml:space="preserve">           </w:t>
      </w:r>
    </w:p>
    <w:p w14:paraId="182465E1" w14:textId="77777777" w:rsidR="007E438C" w:rsidRPr="000471C1" w:rsidRDefault="007E438C" w:rsidP="007E438C">
      <w:pPr>
        <w:spacing w:after="0" w:line="240" w:lineRule="auto"/>
        <w:ind w:left="2160"/>
        <w:rPr>
          <w:rFonts w:ascii="Calibri" w:eastAsia="Times New Roman" w:hAnsi="Calibri" w:cs="Calibri"/>
          <w:b/>
          <w:kern w:val="0"/>
          <w:sz w:val="22"/>
          <w:szCs w:val="22"/>
          <w14:ligatures w14:val="none"/>
        </w:rPr>
      </w:pPr>
      <w:r w:rsidRPr="000471C1">
        <w:rPr>
          <w:rFonts w:ascii="Calibri" w:eastAsia="Times New Roman" w:hAnsi="Calibri" w:cs="Calibri"/>
          <w:b/>
          <w:kern w:val="0"/>
          <w:sz w:val="22"/>
          <w:szCs w:val="22"/>
          <w14:ligatures w14:val="none"/>
        </w:rPr>
        <w:t xml:space="preserve">    Ideally risk should be </w:t>
      </w:r>
      <w:r w:rsidRPr="000471C1">
        <w:rPr>
          <w:rFonts w:ascii="Calibri" w:eastAsia="Times New Roman" w:hAnsi="Calibri" w:cs="Calibri"/>
          <w:b/>
          <w:kern w:val="0"/>
          <w:sz w:val="22"/>
          <w:szCs w:val="22"/>
          <w:u w:val="single"/>
          <w14:ligatures w14:val="none"/>
        </w:rPr>
        <w:t>Low</w:t>
      </w:r>
      <w:r w:rsidRPr="000471C1">
        <w:rPr>
          <w:rFonts w:ascii="Calibri" w:eastAsia="Times New Roman" w:hAnsi="Calibri" w:cs="Calibri"/>
          <w:b/>
          <w:kern w:val="0"/>
          <w:sz w:val="22"/>
          <w:szCs w:val="22"/>
          <w14:ligatures w14:val="none"/>
        </w:rPr>
        <w:t xml:space="preserve"> or </w:t>
      </w:r>
      <w:r w:rsidRPr="000471C1">
        <w:rPr>
          <w:rFonts w:ascii="Calibri" w:eastAsia="Times New Roman" w:hAnsi="Calibri" w:cs="Calibri"/>
          <w:b/>
          <w:kern w:val="0"/>
          <w:sz w:val="22"/>
          <w:szCs w:val="22"/>
          <w:u w:val="single"/>
          <w14:ligatures w14:val="none"/>
        </w:rPr>
        <w:t>Negligible</w:t>
      </w:r>
      <w:r w:rsidRPr="000471C1">
        <w:rPr>
          <w:rFonts w:ascii="Calibri" w:eastAsia="Times New Roman" w:hAnsi="Calibri" w:cs="Calibri"/>
          <w:b/>
          <w:kern w:val="0"/>
          <w:sz w:val="22"/>
          <w:szCs w:val="22"/>
          <w14:ligatures w14:val="none"/>
        </w:rPr>
        <w:t xml:space="preserve"> </w:t>
      </w:r>
    </w:p>
    <w:p w14:paraId="4765317E" w14:textId="77777777" w:rsidR="007E438C" w:rsidRPr="000471C1" w:rsidRDefault="007E438C" w:rsidP="007E438C">
      <w:pPr>
        <w:spacing w:after="0" w:line="240" w:lineRule="auto"/>
        <w:jc w:val="center"/>
        <w:rPr>
          <w:rFonts w:ascii="Calibri" w:eastAsia="Times New Roman" w:hAnsi="Calibri" w:cs="Calibri"/>
          <w:b/>
          <w:kern w:val="0"/>
          <w:sz w:val="28"/>
          <w:szCs w:val="28"/>
          <w:u w:val="single"/>
          <w14:ligatures w14:val="none"/>
        </w:rPr>
      </w:pPr>
      <w:r w:rsidRPr="000471C1">
        <w:rPr>
          <w:rFonts w:ascii="Calibri" w:eastAsia="Times New Roman" w:hAnsi="Calibri" w:cs="Calibri"/>
          <w:b/>
          <w:kern w:val="0"/>
          <w:sz w:val="28"/>
          <w:szCs w:val="28"/>
          <w:u w:val="single"/>
          <w14:ligatures w14:val="none"/>
        </w:rPr>
        <w:t xml:space="preserve">TERMINOLOGY </w:t>
      </w:r>
    </w:p>
    <w:p w14:paraId="102896ED" w14:textId="77777777" w:rsidR="007E438C" w:rsidRPr="000471C1" w:rsidRDefault="007E438C" w:rsidP="007E438C">
      <w:pPr>
        <w:spacing w:after="0" w:line="240" w:lineRule="auto"/>
        <w:jc w:val="center"/>
        <w:rPr>
          <w:rFonts w:ascii="Calibri" w:eastAsia="Times New Roman" w:hAnsi="Calibri" w:cs="Calibri"/>
          <w:b/>
          <w:kern w:val="0"/>
          <w:sz w:val="28"/>
          <w:szCs w:val="28"/>
          <w:u w:val="single"/>
          <w14:ligatures w14:val="none"/>
        </w:rPr>
      </w:pPr>
    </w:p>
    <w:p w14:paraId="0032C803" w14:textId="56808A3E" w:rsidR="007E438C" w:rsidRPr="000471C1" w:rsidRDefault="007E438C" w:rsidP="007E438C">
      <w:pPr>
        <w:spacing w:after="0" w:line="240" w:lineRule="auto"/>
        <w:jc w:val="both"/>
        <w:rPr>
          <w:rFonts w:ascii="Calibri" w:eastAsia="Times New Roman" w:hAnsi="Calibri" w:cs="Calibri"/>
          <w:kern w:val="0"/>
          <w14:ligatures w14:val="none"/>
        </w:rPr>
      </w:pPr>
      <w:r w:rsidRPr="000471C1">
        <w:rPr>
          <w:rFonts w:ascii="Calibri" w:eastAsia="Times New Roman" w:hAnsi="Calibri" w:cs="Calibri"/>
          <w:b/>
          <w:kern w:val="0"/>
          <w:u w:val="single"/>
          <w14:ligatures w14:val="none"/>
        </w:rPr>
        <w:t>Risk</w:t>
      </w:r>
      <w:r w:rsidRPr="007E438C">
        <w:rPr>
          <w:rFonts w:ascii="Calibri" w:eastAsia="Times New Roman" w:hAnsi="Calibri" w:cs="Calibri"/>
          <w:b/>
          <w:kern w:val="0"/>
          <w:u w:val="single"/>
          <w14:ligatures w14:val="none"/>
        </w:rPr>
        <w:t>:</w:t>
      </w:r>
      <w:r w:rsidRPr="007E438C">
        <w:rPr>
          <w:rFonts w:ascii="Calibri" w:eastAsia="Times New Roman" w:hAnsi="Calibri" w:cs="Calibri"/>
          <w:kern w:val="0"/>
          <w14:ligatures w14:val="none"/>
        </w:rPr>
        <w:t xml:space="preserve"> Risk</w:t>
      </w:r>
      <w:r w:rsidRPr="000471C1">
        <w:rPr>
          <w:rFonts w:ascii="Calibri" w:eastAsia="Times New Roman" w:hAnsi="Calibri" w:cs="Calibri"/>
          <w:kern w:val="0"/>
          <w14:ligatures w14:val="none"/>
        </w:rPr>
        <w:t xml:space="preserve"> results from the probability multiplied by impact of a treat interacting on staff, assets, and mission. </w:t>
      </w:r>
    </w:p>
    <w:p w14:paraId="372FBA43" w14:textId="77777777" w:rsidR="007E438C" w:rsidRPr="000471C1" w:rsidRDefault="007E438C" w:rsidP="007E438C">
      <w:pPr>
        <w:spacing w:after="0" w:line="240" w:lineRule="auto"/>
        <w:jc w:val="both"/>
        <w:rPr>
          <w:rFonts w:ascii="Calibri" w:eastAsia="Times New Roman" w:hAnsi="Calibri" w:cs="Calibri"/>
          <w:b/>
          <w:kern w:val="0"/>
          <w:u w:val="single"/>
          <w14:ligatures w14:val="none"/>
        </w:rPr>
      </w:pPr>
    </w:p>
    <w:p w14:paraId="3D096566" w14:textId="77777777" w:rsidR="007E438C" w:rsidRPr="000471C1" w:rsidRDefault="007E438C" w:rsidP="007E438C">
      <w:pPr>
        <w:spacing w:after="0" w:line="240" w:lineRule="auto"/>
        <w:jc w:val="both"/>
        <w:rPr>
          <w:rFonts w:ascii="Calibri" w:eastAsia="Times New Roman" w:hAnsi="Calibri" w:cs="Calibri"/>
          <w:kern w:val="0"/>
          <w14:ligatures w14:val="none"/>
        </w:rPr>
      </w:pPr>
      <w:r w:rsidRPr="000471C1">
        <w:rPr>
          <w:rFonts w:ascii="Calibri" w:eastAsia="Times New Roman" w:hAnsi="Calibri" w:cs="Calibri"/>
          <w:b/>
          <w:kern w:val="0"/>
          <w:u w:val="single"/>
          <w14:ligatures w14:val="none"/>
        </w:rPr>
        <w:t>Threat:</w:t>
      </w:r>
      <w:r w:rsidRPr="000471C1">
        <w:rPr>
          <w:rFonts w:ascii="Calibri" w:eastAsia="Times New Roman" w:hAnsi="Calibri" w:cs="Calibri"/>
          <w:b/>
          <w:kern w:val="0"/>
          <w14:ligatures w14:val="none"/>
        </w:rPr>
        <w:t xml:space="preserve"> </w:t>
      </w:r>
      <w:r w:rsidRPr="000471C1">
        <w:rPr>
          <w:rFonts w:ascii="Calibri" w:eastAsia="Times New Roman" w:hAnsi="Calibri" w:cs="Calibri"/>
          <w:kern w:val="0"/>
          <w14:ligatures w14:val="none"/>
        </w:rPr>
        <w:t xml:space="preserve">Any condition causing death/injury, damage or loss to staff, property, mission (political, security, socio-economic, natural/terrain). </w:t>
      </w:r>
    </w:p>
    <w:p w14:paraId="2C83BFBD" w14:textId="77777777" w:rsidR="007E438C" w:rsidRPr="000471C1" w:rsidRDefault="007E438C" w:rsidP="007E438C">
      <w:pPr>
        <w:spacing w:after="0" w:line="240" w:lineRule="auto"/>
        <w:jc w:val="both"/>
        <w:rPr>
          <w:rFonts w:ascii="Calibri" w:eastAsia="Times New Roman" w:hAnsi="Calibri" w:cs="Calibri"/>
          <w:kern w:val="0"/>
          <w14:ligatures w14:val="none"/>
        </w:rPr>
      </w:pPr>
    </w:p>
    <w:p w14:paraId="4E277AC8" w14:textId="0112DD8F" w:rsidR="00DA504D" w:rsidRPr="000471C1" w:rsidRDefault="007E438C" w:rsidP="000471C1">
      <w:pPr>
        <w:spacing w:after="0" w:line="240" w:lineRule="auto"/>
        <w:jc w:val="both"/>
        <w:rPr>
          <w:rFonts w:ascii="Calibri" w:hAnsi="Calibri" w:cs="Calibri"/>
        </w:rPr>
      </w:pPr>
      <w:r w:rsidRPr="000471C1">
        <w:rPr>
          <w:rFonts w:ascii="Calibri" w:eastAsia="Times New Roman" w:hAnsi="Calibri" w:cs="Calibri"/>
          <w:b/>
          <w:kern w:val="0"/>
          <w:u w:val="single"/>
          <w14:ligatures w14:val="none"/>
        </w:rPr>
        <w:t xml:space="preserve">Vulnerability: </w:t>
      </w:r>
      <w:r w:rsidRPr="000471C1">
        <w:rPr>
          <w:rFonts w:ascii="Calibri" w:eastAsia="Times New Roman" w:hAnsi="Calibri" w:cs="Calibri"/>
          <w:kern w:val="0"/>
          <w14:ligatures w14:val="none"/>
        </w:rPr>
        <w:t xml:space="preserve">weakness, deficiencies, failures (training, equipment, mindset, procedures, structural, government capacities). </w:t>
      </w:r>
    </w:p>
    <w:sectPr w:rsidR="00DA504D" w:rsidRPr="000471C1" w:rsidSect="007E438C">
      <w:pgSz w:w="12240" w:h="15840"/>
      <w:pgMar w:top="1152" w:right="1728" w:bottom="1152"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23C0"/>
    <w:multiLevelType w:val="hybridMultilevel"/>
    <w:tmpl w:val="8AA208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697A48"/>
    <w:multiLevelType w:val="hybridMultilevel"/>
    <w:tmpl w:val="FD125C5A"/>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CC90817"/>
    <w:multiLevelType w:val="hybridMultilevel"/>
    <w:tmpl w:val="FFDEB308"/>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52C0D7C"/>
    <w:multiLevelType w:val="hybridMultilevel"/>
    <w:tmpl w:val="5CA21478"/>
    <w:lvl w:ilvl="0" w:tplc="0409000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64A13AC3"/>
    <w:multiLevelType w:val="hybridMultilevel"/>
    <w:tmpl w:val="4DF8AD4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1">
      <w:start w:val="1"/>
      <w:numFmt w:val="bullet"/>
      <w:lvlText w:val=""/>
      <w:lvlJc w:val="left"/>
      <w:pPr>
        <w:tabs>
          <w:tab w:val="num" w:pos="2520"/>
        </w:tabs>
        <w:ind w:left="252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C4C6348"/>
    <w:multiLevelType w:val="hybridMultilevel"/>
    <w:tmpl w:val="FE98C2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3832D6B"/>
    <w:multiLevelType w:val="hybridMultilevel"/>
    <w:tmpl w:val="1A5C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05999195">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23816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779106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9448260">
    <w:abstractNumId w:val="1"/>
  </w:num>
  <w:num w:numId="5" w16cid:durableId="1512447678">
    <w:abstractNumId w:val="4"/>
  </w:num>
  <w:num w:numId="6" w16cid:durableId="622005904">
    <w:abstractNumId w:val="5"/>
  </w:num>
  <w:num w:numId="7" w16cid:durableId="1385447550">
    <w:abstractNumId w:val="6"/>
  </w:num>
  <w:num w:numId="8" w16cid:durableId="1229340485">
    <w:abstractNumId w:val="0"/>
  </w:num>
  <w:num w:numId="9" w16cid:durableId="1871600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8C"/>
    <w:rsid w:val="000471C1"/>
    <w:rsid w:val="007E438C"/>
    <w:rsid w:val="00C61B9D"/>
    <w:rsid w:val="00D54111"/>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5DFE"/>
  <w15:chartTrackingRefBased/>
  <w15:docId w15:val="{563D8B02-D6EE-48BD-8CDD-C7D1943D2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3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3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3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3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3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3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3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3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3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3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3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3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38C"/>
    <w:rPr>
      <w:rFonts w:eastAsiaTheme="majorEastAsia" w:cstheme="majorBidi"/>
      <w:color w:val="272727" w:themeColor="text1" w:themeTint="D8"/>
    </w:rPr>
  </w:style>
  <w:style w:type="paragraph" w:styleId="Title">
    <w:name w:val="Title"/>
    <w:basedOn w:val="Normal"/>
    <w:next w:val="Normal"/>
    <w:link w:val="TitleChar"/>
    <w:uiPriority w:val="10"/>
    <w:qFormat/>
    <w:rsid w:val="007E4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38C"/>
    <w:pPr>
      <w:spacing w:before="160"/>
      <w:jc w:val="center"/>
    </w:pPr>
    <w:rPr>
      <w:i/>
      <w:iCs/>
      <w:color w:val="404040" w:themeColor="text1" w:themeTint="BF"/>
    </w:rPr>
  </w:style>
  <w:style w:type="character" w:customStyle="1" w:styleId="QuoteChar">
    <w:name w:val="Quote Char"/>
    <w:basedOn w:val="DefaultParagraphFont"/>
    <w:link w:val="Quote"/>
    <w:uiPriority w:val="29"/>
    <w:rsid w:val="007E438C"/>
    <w:rPr>
      <w:i/>
      <w:iCs/>
      <w:color w:val="404040" w:themeColor="text1" w:themeTint="BF"/>
    </w:rPr>
  </w:style>
  <w:style w:type="paragraph" w:styleId="ListParagraph">
    <w:name w:val="List Paragraph"/>
    <w:basedOn w:val="Normal"/>
    <w:uiPriority w:val="34"/>
    <w:qFormat/>
    <w:rsid w:val="007E438C"/>
    <w:pPr>
      <w:ind w:left="720"/>
      <w:contextualSpacing/>
    </w:pPr>
  </w:style>
  <w:style w:type="character" w:styleId="IntenseEmphasis">
    <w:name w:val="Intense Emphasis"/>
    <w:basedOn w:val="DefaultParagraphFont"/>
    <w:uiPriority w:val="21"/>
    <w:qFormat/>
    <w:rsid w:val="007E438C"/>
    <w:rPr>
      <w:i/>
      <w:iCs/>
      <w:color w:val="0F4761" w:themeColor="accent1" w:themeShade="BF"/>
    </w:rPr>
  </w:style>
  <w:style w:type="paragraph" w:styleId="IntenseQuote">
    <w:name w:val="Intense Quote"/>
    <w:basedOn w:val="Normal"/>
    <w:next w:val="Normal"/>
    <w:link w:val="IntenseQuoteChar"/>
    <w:uiPriority w:val="30"/>
    <w:qFormat/>
    <w:rsid w:val="007E4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38C"/>
    <w:rPr>
      <w:i/>
      <w:iCs/>
      <w:color w:val="0F4761" w:themeColor="accent1" w:themeShade="BF"/>
    </w:rPr>
  </w:style>
  <w:style w:type="character" w:styleId="IntenseReference">
    <w:name w:val="Intense Reference"/>
    <w:basedOn w:val="DefaultParagraphFont"/>
    <w:uiPriority w:val="32"/>
    <w:qFormat/>
    <w:rsid w:val="007E438C"/>
    <w:rPr>
      <w:b/>
      <w:bCs/>
      <w:smallCaps/>
      <w:color w:val="0F4761" w:themeColor="accent1" w:themeShade="BF"/>
      <w:spacing w:val="5"/>
    </w:rPr>
  </w:style>
  <w:style w:type="paragraph" w:styleId="Revision">
    <w:name w:val="Revision"/>
    <w:hidden/>
    <w:uiPriority w:val="99"/>
    <w:semiHidden/>
    <w:rsid w:val="007E43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498</Words>
  <Characters>2840</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2026-05-19T18:58:00Z</dcterms:created>
  <dcterms:modified xsi:type="dcterms:W3CDTF">2026-05-19T19:02:00Z</dcterms:modified>
</cp:coreProperties>
</file>