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1C576" w14:textId="77777777" w:rsidR="00AF2F18" w:rsidRDefault="0064294D">
      <w:pPr>
        <w:spacing w:after="0" w:line="259" w:lineRule="auto"/>
        <w:ind w:left="0" w:right="0" w:firstLine="0"/>
        <w:jc w:val="left"/>
      </w:pPr>
      <w:r>
        <w:rPr>
          <w:b/>
          <w:sz w:val="28"/>
        </w:rPr>
        <w:t xml:space="preserve">Authorizing Official Business Travel  </w:t>
      </w:r>
    </w:p>
    <w:p w14:paraId="4F51C577" w14:textId="77777777" w:rsidR="00AF2F18" w:rsidRDefault="0064294D">
      <w:pPr>
        <w:spacing w:after="21" w:line="259" w:lineRule="auto"/>
        <w:ind w:left="0" w:right="0" w:firstLine="0"/>
        <w:jc w:val="left"/>
      </w:pPr>
      <w:r>
        <w:rPr>
          <w:color w:val="333333"/>
        </w:rPr>
        <w:t xml:space="preserve"> </w:t>
      </w:r>
    </w:p>
    <w:p w14:paraId="4F51C578" w14:textId="47070F80" w:rsidR="00AF2F18" w:rsidRDefault="0064294D">
      <w:pPr>
        <w:numPr>
          <w:ilvl w:val="0"/>
          <w:numId w:val="1"/>
        </w:numPr>
        <w:ind w:right="501" w:hanging="360"/>
      </w:pPr>
      <w:r>
        <w:t xml:space="preserve">All business travel organized and paid by the organization should be approved prior to travel, and before any prepayments can be made. </w:t>
      </w:r>
      <w:r w:rsidR="00B51C38">
        <w:tab/>
      </w:r>
    </w:p>
    <w:p w14:paraId="4F51C579" w14:textId="77777777" w:rsidR="00AF2F18" w:rsidRDefault="0064294D">
      <w:pPr>
        <w:spacing w:after="20" w:line="259" w:lineRule="auto"/>
        <w:ind w:left="360" w:right="0" w:firstLine="0"/>
        <w:jc w:val="left"/>
      </w:pPr>
      <w:r>
        <w:t xml:space="preserve"> </w:t>
      </w:r>
    </w:p>
    <w:p w14:paraId="4F51C57A" w14:textId="77777777" w:rsidR="00AF2F18" w:rsidRDefault="0064294D">
      <w:pPr>
        <w:numPr>
          <w:ilvl w:val="0"/>
          <w:numId w:val="1"/>
        </w:numPr>
        <w:ind w:right="501" w:hanging="360"/>
      </w:pPr>
      <w:r>
        <w:t xml:space="preserve">Approval prior to the trip </w:t>
      </w:r>
      <w:proofErr w:type="gramStart"/>
      <w:r>
        <w:t>insures</w:t>
      </w:r>
      <w:proofErr w:type="gramEnd"/>
      <w:r>
        <w:t xml:space="preserve"> the activity is approved; funds are available for reimbursement of expenses; travel is allowable on the funds; and staff members are covered under compensation insurance. </w:t>
      </w:r>
    </w:p>
    <w:p w14:paraId="4F51C57B" w14:textId="77777777" w:rsidR="00AF2F18" w:rsidRDefault="0064294D">
      <w:pPr>
        <w:spacing w:after="20" w:line="259" w:lineRule="auto"/>
        <w:ind w:left="360" w:right="0" w:firstLine="0"/>
        <w:jc w:val="left"/>
      </w:pPr>
      <w:r>
        <w:rPr>
          <w:b/>
        </w:rPr>
        <w:t xml:space="preserve"> </w:t>
      </w:r>
    </w:p>
    <w:p w14:paraId="4F51C57C" w14:textId="77777777" w:rsidR="00AF2F18" w:rsidRDefault="0064294D">
      <w:pPr>
        <w:numPr>
          <w:ilvl w:val="0"/>
          <w:numId w:val="1"/>
        </w:numPr>
        <w:spacing w:after="5" w:line="249" w:lineRule="auto"/>
        <w:ind w:right="501" w:hanging="360"/>
      </w:pPr>
      <w:r>
        <w:rPr>
          <w:b/>
        </w:rPr>
        <w:t>The use of virtual technology, instead of travel, as a means of communication is strongly encouraged.</w:t>
      </w:r>
      <w:r>
        <w:t xml:space="preserve">  </w:t>
      </w:r>
    </w:p>
    <w:p w14:paraId="4F51C57D" w14:textId="77777777" w:rsidR="00AF2F18" w:rsidRDefault="0064294D">
      <w:pPr>
        <w:ind w:left="720" w:right="501" w:firstLine="0"/>
      </w:pPr>
      <w:r>
        <w:t xml:space="preserve">Travel should occur only when there is significant added value to the organization and our stakeholders that cannot be accomplished through conference calls, videoconferencing, or web conferencing (e-meetings). As part of the approval process for travel, managers are required to certify that there are no alternative means which are feasible to meet the objectives of the proposed travel. The approved travel request is confirmation that a staff member is authorized to travel on official duty for UNDP. It defines the entitlements and parameters of authorized travel. </w:t>
      </w:r>
    </w:p>
    <w:p w14:paraId="4F51C57E" w14:textId="77777777" w:rsidR="00AF2F18" w:rsidRDefault="0064294D">
      <w:pPr>
        <w:spacing w:after="21" w:line="259" w:lineRule="auto"/>
        <w:ind w:left="0" w:right="0" w:firstLine="0"/>
        <w:jc w:val="left"/>
      </w:pPr>
      <w:r>
        <w:t xml:space="preserve"> </w:t>
      </w:r>
    </w:p>
    <w:p w14:paraId="4F51C57F" w14:textId="77777777" w:rsidR="00AF2F18" w:rsidRDefault="0064294D">
      <w:pPr>
        <w:numPr>
          <w:ilvl w:val="0"/>
          <w:numId w:val="1"/>
        </w:numPr>
        <w:ind w:right="501" w:hanging="360"/>
      </w:pPr>
      <w:r>
        <w:t xml:space="preserve">Furthermore, senior management approval is required for delegations of two or more staff per Bureau, in a similar substantive role, to participate in UN meetings.  </w:t>
      </w:r>
    </w:p>
    <w:p w14:paraId="4F51C580" w14:textId="77777777" w:rsidR="00AF2F18" w:rsidRDefault="0064294D">
      <w:pPr>
        <w:spacing w:after="21" w:line="259" w:lineRule="auto"/>
        <w:ind w:left="360" w:right="0" w:firstLine="0"/>
        <w:jc w:val="left"/>
      </w:pPr>
      <w:r>
        <w:t xml:space="preserve"> </w:t>
      </w:r>
    </w:p>
    <w:p w14:paraId="4F51C581" w14:textId="77777777" w:rsidR="00AF2F18" w:rsidRDefault="0064294D">
      <w:pPr>
        <w:numPr>
          <w:ilvl w:val="0"/>
          <w:numId w:val="1"/>
        </w:numPr>
        <w:ind w:right="501" w:hanging="360"/>
      </w:pPr>
      <w:r>
        <w:t xml:space="preserve">Once managers have approved the need for travel, and certified that there is no alternative means to meet the objectives of the proposed travel, the following steps will be followed:  </w:t>
      </w:r>
    </w:p>
    <w:p w14:paraId="4F51C582" w14:textId="77777777" w:rsidR="00AF2F18" w:rsidRDefault="0064294D">
      <w:pPr>
        <w:spacing w:after="45" w:line="259" w:lineRule="auto"/>
        <w:ind w:left="720" w:right="0" w:firstLine="0"/>
        <w:jc w:val="left"/>
      </w:pPr>
      <w:r>
        <w:t xml:space="preserve"> </w:t>
      </w:r>
    </w:p>
    <w:p w14:paraId="4F51C583" w14:textId="77777777" w:rsidR="00AF2F18" w:rsidRDefault="0064294D" w:rsidP="00696F75">
      <w:pPr>
        <w:numPr>
          <w:ilvl w:val="1"/>
          <w:numId w:val="1"/>
        </w:numPr>
        <w:spacing w:after="36"/>
        <w:ind w:left="1440" w:right="501" w:hanging="360"/>
      </w:pPr>
      <w:r>
        <w:t xml:space="preserve">Creation of the Travel Request (TR) and  </w:t>
      </w:r>
    </w:p>
    <w:p w14:paraId="4F51C584" w14:textId="48DFDE1C" w:rsidR="00AF2F18" w:rsidRDefault="0064294D" w:rsidP="00696F75">
      <w:pPr>
        <w:numPr>
          <w:ilvl w:val="1"/>
          <w:numId w:val="1"/>
        </w:numPr>
        <w:ind w:left="1440" w:right="501" w:hanging="360"/>
      </w:pPr>
      <w:r>
        <w:t xml:space="preserve">Approval of the request. Travel request creation and approval take place within </w:t>
      </w:r>
      <w:r w:rsidR="00351BC1">
        <w:t>UNall/Quantum.</w:t>
      </w:r>
    </w:p>
    <w:p w14:paraId="4F51C585" w14:textId="77777777" w:rsidR="00AF2F18" w:rsidRDefault="0064294D">
      <w:pPr>
        <w:spacing w:after="0" w:line="259" w:lineRule="auto"/>
        <w:ind w:left="720" w:right="0" w:firstLine="0"/>
        <w:jc w:val="left"/>
      </w:pPr>
      <w:r>
        <w:t xml:space="preserve"> </w:t>
      </w:r>
    </w:p>
    <w:p w14:paraId="4F51C586" w14:textId="77777777" w:rsidR="00AF2F18" w:rsidRDefault="00696F75">
      <w:pPr>
        <w:pStyle w:val="Heading1"/>
        <w:ind w:left="641"/>
      </w:pPr>
      <w:r>
        <w:t xml:space="preserve"> </w:t>
      </w:r>
      <w:r w:rsidR="0064294D">
        <w:t xml:space="preserve">Creation of the Travel request (TR) </w:t>
      </w:r>
    </w:p>
    <w:p w14:paraId="4F51C587" w14:textId="77777777" w:rsidR="00AF2F18" w:rsidRDefault="0064294D">
      <w:pPr>
        <w:spacing w:after="20" w:line="259" w:lineRule="auto"/>
        <w:ind w:left="720" w:right="0" w:firstLine="0"/>
        <w:jc w:val="left"/>
      </w:pPr>
      <w:r>
        <w:rPr>
          <w:b/>
        </w:rPr>
        <w:t xml:space="preserve"> </w:t>
      </w:r>
    </w:p>
    <w:p w14:paraId="4F51C588" w14:textId="51F3AEA6" w:rsidR="00AF2F18" w:rsidRDefault="0064294D">
      <w:pPr>
        <w:ind w:left="715" w:right="501"/>
      </w:pPr>
      <w:r>
        <w:t>6.</w:t>
      </w:r>
      <w:r>
        <w:rPr>
          <w:rFonts w:ascii="Arial" w:eastAsia="Arial" w:hAnsi="Arial" w:cs="Arial"/>
        </w:rPr>
        <w:t xml:space="preserve"> </w:t>
      </w:r>
      <w:r w:rsidR="00696F75">
        <w:rPr>
          <w:rFonts w:ascii="Arial" w:eastAsia="Arial" w:hAnsi="Arial" w:cs="Arial"/>
        </w:rPr>
        <w:t xml:space="preserve">  </w:t>
      </w:r>
      <w:r>
        <w:t xml:space="preserve">The TR is a formal document to secure approval to incur travel expenses and undertake travel status. The request must be submitted for all travel performed by individuals traveling on official business organized and due to be paid by UNDP. The request is created in </w:t>
      </w:r>
      <w:r w:rsidR="0015483A">
        <w:t>UNall</w:t>
      </w:r>
      <w:r w:rsidR="00E13B35">
        <w:t>/Quantum</w:t>
      </w:r>
      <w:r w:rsidR="006A7794">
        <w:t>.</w:t>
      </w:r>
    </w:p>
    <w:p w14:paraId="7A879854" w14:textId="77777777" w:rsidR="00FC1D80" w:rsidRDefault="00FC1D80">
      <w:pPr>
        <w:ind w:left="715" w:right="501"/>
      </w:pPr>
    </w:p>
    <w:p w14:paraId="6DB2CF3F" w14:textId="77777777" w:rsidR="00FC1D80" w:rsidRDefault="00FC1D80">
      <w:pPr>
        <w:ind w:left="715" w:right="501"/>
      </w:pPr>
    </w:p>
    <w:p w14:paraId="43521644" w14:textId="77777777" w:rsidR="00FC1D80" w:rsidRDefault="00FC1D80">
      <w:pPr>
        <w:ind w:left="715" w:right="501"/>
      </w:pPr>
    </w:p>
    <w:p w14:paraId="57389186" w14:textId="77777777" w:rsidR="00FC1D80" w:rsidRDefault="00FC1D80">
      <w:pPr>
        <w:ind w:left="715" w:right="501"/>
      </w:pPr>
    </w:p>
    <w:p w14:paraId="461E97C8" w14:textId="77777777" w:rsidR="00FC1D80" w:rsidRDefault="00FC1D80">
      <w:pPr>
        <w:ind w:left="715" w:right="501"/>
      </w:pPr>
    </w:p>
    <w:p w14:paraId="2308DF69" w14:textId="77777777" w:rsidR="00FC1D80" w:rsidRDefault="00FC1D80">
      <w:pPr>
        <w:ind w:left="715" w:right="501"/>
      </w:pPr>
    </w:p>
    <w:p w14:paraId="2194D57F" w14:textId="77777777" w:rsidR="00FC1D80" w:rsidRDefault="00FC1D80">
      <w:pPr>
        <w:ind w:left="715" w:right="501"/>
      </w:pPr>
    </w:p>
    <w:p w14:paraId="5A800B8B" w14:textId="77777777" w:rsidR="00FC1D80" w:rsidRDefault="00FC1D80">
      <w:pPr>
        <w:ind w:left="715" w:right="501"/>
      </w:pPr>
    </w:p>
    <w:p w14:paraId="44BCEC4A" w14:textId="77777777" w:rsidR="00FC1D80" w:rsidRDefault="00FC1D80">
      <w:pPr>
        <w:ind w:left="715" w:right="501"/>
      </w:pPr>
    </w:p>
    <w:p w14:paraId="4F51C589" w14:textId="77777777" w:rsidR="00AF2F18" w:rsidRDefault="0064294D">
      <w:pPr>
        <w:spacing w:after="0" w:line="259" w:lineRule="auto"/>
        <w:ind w:left="0" w:right="0" w:firstLine="0"/>
        <w:jc w:val="left"/>
      </w:pPr>
      <w:r>
        <w:rPr>
          <w:b/>
        </w:rPr>
        <w:t xml:space="preserve"> </w:t>
      </w:r>
    </w:p>
    <w:p w14:paraId="4F51C58B" w14:textId="77777777" w:rsidR="00AF2F18" w:rsidRDefault="0064294D">
      <w:pPr>
        <w:pStyle w:val="Heading1"/>
        <w:ind w:left="730"/>
      </w:pPr>
      <w:r>
        <w:lastRenderedPageBreak/>
        <w:t xml:space="preserve">Travel approval </w:t>
      </w:r>
    </w:p>
    <w:p w14:paraId="4F51C58C" w14:textId="77777777" w:rsidR="00AF2F18" w:rsidRDefault="0064294D">
      <w:pPr>
        <w:spacing w:after="20" w:line="259" w:lineRule="auto"/>
        <w:ind w:left="720" w:right="0" w:firstLine="0"/>
        <w:jc w:val="left"/>
      </w:pPr>
      <w:r>
        <w:rPr>
          <w:b/>
        </w:rPr>
        <w:t xml:space="preserve"> </w:t>
      </w:r>
    </w:p>
    <w:p w14:paraId="4F51C58D" w14:textId="77777777" w:rsidR="00AF2F18" w:rsidRDefault="0064294D">
      <w:pPr>
        <w:numPr>
          <w:ilvl w:val="0"/>
          <w:numId w:val="2"/>
        </w:numPr>
        <w:ind w:right="501" w:hanging="360"/>
      </w:pPr>
      <w:r>
        <w:t xml:space="preserve">A request to travel shall be authorized as follows: </w:t>
      </w:r>
    </w:p>
    <w:p w14:paraId="4F51C58F" w14:textId="34DC0719" w:rsidR="00AF2F18" w:rsidRDefault="00AF2F18">
      <w:pPr>
        <w:spacing w:after="0" w:line="259" w:lineRule="auto"/>
        <w:ind w:left="720" w:right="0" w:firstLine="0"/>
        <w:jc w:val="left"/>
      </w:pPr>
    </w:p>
    <w:tbl>
      <w:tblPr>
        <w:tblStyle w:val="TableGrid"/>
        <w:tblW w:w="8637" w:type="dxa"/>
        <w:tblInd w:w="722" w:type="dxa"/>
        <w:tblCellMar>
          <w:top w:w="48" w:type="dxa"/>
          <w:left w:w="7" w:type="dxa"/>
          <w:right w:w="5" w:type="dxa"/>
        </w:tblCellMar>
        <w:tblLook w:val="04A0" w:firstRow="1" w:lastRow="0" w:firstColumn="1" w:lastColumn="0" w:noHBand="0" w:noVBand="1"/>
      </w:tblPr>
      <w:tblGrid>
        <w:gridCol w:w="1796"/>
        <w:gridCol w:w="2430"/>
        <w:gridCol w:w="4411"/>
      </w:tblGrid>
      <w:tr w:rsidR="00AF2F18" w14:paraId="4F51C593" w14:textId="77777777">
        <w:trPr>
          <w:trHeight w:val="284"/>
        </w:trPr>
        <w:tc>
          <w:tcPr>
            <w:tcW w:w="1796" w:type="dxa"/>
            <w:tcBorders>
              <w:top w:val="single" w:sz="8" w:space="0" w:color="000000"/>
              <w:left w:val="single" w:sz="8" w:space="0" w:color="000000"/>
              <w:bottom w:val="single" w:sz="8" w:space="0" w:color="000000"/>
              <w:right w:val="single" w:sz="8" w:space="0" w:color="000000"/>
            </w:tcBorders>
            <w:shd w:val="clear" w:color="auto" w:fill="D9D9D9"/>
          </w:tcPr>
          <w:p w14:paraId="4F51C590" w14:textId="77777777" w:rsidR="00AF2F18" w:rsidRDefault="0064294D">
            <w:pPr>
              <w:spacing w:after="0" w:line="259" w:lineRule="auto"/>
              <w:ind w:left="0" w:right="0" w:firstLine="0"/>
              <w:jc w:val="left"/>
            </w:pPr>
            <w:r>
              <w:rPr>
                <w:b/>
                <w:color w:val="333333"/>
              </w:rPr>
              <w:t>Location</w:t>
            </w:r>
            <w:r>
              <w:rPr>
                <w:color w:val="333333"/>
              </w:rPr>
              <w:t xml:space="preserve"> </w:t>
            </w:r>
          </w:p>
        </w:tc>
        <w:tc>
          <w:tcPr>
            <w:tcW w:w="2430" w:type="dxa"/>
            <w:tcBorders>
              <w:top w:val="single" w:sz="8" w:space="0" w:color="000000"/>
              <w:left w:val="single" w:sz="8" w:space="0" w:color="000000"/>
              <w:bottom w:val="single" w:sz="8" w:space="0" w:color="000000"/>
              <w:right w:val="single" w:sz="8" w:space="0" w:color="000000"/>
            </w:tcBorders>
            <w:shd w:val="clear" w:color="auto" w:fill="D9D9D9"/>
          </w:tcPr>
          <w:p w14:paraId="4F51C591" w14:textId="77777777" w:rsidR="00AF2F18" w:rsidRDefault="0064294D">
            <w:pPr>
              <w:spacing w:after="0" w:line="259" w:lineRule="auto"/>
              <w:ind w:left="103" w:right="0" w:firstLine="0"/>
              <w:jc w:val="left"/>
            </w:pPr>
            <w:r>
              <w:rPr>
                <w:b/>
                <w:color w:val="333333"/>
              </w:rPr>
              <w:t>Travel by</w:t>
            </w:r>
            <w:r>
              <w:rPr>
                <w:color w:val="333333"/>
              </w:rPr>
              <w:t xml:space="preserve"> </w:t>
            </w:r>
          </w:p>
        </w:tc>
        <w:tc>
          <w:tcPr>
            <w:tcW w:w="4411" w:type="dxa"/>
            <w:tcBorders>
              <w:top w:val="single" w:sz="8" w:space="0" w:color="000000"/>
              <w:left w:val="single" w:sz="8" w:space="0" w:color="000000"/>
              <w:bottom w:val="single" w:sz="8" w:space="0" w:color="000000"/>
              <w:right w:val="single" w:sz="8" w:space="0" w:color="000000"/>
            </w:tcBorders>
            <w:shd w:val="clear" w:color="auto" w:fill="D9D9D9"/>
          </w:tcPr>
          <w:p w14:paraId="4F51C592" w14:textId="77777777" w:rsidR="00AF2F18" w:rsidRDefault="0064294D">
            <w:pPr>
              <w:spacing w:after="0" w:line="259" w:lineRule="auto"/>
              <w:ind w:left="102" w:right="0" w:firstLine="0"/>
              <w:jc w:val="left"/>
            </w:pPr>
            <w:r>
              <w:rPr>
                <w:b/>
                <w:color w:val="333333"/>
              </w:rPr>
              <w:t>Authorized by</w:t>
            </w:r>
            <w:r>
              <w:rPr>
                <w:color w:val="333333"/>
              </w:rPr>
              <w:t xml:space="preserve"> </w:t>
            </w:r>
          </w:p>
        </w:tc>
      </w:tr>
      <w:tr w:rsidR="00AF2F18" w14:paraId="4F51C597" w14:textId="77777777">
        <w:trPr>
          <w:trHeight w:val="559"/>
        </w:trPr>
        <w:tc>
          <w:tcPr>
            <w:tcW w:w="1796" w:type="dxa"/>
            <w:vMerge w:val="restart"/>
            <w:tcBorders>
              <w:top w:val="single" w:sz="8" w:space="0" w:color="000000"/>
              <w:left w:val="single" w:sz="8" w:space="0" w:color="000000"/>
              <w:bottom w:val="single" w:sz="8" w:space="0" w:color="000000"/>
              <w:right w:val="single" w:sz="8" w:space="0" w:color="000000"/>
            </w:tcBorders>
            <w:vAlign w:val="center"/>
          </w:tcPr>
          <w:p w14:paraId="4F51C594" w14:textId="77777777" w:rsidR="00AF2F18" w:rsidRDefault="0064294D">
            <w:pPr>
              <w:spacing w:after="0" w:line="259" w:lineRule="auto"/>
              <w:ind w:left="0" w:right="0" w:firstLine="0"/>
              <w:jc w:val="left"/>
            </w:pPr>
            <w:r>
              <w:rPr>
                <w:b/>
                <w:color w:val="333333"/>
              </w:rPr>
              <w:t>Headquarters</w:t>
            </w:r>
            <w:r>
              <w:rPr>
                <w:color w:val="333333"/>
              </w:rPr>
              <w:t xml:space="preserve"> </w:t>
            </w:r>
          </w:p>
        </w:tc>
        <w:tc>
          <w:tcPr>
            <w:tcW w:w="2430" w:type="dxa"/>
            <w:tcBorders>
              <w:top w:val="single" w:sz="8" w:space="0" w:color="000000"/>
              <w:left w:val="single" w:sz="8" w:space="0" w:color="000000"/>
              <w:bottom w:val="single" w:sz="8" w:space="0" w:color="000000"/>
              <w:right w:val="single" w:sz="8" w:space="0" w:color="000000"/>
            </w:tcBorders>
            <w:vAlign w:val="center"/>
          </w:tcPr>
          <w:p w14:paraId="4F51C595" w14:textId="77777777" w:rsidR="00AF2F18" w:rsidRDefault="0064294D">
            <w:pPr>
              <w:spacing w:after="0" w:line="259" w:lineRule="auto"/>
              <w:ind w:left="103" w:right="0" w:firstLine="0"/>
              <w:jc w:val="left"/>
            </w:pPr>
            <w:r>
              <w:rPr>
                <w:color w:val="333333"/>
              </w:rPr>
              <w:t xml:space="preserve">General </w:t>
            </w:r>
          </w:p>
        </w:tc>
        <w:tc>
          <w:tcPr>
            <w:tcW w:w="4411" w:type="dxa"/>
            <w:tcBorders>
              <w:top w:val="single" w:sz="8" w:space="0" w:color="000000"/>
              <w:left w:val="single" w:sz="8" w:space="0" w:color="000000"/>
              <w:bottom w:val="single" w:sz="8" w:space="0" w:color="000000"/>
              <w:right w:val="single" w:sz="8" w:space="0" w:color="000000"/>
            </w:tcBorders>
          </w:tcPr>
          <w:p w14:paraId="4F51C596" w14:textId="77777777" w:rsidR="00AF2F18" w:rsidRDefault="0064294D">
            <w:pPr>
              <w:spacing w:after="0" w:line="259" w:lineRule="auto"/>
              <w:ind w:left="102" w:right="0" w:firstLine="0"/>
              <w:jc w:val="left"/>
            </w:pPr>
            <w:r>
              <w:rPr>
                <w:color w:val="333333"/>
              </w:rPr>
              <w:t xml:space="preserve">Head of the organizational unit funding the travel </w:t>
            </w:r>
          </w:p>
        </w:tc>
      </w:tr>
      <w:tr w:rsidR="00AF2F18" w14:paraId="4F51C59B" w14:textId="77777777">
        <w:trPr>
          <w:trHeight w:val="290"/>
        </w:trPr>
        <w:tc>
          <w:tcPr>
            <w:tcW w:w="0" w:type="auto"/>
            <w:vMerge/>
            <w:tcBorders>
              <w:top w:val="nil"/>
              <w:left w:val="single" w:sz="8" w:space="0" w:color="000000"/>
              <w:bottom w:val="nil"/>
              <w:right w:val="single" w:sz="8" w:space="0" w:color="000000"/>
            </w:tcBorders>
          </w:tcPr>
          <w:p w14:paraId="4F51C598" w14:textId="77777777" w:rsidR="00AF2F18" w:rsidRDefault="00AF2F18">
            <w:pPr>
              <w:spacing w:after="160" w:line="259" w:lineRule="auto"/>
              <w:ind w:left="0" w:right="0" w:firstLine="0"/>
              <w:jc w:val="left"/>
            </w:pPr>
          </w:p>
        </w:tc>
        <w:tc>
          <w:tcPr>
            <w:tcW w:w="2430" w:type="dxa"/>
            <w:tcBorders>
              <w:top w:val="single" w:sz="8" w:space="0" w:color="000000"/>
              <w:left w:val="single" w:sz="8" w:space="0" w:color="000000"/>
              <w:bottom w:val="single" w:sz="8" w:space="0" w:color="000000"/>
              <w:right w:val="single" w:sz="8" w:space="0" w:color="000000"/>
            </w:tcBorders>
          </w:tcPr>
          <w:p w14:paraId="4F51C599" w14:textId="77777777" w:rsidR="00AF2F18" w:rsidRDefault="0064294D">
            <w:pPr>
              <w:spacing w:after="0" w:line="259" w:lineRule="auto"/>
              <w:ind w:left="103" w:right="0" w:firstLine="0"/>
              <w:jc w:val="left"/>
            </w:pPr>
            <w:r>
              <w:rPr>
                <w:color w:val="333333"/>
              </w:rPr>
              <w:t xml:space="preserve">Bureau Head </w:t>
            </w:r>
          </w:p>
        </w:tc>
        <w:tc>
          <w:tcPr>
            <w:tcW w:w="4411" w:type="dxa"/>
            <w:tcBorders>
              <w:top w:val="single" w:sz="8" w:space="0" w:color="000000"/>
              <w:left w:val="single" w:sz="8" w:space="0" w:color="000000"/>
              <w:bottom w:val="single" w:sz="8" w:space="0" w:color="000000"/>
              <w:right w:val="single" w:sz="8" w:space="0" w:color="000000"/>
            </w:tcBorders>
          </w:tcPr>
          <w:p w14:paraId="4F51C59A" w14:textId="77777777" w:rsidR="00AF2F18" w:rsidRDefault="0064294D">
            <w:pPr>
              <w:spacing w:after="0" w:line="259" w:lineRule="auto"/>
              <w:ind w:left="102" w:right="0" w:firstLine="0"/>
              <w:jc w:val="left"/>
            </w:pPr>
            <w:r>
              <w:rPr>
                <w:color w:val="333333"/>
              </w:rPr>
              <w:t xml:space="preserve">Administrator or Associate Administrator </w:t>
            </w:r>
          </w:p>
        </w:tc>
      </w:tr>
      <w:tr w:rsidR="00AF2F18" w14:paraId="4F51C5A0" w14:textId="77777777">
        <w:trPr>
          <w:trHeight w:val="557"/>
        </w:trPr>
        <w:tc>
          <w:tcPr>
            <w:tcW w:w="0" w:type="auto"/>
            <w:vMerge/>
            <w:tcBorders>
              <w:top w:val="nil"/>
              <w:left w:val="single" w:sz="8" w:space="0" w:color="000000"/>
              <w:bottom w:val="single" w:sz="8" w:space="0" w:color="000000"/>
              <w:right w:val="single" w:sz="8" w:space="0" w:color="000000"/>
            </w:tcBorders>
          </w:tcPr>
          <w:p w14:paraId="4F51C59C" w14:textId="77777777" w:rsidR="00AF2F18" w:rsidRDefault="00AF2F18">
            <w:pPr>
              <w:spacing w:after="160" w:line="259" w:lineRule="auto"/>
              <w:ind w:left="0" w:right="0" w:firstLine="0"/>
              <w:jc w:val="left"/>
            </w:pPr>
          </w:p>
        </w:tc>
        <w:tc>
          <w:tcPr>
            <w:tcW w:w="2430" w:type="dxa"/>
            <w:tcBorders>
              <w:top w:val="single" w:sz="8" w:space="0" w:color="000000"/>
              <w:left w:val="single" w:sz="8" w:space="0" w:color="000000"/>
              <w:bottom w:val="single" w:sz="8" w:space="0" w:color="000000"/>
              <w:right w:val="single" w:sz="8" w:space="0" w:color="000000"/>
            </w:tcBorders>
          </w:tcPr>
          <w:p w14:paraId="4F51C59D" w14:textId="77777777" w:rsidR="00AF2F18" w:rsidRDefault="0064294D">
            <w:pPr>
              <w:spacing w:after="0" w:line="259" w:lineRule="auto"/>
              <w:ind w:left="103" w:right="0" w:firstLine="0"/>
              <w:jc w:val="left"/>
            </w:pPr>
            <w:r>
              <w:rPr>
                <w:color w:val="333333"/>
              </w:rPr>
              <w:t xml:space="preserve">Administrator </w:t>
            </w:r>
          </w:p>
          <w:p w14:paraId="4F51C59E" w14:textId="77777777" w:rsidR="00AF2F18" w:rsidRDefault="0064294D">
            <w:pPr>
              <w:spacing w:after="0" w:line="259" w:lineRule="auto"/>
              <w:ind w:left="103" w:right="0" w:firstLine="0"/>
              <w:jc w:val="left"/>
            </w:pPr>
            <w:r>
              <w:rPr>
                <w:color w:val="333333"/>
              </w:rPr>
              <w:t xml:space="preserve">Associate Administrator </w:t>
            </w:r>
          </w:p>
        </w:tc>
        <w:tc>
          <w:tcPr>
            <w:tcW w:w="4411" w:type="dxa"/>
            <w:tcBorders>
              <w:top w:val="single" w:sz="8" w:space="0" w:color="000000"/>
              <w:left w:val="single" w:sz="8" w:space="0" w:color="000000"/>
              <w:bottom w:val="single" w:sz="8" w:space="0" w:color="000000"/>
              <w:right w:val="single" w:sz="8" w:space="0" w:color="000000"/>
            </w:tcBorders>
            <w:vAlign w:val="center"/>
          </w:tcPr>
          <w:p w14:paraId="2A2B0AF5" w14:textId="77777777" w:rsidR="001759B9" w:rsidRDefault="0064294D">
            <w:pPr>
              <w:spacing w:after="0" w:line="259" w:lineRule="auto"/>
              <w:ind w:left="102" w:right="0" w:firstLine="0"/>
              <w:jc w:val="left"/>
              <w:rPr>
                <w:color w:val="333333"/>
              </w:rPr>
            </w:pPr>
            <w:r>
              <w:rPr>
                <w:color w:val="333333"/>
              </w:rPr>
              <w:t xml:space="preserve">Associate Administrator </w:t>
            </w:r>
          </w:p>
          <w:p w14:paraId="4F51C59F" w14:textId="642CEA72" w:rsidR="00AF2F18" w:rsidRDefault="0064294D">
            <w:pPr>
              <w:spacing w:after="0" w:line="259" w:lineRule="auto"/>
              <w:ind w:left="102" w:right="0" w:firstLine="0"/>
              <w:jc w:val="left"/>
            </w:pPr>
            <w:r>
              <w:rPr>
                <w:color w:val="333333"/>
              </w:rPr>
              <w:t xml:space="preserve">Administrator </w:t>
            </w:r>
          </w:p>
        </w:tc>
      </w:tr>
      <w:tr w:rsidR="00AF2F18" w14:paraId="4F51C5A4" w14:textId="77777777">
        <w:trPr>
          <w:trHeight w:val="341"/>
        </w:trPr>
        <w:tc>
          <w:tcPr>
            <w:tcW w:w="1796" w:type="dxa"/>
            <w:vMerge w:val="restart"/>
            <w:tcBorders>
              <w:top w:val="single" w:sz="8" w:space="0" w:color="000000"/>
              <w:left w:val="single" w:sz="8" w:space="0" w:color="000000"/>
              <w:bottom w:val="single" w:sz="8" w:space="0" w:color="000000"/>
              <w:right w:val="single" w:sz="8" w:space="0" w:color="000000"/>
            </w:tcBorders>
          </w:tcPr>
          <w:p w14:paraId="4F51C5A1" w14:textId="77777777" w:rsidR="00AF2F18" w:rsidRDefault="0064294D">
            <w:pPr>
              <w:spacing w:after="0" w:line="259" w:lineRule="auto"/>
              <w:ind w:left="0" w:right="50" w:firstLine="0"/>
              <w:jc w:val="left"/>
            </w:pPr>
            <w:r>
              <w:rPr>
                <w:b/>
                <w:color w:val="333333"/>
              </w:rPr>
              <w:t xml:space="preserve">Country </w:t>
            </w:r>
            <w:proofErr w:type="gramStart"/>
            <w:r>
              <w:rPr>
                <w:b/>
                <w:color w:val="333333"/>
              </w:rPr>
              <w:t>Offices  and</w:t>
            </w:r>
            <w:proofErr w:type="gramEnd"/>
            <w:r>
              <w:rPr>
                <w:b/>
                <w:color w:val="333333"/>
              </w:rPr>
              <w:t xml:space="preserve"> other Business Units outside of New York</w:t>
            </w:r>
            <w:r>
              <w:rPr>
                <w:color w:val="333333"/>
              </w:rPr>
              <w:t xml:space="preserve"> </w:t>
            </w:r>
          </w:p>
        </w:tc>
        <w:tc>
          <w:tcPr>
            <w:tcW w:w="2430" w:type="dxa"/>
            <w:tcBorders>
              <w:top w:val="single" w:sz="8" w:space="0" w:color="000000"/>
              <w:left w:val="single" w:sz="8" w:space="0" w:color="000000"/>
              <w:bottom w:val="single" w:sz="8" w:space="0" w:color="000000"/>
              <w:right w:val="single" w:sz="8" w:space="0" w:color="000000"/>
            </w:tcBorders>
          </w:tcPr>
          <w:p w14:paraId="4F51C5A2" w14:textId="77777777" w:rsidR="00AF2F18" w:rsidRDefault="0064294D">
            <w:pPr>
              <w:spacing w:after="0" w:line="259" w:lineRule="auto"/>
              <w:ind w:left="103" w:right="0" w:firstLine="0"/>
              <w:jc w:val="left"/>
            </w:pPr>
            <w:r>
              <w:rPr>
                <w:color w:val="333333"/>
              </w:rPr>
              <w:t xml:space="preserve">General  </w:t>
            </w:r>
          </w:p>
        </w:tc>
        <w:tc>
          <w:tcPr>
            <w:tcW w:w="4411" w:type="dxa"/>
            <w:tcBorders>
              <w:top w:val="single" w:sz="8" w:space="0" w:color="000000"/>
              <w:left w:val="single" w:sz="8" w:space="0" w:color="000000"/>
              <w:bottom w:val="single" w:sz="8" w:space="0" w:color="000000"/>
              <w:right w:val="single" w:sz="8" w:space="0" w:color="000000"/>
            </w:tcBorders>
          </w:tcPr>
          <w:p w14:paraId="4F51C5A3" w14:textId="71D8A737" w:rsidR="00AF2F18" w:rsidRDefault="0064294D">
            <w:pPr>
              <w:spacing w:after="0" w:line="259" w:lineRule="auto"/>
              <w:ind w:left="102" w:right="0" w:firstLine="0"/>
              <w:jc w:val="left"/>
            </w:pPr>
            <w:r>
              <w:rPr>
                <w:color w:val="333333"/>
              </w:rPr>
              <w:t xml:space="preserve">Resident Representative </w:t>
            </w:r>
          </w:p>
        </w:tc>
      </w:tr>
      <w:tr w:rsidR="00AF2F18" w14:paraId="4F51C5A8" w14:textId="77777777">
        <w:trPr>
          <w:trHeight w:val="754"/>
        </w:trPr>
        <w:tc>
          <w:tcPr>
            <w:tcW w:w="0" w:type="auto"/>
            <w:vMerge/>
            <w:tcBorders>
              <w:top w:val="nil"/>
              <w:left w:val="single" w:sz="8" w:space="0" w:color="000000"/>
              <w:bottom w:val="single" w:sz="8" w:space="0" w:color="000000"/>
              <w:right w:val="single" w:sz="8" w:space="0" w:color="000000"/>
            </w:tcBorders>
          </w:tcPr>
          <w:p w14:paraId="4F51C5A5" w14:textId="77777777" w:rsidR="00AF2F18" w:rsidRDefault="00AF2F18">
            <w:pPr>
              <w:spacing w:after="160" w:line="259" w:lineRule="auto"/>
              <w:ind w:left="0" w:right="0" w:firstLine="0"/>
              <w:jc w:val="left"/>
            </w:pPr>
          </w:p>
        </w:tc>
        <w:tc>
          <w:tcPr>
            <w:tcW w:w="2430" w:type="dxa"/>
            <w:tcBorders>
              <w:top w:val="single" w:sz="8" w:space="0" w:color="000000"/>
              <w:left w:val="single" w:sz="8" w:space="0" w:color="000000"/>
              <w:bottom w:val="single" w:sz="8" w:space="0" w:color="000000"/>
              <w:right w:val="single" w:sz="8" w:space="0" w:color="000000"/>
            </w:tcBorders>
            <w:vAlign w:val="center"/>
          </w:tcPr>
          <w:p w14:paraId="4F51C5A6" w14:textId="1F93E61D" w:rsidR="00AF2F18" w:rsidRDefault="0064294D">
            <w:pPr>
              <w:spacing w:after="0" w:line="259" w:lineRule="auto"/>
              <w:ind w:left="103" w:right="0" w:firstLine="0"/>
            </w:pPr>
            <w:r>
              <w:rPr>
                <w:color w:val="333333"/>
              </w:rPr>
              <w:t xml:space="preserve">Resident Representative </w:t>
            </w:r>
          </w:p>
        </w:tc>
        <w:tc>
          <w:tcPr>
            <w:tcW w:w="4411" w:type="dxa"/>
            <w:tcBorders>
              <w:top w:val="single" w:sz="8" w:space="0" w:color="000000"/>
              <w:left w:val="single" w:sz="8" w:space="0" w:color="000000"/>
              <w:bottom w:val="single" w:sz="8" w:space="0" w:color="000000"/>
              <w:right w:val="single" w:sz="8" w:space="0" w:color="000000"/>
            </w:tcBorders>
            <w:vAlign w:val="center"/>
          </w:tcPr>
          <w:p w14:paraId="4F51C5A7" w14:textId="77777777" w:rsidR="00AF2F18" w:rsidRDefault="0064294D">
            <w:pPr>
              <w:spacing w:after="0" w:line="259" w:lineRule="auto"/>
              <w:ind w:left="102" w:right="0" w:firstLine="0"/>
              <w:jc w:val="left"/>
            </w:pPr>
            <w:r>
              <w:rPr>
                <w:color w:val="333333"/>
              </w:rPr>
              <w:t xml:space="preserve">Head of the Regional Bureau </w:t>
            </w:r>
          </w:p>
        </w:tc>
      </w:tr>
    </w:tbl>
    <w:p w14:paraId="4F51C5A9" w14:textId="77777777" w:rsidR="00AF2F18" w:rsidRDefault="0064294D">
      <w:pPr>
        <w:spacing w:after="65" w:line="259" w:lineRule="auto"/>
        <w:ind w:left="0" w:right="0" w:firstLine="0"/>
        <w:jc w:val="left"/>
      </w:pPr>
      <w:r>
        <w:rPr>
          <w:sz w:val="18"/>
        </w:rPr>
        <w:t xml:space="preserve"> </w:t>
      </w:r>
    </w:p>
    <w:p w14:paraId="4F51C5AA" w14:textId="0FEE2001" w:rsidR="00AF2F18" w:rsidRDefault="0064294D">
      <w:pPr>
        <w:numPr>
          <w:ilvl w:val="0"/>
          <w:numId w:val="2"/>
        </w:numPr>
        <w:ind w:right="501" w:hanging="360"/>
      </w:pPr>
      <w:r>
        <w:t xml:space="preserve">In exceptional cases, where the staff member is orally approved to travel, and ticket issuance must occur immediately, the TR shall be created and approved within 24 hours of the verbal approval. In New York, exceptional cases are approved by the Chief of General Operations or the Travel Services Section Manager, General Operations, Bureau for Management Services. Outside of New York, the Resident Representative, their deputy, or the Head of Regional Bureau must approve exceptions. In such cases, subsequent written confirmation is required by the staff member's supervisor. </w:t>
      </w:r>
    </w:p>
    <w:p w14:paraId="4F51C5AB" w14:textId="77777777" w:rsidR="00AF2F18" w:rsidRDefault="0064294D">
      <w:pPr>
        <w:spacing w:after="64" w:line="259" w:lineRule="auto"/>
        <w:ind w:left="360" w:right="0" w:firstLine="0"/>
        <w:jc w:val="left"/>
      </w:pPr>
      <w:r>
        <w:rPr>
          <w:sz w:val="18"/>
        </w:rPr>
        <w:t xml:space="preserve"> </w:t>
      </w:r>
    </w:p>
    <w:p w14:paraId="4F51C5AE" w14:textId="77777777" w:rsidR="00AF2F18" w:rsidRDefault="0064294D">
      <w:pPr>
        <w:pStyle w:val="Heading1"/>
        <w:ind w:left="-5"/>
      </w:pPr>
      <w:r>
        <w:t>Delegation of Authority</w:t>
      </w:r>
      <w:r>
        <w:rPr>
          <w:b w:val="0"/>
        </w:rPr>
        <w:t xml:space="preserve"> </w:t>
      </w:r>
    </w:p>
    <w:p w14:paraId="4F51C5AF" w14:textId="26964FE4" w:rsidR="00AF2F18" w:rsidRDefault="0064294D" w:rsidP="00013EC7">
      <w:pPr>
        <w:tabs>
          <w:tab w:val="left" w:pos="2684"/>
        </w:tabs>
        <w:spacing w:after="64" w:line="259" w:lineRule="auto"/>
        <w:ind w:left="0" w:right="0" w:firstLine="0"/>
        <w:jc w:val="left"/>
      </w:pPr>
      <w:r>
        <w:rPr>
          <w:sz w:val="18"/>
        </w:rPr>
        <w:t xml:space="preserve"> </w:t>
      </w:r>
      <w:r w:rsidR="00013EC7">
        <w:rPr>
          <w:sz w:val="18"/>
        </w:rPr>
        <w:tab/>
      </w:r>
    </w:p>
    <w:p w14:paraId="4F51C5B0" w14:textId="77777777" w:rsidR="00AF2F18" w:rsidRDefault="0064294D">
      <w:pPr>
        <w:ind w:left="715" w:right="501"/>
      </w:pPr>
      <w:r>
        <w:t>10.</w:t>
      </w:r>
      <w:r>
        <w:rPr>
          <w:rFonts w:ascii="Arial" w:eastAsia="Arial" w:hAnsi="Arial" w:cs="Arial"/>
        </w:rPr>
        <w:t xml:space="preserve"> </w:t>
      </w:r>
      <w:r>
        <w:t xml:space="preserve">The authorizer can delegate the role of travel approver if this is done formally in writing and understood and accepted in writing by the person who is delegated. The written delegation should include a description of the authorities being delegated, effective date of the delegation and any specific limitations imposed including restrictions on further delegation. Duty travel should not be authorized by an official reporting to the </w:t>
      </w:r>
      <w:proofErr w:type="spellStart"/>
      <w:r>
        <w:t>traveller</w:t>
      </w:r>
      <w:proofErr w:type="spellEnd"/>
      <w:r>
        <w:t xml:space="preserve">, </w:t>
      </w:r>
      <w:proofErr w:type="gramStart"/>
      <w:r>
        <w:t>with the exception of</w:t>
      </w:r>
      <w:proofErr w:type="gramEnd"/>
      <w:r>
        <w:t xml:space="preserve"> the Administrator’s travel, which is authorized by the Associate Administrator.  </w:t>
      </w:r>
    </w:p>
    <w:p w14:paraId="4F51C5B1" w14:textId="6F839A38" w:rsidR="00AF2F18" w:rsidRDefault="0064294D">
      <w:pPr>
        <w:spacing w:after="5" w:line="249" w:lineRule="auto"/>
        <w:ind w:right="0" w:hanging="10"/>
        <w:jc w:val="left"/>
      </w:pPr>
      <w:r>
        <w:rPr>
          <w:b/>
        </w:rPr>
        <w:t xml:space="preserve">Under no circumstances shall a staff member authorize or </w:t>
      </w:r>
      <w:r w:rsidR="00AE4036">
        <w:rPr>
          <w:b/>
        </w:rPr>
        <w:t xml:space="preserve">process </w:t>
      </w:r>
      <w:r>
        <w:rPr>
          <w:b/>
        </w:rPr>
        <w:t>his/her own travel.</w:t>
      </w:r>
      <w:r>
        <w:t xml:space="preserve"> </w:t>
      </w:r>
    </w:p>
    <w:p w14:paraId="19B219B4" w14:textId="77777777" w:rsidR="003E7491" w:rsidRDefault="003E7491">
      <w:pPr>
        <w:pStyle w:val="Heading1"/>
        <w:ind w:left="-5"/>
      </w:pPr>
    </w:p>
    <w:p w14:paraId="4F51C5B3" w14:textId="07531750" w:rsidR="00AF2F18" w:rsidRDefault="0064294D">
      <w:pPr>
        <w:pStyle w:val="Heading1"/>
        <w:ind w:left="-5"/>
      </w:pPr>
      <w:r>
        <w:t xml:space="preserve">Travel of Individual Contractors (IC) and Non-staff Members </w:t>
      </w:r>
      <w:r>
        <w:rPr>
          <w:b w:val="0"/>
        </w:rPr>
        <w:t xml:space="preserve"> </w:t>
      </w:r>
    </w:p>
    <w:p w14:paraId="4F51C5B4" w14:textId="77777777" w:rsidR="00AF2F18" w:rsidRDefault="0064294D">
      <w:pPr>
        <w:spacing w:after="66" w:line="259" w:lineRule="auto"/>
        <w:ind w:left="0" w:right="0" w:firstLine="0"/>
        <w:jc w:val="left"/>
      </w:pPr>
      <w:r>
        <w:rPr>
          <w:sz w:val="18"/>
        </w:rPr>
        <w:t xml:space="preserve"> </w:t>
      </w:r>
    </w:p>
    <w:p w14:paraId="4F51C5B5" w14:textId="37046A11" w:rsidR="00AF2F18" w:rsidRDefault="0064294D">
      <w:pPr>
        <w:numPr>
          <w:ilvl w:val="0"/>
          <w:numId w:val="3"/>
        </w:numPr>
        <w:ind w:right="501" w:hanging="360"/>
      </w:pPr>
      <w:r>
        <w:t xml:space="preserve">ICs, or consultants, are not UN/UNDP staff members, if travel is required in their Terms of </w:t>
      </w:r>
      <w:proofErr w:type="gramStart"/>
      <w:r>
        <w:t>Reference</w:t>
      </w:r>
      <w:proofErr w:type="gramEnd"/>
      <w:r>
        <w:t xml:space="preserve"> then their remuneration should also cover their travel costs. The IC agreement should spell out in detail the responsibilities of the parties and how the travel should be compensated, arranged, and facilitated. ICs are not covered by Appendix D of the Staff Rules and should make their own travel insurance arrangements. Please refer to the IC policy under Procurement section. </w:t>
      </w:r>
      <w:proofErr w:type="gramStart"/>
      <w:r>
        <w:t>In the event that</w:t>
      </w:r>
      <w:proofErr w:type="gramEnd"/>
      <w:r>
        <w:t xml:space="preserve"> an IC must undertake duty travel paid by the organization, the policy and </w:t>
      </w:r>
      <w:r>
        <w:lastRenderedPageBreak/>
        <w:t xml:space="preserve">procedures outlined herewith apply. The policy detailing the route mode and standard of accommodation established for the contract modality should be referred to </w:t>
      </w:r>
      <w:proofErr w:type="gramStart"/>
      <w:r>
        <w:t>in the event that</w:t>
      </w:r>
      <w:proofErr w:type="gramEnd"/>
      <w:r>
        <w:t xml:space="preserve"> travel arrangements need to be made for ICs or other non-staff members (Service Contract holders; Government Officials, pro bono service providers, etc.).</w:t>
      </w:r>
      <w:r w:rsidR="00F4320E">
        <w:t xml:space="preserve">  When UNDP pays and organizes duty travel </w:t>
      </w:r>
      <w:r w:rsidR="00F4320E" w:rsidRPr="00F4320E">
        <w:t xml:space="preserve">it shall be </w:t>
      </w:r>
      <w:proofErr w:type="gramStart"/>
      <w:r w:rsidR="00F4320E" w:rsidRPr="00F4320E">
        <w:t>on the basis of</w:t>
      </w:r>
      <w:proofErr w:type="gramEnd"/>
      <w:r w:rsidR="00F4320E" w:rsidRPr="00F4320E">
        <w:t xml:space="preserve"> the standards established</w:t>
      </w:r>
      <w:r w:rsidR="00F4320E">
        <w:t xml:space="preserve"> in POPP.</w:t>
      </w:r>
      <w:r>
        <w:t xml:space="preserve">  </w:t>
      </w:r>
    </w:p>
    <w:p w14:paraId="221ACE8C" w14:textId="77777777" w:rsidR="00C44D57" w:rsidRDefault="00C44D57" w:rsidP="00A714BE">
      <w:pPr>
        <w:ind w:left="705" w:right="501" w:firstLine="0"/>
      </w:pPr>
    </w:p>
    <w:p w14:paraId="6FE9C8AC" w14:textId="382AC0C4" w:rsidR="00442918" w:rsidRDefault="00442918">
      <w:pPr>
        <w:numPr>
          <w:ilvl w:val="0"/>
          <w:numId w:val="3"/>
        </w:numPr>
        <w:ind w:right="501" w:hanging="360"/>
      </w:pPr>
      <w:r>
        <w:t>Group Travel Option</w:t>
      </w:r>
    </w:p>
    <w:p w14:paraId="76C45788" w14:textId="5B31F6F1" w:rsidR="00442918" w:rsidRDefault="00442918" w:rsidP="00442918">
      <w:pPr>
        <w:pStyle w:val="ListParagraph"/>
      </w:pPr>
    </w:p>
    <w:p w14:paraId="216D1FB5" w14:textId="0226CB02" w:rsidR="00442918" w:rsidRDefault="00442918" w:rsidP="00442918">
      <w:pPr>
        <w:ind w:firstLine="0"/>
        <w:rPr>
          <w:rFonts w:eastAsia="Times New Roman"/>
        </w:rPr>
      </w:pPr>
      <w:r w:rsidRPr="00B4792D">
        <w:rPr>
          <w:rFonts w:eastAsia="Times New Roman"/>
        </w:rPr>
        <w:t>For one</w:t>
      </w:r>
      <w:r w:rsidR="00B97B4F">
        <w:rPr>
          <w:rFonts w:eastAsia="Times New Roman"/>
        </w:rPr>
        <w:t xml:space="preserve">-time workshop participants of </w:t>
      </w:r>
      <w:r w:rsidR="00BE180A">
        <w:rPr>
          <w:rFonts w:eastAsia="Times New Roman"/>
        </w:rPr>
        <w:t xml:space="preserve">20 </w:t>
      </w:r>
      <w:r w:rsidRPr="00B4792D">
        <w:rPr>
          <w:rFonts w:eastAsia="Times New Roman"/>
        </w:rPr>
        <w:t xml:space="preserve">or more </w:t>
      </w:r>
      <w:r w:rsidRPr="00053BFC">
        <w:rPr>
          <w:rFonts w:eastAsia="Times New Roman"/>
        </w:rPr>
        <w:t xml:space="preserve">who are </w:t>
      </w:r>
      <w:r>
        <w:t xml:space="preserve">non-staff members that </w:t>
      </w:r>
      <w:r w:rsidR="00E50E30">
        <w:t xml:space="preserve">do not hold a Service Contract </w:t>
      </w:r>
      <w:r w:rsidRPr="00B4792D">
        <w:rPr>
          <w:rFonts w:eastAsia="Times New Roman"/>
        </w:rPr>
        <w:t>and when:</w:t>
      </w:r>
      <w:r>
        <w:rPr>
          <w:rFonts w:eastAsia="Times New Roman"/>
        </w:rPr>
        <w:t xml:space="preserve"> </w:t>
      </w:r>
    </w:p>
    <w:p w14:paraId="3054DE75" w14:textId="77777777" w:rsidR="00442918" w:rsidRPr="00B4792D" w:rsidRDefault="00442918" w:rsidP="00B4792D">
      <w:pPr>
        <w:ind w:firstLine="0"/>
        <w:rPr>
          <w:rFonts w:eastAsia="Times New Roman"/>
        </w:rPr>
      </w:pPr>
    </w:p>
    <w:p w14:paraId="72661674" w14:textId="071DB959" w:rsidR="00442918" w:rsidRDefault="00442918" w:rsidP="00442918">
      <w:pPr>
        <w:ind w:left="720" w:firstLine="0"/>
        <w:rPr>
          <w:rFonts w:eastAsia="Times New Roman"/>
        </w:rPr>
      </w:pPr>
      <w:r w:rsidRPr="00B4792D">
        <w:rPr>
          <w:rFonts w:eastAsia="Times New Roman"/>
        </w:rPr>
        <w:t xml:space="preserve">- the </w:t>
      </w:r>
      <w:r w:rsidR="003F078D">
        <w:rPr>
          <w:rFonts w:eastAsia="Times New Roman"/>
        </w:rPr>
        <w:t xml:space="preserve">total </w:t>
      </w:r>
      <w:r w:rsidRPr="00B4792D">
        <w:rPr>
          <w:rFonts w:eastAsia="Times New Roman"/>
        </w:rPr>
        <w:t xml:space="preserve">travel </w:t>
      </w:r>
      <w:r>
        <w:rPr>
          <w:rFonts w:eastAsia="Times New Roman"/>
        </w:rPr>
        <w:t>payment</w:t>
      </w:r>
      <w:r w:rsidRPr="00B4792D">
        <w:rPr>
          <w:rFonts w:eastAsia="Times New Roman"/>
        </w:rPr>
        <w:t xml:space="preserve"> (</w:t>
      </w:r>
      <w:proofErr w:type="gramStart"/>
      <w:r w:rsidRPr="00B4792D">
        <w:rPr>
          <w:rFonts w:eastAsia="Times New Roman"/>
        </w:rPr>
        <w:t>e.g.</w:t>
      </w:r>
      <w:proofErr w:type="gramEnd"/>
      <w:r w:rsidRPr="00B4792D">
        <w:rPr>
          <w:rFonts w:eastAsia="Times New Roman"/>
        </w:rPr>
        <w:t xml:space="preserve"> DSA and</w:t>
      </w:r>
      <w:r>
        <w:rPr>
          <w:rFonts w:eastAsia="Times New Roman"/>
        </w:rPr>
        <w:t>/or</w:t>
      </w:r>
      <w:r w:rsidRPr="00B4792D">
        <w:rPr>
          <w:rFonts w:eastAsia="Times New Roman"/>
        </w:rPr>
        <w:t xml:space="preserve"> terminal expense) for individual participants are less than </w:t>
      </w:r>
      <w:r w:rsidR="00BE180A">
        <w:rPr>
          <w:rFonts w:eastAsia="Times New Roman"/>
        </w:rPr>
        <w:t>$500</w:t>
      </w:r>
      <w:r w:rsidRPr="00B4792D">
        <w:rPr>
          <w:rFonts w:eastAsia="Times New Roman"/>
        </w:rPr>
        <w:t> </w:t>
      </w:r>
    </w:p>
    <w:p w14:paraId="45CCADBE" w14:textId="77777777" w:rsidR="00442918" w:rsidRPr="00B4792D" w:rsidRDefault="00442918" w:rsidP="00B4792D">
      <w:pPr>
        <w:ind w:left="720" w:firstLine="0"/>
        <w:rPr>
          <w:rFonts w:eastAsia="Times New Roman"/>
        </w:rPr>
      </w:pPr>
    </w:p>
    <w:p w14:paraId="517846B7" w14:textId="60A3C045" w:rsidR="00442918" w:rsidRDefault="00442918" w:rsidP="00442918">
      <w:pPr>
        <w:ind w:left="720" w:firstLine="0"/>
        <w:rPr>
          <w:rFonts w:eastAsia="Times New Roman"/>
        </w:rPr>
      </w:pPr>
      <w:r w:rsidRPr="00B4792D">
        <w:rPr>
          <w:rFonts w:eastAsia="Times New Roman"/>
        </w:rPr>
        <w:t xml:space="preserve">- UNDP provides conference organization services to, partners, </w:t>
      </w:r>
      <w:proofErr w:type="gramStart"/>
      <w:r w:rsidRPr="00B4792D">
        <w:rPr>
          <w:rFonts w:eastAsia="Times New Roman"/>
        </w:rPr>
        <w:t>donors</w:t>
      </w:r>
      <w:proofErr w:type="gramEnd"/>
      <w:r w:rsidRPr="00B4792D">
        <w:rPr>
          <w:rFonts w:eastAsia="Times New Roman"/>
        </w:rPr>
        <w:t xml:space="preserve"> and other UN agencies, and is requested by these donors/UN agencies to </w:t>
      </w:r>
      <w:r w:rsidR="002E631C">
        <w:rPr>
          <w:rFonts w:eastAsia="Times New Roman"/>
        </w:rPr>
        <w:t>affect a payment</w:t>
      </w:r>
      <w:r w:rsidRPr="00B4792D">
        <w:rPr>
          <w:rFonts w:eastAsia="Times New Roman"/>
        </w:rPr>
        <w:t xml:space="preserve"> to participants in cash </w:t>
      </w:r>
      <w:r w:rsidR="002E631C">
        <w:rPr>
          <w:rFonts w:eastAsia="Times New Roman"/>
        </w:rPr>
        <w:t>at a location</w:t>
      </w:r>
      <w:r w:rsidRPr="00B4792D">
        <w:rPr>
          <w:rFonts w:eastAsia="Times New Roman"/>
        </w:rPr>
        <w:t xml:space="preserve"> where banking </w:t>
      </w:r>
      <w:r w:rsidR="002E631C">
        <w:rPr>
          <w:rFonts w:eastAsia="Times New Roman"/>
        </w:rPr>
        <w:t>services are not available</w:t>
      </w:r>
    </w:p>
    <w:p w14:paraId="151A8DDE" w14:textId="77777777" w:rsidR="00442918" w:rsidRPr="00B4792D" w:rsidRDefault="00442918" w:rsidP="00B4792D">
      <w:pPr>
        <w:ind w:left="720" w:firstLine="0"/>
        <w:rPr>
          <w:rFonts w:eastAsia="Times New Roman"/>
        </w:rPr>
      </w:pPr>
    </w:p>
    <w:p w14:paraId="0E3DCDF3" w14:textId="507A2462" w:rsidR="00442918" w:rsidRPr="00B4792D" w:rsidRDefault="00442918" w:rsidP="00B4792D">
      <w:pPr>
        <w:ind w:left="720" w:firstLine="0"/>
        <w:rPr>
          <w:rFonts w:eastAsia="Times New Roman"/>
        </w:rPr>
      </w:pPr>
      <w:r w:rsidRPr="00B4792D">
        <w:rPr>
          <w:rFonts w:eastAsia="Times New Roman"/>
        </w:rPr>
        <w:t xml:space="preserve">- partners, </w:t>
      </w:r>
      <w:proofErr w:type="gramStart"/>
      <w:r w:rsidRPr="00B4792D">
        <w:rPr>
          <w:rFonts w:eastAsia="Times New Roman"/>
        </w:rPr>
        <w:t>donors</w:t>
      </w:r>
      <w:proofErr w:type="gramEnd"/>
      <w:r w:rsidRPr="00B4792D">
        <w:rPr>
          <w:rFonts w:eastAsia="Times New Roman"/>
        </w:rPr>
        <w:t xml:space="preserve"> and UN Agencies do not mandate </w:t>
      </w:r>
      <w:r w:rsidR="002E631C">
        <w:rPr>
          <w:rFonts w:eastAsia="Times New Roman"/>
        </w:rPr>
        <w:t xml:space="preserve">the </w:t>
      </w:r>
      <w:r w:rsidRPr="00B4792D">
        <w:rPr>
          <w:rFonts w:eastAsia="Times New Roman"/>
        </w:rPr>
        <w:t xml:space="preserve">payment of </w:t>
      </w:r>
      <w:r w:rsidR="002E631C">
        <w:rPr>
          <w:rFonts w:eastAsia="Times New Roman"/>
        </w:rPr>
        <w:t>a travel advance (80%) with the balance (</w:t>
      </w:r>
      <w:r w:rsidRPr="00B4792D">
        <w:rPr>
          <w:rFonts w:eastAsia="Times New Roman"/>
        </w:rPr>
        <w:t>20%</w:t>
      </w:r>
      <w:r w:rsidR="002E631C">
        <w:rPr>
          <w:rFonts w:eastAsia="Times New Roman"/>
        </w:rPr>
        <w:t>) processed post travel through a travel claim</w:t>
      </w:r>
    </w:p>
    <w:p w14:paraId="7412933B" w14:textId="77777777" w:rsidR="00442918" w:rsidRPr="00B4792D" w:rsidRDefault="00442918" w:rsidP="00442918">
      <w:pPr>
        <w:ind w:left="720"/>
        <w:rPr>
          <w:rFonts w:eastAsia="Times New Roman"/>
        </w:rPr>
      </w:pPr>
    </w:p>
    <w:p w14:paraId="31CAF6A0" w14:textId="0C7FEE0D" w:rsidR="00442918" w:rsidRPr="00B4792D" w:rsidRDefault="00982B4F" w:rsidP="00B97B4F">
      <w:pPr>
        <w:ind w:hanging="10"/>
        <w:rPr>
          <w:rFonts w:eastAsia="Times New Roman"/>
        </w:rPr>
      </w:pPr>
      <w:r>
        <w:rPr>
          <w:rFonts w:eastAsia="Times New Roman"/>
        </w:rPr>
        <w:t>For workshops that meet the standard outlined above</w:t>
      </w:r>
      <w:r w:rsidR="00442918" w:rsidRPr="00B4792D">
        <w:rPr>
          <w:rFonts w:eastAsia="Times New Roman"/>
        </w:rPr>
        <w:t xml:space="preserve"> it is not compulsory to process the travel </w:t>
      </w:r>
      <w:r w:rsidR="002E631C">
        <w:rPr>
          <w:rFonts w:eastAsia="Times New Roman"/>
        </w:rPr>
        <w:t>through the</w:t>
      </w:r>
      <w:r w:rsidR="00442918" w:rsidRPr="00B4792D">
        <w:rPr>
          <w:rFonts w:eastAsia="Times New Roman"/>
        </w:rPr>
        <w:t xml:space="preserve"> T&amp;E</w:t>
      </w:r>
      <w:r w:rsidR="002E631C">
        <w:rPr>
          <w:rFonts w:eastAsia="Times New Roman"/>
        </w:rPr>
        <w:t xml:space="preserve"> module of </w:t>
      </w:r>
      <w:r w:rsidR="00495AA0">
        <w:rPr>
          <w:rFonts w:eastAsia="Times New Roman"/>
        </w:rPr>
        <w:t>UNall</w:t>
      </w:r>
      <w:r w:rsidR="00A349DA">
        <w:rPr>
          <w:rFonts w:eastAsia="Times New Roman"/>
        </w:rPr>
        <w:t>/Quantum</w:t>
      </w:r>
      <w:r w:rsidR="00442918" w:rsidRPr="00B4792D">
        <w:rPr>
          <w:rFonts w:eastAsia="Times New Roman"/>
        </w:rPr>
        <w:t>. Offices should seek bank cash delivery options</w:t>
      </w:r>
      <w:r w:rsidR="002E631C">
        <w:rPr>
          <w:rFonts w:eastAsia="Times New Roman"/>
        </w:rPr>
        <w:t xml:space="preserve"> where available</w:t>
      </w:r>
      <w:r w:rsidR="00442918" w:rsidRPr="00B4792D">
        <w:rPr>
          <w:rFonts w:eastAsia="Times New Roman"/>
        </w:rPr>
        <w:t xml:space="preserve">.  </w:t>
      </w:r>
      <w:r w:rsidR="002E631C">
        <w:rPr>
          <w:rFonts w:eastAsia="Times New Roman"/>
        </w:rPr>
        <w:t>In the absence of a bank delivery option</w:t>
      </w:r>
      <w:r w:rsidR="00442918" w:rsidRPr="00B4792D">
        <w:rPr>
          <w:rFonts w:eastAsia="Times New Roman"/>
        </w:rPr>
        <w:t xml:space="preserve"> the </w:t>
      </w:r>
      <w:hyperlink r:id="rId13" w:history="1">
        <w:r w:rsidR="00442918" w:rsidRPr="00B4792D">
          <w:rPr>
            <w:rStyle w:val="Hyperlink"/>
          </w:rPr>
          <w:t>P</w:t>
        </w:r>
        <w:r w:rsidR="002E631C" w:rsidRPr="00982B4F">
          <w:rPr>
            <w:rStyle w:val="Hyperlink"/>
            <w:rFonts w:eastAsia="Times New Roman"/>
          </w:rPr>
          <w:t>roject C</w:t>
        </w:r>
        <w:r w:rsidR="002E631C" w:rsidRPr="00982B4F">
          <w:rPr>
            <w:rStyle w:val="Hyperlink"/>
            <w:rFonts w:eastAsia="Times New Roman"/>
          </w:rPr>
          <w:t>a</w:t>
        </w:r>
        <w:r w:rsidR="002E631C" w:rsidRPr="00982B4F">
          <w:rPr>
            <w:rStyle w:val="Hyperlink"/>
            <w:rFonts w:eastAsia="Times New Roman"/>
          </w:rPr>
          <w:t>sh Advance</w:t>
        </w:r>
      </w:hyperlink>
      <w:r w:rsidR="00442918" w:rsidRPr="00B4792D">
        <w:rPr>
          <w:rFonts w:eastAsia="Times New Roman"/>
        </w:rPr>
        <w:t xml:space="preserve"> arrangement can be followed.</w:t>
      </w:r>
    </w:p>
    <w:p w14:paraId="52641BB6" w14:textId="77777777" w:rsidR="00442918" w:rsidRPr="00B4792D" w:rsidRDefault="00442918" w:rsidP="00B4792D">
      <w:pPr>
        <w:ind w:left="0" w:firstLine="0"/>
        <w:rPr>
          <w:rFonts w:eastAsia="Times New Roman"/>
        </w:rPr>
      </w:pPr>
    </w:p>
    <w:p w14:paraId="26DB704A" w14:textId="1A5C5118" w:rsidR="00442918" w:rsidRPr="00442918" w:rsidRDefault="00442918" w:rsidP="00B4792D">
      <w:pPr>
        <w:pStyle w:val="ListParagraph"/>
      </w:pPr>
      <w:r w:rsidRPr="00B4792D">
        <w:rPr>
          <w:rFonts w:ascii="Calibri" w:eastAsia="Times New Roman" w:hAnsi="Calibri" w:cs="Calibri"/>
          <w:color w:val="000000"/>
        </w:rPr>
        <w:t xml:space="preserve">With the aim to reduce costs as well as </w:t>
      </w:r>
      <w:r w:rsidR="004C6B41">
        <w:rPr>
          <w:rFonts w:ascii="Calibri" w:eastAsia="Times New Roman" w:hAnsi="Calibri" w:cs="Calibri"/>
          <w:color w:val="000000"/>
        </w:rPr>
        <w:t xml:space="preserve">the </w:t>
      </w:r>
      <w:proofErr w:type="spellStart"/>
      <w:r w:rsidR="004C6B41">
        <w:rPr>
          <w:rFonts w:ascii="Calibri" w:eastAsia="Times New Roman" w:hAnsi="Calibri" w:cs="Calibri"/>
          <w:color w:val="000000"/>
        </w:rPr>
        <w:t>adminstrative</w:t>
      </w:r>
      <w:proofErr w:type="spellEnd"/>
      <w:r w:rsidRPr="00B4792D">
        <w:rPr>
          <w:rFonts w:ascii="Calibri" w:eastAsia="Times New Roman" w:hAnsi="Calibri" w:cs="Calibri"/>
          <w:color w:val="000000"/>
        </w:rPr>
        <w:t xml:space="preserve"> burden, offices should treat group travel of </w:t>
      </w:r>
      <w:r w:rsidR="00D73C33">
        <w:rPr>
          <w:rFonts w:ascii="Calibri" w:eastAsia="Times New Roman" w:hAnsi="Calibri" w:cs="Calibri"/>
          <w:color w:val="000000"/>
        </w:rPr>
        <w:t>20</w:t>
      </w:r>
      <w:r w:rsidRPr="00B4792D">
        <w:rPr>
          <w:rFonts w:ascii="Calibri" w:eastAsia="Times New Roman" w:hAnsi="Calibri" w:cs="Calibri"/>
          <w:color w:val="000000"/>
        </w:rPr>
        <w:t xml:space="preserve"> </w:t>
      </w:r>
      <w:r w:rsidR="00A57882">
        <w:rPr>
          <w:rFonts w:ascii="Calibri" w:eastAsia="Times New Roman" w:hAnsi="Calibri" w:cs="Calibri"/>
          <w:color w:val="000000"/>
        </w:rPr>
        <w:t>or</w:t>
      </w:r>
      <w:r w:rsidRPr="00B4792D">
        <w:rPr>
          <w:rFonts w:ascii="Calibri" w:eastAsia="Times New Roman" w:hAnsi="Calibri" w:cs="Calibri"/>
          <w:color w:val="000000"/>
        </w:rPr>
        <w:t xml:space="preserve"> more </w:t>
      </w:r>
      <w:r w:rsidR="00A57882">
        <w:rPr>
          <w:rFonts w:ascii="Calibri" w:eastAsia="Times New Roman" w:hAnsi="Calibri" w:cs="Calibri"/>
          <w:color w:val="000000"/>
        </w:rPr>
        <w:t xml:space="preserve">participants </w:t>
      </w:r>
      <w:r w:rsidRPr="00B4792D">
        <w:rPr>
          <w:rFonts w:ascii="Calibri" w:eastAsia="Times New Roman" w:hAnsi="Calibri" w:cs="Calibri"/>
          <w:color w:val="000000"/>
        </w:rPr>
        <w:t xml:space="preserve">as </w:t>
      </w:r>
      <w:r w:rsidR="008C6B5B">
        <w:rPr>
          <w:rFonts w:ascii="Calibri" w:eastAsia="Times New Roman" w:hAnsi="Calibri" w:cs="Calibri"/>
          <w:color w:val="000000"/>
        </w:rPr>
        <w:t xml:space="preserve">a </w:t>
      </w:r>
      <w:r w:rsidRPr="00B4792D">
        <w:rPr>
          <w:rFonts w:ascii="Calibri" w:eastAsia="Times New Roman" w:hAnsi="Calibri" w:cs="Calibri"/>
          <w:color w:val="000000"/>
        </w:rPr>
        <w:t>separate project and plan a</w:t>
      </w:r>
      <w:r w:rsidR="00A57882">
        <w:rPr>
          <w:rFonts w:ascii="Calibri" w:eastAsia="Times New Roman" w:hAnsi="Calibri" w:cs="Calibri"/>
          <w:color w:val="000000"/>
        </w:rPr>
        <w:t>ccordingly</w:t>
      </w:r>
      <w:r w:rsidRPr="00B4792D">
        <w:rPr>
          <w:rFonts w:ascii="Calibri" w:eastAsia="Times New Roman" w:hAnsi="Calibri" w:cs="Calibri"/>
          <w:color w:val="000000"/>
        </w:rPr>
        <w:t>.  T</w:t>
      </w:r>
      <w:r w:rsidR="005B4A6E">
        <w:rPr>
          <w:rFonts w:ascii="Calibri" w:eastAsia="Times New Roman" w:hAnsi="Calibri" w:cs="Calibri"/>
          <w:color w:val="000000"/>
        </w:rPr>
        <w:t>he workshop planning should</w:t>
      </w:r>
      <w:r w:rsidRPr="00B4792D">
        <w:rPr>
          <w:rFonts w:ascii="Calibri" w:eastAsia="Times New Roman" w:hAnsi="Calibri" w:cs="Calibri"/>
          <w:color w:val="000000"/>
        </w:rPr>
        <w:t xml:space="preserve"> </w:t>
      </w:r>
      <w:r w:rsidR="008C6B5B">
        <w:rPr>
          <w:rFonts w:ascii="Calibri" w:eastAsia="Times New Roman" w:hAnsi="Calibri" w:cs="Calibri"/>
          <w:color w:val="000000"/>
        </w:rPr>
        <w:t>include the</w:t>
      </w:r>
      <w:r w:rsidRPr="00B4792D">
        <w:rPr>
          <w:rFonts w:ascii="Calibri" w:eastAsia="Times New Roman" w:hAnsi="Calibri" w:cs="Calibri"/>
          <w:color w:val="000000"/>
        </w:rPr>
        <w:t xml:space="preserve"> identification and contracting of the venue</w:t>
      </w:r>
      <w:r w:rsidR="00A57882">
        <w:rPr>
          <w:rFonts w:ascii="Calibri" w:eastAsia="Times New Roman" w:hAnsi="Calibri" w:cs="Calibri"/>
          <w:color w:val="000000"/>
        </w:rPr>
        <w:t xml:space="preserve"> and</w:t>
      </w:r>
      <w:r w:rsidRPr="00B4792D">
        <w:rPr>
          <w:rFonts w:ascii="Calibri" w:eastAsia="Times New Roman" w:hAnsi="Calibri" w:cs="Calibri"/>
          <w:color w:val="000000"/>
        </w:rPr>
        <w:t xml:space="preserve"> negotiation of</w:t>
      </w:r>
      <w:r w:rsidR="005B4A6E">
        <w:rPr>
          <w:rFonts w:ascii="Calibri" w:eastAsia="Times New Roman" w:hAnsi="Calibri" w:cs="Calibri"/>
          <w:color w:val="000000"/>
        </w:rPr>
        <w:t xml:space="preserve"> </w:t>
      </w:r>
      <w:r w:rsidR="005B4A6E">
        <w:t>preferential rates, the cost savings of which will be passed on to UNDP</w:t>
      </w:r>
      <w:r w:rsidRPr="00B4792D">
        <w:rPr>
          <w:rFonts w:ascii="Calibri" w:eastAsia="Times New Roman" w:hAnsi="Calibri" w:cs="Calibri"/>
          <w:color w:val="000000"/>
        </w:rPr>
        <w:t>.</w:t>
      </w:r>
    </w:p>
    <w:p w14:paraId="27A1491E" w14:textId="22DC10BD" w:rsidR="00C44D57" w:rsidRPr="00A714BE" w:rsidRDefault="00C44D57">
      <w:pPr>
        <w:numPr>
          <w:ilvl w:val="0"/>
          <w:numId w:val="3"/>
        </w:numPr>
        <w:ind w:right="501" w:hanging="360"/>
      </w:pPr>
      <w:r>
        <w:t>T</w:t>
      </w:r>
      <w:r w:rsidR="0064294D">
        <w:t xml:space="preserve">ravel approval </w:t>
      </w:r>
      <w:r>
        <w:t xml:space="preserve">through the T&amp;E module of </w:t>
      </w:r>
      <w:r w:rsidR="00495AA0">
        <w:t>UNall</w:t>
      </w:r>
      <w:r w:rsidR="008E718D">
        <w:t>/Quantum</w:t>
      </w:r>
      <w:r w:rsidR="00EB1C30">
        <w:t xml:space="preserve"> </w:t>
      </w:r>
      <w:r w:rsidR="0064294D">
        <w:t xml:space="preserve">has two steps: </w:t>
      </w:r>
      <w:r w:rsidR="0064294D">
        <w:rPr>
          <w:color w:val="333333"/>
        </w:rPr>
        <w:t xml:space="preserve"> </w:t>
      </w:r>
    </w:p>
    <w:p w14:paraId="4F51C5B6" w14:textId="4F3D94AA" w:rsidR="00AF2F18" w:rsidRPr="00A714BE" w:rsidRDefault="00C44D57" w:rsidP="00A714BE">
      <w:pPr>
        <w:pStyle w:val="ListParagraph"/>
        <w:numPr>
          <w:ilvl w:val="0"/>
          <w:numId w:val="13"/>
        </w:numPr>
        <w:ind w:right="501"/>
        <w:rPr>
          <w:color w:val="333333"/>
        </w:rPr>
      </w:pPr>
      <w:r w:rsidRPr="00A714BE">
        <w:rPr>
          <w:color w:val="333333"/>
        </w:rPr>
        <w:t>Create and process the TR*</w:t>
      </w:r>
    </w:p>
    <w:p w14:paraId="2FA2DB58" w14:textId="623DF443" w:rsidR="00C44D57" w:rsidRDefault="00C44D57" w:rsidP="00A714BE">
      <w:pPr>
        <w:pStyle w:val="ListParagraph"/>
        <w:numPr>
          <w:ilvl w:val="0"/>
          <w:numId w:val="13"/>
        </w:numPr>
        <w:ind w:right="501"/>
      </w:pPr>
      <w:r>
        <w:t>Approve</w:t>
      </w:r>
      <w:r w:rsidR="003F5B8C">
        <w:t xml:space="preserve"> the</w:t>
      </w:r>
      <w:r>
        <w:t xml:space="preserve"> request</w:t>
      </w:r>
    </w:p>
    <w:p w14:paraId="549701FD" w14:textId="4E8D4406" w:rsidR="000A078B" w:rsidRDefault="0064294D">
      <w:pPr>
        <w:spacing w:after="0"/>
        <w:ind w:right="3117" w:hanging="262"/>
        <w:rPr>
          <w:rFonts w:eastAsia="Times New Roman" w:cs="Arial"/>
          <w:color w:val="333333"/>
          <w:sz w:val="21"/>
          <w:szCs w:val="21"/>
        </w:rPr>
      </w:pPr>
      <w:r w:rsidRPr="00435B82">
        <w:rPr>
          <w:color w:val="333333"/>
          <w:sz w:val="21"/>
          <w:szCs w:val="21"/>
        </w:rPr>
        <w:t xml:space="preserve">*TR creation can be done by the </w:t>
      </w:r>
      <w:r w:rsidR="003F5B8C">
        <w:rPr>
          <w:color w:val="333333"/>
          <w:sz w:val="21"/>
          <w:szCs w:val="21"/>
        </w:rPr>
        <w:t>traveler or the travel arranger (who may also be the</w:t>
      </w:r>
      <w:r w:rsidRPr="00435B82">
        <w:rPr>
          <w:color w:val="333333"/>
          <w:sz w:val="21"/>
          <w:szCs w:val="21"/>
        </w:rPr>
        <w:t xml:space="preserve"> </w:t>
      </w:r>
      <w:r w:rsidR="0049574F">
        <w:rPr>
          <w:color w:val="333333"/>
          <w:sz w:val="21"/>
          <w:szCs w:val="21"/>
        </w:rPr>
        <w:t>travel</w:t>
      </w:r>
      <w:r w:rsidR="0049574F" w:rsidRPr="000A078B">
        <w:rPr>
          <w:color w:val="333333"/>
          <w:sz w:val="21"/>
          <w:szCs w:val="21"/>
        </w:rPr>
        <w:t xml:space="preserve"> </w:t>
      </w:r>
      <w:r w:rsidR="000A078B">
        <w:rPr>
          <w:rFonts w:eastAsia="Times New Roman" w:cs="Arial"/>
          <w:color w:val="333333"/>
          <w:sz w:val="21"/>
          <w:szCs w:val="21"/>
        </w:rPr>
        <w:t>p</w:t>
      </w:r>
      <w:r w:rsidR="000A078B" w:rsidRPr="00013EC7">
        <w:rPr>
          <w:rFonts w:eastAsia="Times New Roman" w:cs="Arial"/>
          <w:color w:val="333333"/>
          <w:sz w:val="21"/>
          <w:szCs w:val="21"/>
        </w:rPr>
        <w:t>rocessor</w:t>
      </w:r>
      <w:r w:rsidR="003F5B8C">
        <w:rPr>
          <w:rFonts w:eastAsia="Times New Roman" w:cs="Arial"/>
          <w:color w:val="333333"/>
          <w:sz w:val="21"/>
          <w:szCs w:val="21"/>
        </w:rPr>
        <w:t>)</w:t>
      </w:r>
    </w:p>
    <w:p w14:paraId="1F1C9584" w14:textId="77777777" w:rsidR="0085738D" w:rsidRDefault="0085738D" w:rsidP="0085738D">
      <w:pPr>
        <w:spacing w:after="0"/>
        <w:ind w:right="3117" w:hanging="262"/>
        <w:rPr>
          <w:rFonts w:eastAsia="Times New Roman" w:cs="Arial"/>
          <w:color w:val="333333"/>
        </w:rPr>
      </w:pPr>
    </w:p>
    <w:p w14:paraId="2613435A" w14:textId="6F7AD5FC" w:rsidR="0085738D" w:rsidRPr="0085738D" w:rsidRDefault="0085738D" w:rsidP="0085738D">
      <w:pPr>
        <w:spacing w:after="0"/>
        <w:ind w:right="3117" w:hanging="262"/>
        <w:rPr>
          <w:rFonts w:eastAsia="Times New Roman" w:cs="Arial"/>
          <w:color w:val="333333"/>
        </w:rPr>
      </w:pPr>
      <w:r w:rsidRPr="0085738D">
        <w:rPr>
          <w:rFonts w:eastAsia="Times New Roman" w:cs="Arial"/>
          <w:color w:val="333333"/>
        </w:rPr>
        <w:t>Direct payment request</w:t>
      </w:r>
      <w:r>
        <w:rPr>
          <w:rFonts w:eastAsia="Times New Roman" w:cs="Arial"/>
          <w:color w:val="333333"/>
        </w:rPr>
        <w:t>s</w:t>
      </w:r>
      <w:r w:rsidRPr="0085738D">
        <w:rPr>
          <w:rFonts w:eastAsia="Times New Roman" w:cs="Arial"/>
          <w:color w:val="333333"/>
        </w:rPr>
        <w:t xml:space="preserve"> from Government and UN Agencies</w:t>
      </w:r>
      <w:r>
        <w:rPr>
          <w:rFonts w:eastAsia="Times New Roman" w:cs="Arial"/>
          <w:color w:val="333333"/>
        </w:rPr>
        <w:t xml:space="preserve"> where travel is not organized by UNDP should be processed outside of the T&amp;E module of </w:t>
      </w:r>
      <w:r w:rsidR="003E4B33">
        <w:rPr>
          <w:rFonts w:eastAsia="Times New Roman" w:cs="Arial"/>
          <w:color w:val="333333"/>
        </w:rPr>
        <w:t>UNall</w:t>
      </w:r>
      <w:r w:rsidR="00DD6C73">
        <w:rPr>
          <w:rFonts w:eastAsia="Times New Roman" w:cs="Arial"/>
          <w:color w:val="333333"/>
        </w:rPr>
        <w:t>/Quantum</w:t>
      </w:r>
      <w:r>
        <w:rPr>
          <w:rFonts w:eastAsia="Times New Roman" w:cs="Arial"/>
          <w:color w:val="333333"/>
        </w:rPr>
        <w:t>.</w:t>
      </w:r>
    </w:p>
    <w:p w14:paraId="63C98BBE" w14:textId="77777777" w:rsidR="0085738D" w:rsidRDefault="0085738D">
      <w:pPr>
        <w:spacing w:after="0"/>
        <w:ind w:right="3117" w:hanging="262"/>
        <w:rPr>
          <w:rFonts w:eastAsia="Times New Roman" w:cs="Arial"/>
          <w:color w:val="333333"/>
        </w:rPr>
      </w:pPr>
    </w:p>
    <w:p w14:paraId="4F51C5E1" w14:textId="20638789" w:rsidR="00AF2F18" w:rsidRDefault="0064294D">
      <w:pPr>
        <w:spacing w:after="0"/>
        <w:ind w:right="3117" w:hanging="262"/>
        <w:rPr>
          <w:sz w:val="21"/>
          <w:szCs w:val="21"/>
        </w:rPr>
      </w:pPr>
      <w:r w:rsidRPr="38638A6B">
        <w:rPr>
          <w:sz w:val="21"/>
          <w:szCs w:val="21"/>
        </w:rPr>
        <w:t xml:space="preserve">The </w:t>
      </w:r>
      <w:r w:rsidR="075AEDED" w:rsidRPr="38638A6B">
        <w:rPr>
          <w:sz w:val="21"/>
          <w:szCs w:val="21"/>
        </w:rPr>
        <w:t xml:space="preserve">IDAM is used for access rights </w:t>
      </w:r>
      <w:r w:rsidRPr="38638A6B">
        <w:rPr>
          <w:sz w:val="21"/>
          <w:szCs w:val="21"/>
        </w:rPr>
        <w:t xml:space="preserve"> </w:t>
      </w:r>
    </w:p>
    <w:p w14:paraId="27C18EC3" w14:textId="77777777" w:rsidR="00FC1D80" w:rsidRPr="00435B82" w:rsidRDefault="00FC1D80">
      <w:pPr>
        <w:spacing w:after="0"/>
        <w:ind w:right="3117" w:hanging="262"/>
        <w:rPr>
          <w:sz w:val="21"/>
          <w:szCs w:val="21"/>
        </w:rPr>
      </w:pPr>
    </w:p>
    <w:p w14:paraId="4F51C5E2" w14:textId="77777777" w:rsidR="00AF2F18" w:rsidRDefault="0064294D">
      <w:pPr>
        <w:spacing w:after="0" w:line="259" w:lineRule="auto"/>
        <w:ind w:left="0" w:right="0" w:firstLine="0"/>
        <w:jc w:val="left"/>
      </w:pPr>
      <w:r>
        <w:rPr>
          <w:b/>
        </w:rPr>
        <w:t xml:space="preserve"> </w:t>
      </w:r>
    </w:p>
    <w:p w14:paraId="4F51C5E3" w14:textId="77777777" w:rsidR="00AF2F18" w:rsidRDefault="0064294D">
      <w:pPr>
        <w:pStyle w:val="Heading1"/>
        <w:ind w:left="-5"/>
      </w:pPr>
      <w:r>
        <w:lastRenderedPageBreak/>
        <w:t>Approval of Travel</w:t>
      </w:r>
      <w:r>
        <w:rPr>
          <w:b w:val="0"/>
        </w:rPr>
        <w:t xml:space="preserve"> </w:t>
      </w:r>
    </w:p>
    <w:p w14:paraId="4F51C5E4" w14:textId="77777777" w:rsidR="00AF2F18" w:rsidRDefault="0064294D">
      <w:pPr>
        <w:spacing w:after="20" w:line="259" w:lineRule="auto"/>
        <w:ind w:left="0" w:right="0" w:firstLine="0"/>
        <w:jc w:val="left"/>
      </w:pPr>
      <w:r>
        <w:t xml:space="preserve"> </w:t>
      </w:r>
    </w:p>
    <w:p w14:paraId="4F51C5E5" w14:textId="77777777" w:rsidR="00AF2F18" w:rsidRDefault="0064294D">
      <w:pPr>
        <w:numPr>
          <w:ilvl w:val="0"/>
          <w:numId w:val="4"/>
        </w:numPr>
        <w:spacing w:after="34"/>
        <w:ind w:right="501" w:hanging="360"/>
      </w:pPr>
      <w:r>
        <w:t xml:space="preserve">The TR should contain, at minimum, the following information: </w:t>
      </w:r>
    </w:p>
    <w:p w14:paraId="4F51C5E6" w14:textId="7AD209E8" w:rsidR="00AF2F18" w:rsidRDefault="0064294D">
      <w:pPr>
        <w:numPr>
          <w:ilvl w:val="1"/>
          <w:numId w:val="4"/>
        </w:numPr>
        <w:spacing w:after="33"/>
        <w:ind w:right="501" w:hanging="360"/>
      </w:pPr>
      <w:r>
        <w:t xml:space="preserve">Name, index # (if available) and vendor # </w:t>
      </w:r>
      <w:r w:rsidR="003F5B8C">
        <w:t xml:space="preserve">(if processing a payment electronically) </w:t>
      </w:r>
      <w:r>
        <w:t xml:space="preserve">of </w:t>
      </w:r>
      <w:proofErr w:type="spellStart"/>
      <w:r>
        <w:t>traveller</w:t>
      </w:r>
      <w:proofErr w:type="spellEnd"/>
      <w:r>
        <w:t xml:space="preserve">;  </w:t>
      </w:r>
    </w:p>
    <w:p w14:paraId="4F51C5E7" w14:textId="77777777" w:rsidR="00AF2F18" w:rsidRDefault="0064294D">
      <w:pPr>
        <w:numPr>
          <w:ilvl w:val="1"/>
          <w:numId w:val="4"/>
        </w:numPr>
        <w:spacing w:after="35"/>
        <w:ind w:right="501" w:hanging="360"/>
      </w:pPr>
      <w:r>
        <w:t xml:space="preserve">Purpose of travel; </w:t>
      </w:r>
    </w:p>
    <w:p w14:paraId="4F51C5E8" w14:textId="77777777" w:rsidR="00AF2F18" w:rsidRDefault="0064294D">
      <w:pPr>
        <w:numPr>
          <w:ilvl w:val="1"/>
          <w:numId w:val="4"/>
        </w:numPr>
        <w:spacing w:after="31"/>
        <w:ind w:right="501" w:hanging="360"/>
      </w:pPr>
      <w:r>
        <w:t xml:space="preserve">authorized itinerary; and preferred (by </w:t>
      </w:r>
      <w:proofErr w:type="spellStart"/>
      <w:r>
        <w:t>traveller</w:t>
      </w:r>
      <w:proofErr w:type="spellEnd"/>
      <w:r>
        <w:t xml:space="preserve">) itinerary; </w:t>
      </w:r>
    </w:p>
    <w:p w14:paraId="4F51C5E9" w14:textId="77777777" w:rsidR="00AF2F18" w:rsidRDefault="0064294D">
      <w:pPr>
        <w:numPr>
          <w:ilvl w:val="1"/>
          <w:numId w:val="4"/>
        </w:numPr>
        <w:spacing w:after="34"/>
        <w:ind w:right="501" w:hanging="360"/>
      </w:pPr>
      <w:r>
        <w:t xml:space="preserve">Dates of official business; </w:t>
      </w:r>
    </w:p>
    <w:p w14:paraId="4F51C5EA" w14:textId="77777777" w:rsidR="00AF2F18" w:rsidRDefault="0064294D">
      <w:pPr>
        <w:numPr>
          <w:ilvl w:val="1"/>
          <w:numId w:val="4"/>
        </w:numPr>
        <w:spacing w:after="34"/>
        <w:ind w:right="501" w:hanging="360"/>
      </w:pPr>
      <w:r>
        <w:t xml:space="preserve">Ticket cost (if any); </w:t>
      </w:r>
    </w:p>
    <w:p w14:paraId="4F51C5EB" w14:textId="77777777" w:rsidR="00AF2F18" w:rsidRDefault="0064294D">
      <w:pPr>
        <w:numPr>
          <w:ilvl w:val="1"/>
          <w:numId w:val="4"/>
        </w:numPr>
        <w:spacing w:after="35"/>
        <w:ind w:right="501" w:hanging="360"/>
      </w:pPr>
      <w:r>
        <w:t xml:space="preserve">Mode of transportation; </w:t>
      </w:r>
    </w:p>
    <w:p w14:paraId="4F51C5EC" w14:textId="77777777" w:rsidR="00AF2F18" w:rsidRDefault="0064294D">
      <w:pPr>
        <w:numPr>
          <w:ilvl w:val="1"/>
          <w:numId w:val="4"/>
        </w:numPr>
        <w:spacing w:after="34"/>
        <w:ind w:right="501" w:hanging="360"/>
      </w:pPr>
      <w:r>
        <w:t xml:space="preserve">Travel advance if any (DSA; terminal, etc.); </w:t>
      </w:r>
    </w:p>
    <w:p w14:paraId="30AD6032" w14:textId="25536199" w:rsidR="003E7491" w:rsidRDefault="0064294D" w:rsidP="00A714BE">
      <w:pPr>
        <w:ind w:left="1440" w:right="501" w:firstLine="0"/>
      </w:pPr>
      <w:r>
        <w:t xml:space="preserve">Chart of accounts (COA). </w:t>
      </w:r>
    </w:p>
    <w:p w14:paraId="4F51C5EF" w14:textId="77777777" w:rsidR="00AF2F18" w:rsidRDefault="0064294D">
      <w:pPr>
        <w:numPr>
          <w:ilvl w:val="0"/>
          <w:numId w:val="4"/>
        </w:numPr>
        <w:ind w:right="501" w:hanging="360"/>
      </w:pPr>
      <w:r>
        <w:t xml:space="preserve">For each authorized mission, an approved travel request will be obtained prior to finalizing travel arrangements (issuing tickets, </w:t>
      </w:r>
      <w:proofErr w:type="gramStart"/>
      <w:r>
        <w:t>DSA</w:t>
      </w:r>
      <w:proofErr w:type="gramEnd"/>
      <w:r>
        <w:t xml:space="preserve"> and travel advance). </w:t>
      </w:r>
    </w:p>
    <w:p w14:paraId="4F51C5F0" w14:textId="77777777" w:rsidR="00AF2F18" w:rsidRPr="00435B82" w:rsidRDefault="0064294D">
      <w:pPr>
        <w:spacing w:after="20" w:line="259" w:lineRule="auto"/>
        <w:ind w:left="360" w:right="0" w:firstLine="0"/>
        <w:jc w:val="left"/>
        <w:rPr>
          <w:sz w:val="20"/>
          <w:szCs w:val="20"/>
        </w:rPr>
      </w:pPr>
      <w:r w:rsidRPr="00435B82">
        <w:rPr>
          <w:sz w:val="20"/>
          <w:szCs w:val="20"/>
        </w:rPr>
        <w:t xml:space="preserve"> </w:t>
      </w:r>
    </w:p>
    <w:p w14:paraId="4F51C5F1" w14:textId="77777777" w:rsidR="00AF2F18" w:rsidRDefault="0064294D">
      <w:pPr>
        <w:numPr>
          <w:ilvl w:val="0"/>
          <w:numId w:val="4"/>
        </w:numPr>
        <w:spacing w:after="0" w:line="240" w:lineRule="auto"/>
        <w:ind w:right="501" w:hanging="360"/>
      </w:pPr>
      <w:r>
        <w:t xml:space="preserve">Once the authorizing unit fully approves the TR in the T&amp;E module, the authorization is sent to a travel agency for ticket issuance. The system also issues the travel advance, where applicable, by electronic fund transfer (EFT) within seven (7) calendar days prior to the start date of the travel. </w:t>
      </w:r>
    </w:p>
    <w:p w14:paraId="4F51C5F2" w14:textId="77777777" w:rsidR="00AF2F18" w:rsidRPr="00435B82" w:rsidRDefault="0064294D" w:rsidP="00A714BE">
      <w:pPr>
        <w:spacing w:after="22" w:line="259" w:lineRule="auto"/>
        <w:ind w:right="0"/>
        <w:jc w:val="left"/>
        <w:rPr>
          <w:sz w:val="20"/>
          <w:szCs w:val="20"/>
        </w:rPr>
      </w:pPr>
      <w:r w:rsidRPr="00435B82">
        <w:rPr>
          <w:sz w:val="20"/>
          <w:szCs w:val="20"/>
        </w:rPr>
        <w:t xml:space="preserve"> </w:t>
      </w:r>
    </w:p>
    <w:p w14:paraId="4F51C5F5" w14:textId="77777777" w:rsidR="00AF2F18" w:rsidRDefault="0064294D">
      <w:pPr>
        <w:numPr>
          <w:ilvl w:val="0"/>
          <w:numId w:val="4"/>
        </w:numPr>
        <w:ind w:right="501" w:hanging="360"/>
      </w:pPr>
      <w:r>
        <w:t xml:space="preserve">Regardless of where the TR originates, a copy of the travel authorization is given to the </w:t>
      </w:r>
      <w:proofErr w:type="spellStart"/>
      <w:r>
        <w:t>traveller</w:t>
      </w:r>
      <w:proofErr w:type="spellEnd"/>
      <w:r>
        <w:t xml:space="preserve">.  </w:t>
      </w:r>
    </w:p>
    <w:p w14:paraId="4F51C5F6" w14:textId="77777777" w:rsidR="00AF2F18" w:rsidRPr="00435B82" w:rsidRDefault="0064294D">
      <w:pPr>
        <w:spacing w:after="44" w:line="259" w:lineRule="auto"/>
        <w:ind w:left="720" w:right="0" w:firstLine="0"/>
        <w:jc w:val="left"/>
        <w:rPr>
          <w:sz w:val="20"/>
          <w:szCs w:val="20"/>
        </w:rPr>
      </w:pPr>
      <w:r w:rsidRPr="00435B82">
        <w:rPr>
          <w:sz w:val="20"/>
          <w:szCs w:val="20"/>
        </w:rPr>
        <w:t xml:space="preserve"> </w:t>
      </w:r>
    </w:p>
    <w:p w14:paraId="4F51C5F8" w14:textId="0FAF955D" w:rsidR="00AF2F18" w:rsidRPr="00FC1D80" w:rsidRDefault="0064294D" w:rsidP="00FC1D80">
      <w:pPr>
        <w:numPr>
          <w:ilvl w:val="0"/>
          <w:numId w:val="4"/>
        </w:numPr>
        <w:ind w:right="501" w:hanging="360"/>
        <w:rPr>
          <w:rStyle w:val="Hyperlink"/>
          <w:color w:val="000000"/>
          <w:u w:val="none"/>
        </w:rPr>
      </w:pPr>
      <w:r>
        <w:t xml:space="preserve">The procedures for creating, approving, modifying or canceling a TR in the </w:t>
      </w:r>
      <w:r w:rsidR="00690E62">
        <w:t>UNall/Quantum</w:t>
      </w:r>
      <w:r>
        <w:t xml:space="preserve"> are detailed</w:t>
      </w:r>
      <w:r w:rsidR="00696F75">
        <w:t xml:space="preserve"> in the </w:t>
      </w:r>
      <w:hyperlink r:id="rId14" w:history="1">
        <w:r w:rsidR="6AE68E8A" w:rsidRPr="38638A6B">
          <w:rPr>
            <w:rStyle w:val="Hyperlink"/>
          </w:rPr>
          <w:t>UNAL</w:t>
        </w:r>
        <w:r w:rsidR="6AE68E8A" w:rsidRPr="38638A6B">
          <w:rPr>
            <w:rStyle w:val="Hyperlink"/>
          </w:rPr>
          <w:t>L</w:t>
        </w:r>
        <w:r w:rsidR="6AE68E8A" w:rsidRPr="38638A6B">
          <w:rPr>
            <w:rStyle w:val="Hyperlink"/>
          </w:rPr>
          <w:t>/Qu</w:t>
        </w:r>
        <w:r w:rsidR="6AE68E8A" w:rsidRPr="38638A6B">
          <w:rPr>
            <w:rStyle w:val="Hyperlink"/>
          </w:rPr>
          <w:t>a</w:t>
        </w:r>
        <w:r w:rsidR="6AE68E8A" w:rsidRPr="38638A6B">
          <w:rPr>
            <w:rStyle w:val="Hyperlink"/>
          </w:rPr>
          <w:t>ntum u</w:t>
        </w:r>
        <w:r w:rsidR="6AE68E8A" w:rsidRPr="38638A6B">
          <w:rPr>
            <w:rStyle w:val="Hyperlink"/>
          </w:rPr>
          <w:t>s</w:t>
        </w:r>
        <w:r w:rsidR="6AE68E8A" w:rsidRPr="38638A6B">
          <w:rPr>
            <w:rStyle w:val="Hyperlink"/>
          </w:rPr>
          <w:t>er</w:t>
        </w:r>
        <w:r w:rsidR="6AE68E8A" w:rsidRPr="38638A6B">
          <w:rPr>
            <w:rStyle w:val="Hyperlink"/>
          </w:rPr>
          <w:t xml:space="preserve"> </w:t>
        </w:r>
        <w:r w:rsidR="6AE68E8A" w:rsidRPr="38638A6B">
          <w:rPr>
            <w:rStyle w:val="Hyperlink"/>
          </w:rPr>
          <w:t>g</w:t>
        </w:r>
        <w:r w:rsidR="6AE68E8A" w:rsidRPr="38638A6B">
          <w:rPr>
            <w:rStyle w:val="Hyperlink"/>
          </w:rPr>
          <w:t>u</w:t>
        </w:r>
        <w:r w:rsidR="6AE68E8A" w:rsidRPr="38638A6B">
          <w:rPr>
            <w:rStyle w:val="Hyperlink"/>
          </w:rPr>
          <w:t>i</w:t>
        </w:r>
        <w:r w:rsidR="6AE68E8A" w:rsidRPr="38638A6B">
          <w:rPr>
            <w:rStyle w:val="Hyperlink"/>
          </w:rPr>
          <w:t>de</w:t>
        </w:r>
      </w:hyperlink>
      <w:r w:rsidR="00FC1D80">
        <w:t>.</w:t>
      </w:r>
    </w:p>
    <w:p w14:paraId="4F51C5FE" w14:textId="6C5AE1DA" w:rsidR="00AF2F18" w:rsidRPr="00435B82" w:rsidRDefault="00AF2F18">
      <w:pPr>
        <w:spacing w:after="0" w:line="259" w:lineRule="auto"/>
        <w:ind w:left="0" w:right="0" w:firstLine="0"/>
        <w:jc w:val="left"/>
        <w:rPr>
          <w:sz w:val="18"/>
          <w:szCs w:val="18"/>
        </w:rPr>
      </w:pPr>
    </w:p>
    <w:p w14:paraId="4F51C5FF" w14:textId="77777777" w:rsidR="00AF2F18" w:rsidRDefault="0064294D">
      <w:pPr>
        <w:pStyle w:val="Heading1"/>
        <w:ind w:left="-5"/>
      </w:pPr>
      <w:r>
        <w:t>Mixing Business Travel with Personal Travel</w:t>
      </w:r>
      <w:r>
        <w:rPr>
          <w:b w:val="0"/>
        </w:rPr>
        <w:t xml:space="preserve"> </w:t>
      </w:r>
    </w:p>
    <w:p w14:paraId="4F51C600" w14:textId="77777777" w:rsidR="00AF2F18" w:rsidRPr="00435B82" w:rsidRDefault="0064294D">
      <w:pPr>
        <w:spacing w:after="20" w:line="259" w:lineRule="auto"/>
        <w:ind w:left="0" w:right="0" w:firstLine="0"/>
        <w:jc w:val="left"/>
        <w:rPr>
          <w:sz w:val="18"/>
          <w:szCs w:val="18"/>
        </w:rPr>
      </w:pPr>
      <w:r w:rsidRPr="00435B82">
        <w:rPr>
          <w:sz w:val="18"/>
          <w:szCs w:val="18"/>
        </w:rPr>
        <w:t xml:space="preserve"> </w:t>
      </w:r>
    </w:p>
    <w:p w14:paraId="4F51C601" w14:textId="77777777" w:rsidR="00AF2F18" w:rsidRDefault="0064294D">
      <w:pPr>
        <w:ind w:left="715" w:right="501"/>
      </w:pPr>
      <w:r>
        <w:t>21.</w:t>
      </w:r>
      <w:r>
        <w:rPr>
          <w:rFonts w:ascii="Arial" w:eastAsia="Arial" w:hAnsi="Arial" w:cs="Arial"/>
        </w:rPr>
        <w:t xml:space="preserve"> </w:t>
      </w:r>
      <w:r>
        <w:t xml:space="preserve">When official travel is combined with personal travel, the TR must identify both the “authorized itinerary” and the “preferred itinerary”. At HQ in New York, if approved, the travel agency issues the requested ticketing and collects directly from the </w:t>
      </w:r>
      <w:proofErr w:type="spellStart"/>
      <w:r>
        <w:t>traveller</w:t>
      </w:r>
      <w:proofErr w:type="spellEnd"/>
      <w:r>
        <w:t xml:space="preserve"> any additional costs resulting from the deviation, where allowed by the carrier. In the COs if additional costs are incurred as a result of personal </w:t>
      </w:r>
      <w:proofErr w:type="gramStart"/>
      <w:r>
        <w:t>travel</w:t>
      </w:r>
      <w:proofErr w:type="gramEnd"/>
      <w:r>
        <w:t xml:space="preserve"> they are paid directly to the travel agency or reimbursed by the </w:t>
      </w:r>
      <w:proofErr w:type="spellStart"/>
      <w:r>
        <w:t>traveller</w:t>
      </w:r>
      <w:proofErr w:type="spellEnd"/>
      <w:r>
        <w:t xml:space="preserve"> to UNDP. </w:t>
      </w:r>
    </w:p>
    <w:p w14:paraId="3C3DFBA1" w14:textId="77777777" w:rsidR="00FC1D80" w:rsidRDefault="00FC1D80">
      <w:pPr>
        <w:spacing w:after="0" w:line="259" w:lineRule="auto"/>
        <w:ind w:left="-5" w:right="0" w:hanging="10"/>
        <w:jc w:val="left"/>
        <w:rPr>
          <w:b/>
          <w:color w:val="333333"/>
        </w:rPr>
      </w:pPr>
    </w:p>
    <w:p w14:paraId="07962E1E" w14:textId="77777777" w:rsidR="00FC1D80" w:rsidRDefault="00FC1D80">
      <w:pPr>
        <w:spacing w:after="0" w:line="259" w:lineRule="auto"/>
        <w:ind w:left="-5" w:right="0" w:hanging="10"/>
        <w:jc w:val="left"/>
        <w:rPr>
          <w:b/>
          <w:color w:val="333333"/>
        </w:rPr>
      </w:pPr>
    </w:p>
    <w:p w14:paraId="26C8A3FA" w14:textId="77777777" w:rsidR="00FC1D80" w:rsidRDefault="00FC1D80">
      <w:pPr>
        <w:spacing w:after="0" w:line="259" w:lineRule="auto"/>
        <w:ind w:left="-5" w:right="0" w:hanging="10"/>
        <w:jc w:val="left"/>
        <w:rPr>
          <w:b/>
          <w:color w:val="333333"/>
        </w:rPr>
      </w:pPr>
    </w:p>
    <w:p w14:paraId="22BF4C01" w14:textId="77777777" w:rsidR="00FC1D80" w:rsidRDefault="00FC1D80">
      <w:pPr>
        <w:spacing w:after="0" w:line="259" w:lineRule="auto"/>
        <w:ind w:left="-5" w:right="0" w:hanging="10"/>
        <w:jc w:val="left"/>
        <w:rPr>
          <w:b/>
          <w:color w:val="333333"/>
        </w:rPr>
      </w:pPr>
    </w:p>
    <w:p w14:paraId="5389839F" w14:textId="77777777" w:rsidR="00FC1D80" w:rsidRDefault="00FC1D80">
      <w:pPr>
        <w:spacing w:after="0" w:line="259" w:lineRule="auto"/>
        <w:ind w:left="-5" w:right="0" w:hanging="10"/>
        <w:jc w:val="left"/>
        <w:rPr>
          <w:b/>
          <w:color w:val="333333"/>
        </w:rPr>
      </w:pPr>
    </w:p>
    <w:p w14:paraId="4163AA2C" w14:textId="77777777" w:rsidR="00FC1D80" w:rsidRDefault="00FC1D80">
      <w:pPr>
        <w:spacing w:after="0" w:line="259" w:lineRule="auto"/>
        <w:ind w:left="-5" w:right="0" w:hanging="10"/>
        <w:jc w:val="left"/>
        <w:rPr>
          <w:b/>
          <w:color w:val="333333"/>
        </w:rPr>
      </w:pPr>
    </w:p>
    <w:p w14:paraId="1443C8A8" w14:textId="77777777" w:rsidR="00FC1D80" w:rsidRDefault="00FC1D80">
      <w:pPr>
        <w:spacing w:after="0" w:line="259" w:lineRule="auto"/>
        <w:ind w:left="-5" w:right="0" w:hanging="10"/>
        <w:jc w:val="left"/>
        <w:rPr>
          <w:b/>
          <w:color w:val="333333"/>
        </w:rPr>
      </w:pPr>
    </w:p>
    <w:p w14:paraId="45361B8D" w14:textId="77777777" w:rsidR="00FC1D80" w:rsidRDefault="00FC1D80">
      <w:pPr>
        <w:spacing w:after="0" w:line="259" w:lineRule="auto"/>
        <w:ind w:left="-5" w:right="0" w:hanging="10"/>
        <w:jc w:val="left"/>
        <w:rPr>
          <w:b/>
          <w:color w:val="333333"/>
        </w:rPr>
      </w:pPr>
    </w:p>
    <w:p w14:paraId="3E677171" w14:textId="77777777" w:rsidR="00FC1D80" w:rsidRDefault="00FC1D80">
      <w:pPr>
        <w:spacing w:after="0" w:line="259" w:lineRule="auto"/>
        <w:ind w:left="-5" w:right="0" w:hanging="10"/>
        <w:jc w:val="left"/>
        <w:rPr>
          <w:b/>
          <w:color w:val="333333"/>
        </w:rPr>
      </w:pPr>
    </w:p>
    <w:p w14:paraId="0A1C629F" w14:textId="77777777" w:rsidR="00FC1D80" w:rsidRDefault="00FC1D80">
      <w:pPr>
        <w:spacing w:after="0" w:line="259" w:lineRule="auto"/>
        <w:ind w:left="-5" w:right="0" w:hanging="10"/>
        <w:jc w:val="left"/>
        <w:rPr>
          <w:b/>
          <w:color w:val="333333"/>
        </w:rPr>
      </w:pPr>
    </w:p>
    <w:p w14:paraId="6FB1DDE1" w14:textId="77777777" w:rsidR="00FC1D80" w:rsidRDefault="00FC1D80">
      <w:pPr>
        <w:spacing w:after="0" w:line="259" w:lineRule="auto"/>
        <w:ind w:left="-5" w:right="0" w:hanging="10"/>
        <w:jc w:val="left"/>
        <w:rPr>
          <w:b/>
          <w:color w:val="333333"/>
        </w:rPr>
      </w:pPr>
    </w:p>
    <w:p w14:paraId="0F7BFDD9" w14:textId="77777777" w:rsidR="00FC1D80" w:rsidRDefault="00FC1D80">
      <w:pPr>
        <w:spacing w:after="0" w:line="259" w:lineRule="auto"/>
        <w:ind w:left="-5" w:right="0" w:hanging="10"/>
        <w:jc w:val="left"/>
        <w:rPr>
          <w:b/>
          <w:color w:val="333333"/>
        </w:rPr>
      </w:pPr>
    </w:p>
    <w:p w14:paraId="4F51C603" w14:textId="1FD37D56" w:rsidR="00AF2F18" w:rsidRDefault="0064294D">
      <w:pPr>
        <w:spacing w:after="0" w:line="259" w:lineRule="auto"/>
        <w:ind w:left="-5" w:right="0" w:hanging="10"/>
        <w:jc w:val="left"/>
      </w:pPr>
      <w:r>
        <w:rPr>
          <w:b/>
          <w:color w:val="333333"/>
        </w:rPr>
        <w:lastRenderedPageBreak/>
        <w:t xml:space="preserve">Roles and Responsibilities  </w:t>
      </w:r>
    </w:p>
    <w:p w14:paraId="4F51C604" w14:textId="77777777" w:rsidR="00AF2F18" w:rsidRDefault="0064294D">
      <w:pPr>
        <w:spacing w:after="0" w:line="259" w:lineRule="auto"/>
        <w:ind w:left="0" w:right="0" w:firstLine="0"/>
        <w:jc w:val="left"/>
      </w:pPr>
      <w:r>
        <w:rPr>
          <w:b/>
          <w:color w:val="333333"/>
        </w:rPr>
        <w:t xml:space="preserve"> </w:t>
      </w:r>
    </w:p>
    <w:tbl>
      <w:tblPr>
        <w:tblStyle w:val="TableGrid"/>
        <w:tblW w:w="9537" w:type="dxa"/>
        <w:tblInd w:w="2" w:type="dxa"/>
        <w:tblCellMar>
          <w:top w:w="48" w:type="dxa"/>
          <w:left w:w="106" w:type="dxa"/>
          <w:right w:w="59" w:type="dxa"/>
        </w:tblCellMar>
        <w:tblLook w:val="04A0" w:firstRow="1" w:lastRow="0" w:firstColumn="1" w:lastColumn="0" w:noHBand="0" w:noVBand="1"/>
      </w:tblPr>
      <w:tblGrid>
        <w:gridCol w:w="1705"/>
        <w:gridCol w:w="7832"/>
      </w:tblGrid>
      <w:tr w:rsidR="00AF2F18" w14:paraId="4F51C607" w14:textId="77777777">
        <w:trPr>
          <w:trHeight w:val="310"/>
        </w:trPr>
        <w:tc>
          <w:tcPr>
            <w:tcW w:w="1705" w:type="dxa"/>
            <w:tcBorders>
              <w:top w:val="single" w:sz="8" w:space="0" w:color="000000"/>
              <w:left w:val="single" w:sz="8" w:space="0" w:color="000000"/>
              <w:bottom w:val="single" w:sz="8" w:space="0" w:color="000000"/>
              <w:right w:val="single" w:sz="8" w:space="0" w:color="000000"/>
            </w:tcBorders>
            <w:shd w:val="clear" w:color="auto" w:fill="D9D9D9"/>
          </w:tcPr>
          <w:p w14:paraId="4F51C605" w14:textId="77777777" w:rsidR="00AF2F18" w:rsidRDefault="0064294D">
            <w:pPr>
              <w:spacing w:after="0" w:line="259" w:lineRule="auto"/>
              <w:ind w:left="0" w:right="0" w:firstLine="0"/>
              <w:jc w:val="left"/>
            </w:pPr>
            <w:r>
              <w:rPr>
                <w:b/>
                <w:color w:val="333333"/>
              </w:rPr>
              <w:t>ROLES</w:t>
            </w:r>
            <w:r>
              <w:rPr>
                <w:color w:val="333333"/>
              </w:rPr>
              <w:t xml:space="preserve"> </w:t>
            </w:r>
          </w:p>
        </w:tc>
        <w:tc>
          <w:tcPr>
            <w:tcW w:w="7832" w:type="dxa"/>
            <w:tcBorders>
              <w:top w:val="single" w:sz="8" w:space="0" w:color="000000"/>
              <w:left w:val="single" w:sz="8" w:space="0" w:color="000000"/>
              <w:bottom w:val="single" w:sz="8" w:space="0" w:color="000000"/>
              <w:right w:val="single" w:sz="8" w:space="0" w:color="000000"/>
            </w:tcBorders>
            <w:shd w:val="clear" w:color="auto" w:fill="D9D9D9"/>
          </w:tcPr>
          <w:p w14:paraId="4F51C606" w14:textId="77777777" w:rsidR="00AF2F18" w:rsidRDefault="0064294D">
            <w:pPr>
              <w:spacing w:after="0" w:line="259" w:lineRule="auto"/>
              <w:ind w:left="4" w:right="0" w:firstLine="0"/>
              <w:jc w:val="left"/>
            </w:pPr>
            <w:r>
              <w:rPr>
                <w:b/>
                <w:color w:val="333333"/>
              </w:rPr>
              <w:t>RESPONSIBILITIES</w:t>
            </w:r>
            <w:r>
              <w:rPr>
                <w:color w:val="333333"/>
              </w:rPr>
              <w:t xml:space="preserve"> </w:t>
            </w:r>
          </w:p>
        </w:tc>
      </w:tr>
      <w:tr w:rsidR="00AF2F18" w14:paraId="4F51C60D" w14:textId="77777777">
        <w:trPr>
          <w:trHeight w:val="2172"/>
        </w:trPr>
        <w:tc>
          <w:tcPr>
            <w:tcW w:w="1705" w:type="dxa"/>
            <w:tcBorders>
              <w:top w:val="single" w:sz="8" w:space="0" w:color="000000"/>
              <w:left w:val="single" w:sz="8" w:space="0" w:color="000000"/>
              <w:bottom w:val="single" w:sz="8" w:space="0" w:color="000000"/>
              <w:right w:val="single" w:sz="8" w:space="0" w:color="000000"/>
            </w:tcBorders>
          </w:tcPr>
          <w:p w14:paraId="4F51C608" w14:textId="77777777" w:rsidR="00AF2F18" w:rsidRDefault="0064294D">
            <w:pPr>
              <w:spacing w:after="0" w:line="259" w:lineRule="auto"/>
              <w:ind w:left="0" w:right="0" w:firstLine="0"/>
              <w:jc w:val="left"/>
            </w:pPr>
            <w:proofErr w:type="spellStart"/>
            <w:r>
              <w:rPr>
                <w:color w:val="333333"/>
              </w:rPr>
              <w:t>Traveller</w:t>
            </w:r>
            <w:proofErr w:type="spellEnd"/>
            <w:r>
              <w:rPr>
                <w:color w:val="333333"/>
              </w:rPr>
              <w:t xml:space="preserve"> </w:t>
            </w:r>
          </w:p>
        </w:tc>
        <w:tc>
          <w:tcPr>
            <w:tcW w:w="7832" w:type="dxa"/>
            <w:tcBorders>
              <w:top w:val="single" w:sz="8" w:space="0" w:color="000000"/>
              <w:left w:val="single" w:sz="8" w:space="0" w:color="000000"/>
              <w:bottom w:val="single" w:sz="8" w:space="0" w:color="000000"/>
              <w:right w:val="single" w:sz="8" w:space="0" w:color="000000"/>
            </w:tcBorders>
          </w:tcPr>
          <w:p w14:paraId="4F51C609" w14:textId="77777777" w:rsidR="00AF2F18" w:rsidRDefault="0064294D">
            <w:pPr>
              <w:numPr>
                <w:ilvl w:val="0"/>
                <w:numId w:val="6"/>
              </w:numPr>
              <w:spacing w:after="34" w:line="239" w:lineRule="auto"/>
              <w:ind w:left="257" w:right="0" w:hanging="253"/>
              <w:jc w:val="left"/>
            </w:pPr>
            <w:r>
              <w:rPr>
                <w:color w:val="333333"/>
              </w:rPr>
              <w:t xml:space="preserve">Agree travel requirements with their manager prior to requesting the initiation of a travel request. Detail the travel requirement </w:t>
            </w:r>
            <w:proofErr w:type="gramStart"/>
            <w:r>
              <w:rPr>
                <w:color w:val="333333"/>
              </w:rPr>
              <w:t>in order for</w:t>
            </w:r>
            <w:proofErr w:type="gramEnd"/>
            <w:r>
              <w:rPr>
                <w:color w:val="333333"/>
              </w:rPr>
              <w:t xml:space="preserve"> a travel request to be raised. The travel requirement should include the latest possible arrival and the earliest possible departure time and preferred mode of travel. The agreement should be recorded in writing or captured electronically.  </w:t>
            </w:r>
          </w:p>
          <w:p w14:paraId="4F51C60A" w14:textId="759767A5" w:rsidR="00AF2F18" w:rsidRDefault="0064294D">
            <w:pPr>
              <w:numPr>
                <w:ilvl w:val="0"/>
                <w:numId w:val="6"/>
              </w:numPr>
              <w:spacing w:after="11" w:line="259" w:lineRule="auto"/>
              <w:ind w:left="257" w:right="0" w:hanging="253"/>
              <w:jc w:val="left"/>
            </w:pPr>
            <w:r>
              <w:rPr>
                <w:color w:val="333333"/>
              </w:rPr>
              <w:t xml:space="preserve">Obtain his/her supervisor’s clearance if traveling for another unit or CO.  </w:t>
            </w:r>
          </w:p>
          <w:p w14:paraId="4F51C60B" w14:textId="77777777" w:rsidR="00AF2F18" w:rsidRDefault="0064294D">
            <w:pPr>
              <w:numPr>
                <w:ilvl w:val="0"/>
                <w:numId w:val="6"/>
              </w:numPr>
              <w:spacing w:after="0" w:line="259" w:lineRule="auto"/>
              <w:ind w:left="257" w:right="0" w:hanging="253"/>
              <w:jc w:val="left"/>
            </w:pPr>
            <w:r>
              <w:rPr>
                <w:color w:val="333333"/>
              </w:rPr>
              <w:t xml:space="preserve">Create the travel request (optional). </w:t>
            </w:r>
          </w:p>
          <w:p w14:paraId="4F51C60C" w14:textId="77777777" w:rsidR="00AF2F18" w:rsidRDefault="0064294D">
            <w:pPr>
              <w:spacing w:after="0" w:line="259" w:lineRule="auto"/>
              <w:ind w:left="256" w:right="0" w:firstLine="0"/>
              <w:jc w:val="left"/>
            </w:pPr>
            <w:r>
              <w:rPr>
                <w:color w:val="333333"/>
              </w:rPr>
              <w:t xml:space="preserve"> </w:t>
            </w:r>
          </w:p>
        </w:tc>
      </w:tr>
      <w:tr w:rsidR="00AF2F18" w14:paraId="4F51C616" w14:textId="77777777">
        <w:trPr>
          <w:trHeight w:val="2708"/>
        </w:trPr>
        <w:tc>
          <w:tcPr>
            <w:tcW w:w="1705" w:type="dxa"/>
            <w:tcBorders>
              <w:top w:val="single" w:sz="8" w:space="0" w:color="000000"/>
              <w:left w:val="single" w:sz="8" w:space="0" w:color="000000"/>
              <w:bottom w:val="single" w:sz="8" w:space="0" w:color="000000"/>
              <w:right w:val="single" w:sz="8" w:space="0" w:color="000000"/>
            </w:tcBorders>
          </w:tcPr>
          <w:p w14:paraId="4F51C60E" w14:textId="6B41CFA2" w:rsidR="00AF2F18" w:rsidRDefault="0049574F">
            <w:pPr>
              <w:spacing w:after="0" w:line="259" w:lineRule="auto"/>
              <w:ind w:left="0" w:right="13" w:firstLine="0"/>
              <w:jc w:val="left"/>
            </w:pPr>
            <w:r>
              <w:t xml:space="preserve">Travel </w:t>
            </w:r>
            <w:r w:rsidR="000A078B">
              <w:rPr>
                <w:rFonts w:eastAsia="Times New Roman" w:cs="Arial"/>
                <w:color w:val="333333"/>
              </w:rPr>
              <w:t>Processor</w:t>
            </w:r>
          </w:p>
        </w:tc>
        <w:tc>
          <w:tcPr>
            <w:tcW w:w="7832" w:type="dxa"/>
            <w:tcBorders>
              <w:top w:val="single" w:sz="8" w:space="0" w:color="000000"/>
              <w:left w:val="single" w:sz="8" w:space="0" w:color="000000"/>
              <w:bottom w:val="single" w:sz="8" w:space="0" w:color="000000"/>
              <w:right w:val="single" w:sz="8" w:space="0" w:color="000000"/>
            </w:tcBorders>
          </w:tcPr>
          <w:p w14:paraId="4F51C60F" w14:textId="77777777" w:rsidR="00AF2F18" w:rsidRDefault="0064294D">
            <w:pPr>
              <w:numPr>
                <w:ilvl w:val="0"/>
                <w:numId w:val="7"/>
              </w:numPr>
              <w:spacing w:after="12" w:line="259" w:lineRule="auto"/>
              <w:ind w:left="257" w:right="0" w:hanging="253"/>
              <w:jc w:val="left"/>
            </w:pPr>
            <w:r>
              <w:rPr>
                <w:color w:val="333333"/>
              </w:rPr>
              <w:t xml:space="preserve">Create the travel request (if the </w:t>
            </w:r>
            <w:proofErr w:type="spellStart"/>
            <w:r>
              <w:rPr>
                <w:color w:val="333333"/>
              </w:rPr>
              <w:t>traveller</w:t>
            </w:r>
            <w:proofErr w:type="spellEnd"/>
            <w:r>
              <w:rPr>
                <w:color w:val="333333"/>
              </w:rPr>
              <w:t xml:space="preserve"> has not already done so).  </w:t>
            </w:r>
          </w:p>
          <w:p w14:paraId="4F51C610" w14:textId="56C76872" w:rsidR="00AF2F18" w:rsidRDefault="00AE4036">
            <w:pPr>
              <w:numPr>
                <w:ilvl w:val="0"/>
                <w:numId w:val="7"/>
              </w:numPr>
              <w:spacing w:after="12" w:line="259" w:lineRule="auto"/>
              <w:ind w:left="257" w:right="0" w:hanging="253"/>
              <w:jc w:val="left"/>
            </w:pPr>
            <w:r>
              <w:rPr>
                <w:color w:val="333333"/>
              </w:rPr>
              <w:t>Process</w:t>
            </w:r>
            <w:r w:rsidR="0064294D">
              <w:rPr>
                <w:color w:val="333333"/>
              </w:rPr>
              <w:t xml:space="preserve"> travel request.  </w:t>
            </w:r>
          </w:p>
          <w:p w14:paraId="4F51C611" w14:textId="77777777" w:rsidR="00AF2F18" w:rsidRDefault="0064294D">
            <w:pPr>
              <w:numPr>
                <w:ilvl w:val="0"/>
                <w:numId w:val="7"/>
              </w:numPr>
              <w:spacing w:after="34" w:line="239" w:lineRule="auto"/>
              <w:ind w:left="257" w:right="0" w:hanging="253"/>
              <w:jc w:val="left"/>
            </w:pPr>
            <w:r>
              <w:rPr>
                <w:color w:val="333333"/>
              </w:rPr>
              <w:t xml:space="preserve">Application of the travel policy. Ensures the request adheres to the route, mode and standard of accommodation and Daily Subsistence Allowance (DSA) guidelines.  </w:t>
            </w:r>
          </w:p>
          <w:p w14:paraId="4F51C612" w14:textId="77777777" w:rsidR="00AF2F18" w:rsidRDefault="0064294D">
            <w:pPr>
              <w:numPr>
                <w:ilvl w:val="0"/>
                <w:numId w:val="7"/>
              </w:numPr>
              <w:spacing w:after="33" w:line="240" w:lineRule="auto"/>
              <w:ind w:left="257" w:right="0" w:hanging="253"/>
              <w:jc w:val="left"/>
            </w:pPr>
            <w:r>
              <w:rPr>
                <w:color w:val="333333"/>
              </w:rPr>
              <w:t xml:space="preserve">Validates the Chart of Accounts (COA) is correct, ensuring sufficient funds are available in the budget. </w:t>
            </w:r>
          </w:p>
          <w:p w14:paraId="4F51C613" w14:textId="77777777" w:rsidR="00AF2F18" w:rsidRDefault="0064294D">
            <w:pPr>
              <w:numPr>
                <w:ilvl w:val="0"/>
                <w:numId w:val="7"/>
              </w:numPr>
              <w:spacing w:after="10" w:line="259" w:lineRule="auto"/>
              <w:ind w:left="257" w:right="0" w:hanging="253"/>
              <w:jc w:val="left"/>
            </w:pPr>
            <w:r>
              <w:rPr>
                <w:color w:val="333333"/>
              </w:rPr>
              <w:t xml:space="preserve">Use of funds is appropriate and allowable. </w:t>
            </w:r>
          </w:p>
          <w:p w14:paraId="4F51C614" w14:textId="77777777" w:rsidR="00AF2F18" w:rsidRDefault="0064294D">
            <w:pPr>
              <w:numPr>
                <w:ilvl w:val="0"/>
                <w:numId w:val="7"/>
              </w:numPr>
              <w:spacing w:after="0" w:line="259" w:lineRule="auto"/>
              <w:ind w:left="257" w:right="0" w:hanging="253"/>
              <w:jc w:val="left"/>
            </w:pPr>
            <w:r>
              <w:rPr>
                <w:color w:val="333333"/>
              </w:rPr>
              <w:t xml:space="preserve">Confirms the request reflects the travel requirement provided by the </w:t>
            </w:r>
            <w:proofErr w:type="spellStart"/>
            <w:r>
              <w:rPr>
                <w:color w:val="333333"/>
              </w:rPr>
              <w:t>traveller</w:t>
            </w:r>
            <w:proofErr w:type="spellEnd"/>
            <w:r>
              <w:rPr>
                <w:color w:val="333333"/>
              </w:rPr>
              <w:t xml:space="preserve">. </w:t>
            </w:r>
          </w:p>
          <w:p w14:paraId="4F51C615" w14:textId="77777777" w:rsidR="00AF2F18" w:rsidRDefault="0064294D">
            <w:pPr>
              <w:spacing w:after="0" w:line="259" w:lineRule="auto"/>
              <w:ind w:left="256" w:right="0" w:firstLine="0"/>
              <w:jc w:val="left"/>
            </w:pPr>
            <w:r>
              <w:rPr>
                <w:color w:val="333333"/>
              </w:rPr>
              <w:t xml:space="preserve"> </w:t>
            </w:r>
          </w:p>
        </w:tc>
      </w:tr>
      <w:tr w:rsidR="00F91F4D" w14:paraId="4F51C61E" w14:textId="77777777" w:rsidTr="00F91F4D">
        <w:trPr>
          <w:trHeight w:val="2971"/>
        </w:trPr>
        <w:tc>
          <w:tcPr>
            <w:tcW w:w="1705" w:type="dxa"/>
            <w:tcBorders>
              <w:top w:val="single" w:sz="8" w:space="0" w:color="000000"/>
              <w:left w:val="single" w:sz="8" w:space="0" w:color="000000"/>
              <w:bottom w:val="single" w:sz="8" w:space="0" w:color="000000"/>
              <w:right w:val="single" w:sz="8" w:space="0" w:color="000000"/>
            </w:tcBorders>
          </w:tcPr>
          <w:p w14:paraId="4F51C617" w14:textId="77777777" w:rsidR="00F91F4D" w:rsidRPr="00E466A3" w:rsidRDefault="00F91F4D" w:rsidP="00A714BE">
            <w:pPr>
              <w:spacing w:after="0" w:line="240" w:lineRule="auto"/>
              <w:jc w:val="left"/>
              <w:rPr>
                <w:rFonts w:eastAsia="Times New Roman" w:cs="Arial"/>
                <w:color w:val="333333"/>
              </w:rPr>
            </w:pPr>
            <w:r w:rsidRPr="00E466A3">
              <w:rPr>
                <w:rFonts w:eastAsia="Times New Roman" w:cs="Arial"/>
                <w:color w:val="333333"/>
              </w:rPr>
              <w:t>Approver</w:t>
            </w:r>
          </w:p>
        </w:tc>
        <w:tc>
          <w:tcPr>
            <w:tcW w:w="7832" w:type="dxa"/>
            <w:tcBorders>
              <w:top w:val="single" w:sz="8" w:space="0" w:color="000000"/>
              <w:left w:val="single" w:sz="8" w:space="0" w:color="000000"/>
              <w:bottom w:val="single" w:sz="8" w:space="0" w:color="000000"/>
              <w:right w:val="single" w:sz="8" w:space="0" w:color="000000"/>
            </w:tcBorders>
          </w:tcPr>
          <w:p w14:paraId="4F51C618" w14:textId="77777777" w:rsidR="00F91F4D" w:rsidRPr="00F9728D" w:rsidRDefault="00F91F4D" w:rsidP="00F91F4D">
            <w:pPr>
              <w:pStyle w:val="ListParagraph"/>
              <w:numPr>
                <w:ilvl w:val="0"/>
                <w:numId w:val="10"/>
              </w:numPr>
              <w:spacing w:after="0" w:line="240" w:lineRule="auto"/>
              <w:ind w:left="252" w:hanging="252"/>
              <w:jc w:val="both"/>
              <w:rPr>
                <w:rFonts w:ascii="Calibri" w:eastAsia="Times New Roman" w:hAnsi="Calibri" w:cs="Arial"/>
                <w:color w:val="333333"/>
                <w:lang w:eastAsia="en-US"/>
              </w:rPr>
            </w:pPr>
            <w:r w:rsidRPr="00F9728D">
              <w:rPr>
                <w:rFonts w:ascii="Calibri" w:eastAsia="Times New Roman" w:hAnsi="Calibri" w:cs="Arial"/>
                <w:color w:val="333333"/>
                <w:lang w:eastAsia="en-US"/>
              </w:rPr>
              <w:t xml:space="preserve">Approves the validity of travel as official and authorized. </w:t>
            </w:r>
          </w:p>
          <w:p w14:paraId="4F51C619" w14:textId="77777777" w:rsidR="00F91F4D" w:rsidRPr="00F9728D" w:rsidRDefault="00F91F4D" w:rsidP="00F91F4D">
            <w:pPr>
              <w:pStyle w:val="ListParagraph"/>
              <w:numPr>
                <w:ilvl w:val="0"/>
                <w:numId w:val="10"/>
              </w:numPr>
              <w:spacing w:after="0" w:line="240" w:lineRule="auto"/>
              <w:ind w:left="252" w:hanging="252"/>
              <w:jc w:val="both"/>
              <w:rPr>
                <w:rFonts w:ascii="Calibri" w:eastAsia="Times New Roman" w:hAnsi="Calibri" w:cs="Arial"/>
                <w:color w:val="333333"/>
                <w:lang w:eastAsia="en-US"/>
              </w:rPr>
            </w:pPr>
            <w:r w:rsidRPr="00F9728D">
              <w:rPr>
                <w:rFonts w:ascii="Calibri" w:eastAsia="Times New Roman" w:hAnsi="Calibri" w:cs="Arial"/>
                <w:color w:val="333333"/>
                <w:lang w:eastAsia="en-US"/>
              </w:rPr>
              <w:t>Validates the travel requirement is based upon the latest possible arrival and the earliest possible departure time.</w:t>
            </w:r>
          </w:p>
          <w:p w14:paraId="4F51C61A" w14:textId="77777777" w:rsidR="00F91F4D" w:rsidRPr="00F9728D" w:rsidRDefault="00F91F4D" w:rsidP="00F91F4D">
            <w:pPr>
              <w:pStyle w:val="ListParagraph"/>
              <w:numPr>
                <w:ilvl w:val="0"/>
                <w:numId w:val="10"/>
              </w:numPr>
              <w:spacing w:after="0" w:line="240" w:lineRule="auto"/>
              <w:ind w:left="252" w:hanging="252"/>
              <w:jc w:val="both"/>
              <w:rPr>
                <w:rFonts w:ascii="Calibri" w:eastAsia="Times New Roman" w:hAnsi="Calibri" w:cs="Arial"/>
                <w:color w:val="333333"/>
                <w:lang w:eastAsia="en-US"/>
              </w:rPr>
            </w:pPr>
            <w:r w:rsidRPr="00F9728D">
              <w:rPr>
                <w:rFonts w:ascii="Calibri" w:eastAsia="Times New Roman" w:hAnsi="Calibri" w:cs="Arial"/>
                <w:color w:val="333333"/>
                <w:lang w:eastAsia="en-US"/>
              </w:rPr>
              <w:t>Approves delegations of two or more staff in a similar substantive role, per Bureau to participate in UN meetings.</w:t>
            </w:r>
            <w:r w:rsidRPr="00F9728D">
              <w:rPr>
                <w:rFonts w:ascii="Calibri" w:eastAsia="Times New Roman" w:hAnsi="Calibri" w:cs="Arial"/>
                <w:color w:val="333333"/>
                <w:vertAlign w:val="superscript"/>
                <w:lang w:eastAsia="en-US"/>
              </w:rPr>
              <w:t>1</w:t>
            </w:r>
            <w:r w:rsidRPr="00F9728D">
              <w:rPr>
                <w:rFonts w:ascii="Calibri" w:eastAsia="Times New Roman" w:hAnsi="Calibri" w:cs="Arial"/>
                <w:color w:val="333333"/>
                <w:lang w:eastAsia="en-US"/>
              </w:rPr>
              <w:t xml:space="preserve"> </w:t>
            </w:r>
          </w:p>
          <w:p w14:paraId="4F51C61B" w14:textId="77777777" w:rsidR="00F91F4D" w:rsidRPr="00F9728D" w:rsidRDefault="00F91F4D" w:rsidP="00F91F4D">
            <w:pPr>
              <w:pStyle w:val="ListParagraph"/>
              <w:numPr>
                <w:ilvl w:val="0"/>
                <w:numId w:val="10"/>
              </w:numPr>
              <w:spacing w:after="0" w:line="240" w:lineRule="auto"/>
              <w:ind w:left="252" w:hanging="252"/>
              <w:jc w:val="both"/>
              <w:rPr>
                <w:rFonts w:ascii="Calibri" w:eastAsia="Times New Roman" w:hAnsi="Calibri" w:cs="Arial"/>
                <w:color w:val="333333"/>
                <w:lang w:eastAsia="en-US"/>
              </w:rPr>
            </w:pPr>
            <w:r w:rsidRPr="00F9728D">
              <w:rPr>
                <w:rFonts w:ascii="Calibri" w:eastAsia="Times New Roman" w:hAnsi="Calibri" w:cs="Arial"/>
                <w:color w:val="333333"/>
                <w:lang w:eastAsia="en-US"/>
              </w:rPr>
              <w:t xml:space="preserve">Certifies that there are no alternative means which are feasible to meet the objectives of the proposed travel. </w:t>
            </w:r>
          </w:p>
          <w:p w14:paraId="4F51C61C" w14:textId="77777777" w:rsidR="00F91F4D" w:rsidRPr="00E466A3" w:rsidRDefault="00F91F4D" w:rsidP="00F91F4D">
            <w:pPr>
              <w:pStyle w:val="ListParagraph"/>
              <w:numPr>
                <w:ilvl w:val="0"/>
                <w:numId w:val="10"/>
              </w:numPr>
              <w:spacing w:after="0" w:line="240" w:lineRule="auto"/>
              <w:ind w:left="252" w:hanging="252"/>
              <w:jc w:val="both"/>
              <w:rPr>
                <w:rFonts w:ascii="Calibri" w:eastAsia="Times New Roman" w:hAnsi="Calibri" w:cs="Arial"/>
                <w:color w:val="333333"/>
                <w:lang w:eastAsia="en-US"/>
              </w:rPr>
            </w:pPr>
            <w:r w:rsidRPr="00F9728D">
              <w:rPr>
                <w:rFonts w:ascii="Calibri" w:eastAsia="Times New Roman" w:hAnsi="Calibri" w:cs="Arial"/>
                <w:color w:val="333333"/>
                <w:lang w:eastAsia="en-US"/>
              </w:rPr>
              <w:t xml:space="preserve">Responsible for controlling the level of </w:t>
            </w:r>
            <w:r w:rsidRPr="00E466A3">
              <w:rPr>
                <w:rFonts w:ascii="Calibri" w:eastAsia="Times New Roman" w:hAnsi="Calibri" w:cs="Arial"/>
                <w:color w:val="333333"/>
                <w:lang w:eastAsia="en-US"/>
              </w:rPr>
              <w:t xml:space="preserve">travel </w:t>
            </w:r>
            <w:r w:rsidRPr="00F9728D">
              <w:rPr>
                <w:rFonts w:ascii="Calibri" w:eastAsia="Times New Roman" w:hAnsi="Calibri" w:cs="Arial"/>
                <w:color w:val="333333"/>
                <w:lang w:eastAsia="en-US"/>
              </w:rPr>
              <w:t xml:space="preserve">in accordance with budget and greening goals. </w:t>
            </w:r>
          </w:p>
          <w:p w14:paraId="4F51C61D" w14:textId="77777777" w:rsidR="00F91F4D" w:rsidRPr="00F9728D" w:rsidRDefault="00F91F4D" w:rsidP="00F91F4D">
            <w:pPr>
              <w:pStyle w:val="ListParagraph"/>
              <w:numPr>
                <w:ilvl w:val="0"/>
                <w:numId w:val="10"/>
              </w:numPr>
              <w:spacing w:after="0" w:line="240" w:lineRule="auto"/>
              <w:ind w:left="252" w:hanging="252"/>
              <w:jc w:val="both"/>
              <w:rPr>
                <w:rFonts w:ascii="Calibri" w:eastAsia="Times New Roman" w:hAnsi="Calibri" w:cs="Arial"/>
                <w:color w:val="333333"/>
                <w:lang w:eastAsia="en-US"/>
              </w:rPr>
            </w:pPr>
            <w:r w:rsidRPr="00F9728D">
              <w:rPr>
                <w:rFonts w:ascii="Calibri" w:eastAsia="Times New Roman" w:hAnsi="Calibri" w:cs="Arial"/>
                <w:color w:val="333333"/>
                <w:lang w:eastAsia="en-US"/>
              </w:rPr>
              <w:t>Confirms usage of COA</w:t>
            </w:r>
          </w:p>
        </w:tc>
      </w:tr>
      <w:tr w:rsidR="00F91F4D" w14:paraId="4F51C622" w14:textId="77777777" w:rsidTr="00F91F4D">
        <w:trPr>
          <w:trHeight w:val="1369"/>
        </w:trPr>
        <w:tc>
          <w:tcPr>
            <w:tcW w:w="1705" w:type="dxa"/>
            <w:tcBorders>
              <w:top w:val="single" w:sz="8" w:space="0" w:color="000000"/>
              <w:left w:val="single" w:sz="8" w:space="0" w:color="000000"/>
              <w:bottom w:val="single" w:sz="8" w:space="0" w:color="000000"/>
              <w:right w:val="single" w:sz="8" w:space="0" w:color="000000"/>
            </w:tcBorders>
          </w:tcPr>
          <w:p w14:paraId="4F51C61F" w14:textId="77777777" w:rsidR="00F91F4D" w:rsidRPr="00E466A3" w:rsidRDefault="00F91F4D" w:rsidP="008F09AC">
            <w:pPr>
              <w:spacing w:after="0" w:line="240" w:lineRule="auto"/>
              <w:rPr>
                <w:rFonts w:eastAsia="Times New Roman" w:cs="Arial"/>
                <w:color w:val="333333"/>
              </w:rPr>
            </w:pPr>
            <w:r w:rsidRPr="00E466A3">
              <w:rPr>
                <w:rFonts w:eastAsia="Times New Roman" w:cs="Arial"/>
                <w:color w:val="333333"/>
              </w:rPr>
              <w:t xml:space="preserve">Notes </w:t>
            </w:r>
          </w:p>
        </w:tc>
        <w:tc>
          <w:tcPr>
            <w:tcW w:w="7832" w:type="dxa"/>
            <w:tcBorders>
              <w:top w:val="single" w:sz="8" w:space="0" w:color="000000"/>
              <w:left w:val="single" w:sz="8" w:space="0" w:color="000000"/>
              <w:bottom w:val="single" w:sz="8" w:space="0" w:color="000000"/>
              <w:right w:val="single" w:sz="8" w:space="0" w:color="000000"/>
            </w:tcBorders>
          </w:tcPr>
          <w:p w14:paraId="4F51C620" w14:textId="7C750DF0" w:rsidR="00F91F4D" w:rsidRDefault="00C44D57" w:rsidP="00F91F4D">
            <w:pPr>
              <w:pStyle w:val="ListParagraph"/>
              <w:numPr>
                <w:ilvl w:val="0"/>
                <w:numId w:val="10"/>
              </w:numPr>
              <w:spacing w:after="0" w:line="240" w:lineRule="auto"/>
              <w:ind w:left="252" w:hanging="252"/>
              <w:jc w:val="both"/>
              <w:rPr>
                <w:rFonts w:ascii="Calibri" w:eastAsia="Times New Roman" w:hAnsi="Calibri" w:cs="Arial"/>
                <w:color w:val="333333"/>
                <w:lang w:eastAsia="en-US"/>
              </w:rPr>
            </w:pPr>
            <w:r>
              <w:rPr>
                <w:rFonts w:ascii="Calibri" w:eastAsia="Times New Roman" w:hAnsi="Calibri" w:cs="Arial"/>
                <w:color w:val="333333"/>
                <w:lang w:eastAsia="en-US"/>
              </w:rPr>
              <w:t xml:space="preserve">The level one (Travel Processor) and level two </w:t>
            </w:r>
            <w:r w:rsidR="003F5B8C">
              <w:rPr>
                <w:rFonts w:ascii="Calibri" w:eastAsia="Times New Roman" w:hAnsi="Calibri" w:cs="Arial"/>
                <w:color w:val="333333"/>
                <w:lang w:eastAsia="en-US"/>
              </w:rPr>
              <w:t xml:space="preserve">(Approver) </w:t>
            </w:r>
            <w:r>
              <w:rPr>
                <w:rFonts w:ascii="Calibri" w:eastAsia="Times New Roman" w:hAnsi="Calibri" w:cs="Arial"/>
                <w:color w:val="333333"/>
                <w:lang w:eastAsia="en-US"/>
              </w:rPr>
              <w:t>approv</w:t>
            </w:r>
            <w:r w:rsidR="003F5B8C">
              <w:rPr>
                <w:rFonts w:ascii="Calibri" w:eastAsia="Times New Roman" w:hAnsi="Calibri" w:cs="Arial"/>
                <w:color w:val="333333"/>
                <w:lang w:eastAsia="en-US"/>
              </w:rPr>
              <w:t>al role</w:t>
            </w:r>
            <w:r w:rsidR="00F91F4D" w:rsidRPr="00E466A3">
              <w:rPr>
                <w:rFonts w:ascii="Calibri" w:eastAsia="Times New Roman" w:hAnsi="Calibri" w:cs="Arial"/>
                <w:color w:val="333333"/>
                <w:lang w:eastAsia="en-US"/>
              </w:rPr>
              <w:t xml:space="preserve"> must be fulfilled by a different individual</w:t>
            </w:r>
            <w:r>
              <w:rPr>
                <w:rFonts w:ascii="Calibri" w:eastAsia="Times New Roman" w:hAnsi="Calibri" w:cs="Arial"/>
                <w:color w:val="333333"/>
                <w:lang w:eastAsia="en-US"/>
              </w:rPr>
              <w:t>.</w:t>
            </w:r>
          </w:p>
          <w:p w14:paraId="606B86E6" w14:textId="19F874F3" w:rsidR="00C44D57" w:rsidRPr="00E466A3" w:rsidRDefault="00C44D57" w:rsidP="00F91F4D">
            <w:pPr>
              <w:pStyle w:val="ListParagraph"/>
              <w:numPr>
                <w:ilvl w:val="0"/>
                <w:numId w:val="10"/>
              </w:numPr>
              <w:spacing w:after="0" w:line="240" w:lineRule="auto"/>
              <w:ind w:left="252" w:hanging="252"/>
              <w:jc w:val="both"/>
              <w:rPr>
                <w:rFonts w:ascii="Calibri" w:eastAsia="Times New Roman" w:hAnsi="Calibri" w:cs="Arial"/>
                <w:color w:val="333333"/>
                <w:lang w:eastAsia="en-US"/>
              </w:rPr>
            </w:pPr>
            <w:r>
              <w:rPr>
                <w:rFonts w:ascii="Calibri" w:eastAsia="Times New Roman" w:hAnsi="Calibri" w:cs="Arial"/>
                <w:color w:val="333333"/>
                <w:lang w:eastAsia="en-US"/>
              </w:rPr>
              <w:t>A travel</w:t>
            </w:r>
            <w:r w:rsidR="003F5B8C">
              <w:rPr>
                <w:rFonts w:ascii="Calibri" w:eastAsia="Times New Roman" w:hAnsi="Calibri" w:cs="Arial"/>
                <w:color w:val="333333"/>
                <w:lang w:eastAsia="en-US"/>
              </w:rPr>
              <w:t>er</w:t>
            </w:r>
            <w:r>
              <w:rPr>
                <w:rFonts w:ascii="Calibri" w:eastAsia="Times New Roman" w:hAnsi="Calibri" w:cs="Arial"/>
                <w:color w:val="333333"/>
                <w:lang w:eastAsia="en-US"/>
              </w:rPr>
              <w:t xml:space="preserve"> can submit but cannot process or approve their own travel request</w:t>
            </w:r>
          </w:p>
          <w:p w14:paraId="4F51C621" w14:textId="6907DE56" w:rsidR="00F91F4D" w:rsidRPr="00E466A3" w:rsidRDefault="00F91F4D" w:rsidP="00F91F4D">
            <w:pPr>
              <w:pStyle w:val="ListParagraph"/>
              <w:numPr>
                <w:ilvl w:val="0"/>
                <w:numId w:val="10"/>
              </w:numPr>
              <w:spacing w:after="0" w:line="240" w:lineRule="auto"/>
              <w:ind w:left="252" w:hanging="252"/>
              <w:jc w:val="both"/>
              <w:rPr>
                <w:rFonts w:ascii="Calibri" w:eastAsia="Times New Roman" w:hAnsi="Calibri" w:cs="Arial"/>
                <w:color w:val="333333"/>
                <w:lang w:eastAsia="en-US"/>
              </w:rPr>
            </w:pPr>
            <w:r w:rsidRPr="00E466A3">
              <w:rPr>
                <w:rFonts w:ascii="Calibri" w:eastAsia="Times New Roman" w:hAnsi="Calibri" w:cs="Arial"/>
                <w:color w:val="333333"/>
                <w:lang w:eastAsia="en-US"/>
              </w:rPr>
              <w:t xml:space="preserve">A staff member traveling for another unit shall obtain his/her supervisor’s clearance </w:t>
            </w:r>
          </w:p>
        </w:tc>
      </w:tr>
    </w:tbl>
    <w:p w14:paraId="4F51C623" w14:textId="77777777" w:rsidR="00F91F4D" w:rsidRDefault="00F91F4D">
      <w:pPr>
        <w:spacing w:after="0"/>
        <w:ind w:left="0" w:right="432" w:firstLine="106"/>
        <w:rPr>
          <w:color w:val="333333"/>
          <w:vertAlign w:val="superscript"/>
        </w:rPr>
      </w:pPr>
    </w:p>
    <w:p w14:paraId="4F51C625" w14:textId="2762D514" w:rsidR="00AF2F18" w:rsidRDefault="00F91F4D" w:rsidP="00FC1D80">
      <w:pPr>
        <w:spacing w:after="0"/>
        <w:ind w:left="0" w:right="432" w:firstLine="106"/>
        <w:rPr>
          <w:color w:val="333333"/>
        </w:rPr>
      </w:pPr>
      <w:r w:rsidRPr="00F91F4D">
        <w:rPr>
          <w:color w:val="333333"/>
          <w:vertAlign w:val="superscript"/>
        </w:rPr>
        <w:t>1</w:t>
      </w:r>
      <w:r>
        <w:rPr>
          <w:color w:val="333333"/>
        </w:rPr>
        <w:t xml:space="preserve"> </w:t>
      </w:r>
      <w:r w:rsidR="0064294D">
        <w:rPr>
          <w:color w:val="333333"/>
        </w:rPr>
        <w:t xml:space="preserve">If the approver is not the head of the Bureau the approver should obtain the approval from the Bureau Head. </w:t>
      </w:r>
    </w:p>
    <w:p w14:paraId="4F51C626" w14:textId="77777777" w:rsidR="00F91F4D" w:rsidRDefault="00F91F4D">
      <w:pPr>
        <w:spacing w:after="0" w:line="259" w:lineRule="auto"/>
        <w:ind w:left="0" w:right="0" w:firstLine="0"/>
        <w:jc w:val="left"/>
        <w:rPr>
          <w:color w:val="333333"/>
        </w:rPr>
      </w:pPr>
    </w:p>
    <w:p w14:paraId="4F51C643" w14:textId="77777777" w:rsidR="00AF2F18" w:rsidRDefault="0064294D">
      <w:pPr>
        <w:spacing w:after="0" w:line="259" w:lineRule="auto"/>
        <w:ind w:left="-5" w:right="0" w:hanging="10"/>
        <w:jc w:val="left"/>
      </w:pPr>
      <w:r>
        <w:rPr>
          <w:b/>
          <w:color w:val="333333"/>
        </w:rPr>
        <w:t xml:space="preserve">Templates and Forms </w:t>
      </w:r>
    </w:p>
    <w:p w14:paraId="4F51C649" w14:textId="0FC72913" w:rsidR="00AF2F18" w:rsidRDefault="00FC1D80" w:rsidP="00FC1D80">
      <w:pPr>
        <w:spacing w:before="120" w:after="58" w:line="259" w:lineRule="auto"/>
        <w:ind w:left="715" w:right="0" w:hanging="10"/>
        <w:jc w:val="left"/>
      </w:pPr>
      <w:hyperlink r:id="rId15" w:history="1">
        <w:r w:rsidRPr="38638A6B">
          <w:rPr>
            <w:rStyle w:val="Hyperlink"/>
          </w:rPr>
          <w:t>UNALL/Qua</w:t>
        </w:r>
        <w:r w:rsidRPr="38638A6B">
          <w:rPr>
            <w:rStyle w:val="Hyperlink"/>
          </w:rPr>
          <w:t>n</w:t>
        </w:r>
        <w:r w:rsidRPr="38638A6B">
          <w:rPr>
            <w:rStyle w:val="Hyperlink"/>
          </w:rPr>
          <w:t xml:space="preserve">tum </w:t>
        </w:r>
        <w:r w:rsidRPr="38638A6B">
          <w:rPr>
            <w:rStyle w:val="Hyperlink"/>
          </w:rPr>
          <w:t>u</w:t>
        </w:r>
        <w:r w:rsidRPr="38638A6B">
          <w:rPr>
            <w:rStyle w:val="Hyperlink"/>
          </w:rPr>
          <w:t>ser g</w:t>
        </w:r>
        <w:r w:rsidRPr="38638A6B">
          <w:rPr>
            <w:rStyle w:val="Hyperlink"/>
          </w:rPr>
          <w:t>u</w:t>
        </w:r>
        <w:r w:rsidRPr="38638A6B">
          <w:rPr>
            <w:rStyle w:val="Hyperlink"/>
          </w:rPr>
          <w:t>ide</w:t>
        </w:r>
      </w:hyperlink>
    </w:p>
    <w:sectPr w:rsidR="00AF2F18" w:rsidSect="00FC1D80">
      <w:headerReference w:type="default" r:id="rId16"/>
      <w:footerReference w:type="even" r:id="rId17"/>
      <w:footerReference w:type="default" r:id="rId18"/>
      <w:footerReference w:type="first" r:id="rId19"/>
      <w:pgSz w:w="12240" w:h="15840"/>
      <w:pgMar w:top="1452" w:right="924" w:bottom="1260"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E4343" w14:textId="77777777" w:rsidR="00E93828" w:rsidRDefault="00E93828">
      <w:pPr>
        <w:spacing w:after="0" w:line="240" w:lineRule="auto"/>
      </w:pPr>
      <w:r>
        <w:separator/>
      </w:r>
    </w:p>
  </w:endnote>
  <w:endnote w:type="continuationSeparator" w:id="0">
    <w:p w14:paraId="486433DE" w14:textId="77777777" w:rsidR="00E93828" w:rsidRDefault="00E93828">
      <w:pPr>
        <w:spacing w:after="0" w:line="240" w:lineRule="auto"/>
      </w:pPr>
      <w:r>
        <w:continuationSeparator/>
      </w:r>
    </w:p>
  </w:endnote>
  <w:endnote w:type="continuationNotice" w:id="1">
    <w:p w14:paraId="30C43CCA" w14:textId="77777777" w:rsidR="00E93828" w:rsidRDefault="00E93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C64E" w14:textId="77777777" w:rsidR="008F09AC" w:rsidRDefault="008F09AC">
    <w:pPr>
      <w:spacing w:after="0" w:line="259" w:lineRule="auto"/>
      <w:ind w:left="0" w:right="513" w:firstLine="0"/>
      <w:jc w:val="center"/>
    </w:pPr>
    <w:r>
      <w:fldChar w:fldCharType="begin"/>
    </w:r>
    <w:r>
      <w:instrText xml:space="preserve"> PAGE   \* MERGEFORMAT </w:instrText>
    </w:r>
    <w:r>
      <w:fldChar w:fldCharType="separate"/>
    </w:r>
    <w:r>
      <w:t>1</w:t>
    </w:r>
    <w:r>
      <w:fldChar w:fldCharType="end"/>
    </w:r>
    <w:r>
      <w:t xml:space="preserve"> </w:t>
    </w:r>
  </w:p>
  <w:p w14:paraId="4F51C64F" w14:textId="77777777" w:rsidR="008F09AC" w:rsidRDefault="008F09AC">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C651" w14:textId="3F53A729" w:rsidR="008F09AC" w:rsidRDefault="008F09AC">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397CF8">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397CF8">
      <w:rPr>
        <w:b/>
        <w:noProof/>
      </w:rPr>
      <w:t>6</w:t>
    </w:r>
    <w:r>
      <w:rPr>
        <w:b/>
      </w:rPr>
      <w:fldChar w:fldCharType="end"/>
    </w:r>
    <w:r>
      <w:ptab w:relativeTo="margin" w:alignment="center" w:leader="none"/>
    </w:r>
    <w:r w:rsidRPr="00435B82">
      <w:t>Effective Date:</w:t>
    </w:r>
    <w:r w:rsidR="009D34A7" w:rsidRPr="009D34A7">
      <w:t xml:space="preserve"> 09/01/2023</w:t>
    </w:r>
    <w:r>
      <w:t xml:space="preserve"> </w:t>
    </w:r>
    <w:r>
      <w:ptab w:relativeTo="margin" w:alignment="right" w:leader="none"/>
    </w:r>
    <w:r w:rsidRPr="00435B82">
      <w:t>Version #:</w:t>
    </w:r>
    <w:r>
      <w:t xml:space="preserve"> </w:t>
    </w:r>
    <w:sdt>
      <w:sdtPr>
        <w:alias w:val="POPPRefItemVersion"/>
        <w:tag w:val="UNDP_POPP_REFITEM_VERSION"/>
        <w:id w:val="1475327505"/>
        <w:placeholder>
          <w:docPart w:val="C1D20B9AB26643749A0015BBC2516526"/>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118B650D-D4E4-404B-93A8-4D2BD53B2867}"/>
        <w:text/>
      </w:sdtPr>
      <w:sdtEndPr/>
      <w:sdtContent>
        <w:r w:rsidR="001854B7">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C652" w14:textId="77777777" w:rsidR="008F09AC" w:rsidRDefault="008F09AC">
    <w:pPr>
      <w:spacing w:after="0" w:line="259" w:lineRule="auto"/>
      <w:ind w:left="0" w:right="513" w:firstLine="0"/>
      <w:jc w:val="center"/>
    </w:pPr>
    <w:r>
      <w:fldChar w:fldCharType="begin"/>
    </w:r>
    <w:r>
      <w:instrText xml:space="preserve"> PAGE   \* MERGEFORMAT </w:instrText>
    </w:r>
    <w:r>
      <w:fldChar w:fldCharType="separate"/>
    </w:r>
    <w:r>
      <w:t>1</w:t>
    </w:r>
    <w:r>
      <w:fldChar w:fldCharType="end"/>
    </w:r>
    <w:r>
      <w:t xml:space="preserve"> </w:t>
    </w:r>
  </w:p>
  <w:p w14:paraId="4F51C653" w14:textId="77777777" w:rsidR="008F09AC" w:rsidRDefault="008F09AC">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4A148" w14:textId="77777777" w:rsidR="00E93828" w:rsidRDefault="00E93828">
      <w:pPr>
        <w:spacing w:after="0" w:line="240" w:lineRule="auto"/>
      </w:pPr>
      <w:r>
        <w:separator/>
      </w:r>
    </w:p>
  </w:footnote>
  <w:footnote w:type="continuationSeparator" w:id="0">
    <w:p w14:paraId="0287B3A3" w14:textId="77777777" w:rsidR="00E93828" w:rsidRDefault="00E93828">
      <w:pPr>
        <w:spacing w:after="0" w:line="240" w:lineRule="auto"/>
      </w:pPr>
      <w:r>
        <w:continuationSeparator/>
      </w:r>
    </w:p>
  </w:footnote>
  <w:footnote w:type="continuationNotice" w:id="1">
    <w:p w14:paraId="32F13BA7" w14:textId="77777777" w:rsidR="00E93828" w:rsidRDefault="00E938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78FF" w14:textId="6161E6A9" w:rsidR="008F09AC" w:rsidRDefault="008F09AC" w:rsidP="00435B82">
    <w:pPr>
      <w:pStyle w:val="Header"/>
      <w:jc w:val="right"/>
    </w:pPr>
    <w:r>
      <w:rPr>
        <w:noProof/>
      </w:rPr>
      <w:drawing>
        <wp:inline distT="0" distB="0" distL="0" distR="0" wp14:anchorId="03DAD5FD" wp14:editId="331F88F1">
          <wp:extent cx="301277" cy="58102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1005" b="17232"/>
                  <a:stretch/>
                </pic:blipFill>
                <pic:spPr bwMode="auto">
                  <a:xfrm>
                    <a:off x="0" y="0"/>
                    <a:ext cx="306209" cy="590536"/>
                  </a:xfrm>
                  <a:prstGeom prst="rect">
                    <a:avLst/>
                  </a:prstGeom>
                  <a:ln>
                    <a:noFill/>
                  </a:ln>
                  <a:extLst>
                    <a:ext uri="{53640926-AAD7-44D8-BBD7-CCE9431645EC}">
                      <a14:shadowObscured xmlns:a14="http://schemas.microsoft.com/office/drawing/2010/main"/>
                    </a:ext>
                  </a:extLst>
                </pic:spPr>
              </pic:pic>
            </a:graphicData>
          </a:graphic>
        </wp:inline>
      </w:drawing>
    </w:r>
  </w:p>
  <w:p w14:paraId="7EC285F2" w14:textId="77777777" w:rsidR="008F09AC" w:rsidRDefault="008F09AC" w:rsidP="00435B8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418E"/>
    <w:multiLevelType w:val="hybridMultilevel"/>
    <w:tmpl w:val="F022E3D0"/>
    <w:lvl w:ilvl="0" w:tplc="04090017">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E6D0EC0"/>
    <w:multiLevelType w:val="hybridMultilevel"/>
    <w:tmpl w:val="22348844"/>
    <w:lvl w:ilvl="0" w:tplc="3F6A26B4">
      <w:start w:val="1"/>
      <w:numFmt w:val="bullet"/>
      <w:lvlText w:val=""/>
      <w:lvlJc w:val="left"/>
      <w:pPr>
        <w:ind w:left="25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424CD4E6">
      <w:start w:val="1"/>
      <w:numFmt w:val="bullet"/>
      <w:lvlText w:val="o"/>
      <w:lvlJc w:val="left"/>
      <w:pPr>
        <w:ind w:left="118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3C2CE06C">
      <w:start w:val="1"/>
      <w:numFmt w:val="bullet"/>
      <w:lvlText w:val="▪"/>
      <w:lvlJc w:val="left"/>
      <w:pPr>
        <w:ind w:left="190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2F7ADB64">
      <w:start w:val="1"/>
      <w:numFmt w:val="bullet"/>
      <w:lvlText w:val="•"/>
      <w:lvlJc w:val="left"/>
      <w:pPr>
        <w:ind w:left="262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3A6477AE">
      <w:start w:val="1"/>
      <w:numFmt w:val="bullet"/>
      <w:lvlText w:val="o"/>
      <w:lvlJc w:val="left"/>
      <w:pPr>
        <w:ind w:left="334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D1067172">
      <w:start w:val="1"/>
      <w:numFmt w:val="bullet"/>
      <w:lvlText w:val="▪"/>
      <w:lvlJc w:val="left"/>
      <w:pPr>
        <w:ind w:left="406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BFD02BBC">
      <w:start w:val="1"/>
      <w:numFmt w:val="bullet"/>
      <w:lvlText w:val="•"/>
      <w:lvlJc w:val="left"/>
      <w:pPr>
        <w:ind w:left="478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2C4A9CBC">
      <w:start w:val="1"/>
      <w:numFmt w:val="bullet"/>
      <w:lvlText w:val="o"/>
      <w:lvlJc w:val="left"/>
      <w:pPr>
        <w:ind w:left="550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65D070C2">
      <w:start w:val="1"/>
      <w:numFmt w:val="bullet"/>
      <w:lvlText w:val="▪"/>
      <w:lvlJc w:val="left"/>
      <w:pPr>
        <w:ind w:left="622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26F253A2"/>
    <w:multiLevelType w:val="hybridMultilevel"/>
    <w:tmpl w:val="7E04C968"/>
    <w:lvl w:ilvl="0" w:tplc="18A256EC">
      <w:start w:val="1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28EDB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CC23B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2A364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BE35A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567D6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BE8C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F4066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76673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8869B8"/>
    <w:multiLevelType w:val="hybridMultilevel"/>
    <w:tmpl w:val="B3C4F8E0"/>
    <w:lvl w:ilvl="0" w:tplc="6608CE88">
      <w:start w:val="9"/>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45D00EC4"/>
    <w:multiLevelType w:val="hybridMultilevel"/>
    <w:tmpl w:val="46823966"/>
    <w:lvl w:ilvl="0" w:tplc="9E1E4CA2">
      <w:start w:val="2"/>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574F3281"/>
    <w:multiLevelType w:val="hybridMultilevel"/>
    <w:tmpl w:val="845654D8"/>
    <w:lvl w:ilvl="0" w:tplc="485682D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3E3F5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16231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6C039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9A5DB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7CDC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EE0A4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224E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ACF64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0403CF5"/>
    <w:multiLevelType w:val="hybridMultilevel"/>
    <w:tmpl w:val="AAB21852"/>
    <w:lvl w:ilvl="0" w:tplc="58785E1C">
      <w:start w:val="1"/>
      <w:numFmt w:val="bullet"/>
      <w:lvlText w:val=""/>
      <w:lvlJc w:val="left"/>
      <w:pPr>
        <w:ind w:left="25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C0C4CA3E">
      <w:start w:val="1"/>
      <w:numFmt w:val="lowerLetter"/>
      <w:lvlText w:val="%2)"/>
      <w:lvlJc w:val="left"/>
      <w:pPr>
        <w:ind w:left="79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27AD8FA">
      <w:start w:val="1"/>
      <w:numFmt w:val="lowerRoman"/>
      <w:lvlText w:val="%3"/>
      <w:lvlJc w:val="left"/>
      <w:pPr>
        <w:ind w:left="162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8AE4CF18">
      <w:start w:val="1"/>
      <w:numFmt w:val="decimal"/>
      <w:lvlText w:val="%4"/>
      <w:lvlJc w:val="left"/>
      <w:pPr>
        <w:ind w:left="234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4F24BD8">
      <w:start w:val="1"/>
      <w:numFmt w:val="lowerLetter"/>
      <w:lvlText w:val="%5"/>
      <w:lvlJc w:val="left"/>
      <w:pPr>
        <w:ind w:left="306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8607378">
      <w:start w:val="1"/>
      <w:numFmt w:val="lowerRoman"/>
      <w:lvlText w:val="%6"/>
      <w:lvlJc w:val="left"/>
      <w:pPr>
        <w:ind w:left="378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61E275D0">
      <w:start w:val="1"/>
      <w:numFmt w:val="decimal"/>
      <w:lvlText w:val="%7"/>
      <w:lvlJc w:val="left"/>
      <w:pPr>
        <w:ind w:left="450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381287CA">
      <w:start w:val="1"/>
      <w:numFmt w:val="lowerLetter"/>
      <w:lvlText w:val="%8"/>
      <w:lvlJc w:val="left"/>
      <w:pPr>
        <w:ind w:left="522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AB4B55C">
      <w:start w:val="1"/>
      <w:numFmt w:val="lowerRoman"/>
      <w:lvlText w:val="%9"/>
      <w:lvlJc w:val="left"/>
      <w:pPr>
        <w:ind w:left="594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7" w15:restartNumberingAfterBreak="0">
    <w:nsid w:val="604627D3"/>
    <w:multiLevelType w:val="hybridMultilevel"/>
    <w:tmpl w:val="2B48B9F0"/>
    <w:lvl w:ilvl="0" w:tplc="CB4010E4">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D06E4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2895C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A8981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AABF4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1CDD0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207F3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F0DF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823FE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3405B42"/>
    <w:multiLevelType w:val="hybridMultilevel"/>
    <w:tmpl w:val="9F5E849A"/>
    <w:lvl w:ilvl="0" w:tplc="999EB234">
      <w:start w:val="1"/>
      <w:numFmt w:val="bullet"/>
      <w:lvlText w:val=""/>
      <w:lvlJc w:val="left"/>
      <w:pPr>
        <w:ind w:left="25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18340BD2">
      <w:start w:val="1"/>
      <w:numFmt w:val="bullet"/>
      <w:lvlText w:val="o"/>
      <w:lvlJc w:val="left"/>
      <w:pPr>
        <w:ind w:left="118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C540A722">
      <w:start w:val="1"/>
      <w:numFmt w:val="bullet"/>
      <w:lvlText w:val="▪"/>
      <w:lvlJc w:val="left"/>
      <w:pPr>
        <w:ind w:left="190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35BE1730">
      <w:start w:val="1"/>
      <w:numFmt w:val="bullet"/>
      <w:lvlText w:val="•"/>
      <w:lvlJc w:val="left"/>
      <w:pPr>
        <w:ind w:left="262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0D968260">
      <w:start w:val="1"/>
      <w:numFmt w:val="bullet"/>
      <w:lvlText w:val="o"/>
      <w:lvlJc w:val="left"/>
      <w:pPr>
        <w:ind w:left="334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04687ADA">
      <w:start w:val="1"/>
      <w:numFmt w:val="bullet"/>
      <w:lvlText w:val="▪"/>
      <w:lvlJc w:val="left"/>
      <w:pPr>
        <w:ind w:left="406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8C96BFBA">
      <w:start w:val="1"/>
      <w:numFmt w:val="bullet"/>
      <w:lvlText w:val="•"/>
      <w:lvlJc w:val="left"/>
      <w:pPr>
        <w:ind w:left="478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D10A0186">
      <w:start w:val="1"/>
      <w:numFmt w:val="bullet"/>
      <w:lvlText w:val="o"/>
      <w:lvlJc w:val="left"/>
      <w:pPr>
        <w:ind w:left="550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D788021A">
      <w:start w:val="1"/>
      <w:numFmt w:val="bullet"/>
      <w:lvlText w:val="▪"/>
      <w:lvlJc w:val="left"/>
      <w:pPr>
        <w:ind w:left="622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9" w15:restartNumberingAfterBreak="0">
    <w:nsid w:val="6E3A7838"/>
    <w:multiLevelType w:val="hybridMultilevel"/>
    <w:tmpl w:val="8DA0CCA2"/>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5A23EC"/>
    <w:multiLevelType w:val="hybridMultilevel"/>
    <w:tmpl w:val="A3987C64"/>
    <w:lvl w:ilvl="0" w:tplc="64D0F460">
      <w:start w:val="1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BE6E7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0E478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80CA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62274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AA5A0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748B0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B6B6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AC45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10F2823"/>
    <w:multiLevelType w:val="hybridMultilevel"/>
    <w:tmpl w:val="EFE49318"/>
    <w:lvl w:ilvl="0" w:tplc="70F02E92">
      <w:start w:val="1"/>
      <w:numFmt w:val="bullet"/>
      <w:lvlText w:val=""/>
      <w:lvlJc w:val="left"/>
      <w:pPr>
        <w:ind w:left="25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277E8BC2">
      <w:start w:val="1"/>
      <w:numFmt w:val="bullet"/>
      <w:lvlText w:val="o"/>
      <w:lvlJc w:val="left"/>
      <w:pPr>
        <w:ind w:left="118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F4A4C6F4">
      <w:start w:val="1"/>
      <w:numFmt w:val="bullet"/>
      <w:lvlText w:val="▪"/>
      <w:lvlJc w:val="left"/>
      <w:pPr>
        <w:ind w:left="190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2CB0E5C8">
      <w:start w:val="1"/>
      <w:numFmt w:val="bullet"/>
      <w:lvlText w:val="•"/>
      <w:lvlJc w:val="left"/>
      <w:pPr>
        <w:ind w:left="262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D494E7AC">
      <w:start w:val="1"/>
      <w:numFmt w:val="bullet"/>
      <w:lvlText w:val="o"/>
      <w:lvlJc w:val="left"/>
      <w:pPr>
        <w:ind w:left="334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68786590">
      <w:start w:val="1"/>
      <w:numFmt w:val="bullet"/>
      <w:lvlText w:val="▪"/>
      <w:lvlJc w:val="left"/>
      <w:pPr>
        <w:ind w:left="406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E068A0C4">
      <w:start w:val="1"/>
      <w:numFmt w:val="bullet"/>
      <w:lvlText w:val="•"/>
      <w:lvlJc w:val="left"/>
      <w:pPr>
        <w:ind w:left="478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E878F424">
      <w:start w:val="1"/>
      <w:numFmt w:val="bullet"/>
      <w:lvlText w:val="o"/>
      <w:lvlJc w:val="left"/>
      <w:pPr>
        <w:ind w:left="550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B73C0FC2">
      <w:start w:val="1"/>
      <w:numFmt w:val="bullet"/>
      <w:lvlText w:val="▪"/>
      <w:lvlJc w:val="left"/>
      <w:pPr>
        <w:ind w:left="622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12" w15:restartNumberingAfterBreak="0">
    <w:nsid w:val="7AC80A8E"/>
    <w:multiLevelType w:val="hybridMultilevel"/>
    <w:tmpl w:val="50F0985C"/>
    <w:lvl w:ilvl="0" w:tplc="84F04CF0">
      <w:start w:val="1"/>
      <w:numFmt w:val="bullet"/>
      <w:lvlText w:val=""/>
      <w:lvlJc w:val="left"/>
      <w:pPr>
        <w:ind w:left="2054"/>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EF226E38">
      <w:start w:val="1"/>
      <w:numFmt w:val="bullet"/>
      <w:lvlText w:val="o"/>
      <w:lvlJc w:val="left"/>
      <w:pPr>
        <w:ind w:left="289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C36ED2D2">
      <w:start w:val="1"/>
      <w:numFmt w:val="bullet"/>
      <w:lvlText w:val="▪"/>
      <w:lvlJc w:val="left"/>
      <w:pPr>
        <w:ind w:left="361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4D66D47E">
      <w:start w:val="1"/>
      <w:numFmt w:val="bullet"/>
      <w:lvlText w:val="•"/>
      <w:lvlJc w:val="left"/>
      <w:pPr>
        <w:ind w:left="433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A0A20D2A">
      <w:start w:val="1"/>
      <w:numFmt w:val="bullet"/>
      <w:lvlText w:val="o"/>
      <w:lvlJc w:val="left"/>
      <w:pPr>
        <w:ind w:left="505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73E80BFE">
      <w:start w:val="1"/>
      <w:numFmt w:val="bullet"/>
      <w:lvlText w:val="▪"/>
      <w:lvlJc w:val="left"/>
      <w:pPr>
        <w:ind w:left="577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6BF40E70">
      <w:start w:val="1"/>
      <w:numFmt w:val="bullet"/>
      <w:lvlText w:val="•"/>
      <w:lvlJc w:val="left"/>
      <w:pPr>
        <w:ind w:left="649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2B409FB2">
      <w:start w:val="1"/>
      <w:numFmt w:val="bullet"/>
      <w:lvlText w:val="o"/>
      <w:lvlJc w:val="left"/>
      <w:pPr>
        <w:ind w:left="721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F04635A8">
      <w:start w:val="1"/>
      <w:numFmt w:val="bullet"/>
      <w:lvlText w:val="▪"/>
      <w:lvlJc w:val="left"/>
      <w:pPr>
        <w:ind w:left="793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num w:numId="1" w16cid:durableId="275911559">
    <w:abstractNumId w:val="5"/>
  </w:num>
  <w:num w:numId="2" w16cid:durableId="948850193">
    <w:abstractNumId w:val="7"/>
  </w:num>
  <w:num w:numId="3" w16cid:durableId="332102911">
    <w:abstractNumId w:val="10"/>
  </w:num>
  <w:num w:numId="4" w16cid:durableId="1864317037">
    <w:abstractNumId w:val="2"/>
  </w:num>
  <w:num w:numId="5" w16cid:durableId="866064541">
    <w:abstractNumId w:val="12"/>
  </w:num>
  <w:num w:numId="6" w16cid:durableId="323901297">
    <w:abstractNumId w:val="8"/>
  </w:num>
  <w:num w:numId="7" w16cid:durableId="1215041472">
    <w:abstractNumId w:val="11"/>
  </w:num>
  <w:num w:numId="8" w16cid:durableId="2122261326">
    <w:abstractNumId w:val="6"/>
  </w:num>
  <w:num w:numId="9" w16cid:durableId="1378772178">
    <w:abstractNumId w:val="1"/>
  </w:num>
  <w:num w:numId="10" w16cid:durableId="1605915097">
    <w:abstractNumId w:val="9"/>
  </w:num>
  <w:num w:numId="11" w16cid:durableId="184171447">
    <w:abstractNumId w:val="3"/>
  </w:num>
  <w:num w:numId="12" w16cid:durableId="1214539344">
    <w:abstractNumId w:val="4"/>
  </w:num>
  <w:num w:numId="13" w16cid:durableId="59902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2MbUwMjIyNzM3sTRS0lEKTi0uzszPAykwrAUA61iaEywAAAA="/>
  </w:docVars>
  <w:rsids>
    <w:rsidRoot w:val="00AF2F18"/>
    <w:rsid w:val="00013EC7"/>
    <w:rsid w:val="00013EC8"/>
    <w:rsid w:val="00065996"/>
    <w:rsid w:val="00092A4F"/>
    <w:rsid w:val="000A078B"/>
    <w:rsid w:val="000A0FB8"/>
    <w:rsid w:val="000B30A3"/>
    <w:rsid w:val="000D1091"/>
    <w:rsid w:val="000F2765"/>
    <w:rsid w:val="00121357"/>
    <w:rsid w:val="00127ABE"/>
    <w:rsid w:val="001536D3"/>
    <w:rsid w:val="0015483A"/>
    <w:rsid w:val="00156155"/>
    <w:rsid w:val="001759B9"/>
    <w:rsid w:val="001854B7"/>
    <w:rsid w:val="001B6DD5"/>
    <w:rsid w:val="001C1E4C"/>
    <w:rsid w:val="001E2D1B"/>
    <w:rsid w:val="001E3440"/>
    <w:rsid w:val="002005B3"/>
    <w:rsid w:val="002406B9"/>
    <w:rsid w:val="0027034E"/>
    <w:rsid w:val="00285606"/>
    <w:rsid w:val="00287838"/>
    <w:rsid w:val="0029208F"/>
    <w:rsid w:val="00294E1A"/>
    <w:rsid w:val="002A2792"/>
    <w:rsid w:val="002E631C"/>
    <w:rsid w:val="0031403D"/>
    <w:rsid w:val="00316C66"/>
    <w:rsid w:val="0033768E"/>
    <w:rsid w:val="00351BC1"/>
    <w:rsid w:val="00354A63"/>
    <w:rsid w:val="00380025"/>
    <w:rsid w:val="00397CF8"/>
    <w:rsid w:val="003C63F8"/>
    <w:rsid w:val="003E482C"/>
    <w:rsid w:val="003E4B33"/>
    <w:rsid w:val="003E7491"/>
    <w:rsid w:val="003F078D"/>
    <w:rsid w:val="003F5B8C"/>
    <w:rsid w:val="00435B82"/>
    <w:rsid w:val="00442918"/>
    <w:rsid w:val="00446BE5"/>
    <w:rsid w:val="00474960"/>
    <w:rsid w:val="0049574F"/>
    <w:rsid w:val="00495AA0"/>
    <w:rsid w:val="004978B5"/>
    <w:rsid w:val="004C6B41"/>
    <w:rsid w:val="00521DD2"/>
    <w:rsid w:val="005321D7"/>
    <w:rsid w:val="0058491D"/>
    <w:rsid w:val="005B4A6E"/>
    <w:rsid w:val="005B71AF"/>
    <w:rsid w:val="005E05D5"/>
    <w:rsid w:val="0064294D"/>
    <w:rsid w:val="00690E62"/>
    <w:rsid w:val="00696F75"/>
    <w:rsid w:val="006A7794"/>
    <w:rsid w:val="006F0C2C"/>
    <w:rsid w:val="006F115D"/>
    <w:rsid w:val="006F74B3"/>
    <w:rsid w:val="0070289F"/>
    <w:rsid w:val="00725E40"/>
    <w:rsid w:val="0077756A"/>
    <w:rsid w:val="007960A6"/>
    <w:rsid w:val="007B30A2"/>
    <w:rsid w:val="00802AD4"/>
    <w:rsid w:val="00856E6A"/>
    <w:rsid w:val="0085738D"/>
    <w:rsid w:val="008C0CBC"/>
    <w:rsid w:val="008C6B5B"/>
    <w:rsid w:val="008E718D"/>
    <w:rsid w:val="008F09AC"/>
    <w:rsid w:val="00910E8B"/>
    <w:rsid w:val="00962269"/>
    <w:rsid w:val="00963B8F"/>
    <w:rsid w:val="00973F01"/>
    <w:rsid w:val="00975C8D"/>
    <w:rsid w:val="00982B4F"/>
    <w:rsid w:val="009A7ACC"/>
    <w:rsid w:val="009D34A7"/>
    <w:rsid w:val="009F50A7"/>
    <w:rsid w:val="00A349DA"/>
    <w:rsid w:val="00A57882"/>
    <w:rsid w:val="00A714BE"/>
    <w:rsid w:val="00AD49D8"/>
    <w:rsid w:val="00AE4036"/>
    <w:rsid w:val="00AF2F18"/>
    <w:rsid w:val="00AF7E56"/>
    <w:rsid w:val="00B3297A"/>
    <w:rsid w:val="00B4792D"/>
    <w:rsid w:val="00B51C38"/>
    <w:rsid w:val="00B90F79"/>
    <w:rsid w:val="00B97B4F"/>
    <w:rsid w:val="00BB444A"/>
    <w:rsid w:val="00BE180A"/>
    <w:rsid w:val="00C21F9B"/>
    <w:rsid w:val="00C22B9C"/>
    <w:rsid w:val="00C44D57"/>
    <w:rsid w:val="00C76AEC"/>
    <w:rsid w:val="00CB0947"/>
    <w:rsid w:val="00CD1D7D"/>
    <w:rsid w:val="00CE6C80"/>
    <w:rsid w:val="00D24DB9"/>
    <w:rsid w:val="00D636CF"/>
    <w:rsid w:val="00D73C33"/>
    <w:rsid w:val="00DA789B"/>
    <w:rsid w:val="00DD0BDB"/>
    <w:rsid w:val="00DD2B09"/>
    <w:rsid w:val="00DD6C73"/>
    <w:rsid w:val="00E13B35"/>
    <w:rsid w:val="00E219BB"/>
    <w:rsid w:val="00E50E30"/>
    <w:rsid w:val="00E71899"/>
    <w:rsid w:val="00E93828"/>
    <w:rsid w:val="00EA5398"/>
    <w:rsid w:val="00EB1C30"/>
    <w:rsid w:val="00ED04C5"/>
    <w:rsid w:val="00EF43EF"/>
    <w:rsid w:val="00F36735"/>
    <w:rsid w:val="00F4320E"/>
    <w:rsid w:val="00F8148E"/>
    <w:rsid w:val="00F91F4D"/>
    <w:rsid w:val="00F9445C"/>
    <w:rsid w:val="00FC1D80"/>
    <w:rsid w:val="00FD0B08"/>
    <w:rsid w:val="075AEDED"/>
    <w:rsid w:val="272D5A4A"/>
    <w:rsid w:val="2BAD7259"/>
    <w:rsid w:val="369B70A6"/>
    <w:rsid w:val="38638A6B"/>
    <w:rsid w:val="4BB93C7D"/>
    <w:rsid w:val="5836FD80"/>
    <w:rsid w:val="5F750447"/>
    <w:rsid w:val="680BB403"/>
    <w:rsid w:val="6AE68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51C576"/>
  <w15:docId w15:val="{DC91C146-8BED-1540-9915-78EC3581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730" w:right="128"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49" w:lineRule="auto"/>
      <w:ind w:left="37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96F75"/>
    <w:rPr>
      <w:color w:val="0000FF" w:themeColor="hyperlink"/>
      <w:u w:val="single"/>
    </w:rPr>
  </w:style>
  <w:style w:type="character" w:styleId="FollowedHyperlink">
    <w:name w:val="FollowedHyperlink"/>
    <w:basedOn w:val="DefaultParagraphFont"/>
    <w:uiPriority w:val="99"/>
    <w:semiHidden/>
    <w:unhideWhenUsed/>
    <w:rsid w:val="00696F75"/>
    <w:rPr>
      <w:color w:val="800080" w:themeColor="followedHyperlink"/>
      <w:u w:val="single"/>
    </w:rPr>
  </w:style>
  <w:style w:type="paragraph" w:styleId="ListParagraph">
    <w:name w:val="List Paragraph"/>
    <w:basedOn w:val="Normal"/>
    <w:uiPriority w:val="34"/>
    <w:qFormat/>
    <w:rsid w:val="00F91F4D"/>
    <w:pPr>
      <w:spacing w:after="160" w:line="259" w:lineRule="auto"/>
      <w:ind w:left="720" w:right="0" w:firstLine="0"/>
      <w:contextualSpacing/>
      <w:jc w:val="left"/>
    </w:pPr>
    <w:rPr>
      <w:rFonts w:asciiTheme="minorHAnsi" w:eastAsiaTheme="minorEastAsia" w:hAnsiTheme="minorHAnsi" w:cstheme="minorBidi"/>
      <w:color w:val="auto"/>
      <w:lang w:eastAsia="ja-JP"/>
    </w:rPr>
  </w:style>
  <w:style w:type="paragraph" w:styleId="Header">
    <w:name w:val="header"/>
    <w:basedOn w:val="Normal"/>
    <w:link w:val="HeaderChar"/>
    <w:uiPriority w:val="99"/>
    <w:unhideWhenUsed/>
    <w:rsid w:val="00435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B82"/>
    <w:rPr>
      <w:rFonts w:ascii="Calibri" w:eastAsia="Calibri" w:hAnsi="Calibri" w:cs="Calibri"/>
      <w:color w:val="000000"/>
    </w:rPr>
  </w:style>
  <w:style w:type="paragraph" w:styleId="BalloonText">
    <w:name w:val="Balloon Text"/>
    <w:basedOn w:val="Normal"/>
    <w:link w:val="BalloonTextChar"/>
    <w:uiPriority w:val="99"/>
    <w:semiHidden/>
    <w:unhideWhenUsed/>
    <w:rsid w:val="00435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B82"/>
    <w:rPr>
      <w:rFonts w:ascii="Tahoma" w:eastAsia="Calibri" w:hAnsi="Tahoma" w:cs="Tahoma"/>
      <w:color w:val="000000"/>
      <w:sz w:val="16"/>
      <w:szCs w:val="16"/>
    </w:rPr>
  </w:style>
  <w:style w:type="character" w:styleId="PlaceholderText">
    <w:name w:val="Placeholder Text"/>
    <w:basedOn w:val="DefaultParagraphFont"/>
    <w:uiPriority w:val="99"/>
    <w:semiHidden/>
    <w:rsid w:val="00435B82"/>
    <w:rPr>
      <w:color w:val="808080"/>
    </w:rPr>
  </w:style>
  <w:style w:type="paragraph" w:styleId="Revision">
    <w:name w:val="Revision"/>
    <w:hidden/>
    <w:uiPriority w:val="99"/>
    <w:semiHidden/>
    <w:rsid w:val="003E7491"/>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C44D57"/>
    <w:rPr>
      <w:sz w:val="16"/>
      <w:szCs w:val="16"/>
    </w:rPr>
  </w:style>
  <w:style w:type="paragraph" w:styleId="CommentText">
    <w:name w:val="annotation text"/>
    <w:basedOn w:val="Normal"/>
    <w:link w:val="CommentTextChar"/>
    <w:uiPriority w:val="99"/>
    <w:semiHidden/>
    <w:unhideWhenUsed/>
    <w:rsid w:val="00C44D57"/>
    <w:pPr>
      <w:spacing w:line="240" w:lineRule="auto"/>
    </w:pPr>
    <w:rPr>
      <w:sz w:val="20"/>
      <w:szCs w:val="20"/>
    </w:rPr>
  </w:style>
  <w:style w:type="character" w:customStyle="1" w:styleId="CommentTextChar">
    <w:name w:val="Comment Text Char"/>
    <w:basedOn w:val="DefaultParagraphFont"/>
    <w:link w:val="CommentText"/>
    <w:uiPriority w:val="99"/>
    <w:semiHidden/>
    <w:rsid w:val="00C44D5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44D57"/>
    <w:rPr>
      <w:b/>
      <w:bCs/>
    </w:rPr>
  </w:style>
  <w:style w:type="character" w:customStyle="1" w:styleId="CommentSubjectChar">
    <w:name w:val="Comment Subject Char"/>
    <w:basedOn w:val="CommentTextChar"/>
    <w:link w:val="CommentSubject"/>
    <w:uiPriority w:val="99"/>
    <w:semiHidden/>
    <w:rsid w:val="00C44D57"/>
    <w:rPr>
      <w:rFonts w:ascii="Calibri" w:eastAsia="Calibri" w:hAnsi="Calibri" w:cs="Calibri"/>
      <w:b/>
      <w:bCs/>
      <w:color w:val="000000"/>
      <w:sz w:val="20"/>
      <w:szCs w:val="20"/>
    </w:rPr>
  </w:style>
  <w:style w:type="character" w:customStyle="1" w:styleId="UnresolvedMention1">
    <w:name w:val="Unresolved Mention1"/>
    <w:basedOn w:val="DefaultParagraphFont"/>
    <w:uiPriority w:val="99"/>
    <w:rsid w:val="00982B4F"/>
    <w:rPr>
      <w:color w:val="605E5C"/>
      <w:shd w:val="clear" w:color="auto" w:fill="E1DFDD"/>
    </w:rPr>
  </w:style>
  <w:style w:type="character" w:styleId="UnresolvedMention">
    <w:name w:val="Unresolved Mention"/>
    <w:basedOn w:val="DefaultParagraphFont"/>
    <w:uiPriority w:val="99"/>
    <w:semiHidden/>
    <w:unhideWhenUsed/>
    <w:rsid w:val="00B3297A"/>
    <w:rPr>
      <w:color w:val="605E5C"/>
      <w:shd w:val="clear" w:color="auto" w:fill="E1DFDD"/>
    </w:rPr>
  </w:style>
  <w:style w:type="paragraph" w:styleId="Footer">
    <w:name w:val="footer"/>
    <w:basedOn w:val="Normal"/>
    <w:link w:val="FooterChar"/>
    <w:uiPriority w:val="99"/>
    <w:semiHidden/>
    <w:unhideWhenUsed/>
    <w:rsid w:val="00092A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2A4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92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1134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undp.sharepoint.com/:w:/r/teams/GENOPS/_layouts/15/Doc.aspx?sourcedoc=%7BED758A5E-FDA9-4371-9F53-D1F1142824E7%7D&amp;file=UNall%20Travel%20and%20Expense%20UserGuide_V%207.%202.docx&amp;action=default&amp;mobileredirect=true&amp;clickparams=eyAiWC1BcHBOYW1lIiA6ICJNaWNyb3NvZnQgT3V0bG9vayIsICJYLUFwcFZlcnNpb24iIDogIjE2LjAuMTY3MzEuMjA3MTYiLCAiT1MiIDogIldpbmRvd3MiIH0%3D&amp;CID=96BC0165-8922-425A-A96D-D8F15833EF87&amp;wdLOR=c25143DDC-BA02-4DDE-ACF6-7F9FD983D794"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ndp.sharepoint.com/:w:/r/teams/GENOPS/_layouts/15/Doc.aspx?sourcedoc=%7BED758A5E-FDA9-4371-9F53-D1F1142824E7%7D&amp;file=UNall%20Travel%20and%20Expense%20UserGuide_V%207.%202.docx&amp;action=default&amp;mobileredirect=true&amp;clickparams=eyAiWC1BcHBOYW1lIiA6ICJNaWNyb3NvZnQgT3V0bG9vayIsICJYLUFwcFZlcnNpb24iIDogIjE2LjAuMTY3MzEuMjA3MTYiLCAiT1MiIDogIldpbmRvd3MiIH0%3D&amp;CID=96BC0165-8922-425A-A96D-D8F15833EF87&amp;wdLOR=c25143DDC-BA02-4DDE-ACF6-7F9FD983D79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D20B9AB26643749A0015BBC2516526"/>
        <w:category>
          <w:name w:val="General"/>
          <w:gallery w:val="placeholder"/>
        </w:category>
        <w:types>
          <w:type w:val="bbPlcHdr"/>
        </w:types>
        <w:behaviors>
          <w:behavior w:val="content"/>
        </w:behaviors>
        <w:guid w:val="{50BB71B2-8EDF-44A4-9C00-EFB0D89C2FF7}"/>
      </w:docPartPr>
      <w:docPartBody>
        <w:p w:rsidR="009077DB" w:rsidRDefault="006D226D">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26D"/>
    <w:rsid w:val="00072A53"/>
    <w:rsid w:val="00145BEA"/>
    <w:rsid w:val="001E19CC"/>
    <w:rsid w:val="002145A5"/>
    <w:rsid w:val="002C7456"/>
    <w:rsid w:val="002F648B"/>
    <w:rsid w:val="00314210"/>
    <w:rsid w:val="00392BDE"/>
    <w:rsid w:val="003D391B"/>
    <w:rsid w:val="005F68AB"/>
    <w:rsid w:val="006D226D"/>
    <w:rsid w:val="00717116"/>
    <w:rsid w:val="009077DB"/>
    <w:rsid w:val="00A20692"/>
    <w:rsid w:val="00AA0DC6"/>
    <w:rsid w:val="00AD2CDA"/>
    <w:rsid w:val="00C43FCF"/>
    <w:rsid w:val="00F67D0A"/>
    <w:rsid w:val="00FA4FF4"/>
    <w:rsid w:val="00FD60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C8F57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D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Location xmlns="e560140e-7b2f-4392-90df-e7567e3021a3" xsi:nil="true"/>
    <UNDP_POPP_DOCUMENT_TEMPLATE xmlns="8264c5cc-ec60-4b56-8111-ce635d3d139a" xsi:nil="true"/>
    <TaxCatchAll xmlns="8264c5cc-ec60-4b56-8111-ce635d3d139a">
      <Value>356</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1/8/2023                                                Version #: 5.0</DLCPolicyLabelValue>
    <UNDP_POPP_EFFECTIVEDATE xmlns="8264c5cc-ec60-4b56-8111-ce635d3d139a">2023-01-08T23:00:00+00:00</UNDP_POPP_EFFECTIVEDATE>
    <UNDP_POPP_FILEVERSION xmlns="8264c5cc-ec60-4b56-8111-ce635d3d139a">4608</UNDP_POPP_FILEVERSION>
    <UNDP_POPP_REFITEM_VERSION xmlns="8264c5cc-ec60-4b56-8111-ce635d3d139a">5</UNDP_POPP_REFITEM_VERSION>
    <UNDP_POPP_ISACTIVE xmlns="8264c5cc-ec60-4b56-8111-ce635d3d139a">true</UNDP_POPP_ISACTIVE>
    <UNDP_POPP_TITLE_EN xmlns="8264c5cc-ec60-4b56-8111-ce635d3d139a">Authorizing Official Business Travel</UNDP_POPP_TITLE_EN>
    <DLCPolicyLabelLock xmlns="e560140e-7b2f-4392-90df-e7567e3021a3" xsi:nil="true"/>
    <DLCPolicyLabelClientValue xmlns="e560140e-7b2f-4392-90df-e7567e3021a3">Effective Date: 1/8/2023                                                Version #: 5.0</DLCPolicyLabelClientValue>
    <UNDP_POPP_BUSINESSUNITID_HIDDEN xmlns="8264c5cc-ec60-4b56-8111-ce635d3d139a" xsi:nil="true"/>
    <_dlc_DocId xmlns="8264c5cc-ec60-4b56-8111-ce635d3d139a">POPP-11-2639</_dlc_DocId>
    <_dlc_DocIdUrl xmlns="8264c5cc-ec60-4b56-8111-ce635d3d139a">
      <Url>https://popp.undp.org/_layouts/15/DocIdRedir.aspx?ID=POPP-11-2639</Url>
      <Description>POPP-11-2639</Description>
    </_dlc_DocIdUrl>
  </documentManagement>
</p:properties>
</file>

<file path=customXml/itemProps1.xml><?xml version="1.0" encoding="utf-8"?>
<ds:datastoreItem xmlns:ds="http://schemas.openxmlformats.org/officeDocument/2006/customXml" ds:itemID="{5120B1F3-4A7E-4A99-B95B-38C1A58EC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CFA830-4146-431A-827C-361C2C3C2879}">
  <ds:schemaRefs>
    <ds:schemaRef ds:uri="http://schemas.microsoft.com/sharepoint/v3/contenttype/forms"/>
  </ds:schemaRefs>
</ds:datastoreItem>
</file>

<file path=customXml/itemProps3.xml><?xml version="1.0" encoding="utf-8"?>
<ds:datastoreItem xmlns:ds="http://schemas.openxmlformats.org/officeDocument/2006/customXml" ds:itemID="{D6218096-7FB4-4E1C-923C-F5A431F59C66}">
  <ds:schemaRefs>
    <ds:schemaRef ds:uri="http://schemas.microsoft.com/sharepoint/events"/>
  </ds:schemaRefs>
</ds:datastoreItem>
</file>

<file path=customXml/itemProps4.xml><?xml version="1.0" encoding="utf-8"?>
<ds:datastoreItem xmlns:ds="http://schemas.openxmlformats.org/officeDocument/2006/customXml" ds:itemID="{367CA660-B2BE-4EA6-BBBE-054A9B90A649}">
  <ds:schemaRefs>
    <ds:schemaRef ds:uri="office.server.policy"/>
  </ds:schemaRefs>
</ds:datastoreItem>
</file>

<file path=customXml/itemProps5.xml><?xml version="1.0" encoding="utf-8"?>
<ds:datastoreItem xmlns:ds="http://schemas.openxmlformats.org/officeDocument/2006/customXml" ds:itemID="{D930455C-E3E5-48E5-904F-769D761DE221}">
  <ds:schemaRefs>
    <ds:schemaRef ds:uri="http://schemas.openxmlformats.org/officeDocument/2006/bibliography"/>
  </ds:schemaRefs>
</ds:datastoreItem>
</file>

<file path=customXml/itemProps6.xml><?xml version="1.0" encoding="utf-8"?>
<ds:datastoreItem xmlns:ds="http://schemas.openxmlformats.org/officeDocument/2006/customXml" ds:itemID="{118B650D-D4E4-404B-93A8-4D2BD53B2867}">
  <ds:schemaRefs>
    <ds:schemaRef ds:uri="8264c5cc-ec60-4b56-8111-ce635d3d139a"/>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e560140e-7b2f-4392-90df-e7567e3021a3"/>
    <ds:schemaRef ds:uri="http://schemas.microsoft.com/sharepoint/v3"/>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1663</Words>
  <Characters>9482</Characters>
  <Application>Microsoft Office Word</Application>
  <DocSecurity>0</DocSecurity>
  <Lines>79</Lines>
  <Paragraphs>22</Paragraphs>
  <ScaleCrop>false</ScaleCrop>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 Profitt</dc:creator>
  <cp:lastModifiedBy>Emiliana Zhivkova</cp:lastModifiedBy>
  <cp:revision>2</cp:revision>
  <cp:lastPrinted>2016-06-26T12:39:00Z</cp:lastPrinted>
  <dcterms:created xsi:type="dcterms:W3CDTF">2024-06-28T21:23:00Z</dcterms:created>
  <dcterms:modified xsi:type="dcterms:W3CDTF">2024-06-28T21:23:00Z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d2546981-13ac-4fd8-b850-1d915c3cd5ab</vt:lpwstr>
  </property>
  <property fmtid="{D5CDD505-2E9C-101B-9397-08002B2CF9AE}" pid="4" name="UNDP_POPP_BUSINESSUNIT">
    <vt:lpwstr>356;#Accountability|5b42d95a-f181-4192-a566-012e3d461a46</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356;#Accountability|5b42d95a-f181-4192-a566-012e3d461a46</vt:lpwstr>
  </property>
  <property fmtid="{D5CDD505-2E9C-101B-9397-08002B2CF9AE}" pid="8" name="l0e6ef0c43e74560bd7f3acd1f5e8571">
    <vt:lpwstr>Accountability|5b42d95a-f181-4192-a566-012e3d461a46</vt:lpwstr>
  </property>
  <property fmtid="{D5CDD505-2E9C-101B-9397-08002B2CF9AE}" pid="9" name="DLCPolicyLabelValue">
    <vt:lpwstr>Effective Date: {Effective Date}                                                Version #: 3</vt:lpwstr>
  </property>
  <property fmtid="{D5CDD505-2E9C-101B-9397-08002B2CF9AE}" pid="10" name="UNDP_POPP_DOCUMENT_TYPE">
    <vt:lpwstr>Policy</vt:lpwstr>
  </property>
  <property fmtid="{D5CDD505-2E9C-101B-9397-08002B2CF9AE}" pid="11" name="UNDP_POPP_FILEVERSION">
    <vt:r8>4608</vt:r8>
  </property>
  <property fmtid="{D5CDD505-2E9C-101B-9397-08002B2CF9AE}" pid="12" name="UNDP_POPP_VERSION_COMMENTS">
    <vt:lpwstr/>
  </property>
  <property fmtid="{D5CDD505-2E9C-101B-9397-08002B2CF9AE}" pid="13" name="UNDP_POPP_DOCUMENT_LANGUAGE">
    <vt:lpwstr>English</vt:lpwstr>
  </property>
  <property fmtid="{D5CDD505-2E9C-101B-9397-08002B2CF9AE}" pid="14" name="UNDP_POPP_REFITEM_VERSION">
    <vt:r8>3</vt:r8>
  </property>
  <property fmtid="{D5CDD505-2E9C-101B-9397-08002B2CF9AE}" pid="15" name="MediaServiceImageTags">
    <vt:lpwstr/>
  </property>
</Properties>
</file>