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95EE6" w14:textId="77777777" w:rsidR="00DD0B17" w:rsidRPr="00DD0B17" w:rsidRDefault="00DD0B17" w:rsidP="00DD0B17">
      <w:pPr>
        <w:shd w:val="clear" w:color="auto" w:fill="FFFFFF"/>
        <w:spacing w:line="240" w:lineRule="auto"/>
        <w:textAlignment w:val="top"/>
        <w:rPr>
          <w:rFonts w:ascii="Calibri" w:eastAsia="Times New Roman" w:hAnsi="Calibri" w:cs="Calibri"/>
          <w:vanish/>
          <w:color w:val="333333"/>
          <w:kern w:val="0"/>
          <w:sz w:val="28"/>
          <w:szCs w:val="28"/>
          <w:lang w:val="es-ES" w:eastAsia="ja-JP"/>
          <w14:ligatures w14:val="none"/>
        </w:rPr>
      </w:pPr>
      <w:r w:rsidRPr="00DD0B17">
        <w:rPr>
          <w:rFonts w:ascii="Calibri" w:eastAsia="MS Mincho" w:hAnsi="Calibri" w:cs="Times New Roman"/>
          <w:b/>
          <w:bCs/>
          <w:kern w:val="0"/>
          <w:sz w:val="28"/>
          <w:szCs w:val="28"/>
          <w:lang w:val="es-ES" w:eastAsia="ja-JP"/>
          <w14:ligatures w14:val="none"/>
        </w:rPr>
        <w:t xml:space="preserve">Establecimiento de una presencia local </w:t>
      </w:r>
    </w:p>
    <w:p w14:paraId="329A7047" w14:textId="77777777" w:rsidR="00DD0B17" w:rsidRPr="00DD0B17" w:rsidRDefault="00DD0B17" w:rsidP="00DD0B17">
      <w:pPr>
        <w:shd w:val="clear" w:color="auto" w:fill="FFFFFF"/>
        <w:spacing w:before="100" w:beforeAutospacing="1" w:after="100" w:afterAutospacing="1" w:line="240" w:lineRule="auto"/>
        <w:jc w:val="both"/>
        <w:textAlignment w:val="top"/>
        <w:rPr>
          <w:rFonts w:ascii="Calibri" w:eastAsia="Times New Roman" w:hAnsi="Calibri" w:cs="Calibri"/>
          <w:color w:val="333333"/>
          <w:kern w:val="0"/>
          <w:sz w:val="28"/>
          <w:szCs w:val="28"/>
          <w:lang w:val="es-ES" w:eastAsia="ja-JP"/>
          <w14:ligatures w14:val="none"/>
        </w:rPr>
      </w:pPr>
      <w:r w:rsidRPr="00DD0B17">
        <w:rPr>
          <w:rFonts w:ascii="Calibri" w:eastAsia="MS Mincho" w:hAnsi="Calibri" w:cs="Times New Roman"/>
          <w:noProof/>
          <w:kern w:val="0"/>
          <w:sz w:val="22"/>
          <w:szCs w:val="22"/>
          <w:lang w:val="es-ES" w:eastAsia="ja-JP"/>
          <w14:ligatures w14:val="none"/>
        </w:rPr>
        <w:drawing>
          <wp:inline distT="0" distB="0" distL="0" distR="0" wp14:anchorId="33CC7FF4" wp14:editId="475594AC">
            <wp:extent cx="3914775" cy="3028950"/>
            <wp:effectExtent l="0" t="0" r="9525" b="0"/>
            <wp:docPr id="1" name="Imagen 1" descr="C:\Users\Usuario\Desktop\Nueva carpeta\Admin Service_Management of Local Presence_Setting up Local Presence españ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7">
                      <a:extLst>
                        <a:ext uri="{28A0092B-C50C-407E-A947-70E740481C1C}">
                          <a14:useLocalDpi xmlns:a14="http://schemas.microsoft.com/office/drawing/2010/main" val="0"/>
                        </a:ext>
                      </a:extLst>
                    </a:blip>
                    <a:stretch>
                      <a:fillRect/>
                    </a:stretch>
                  </pic:blipFill>
                  <pic:spPr>
                    <a:xfrm>
                      <a:off x="0" y="0"/>
                      <a:ext cx="3914775" cy="3028950"/>
                    </a:xfrm>
                    <a:prstGeom prst="rect">
                      <a:avLst/>
                    </a:prstGeom>
                  </pic:spPr>
                </pic:pic>
              </a:graphicData>
            </a:graphic>
          </wp:inline>
        </w:drawing>
      </w:r>
    </w:p>
    <w:p w14:paraId="69D21BA6" w14:textId="77777777" w:rsidR="00DD0B17" w:rsidRDefault="00DD0B17" w:rsidP="00DD0B17">
      <w:pPr>
        <w:shd w:val="clear" w:color="auto" w:fill="FFFFFF"/>
        <w:spacing w:before="100" w:beforeAutospacing="1" w:after="0" w:line="240" w:lineRule="auto"/>
        <w:jc w:val="both"/>
        <w:textAlignment w:val="top"/>
        <w:rPr>
          <w:rFonts w:ascii="Calibri" w:eastAsia="MS Mincho" w:hAnsi="Calibri" w:cs="Times New Roman"/>
          <w:b/>
          <w:bCs/>
          <w:i/>
          <w:iCs/>
          <w:kern w:val="0"/>
          <w:sz w:val="22"/>
          <w:szCs w:val="22"/>
          <w:lang w:val="es-ES" w:eastAsia="ja-JP"/>
          <w14:ligatures w14:val="none"/>
        </w:rPr>
      </w:pPr>
      <w:r w:rsidRPr="00DD0B17">
        <w:rPr>
          <w:rFonts w:ascii="Calibri" w:eastAsia="MS Mincho" w:hAnsi="Calibri" w:cs="Times New Roman"/>
          <w:b/>
          <w:bCs/>
          <w:i/>
          <w:iCs/>
          <w:kern w:val="0"/>
          <w:sz w:val="22"/>
          <w:szCs w:val="22"/>
          <w:lang w:val="es-ES" w:eastAsia="ja-JP"/>
          <w14:ligatures w14:val="none"/>
        </w:rPr>
        <w:t>Planeamiento y secuenciación</w:t>
      </w:r>
    </w:p>
    <w:p w14:paraId="7A0C2758" w14:textId="77777777" w:rsidR="00DD0B17" w:rsidRPr="00DD0B17" w:rsidRDefault="00DD0B17" w:rsidP="00DD0B17">
      <w:pPr>
        <w:shd w:val="clear" w:color="auto" w:fill="FFFFFF"/>
        <w:spacing w:before="100" w:beforeAutospacing="1" w:after="0" w:line="240" w:lineRule="auto"/>
        <w:jc w:val="both"/>
        <w:textAlignment w:val="top"/>
        <w:rPr>
          <w:rFonts w:ascii="Calibri" w:eastAsia="Times New Roman" w:hAnsi="Calibri" w:cs="Calibri"/>
          <w:kern w:val="0"/>
          <w:sz w:val="22"/>
          <w:szCs w:val="22"/>
          <w:lang w:val="es-ES" w:eastAsia="ja-JP"/>
          <w14:ligatures w14:val="none"/>
        </w:rPr>
      </w:pPr>
    </w:p>
    <w:p w14:paraId="3C7B9090" w14:textId="77777777" w:rsidR="00DD0B17" w:rsidRPr="00DD0B17" w:rsidRDefault="00DD0B17" w:rsidP="00DD0B17">
      <w:pPr>
        <w:numPr>
          <w:ilvl w:val="0"/>
          <w:numId w:val="1"/>
        </w:numPr>
        <w:shd w:val="clear" w:color="auto" w:fill="FFFFFF"/>
        <w:spacing w:before="100" w:beforeAutospacing="1" w:after="0" w:line="240" w:lineRule="auto"/>
        <w:contextualSpacing/>
        <w:jc w:val="both"/>
        <w:textAlignment w:val="top"/>
        <w:rPr>
          <w:rFonts w:ascii="Calibri" w:eastAsia="Times New Roman" w:hAnsi="Calibri" w:cs="Calibri"/>
          <w:kern w:val="0"/>
          <w:sz w:val="22"/>
          <w:szCs w:val="22"/>
          <w:lang w:val="es-ES" w:eastAsia="ja-JP"/>
          <w14:ligatures w14:val="none"/>
        </w:rPr>
      </w:pPr>
      <w:r w:rsidRPr="00DD0B17">
        <w:rPr>
          <w:rFonts w:ascii="Calibri" w:eastAsia="MS Mincho" w:hAnsi="Calibri" w:cs="Times New Roman"/>
          <w:kern w:val="0"/>
          <w:sz w:val="22"/>
          <w:szCs w:val="22"/>
          <w:lang w:val="es-ES" w:eastAsia="ja-JP"/>
          <w14:ligatures w14:val="none"/>
        </w:rPr>
        <w:t xml:space="preserve">Todas las actividades necesarias para establecer una presencia local deben organizarse en secuencias para garantizar el planeamiento y el establecimiento apropiados de la presencia. Se recomienda establecer un plan específico de establecimiento que incluya y secuencie todas las actividades requeridas para establecer la presencia local, en especial en lo concerniente al establecimiento de un presupuesto operativo, la gestión del reclutamiento y las adquisiciones, además del desarrollo de inducción y capacitación. Deberá informarse y consultarse a las unidades pertinentes de la sede según corresponda. </w:t>
      </w:r>
    </w:p>
    <w:p w14:paraId="6B65B54F" w14:textId="77777777" w:rsidR="00DD0B17" w:rsidRPr="00DD0B17" w:rsidRDefault="00DD0B17" w:rsidP="00DD0B17">
      <w:pPr>
        <w:shd w:val="clear" w:color="auto" w:fill="FFFFFF"/>
        <w:spacing w:before="100" w:beforeAutospacing="1" w:after="0" w:line="240" w:lineRule="auto"/>
        <w:ind w:left="720"/>
        <w:contextualSpacing/>
        <w:jc w:val="both"/>
        <w:textAlignment w:val="top"/>
        <w:rPr>
          <w:rFonts w:ascii="Calibri" w:eastAsia="Times New Roman" w:hAnsi="Calibri" w:cs="Calibri"/>
          <w:kern w:val="0"/>
          <w:sz w:val="22"/>
          <w:szCs w:val="22"/>
          <w:lang w:val="es-ES" w:eastAsia="ja-JP"/>
          <w14:ligatures w14:val="none"/>
        </w:rPr>
      </w:pPr>
    </w:p>
    <w:p w14:paraId="37E97F1A" w14:textId="04353139" w:rsidR="00DD0B17" w:rsidRPr="00DD0B17" w:rsidRDefault="00DD0B17" w:rsidP="00DD0B17">
      <w:pPr>
        <w:numPr>
          <w:ilvl w:val="0"/>
          <w:numId w:val="1"/>
        </w:numPr>
        <w:shd w:val="clear" w:color="auto" w:fill="FFFFFF"/>
        <w:spacing w:before="100" w:beforeAutospacing="1" w:after="0" w:line="240" w:lineRule="auto"/>
        <w:contextualSpacing/>
        <w:jc w:val="both"/>
        <w:textAlignment w:val="top"/>
        <w:rPr>
          <w:rFonts w:ascii="Calibri" w:eastAsia="Times New Roman" w:hAnsi="Calibri" w:cs="Times New Roman"/>
          <w:kern w:val="0"/>
          <w:sz w:val="22"/>
          <w:szCs w:val="22"/>
          <w:lang w:val="es-ES" w:eastAsia="ja-JP"/>
          <w14:ligatures w14:val="none"/>
        </w:rPr>
      </w:pPr>
      <w:r w:rsidRPr="00DD0B17">
        <w:rPr>
          <w:rFonts w:ascii="Calibri" w:eastAsia="MS Mincho" w:hAnsi="Calibri" w:cs="Times New Roman"/>
          <w:kern w:val="0"/>
          <w:sz w:val="22"/>
          <w:szCs w:val="22"/>
          <w:lang w:val="es-ES" w:eastAsia="ja-JP"/>
          <w14:ligatures w14:val="none"/>
        </w:rPr>
        <w:t xml:space="preserve">Tenga en cuenta que el establecimiento de una presencia local requiere la enmienda o actualización del plan de continuidad de las operaciones (BCP, </w:t>
      </w:r>
      <w:r w:rsidRPr="00DD0B17">
        <w:rPr>
          <w:rFonts w:ascii="Calibri" w:eastAsia="MS Mincho" w:hAnsi="Calibri" w:cs="Times New Roman"/>
          <w:i/>
          <w:iCs/>
          <w:kern w:val="0"/>
          <w:sz w:val="22"/>
          <w:szCs w:val="22"/>
          <w:lang w:val="es-ES" w:eastAsia="ja-JP"/>
          <w14:ligatures w14:val="none"/>
        </w:rPr>
        <w:t xml:space="preserve">Business </w:t>
      </w:r>
      <w:proofErr w:type="spellStart"/>
      <w:r w:rsidRPr="00DD0B17">
        <w:rPr>
          <w:rFonts w:ascii="Calibri" w:eastAsia="MS Mincho" w:hAnsi="Calibri" w:cs="Times New Roman"/>
          <w:i/>
          <w:iCs/>
          <w:kern w:val="0"/>
          <w:sz w:val="22"/>
          <w:szCs w:val="22"/>
          <w:lang w:val="es-ES" w:eastAsia="ja-JP"/>
          <w14:ligatures w14:val="none"/>
        </w:rPr>
        <w:t>Continuity</w:t>
      </w:r>
      <w:proofErr w:type="spellEnd"/>
      <w:r w:rsidRPr="00DD0B17">
        <w:rPr>
          <w:rFonts w:ascii="Calibri" w:eastAsia="MS Mincho" w:hAnsi="Calibri" w:cs="Times New Roman"/>
          <w:i/>
          <w:iCs/>
          <w:kern w:val="0"/>
          <w:sz w:val="22"/>
          <w:szCs w:val="22"/>
          <w:lang w:val="es-ES" w:eastAsia="ja-JP"/>
          <w14:ligatures w14:val="none"/>
        </w:rPr>
        <w:t xml:space="preserve"> Plan</w:t>
      </w:r>
      <w:r w:rsidRPr="00DD0B17">
        <w:rPr>
          <w:rFonts w:ascii="Calibri" w:eastAsia="MS Mincho" w:hAnsi="Calibri" w:cs="Times New Roman"/>
          <w:kern w:val="0"/>
          <w:sz w:val="22"/>
          <w:szCs w:val="22"/>
          <w:lang w:val="es-ES" w:eastAsia="ja-JP"/>
          <w14:ligatures w14:val="none"/>
        </w:rPr>
        <w:t xml:space="preserve">, por sus siglas en inglés) de la oficina. Según el tamaño de la presencia, la Oficina de País también podría decidir desarrollar un plan de continuidad de las operaciones diferente para la presencia local que esté conectado con el BCP de la Oficina de País. Consulte la orientación sobre </w:t>
      </w:r>
      <w:hyperlink r:id="rId8">
        <w:r w:rsidRPr="00DD0B17">
          <w:rPr>
            <w:rFonts w:ascii="Calibri" w:eastAsia="MS Mincho" w:hAnsi="Calibri" w:cs="Times New Roman"/>
            <w:color w:val="0072BC"/>
            <w:kern w:val="0"/>
            <w:sz w:val="22"/>
            <w:szCs w:val="22"/>
            <w:lang w:val="es-ES" w:eastAsia="ja-JP"/>
            <w14:ligatures w14:val="none"/>
          </w:rPr>
          <w:t>gestión de la continuidad de las operaciones</w:t>
        </w:r>
      </w:hyperlink>
      <w:r w:rsidRPr="00DD0B17">
        <w:rPr>
          <w:rFonts w:ascii="Calibri" w:eastAsia="MS Mincho" w:hAnsi="Calibri" w:cs="Times New Roman"/>
          <w:color w:val="333333"/>
          <w:kern w:val="0"/>
          <w:sz w:val="22"/>
          <w:szCs w:val="22"/>
          <w:lang w:val="es-ES" w:eastAsia="ja-JP"/>
          <w14:ligatures w14:val="none"/>
        </w:rPr>
        <w:t xml:space="preserve"> </w:t>
      </w:r>
      <w:r w:rsidRPr="00DD0B17">
        <w:rPr>
          <w:rFonts w:ascii="Calibri" w:eastAsia="MS Mincho" w:hAnsi="Calibri" w:cs="Times New Roman"/>
          <w:kern w:val="0"/>
          <w:sz w:val="22"/>
          <w:szCs w:val="22"/>
          <w:lang w:val="es-ES" w:eastAsia="ja-JP"/>
          <w14:ligatures w14:val="none"/>
        </w:rPr>
        <w:t>proporcionada por la oficina de seguridad para conocer</w:t>
      </w:r>
      <w:r w:rsidRPr="00DD0B17">
        <w:rPr>
          <w:rFonts w:ascii="Calibri" w:eastAsia="MS Mincho" w:hAnsi="Calibri" w:cs="Times New Roman"/>
          <w:kern w:val="0"/>
          <w:sz w:val="22"/>
          <w:szCs w:val="22"/>
          <w:lang w:val="es-ES" w:eastAsia="ja-JP"/>
          <w14:ligatures w14:val="none"/>
        </w:rPr>
        <w:br/>
        <w:t xml:space="preserve">más detalles. </w:t>
      </w:r>
    </w:p>
    <w:p w14:paraId="13BDD566" w14:textId="77777777" w:rsidR="00DD0B17" w:rsidRPr="00DD0B17" w:rsidRDefault="00DD0B17" w:rsidP="00DD0B17">
      <w:pPr>
        <w:spacing w:line="259" w:lineRule="auto"/>
        <w:rPr>
          <w:rFonts w:ascii="Calibri" w:eastAsia="Times New Roman" w:hAnsi="Calibri" w:cs="Calibri"/>
          <w:b/>
          <w:bCs/>
          <w:i/>
          <w:iCs/>
          <w:kern w:val="0"/>
          <w:sz w:val="22"/>
          <w:szCs w:val="22"/>
          <w:lang w:val="es-ES" w:eastAsia="ja-JP"/>
          <w14:ligatures w14:val="none"/>
        </w:rPr>
      </w:pPr>
      <w:r w:rsidRPr="00DD0B17">
        <w:rPr>
          <w:rFonts w:ascii="Calibri" w:eastAsia="MS Mincho" w:hAnsi="Calibri" w:cs="Times New Roman"/>
          <w:kern w:val="0"/>
          <w:sz w:val="22"/>
          <w:szCs w:val="22"/>
          <w:lang w:val="es-ES" w:eastAsia="ja-JP"/>
          <w14:ligatures w14:val="none"/>
        </w:rPr>
        <w:br w:type="page"/>
      </w:r>
    </w:p>
    <w:p w14:paraId="74B0726F" w14:textId="77777777" w:rsidR="00DD0B17" w:rsidRDefault="00DD0B17" w:rsidP="00DD0B17">
      <w:pPr>
        <w:shd w:val="clear" w:color="auto" w:fill="FFFFFF"/>
        <w:spacing w:before="100" w:beforeAutospacing="1" w:after="0" w:line="240" w:lineRule="auto"/>
        <w:jc w:val="both"/>
        <w:textAlignment w:val="top"/>
        <w:rPr>
          <w:rFonts w:ascii="Calibri" w:eastAsia="MS Mincho" w:hAnsi="Calibri" w:cs="Times New Roman"/>
          <w:b/>
          <w:bCs/>
          <w:i/>
          <w:iCs/>
          <w:kern w:val="0"/>
          <w:sz w:val="22"/>
          <w:szCs w:val="22"/>
          <w:lang w:val="es-ES" w:eastAsia="ja-JP"/>
          <w14:ligatures w14:val="none"/>
        </w:rPr>
      </w:pPr>
      <w:r w:rsidRPr="00DD0B17">
        <w:rPr>
          <w:rFonts w:ascii="Calibri" w:eastAsia="MS Mincho" w:hAnsi="Calibri" w:cs="Times New Roman"/>
          <w:b/>
          <w:bCs/>
          <w:i/>
          <w:iCs/>
          <w:kern w:val="0"/>
          <w:sz w:val="22"/>
          <w:szCs w:val="22"/>
          <w:lang w:val="es-ES" w:eastAsia="ja-JP"/>
          <w14:ligatures w14:val="none"/>
        </w:rPr>
        <w:lastRenderedPageBreak/>
        <w:t>Gestión de las operaciones</w:t>
      </w:r>
    </w:p>
    <w:p w14:paraId="3BBFBBD8" w14:textId="77777777" w:rsidR="00DD0B17" w:rsidRPr="00DD0B17" w:rsidRDefault="00DD0B17" w:rsidP="00DD0B17">
      <w:pPr>
        <w:shd w:val="clear" w:color="auto" w:fill="FFFFFF"/>
        <w:spacing w:before="100" w:beforeAutospacing="1" w:after="0" w:line="240" w:lineRule="auto"/>
        <w:jc w:val="both"/>
        <w:textAlignment w:val="top"/>
        <w:rPr>
          <w:rFonts w:ascii="Calibri" w:eastAsia="Times New Roman" w:hAnsi="Calibri" w:cs="Calibri"/>
          <w:kern w:val="0"/>
          <w:sz w:val="22"/>
          <w:szCs w:val="22"/>
          <w:lang w:val="es-ES" w:eastAsia="ja-JP"/>
          <w14:ligatures w14:val="none"/>
        </w:rPr>
      </w:pPr>
    </w:p>
    <w:p w14:paraId="3022F7FF" w14:textId="77777777" w:rsidR="00DD0B17" w:rsidRPr="00DD0B17" w:rsidRDefault="00DD0B17" w:rsidP="00DD0B17">
      <w:pPr>
        <w:numPr>
          <w:ilvl w:val="0"/>
          <w:numId w:val="1"/>
        </w:numPr>
        <w:shd w:val="clear" w:color="auto" w:fill="FFFFFF"/>
        <w:spacing w:before="100" w:beforeAutospacing="1" w:after="0" w:line="240" w:lineRule="auto"/>
        <w:contextualSpacing/>
        <w:jc w:val="both"/>
        <w:textAlignment w:val="top"/>
        <w:rPr>
          <w:rFonts w:ascii="Calibri" w:eastAsia="Times New Roman" w:hAnsi="Calibri" w:cs="Calibri"/>
          <w:kern w:val="0"/>
          <w:sz w:val="22"/>
          <w:szCs w:val="22"/>
          <w:lang w:val="es-ES" w:eastAsia="ja-JP"/>
          <w14:ligatures w14:val="none"/>
        </w:rPr>
      </w:pPr>
      <w:r w:rsidRPr="00DD0B17">
        <w:rPr>
          <w:rFonts w:ascii="Calibri" w:eastAsia="MS Mincho" w:hAnsi="Calibri" w:cs="Times New Roman"/>
          <w:kern w:val="0"/>
          <w:sz w:val="22"/>
          <w:szCs w:val="22"/>
          <w:lang w:val="es-ES" w:eastAsia="ja-JP"/>
          <w14:ligatures w14:val="none"/>
        </w:rPr>
        <w:t xml:space="preserve">El presupuesto operativo debe establecerse antes de que se inicie la adquisición y el reclutamiento del personal. Tenga en cuenta que todas las operaciones relacionadas con el establecimiento de una presencia local se rigen por las reglas y los reglamentos del PNUD (Programa de las Naciones Unidas para el Desarrollo). </w:t>
      </w:r>
    </w:p>
    <w:p w14:paraId="4890CC3A" w14:textId="77777777" w:rsidR="00DD0B17" w:rsidRPr="00DD0B17" w:rsidRDefault="00DD0B17" w:rsidP="00DD0B17">
      <w:pPr>
        <w:shd w:val="clear" w:color="auto" w:fill="FFFFFF"/>
        <w:spacing w:before="100" w:beforeAutospacing="1" w:after="0" w:line="240" w:lineRule="auto"/>
        <w:ind w:left="720"/>
        <w:contextualSpacing/>
        <w:jc w:val="both"/>
        <w:textAlignment w:val="top"/>
        <w:rPr>
          <w:rFonts w:ascii="Calibri" w:eastAsia="Times New Roman" w:hAnsi="Calibri" w:cs="Calibri"/>
          <w:kern w:val="0"/>
          <w:sz w:val="22"/>
          <w:szCs w:val="22"/>
          <w:lang w:val="es-ES" w:eastAsia="ja-JP"/>
          <w14:ligatures w14:val="none"/>
        </w:rPr>
      </w:pPr>
    </w:p>
    <w:p w14:paraId="75F797B2" w14:textId="77777777" w:rsidR="00DD0B17" w:rsidRPr="00DD0B17" w:rsidRDefault="00DD0B17" w:rsidP="00DD0B17">
      <w:pPr>
        <w:numPr>
          <w:ilvl w:val="0"/>
          <w:numId w:val="1"/>
        </w:numPr>
        <w:shd w:val="clear" w:color="auto" w:fill="FFFFFF"/>
        <w:spacing w:before="100" w:beforeAutospacing="1" w:after="0" w:line="240" w:lineRule="auto"/>
        <w:contextualSpacing/>
        <w:jc w:val="both"/>
        <w:textAlignment w:val="top"/>
        <w:rPr>
          <w:rFonts w:ascii="Calibri" w:eastAsia="Times New Roman" w:hAnsi="Calibri" w:cs="Calibri"/>
          <w:kern w:val="0"/>
          <w:sz w:val="22"/>
          <w:szCs w:val="22"/>
          <w:lang w:val="es-ES" w:eastAsia="ja-JP"/>
          <w14:ligatures w14:val="none"/>
        </w:rPr>
      </w:pPr>
      <w:r w:rsidRPr="00DD0B17">
        <w:rPr>
          <w:rFonts w:ascii="Calibri" w:eastAsia="MS Mincho" w:hAnsi="Calibri" w:cs="Times New Roman"/>
          <w:kern w:val="0"/>
          <w:sz w:val="22"/>
          <w:szCs w:val="22"/>
          <w:lang w:val="es-ES" w:eastAsia="ja-JP"/>
          <w14:ligatures w14:val="none"/>
        </w:rPr>
        <w:t xml:space="preserve">Como mejor práctica para las </w:t>
      </w:r>
      <w:proofErr w:type="spellStart"/>
      <w:r w:rsidRPr="00DD0B17">
        <w:rPr>
          <w:rFonts w:ascii="Calibri" w:eastAsia="MS Mincho" w:hAnsi="Calibri" w:cs="Times New Roman"/>
          <w:kern w:val="0"/>
          <w:sz w:val="22"/>
          <w:szCs w:val="22"/>
          <w:lang w:val="es-ES" w:eastAsia="ja-JP"/>
          <w14:ligatures w14:val="none"/>
        </w:rPr>
        <w:t>suboficinas</w:t>
      </w:r>
      <w:proofErr w:type="spellEnd"/>
      <w:r w:rsidRPr="00DD0B17">
        <w:rPr>
          <w:rFonts w:ascii="Calibri" w:eastAsia="MS Mincho" w:hAnsi="Calibri" w:cs="Times New Roman"/>
          <w:kern w:val="0"/>
          <w:sz w:val="22"/>
          <w:szCs w:val="22"/>
          <w:lang w:val="es-ES" w:eastAsia="ja-JP"/>
          <w14:ligatures w14:val="none"/>
        </w:rPr>
        <w:t xml:space="preserve"> del, se recomienda establecer un presupuesto operativo de la presencia local en un proyecto de gestión diferente antes de iniciar las actividades de adquisición y contratación. Si el tiempo es un factor excepcionalmente decisivo para los procesos, podría considerar la publicación de vacantes además de ofertas (según corresponda) antes de que se financie completamente el presupuesto operativo con la aprobación del Buró Regional.</w:t>
      </w:r>
    </w:p>
    <w:p w14:paraId="36838492" w14:textId="77777777" w:rsidR="00DD0B17" w:rsidRPr="00DD0B17" w:rsidRDefault="00DD0B17" w:rsidP="00DD0B17">
      <w:pPr>
        <w:shd w:val="clear" w:color="auto" w:fill="FFFFFF"/>
        <w:spacing w:before="100" w:beforeAutospacing="1" w:after="0" w:line="240" w:lineRule="auto"/>
        <w:ind w:left="720"/>
        <w:contextualSpacing/>
        <w:jc w:val="both"/>
        <w:textAlignment w:val="top"/>
        <w:rPr>
          <w:rFonts w:ascii="Calibri" w:eastAsia="Times New Roman" w:hAnsi="Calibri" w:cs="Calibri"/>
          <w:kern w:val="0"/>
          <w:sz w:val="22"/>
          <w:szCs w:val="22"/>
          <w:lang w:val="es-ES" w:eastAsia="ja-JP"/>
          <w14:ligatures w14:val="none"/>
        </w:rPr>
      </w:pPr>
    </w:p>
    <w:p w14:paraId="6E81A715" w14:textId="77777777" w:rsidR="00DD0B17" w:rsidRPr="00DD0B17" w:rsidRDefault="00DD0B17" w:rsidP="00DD0B17">
      <w:pPr>
        <w:numPr>
          <w:ilvl w:val="0"/>
          <w:numId w:val="1"/>
        </w:numPr>
        <w:shd w:val="clear" w:color="auto" w:fill="FFFFFF"/>
        <w:spacing w:before="100" w:beforeAutospacing="1" w:after="0" w:line="240" w:lineRule="auto"/>
        <w:contextualSpacing/>
        <w:jc w:val="both"/>
        <w:textAlignment w:val="top"/>
        <w:rPr>
          <w:rFonts w:ascii="Calibri" w:eastAsia="Times New Roman" w:hAnsi="Calibri" w:cs="Calibri"/>
          <w:kern w:val="0"/>
          <w:sz w:val="22"/>
          <w:szCs w:val="22"/>
          <w:lang w:val="es-ES" w:eastAsia="ja-JP"/>
          <w14:ligatures w14:val="none"/>
        </w:rPr>
      </w:pPr>
      <w:r w:rsidRPr="00DD0B17">
        <w:rPr>
          <w:rFonts w:ascii="Calibri" w:eastAsia="MS Mincho" w:hAnsi="Calibri" w:cs="Times New Roman"/>
          <w:kern w:val="0"/>
          <w:sz w:val="22"/>
          <w:szCs w:val="22"/>
          <w:lang w:val="es-ES" w:eastAsia="ja-JP"/>
          <w14:ligatures w14:val="none"/>
        </w:rPr>
        <w:t xml:space="preserve">Sin embargo, cualquier actividad de adquisición y contratación diferente de la publicación de ofertas y vacantes deberá suspenderse hasta que la financiación requerida esté disponible y el presupuesto sea operativo en Quantum. </w:t>
      </w:r>
    </w:p>
    <w:p w14:paraId="7EF3CCDB" w14:textId="77777777" w:rsidR="00DD0B17" w:rsidRPr="00DD0B17" w:rsidRDefault="00DD0B17" w:rsidP="00DD0B17">
      <w:pPr>
        <w:shd w:val="clear" w:color="auto" w:fill="FFFFFF"/>
        <w:spacing w:before="100" w:beforeAutospacing="1" w:after="100" w:afterAutospacing="1" w:line="240" w:lineRule="auto"/>
        <w:jc w:val="both"/>
        <w:textAlignment w:val="top"/>
        <w:rPr>
          <w:rFonts w:ascii="Calibri" w:eastAsia="Times New Roman" w:hAnsi="Calibri" w:cs="Calibri"/>
          <w:kern w:val="0"/>
          <w:sz w:val="22"/>
          <w:szCs w:val="22"/>
          <w:lang w:val="es-ES" w:eastAsia="ja-JP"/>
          <w14:ligatures w14:val="none"/>
        </w:rPr>
      </w:pPr>
      <w:r w:rsidRPr="00DD0B17">
        <w:rPr>
          <w:rFonts w:ascii="Calibri" w:eastAsia="MS Mincho" w:hAnsi="Calibri" w:cs="Times New Roman"/>
          <w:b/>
          <w:bCs/>
          <w:i/>
          <w:iCs/>
          <w:kern w:val="0"/>
          <w:sz w:val="22"/>
          <w:szCs w:val="22"/>
          <w:lang w:val="es-ES" w:eastAsia="ja-JP"/>
          <w14:ligatures w14:val="none"/>
        </w:rPr>
        <w:t>Inducción y capacitación</w:t>
      </w:r>
    </w:p>
    <w:p w14:paraId="6A06F40D" w14:textId="77777777" w:rsidR="00DD0B17" w:rsidRPr="00DD0B17" w:rsidRDefault="00DD0B17" w:rsidP="00DD0B17">
      <w:pPr>
        <w:numPr>
          <w:ilvl w:val="0"/>
          <w:numId w:val="1"/>
        </w:numPr>
        <w:shd w:val="clear" w:color="auto" w:fill="FFFFFF"/>
        <w:spacing w:before="100" w:beforeAutospacing="1" w:after="0" w:line="240" w:lineRule="auto"/>
        <w:contextualSpacing/>
        <w:jc w:val="both"/>
        <w:textAlignment w:val="top"/>
        <w:rPr>
          <w:rFonts w:ascii="Calibri" w:eastAsia="Times New Roman" w:hAnsi="Calibri" w:cs="Calibri"/>
          <w:kern w:val="0"/>
          <w:sz w:val="22"/>
          <w:szCs w:val="22"/>
          <w:lang w:val="es-ES" w:eastAsia="ja-JP"/>
          <w14:ligatures w14:val="none"/>
        </w:rPr>
      </w:pPr>
      <w:r w:rsidRPr="00DD0B17">
        <w:rPr>
          <w:rFonts w:ascii="Calibri" w:eastAsia="MS Mincho" w:hAnsi="Calibri" w:cs="Times New Roman"/>
          <w:kern w:val="0"/>
          <w:sz w:val="22"/>
          <w:szCs w:val="22"/>
          <w:lang w:val="es-ES" w:eastAsia="ja-JP"/>
          <w14:ligatures w14:val="none"/>
        </w:rPr>
        <w:t xml:space="preserve">Es necesario brindar inducción y capacitación apropiadas para asegurar que todo el personal que estará asignado en la presencia recién establecida cuente con la información y el conocimiento mínimos acerca del PNUD y del país en que se ejecuta un programa, necesarios para desempeñar con éxito las funciones asignadas. </w:t>
      </w:r>
    </w:p>
    <w:p w14:paraId="27CD98BA" w14:textId="77777777" w:rsidR="00DD0B17" w:rsidRPr="00DD0B17" w:rsidRDefault="00DD0B17" w:rsidP="00DD0B17">
      <w:pPr>
        <w:shd w:val="clear" w:color="auto" w:fill="FFFFFF"/>
        <w:spacing w:before="100" w:beforeAutospacing="1" w:after="100" w:afterAutospacing="1" w:line="240" w:lineRule="auto"/>
        <w:ind w:left="720"/>
        <w:contextualSpacing/>
        <w:jc w:val="both"/>
        <w:textAlignment w:val="top"/>
        <w:rPr>
          <w:rFonts w:ascii="Calibri" w:eastAsia="Times New Roman" w:hAnsi="Calibri" w:cs="Calibri"/>
          <w:kern w:val="0"/>
          <w:sz w:val="22"/>
          <w:szCs w:val="22"/>
          <w:lang w:val="es-ES" w:eastAsia="ja-JP"/>
          <w14:ligatures w14:val="none"/>
        </w:rPr>
      </w:pPr>
    </w:p>
    <w:p w14:paraId="1568D0AB" w14:textId="77777777" w:rsidR="00DD0B17" w:rsidRPr="00DD0B17" w:rsidRDefault="00DD0B17" w:rsidP="00DD0B17">
      <w:pPr>
        <w:numPr>
          <w:ilvl w:val="0"/>
          <w:numId w:val="1"/>
        </w:numPr>
        <w:shd w:val="clear" w:color="auto" w:fill="FFFFFF"/>
        <w:spacing w:before="100" w:beforeAutospacing="1" w:after="100" w:afterAutospacing="1" w:line="240" w:lineRule="auto"/>
        <w:contextualSpacing/>
        <w:jc w:val="both"/>
        <w:textAlignment w:val="top"/>
        <w:rPr>
          <w:rFonts w:ascii="Calibri" w:eastAsia="Times New Roman" w:hAnsi="Calibri" w:cs="Calibri"/>
          <w:kern w:val="0"/>
          <w:sz w:val="22"/>
          <w:szCs w:val="22"/>
          <w:lang w:val="es-ES" w:eastAsia="ja-JP"/>
          <w14:ligatures w14:val="none"/>
        </w:rPr>
      </w:pPr>
      <w:r w:rsidRPr="00DD0B17">
        <w:rPr>
          <w:rFonts w:ascii="Calibri" w:eastAsia="MS Mincho" w:hAnsi="Calibri" w:cs="Times New Roman"/>
          <w:kern w:val="0"/>
          <w:sz w:val="22"/>
          <w:szCs w:val="22"/>
          <w:lang w:val="es-ES" w:eastAsia="ja-JP"/>
          <w14:ligatures w14:val="none"/>
        </w:rPr>
        <w:t>Por lo tanto, todo el personal recientemente contratado deberá recibir una inducción apropiada al PNUD y la Oficina de País. La inducción debe incluir información sobre el país que incluya las condiciones de vida locales en la ubicación de la presencia, la configuración de la presencia local, los acuerdos de gestión entre la presencia y la Oficina de País, además de información general acerca del PNUD.  </w:t>
      </w:r>
    </w:p>
    <w:p w14:paraId="7119F354" w14:textId="77777777" w:rsidR="00DD0B17" w:rsidRPr="00DD0B17" w:rsidRDefault="00DD0B17" w:rsidP="00DD0B17">
      <w:pPr>
        <w:shd w:val="clear" w:color="auto" w:fill="FFFFFF"/>
        <w:spacing w:before="100" w:beforeAutospacing="1" w:after="0" w:line="240" w:lineRule="auto"/>
        <w:ind w:left="720"/>
        <w:contextualSpacing/>
        <w:jc w:val="both"/>
        <w:textAlignment w:val="top"/>
        <w:rPr>
          <w:rFonts w:ascii="Calibri" w:eastAsia="Times New Roman" w:hAnsi="Calibri" w:cs="Calibri"/>
          <w:kern w:val="0"/>
          <w:sz w:val="22"/>
          <w:szCs w:val="22"/>
          <w:lang w:val="es-ES" w:eastAsia="ja-JP"/>
          <w14:ligatures w14:val="none"/>
        </w:rPr>
      </w:pPr>
    </w:p>
    <w:p w14:paraId="0B98DB19" w14:textId="77777777" w:rsidR="00DD0B17" w:rsidRPr="00DD0B17" w:rsidRDefault="00DD0B17" w:rsidP="00DD0B17">
      <w:pPr>
        <w:numPr>
          <w:ilvl w:val="0"/>
          <w:numId w:val="1"/>
        </w:numPr>
        <w:shd w:val="clear" w:color="auto" w:fill="FFFFFF"/>
        <w:spacing w:before="100" w:beforeAutospacing="1" w:after="0" w:line="240" w:lineRule="auto"/>
        <w:contextualSpacing/>
        <w:jc w:val="both"/>
        <w:textAlignment w:val="top"/>
        <w:rPr>
          <w:rFonts w:ascii="Calibri" w:eastAsia="Times New Roman" w:hAnsi="Calibri" w:cs="Calibri"/>
          <w:kern w:val="0"/>
          <w:sz w:val="22"/>
          <w:szCs w:val="22"/>
          <w:lang w:val="es-ES" w:eastAsia="ja-JP"/>
          <w14:ligatures w14:val="none"/>
        </w:rPr>
      </w:pPr>
      <w:r w:rsidRPr="00DD0B17">
        <w:rPr>
          <w:rFonts w:ascii="Calibri" w:eastAsia="MS Mincho" w:hAnsi="Calibri" w:cs="Times New Roman"/>
          <w:kern w:val="0"/>
          <w:sz w:val="22"/>
          <w:szCs w:val="22"/>
          <w:lang w:val="es-ES" w:eastAsia="ja-JP"/>
          <w14:ligatures w14:val="none"/>
        </w:rPr>
        <w:t xml:space="preserve">Como mejor práctica, se recomienda establecer un kit de inducción que contenga toda la información y los documentos pertinentes. Además, el encargado de la formación de la Oficina de País debe organizar sesiones de inducción para el personal recientemente contratado si el personal de la Oficina de País está desplegado en la presencia local. </w:t>
      </w:r>
    </w:p>
    <w:p w14:paraId="021A120C" w14:textId="77777777" w:rsidR="00DD0B17" w:rsidRPr="00DD0B17" w:rsidRDefault="00DD0B17" w:rsidP="00DD0B17">
      <w:pPr>
        <w:shd w:val="clear" w:color="auto" w:fill="FFFFFF"/>
        <w:spacing w:before="100" w:beforeAutospacing="1" w:after="0" w:line="240" w:lineRule="auto"/>
        <w:ind w:left="720"/>
        <w:contextualSpacing/>
        <w:jc w:val="both"/>
        <w:textAlignment w:val="top"/>
        <w:rPr>
          <w:rFonts w:ascii="Calibri" w:eastAsia="Times New Roman" w:hAnsi="Calibri" w:cs="Calibri"/>
          <w:kern w:val="0"/>
          <w:sz w:val="22"/>
          <w:szCs w:val="22"/>
          <w:lang w:val="es-ES" w:eastAsia="ja-JP"/>
          <w14:ligatures w14:val="none"/>
        </w:rPr>
      </w:pPr>
    </w:p>
    <w:p w14:paraId="3D33002B" w14:textId="77777777" w:rsidR="00DD0B17" w:rsidRPr="00DD0B17" w:rsidRDefault="00DD0B17" w:rsidP="00DD0B17">
      <w:pPr>
        <w:numPr>
          <w:ilvl w:val="0"/>
          <w:numId w:val="1"/>
        </w:numPr>
        <w:shd w:val="clear" w:color="auto" w:fill="FFFFFF"/>
        <w:spacing w:before="100" w:beforeAutospacing="1" w:after="0" w:line="240" w:lineRule="auto"/>
        <w:contextualSpacing/>
        <w:jc w:val="both"/>
        <w:textAlignment w:val="top"/>
        <w:rPr>
          <w:rFonts w:ascii="Calibri" w:eastAsia="Times New Roman" w:hAnsi="Calibri" w:cs="Calibri"/>
          <w:kern w:val="0"/>
          <w:sz w:val="22"/>
          <w:szCs w:val="22"/>
          <w:lang w:val="es-ES" w:eastAsia="ja-JP"/>
          <w14:ligatures w14:val="none"/>
        </w:rPr>
      </w:pPr>
      <w:r w:rsidRPr="00DD0B17">
        <w:rPr>
          <w:rFonts w:ascii="Calibri" w:eastAsia="MS Mincho" w:hAnsi="Calibri" w:cs="Times New Roman"/>
          <w:kern w:val="0"/>
          <w:sz w:val="22"/>
          <w:szCs w:val="22"/>
          <w:lang w:val="es-ES" w:eastAsia="ja-JP"/>
          <w14:ligatures w14:val="none"/>
        </w:rPr>
        <w:t>Deberá considerarse el desarrollo de un plan de aprendizaje específico para el personal desplegado en la presencia local.</w:t>
      </w:r>
    </w:p>
    <w:p w14:paraId="689A5919" w14:textId="77777777" w:rsidR="00DD0B17" w:rsidRDefault="00DD0B17" w:rsidP="00DD0B17">
      <w:pPr>
        <w:shd w:val="clear" w:color="auto" w:fill="FFFFFF"/>
        <w:spacing w:before="100" w:beforeAutospacing="1" w:after="0" w:line="240" w:lineRule="auto"/>
        <w:ind w:left="709"/>
        <w:jc w:val="both"/>
        <w:textAlignment w:val="top"/>
        <w:rPr>
          <w:rFonts w:ascii="Calibri" w:eastAsia="MS Mincho" w:hAnsi="Calibri" w:cs="Times New Roman"/>
          <w:i/>
          <w:iCs/>
          <w:kern w:val="0"/>
          <w:sz w:val="22"/>
          <w:szCs w:val="22"/>
          <w:lang w:val="es-ES" w:eastAsia="ja-JP"/>
          <w14:ligatures w14:val="none"/>
        </w:rPr>
      </w:pPr>
      <w:r w:rsidRPr="00DD0B17">
        <w:rPr>
          <w:rFonts w:ascii="Calibri" w:eastAsia="MS Mincho" w:hAnsi="Calibri" w:cs="Times New Roman"/>
          <w:i/>
          <w:iCs/>
          <w:kern w:val="0"/>
          <w:sz w:val="22"/>
          <w:szCs w:val="22"/>
          <w:lang w:val="es-ES" w:eastAsia="ja-JP"/>
          <w14:ligatures w14:val="none"/>
        </w:rPr>
        <w:t xml:space="preserve">Tenga en cuenta que es necesario que la presencia local cumpla con las Normas Mínimas de Seguridad Operacional (MOSS, </w:t>
      </w:r>
      <w:proofErr w:type="spellStart"/>
      <w:r w:rsidRPr="00DD0B17">
        <w:rPr>
          <w:rFonts w:ascii="Calibri" w:eastAsia="MS Mincho" w:hAnsi="Calibri" w:cs="Times New Roman"/>
          <w:i/>
          <w:iCs/>
          <w:kern w:val="0"/>
          <w:sz w:val="22"/>
          <w:szCs w:val="22"/>
          <w:lang w:val="es-ES" w:eastAsia="ja-JP"/>
          <w14:ligatures w14:val="none"/>
        </w:rPr>
        <w:t>Minimum</w:t>
      </w:r>
      <w:proofErr w:type="spellEnd"/>
      <w:r w:rsidRPr="00DD0B17">
        <w:rPr>
          <w:rFonts w:ascii="Calibri" w:eastAsia="MS Mincho" w:hAnsi="Calibri" w:cs="Times New Roman"/>
          <w:i/>
          <w:iCs/>
          <w:kern w:val="0"/>
          <w:sz w:val="22"/>
          <w:szCs w:val="22"/>
          <w:lang w:val="es-ES" w:eastAsia="ja-JP"/>
          <w14:ligatures w14:val="none"/>
        </w:rPr>
        <w:t xml:space="preserve"> </w:t>
      </w:r>
      <w:proofErr w:type="spellStart"/>
      <w:r w:rsidRPr="00DD0B17">
        <w:rPr>
          <w:rFonts w:ascii="Calibri" w:eastAsia="MS Mincho" w:hAnsi="Calibri" w:cs="Times New Roman"/>
          <w:i/>
          <w:iCs/>
          <w:kern w:val="0"/>
          <w:sz w:val="22"/>
          <w:szCs w:val="22"/>
          <w:lang w:val="es-ES" w:eastAsia="ja-JP"/>
          <w14:ligatures w14:val="none"/>
        </w:rPr>
        <w:t>Operating</w:t>
      </w:r>
      <w:proofErr w:type="spellEnd"/>
      <w:r w:rsidRPr="00DD0B17">
        <w:rPr>
          <w:rFonts w:ascii="Calibri" w:eastAsia="MS Mincho" w:hAnsi="Calibri" w:cs="Times New Roman"/>
          <w:i/>
          <w:iCs/>
          <w:kern w:val="0"/>
          <w:sz w:val="22"/>
          <w:szCs w:val="22"/>
          <w:lang w:val="es-ES" w:eastAsia="ja-JP"/>
          <w14:ligatures w14:val="none"/>
        </w:rPr>
        <w:t xml:space="preserve"> Security </w:t>
      </w:r>
      <w:proofErr w:type="spellStart"/>
      <w:r w:rsidRPr="00DD0B17">
        <w:rPr>
          <w:rFonts w:ascii="Calibri" w:eastAsia="MS Mincho" w:hAnsi="Calibri" w:cs="Times New Roman"/>
          <w:i/>
          <w:iCs/>
          <w:kern w:val="0"/>
          <w:sz w:val="22"/>
          <w:szCs w:val="22"/>
          <w:lang w:val="es-ES" w:eastAsia="ja-JP"/>
          <w14:ligatures w14:val="none"/>
        </w:rPr>
        <w:t>Standards</w:t>
      </w:r>
      <w:proofErr w:type="spellEnd"/>
      <w:r w:rsidRPr="00DD0B17">
        <w:rPr>
          <w:rFonts w:ascii="Calibri" w:eastAsia="MS Mincho" w:hAnsi="Calibri" w:cs="Times New Roman"/>
          <w:i/>
          <w:iCs/>
          <w:kern w:val="0"/>
          <w:sz w:val="22"/>
          <w:szCs w:val="22"/>
          <w:lang w:val="es-ES" w:eastAsia="ja-JP"/>
          <w14:ligatures w14:val="none"/>
        </w:rPr>
        <w:t>, por sus siglas en inglés) y que cuente con una autorización de seguridad antes de que el personal pueda desplegarse en la presencia local.</w:t>
      </w:r>
    </w:p>
    <w:p w14:paraId="2BA27A67" w14:textId="77777777" w:rsidR="0004109F" w:rsidRPr="00DD0B17" w:rsidRDefault="0004109F" w:rsidP="00DD0B17">
      <w:pPr>
        <w:shd w:val="clear" w:color="auto" w:fill="FFFFFF"/>
        <w:spacing w:before="100" w:beforeAutospacing="1" w:after="0" w:line="240" w:lineRule="auto"/>
        <w:ind w:left="709"/>
        <w:jc w:val="both"/>
        <w:textAlignment w:val="top"/>
        <w:rPr>
          <w:rFonts w:ascii="Calibri" w:eastAsia="Times New Roman" w:hAnsi="Calibri" w:cs="Times New Roman"/>
          <w:kern w:val="0"/>
          <w:sz w:val="22"/>
          <w:szCs w:val="22"/>
          <w:lang w:val="es-ES" w:eastAsia="ja-JP"/>
          <w14:ligatures w14:val="none"/>
        </w:rPr>
      </w:pPr>
    </w:p>
    <w:p w14:paraId="6F482660" w14:textId="77777777" w:rsidR="00DD0B17" w:rsidRPr="00A23672" w:rsidRDefault="00DD0B17" w:rsidP="0004109F">
      <w:pPr>
        <w:shd w:val="clear" w:color="auto" w:fill="FFFFFF"/>
        <w:spacing w:before="100" w:beforeAutospacing="1" w:after="100" w:afterAutospacing="1" w:line="240" w:lineRule="auto"/>
        <w:jc w:val="both"/>
        <w:textAlignment w:val="top"/>
        <w:rPr>
          <w:rFonts w:ascii="Calibri" w:hAnsi="Calibri" w:cs="Calibri"/>
          <w:i/>
          <w:iCs/>
          <w:sz w:val="22"/>
          <w:szCs w:val="22"/>
          <w:lang w:val="en-GB"/>
        </w:rPr>
      </w:pPr>
      <w:r w:rsidRPr="00A23672">
        <w:rPr>
          <w:rFonts w:ascii="Calibri" w:hAnsi="Calibri" w:cs="Calibri"/>
          <w:b/>
          <w:bCs/>
          <w:i/>
          <w:iCs/>
          <w:sz w:val="22"/>
          <w:szCs w:val="22"/>
          <w:lang w:val="en-GB"/>
        </w:rPr>
        <w:lastRenderedPageBreak/>
        <w:t>Disclaimer</w:t>
      </w:r>
      <w:r w:rsidRPr="00A23672">
        <w:rPr>
          <w:rFonts w:ascii="Calibri" w:hAnsi="Calibri" w:cs="Calibri"/>
          <w:i/>
          <w:iCs/>
          <w:sz w:val="22"/>
          <w:szCs w:val="22"/>
          <w:lang w:val="en-GB"/>
        </w:rPr>
        <w:t>: This document was translated from English into Spanish. In the event of any discrepancy between this translation and the original English document, the original English document shall prevail.</w:t>
      </w:r>
    </w:p>
    <w:p w14:paraId="2F685081" w14:textId="4D6E82F7" w:rsidR="00DD0B17" w:rsidRPr="00DD0B17" w:rsidRDefault="00DD0B17" w:rsidP="00DD0B17">
      <w:pPr>
        <w:shd w:val="clear" w:color="auto" w:fill="FFFFFF"/>
        <w:spacing w:before="100" w:beforeAutospacing="1" w:after="100" w:afterAutospacing="1" w:line="240" w:lineRule="auto"/>
        <w:jc w:val="both"/>
        <w:textAlignment w:val="top"/>
        <w:rPr>
          <w:rFonts w:ascii="Calibri" w:eastAsia="Times New Roman" w:hAnsi="Calibri" w:cs="Calibri"/>
          <w:color w:val="333333"/>
          <w:kern w:val="0"/>
          <w:sz w:val="22"/>
          <w:szCs w:val="22"/>
          <w:lang w:val="es-ES" w:eastAsia="ja-JP"/>
          <w14:ligatures w14:val="none"/>
        </w:rPr>
      </w:pPr>
      <w:proofErr w:type="spellStart"/>
      <w:r w:rsidRPr="00A23672">
        <w:rPr>
          <w:rFonts w:ascii="Calibri" w:hAnsi="Calibri" w:cs="Calibri"/>
          <w:b/>
          <w:bCs/>
          <w:i/>
          <w:iCs/>
          <w:sz w:val="22"/>
          <w:szCs w:val="22"/>
        </w:rPr>
        <w:t>Descargo</w:t>
      </w:r>
      <w:proofErr w:type="spellEnd"/>
      <w:r w:rsidRPr="00A23672">
        <w:rPr>
          <w:rFonts w:ascii="Calibri" w:hAnsi="Calibri" w:cs="Calibri"/>
          <w:b/>
          <w:bCs/>
          <w:i/>
          <w:iCs/>
          <w:sz w:val="22"/>
          <w:szCs w:val="22"/>
        </w:rPr>
        <w:t xml:space="preserve"> de </w:t>
      </w:r>
      <w:proofErr w:type="spellStart"/>
      <w:r w:rsidRPr="00A23672">
        <w:rPr>
          <w:rFonts w:ascii="Calibri" w:hAnsi="Calibri" w:cs="Calibri"/>
          <w:b/>
          <w:bCs/>
          <w:i/>
          <w:iCs/>
          <w:sz w:val="22"/>
          <w:szCs w:val="22"/>
        </w:rPr>
        <w:t>responsabilidad</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esta</w:t>
      </w:r>
      <w:proofErr w:type="spellEnd"/>
      <w:r w:rsidRPr="00A23672">
        <w:rPr>
          <w:rFonts w:ascii="Calibri" w:hAnsi="Calibri" w:cs="Calibri"/>
          <w:i/>
          <w:iCs/>
          <w:sz w:val="22"/>
          <w:szCs w:val="22"/>
        </w:rPr>
        <w:t xml:space="preserve"> es </w:t>
      </w:r>
      <w:proofErr w:type="spellStart"/>
      <w:r w:rsidRPr="00A23672">
        <w:rPr>
          <w:rFonts w:ascii="Calibri" w:hAnsi="Calibri" w:cs="Calibri"/>
          <w:i/>
          <w:iCs/>
          <w:sz w:val="22"/>
          <w:szCs w:val="22"/>
        </w:rPr>
        <w:t>una</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traducción</w:t>
      </w:r>
      <w:proofErr w:type="spellEnd"/>
      <w:r w:rsidRPr="00A23672">
        <w:rPr>
          <w:rFonts w:ascii="Calibri" w:hAnsi="Calibri" w:cs="Calibri"/>
          <w:i/>
          <w:iCs/>
          <w:sz w:val="22"/>
          <w:szCs w:val="22"/>
        </w:rPr>
        <w:t xml:space="preserve"> de un </w:t>
      </w:r>
      <w:proofErr w:type="spellStart"/>
      <w:r w:rsidRPr="00A23672">
        <w:rPr>
          <w:rFonts w:ascii="Calibri" w:hAnsi="Calibri" w:cs="Calibri"/>
          <w:i/>
          <w:iCs/>
          <w:sz w:val="22"/>
          <w:szCs w:val="22"/>
        </w:rPr>
        <w:t>documento</w:t>
      </w:r>
      <w:proofErr w:type="spellEnd"/>
      <w:r w:rsidRPr="00A23672">
        <w:rPr>
          <w:rFonts w:ascii="Calibri" w:hAnsi="Calibri" w:cs="Calibri"/>
          <w:i/>
          <w:iCs/>
          <w:sz w:val="22"/>
          <w:szCs w:val="22"/>
        </w:rPr>
        <w:t xml:space="preserve"> original </w:t>
      </w:r>
      <w:proofErr w:type="spellStart"/>
      <w:r w:rsidRPr="00A23672">
        <w:rPr>
          <w:rFonts w:ascii="Calibri" w:hAnsi="Calibri" w:cs="Calibri"/>
          <w:i/>
          <w:iCs/>
          <w:sz w:val="22"/>
          <w:szCs w:val="22"/>
        </w:rPr>
        <w:t>en</w:t>
      </w:r>
      <w:proofErr w:type="spellEnd"/>
      <w:r w:rsidRPr="00A23672">
        <w:rPr>
          <w:rFonts w:ascii="Calibri" w:hAnsi="Calibri" w:cs="Calibri"/>
          <w:i/>
          <w:iCs/>
          <w:sz w:val="22"/>
          <w:szCs w:val="22"/>
        </w:rPr>
        <w:t xml:space="preserve"> Inglés. En </w:t>
      </w:r>
      <w:proofErr w:type="spellStart"/>
      <w:r w:rsidRPr="00A23672">
        <w:rPr>
          <w:rFonts w:ascii="Calibri" w:hAnsi="Calibri" w:cs="Calibri"/>
          <w:i/>
          <w:iCs/>
          <w:sz w:val="22"/>
          <w:szCs w:val="22"/>
        </w:rPr>
        <w:t>caso</w:t>
      </w:r>
      <w:proofErr w:type="spellEnd"/>
      <w:r w:rsidRPr="00A23672">
        <w:rPr>
          <w:rFonts w:ascii="Calibri" w:hAnsi="Calibri" w:cs="Calibri"/>
          <w:i/>
          <w:iCs/>
          <w:sz w:val="22"/>
          <w:szCs w:val="22"/>
        </w:rPr>
        <w:t xml:space="preserve"> de </w:t>
      </w:r>
      <w:proofErr w:type="spellStart"/>
      <w:r w:rsidRPr="00A23672">
        <w:rPr>
          <w:rFonts w:ascii="Calibri" w:hAnsi="Calibri" w:cs="Calibri"/>
          <w:i/>
          <w:iCs/>
          <w:sz w:val="22"/>
          <w:szCs w:val="22"/>
        </w:rPr>
        <w:t>discrepancias</w:t>
      </w:r>
      <w:proofErr w:type="spellEnd"/>
      <w:r w:rsidRPr="00A23672">
        <w:rPr>
          <w:rFonts w:ascii="Calibri" w:hAnsi="Calibri" w:cs="Calibri"/>
          <w:i/>
          <w:iCs/>
          <w:sz w:val="22"/>
          <w:szCs w:val="22"/>
        </w:rPr>
        <w:t xml:space="preserve"> entre </w:t>
      </w:r>
      <w:proofErr w:type="spellStart"/>
      <w:r w:rsidRPr="00A23672">
        <w:rPr>
          <w:rFonts w:ascii="Calibri" w:hAnsi="Calibri" w:cs="Calibri"/>
          <w:i/>
          <w:iCs/>
          <w:sz w:val="22"/>
          <w:szCs w:val="22"/>
        </w:rPr>
        <w:t>esta</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traducción</w:t>
      </w:r>
      <w:proofErr w:type="spellEnd"/>
      <w:r w:rsidRPr="00A23672">
        <w:rPr>
          <w:rFonts w:ascii="Calibri" w:hAnsi="Calibri" w:cs="Calibri"/>
          <w:i/>
          <w:iCs/>
          <w:sz w:val="22"/>
          <w:szCs w:val="22"/>
        </w:rPr>
        <w:t xml:space="preserve"> y </w:t>
      </w:r>
      <w:proofErr w:type="spellStart"/>
      <w:r w:rsidRPr="00A23672">
        <w:rPr>
          <w:rFonts w:ascii="Calibri" w:hAnsi="Calibri" w:cs="Calibri"/>
          <w:i/>
          <w:iCs/>
          <w:sz w:val="22"/>
          <w:szCs w:val="22"/>
        </w:rPr>
        <w:t>el</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documento</w:t>
      </w:r>
      <w:proofErr w:type="spellEnd"/>
      <w:r w:rsidRPr="00A23672">
        <w:rPr>
          <w:rFonts w:ascii="Calibri" w:hAnsi="Calibri" w:cs="Calibri"/>
          <w:i/>
          <w:iCs/>
          <w:sz w:val="22"/>
          <w:szCs w:val="22"/>
        </w:rPr>
        <w:t xml:space="preserve"> original </w:t>
      </w:r>
      <w:proofErr w:type="spellStart"/>
      <w:r w:rsidRPr="00A23672">
        <w:rPr>
          <w:rFonts w:ascii="Calibri" w:hAnsi="Calibri" w:cs="Calibri"/>
          <w:i/>
          <w:iCs/>
          <w:sz w:val="22"/>
          <w:szCs w:val="22"/>
        </w:rPr>
        <w:t>en</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inglés</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prevalecerá</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el</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documento</w:t>
      </w:r>
      <w:proofErr w:type="spellEnd"/>
      <w:r w:rsidRPr="00A23672">
        <w:rPr>
          <w:rFonts w:ascii="Calibri" w:hAnsi="Calibri" w:cs="Calibri"/>
          <w:i/>
          <w:iCs/>
          <w:sz w:val="22"/>
          <w:szCs w:val="22"/>
        </w:rPr>
        <w:t xml:space="preserve"> original </w:t>
      </w:r>
      <w:proofErr w:type="spellStart"/>
      <w:r w:rsidRPr="00A23672">
        <w:rPr>
          <w:rFonts w:ascii="Calibri" w:hAnsi="Calibri" w:cs="Calibri"/>
          <w:i/>
          <w:iCs/>
          <w:sz w:val="22"/>
          <w:szCs w:val="22"/>
        </w:rPr>
        <w:t>en</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inglés</w:t>
      </w:r>
      <w:proofErr w:type="spellEnd"/>
      <w:r w:rsidRPr="00A23672">
        <w:rPr>
          <w:rFonts w:ascii="Calibri" w:hAnsi="Calibri" w:cs="Calibri"/>
          <w:i/>
          <w:iCs/>
          <w:sz w:val="22"/>
          <w:szCs w:val="22"/>
        </w:rPr>
        <w:t>.</w:t>
      </w:r>
    </w:p>
    <w:p w14:paraId="4FE51F3B" w14:textId="77777777" w:rsidR="00DD0B17" w:rsidRPr="00DD0B17" w:rsidRDefault="00DD0B17" w:rsidP="00DD0B17">
      <w:pPr>
        <w:shd w:val="clear" w:color="auto" w:fill="FFFFFF"/>
        <w:spacing w:before="100" w:beforeAutospacing="1" w:after="100" w:afterAutospacing="1" w:line="240" w:lineRule="auto"/>
        <w:jc w:val="both"/>
        <w:textAlignment w:val="top"/>
        <w:rPr>
          <w:rFonts w:ascii="Calibri" w:eastAsia="Times New Roman" w:hAnsi="Calibri" w:cs="Calibri"/>
          <w:color w:val="333333"/>
          <w:kern w:val="0"/>
          <w:sz w:val="22"/>
          <w:szCs w:val="22"/>
          <w:lang w:val="es-ES" w:eastAsia="ja-JP"/>
          <w14:ligatures w14:val="none"/>
        </w:rPr>
      </w:pPr>
    </w:p>
    <w:p w14:paraId="23EC0762" w14:textId="77777777" w:rsidR="00DD0B17" w:rsidRPr="00DD0B17" w:rsidRDefault="00DD0B17" w:rsidP="00DD0B17">
      <w:pPr>
        <w:shd w:val="clear" w:color="auto" w:fill="FFFFFF"/>
        <w:spacing w:before="100" w:beforeAutospacing="1" w:after="100" w:afterAutospacing="1" w:line="240" w:lineRule="auto"/>
        <w:jc w:val="both"/>
        <w:textAlignment w:val="top"/>
        <w:rPr>
          <w:rFonts w:ascii="Calibri" w:eastAsia="Times New Roman" w:hAnsi="Calibri" w:cs="Calibri"/>
          <w:color w:val="333333"/>
          <w:kern w:val="0"/>
          <w:sz w:val="22"/>
          <w:szCs w:val="22"/>
          <w:lang w:val="es-ES" w:eastAsia="ja-JP"/>
          <w14:ligatures w14:val="none"/>
        </w:rPr>
      </w:pPr>
    </w:p>
    <w:p w14:paraId="30E3F220" w14:textId="77777777" w:rsidR="00DD0B17" w:rsidRPr="00DD0B17" w:rsidRDefault="00DD0B17" w:rsidP="00DD0B17">
      <w:pPr>
        <w:spacing w:line="259" w:lineRule="auto"/>
        <w:jc w:val="both"/>
        <w:rPr>
          <w:rFonts w:ascii="Calibri" w:eastAsia="MS Mincho" w:hAnsi="Calibri" w:cs="Calibri"/>
          <w:kern w:val="0"/>
          <w:sz w:val="22"/>
          <w:szCs w:val="22"/>
          <w:lang w:val="es-ES" w:eastAsia="ja-JP"/>
          <w14:ligatures w14:val="none"/>
        </w:rPr>
      </w:pPr>
    </w:p>
    <w:p w14:paraId="04339B2D" w14:textId="77777777" w:rsidR="00DA504D" w:rsidRDefault="00DA504D"/>
    <w:sectPr w:rsidR="00DA504D" w:rsidSect="00DD0B17">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38754" w14:textId="77777777" w:rsidR="00814E15" w:rsidRDefault="00814E15" w:rsidP="00DD0B17">
      <w:pPr>
        <w:spacing w:after="0" w:line="240" w:lineRule="auto"/>
      </w:pPr>
      <w:r>
        <w:separator/>
      </w:r>
    </w:p>
  </w:endnote>
  <w:endnote w:type="continuationSeparator" w:id="0">
    <w:p w14:paraId="13702602" w14:textId="77777777" w:rsidR="00814E15" w:rsidRDefault="00814E15" w:rsidP="00DD0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F73DF" w14:textId="710C4D01" w:rsidR="00DD0B17" w:rsidRPr="0004109F" w:rsidRDefault="00DD0B17">
    <w:pPr>
      <w:pStyle w:val="Footer"/>
      <w:rPr>
        <w:rFonts w:ascii="Calibri" w:hAnsi="Calibri" w:cs="Calibri"/>
        <w:sz w:val="22"/>
        <w:szCs w:val="22"/>
      </w:rPr>
    </w:pPr>
    <w:r w:rsidRPr="0004109F">
      <w:rPr>
        <w:rFonts w:ascii="Calibri" w:hAnsi="Calibri" w:cs="Calibri"/>
        <w:sz w:val="22"/>
        <w:szCs w:val="22"/>
      </w:rPr>
      <w:t xml:space="preserve">Página </w:t>
    </w:r>
    <w:r w:rsidRPr="0004109F">
      <w:rPr>
        <w:rFonts w:ascii="Calibri" w:hAnsi="Calibri" w:cs="Calibri"/>
        <w:b/>
        <w:sz w:val="22"/>
        <w:szCs w:val="22"/>
      </w:rPr>
      <w:fldChar w:fldCharType="begin"/>
    </w:r>
    <w:r w:rsidRPr="0004109F">
      <w:rPr>
        <w:rFonts w:ascii="Calibri" w:hAnsi="Calibri" w:cs="Calibri"/>
        <w:b/>
        <w:sz w:val="22"/>
        <w:szCs w:val="22"/>
      </w:rPr>
      <w:instrText xml:space="preserve"> PAGE  \* Arabic  \* MERGEFORMAT </w:instrText>
    </w:r>
    <w:r w:rsidRPr="0004109F">
      <w:rPr>
        <w:rFonts w:ascii="Calibri" w:hAnsi="Calibri" w:cs="Calibri"/>
        <w:b/>
        <w:sz w:val="22"/>
        <w:szCs w:val="22"/>
      </w:rPr>
      <w:fldChar w:fldCharType="separate"/>
    </w:r>
    <w:r w:rsidRPr="0004109F">
      <w:rPr>
        <w:rFonts w:ascii="Calibri" w:hAnsi="Calibri" w:cs="Calibri"/>
        <w:b/>
        <w:noProof/>
        <w:sz w:val="22"/>
        <w:szCs w:val="22"/>
      </w:rPr>
      <w:t>1</w:t>
    </w:r>
    <w:r w:rsidRPr="0004109F">
      <w:rPr>
        <w:rFonts w:ascii="Calibri" w:hAnsi="Calibri" w:cs="Calibri"/>
        <w:b/>
        <w:sz w:val="22"/>
        <w:szCs w:val="22"/>
      </w:rPr>
      <w:fldChar w:fldCharType="end"/>
    </w:r>
    <w:r w:rsidRPr="0004109F">
      <w:rPr>
        <w:rFonts w:ascii="Calibri" w:hAnsi="Calibri" w:cs="Calibri"/>
        <w:sz w:val="22"/>
        <w:szCs w:val="22"/>
      </w:rPr>
      <w:t xml:space="preserve"> de </w:t>
    </w:r>
    <w:r w:rsidRPr="0004109F">
      <w:rPr>
        <w:rFonts w:ascii="Calibri" w:hAnsi="Calibri" w:cs="Calibri"/>
        <w:b/>
        <w:sz w:val="22"/>
        <w:szCs w:val="22"/>
      </w:rPr>
      <w:fldChar w:fldCharType="begin"/>
    </w:r>
    <w:r w:rsidRPr="0004109F">
      <w:rPr>
        <w:rFonts w:ascii="Calibri" w:hAnsi="Calibri" w:cs="Calibri"/>
        <w:b/>
        <w:sz w:val="22"/>
        <w:szCs w:val="22"/>
      </w:rPr>
      <w:instrText xml:space="preserve"> NUMPAGES  \* Arabic  \* MERGEFORMAT </w:instrText>
    </w:r>
    <w:r w:rsidRPr="0004109F">
      <w:rPr>
        <w:rFonts w:ascii="Calibri" w:hAnsi="Calibri" w:cs="Calibri"/>
        <w:b/>
        <w:sz w:val="22"/>
        <w:szCs w:val="22"/>
      </w:rPr>
      <w:fldChar w:fldCharType="separate"/>
    </w:r>
    <w:r w:rsidRPr="0004109F">
      <w:rPr>
        <w:rFonts w:ascii="Calibri" w:hAnsi="Calibri" w:cs="Calibri"/>
        <w:b/>
        <w:noProof/>
        <w:sz w:val="22"/>
        <w:szCs w:val="22"/>
      </w:rPr>
      <w:t>3</w:t>
    </w:r>
    <w:r w:rsidRPr="0004109F">
      <w:rPr>
        <w:rFonts w:ascii="Calibri" w:hAnsi="Calibri" w:cs="Calibri"/>
        <w:b/>
        <w:sz w:val="22"/>
        <w:szCs w:val="22"/>
      </w:rPr>
      <w:fldChar w:fldCharType="end"/>
    </w:r>
    <w:r w:rsidRPr="0004109F">
      <w:rPr>
        <w:rFonts w:ascii="Calibri" w:hAnsi="Calibri" w:cs="Calibri"/>
        <w:sz w:val="22"/>
        <w:szCs w:val="22"/>
      </w:rPr>
      <w:ptab w:relativeTo="margin" w:alignment="center" w:leader="none"/>
    </w:r>
    <w:proofErr w:type="spellStart"/>
    <w:r w:rsidRPr="0004109F">
      <w:rPr>
        <w:rFonts w:ascii="Calibri" w:hAnsi="Calibri" w:cs="Calibri"/>
        <w:sz w:val="22"/>
        <w:szCs w:val="22"/>
      </w:rPr>
      <w:t>Fecha</w:t>
    </w:r>
    <w:proofErr w:type="spellEnd"/>
    <w:r w:rsidRPr="0004109F">
      <w:rPr>
        <w:rFonts w:ascii="Calibri" w:hAnsi="Calibri" w:cs="Calibri"/>
        <w:sz w:val="22"/>
        <w:szCs w:val="22"/>
      </w:rPr>
      <w:t xml:space="preserve"> de entrada </w:t>
    </w:r>
    <w:proofErr w:type="spellStart"/>
    <w:r w:rsidRPr="0004109F">
      <w:rPr>
        <w:rFonts w:ascii="Calibri" w:hAnsi="Calibri" w:cs="Calibri"/>
        <w:sz w:val="22"/>
        <w:szCs w:val="22"/>
      </w:rPr>
      <w:t>en</w:t>
    </w:r>
    <w:proofErr w:type="spellEnd"/>
    <w:r w:rsidRPr="0004109F">
      <w:rPr>
        <w:rFonts w:ascii="Calibri" w:hAnsi="Calibri" w:cs="Calibri"/>
        <w:sz w:val="22"/>
        <w:szCs w:val="22"/>
      </w:rPr>
      <w:t xml:space="preserve"> vigor: </w:t>
    </w:r>
    <w:sdt>
      <w:sdtPr>
        <w:rPr>
          <w:rFonts w:ascii="Calibri" w:hAnsi="Calibri" w:cs="Calibri"/>
          <w:sz w:val="22"/>
          <w:szCs w:val="22"/>
        </w:rPr>
        <w:alias w:val="Fecha de entrada en vigor"/>
        <w:tag w:val="UNDP_POPP_EFFECTIVEDATE"/>
        <w:id w:val="1804272527"/>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06EF96D7-DEDC-4642-8DC1-A8F253AE3466}"/>
        <w:date w:fullDate="2016-07-26T00:00:00Z">
          <w:dateFormat w:val="dd/MM/yyyy"/>
          <w:lid w:val="es-ES"/>
          <w:storeMappedDataAs w:val="dateTime"/>
          <w:calendar w:val="gregorian"/>
        </w:date>
      </w:sdtPr>
      <w:sdtContent>
        <w:r w:rsidRPr="0004109F">
          <w:rPr>
            <w:rFonts w:ascii="Calibri" w:hAnsi="Calibri" w:cs="Calibri"/>
            <w:sz w:val="22"/>
            <w:szCs w:val="22"/>
          </w:rPr>
          <w:t>2</w:t>
        </w:r>
        <w:r w:rsidR="00B4547E">
          <w:rPr>
            <w:rFonts w:ascii="Calibri" w:hAnsi="Calibri" w:cs="Calibri"/>
            <w:sz w:val="22"/>
            <w:szCs w:val="22"/>
          </w:rPr>
          <w:t>6</w:t>
        </w:r>
        <w:r w:rsidRPr="0004109F">
          <w:rPr>
            <w:rFonts w:ascii="Calibri" w:hAnsi="Calibri" w:cs="Calibri"/>
            <w:sz w:val="22"/>
            <w:szCs w:val="22"/>
          </w:rPr>
          <w:t>/07/2016</w:t>
        </w:r>
      </w:sdtContent>
    </w:sdt>
    <w:r w:rsidRPr="0004109F">
      <w:rPr>
        <w:rFonts w:ascii="Calibri" w:hAnsi="Calibri" w:cs="Calibri"/>
        <w:sz w:val="22"/>
        <w:szCs w:val="22"/>
      </w:rPr>
      <w:ptab w:relativeTo="margin" w:alignment="right" w:leader="none"/>
    </w:r>
    <w:proofErr w:type="spellStart"/>
    <w:r w:rsidRPr="0004109F">
      <w:rPr>
        <w:rFonts w:ascii="Calibri" w:hAnsi="Calibri" w:cs="Calibri"/>
        <w:sz w:val="22"/>
        <w:szCs w:val="22"/>
      </w:rPr>
      <w:t>Versión</w:t>
    </w:r>
    <w:proofErr w:type="spellEnd"/>
    <w:r w:rsidRPr="0004109F">
      <w:rPr>
        <w:rFonts w:ascii="Calibri" w:hAnsi="Calibri" w:cs="Calibri"/>
        <w:sz w:val="22"/>
        <w:szCs w:val="22"/>
      </w:rPr>
      <w:t xml:space="preserve"> </w:t>
    </w:r>
    <w:r w:rsidR="00253106">
      <w:rPr>
        <w:rFonts w:ascii="Calibri" w:hAnsi="Calibri" w:cs="Calibri"/>
        <w:sz w:val="22"/>
        <w:szCs w:val="22"/>
      </w:rPr>
      <w:t>#</w:t>
    </w:r>
    <w:r w:rsidRPr="0004109F">
      <w:rPr>
        <w:rFonts w:ascii="Calibri" w:hAnsi="Calibri" w:cs="Calibri"/>
        <w:sz w:val="22"/>
        <w:szCs w:val="22"/>
      </w:rPr>
      <w:t xml:space="preserve">: </w:t>
    </w:r>
    <w:sdt>
      <w:sdtPr>
        <w:rPr>
          <w:rFonts w:ascii="Calibri" w:hAnsi="Calibri" w:cs="Calibri"/>
          <w:sz w:val="22"/>
          <w:szCs w:val="22"/>
        </w:rPr>
        <w:alias w:val="POPPRefItemVersion"/>
        <w:tag w:val="UNDP_POPP_REFITEM_VERSION"/>
        <w:id w:val="1352762903"/>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06EF96D7-DEDC-4642-8DC1-A8F253AE3466}"/>
        <w:text/>
      </w:sdtPr>
      <w:sdtContent>
        <w:r w:rsidRPr="0004109F">
          <w:rPr>
            <w:rFonts w:ascii="Calibri" w:hAnsi="Calibri" w:cs="Calibri"/>
            <w:sz w:val="22"/>
            <w:szCs w:val="22"/>
          </w:rPr>
          <w:t>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A79C9" w14:textId="77777777" w:rsidR="00814E15" w:rsidRDefault="00814E15" w:rsidP="00DD0B17">
      <w:pPr>
        <w:spacing w:after="0" w:line="240" w:lineRule="auto"/>
      </w:pPr>
      <w:r>
        <w:separator/>
      </w:r>
    </w:p>
  </w:footnote>
  <w:footnote w:type="continuationSeparator" w:id="0">
    <w:p w14:paraId="266A9D1B" w14:textId="77777777" w:rsidR="00814E15" w:rsidRDefault="00814E15" w:rsidP="00DD0B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02A78" w14:textId="27B2ED6B" w:rsidR="00DD0B17" w:rsidRDefault="00DD0B17" w:rsidP="000E6125">
    <w:pPr>
      <w:pStyle w:val="Header"/>
      <w:jc w:val="right"/>
    </w:pPr>
    <w:r>
      <w:rPr>
        <w:noProof/>
      </w:rPr>
      <w:drawing>
        <wp:inline distT="0" distB="0" distL="0" distR="0" wp14:anchorId="57180F35" wp14:editId="510C4A3B">
          <wp:extent cx="292227" cy="594360"/>
          <wp:effectExtent l="0" t="0" r="0" b="0"/>
          <wp:docPr id="770030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572" cy="607265"/>
                  </a:xfrm>
                  <a:prstGeom prst="rect">
                    <a:avLst/>
                  </a:prstGeom>
                  <a:noFill/>
                  <a:ln>
                    <a:noFill/>
                  </a:ln>
                </pic:spPr>
              </pic:pic>
            </a:graphicData>
          </a:graphic>
        </wp:inline>
      </w:drawing>
    </w:r>
  </w:p>
  <w:p w14:paraId="3A4A108A" w14:textId="77777777" w:rsidR="00DD0B17" w:rsidRDefault="00DD0B17" w:rsidP="000E612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1831FF"/>
    <w:multiLevelType w:val="hybridMultilevel"/>
    <w:tmpl w:val="ED289C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72592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B17"/>
    <w:rsid w:val="0004109F"/>
    <w:rsid w:val="0004263C"/>
    <w:rsid w:val="00253106"/>
    <w:rsid w:val="00814E15"/>
    <w:rsid w:val="00B4547E"/>
    <w:rsid w:val="00BF7F3D"/>
    <w:rsid w:val="00C61B9D"/>
    <w:rsid w:val="00DA504D"/>
    <w:rsid w:val="00DD0B17"/>
    <w:rsid w:val="00EB4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0775F"/>
  <w15:chartTrackingRefBased/>
  <w15:docId w15:val="{D67794B0-1C32-4084-9099-5E7C6FFF9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0B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0B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0B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0B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0B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0B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0B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0B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0B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0B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0B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0B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0B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0B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0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0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0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0B17"/>
    <w:rPr>
      <w:rFonts w:eastAsiaTheme="majorEastAsia" w:cstheme="majorBidi"/>
      <w:color w:val="272727" w:themeColor="text1" w:themeTint="D8"/>
    </w:rPr>
  </w:style>
  <w:style w:type="paragraph" w:styleId="Title">
    <w:name w:val="Title"/>
    <w:basedOn w:val="Normal"/>
    <w:next w:val="Normal"/>
    <w:link w:val="TitleChar"/>
    <w:uiPriority w:val="10"/>
    <w:qFormat/>
    <w:rsid w:val="00DD0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0B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0B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0B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0B17"/>
    <w:pPr>
      <w:spacing w:before="160"/>
      <w:jc w:val="center"/>
    </w:pPr>
    <w:rPr>
      <w:i/>
      <w:iCs/>
      <w:color w:val="404040" w:themeColor="text1" w:themeTint="BF"/>
    </w:rPr>
  </w:style>
  <w:style w:type="character" w:customStyle="1" w:styleId="QuoteChar">
    <w:name w:val="Quote Char"/>
    <w:basedOn w:val="DefaultParagraphFont"/>
    <w:link w:val="Quote"/>
    <w:uiPriority w:val="29"/>
    <w:rsid w:val="00DD0B17"/>
    <w:rPr>
      <w:i/>
      <w:iCs/>
      <w:color w:val="404040" w:themeColor="text1" w:themeTint="BF"/>
    </w:rPr>
  </w:style>
  <w:style w:type="paragraph" w:styleId="ListParagraph">
    <w:name w:val="List Paragraph"/>
    <w:basedOn w:val="Normal"/>
    <w:uiPriority w:val="34"/>
    <w:qFormat/>
    <w:rsid w:val="00DD0B17"/>
    <w:pPr>
      <w:ind w:left="720"/>
      <w:contextualSpacing/>
    </w:pPr>
  </w:style>
  <w:style w:type="character" w:styleId="IntenseEmphasis">
    <w:name w:val="Intense Emphasis"/>
    <w:basedOn w:val="DefaultParagraphFont"/>
    <w:uiPriority w:val="21"/>
    <w:qFormat/>
    <w:rsid w:val="00DD0B17"/>
    <w:rPr>
      <w:i/>
      <w:iCs/>
      <w:color w:val="0F4761" w:themeColor="accent1" w:themeShade="BF"/>
    </w:rPr>
  </w:style>
  <w:style w:type="paragraph" w:styleId="IntenseQuote">
    <w:name w:val="Intense Quote"/>
    <w:basedOn w:val="Normal"/>
    <w:next w:val="Normal"/>
    <w:link w:val="IntenseQuoteChar"/>
    <w:uiPriority w:val="30"/>
    <w:qFormat/>
    <w:rsid w:val="00DD0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0B17"/>
    <w:rPr>
      <w:i/>
      <w:iCs/>
      <w:color w:val="0F4761" w:themeColor="accent1" w:themeShade="BF"/>
    </w:rPr>
  </w:style>
  <w:style w:type="character" w:styleId="IntenseReference">
    <w:name w:val="Intense Reference"/>
    <w:basedOn w:val="DefaultParagraphFont"/>
    <w:uiPriority w:val="32"/>
    <w:qFormat/>
    <w:rsid w:val="00DD0B17"/>
    <w:rPr>
      <w:b/>
      <w:bCs/>
      <w:smallCaps/>
      <w:color w:val="0F4761" w:themeColor="accent1" w:themeShade="BF"/>
      <w:spacing w:val="5"/>
    </w:rPr>
  </w:style>
  <w:style w:type="paragraph" w:styleId="Header">
    <w:name w:val="header"/>
    <w:basedOn w:val="Normal"/>
    <w:link w:val="HeaderChar"/>
    <w:uiPriority w:val="99"/>
    <w:unhideWhenUsed/>
    <w:rsid w:val="00DD0B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B17"/>
  </w:style>
  <w:style w:type="paragraph" w:styleId="Footer">
    <w:name w:val="footer"/>
    <w:basedOn w:val="Normal"/>
    <w:link w:val="FooterChar"/>
    <w:uiPriority w:val="99"/>
    <w:unhideWhenUsed/>
    <w:rsid w:val="00DD0B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B17"/>
  </w:style>
  <w:style w:type="paragraph" w:styleId="Revision">
    <w:name w:val="Revision"/>
    <w:hidden/>
    <w:uiPriority w:val="99"/>
    <w:semiHidden/>
    <w:rsid w:val="00DD0B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es/documento/guia-del-usuario-para-la-gestion-de-la-continuidad-de-las-operaciones"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653</Words>
  <Characters>3724</Characters>
  <Application>Microsoft Office Word</Application>
  <DocSecurity>0</DocSecurity>
  <Lines>31</Lines>
  <Paragraphs>8</Paragraphs>
  <ScaleCrop>false</ScaleCrop>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4</cp:revision>
  <dcterms:created xsi:type="dcterms:W3CDTF">2026-04-27T12:55:00Z</dcterms:created>
  <dcterms:modified xsi:type="dcterms:W3CDTF">2026-04-28T23:44:00Z</dcterms:modified>
</cp:coreProperties>
</file>