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FFAF" w14:textId="2CFF65D2" w:rsidR="00EC1AE0" w:rsidRPr="0076200F" w:rsidRDefault="0076200F">
      <w:pPr>
        <w:spacing w:before="43"/>
        <w:ind w:left="122"/>
        <w:rPr>
          <w:b/>
          <w:bCs/>
          <w:sz w:val="32"/>
          <w:szCs w:val="32"/>
        </w:rPr>
      </w:pPr>
      <w:r w:rsidRPr="0076200F">
        <w:rPr>
          <w:b/>
          <w:bCs/>
          <w:sz w:val="28"/>
          <w:szCs w:val="28"/>
        </w:rPr>
        <w:t>Implementación</w:t>
      </w:r>
      <w:r w:rsidRPr="0076200F">
        <w:rPr>
          <w:b/>
          <w:bCs/>
          <w:spacing w:val="1"/>
          <w:sz w:val="32"/>
          <w:szCs w:val="32"/>
        </w:rPr>
        <w:t xml:space="preserve"> </w:t>
      </w:r>
      <w:r w:rsidRPr="0076200F">
        <w:rPr>
          <w:b/>
          <w:bCs/>
          <w:spacing w:val="-2"/>
          <w:sz w:val="28"/>
          <w:szCs w:val="28"/>
        </w:rPr>
        <w:t>nacional</w:t>
      </w:r>
    </w:p>
    <w:p w14:paraId="77F49BD0" w14:textId="77777777" w:rsidR="00EC1AE0" w:rsidRDefault="00000000">
      <w:pPr>
        <w:pStyle w:val="Heading1"/>
        <w:spacing w:before="131"/>
      </w:pPr>
      <w:bookmarkStart w:id="0" w:name="Contexto_jurídico,_funciones_y_responsab"/>
      <w:bookmarkEnd w:id="0"/>
      <w:r>
        <w:t>Contexto</w:t>
      </w:r>
      <w:r>
        <w:rPr>
          <w:spacing w:val="-9"/>
        </w:rPr>
        <w:t xml:space="preserve"> </w:t>
      </w:r>
      <w:r>
        <w:t>jurídico,</w:t>
      </w:r>
      <w:r>
        <w:rPr>
          <w:spacing w:val="-9"/>
        </w:rPr>
        <w:t xml:space="preserve"> </w:t>
      </w:r>
      <w:r>
        <w:t>funciones</w:t>
      </w:r>
      <w:r>
        <w:rPr>
          <w:spacing w:val="-10"/>
        </w:rPr>
        <w:t xml:space="preserve"> </w:t>
      </w:r>
      <w:r>
        <w:t>y</w:t>
      </w:r>
      <w:r>
        <w:rPr>
          <w:spacing w:val="-9"/>
        </w:rPr>
        <w:t xml:space="preserve"> </w:t>
      </w:r>
      <w:r>
        <w:rPr>
          <w:spacing w:val="-2"/>
        </w:rPr>
        <w:t>responsabilidades</w:t>
      </w:r>
    </w:p>
    <w:p w14:paraId="7E0A6016" w14:textId="77777777" w:rsidR="00EC1AE0" w:rsidRDefault="00EC1AE0">
      <w:pPr>
        <w:pStyle w:val="BodyText"/>
        <w:spacing w:before="3"/>
        <w:rPr>
          <w:b/>
          <w:sz w:val="32"/>
        </w:rPr>
      </w:pPr>
    </w:p>
    <w:p w14:paraId="6F1530FD" w14:textId="187291D3" w:rsidR="00EC1AE0" w:rsidRDefault="00000000">
      <w:pPr>
        <w:pStyle w:val="ListParagraph"/>
        <w:numPr>
          <w:ilvl w:val="0"/>
          <w:numId w:val="3"/>
        </w:numPr>
        <w:tabs>
          <w:tab w:val="left" w:pos="826"/>
          <w:tab w:val="left" w:pos="828"/>
        </w:tabs>
        <w:spacing w:line="256" w:lineRule="auto"/>
        <w:ind w:right="238"/>
        <w:jc w:val="both"/>
      </w:pPr>
      <w:r>
        <w:t>La</w:t>
      </w:r>
      <w:r>
        <w:rPr>
          <w:spacing w:val="-7"/>
        </w:rPr>
        <w:t xml:space="preserve"> </w:t>
      </w:r>
      <w:r>
        <w:t>responsabilidad</w:t>
      </w:r>
      <w:r>
        <w:rPr>
          <w:spacing w:val="-7"/>
        </w:rPr>
        <w:t xml:space="preserve"> </w:t>
      </w:r>
      <w:r>
        <w:t>de</w:t>
      </w:r>
      <w:r>
        <w:rPr>
          <w:spacing w:val="-7"/>
        </w:rPr>
        <w:t xml:space="preserve"> </w:t>
      </w:r>
      <w:r>
        <w:t>los</w:t>
      </w:r>
      <w:r>
        <w:rPr>
          <w:spacing w:val="-7"/>
        </w:rPr>
        <w:t xml:space="preserve"> </w:t>
      </w:r>
      <w:r>
        <w:t>proyectos</w:t>
      </w:r>
      <w:r w:rsidR="0076200F">
        <w:rPr>
          <w:spacing w:val="-7"/>
        </w:rPr>
        <w:t xml:space="preserve"> de implementación nacional</w:t>
      </w:r>
      <w:r>
        <w:rPr>
          <w:spacing w:val="-8"/>
        </w:rPr>
        <w:t xml:space="preserve"> </w:t>
      </w:r>
      <w:r>
        <w:t>recae</w:t>
      </w:r>
      <w:r>
        <w:rPr>
          <w:spacing w:val="-7"/>
        </w:rPr>
        <w:t xml:space="preserve"> </w:t>
      </w:r>
      <w:r>
        <w:t>en</w:t>
      </w:r>
      <w:r>
        <w:rPr>
          <w:spacing w:val="-7"/>
        </w:rPr>
        <w:t xml:space="preserve"> </w:t>
      </w:r>
      <w:r>
        <w:t>el</w:t>
      </w:r>
      <w:r>
        <w:rPr>
          <w:spacing w:val="-5"/>
        </w:rPr>
        <w:t xml:space="preserve"> </w:t>
      </w:r>
      <w:r>
        <w:t>gobierno,</w:t>
      </w:r>
      <w:r>
        <w:rPr>
          <w:spacing w:val="-7"/>
        </w:rPr>
        <w:t xml:space="preserve"> </w:t>
      </w:r>
      <w:r>
        <w:t>tal</w:t>
      </w:r>
      <w:r>
        <w:rPr>
          <w:spacing w:val="-5"/>
        </w:rPr>
        <w:t xml:space="preserve"> </w:t>
      </w:r>
      <w:r>
        <w:t>y</w:t>
      </w:r>
      <w:r>
        <w:rPr>
          <w:spacing w:val="-8"/>
        </w:rPr>
        <w:t xml:space="preserve"> </w:t>
      </w:r>
      <w:r>
        <w:t>como</w:t>
      </w:r>
      <w:r>
        <w:rPr>
          <w:spacing w:val="-6"/>
        </w:rPr>
        <w:t xml:space="preserve"> </w:t>
      </w:r>
      <w:r>
        <w:t>se</w:t>
      </w:r>
      <w:r>
        <w:rPr>
          <w:spacing w:val="-7"/>
        </w:rPr>
        <w:t xml:space="preserve"> </w:t>
      </w:r>
      <w:r>
        <w:t>refleja</w:t>
      </w:r>
      <w:r>
        <w:rPr>
          <w:spacing w:val="-7"/>
        </w:rPr>
        <w:t xml:space="preserve"> </w:t>
      </w:r>
      <w:r>
        <w:t>en</w:t>
      </w:r>
      <w:r>
        <w:rPr>
          <w:spacing w:val="-7"/>
        </w:rPr>
        <w:t xml:space="preserve"> </w:t>
      </w:r>
      <w:r>
        <w:t>el</w:t>
      </w:r>
      <w:r>
        <w:rPr>
          <w:spacing w:val="-7"/>
        </w:rPr>
        <w:t xml:space="preserve"> </w:t>
      </w:r>
      <w:r>
        <w:t xml:space="preserve">Acuerdo Básico Normalizado de Asistencia firmado por el PNUD con el gobierno, y </w:t>
      </w:r>
      <w:r w:rsidR="0076200F">
        <w:t xml:space="preserve">con </w:t>
      </w:r>
      <w:r>
        <w:t xml:space="preserve">en el </w:t>
      </w:r>
      <w:r w:rsidR="00D82AD1">
        <w:t>Asociado en la ejecución</w:t>
      </w:r>
      <w:r>
        <w:t>, según</w:t>
      </w:r>
      <w:r>
        <w:rPr>
          <w:spacing w:val="-2"/>
        </w:rPr>
        <w:t xml:space="preserve"> </w:t>
      </w:r>
      <w:r>
        <w:t>lo</w:t>
      </w:r>
      <w:r>
        <w:rPr>
          <w:spacing w:val="-1"/>
        </w:rPr>
        <w:t xml:space="preserve"> </w:t>
      </w:r>
      <w:r>
        <w:t>acordado</w:t>
      </w:r>
      <w:r>
        <w:rPr>
          <w:spacing w:val="-1"/>
        </w:rPr>
        <w:t xml:space="preserve"> </w:t>
      </w:r>
      <w:r>
        <w:t>en</w:t>
      </w:r>
      <w:r>
        <w:rPr>
          <w:spacing w:val="-2"/>
        </w:rPr>
        <w:t xml:space="preserve"> </w:t>
      </w:r>
      <w:r>
        <w:t>el</w:t>
      </w:r>
      <w:r>
        <w:rPr>
          <w:spacing w:val="-2"/>
        </w:rPr>
        <w:t xml:space="preserve"> </w:t>
      </w:r>
      <w:r>
        <w:t>plan</w:t>
      </w:r>
      <w:r>
        <w:rPr>
          <w:spacing w:val="-2"/>
        </w:rPr>
        <w:t xml:space="preserve"> </w:t>
      </w:r>
      <w:r>
        <w:t>de</w:t>
      </w:r>
      <w:r>
        <w:rPr>
          <w:spacing w:val="-2"/>
        </w:rPr>
        <w:t xml:space="preserve"> </w:t>
      </w:r>
      <w:r>
        <w:t>acción</w:t>
      </w:r>
      <w:r>
        <w:rPr>
          <w:spacing w:val="-1"/>
        </w:rPr>
        <w:t xml:space="preserve"> </w:t>
      </w:r>
      <w:r>
        <w:t>del</w:t>
      </w:r>
      <w:r>
        <w:rPr>
          <w:spacing w:val="-2"/>
        </w:rPr>
        <w:t xml:space="preserve"> </w:t>
      </w:r>
      <w:r>
        <w:t>programa del</w:t>
      </w:r>
      <w:r>
        <w:rPr>
          <w:spacing w:val="-2"/>
        </w:rPr>
        <w:t xml:space="preserve"> </w:t>
      </w:r>
      <w:r>
        <w:t>país</w:t>
      </w:r>
      <w:r>
        <w:rPr>
          <w:spacing w:val="-1"/>
        </w:rPr>
        <w:t xml:space="preserve"> </w:t>
      </w:r>
      <w:r>
        <w:t>o</w:t>
      </w:r>
      <w:r>
        <w:rPr>
          <w:spacing w:val="-1"/>
        </w:rPr>
        <w:t xml:space="preserve"> </w:t>
      </w:r>
      <w:r>
        <w:t>en</w:t>
      </w:r>
      <w:r>
        <w:rPr>
          <w:spacing w:val="-1"/>
        </w:rPr>
        <w:t xml:space="preserve"> </w:t>
      </w:r>
      <w:r>
        <w:t>el</w:t>
      </w:r>
      <w:r>
        <w:rPr>
          <w:spacing w:val="-2"/>
        </w:rPr>
        <w:t xml:space="preserve"> </w:t>
      </w:r>
      <w:r>
        <w:t>plan</w:t>
      </w:r>
      <w:r>
        <w:rPr>
          <w:spacing w:val="-2"/>
        </w:rPr>
        <w:t xml:space="preserve"> </w:t>
      </w:r>
      <w:r>
        <w:t>de</w:t>
      </w:r>
      <w:r>
        <w:rPr>
          <w:spacing w:val="-2"/>
        </w:rPr>
        <w:t xml:space="preserve"> </w:t>
      </w:r>
      <w:r>
        <w:t>acción</w:t>
      </w:r>
      <w:r>
        <w:rPr>
          <w:spacing w:val="-2"/>
        </w:rPr>
        <w:t xml:space="preserve"> </w:t>
      </w:r>
      <w:r>
        <w:t>del</w:t>
      </w:r>
      <w:r>
        <w:rPr>
          <w:spacing w:val="-2"/>
        </w:rPr>
        <w:t xml:space="preserve"> </w:t>
      </w:r>
      <w:r>
        <w:t>marco de asistencia al desarrollo de las Naciones Unidas y en el respectivo plan de trabajo anual.</w:t>
      </w:r>
    </w:p>
    <w:p w14:paraId="1B0543A3" w14:textId="77777777" w:rsidR="00EC1AE0" w:rsidRDefault="00EC1AE0">
      <w:pPr>
        <w:pStyle w:val="BodyText"/>
        <w:spacing w:before="1"/>
        <w:rPr>
          <w:sz w:val="24"/>
        </w:rPr>
      </w:pPr>
    </w:p>
    <w:p w14:paraId="34008315" w14:textId="04CB617E" w:rsidR="00EC1AE0" w:rsidRDefault="00000000">
      <w:pPr>
        <w:pStyle w:val="ListParagraph"/>
        <w:numPr>
          <w:ilvl w:val="0"/>
          <w:numId w:val="3"/>
        </w:numPr>
        <w:tabs>
          <w:tab w:val="left" w:pos="827"/>
        </w:tabs>
        <w:ind w:left="827" w:hanging="359"/>
        <w:jc w:val="left"/>
      </w:pPr>
      <w:r>
        <w:t>El</w:t>
      </w:r>
      <w:r>
        <w:rPr>
          <w:spacing w:val="-6"/>
        </w:rPr>
        <w:t xml:space="preserve"> </w:t>
      </w:r>
      <w:r w:rsidR="00D82AD1">
        <w:t>Asociado en la ejecución</w:t>
      </w:r>
      <w:r>
        <w:rPr>
          <w:spacing w:val="-2"/>
        </w:rPr>
        <w:t>:</w:t>
      </w:r>
    </w:p>
    <w:p w14:paraId="12B17F51" w14:textId="77777777" w:rsidR="00EC1AE0" w:rsidRDefault="00EC1AE0">
      <w:pPr>
        <w:pStyle w:val="BodyText"/>
        <w:spacing w:before="6"/>
        <w:rPr>
          <w:sz w:val="29"/>
        </w:rPr>
      </w:pPr>
    </w:p>
    <w:p w14:paraId="3E6E133A" w14:textId="77777777" w:rsidR="00EC1AE0" w:rsidRDefault="00000000">
      <w:pPr>
        <w:pStyle w:val="ListParagraph"/>
        <w:numPr>
          <w:ilvl w:val="1"/>
          <w:numId w:val="3"/>
        </w:numPr>
        <w:tabs>
          <w:tab w:val="left" w:pos="1547"/>
        </w:tabs>
        <w:spacing w:before="1" w:line="254" w:lineRule="auto"/>
        <w:ind w:right="236"/>
      </w:pPr>
      <w:r>
        <w:t>Asume la plena responsabilidad de la utilización eficaz de los recursos del PNUD y la obtención de los resultados previstos en el documento de proyecto firmado;</w:t>
      </w:r>
    </w:p>
    <w:p w14:paraId="1FE478E1" w14:textId="77777777" w:rsidR="00EC1AE0" w:rsidRDefault="00000000">
      <w:pPr>
        <w:pStyle w:val="ListParagraph"/>
        <w:numPr>
          <w:ilvl w:val="1"/>
          <w:numId w:val="3"/>
        </w:numPr>
        <w:tabs>
          <w:tab w:val="left" w:pos="1547"/>
        </w:tabs>
        <w:spacing w:before="42" w:line="256" w:lineRule="auto"/>
        <w:ind w:right="239"/>
      </w:pPr>
      <w:r>
        <w:t>Deben</w:t>
      </w:r>
      <w:r>
        <w:rPr>
          <w:spacing w:val="-5"/>
        </w:rPr>
        <w:t xml:space="preserve"> </w:t>
      </w:r>
      <w:r>
        <w:t>informar</w:t>
      </w:r>
      <w:r>
        <w:rPr>
          <w:spacing w:val="-5"/>
        </w:rPr>
        <w:t xml:space="preserve"> </w:t>
      </w:r>
      <w:r>
        <w:t>de</w:t>
      </w:r>
      <w:r>
        <w:rPr>
          <w:spacing w:val="-4"/>
        </w:rPr>
        <w:t xml:space="preserve"> </w:t>
      </w:r>
      <w:r>
        <w:t>manera</w:t>
      </w:r>
      <w:r>
        <w:rPr>
          <w:spacing w:val="-5"/>
        </w:rPr>
        <w:t xml:space="preserve"> </w:t>
      </w:r>
      <w:r>
        <w:t>justa</w:t>
      </w:r>
      <w:r>
        <w:rPr>
          <w:spacing w:val="-5"/>
        </w:rPr>
        <w:t xml:space="preserve"> </w:t>
      </w:r>
      <w:r>
        <w:t>y</w:t>
      </w:r>
      <w:r>
        <w:rPr>
          <w:spacing w:val="-4"/>
        </w:rPr>
        <w:t xml:space="preserve"> </w:t>
      </w:r>
      <w:r>
        <w:t>precisa</w:t>
      </w:r>
      <w:r>
        <w:rPr>
          <w:spacing w:val="-5"/>
        </w:rPr>
        <w:t xml:space="preserve"> </w:t>
      </w:r>
      <w:r>
        <w:t>sobre</w:t>
      </w:r>
      <w:r>
        <w:rPr>
          <w:spacing w:val="-5"/>
        </w:rPr>
        <w:t xml:space="preserve"> </w:t>
      </w:r>
      <w:r>
        <w:t>el</w:t>
      </w:r>
      <w:r>
        <w:rPr>
          <w:spacing w:val="-3"/>
        </w:rPr>
        <w:t xml:space="preserve"> </w:t>
      </w:r>
      <w:r>
        <w:t>progreso</w:t>
      </w:r>
      <w:r>
        <w:rPr>
          <w:spacing w:val="-5"/>
        </w:rPr>
        <w:t xml:space="preserve"> </w:t>
      </w:r>
      <w:r>
        <w:t>del</w:t>
      </w:r>
      <w:r>
        <w:rPr>
          <w:spacing w:val="-4"/>
        </w:rPr>
        <w:t xml:space="preserve"> </w:t>
      </w:r>
      <w:r>
        <w:t>proyecto</w:t>
      </w:r>
      <w:r>
        <w:rPr>
          <w:spacing w:val="-5"/>
        </w:rPr>
        <w:t xml:space="preserve"> </w:t>
      </w:r>
      <w:r>
        <w:t>en</w:t>
      </w:r>
      <w:r>
        <w:rPr>
          <w:spacing w:val="-5"/>
        </w:rPr>
        <w:t xml:space="preserve"> </w:t>
      </w:r>
      <w:r>
        <w:t>relación</w:t>
      </w:r>
      <w:r>
        <w:rPr>
          <w:spacing w:val="-4"/>
        </w:rPr>
        <w:t xml:space="preserve"> </w:t>
      </w:r>
      <w:r>
        <w:t>con los planes de trabajo acordados, de conformidad con el calendario de presentación de informes y los formatos incluidos en el documento del proyecto.</w:t>
      </w:r>
    </w:p>
    <w:p w14:paraId="1AFE1D4B" w14:textId="77777777" w:rsidR="00EC1AE0" w:rsidRDefault="00000000">
      <w:pPr>
        <w:pStyle w:val="ListParagraph"/>
        <w:numPr>
          <w:ilvl w:val="1"/>
          <w:numId w:val="3"/>
        </w:numPr>
        <w:tabs>
          <w:tab w:val="left" w:pos="1546"/>
        </w:tabs>
        <w:spacing w:before="37" w:line="256" w:lineRule="auto"/>
        <w:ind w:left="1546" w:right="239"/>
      </w:pPr>
      <w:r>
        <w:t>Mantiene la documentación y las pruebas del uso adecuado y prudente de los recursos del proyecto de conformidad con el documento del proyecto y de acuerdo con los reglamentos y procedimientos aplicables. La documentación debe estar disponible a petición de los supervisores del proyecto y los auditores designados.</w:t>
      </w:r>
    </w:p>
    <w:p w14:paraId="21B679A6" w14:textId="77777777" w:rsidR="00EC1AE0" w:rsidRDefault="00EC1AE0">
      <w:pPr>
        <w:pStyle w:val="BodyText"/>
        <w:spacing w:before="4"/>
        <w:rPr>
          <w:sz w:val="21"/>
        </w:rPr>
      </w:pPr>
    </w:p>
    <w:p w14:paraId="7065A001" w14:textId="77777777" w:rsidR="00EC1AE0" w:rsidRDefault="00000000">
      <w:pPr>
        <w:pStyle w:val="Heading1"/>
        <w:ind w:left="156"/>
      </w:pPr>
      <w:bookmarkStart w:id="1" w:name="Rendición_de_cuentas_del_PNUD"/>
      <w:bookmarkEnd w:id="1"/>
      <w:r>
        <w:t>Rendición</w:t>
      </w:r>
      <w:r>
        <w:rPr>
          <w:spacing w:val="-8"/>
        </w:rPr>
        <w:t xml:space="preserve"> </w:t>
      </w:r>
      <w:r>
        <w:t>de</w:t>
      </w:r>
      <w:r>
        <w:rPr>
          <w:spacing w:val="-9"/>
        </w:rPr>
        <w:t xml:space="preserve"> </w:t>
      </w:r>
      <w:r>
        <w:t>cuentas</w:t>
      </w:r>
      <w:r>
        <w:rPr>
          <w:spacing w:val="-7"/>
        </w:rPr>
        <w:t xml:space="preserve"> </w:t>
      </w:r>
      <w:r>
        <w:t>del</w:t>
      </w:r>
      <w:r>
        <w:rPr>
          <w:spacing w:val="-8"/>
        </w:rPr>
        <w:t xml:space="preserve"> </w:t>
      </w:r>
      <w:r>
        <w:rPr>
          <w:spacing w:val="-4"/>
        </w:rPr>
        <w:t>PNUD</w:t>
      </w:r>
    </w:p>
    <w:p w14:paraId="05B84A3E" w14:textId="77777777" w:rsidR="00EC1AE0" w:rsidRDefault="00EC1AE0">
      <w:pPr>
        <w:pStyle w:val="BodyText"/>
        <w:rPr>
          <w:b/>
        </w:rPr>
      </w:pPr>
    </w:p>
    <w:p w14:paraId="0A04D404" w14:textId="6D394718" w:rsidR="00EC1AE0" w:rsidRDefault="00000000">
      <w:pPr>
        <w:pStyle w:val="ListParagraph"/>
        <w:numPr>
          <w:ilvl w:val="0"/>
          <w:numId w:val="3"/>
        </w:numPr>
        <w:tabs>
          <w:tab w:val="left" w:pos="835"/>
          <w:tab w:val="left" w:pos="837"/>
        </w:tabs>
        <w:spacing w:before="165" w:line="256" w:lineRule="auto"/>
        <w:ind w:left="837" w:right="236" w:hanging="370"/>
        <w:jc w:val="both"/>
      </w:pPr>
      <w:r>
        <w:t>En el marco de</w:t>
      </w:r>
      <w:r w:rsidR="0076200F">
        <w:t xml:space="preserve"> la implementación nacional (</w:t>
      </w:r>
      <w:r>
        <w:t>NIM</w:t>
      </w:r>
      <w:r w:rsidR="0076200F">
        <w:t>)</w:t>
      </w:r>
      <w:r>
        <w:t xml:space="preserve">, el PNUD es responsable del uso eficaz y eficiente de los recursos para la consecución de los resultados del programa junto con el </w:t>
      </w:r>
      <w:r w:rsidR="00D82AD1">
        <w:t>Asociado en la ejecución</w:t>
      </w:r>
      <w:r>
        <w:t>. Esto abarca el diseño de los proyectos, la evaluación de las capacidades de los asociados en la ejecución, la selección conjunta de los asociados en la ejecución y la financiación y evaluación de las actividades del programa. El PNUD debe supervisar el progreso hacia los resultados previstos y el uso adecuado de los recursos.</w:t>
      </w:r>
    </w:p>
    <w:p w14:paraId="7646465C" w14:textId="77777777" w:rsidR="00EC1AE0" w:rsidRDefault="00EC1AE0">
      <w:pPr>
        <w:pStyle w:val="BodyText"/>
        <w:spacing w:before="2"/>
        <w:rPr>
          <w:sz w:val="21"/>
        </w:rPr>
      </w:pPr>
    </w:p>
    <w:p w14:paraId="01063E5F" w14:textId="77777777" w:rsidR="00EC1AE0" w:rsidRDefault="00000000">
      <w:pPr>
        <w:pStyle w:val="BodyText"/>
        <w:ind w:left="828"/>
      </w:pPr>
      <w:r>
        <w:t>La</w:t>
      </w:r>
      <w:r>
        <w:rPr>
          <w:spacing w:val="-7"/>
        </w:rPr>
        <w:t xml:space="preserve"> </w:t>
      </w:r>
      <w:r>
        <w:t>garantía</w:t>
      </w:r>
      <w:r>
        <w:rPr>
          <w:spacing w:val="-6"/>
        </w:rPr>
        <w:t xml:space="preserve"> </w:t>
      </w:r>
      <w:r>
        <w:t>de</w:t>
      </w:r>
      <w:r>
        <w:rPr>
          <w:spacing w:val="-6"/>
        </w:rPr>
        <w:t xml:space="preserve"> </w:t>
      </w:r>
      <w:r>
        <w:t>proyectos</w:t>
      </w:r>
      <w:r>
        <w:rPr>
          <w:spacing w:val="-7"/>
        </w:rPr>
        <w:t xml:space="preserve"> </w:t>
      </w:r>
      <w:r>
        <w:t>del</w:t>
      </w:r>
      <w:r>
        <w:rPr>
          <w:spacing w:val="-7"/>
        </w:rPr>
        <w:t xml:space="preserve"> </w:t>
      </w:r>
      <w:r>
        <w:t>PNUD</w:t>
      </w:r>
      <w:r>
        <w:rPr>
          <w:spacing w:val="-5"/>
        </w:rPr>
        <w:t xml:space="preserve"> </w:t>
      </w:r>
      <w:r>
        <w:t>debe</w:t>
      </w:r>
      <w:r>
        <w:rPr>
          <w:spacing w:val="-7"/>
        </w:rPr>
        <w:t xml:space="preserve"> </w:t>
      </w:r>
      <w:r>
        <w:t>asegurar</w:t>
      </w:r>
      <w:r>
        <w:rPr>
          <w:spacing w:val="-7"/>
        </w:rPr>
        <w:t xml:space="preserve"> </w:t>
      </w:r>
      <w:r>
        <w:rPr>
          <w:spacing w:val="-4"/>
        </w:rPr>
        <w:t>que:</w:t>
      </w:r>
    </w:p>
    <w:p w14:paraId="67937B3B" w14:textId="77777777" w:rsidR="00EC1AE0" w:rsidRDefault="00EC1AE0">
      <w:pPr>
        <w:pStyle w:val="BodyText"/>
      </w:pPr>
    </w:p>
    <w:p w14:paraId="1FEB7388" w14:textId="77777777" w:rsidR="00EC1AE0" w:rsidRDefault="00000000">
      <w:pPr>
        <w:pStyle w:val="ListParagraph"/>
        <w:numPr>
          <w:ilvl w:val="1"/>
          <w:numId w:val="3"/>
        </w:numPr>
        <w:tabs>
          <w:tab w:val="left" w:pos="1921"/>
        </w:tabs>
        <w:spacing w:before="139"/>
        <w:ind w:left="1921" w:hanging="359"/>
      </w:pPr>
      <w:r>
        <w:t>Se</w:t>
      </w:r>
      <w:r>
        <w:rPr>
          <w:spacing w:val="-7"/>
        </w:rPr>
        <w:t xml:space="preserve"> </w:t>
      </w:r>
      <w:r>
        <w:t>ponen</w:t>
      </w:r>
      <w:r>
        <w:rPr>
          <w:spacing w:val="-6"/>
        </w:rPr>
        <w:t xml:space="preserve"> </w:t>
      </w:r>
      <w:r>
        <w:t>fondos</w:t>
      </w:r>
      <w:r>
        <w:rPr>
          <w:spacing w:val="-7"/>
        </w:rPr>
        <w:t xml:space="preserve"> </w:t>
      </w:r>
      <w:r>
        <w:t>a</w:t>
      </w:r>
      <w:r>
        <w:rPr>
          <w:spacing w:val="-6"/>
        </w:rPr>
        <w:t xml:space="preserve"> </w:t>
      </w:r>
      <w:r>
        <w:t>disposición</w:t>
      </w:r>
      <w:r>
        <w:rPr>
          <w:spacing w:val="-7"/>
        </w:rPr>
        <w:t xml:space="preserve"> </w:t>
      </w:r>
      <w:r>
        <w:t>del</w:t>
      </w:r>
      <w:r>
        <w:rPr>
          <w:spacing w:val="-6"/>
        </w:rPr>
        <w:t xml:space="preserve"> </w:t>
      </w:r>
      <w:r>
        <w:rPr>
          <w:spacing w:val="-2"/>
        </w:rPr>
        <w:t>proyecto</w:t>
      </w:r>
    </w:p>
    <w:p w14:paraId="26BBF955" w14:textId="77777777" w:rsidR="00EC1AE0" w:rsidRDefault="00000000">
      <w:pPr>
        <w:pStyle w:val="ListParagraph"/>
        <w:numPr>
          <w:ilvl w:val="1"/>
          <w:numId w:val="3"/>
        </w:numPr>
        <w:tabs>
          <w:tab w:val="left" w:pos="1921"/>
        </w:tabs>
        <w:spacing w:before="26"/>
        <w:ind w:left="1921" w:hanging="359"/>
      </w:pPr>
      <w:r>
        <w:t>El</w:t>
      </w:r>
      <w:r>
        <w:rPr>
          <w:spacing w:val="-8"/>
        </w:rPr>
        <w:t xml:space="preserve"> </w:t>
      </w:r>
      <w:r>
        <w:t>proyecto</w:t>
      </w:r>
      <w:r>
        <w:rPr>
          <w:spacing w:val="-7"/>
        </w:rPr>
        <w:t xml:space="preserve"> </w:t>
      </w:r>
      <w:r>
        <w:t>avanza</w:t>
      </w:r>
      <w:r>
        <w:rPr>
          <w:spacing w:val="-8"/>
        </w:rPr>
        <w:t xml:space="preserve"> </w:t>
      </w:r>
      <w:r>
        <w:t>hacia</w:t>
      </w:r>
      <w:r>
        <w:rPr>
          <w:spacing w:val="-6"/>
        </w:rPr>
        <w:t xml:space="preserve"> </w:t>
      </w:r>
      <w:r>
        <w:t>los</w:t>
      </w:r>
      <w:r>
        <w:rPr>
          <w:spacing w:val="-8"/>
        </w:rPr>
        <w:t xml:space="preserve"> </w:t>
      </w:r>
      <w:r>
        <w:t>resultados</w:t>
      </w:r>
      <w:r>
        <w:rPr>
          <w:spacing w:val="-8"/>
        </w:rPr>
        <w:t xml:space="preserve"> </w:t>
      </w:r>
      <w:r>
        <w:rPr>
          <w:spacing w:val="-2"/>
        </w:rPr>
        <w:t>previstos</w:t>
      </w:r>
    </w:p>
    <w:p w14:paraId="1458EBF4" w14:textId="77777777" w:rsidR="00EC1AE0" w:rsidRDefault="00000000">
      <w:pPr>
        <w:pStyle w:val="ListParagraph"/>
        <w:numPr>
          <w:ilvl w:val="1"/>
          <w:numId w:val="3"/>
        </w:numPr>
        <w:tabs>
          <w:tab w:val="left" w:pos="1922"/>
        </w:tabs>
        <w:spacing w:before="29" w:line="256" w:lineRule="auto"/>
        <w:ind w:left="1922" w:right="237"/>
      </w:pPr>
      <w:r>
        <w:t xml:space="preserve">Se llevan a cabo actividades periódicas de control y garantía, incluidas visitas periódicas de control y "verificaciones aleatorias" de los gastos y los resultados </w:t>
      </w:r>
      <w:r>
        <w:rPr>
          <w:spacing w:val="-2"/>
        </w:rPr>
        <w:t>obtenidos.</w:t>
      </w:r>
    </w:p>
    <w:p w14:paraId="32609A5A" w14:textId="77777777" w:rsidR="00EC1AE0" w:rsidRDefault="00000000">
      <w:pPr>
        <w:pStyle w:val="ListParagraph"/>
        <w:numPr>
          <w:ilvl w:val="1"/>
          <w:numId w:val="3"/>
        </w:numPr>
        <w:tabs>
          <w:tab w:val="left" w:pos="1921"/>
        </w:tabs>
        <w:spacing w:before="37"/>
        <w:ind w:left="1921" w:hanging="359"/>
      </w:pPr>
      <w:r>
        <w:t>Los</w:t>
      </w:r>
      <w:r>
        <w:rPr>
          <w:spacing w:val="-8"/>
        </w:rPr>
        <w:t xml:space="preserve"> </w:t>
      </w:r>
      <w:r>
        <w:t>recursos</w:t>
      </w:r>
      <w:r>
        <w:rPr>
          <w:spacing w:val="-7"/>
        </w:rPr>
        <w:t xml:space="preserve"> </w:t>
      </w:r>
      <w:r>
        <w:t>confiados</w:t>
      </w:r>
      <w:r>
        <w:rPr>
          <w:spacing w:val="-7"/>
        </w:rPr>
        <w:t xml:space="preserve"> </w:t>
      </w:r>
      <w:r>
        <w:t>al</w:t>
      </w:r>
      <w:r>
        <w:rPr>
          <w:spacing w:val="-7"/>
        </w:rPr>
        <w:t xml:space="preserve"> </w:t>
      </w:r>
      <w:r>
        <w:t>PNUD</w:t>
      </w:r>
      <w:r>
        <w:rPr>
          <w:spacing w:val="-7"/>
        </w:rPr>
        <w:t xml:space="preserve"> </w:t>
      </w:r>
      <w:r>
        <w:t>se</w:t>
      </w:r>
      <w:r>
        <w:rPr>
          <w:spacing w:val="-7"/>
        </w:rPr>
        <w:t xml:space="preserve"> </w:t>
      </w:r>
      <w:r>
        <w:t>utilizan</w:t>
      </w:r>
      <w:r>
        <w:rPr>
          <w:spacing w:val="-7"/>
        </w:rPr>
        <w:t xml:space="preserve"> </w:t>
      </w:r>
      <w:r>
        <w:rPr>
          <w:spacing w:val="-2"/>
        </w:rPr>
        <w:t>adecuadamente</w:t>
      </w:r>
    </w:p>
    <w:p w14:paraId="3F0E36B4" w14:textId="77777777" w:rsidR="00EC1AE0" w:rsidRDefault="00000000">
      <w:pPr>
        <w:pStyle w:val="ListParagraph"/>
        <w:numPr>
          <w:ilvl w:val="1"/>
          <w:numId w:val="3"/>
        </w:numPr>
        <w:tabs>
          <w:tab w:val="left" w:pos="1921"/>
        </w:tabs>
        <w:spacing w:before="26"/>
        <w:ind w:left="1921" w:hanging="359"/>
      </w:pPr>
      <w:r>
        <w:t>La</w:t>
      </w:r>
      <w:r>
        <w:rPr>
          <w:spacing w:val="-8"/>
        </w:rPr>
        <w:t xml:space="preserve"> </w:t>
      </w:r>
      <w:r>
        <w:t>información</w:t>
      </w:r>
      <w:r>
        <w:rPr>
          <w:spacing w:val="-7"/>
        </w:rPr>
        <w:t xml:space="preserve"> </w:t>
      </w:r>
      <w:r>
        <w:t>crítica</w:t>
      </w:r>
      <w:r>
        <w:rPr>
          <w:spacing w:val="-5"/>
        </w:rPr>
        <w:t xml:space="preserve"> </w:t>
      </w:r>
      <w:r>
        <w:t>del</w:t>
      </w:r>
      <w:r>
        <w:rPr>
          <w:spacing w:val="-7"/>
        </w:rPr>
        <w:t xml:space="preserve"> </w:t>
      </w:r>
      <w:r>
        <w:t>proyecto</w:t>
      </w:r>
      <w:r>
        <w:rPr>
          <w:spacing w:val="-6"/>
        </w:rPr>
        <w:t xml:space="preserve"> </w:t>
      </w:r>
      <w:r>
        <w:t>se</w:t>
      </w:r>
      <w:r>
        <w:rPr>
          <w:spacing w:val="-7"/>
        </w:rPr>
        <w:t xml:space="preserve"> </w:t>
      </w:r>
      <w:r>
        <w:t>supervisa</w:t>
      </w:r>
      <w:r>
        <w:rPr>
          <w:spacing w:val="-7"/>
        </w:rPr>
        <w:t xml:space="preserve"> </w:t>
      </w:r>
      <w:r>
        <w:t>y</w:t>
      </w:r>
      <w:r>
        <w:rPr>
          <w:spacing w:val="-7"/>
        </w:rPr>
        <w:t xml:space="preserve"> </w:t>
      </w:r>
      <w:r>
        <w:t>actualiza</w:t>
      </w:r>
      <w:r>
        <w:rPr>
          <w:spacing w:val="-8"/>
        </w:rPr>
        <w:t xml:space="preserve"> </w:t>
      </w:r>
      <w:r>
        <w:t>en</w:t>
      </w:r>
      <w:r>
        <w:rPr>
          <w:spacing w:val="-6"/>
        </w:rPr>
        <w:t xml:space="preserve"> </w:t>
      </w:r>
      <w:r>
        <w:rPr>
          <w:spacing w:val="-2"/>
        </w:rPr>
        <w:t>Quantum</w:t>
      </w:r>
    </w:p>
    <w:p w14:paraId="1F556039" w14:textId="77777777" w:rsidR="00EC1AE0" w:rsidRDefault="00000000">
      <w:pPr>
        <w:pStyle w:val="ListParagraph"/>
        <w:numPr>
          <w:ilvl w:val="1"/>
          <w:numId w:val="3"/>
        </w:numPr>
        <w:tabs>
          <w:tab w:val="left" w:pos="1921"/>
        </w:tabs>
        <w:spacing w:before="29" w:line="256" w:lineRule="auto"/>
        <w:ind w:left="1921" w:right="237"/>
      </w:pPr>
      <w:r>
        <w:t xml:space="preserve">Los informes financieros se presentan puntualmente al PNUD, y los informes de ejecución combinados se preparan trimestralmente y se presentan a la junta del </w:t>
      </w:r>
      <w:r>
        <w:rPr>
          <w:spacing w:val="-2"/>
        </w:rPr>
        <w:t>proyecto.</w:t>
      </w:r>
    </w:p>
    <w:p w14:paraId="29593377" w14:textId="77777777" w:rsidR="00EC1AE0" w:rsidRDefault="00000000">
      <w:pPr>
        <w:pStyle w:val="ListParagraph"/>
        <w:numPr>
          <w:ilvl w:val="1"/>
          <w:numId w:val="3"/>
        </w:numPr>
        <w:tabs>
          <w:tab w:val="left" w:pos="1921"/>
        </w:tabs>
        <w:spacing w:before="35" w:line="256" w:lineRule="auto"/>
        <w:ind w:left="1921" w:right="239"/>
      </w:pPr>
      <w:r>
        <w:t>Los riesgos se gestionan adecuadamente y el registro de riesgos en Quantum se actualiza con regularidad.</w:t>
      </w:r>
    </w:p>
    <w:p w14:paraId="5E181E04" w14:textId="77777777" w:rsidR="00EC1AE0" w:rsidRDefault="00EC1AE0">
      <w:pPr>
        <w:spacing w:line="256" w:lineRule="auto"/>
        <w:jc w:val="both"/>
        <w:sectPr w:rsidR="00EC1AE0" w:rsidSect="00FB19AE">
          <w:headerReference w:type="default" r:id="rId7"/>
          <w:footerReference w:type="default" r:id="rId8"/>
          <w:type w:val="continuous"/>
          <w:pgSz w:w="11910" w:h="16840"/>
          <w:pgMar w:top="1620" w:right="600" w:bottom="960" w:left="1580" w:header="0" w:footer="766" w:gutter="0"/>
          <w:pgNumType w:start="1"/>
          <w:cols w:space="720"/>
        </w:sectPr>
      </w:pPr>
    </w:p>
    <w:p w14:paraId="5E446BB9" w14:textId="77777777" w:rsidR="00EC1AE0" w:rsidRDefault="00EC1AE0">
      <w:pPr>
        <w:pStyle w:val="BodyText"/>
        <w:spacing w:before="11"/>
        <w:rPr>
          <w:sz w:val="14"/>
        </w:rPr>
      </w:pPr>
    </w:p>
    <w:p w14:paraId="01E5841C" w14:textId="77777777" w:rsidR="00EC1AE0" w:rsidRDefault="00000000">
      <w:pPr>
        <w:pStyle w:val="ListParagraph"/>
        <w:numPr>
          <w:ilvl w:val="1"/>
          <w:numId w:val="3"/>
        </w:numPr>
        <w:tabs>
          <w:tab w:val="left" w:pos="1922"/>
        </w:tabs>
        <w:spacing w:before="89" w:line="256" w:lineRule="auto"/>
        <w:ind w:left="1922" w:right="237"/>
        <w:jc w:val="left"/>
      </w:pPr>
      <w:r>
        <w:t>Los informes del Gobierno se revisan y se utilizan para diseñar procedimientos de</w:t>
      </w:r>
      <w:r>
        <w:rPr>
          <w:spacing w:val="80"/>
        </w:rPr>
        <w:t xml:space="preserve"> </w:t>
      </w:r>
      <w:r>
        <w:rPr>
          <w:spacing w:val="-2"/>
        </w:rPr>
        <w:t>garantía.</w:t>
      </w:r>
    </w:p>
    <w:p w14:paraId="5D09C8DD" w14:textId="77777777" w:rsidR="00EC1AE0" w:rsidRDefault="00000000">
      <w:pPr>
        <w:pStyle w:val="ListParagraph"/>
        <w:numPr>
          <w:ilvl w:val="1"/>
          <w:numId w:val="3"/>
        </w:numPr>
        <w:tabs>
          <w:tab w:val="left" w:pos="1922"/>
        </w:tabs>
        <w:spacing w:before="9" w:line="256" w:lineRule="auto"/>
        <w:ind w:left="1922" w:right="239"/>
        <w:jc w:val="left"/>
      </w:pPr>
      <w:r>
        <w:t>Se revisan los informes de auditoría de los MNE y los socios ejecutivos adoptan las medidas correctoras identificadas.</w:t>
      </w:r>
    </w:p>
    <w:p w14:paraId="5B6BA3F2" w14:textId="77777777" w:rsidR="00EC1AE0" w:rsidRDefault="00EC1AE0">
      <w:pPr>
        <w:pStyle w:val="BodyText"/>
        <w:spacing w:before="6"/>
        <w:rPr>
          <w:sz w:val="21"/>
        </w:rPr>
      </w:pPr>
    </w:p>
    <w:p w14:paraId="4B7D6DB4" w14:textId="77777777" w:rsidR="00EC1AE0" w:rsidRDefault="00000000">
      <w:pPr>
        <w:pStyle w:val="BodyText"/>
        <w:spacing w:before="1"/>
        <w:ind w:left="842"/>
      </w:pPr>
      <w:r>
        <w:t>La</w:t>
      </w:r>
      <w:r>
        <w:rPr>
          <w:spacing w:val="-11"/>
        </w:rPr>
        <w:t xml:space="preserve"> </w:t>
      </w:r>
      <w:r>
        <w:t>supervisión</w:t>
      </w:r>
      <w:r>
        <w:rPr>
          <w:spacing w:val="-10"/>
        </w:rPr>
        <w:t xml:space="preserve"> </w:t>
      </w:r>
      <w:r>
        <w:t>continua</w:t>
      </w:r>
      <w:r>
        <w:rPr>
          <w:spacing w:val="-9"/>
        </w:rPr>
        <w:t xml:space="preserve"> </w:t>
      </w:r>
      <w:r>
        <w:t>debe</w:t>
      </w:r>
      <w:r>
        <w:rPr>
          <w:spacing w:val="-11"/>
        </w:rPr>
        <w:t xml:space="preserve"> </w:t>
      </w:r>
      <w:r>
        <w:t>abarcar</w:t>
      </w:r>
      <w:r>
        <w:rPr>
          <w:spacing w:val="-9"/>
        </w:rPr>
        <w:t xml:space="preserve"> </w:t>
      </w:r>
      <w:r>
        <w:t>consideraciones</w:t>
      </w:r>
      <w:r>
        <w:rPr>
          <w:spacing w:val="-11"/>
        </w:rPr>
        <w:t xml:space="preserve"> </w:t>
      </w:r>
      <w:r>
        <w:t>operativas,</w:t>
      </w:r>
      <w:r>
        <w:rPr>
          <w:spacing w:val="-10"/>
        </w:rPr>
        <w:t xml:space="preserve"> </w:t>
      </w:r>
      <w:r>
        <w:t>financieras</w:t>
      </w:r>
      <w:r>
        <w:rPr>
          <w:spacing w:val="-11"/>
        </w:rPr>
        <w:t xml:space="preserve"> </w:t>
      </w:r>
      <w:r>
        <w:t>y</w:t>
      </w:r>
      <w:r>
        <w:rPr>
          <w:spacing w:val="-8"/>
        </w:rPr>
        <w:t xml:space="preserve"> </w:t>
      </w:r>
      <w:r>
        <w:rPr>
          <w:spacing w:val="-2"/>
        </w:rPr>
        <w:t>programáticas.</w:t>
      </w:r>
    </w:p>
    <w:p w14:paraId="25E676B9" w14:textId="77777777" w:rsidR="00EC1AE0" w:rsidRDefault="00EC1AE0">
      <w:pPr>
        <w:pStyle w:val="BodyText"/>
        <w:spacing w:before="6"/>
        <w:rPr>
          <w:sz w:val="28"/>
        </w:rPr>
      </w:pPr>
    </w:p>
    <w:p w14:paraId="15655301" w14:textId="77777777" w:rsidR="00EC1AE0" w:rsidRDefault="00000000">
      <w:pPr>
        <w:ind w:left="107"/>
        <w:rPr>
          <w:b/>
        </w:rPr>
      </w:pPr>
      <w:bookmarkStart w:id="2" w:name="Documento_de_proyecto"/>
      <w:bookmarkEnd w:id="2"/>
      <w:r w:rsidRPr="00C857EE">
        <w:rPr>
          <w:b/>
          <w:bCs/>
        </w:rPr>
        <w:t>Documento</w:t>
      </w:r>
      <w:r w:rsidRPr="00C857EE">
        <w:rPr>
          <w:b/>
          <w:bCs/>
          <w:spacing w:val="-8"/>
        </w:rPr>
        <w:t xml:space="preserve"> </w:t>
      </w:r>
      <w:r w:rsidRPr="00C857EE">
        <w:rPr>
          <w:b/>
          <w:bCs/>
        </w:rPr>
        <w:t>de</w:t>
      </w:r>
      <w:r>
        <w:rPr>
          <w:spacing w:val="-9"/>
        </w:rPr>
        <w:t xml:space="preserve"> </w:t>
      </w:r>
      <w:r>
        <w:rPr>
          <w:b/>
          <w:spacing w:val="-2"/>
        </w:rPr>
        <w:t>proyecto</w:t>
      </w:r>
    </w:p>
    <w:p w14:paraId="6B2DFEE3" w14:textId="77777777" w:rsidR="00EC1AE0" w:rsidRDefault="00EC1AE0">
      <w:pPr>
        <w:pStyle w:val="BodyText"/>
        <w:spacing w:before="11"/>
        <w:rPr>
          <w:b/>
          <w:sz w:val="28"/>
        </w:rPr>
      </w:pPr>
    </w:p>
    <w:p w14:paraId="5E984D23" w14:textId="48563EBE" w:rsidR="00EC1AE0" w:rsidRDefault="00000000">
      <w:pPr>
        <w:pStyle w:val="ListParagraph"/>
        <w:numPr>
          <w:ilvl w:val="0"/>
          <w:numId w:val="3"/>
        </w:numPr>
        <w:tabs>
          <w:tab w:val="left" w:pos="835"/>
          <w:tab w:val="left" w:pos="837"/>
        </w:tabs>
        <w:spacing w:line="256" w:lineRule="auto"/>
        <w:ind w:left="837" w:right="235" w:hanging="370"/>
        <w:jc w:val="both"/>
      </w:pPr>
      <w:r>
        <w:t>Para</w:t>
      </w:r>
      <w:r>
        <w:rPr>
          <w:spacing w:val="-1"/>
        </w:rPr>
        <w:t xml:space="preserve"> </w:t>
      </w:r>
      <w:r>
        <w:t xml:space="preserve">cada proyecto </w:t>
      </w:r>
      <w:r w:rsidR="00C857EE">
        <w:t>NIM</w:t>
      </w:r>
      <w:r>
        <w:rPr>
          <w:spacing w:val="-1"/>
        </w:rPr>
        <w:t xml:space="preserve"> </w:t>
      </w:r>
      <w:r>
        <w:t>debe</w:t>
      </w:r>
      <w:r>
        <w:rPr>
          <w:spacing w:val="-1"/>
        </w:rPr>
        <w:t xml:space="preserve"> </w:t>
      </w:r>
      <w:r>
        <w:t>formularse</w:t>
      </w:r>
      <w:r>
        <w:rPr>
          <w:spacing w:val="-1"/>
        </w:rPr>
        <w:t xml:space="preserve"> </w:t>
      </w:r>
      <w:r>
        <w:t>un</w:t>
      </w:r>
      <w:r>
        <w:rPr>
          <w:spacing w:val="-1"/>
        </w:rPr>
        <w:t xml:space="preserve"> </w:t>
      </w:r>
      <w:r>
        <w:t>documento de</w:t>
      </w:r>
      <w:r>
        <w:rPr>
          <w:spacing w:val="-1"/>
        </w:rPr>
        <w:t xml:space="preserve"> </w:t>
      </w:r>
      <w:r>
        <w:t>proyecto que</w:t>
      </w:r>
      <w:r>
        <w:rPr>
          <w:spacing w:val="-2"/>
        </w:rPr>
        <w:t xml:space="preserve"> </w:t>
      </w:r>
      <w:r>
        <w:t>debe</w:t>
      </w:r>
      <w:r>
        <w:rPr>
          <w:spacing w:val="-1"/>
        </w:rPr>
        <w:t xml:space="preserve"> </w:t>
      </w:r>
      <w:r>
        <w:t>ser aprobado por</w:t>
      </w:r>
      <w:r>
        <w:rPr>
          <w:spacing w:val="-11"/>
        </w:rPr>
        <w:t xml:space="preserve"> </w:t>
      </w:r>
      <w:r>
        <w:t>todas</w:t>
      </w:r>
      <w:r>
        <w:rPr>
          <w:spacing w:val="-10"/>
        </w:rPr>
        <w:t xml:space="preserve"> </w:t>
      </w:r>
      <w:r>
        <w:t>las</w:t>
      </w:r>
      <w:r>
        <w:rPr>
          <w:spacing w:val="-10"/>
        </w:rPr>
        <w:t xml:space="preserve"> </w:t>
      </w:r>
      <w:r>
        <w:t>partes</w:t>
      </w:r>
      <w:r>
        <w:rPr>
          <w:spacing w:val="-11"/>
        </w:rPr>
        <w:t xml:space="preserve"> </w:t>
      </w:r>
      <w:r>
        <w:t>implicadas</w:t>
      </w:r>
      <w:r>
        <w:rPr>
          <w:spacing w:val="-11"/>
        </w:rPr>
        <w:t xml:space="preserve"> </w:t>
      </w:r>
      <w:r>
        <w:t>(véase</w:t>
      </w:r>
      <w:r>
        <w:rPr>
          <w:spacing w:val="-11"/>
        </w:rPr>
        <w:t xml:space="preserve"> </w:t>
      </w:r>
      <w:hyperlink r:id="rId9">
        <w:r w:rsidR="00EC1AE0">
          <w:t>POPP:</w:t>
        </w:r>
        <w:r w:rsidR="00EC1AE0">
          <w:rPr>
            <w:spacing w:val="-11"/>
          </w:rPr>
          <w:t xml:space="preserve"> </w:t>
        </w:r>
        <w:r w:rsidR="00EC1AE0">
          <w:t>Programas</w:t>
        </w:r>
        <w:r w:rsidR="00EC1AE0">
          <w:rPr>
            <w:spacing w:val="-11"/>
          </w:rPr>
          <w:t xml:space="preserve"> </w:t>
        </w:r>
        <w:r w:rsidR="00EC1AE0">
          <w:t>y</w:t>
        </w:r>
        <w:r w:rsidR="00EC1AE0">
          <w:rPr>
            <w:spacing w:val="-10"/>
          </w:rPr>
          <w:t xml:space="preserve"> </w:t>
        </w:r>
        <w:r w:rsidR="00EC1AE0">
          <w:t>Proyectos).</w:t>
        </w:r>
      </w:hyperlink>
      <w:r>
        <w:rPr>
          <w:spacing w:val="-12"/>
        </w:rPr>
        <w:t xml:space="preserve"> </w:t>
      </w:r>
      <w:r>
        <w:t>Constituye</w:t>
      </w:r>
      <w:r>
        <w:rPr>
          <w:spacing w:val="-11"/>
        </w:rPr>
        <w:t xml:space="preserve"> </w:t>
      </w:r>
      <w:r>
        <w:t>el</w:t>
      </w:r>
      <w:r>
        <w:rPr>
          <w:spacing w:val="-9"/>
        </w:rPr>
        <w:t xml:space="preserve"> </w:t>
      </w:r>
      <w:r>
        <w:t>marco</w:t>
      </w:r>
      <w:r>
        <w:rPr>
          <w:spacing w:val="-11"/>
        </w:rPr>
        <w:t xml:space="preserve"> </w:t>
      </w:r>
      <w:r>
        <w:t>jurídico del</w:t>
      </w:r>
      <w:r>
        <w:rPr>
          <w:spacing w:val="-10"/>
        </w:rPr>
        <w:t xml:space="preserve"> </w:t>
      </w:r>
      <w:r>
        <w:t>proyecto.</w:t>
      </w:r>
      <w:r>
        <w:rPr>
          <w:spacing w:val="-11"/>
        </w:rPr>
        <w:t xml:space="preserve"> </w:t>
      </w:r>
      <w:r>
        <w:t>Además</w:t>
      </w:r>
      <w:r>
        <w:rPr>
          <w:spacing w:val="-10"/>
        </w:rPr>
        <w:t xml:space="preserve"> </w:t>
      </w:r>
      <w:r>
        <w:t>de</w:t>
      </w:r>
      <w:r>
        <w:rPr>
          <w:spacing w:val="-10"/>
        </w:rPr>
        <w:t xml:space="preserve"> </w:t>
      </w:r>
      <w:r>
        <w:t>la</w:t>
      </w:r>
      <w:r>
        <w:rPr>
          <w:spacing w:val="-9"/>
        </w:rPr>
        <w:t xml:space="preserve"> </w:t>
      </w:r>
      <w:r>
        <w:t>información</w:t>
      </w:r>
      <w:r>
        <w:rPr>
          <w:spacing w:val="-10"/>
        </w:rPr>
        <w:t xml:space="preserve"> </w:t>
      </w:r>
      <w:r>
        <w:t>general,</w:t>
      </w:r>
      <w:r>
        <w:rPr>
          <w:spacing w:val="-11"/>
        </w:rPr>
        <w:t xml:space="preserve"> </w:t>
      </w:r>
      <w:r>
        <w:t>los</w:t>
      </w:r>
      <w:r>
        <w:rPr>
          <w:spacing w:val="-10"/>
        </w:rPr>
        <w:t xml:space="preserve"> </w:t>
      </w:r>
      <w:r>
        <w:t>resultados</w:t>
      </w:r>
      <w:r>
        <w:rPr>
          <w:spacing w:val="-11"/>
        </w:rPr>
        <w:t xml:space="preserve"> </w:t>
      </w:r>
      <w:r>
        <w:t>esperados,</w:t>
      </w:r>
      <w:r>
        <w:rPr>
          <w:spacing w:val="-11"/>
        </w:rPr>
        <w:t xml:space="preserve"> </w:t>
      </w:r>
      <w:r>
        <w:t>el</w:t>
      </w:r>
      <w:r>
        <w:rPr>
          <w:spacing w:val="-10"/>
        </w:rPr>
        <w:t xml:space="preserve"> </w:t>
      </w:r>
      <w:r>
        <w:t>plan</w:t>
      </w:r>
      <w:r>
        <w:rPr>
          <w:spacing w:val="-9"/>
        </w:rPr>
        <w:t xml:space="preserve"> </w:t>
      </w:r>
      <w:r>
        <w:t>de</w:t>
      </w:r>
      <w:r>
        <w:rPr>
          <w:spacing w:val="-10"/>
        </w:rPr>
        <w:t xml:space="preserve"> </w:t>
      </w:r>
      <w:r>
        <w:t>trabajo,</w:t>
      </w:r>
      <w:r>
        <w:rPr>
          <w:spacing w:val="-11"/>
        </w:rPr>
        <w:t xml:space="preserve"> </w:t>
      </w:r>
      <w:r>
        <w:t xml:space="preserve">etc., debe incluir una indicación clara de los procedimientos, la determinación del </w:t>
      </w:r>
      <w:r w:rsidR="00D82AD1">
        <w:t>Asociado en la ejecución</w:t>
      </w:r>
      <w:r>
        <w:t xml:space="preserve">, las diferentes funciones y responsabilidades de todas las partes implicadas, una definición clara de las acciones llevadas a cabo por el </w:t>
      </w:r>
      <w:r w:rsidR="00D82AD1">
        <w:t>Asociado en la ejecución</w:t>
      </w:r>
      <w:r>
        <w:t>, un presupuesto del proyecto y la correspondiente</w:t>
      </w:r>
      <w:r>
        <w:rPr>
          <w:spacing w:val="-6"/>
        </w:rPr>
        <w:t xml:space="preserve"> </w:t>
      </w:r>
      <w:r>
        <w:t>recuperación</w:t>
      </w:r>
      <w:r>
        <w:rPr>
          <w:spacing w:val="-6"/>
        </w:rPr>
        <w:t xml:space="preserve"> </w:t>
      </w:r>
      <w:r>
        <w:t>de</w:t>
      </w:r>
      <w:r>
        <w:rPr>
          <w:spacing w:val="-4"/>
        </w:rPr>
        <w:t xml:space="preserve"> </w:t>
      </w:r>
      <w:r>
        <w:t>costes</w:t>
      </w:r>
      <w:r>
        <w:rPr>
          <w:spacing w:val="-5"/>
        </w:rPr>
        <w:t xml:space="preserve"> </w:t>
      </w:r>
      <w:r>
        <w:t>acordada</w:t>
      </w:r>
      <w:r>
        <w:rPr>
          <w:spacing w:val="-5"/>
        </w:rPr>
        <w:t xml:space="preserve"> </w:t>
      </w:r>
      <w:r>
        <w:t>(costes</w:t>
      </w:r>
      <w:r>
        <w:rPr>
          <w:spacing w:val="-5"/>
        </w:rPr>
        <w:t xml:space="preserve"> </w:t>
      </w:r>
      <w:r>
        <w:t>de</w:t>
      </w:r>
      <w:r>
        <w:rPr>
          <w:spacing w:val="-6"/>
        </w:rPr>
        <w:t xml:space="preserve"> </w:t>
      </w:r>
      <w:r>
        <w:t>apoyo</w:t>
      </w:r>
      <w:r>
        <w:rPr>
          <w:spacing w:val="-5"/>
        </w:rPr>
        <w:t xml:space="preserve"> </w:t>
      </w:r>
      <w:r>
        <w:t>a</w:t>
      </w:r>
      <w:r>
        <w:rPr>
          <w:spacing w:val="-5"/>
        </w:rPr>
        <w:t xml:space="preserve"> </w:t>
      </w:r>
      <w:r>
        <w:t>la</w:t>
      </w:r>
      <w:r>
        <w:rPr>
          <w:spacing w:val="-5"/>
        </w:rPr>
        <w:t xml:space="preserve"> </w:t>
      </w:r>
      <w:r>
        <w:t>gestión</w:t>
      </w:r>
      <w:r>
        <w:rPr>
          <w:spacing w:val="-4"/>
        </w:rPr>
        <w:t xml:space="preserve"> </w:t>
      </w:r>
      <w:r>
        <w:t>general</w:t>
      </w:r>
      <w:r>
        <w:rPr>
          <w:spacing w:val="-6"/>
        </w:rPr>
        <w:t xml:space="preserve"> </w:t>
      </w:r>
      <w:r>
        <w:t>-</w:t>
      </w:r>
      <w:r>
        <w:rPr>
          <w:spacing w:val="-3"/>
        </w:rPr>
        <w:t xml:space="preserve"> </w:t>
      </w:r>
      <w:r>
        <w:t>GMS</w:t>
      </w:r>
      <w:r>
        <w:rPr>
          <w:spacing w:val="-6"/>
        </w:rPr>
        <w:t xml:space="preserve"> </w:t>
      </w:r>
      <w:r>
        <w:t>-</w:t>
      </w:r>
      <w:r>
        <w:rPr>
          <w:spacing w:val="-5"/>
        </w:rPr>
        <w:t xml:space="preserve"> </w:t>
      </w:r>
      <w:r>
        <w:t>y costes de servicios de habilitación para la entrega - DES).</w:t>
      </w:r>
    </w:p>
    <w:p w14:paraId="13D42F87" w14:textId="77777777" w:rsidR="00EC1AE0" w:rsidRDefault="00EC1AE0">
      <w:pPr>
        <w:pStyle w:val="BodyText"/>
        <w:spacing w:before="1"/>
        <w:rPr>
          <w:sz w:val="21"/>
        </w:rPr>
      </w:pPr>
    </w:p>
    <w:p w14:paraId="4E301287" w14:textId="77777777" w:rsidR="00EC1AE0" w:rsidRDefault="00000000">
      <w:pPr>
        <w:pStyle w:val="Heading1"/>
      </w:pPr>
      <w:bookmarkStart w:id="3" w:name="Programas_nacionales"/>
      <w:bookmarkEnd w:id="3"/>
      <w:r>
        <w:rPr>
          <w:spacing w:val="-2"/>
        </w:rPr>
        <w:t>Programas</w:t>
      </w:r>
      <w:r>
        <w:rPr>
          <w:spacing w:val="4"/>
        </w:rPr>
        <w:t xml:space="preserve"> </w:t>
      </w:r>
      <w:r>
        <w:rPr>
          <w:spacing w:val="-2"/>
        </w:rPr>
        <w:t>nacionales</w:t>
      </w:r>
    </w:p>
    <w:p w14:paraId="25439FA2" w14:textId="77777777" w:rsidR="00EC1AE0" w:rsidRDefault="00EC1AE0">
      <w:pPr>
        <w:pStyle w:val="BodyText"/>
        <w:spacing w:before="11"/>
        <w:rPr>
          <w:b/>
          <w:sz w:val="28"/>
        </w:rPr>
      </w:pPr>
    </w:p>
    <w:p w14:paraId="2E4FD47B" w14:textId="77777777" w:rsidR="00EC1AE0" w:rsidRDefault="00000000">
      <w:pPr>
        <w:pStyle w:val="ListParagraph"/>
        <w:numPr>
          <w:ilvl w:val="0"/>
          <w:numId w:val="3"/>
        </w:numPr>
        <w:tabs>
          <w:tab w:val="left" w:pos="826"/>
          <w:tab w:val="left" w:pos="828"/>
        </w:tabs>
        <w:spacing w:before="1" w:line="256" w:lineRule="auto"/>
        <w:ind w:right="238"/>
        <w:jc w:val="both"/>
      </w:pPr>
      <w:r>
        <w:t>El</w:t>
      </w:r>
      <w:r>
        <w:rPr>
          <w:spacing w:val="-6"/>
        </w:rPr>
        <w:t xml:space="preserve"> </w:t>
      </w:r>
      <w:r>
        <w:t>término</w:t>
      </w:r>
      <w:r>
        <w:rPr>
          <w:spacing w:val="-4"/>
        </w:rPr>
        <w:t xml:space="preserve"> </w:t>
      </w:r>
      <w:r>
        <w:t>"ejecución"</w:t>
      </w:r>
      <w:r>
        <w:rPr>
          <w:spacing w:val="-5"/>
        </w:rPr>
        <w:t xml:space="preserve"> </w:t>
      </w:r>
      <w:r>
        <w:t>se</w:t>
      </w:r>
      <w:r>
        <w:rPr>
          <w:spacing w:val="-6"/>
        </w:rPr>
        <w:t xml:space="preserve"> </w:t>
      </w:r>
      <w:r>
        <w:t>define</w:t>
      </w:r>
      <w:r>
        <w:rPr>
          <w:spacing w:val="-4"/>
        </w:rPr>
        <w:t xml:space="preserve"> </w:t>
      </w:r>
      <w:r>
        <w:t>como</w:t>
      </w:r>
      <w:r>
        <w:rPr>
          <w:spacing w:val="-5"/>
        </w:rPr>
        <w:t xml:space="preserve"> </w:t>
      </w:r>
      <w:r>
        <w:t>la</w:t>
      </w:r>
      <w:r>
        <w:rPr>
          <w:spacing w:val="-4"/>
        </w:rPr>
        <w:t xml:space="preserve"> </w:t>
      </w:r>
      <w:r>
        <w:t>apropiación</w:t>
      </w:r>
      <w:r>
        <w:rPr>
          <w:spacing w:val="-4"/>
        </w:rPr>
        <w:t xml:space="preserve"> </w:t>
      </w:r>
      <w:r>
        <w:t>y</w:t>
      </w:r>
      <w:r>
        <w:rPr>
          <w:spacing w:val="-5"/>
        </w:rPr>
        <w:t xml:space="preserve"> </w:t>
      </w:r>
      <w:r>
        <w:t>responsabilidad</w:t>
      </w:r>
      <w:r>
        <w:rPr>
          <w:spacing w:val="-6"/>
        </w:rPr>
        <w:t xml:space="preserve"> </w:t>
      </w:r>
      <w:r>
        <w:t>general</w:t>
      </w:r>
      <w:r>
        <w:rPr>
          <w:spacing w:val="-6"/>
        </w:rPr>
        <w:t xml:space="preserve"> </w:t>
      </w:r>
      <w:r>
        <w:t>de</w:t>
      </w:r>
      <w:r>
        <w:rPr>
          <w:spacing w:val="-6"/>
        </w:rPr>
        <w:t xml:space="preserve"> </w:t>
      </w:r>
      <w:r>
        <w:t>las</w:t>
      </w:r>
      <w:r>
        <w:rPr>
          <w:spacing w:val="-5"/>
        </w:rPr>
        <w:t xml:space="preserve"> </w:t>
      </w:r>
      <w:r>
        <w:t>actividades del programa del PNUD a nivel de país. El gobierno, a través de la autoridad de coordinación del gobierno, ejerce su apropiación y responsabilidad de las actividades del programa del PNUD mediante</w:t>
      </w:r>
      <w:r>
        <w:rPr>
          <w:spacing w:val="-12"/>
        </w:rPr>
        <w:t xml:space="preserve"> </w:t>
      </w:r>
      <w:r>
        <w:t>la</w:t>
      </w:r>
      <w:r>
        <w:rPr>
          <w:spacing w:val="-11"/>
        </w:rPr>
        <w:t xml:space="preserve"> </w:t>
      </w:r>
      <w:r>
        <w:t>aprobación</w:t>
      </w:r>
      <w:r>
        <w:rPr>
          <w:spacing w:val="-12"/>
        </w:rPr>
        <w:t xml:space="preserve"> </w:t>
      </w:r>
      <w:r>
        <w:t>y</w:t>
      </w:r>
      <w:r>
        <w:rPr>
          <w:spacing w:val="-13"/>
        </w:rPr>
        <w:t xml:space="preserve"> </w:t>
      </w:r>
      <w:r>
        <w:t>firma</w:t>
      </w:r>
      <w:r>
        <w:rPr>
          <w:spacing w:val="-11"/>
        </w:rPr>
        <w:t xml:space="preserve"> </w:t>
      </w:r>
      <w:r>
        <w:t>del</w:t>
      </w:r>
      <w:r>
        <w:rPr>
          <w:spacing w:val="-11"/>
        </w:rPr>
        <w:t xml:space="preserve"> </w:t>
      </w:r>
      <w:r>
        <w:t>plan</w:t>
      </w:r>
      <w:r>
        <w:rPr>
          <w:spacing w:val="-10"/>
        </w:rPr>
        <w:t xml:space="preserve"> </w:t>
      </w:r>
      <w:r>
        <w:t>de</w:t>
      </w:r>
      <w:r>
        <w:rPr>
          <w:spacing w:val="-13"/>
        </w:rPr>
        <w:t xml:space="preserve"> </w:t>
      </w:r>
      <w:r>
        <w:t>acción</w:t>
      </w:r>
      <w:r>
        <w:rPr>
          <w:spacing w:val="-9"/>
        </w:rPr>
        <w:t xml:space="preserve"> </w:t>
      </w:r>
      <w:r>
        <w:t>del</w:t>
      </w:r>
      <w:r>
        <w:rPr>
          <w:spacing w:val="-10"/>
        </w:rPr>
        <w:t xml:space="preserve"> </w:t>
      </w:r>
      <w:r>
        <w:t>programa</w:t>
      </w:r>
      <w:r>
        <w:rPr>
          <w:spacing w:val="-12"/>
        </w:rPr>
        <w:t xml:space="preserve"> </w:t>
      </w:r>
      <w:r>
        <w:t>del</w:t>
      </w:r>
      <w:r>
        <w:rPr>
          <w:spacing w:val="-11"/>
        </w:rPr>
        <w:t xml:space="preserve"> </w:t>
      </w:r>
      <w:r>
        <w:t>país</w:t>
      </w:r>
      <w:r>
        <w:rPr>
          <w:spacing w:val="-11"/>
        </w:rPr>
        <w:t xml:space="preserve"> </w:t>
      </w:r>
      <w:r>
        <w:t>con</w:t>
      </w:r>
      <w:r>
        <w:rPr>
          <w:spacing w:val="-12"/>
        </w:rPr>
        <w:t xml:space="preserve"> </w:t>
      </w:r>
      <w:r>
        <w:t>el</w:t>
      </w:r>
      <w:r>
        <w:rPr>
          <w:spacing w:val="-11"/>
        </w:rPr>
        <w:t xml:space="preserve"> </w:t>
      </w:r>
      <w:r>
        <w:t>PNUD.</w:t>
      </w:r>
      <w:r>
        <w:rPr>
          <w:spacing w:val="-12"/>
        </w:rPr>
        <w:t xml:space="preserve"> </w:t>
      </w:r>
      <w:r>
        <w:t>Por</w:t>
      </w:r>
      <w:r>
        <w:rPr>
          <w:spacing w:val="-12"/>
        </w:rPr>
        <w:t xml:space="preserve"> </w:t>
      </w:r>
      <w:r>
        <w:t>lo</w:t>
      </w:r>
      <w:r>
        <w:rPr>
          <w:spacing w:val="-11"/>
        </w:rPr>
        <w:t xml:space="preserve"> </w:t>
      </w:r>
      <w:r>
        <w:t>tanto, todas las actividades del plan de acción del programa del país se ejecutan a nivel nacional.</w:t>
      </w:r>
    </w:p>
    <w:p w14:paraId="4797493A" w14:textId="77777777" w:rsidR="00EC1AE0" w:rsidRDefault="00EC1AE0">
      <w:pPr>
        <w:pStyle w:val="BodyText"/>
      </w:pPr>
    </w:p>
    <w:p w14:paraId="11E1080C" w14:textId="526C83E4" w:rsidR="00EC1AE0" w:rsidRDefault="00000000">
      <w:pPr>
        <w:pStyle w:val="ListParagraph"/>
        <w:numPr>
          <w:ilvl w:val="0"/>
          <w:numId w:val="3"/>
        </w:numPr>
        <w:tabs>
          <w:tab w:val="left" w:pos="826"/>
          <w:tab w:val="left" w:pos="828"/>
        </w:tabs>
        <w:spacing w:before="168" w:line="256" w:lineRule="auto"/>
        <w:ind w:right="238"/>
        <w:jc w:val="both"/>
      </w:pPr>
      <w:r>
        <w:t>El</w:t>
      </w:r>
      <w:r>
        <w:rPr>
          <w:spacing w:val="-8"/>
        </w:rPr>
        <w:t xml:space="preserve"> </w:t>
      </w:r>
      <w:r>
        <w:t>término</w:t>
      </w:r>
      <w:r>
        <w:rPr>
          <w:spacing w:val="-7"/>
        </w:rPr>
        <w:t xml:space="preserve"> </w:t>
      </w:r>
      <w:r>
        <w:t>"ejecución"</w:t>
      </w:r>
      <w:r>
        <w:rPr>
          <w:spacing w:val="-8"/>
        </w:rPr>
        <w:t xml:space="preserve"> </w:t>
      </w:r>
      <w:r>
        <w:t>se</w:t>
      </w:r>
      <w:r>
        <w:rPr>
          <w:spacing w:val="-8"/>
        </w:rPr>
        <w:t xml:space="preserve"> </w:t>
      </w:r>
      <w:r>
        <w:t>define</w:t>
      </w:r>
      <w:r>
        <w:rPr>
          <w:spacing w:val="-8"/>
        </w:rPr>
        <w:t xml:space="preserve"> </w:t>
      </w:r>
      <w:r>
        <w:t>como</w:t>
      </w:r>
      <w:r>
        <w:rPr>
          <w:spacing w:val="-7"/>
        </w:rPr>
        <w:t xml:space="preserve"> </w:t>
      </w:r>
      <w:r>
        <w:t>la</w:t>
      </w:r>
      <w:r>
        <w:rPr>
          <w:spacing w:val="-6"/>
        </w:rPr>
        <w:t xml:space="preserve"> </w:t>
      </w:r>
      <w:r>
        <w:t>gestión</w:t>
      </w:r>
      <w:r>
        <w:rPr>
          <w:spacing w:val="-8"/>
        </w:rPr>
        <w:t xml:space="preserve"> </w:t>
      </w:r>
      <w:r>
        <w:t>y</w:t>
      </w:r>
      <w:r>
        <w:rPr>
          <w:spacing w:val="-8"/>
        </w:rPr>
        <w:t xml:space="preserve"> </w:t>
      </w:r>
      <w:r>
        <w:t>realización</w:t>
      </w:r>
      <w:r>
        <w:rPr>
          <w:spacing w:val="-8"/>
        </w:rPr>
        <w:t xml:space="preserve"> </w:t>
      </w:r>
      <w:r>
        <w:t>de</w:t>
      </w:r>
      <w:r>
        <w:rPr>
          <w:spacing w:val="-8"/>
        </w:rPr>
        <w:t xml:space="preserve"> </w:t>
      </w:r>
      <w:r>
        <w:t>las</w:t>
      </w:r>
      <w:r>
        <w:rPr>
          <w:spacing w:val="-7"/>
        </w:rPr>
        <w:t xml:space="preserve"> </w:t>
      </w:r>
      <w:r>
        <w:t>actividades</w:t>
      </w:r>
      <w:r>
        <w:rPr>
          <w:spacing w:val="-7"/>
        </w:rPr>
        <w:t xml:space="preserve"> </w:t>
      </w:r>
      <w:r>
        <w:t>del</w:t>
      </w:r>
      <w:r>
        <w:rPr>
          <w:spacing w:val="-8"/>
        </w:rPr>
        <w:t xml:space="preserve"> </w:t>
      </w:r>
      <w:r>
        <w:t>proyecto</w:t>
      </w:r>
      <w:r>
        <w:rPr>
          <w:spacing w:val="-7"/>
        </w:rPr>
        <w:t xml:space="preserve"> </w:t>
      </w:r>
      <w:r>
        <w:t>para lograr</w:t>
      </w:r>
      <w:r>
        <w:rPr>
          <w:spacing w:val="-9"/>
        </w:rPr>
        <w:t xml:space="preserve"> </w:t>
      </w:r>
      <w:r>
        <w:t>los</w:t>
      </w:r>
      <w:r>
        <w:rPr>
          <w:spacing w:val="-8"/>
        </w:rPr>
        <w:t xml:space="preserve"> </w:t>
      </w:r>
      <w:r>
        <w:t>resultados</w:t>
      </w:r>
      <w:r>
        <w:rPr>
          <w:spacing w:val="-8"/>
        </w:rPr>
        <w:t xml:space="preserve"> </w:t>
      </w:r>
      <w:r>
        <w:t>especificados,</w:t>
      </w:r>
      <w:r>
        <w:rPr>
          <w:spacing w:val="-9"/>
        </w:rPr>
        <w:t xml:space="preserve"> </w:t>
      </w:r>
      <w:r>
        <w:t>incluida</w:t>
      </w:r>
      <w:r>
        <w:rPr>
          <w:spacing w:val="-9"/>
        </w:rPr>
        <w:t xml:space="preserve"> </w:t>
      </w:r>
      <w:r>
        <w:t>la</w:t>
      </w:r>
      <w:r>
        <w:rPr>
          <w:spacing w:val="-9"/>
        </w:rPr>
        <w:t xml:space="preserve"> </w:t>
      </w:r>
      <w:r>
        <w:t>adquisición</w:t>
      </w:r>
      <w:r>
        <w:rPr>
          <w:spacing w:val="-9"/>
        </w:rPr>
        <w:t xml:space="preserve"> </w:t>
      </w:r>
      <w:r>
        <w:t>y</w:t>
      </w:r>
      <w:r>
        <w:rPr>
          <w:spacing w:val="-8"/>
        </w:rPr>
        <w:t xml:space="preserve"> </w:t>
      </w:r>
      <w:r>
        <w:t>entrega</w:t>
      </w:r>
      <w:r>
        <w:rPr>
          <w:spacing w:val="-9"/>
        </w:rPr>
        <w:t xml:space="preserve"> </w:t>
      </w:r>
      <w:r>
        <w:t>de</w:t>
      </w:r>
      <w:r>
        <w:rPr>
          <w:spacing w:val="-8"/>
        </w:rPr>
        <w:t xml:space="preserve"> </w:t>
      </w:r>
      <w:r>
        <w:t>los</w:t>
      </w:r>
      <w:r>
        <w:rPr>
          <w:spacing w:val="-9"/>
        </w:rPr>
        <w:t xml:space="preserve"> </w:t>
      </w:r>
      <w:r>
        <w:t>insumos</w:t>
      </w:r>
      <w:r>
        <w:rPr>
          <w:spacing w:val="-9"/>
        </w:rPr>
        <w:t xml:space="preserve"> </w:t>
      </w:r>
      <w:r>
        <w:t>de</w:t>
      </w:r>
      <w:r>
        <w:rPr>
          <w:spacing w:val="-8"/>
        </w:rPr>
        <w:t xml:space="preserve"> </w:t>
      </w:r>
      <w:r>
        <w:t>la</w:t>
      </w:r>
      <w:r>
        <w:rPr>
          <w:spacing w:val="-9"/>
        </w:rPr>
        <w:t xml:space="preserve"> </w:t>
      </w:r>
      <w:r>
        <w:t xml:space="preserve">actividad del proyecto del PNUD y su uso en la producción de productos, tal como se establece en el plan de trabajo anual, firmado por el PNUD y el </w:t>
      </w:r>
      <w:r w:rsidR="00D82AD1">
        <w:t>Asociado en la ejecución</w:t>
      </w:r>
      <w:r>
        <w:t>.</w:t>
      </w:r>
    </w:p>
    <w:p w14:paraId="00FE5CE6" w14:textId="77777777" w:rsidR="00EC1AE0" w:rsidRDefault="00EC1AE0">
      <w:pPr>
        <w:pStyle w:val="BodyText"/>
        <w:spacing w:before="11"/>
        <w:rPr>
          <w:sz w:val="32"/>
        </w:rPr>
      </w:pPr>
    </w:p>
    <w:p w14:paraId="393EA14C" w14:textId="77777777" w:rsidR="00EC1AE0" w:rsidRDefault="00000000">
      <w:pPr>
        <w:pStyle w:val="ListParagraph"/>
        <w:numPr>
          <w:ilvl w:val="0"/>
          <w:numId w:val="3"/>
        </w:numPr>
        <w:tabs>
          <w:tab w:val="left" w:pos="826"/>
          <w:tab w:val="left" w:pos="828"/>
        </w:tabs>
        <w:spacing w:line="256" w:lineRule="auto"/>
        <w:ind w:right="236"/>
        <w:jc w:val="both"/>
      </w:pPr>
      <w:r>
        <w:t>El plan de acción del programa del país o el plan de acción del PNUD y el plan de trabajo anual (combinados) constituyen los requisitos mínimos de un documento de proyecto. Las responsabilidades de implementación se separan de las responsabilidades de ejecución y se colocan</w:t>
      </w:r>
      <w:r>
        <w:rPr>
          <w:spacing w:val="-5"/>
        </w:rPr>
        <w:t xml:space="preserve"> </w:t>
      </w:r>
      <w:r>
        <w:t>bajo</w:t>
      </w:r>
      <w:r>
        <w:rPr>
          <w:spacing w:val="-6"/>
        </w:rPr>
        <w:t xml:space="preserve"> </w:t>
      </w:r>
      <w:r>
        <w:t>la</w:t>
      </w:r>
      <w:r>
        <w:rPr>
          <w:spacing w:val="-6"/>
        </w:rPr>
        <w:t xml:space="preserve"> </w:t>
      </w:r>
      <w:r>
        <w:t>responsabilidad</w:t>
      </w:r>
      <w:r>
        <w:rPr>
          <w:spacing w:val="-5"/>
        </w:rPr>
        <w:t xml:space="preserve"> </w:t>
      </w:r>
      <w:r>
        <w:t>de</w:t>
      </w:r>
      <w:r>
        <w:rPr>
          <w:spacing w:val="-5"/>
        </w:rPr>
        <w:t xml:space="preserve"> </w:t>
      </w:r>
      <w:r>
        <w:t>los</w:t>
      </w:r>
      <w:r>
        <w:rPr>
          <w:spacing w:val="-6"/>
        </w:rPr>
        <w:t xml:space="preserve"> </w:t>
      </w:r>
      <w:r>
        <w:t>socios</w:t>
      </w:r>
      <w:r>
        <w:rPr>
          <w:spacing w:val="-6"/>
        </w:rPr>
        <w:t xml:space="preserve"> </w:t>
      </w:r>
      <w:r>
        <w:t>implementadores.</w:t>
      </w:r>
      <w:r>
        <w:rPr>
          <w:spacing w:val="-6"/>
        </w:rPr>
        <w:t xml:space="preserve"> </w:t>
      </w:r>
      <w:r>
        <w:t>Los</w:t>
      </w:r>
      <w:r>
        <w:rPr>
          <w:spacing w:val="-5"/>
        </w:rPr>
        <w:t xml:space="preserve"> </w:t>
      </w:r>
      <w:r>
        <w:t>asociados</w:t>
      </w:r>
      <w:r>
        <w:rPr>
          <w:spacing w:val="-6"/>
        </w:rPr>
        <w:t xml:space="preserve"> </w:t>
      </w:r>
      <w:r>
        <w:t>en</w:t>
      </w:r>
      <w:r>
        <w:rPr>
          <w:spacing w:val="-5"/>
        </w:rPr>
        <w:t xml:space="preserve"> </w:t>
      </w:r>
      <w:r>
        <w:t>la</w:t>
      </w:r>
      <w:r>
        <w:rPr>
          <w:spacing w:val="-5"/>
        </w:rPr>
        <w:t xml:space="preserve"> </w:t>
      </w:r>
      <w:r>
        <w:t>ejecución</w:t>
      </w:r>
      <w:r>
        <w:rPr>
          <w:spacing w:val="-4"/>
        </w:rPr>
        <w:t xml:space="preserve"> </w:t>
      </w:r>
      <w:r>
        <w:t>son responsables de la gestión y la realización de las actividades del programa para lograr los resultados del plan de trabajo anual.</w:t>
      </w:r>
    </w:p>
    <w:p w14:paraId="32BEADDD" w14:textId="77777777" w:rsidR="00EC1AE0" w:rsidRDefault="00EC1AE0">
      <w:pPr>
        <w:pStyle w:val="BodyText"/>
        <w:spacing w:before="3"/>
        <w:rPr>
          <w:sz w:val="21"/>
        </w:rPr>
      </w:pPr>
    </w:p>
    <w:p w14:paraId="5820C0A4" w14:textId="77777777" w:rsidR="00EC1AE0" w:rsidRDefault="00000000">
      <w:pPr>
        <w:pStyle w:val="Heading1"/>
        <w:spacing w:before="1"/>
      </w:pPr>
      <w:bookmarkStart w:id="4" w:name="Grabación_de_un_proyecto_NIM_en_Quantum"/>
      <w:bookmarkEnd w:id="4"/>
      <w:r>
        <w:t>Grabación</w:t>
      </w:r>
      <w:r>
        <w:rPr>
          <w:spacing w:val="-7"/>
        </w:rPr>
        <w:t xml:space="preserve"> </w:t>
      </w:r>
      <w:r>
        <w:t>de</w:t>
      </w:r>
      <w:r>
        <w:rPr>
          <w:spacing w:val="-6"/>
        </w:rPr>
        <w:t xml:space="preserve"> </w:t>
      </w:r>
      <w:r>
        <w:t>un</w:t>
      </w:r>
      <w:r>
        <w:rPr>
          <w:spacing w:val="-6"/>
        </w:rPr>
        <w:t xml:space="preserve"> </w:t>
      </w:r>
      <w:r>
        <w:t>proyecto</w:t>
      </w:r>
      <w:r>
        <w:rPr>
          <w:spacing w:val="-7"/>
        </w:rPr>
        <w:t xml:space="preserve"> </w:t>
      </w:r>
      <w:r>
        <w:t>NIM</w:t>
      </w:r>
      <w:r>
        <w:rPr>
          <w:spacing w:val="-7"/>
        </w:rPr>
        <w:t xml:space="preserve"> </w:t>
      </w:r>
      <w:r>
        <w:t>en</w:t>
      </w:r>
      <w:r>
        <w:rPr>
          <w:spacing w:val="-7"/>
        </w:rPr>
        <w:t xml:space="preserve"> </w:t>
      </w:r>
      <w:r>
        <w:rPr>
          <w:spacing w:val="-2"/>
        </w:rPr>
        <w:t>Quantum</w:t>
      </w:r>
    </w:p>
    <w:p w14:paraId="7B8B26BF" w14:textId="77777777" w:rsidR="00EC1AE0" w:rsidRDefault="00EC1AE0">
      <w:pPr>
        <w:pStyle w:val="BodyText"/>
        <w:spacing w:before="3"/>
        <w:rPr>
          <w:b/>
          <w:sz w:val="32"/>
        </w:rPr>
      </w:pPr>
    </w:p>
    <w:p w14:paraId="245A5F0E" w14:textId="77777777" w:rsidR="00EC1AE0" w:rsidRDefault="00000000">
      <w:pPr>
        <w:pStyle w:val="ListParagraph"/>
        <w:numPr>
          <w:ilvl w:val="0"/>
          <w:numId w:val="3"/>
        </w:numPr>
        <w:tabs>
          <w:tab w:val="left" w:pos="712"/>
          <w:tab w:val="left" w:pos="838"/>
        </w:tabs>
        <w:spacing w:line="256" w:lineRule="auto"/>
        <w:ind w:left="838" w:right="237" w:hanging="370"/>
        <w:jc w:val="both"/>
      </w:pPr>
      <w:r>
        <w:t>Quantum incorpora terminología coherente con la política de programas del PNUD. Permite la formulación y revisión de proyectos/presupuestos y captura toda la información del proyecto sobre esta base. Otros módulos (por ejemplo, Libro Mayor) reflejan títulos específicos para algunos elementos de la cadena de gráficos. Los siguientes son aspectos relevantes a tener en cuenta a la hora de gestionar un proyecto en Quantum:</w:t>
      </w:r>
    </w:p>
    <w:p w14:paraId="39FD64B1" w14:textId="77777777" w:rsidR="00EC1AE0" w:rsidRDefault="00EC1AE0">
      <w:pPr>
        <w:spacing w:line="256" w:lineRule="auto"/>
        <w:jc w:val="both"/>
        <w:sectPr w:rsidR="00EC1AE0">
          <w:headerReference w:type="default" r:id="rId10"/>
          <w:footerReference w:type="default" r:id="rId11"/>
          <w:pgSz w:w="11910" w:h="16840"/>
          <w:pgMar w:top="1640" w:right="600" w:bottom="960" w:left="1580" w:header="720" w:footer="766" w:gutter="0"/>
          <w:cols w:space="720"/>
        </w:sectPr>
      </w:pPr>
    </w:p>
    <w:p w14:paraId="0775FA1B" w14:textId="77777777" w:rsidR="00EC1AE0" w:rsidRDefault="00000000">
      <w:pPr>
        <w:pStyle w:val="ListParagraph"/>
        <w:numPr>
          <w:ilvl w:val="0"/>
          <w:numId w:val="2"/>
        </w:numPr>
        <w:tabs>
          <w:tab w:val="left" w:pos="1241"/>
        </w:tabs>
        <w:spacing w:before="100"/>
        <w:ind w:hanging="424"/>
      </w:pPr>
      <w:r>
        <w:lastRenderedPageBreak/>
        <w:t>Plan</w:t>
      </w:r>
      <w:r>
        <w:rPr>
          <w:spacing w:val="-7"/>
        </w:rPr>
        <w:t xml:space="preserve"> </w:t>
      </w:r>
      <w:r>
        <w:t>de</w:t>
      </w:r>
      <w:r>
        <w:rPr>
          <w:spacing w:val="-7"/>
        </w:rPr>
        <w:t xml:space="preserve"> </w:t>
      </w:r>
      <w:r>
        <w:t>acción</w:t>
      </w:r>
      <w:r>
        <w:rPr>
          <w:spacing w:val="-7"/>
        </w:rPr>
        <w:t xml:space="preserve"> </w:t>
      </w:r>
      <w:r>
        <w:t>del</w:t>
      </w:r>
      <w:r>
        <w:rPr>
          <w:spacing w:val="-7"/>
        </w:rPr>
        <w:t xml:space="preserve"> </w:t>
      </w:r>
      <w:r>
        <w:t>programa</w:t>
      </w:r>
      <w:r>
        <w:rPr>
          <w:spacing w:val="-7"/>
        </w:rPr>
        <w:t xml:space="preserve"> </w:t>
      </w:r>
      <w:r>
        <w:t>nacional</w:t>
      </w:r>
      <w:r>
        <w:rPr>
          <w:spacing w:val="-6"/>
        </w:rPr>
        <w:t xml:space="preserve"> </w:t>
      </w:r>
      <w:r>
        <w:t>firmado</w:t>
      </w:r>
      <w:r>
        <w:rPr>
          <w:spacing w:val="-6"/>
        </w:rPr>
        <w:t xml:space="preserve"> </w:t>
      </w:r>
      <w:r>
        <w:t>con</w:t>
      </w:r>
      <w:r>
        <w:rPr>
          <w:spacing w:val="-6"/>
        </w:rPr>
        <w:t xml:space="preserve"> </w:t>
      </w:r>
      <w:r>
        <w:t>el</w:t>
      </w:r>
      <w:r>
        <w:rPr>
          <w:spacing w:val="-6"/>
        </w:rPr>
        <w:t xml:space="preserve"> </w:t>
      </w:r>
      <w:r>
        <w:t>gobierno</w:t>
      </w:r>
      <w:r>
        <w:rPr>
          <w:spacing w:val="-6"/>
        </w:rPr>
        <w:t xml:space="preserve"> </w:t>
      </w:r>
      <w:r>
        <w:t>fuera</w:t>
      </w:r>
      <w:r>
        <w:rPr>
          <w:spacing w:val="-7"/>
        </w:rPr>
        <w:t xml:space="preserve"> </w:t>
      </w:r>
      <w:r>
        <w:t>de</w:t>
      </w:r>
      <w:r>
        <w:rPr>
          <w:spacing w:val="-6"/>
        </w:rPr>
        <w:t xml:space="preserve"> </w:t>
      </w:r>
      <w:r>
        <w:rPr>
          <w:spacing w:val="-2"/>
        </w:rPr>
        <w:t>Quantum</w:t>
      </w:r>
    </w:p>
    <w:p w14:paraId="5408A298" w14:textId="07D6741F" w:rsidR="00EC1AE0" w:rsidRDefault="00000000">
      <w:pPr>
        <w:pStyle w:val="ListParagraph"/>
        <w:numPr>
          <w:ilvl w:val="0"/>
          <w:numId w:val="2"/>
        </w:numPr>
        <w:tabs>
          <w:tab w:val="left" w:pos="1241"/>
        </w:tabs>
        <w:spacing w:before="17" w:line="256" w:lineRule="auto"/>
        <w:ind w:right="238"/>
      </w:pPr>
      <w:r>
        <w:t xml:space="preserve">Proyectos/planes de trabajo anuales firmados con el </w:t>
      </w:r>
      <w:r w:rsidR="00D82AD1">
        <w:t>Asociado en la ejecución</w:t>
      </w:r>
      <w:r>
        <w:t>. El término "Proyecto/AWP"</w:t>
      </w:r>
      <w:r>
        <w:rPr>
          <w:spacing w:val="-2"/>
        </w:rPr>
        <w:t xml:space="preserve"> </w:t>
      </w:r>
      <w:r>
        <w:t>en</w:t>
      </w:r>
      <w:r>
        <w:rPr>
          <w:spacing w:val="-2"/>
        </w:rPr>
        <w:t xml:space="preserve"> </w:t>
      </w:r>
      <w:r>
        <w:t>la</w:t>
      </w:r>
      <w:r>
        <w:rPr>
          <w:spacing w:val="-1"/>
        </w:rPr>
        <w:t xml:space="preserve"> </w:t>
      </w:r>
      <w:r>
        <w:t>política</w:t>
      </w:r>
      <w:r>
        <w:rPr>
          <w:spacing w:val="-1"/>
        </w:rPr>
        <w:t xml:space="preserve"> </w:t>
      </w:r>
      <w:r>
        <w:t>programática</w:t>
      </w:r>
      <w:r>
        <w:rPr>
          <w:spacing w:val="-1"/>
        </w:rPr>
        <w:t xml:space="preserve"> </w:t>
      </w:r>
      <w:r>
        <w:t>del</w:t>
      </w:r>
      <w:r>
        <w:rPr>
          <w:spacing w:val="-2"/>
        </w:rPr>
        <w:t xml:space="preserve"> </w:t>
      </w:r>
      <w:r>
        <w:t>PNUD</w:t>
      </w:r>
      <w:r>
        <w:rPr>
          <w:spacing w:val="-1"/>
        </w:rPr>
        <w:t xml:space="preserve"> </w:t>
      </w:r>
      <w:r>
        <w:t>representa</w:t>
      </w:r>
      <w:r>
        <w:rPr>
          <w:spacing w:val="-1"/>
        </w:rPr>
        <w:t xml:space="preserve"> </w:t>
      </w:r>
      <w:r>
        <w:t>un</w:t>
      </w:r>
      <w:r>
        <w:rPr>
          <w:spacing w:val="-2"/>
        </w:rPr>
        <w:t xml:space="preserve"> </w:t>
      </w:r>
      <w:r>
        <w:t>Proyecto en</w:t>
      </w:r>
      <w:r>
        <w:rPr>
          <w:spacing w:val="-2"/>
        </w:rPr>
        <w:t xml:space="preserve"> </w:t>
      </w:r>
      <w:r>
        <w:t>Quantum. Puede</w:t>
      </w:r>
      <w:r>
        <w:rPr>
          <w:spacing w:val="-7"/>
        </w:rPr>
        <w:t xml:space="preserve"> </w:t>
      </w:r>
      <w:r>
        <w:t>haber</w:t>
      </w:r>
      <w:r>
        <w:rPr>
          <w:spacing w:val="-5"/>
        </w:rPr>
        <w:t xml:space="preserve"> </w:t>
      </w:r>
      <w:r>
        <w:t>un</w:t>
      </w:r>
      <w:r>
        <w:rPr>
          <w:spacing w:val="-8"/>
        </w:rPr>
        <w:t xml:space="preserve"> </w:t>
      </w:r>
      <w:r>
        <w:t>Proyecto</w:t>
      </w:r>
      <w:r>
        <w:rPr>
          <w:spacing w:val="-7"/>
        </w:rPr>
        <w:t xml:space="preserve"> </w:t>
      </w:r>
      <w:r>
        <w:t>con</w:t>
      </w:r>
      <w:r>
        <w:rPr>
          <w:spacing w:val="-8"/>
        </w:rPr>
        <w:t xml:space="preserve"> </w:t>
      </w:r>
      <w:r>
        <w:t>diferentes</w:t>
      </w:r>
      <w:r>
        <w:rPr>
          <w:spacing w:val="-6"/>
        </w:rPr>
        <w:t xml:space="preserve"> </w:t>
      </w:r>
      <w:r>
        <w:t>productos</w:t>
      </w:r>
      <w:r>
        <w:rPr>
          <w:spacing w:val="-7"/>
        </w:rPr>
        <w:t xml:space="preserve"> </w:t>
      </w:r>
      <w:r>
        <w:t>y</w:t>
      </w:r>
      <w:r>
        <w:rPr>
          <w:spacing w:val="-5"/>
        </w:rPr>
        <w:t xml:space="preserve"> </w:t>
      </w:r>
      <w:r>
        <w:t>actividades.</w:t>
      </w:r>
      <w:r>
        <w:rPr>
          <w:spacing w:val="39"/>
        </w:rPr>
        <w:t xml:space="preserve"> </w:t>
      </w:r>
      <w:r>
        <w:t>El</w:t>
      </w:r>
      <w:r>
        <w:rPr>
          <w:spacing w:val="-8"/>
        </w:rPr>
        <w:t xml:space="preserve"> </w:t>
      </w:r>
      <w:r>
        <w:t>presupuesto</w:t>
      </w:r>
      <w:r>
        <w:rPr>
          <w:spacing w:val="-7"/>
        </w:rPr>
        <w:t xml:space="preserve"> </w:t>
      </w:r>
      <w:r>
        <w:t>se</w:t>
      </w:r>
      <w:r>
        <w:rPr>
          <w:spacing w:val="-8"/>
        </w:rPr>
        <w:t xml:space="preserve"> </w:t>
      </w:r>
      <w:r>
        <w:t>controla a nivel de Proyecto.</w:t>
      </w:r>
    </w:p>
    <w:p w14:paraId="6A527151" w14:textId="77777777" w:rsidR="00EC1AE0" w:rsidRDefault="00000000">
      <w:pPr>
        <w:pStyle w:val="ListParagraph"/>
        <w:numPr>
          <w:ilvl w:val="0"/>
          <w:numId w:val="2"/>
        </w:numPr>
        <w:tabs>
          <w:tab w:val="left" w:pos="1241"/>
        </w:tabs>
        <w:spacing w:line="256" w:lineRule="auto"/>
        <w:ind w:right="239"/>
      </w:pPr>
      <w:r>
        <w:t xml:space="preserve">El agente ejecutor firma el plan de acción del programa nacional. No se introduce en </w:t>
      </w:r>
      <w:r>
        <w:rPr>
          <w:spacing w:val="-2"/>
        </w:rPr>
        <w:t>Quantum.</w:t>
      </w:r>
    </w:p>
    <w:p w14:paraId="77D210EE" w14:textId="0D3191D1" w:rsidR="00EC1AE0" w:rsidRDefault="00000000">
      <w:pPr>
        <w:pStyle w:val="ListParagraph"/>
        <w:numPr>
          <w:ilvl w:val="0"/>
          <w:numId w:val="2"/>
        </w:numPr>
        <w:tabs>
          <w:tab w:val="left" w:pos="1241"/>
        </w:tabs>
        <w:spacing w:line="256" w:lineRule="auto"/>
        <w:ind w:right="238" w:hanging="360"/>
      </w:pPr>
      <w:r>
        <w:t xml:space="preserve">El </w:t>
      </w:r>
      <w:r w:rsidR="00D82AD1">
        <w:t>Asociado en la ejecución</w:t>
      </w:r>
      <w:r>
        <w:t xml:space="preserve"> gestiona y ejecuta las actividades del programa para lograr los resultados especificados "Institución ID" en la Propuesta Quantum.</w:t>
      </w:r>
    </w:p>
    <w:p w14:paraId="50E078DD" w14:textId="23B94325" w:rsidR="00EC1AE0" w:rsidRDefault="00000000">
      <w:pPr>
        <w:pStyle w:val="ListParagraph"/>
        <w:numPr>
          <w:ilvl w:val="0"/>
          <w:numId w:val="2"/>
        </w:numPr>
        <w:tabs>
          <w:tab w:val="left" w:pos="1241"/>
        </w:tabs>
        <w:spacing w:line="256" w:lineRule="auto"/>
        <w:ind w:right="239"/>
      </w:pPr>
      <w:r>
        <w:t xml:space="preserve">El </w:t>
      </w:r>
      <w:r w:rsidR="00D82AD1">
        <w:t>Asociado en la ejecución</w:t>
      </w:r>
      <w:r>
        <w:t xml:space="preserve"> contrata a una parte responsable para llevar a cabo las actividades de un </w:t>
      </w:r>
      <w:r>
        <w:rPr>
          <w:spacing w:val="-2"/>
        </w:rPr>
        <w:t>proyecto.</w:t>
      </w:r>
    </w:p>
    <w:p w14:paraId="4E89A09C" w14:textId="77777777" w:rsidR="00EC1AE0" w:rsidRDefault="00000000">
      <w:pPr>
        <w:pStyle w:val="ListParagraph"/>
        <w:numPr>
          <w:ilvl w:val="0"/>
          <w:numId w:val="2"/>
        </w:numPr>
        <w:tabs>
          <w:tab w:val="left" w:pos="1241"/>
        </w:tabs>
        <w:spacing w:line="256" w:lineRule="auto"/>
        <w:ind w:right="236"/>
      </w:pPr>
      <w:r>
        <w:t>Los responsables deben reflejarse en Quantum en los campos del gráfico a nivel presupuestario. El campo "Agente ejecutor" refleja la parte responsable.</w:t>
      </w:r>
    </w:p>
    <w:p w14:paraId="10E350D9" w14:textId="77777777" w:rsidR="00EC1AE0" w:rsidRDefault="00EC1AE0">
      <w:pPr>
        <w:pStyle w:val="BodyText"/>
        <w:spacing w:before="8"/>
        <w:rPr>
          <w:sz w:val="25"/>
        </w:rPr>
      </w:pPr>
    </w:p>
    <w:p w14:paraId="7BA155F1" w14:textId="77777777" w:rsidR="00EC1AE0" w:rsidRDefault="00000000">
      <w:pPr>
        <w:pStyle w:val="BodyText"/>
        <w:spacing w:after="40"/>
        <w:ind w:left="841"/>
      </w:pPr>
      <w:r>
        <w:t>Esto</w:t>
      </w:r>
      <w:r>
        <w:rPr>
          <w:spacing w:val="-7"/>
        </w:rPr>
        <w:t xml:space="preserve"> </w:t>
      </w:r>
      <w:r>
        <w:t>puede</w:t>
      </w:r>
      <w:r>
        <w:rPr>
          <w:spacing w:val="-6"/>
        </w:rPr>
        <w:t xml:space="preserve"> </w:t>
      </w:r>
      <w:r>
        <w:t>resumirse</w:t>
      </w:r>
      <w:r>
        <w:rPr>
          <w:spacing w:val="-7"/>
        </w:rPr>
        <w:t xml:space="preserve"> </w:t>
      </w:r>
      <w:r>
        <w:t>de</w:t>
      </w:r>
      <w:r>
        <w:rPr>
          <w:spacing w:val="-7"/>
        </w:rPr>
        <w:t xml:space="preserve"> </w:t>
      </w:r>
      <w:r>
        <w:t>la</w:t>
      </w:r>
      <w:r>
        <w:rPr>
          <w:spacing w:val="-7"/>
        </w:rPr>
        <w:t xml:space="preserve"> </w:t>
      </w:r>
      <w:r>
        <w:t>siguiente</w:t>
      </w:r>
      <w:r>
        <w:rPr>
          <w:spacing w:val="-6"/>
        </w:rPr>
        <w:t xml:space="preserve"> </w:t>
      </w:r>
      <w:r>
        <w:rPr>
          <w:spacing w:val="-2"/>
        </w:rPr>
        <w:t>manera:</w:t>
      </w:r>
    </w:p>
    <w:tbl>
      <w:tblPr>
        <w:tblW w:w="0" w:type="auto"/>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3686"/>
      </w:tblGrid>
      <w:tr w:rsidR="00EC1AE0" w14:paraId="5DD8EE00" w14:textId="77777777">
        <w:trPr>
          <w:trHeight w:val="553"/>
        </w:trPr>
        <w:tc>
          <w:tcPr>
            <w:tcW w:w="8788" w:type="dxa"/>
            <w:gridSpan w:val="2"/>
            <w:shd w:val="clear" w:color="auto" w:fill="A6A6A6"/>
          </w:tcPr>
          <w:p w14:paraId="776AF8D5" w14:textId="77777777" w:rsidR="00EC1AE0" w:rsidRDefault="00000000">
            <w:pPr>
              <w:pStyle w:val="TableParagraph"/>
              <w:spacing w:before="150"/>
              <w:ind w:left="144"/>
              <w:rPr>
                <w:b/>
              </w:rPr>
            </w:pPr>
            <w:r>
              <w:rPr>
                <w:b/>
              </w:rPr>
              <w:t>Instrumentos</w:t>
            </w:r>
            <w:r>
              <w:rPr>
                <w:b/>
                <w:spacing w:val="-9"/>
              </w:rPr>
              <w:t xml:space="preserve"> </w:t>
            </w:r>
            <w:r>
              <w:rPr>
                <w:b/>
              </w:rPr>
              <w:t>del</w:t>
            </w:r>
            <w:r>
              <w:rPr>
                <w:b/>
                <w:spacing w:val="-10"/>
              </w:rPr>
              <w:t xml:space="preserve"> </w:t>
            </w:r>
            <w:r>
              <w:rPr>
                <w:b/>
              </w:rPr>
              <w:t>Programa</w:t>
            </w:r>
            <w:r>
              <w:rPr>
                <w:b/>
                <w:spacing w:val="-9"/>
              </w:rPr>
              <w:t xml:space="preserve"> </w:t>
            </w:r>
            <w:r>
              <w:rPr>
                <w:b/>
              </w:rPr>
              <w:t>del</w:t>
            </w:r>
            <w:r>
              <w:rPr>
                <w:b/>
                <w:spacing w:val="-9"/>
              </w:rPr>
              <w:t xml:space="preserve"> </w:t>
            </w:r>
            <w:r>
              <w:rPr>
                <w:b/>
                <w:spacing w:val="-4"/>
              </w:rPr>
              <w:t>PNUD</w:t>
            </w:r>
          </w:p>
        </w:tc>
      </w:tr>
      <w:tr w:rsidR="00EC1AE0" w14:paraId="5E71E501" w14:textId="77777777">
        <w:trPr>
          <w:trHeight w:val="552"/>
        </w:trPr>
        <w:tc>
          <w:tcPr>
            <w:tcW w:w="5102" w:type="dxa"/>
            <w:shd w:val="clear" w:color="auto" w:fill="A6A6A6"/>
          </w:tcPr>
          <w:p w14:paraId="662F621F" w14:textId="77777777" w:rsidR="00EC1AE0" w:rsidRDefault="00000000">
            <w:pPr>
              <w:pStyle w:val="TableParagraph"/>
              <w:spacing w:before="150"/>
              <w:ind w:left="144"/>
              <w:rPr>
                <w:b/>
              </w:rPr>
            </w:pPr>
            <w:r>
              <w:t>Módulos</w:t>
            </w:r>
            <w:r>
              <w:rPr>
                <w:spacing w:val="-7"/>
              </w:rPr>
              <w:t xml:space="preserve"> </w:t>
            </w:r>
            <w:r>
              <w:t>de</w:t>
            </w:r>
            <w:r>
              <w:rPr>
                <w:spacing w:val="-7"/>
              </w:rPr>
              <w:t xml:space="preserve"> </w:t>
            </w:r>
            <w:r>
              <w:rPr>
                <w:b/>
              </w:rPr>
              <w:t>gestión</w:t>
            </w:r>
            <w:r>
              <w:rPr>
                <w:b/>
                <w:spacing w:val="-7"/>
              </w:rPr>
              <w:t xml:space="preserve"> </w:t>
            </w:r>
            <w:r>
              <w:rPr>
                <w:b/>
              </w:rPr>
              <w:t>de</w:t>
            </w:r>
            <w:r>
              <w:rPr>
                <w:b/>
                <w:spacing w:val="-6"/>
              </w:rPr>
              <w:t xml:space="preserve"> </w:t>
            </w:r>
            <w:r>
              <w:rPr>
                <w:b/>
                <w:spacing w:val="-2"/>
              </w:rPr>
              <w:t>proyectos</w:t>
            </w:r>
          </w:p>
        </w:tc>
        <w:tc>
          <w:tcPr>
            <w:tcW w:w="3686" w:type="dxa"/>
            <w:shd w:val="clear" w:color="auto" w:fill="A6A6A6"/>
          </w:tcPr>
          <w:p w14:paraId="42D41D39" w14:textId="4AC63067" w:rsidR="00EC1AE0" w:rsidRDefault="00000000">
            <w:pPr>
              <w:pStyle w:val="TableParagraph"/>
              <w:spacing w:before="150"/>
              <w:ind w:left="145"/>
              <w:rPr>
                <w:b/>
              </w:rPr>
            </w:pPr>
            <w:r>
              <w:rPr>
                <w:b/>
              </w:rPr>
              <w:t>Terminología</w:t>
            </w:r>
            <w:r>
              <w:rPr>
                <w:b/>
                <w:spacing w:val="-10"/>
              </w:rPr>
              <w:t xml:space="preserve"> </w:t>
            </w:r>
            <w:r>
              <w:rPr>
                <w:b/>
              </w:rPr>
              <w:t>en</w:t>
            </w:r>
            <w:r>
              <w:rPr>
                <w:b/>
                <w:spacing w:val="-10"/>
              </w:rPr>
              <w:t xml:space="preserve"> </w:t>
            </w:r>
            <w:r w:rsidR="0076200F">
              <w:rPr>
                <w:b/>
                <w:spacing w:val="-2"/>
              </w:rPr>
              <w:t>Quantum</w:t>
            </w:r>
          </w:p>
        </w:tc>
      </w:tr>
      <w:tr w:rsidR="00EC1AE0" w14:paraId="12648839" w14:textId="77777777">
        <w:trPr>
          <w:trHeight w:val="553"/>
        </w:trPr>
        <w:tc>
          <w:tcPr>
            <w:tcW w:w="5102" w:type="dxa"/>
          </w:tcPr>
          <w:p w14:paraId="526B3446" w14:textId="77777777" w:rsidR="00EC1AE0" w:rsidRDefault="00000000">
            <w:pPr>
              <w:pStyle w:val="TableParagraph"/>
              <w:spacing w:before="150"/>
              <w:ind w:left="144"/>
            </w:pPr>
            <w:r>
              <w:t>PLAN</w:t>
            </w:r>
            <w:r>
              <w:rPr>
                <w:spacing w:val="-7"/>
              </w:rPr>
              <w:t xml:space="preserve"> </w:t>
            </w:r>
            <w:r>
              <w:t>DE</w:t>
            </w:r>
            <w:r>
              <w:rPr>
                <w:spacing w:val="-7"/>
              </w:rPr>
              <w:t xml:space="preserve"> </w:t>
            </w:r>
            <w:r>
              <w:t>ACCIÓN</w:t>
            </w:r>
            <w:r>
              <w:rPr>
                <w:spacing w:val="-7"/>
              </w:rPr>
              <w:t xml:space="preserve"> </w:t>
            </w:r>
            <w:r>
              <w:t>DEL</w:t>
            </w:r>
            <w:r>
              <w:rPr>
                <w:spacing w:val="-7"/>
              </w:rPr>
              <w:t xml:space="preserve"> </w:t>
            </w:r>
            <w:r>
              <w:t>PROGRAMA</w:t>
            </w:r>
            <w:r>
              <w:rPr>
                <w:spacing w:val="-6"/>
              </w:rPr>
              <w:t xml:space="preserve"> </w:t>
            </w:r>
            <w:r>
              <w:t>POR</w:t>
            </w:r>
            <w:r>
              <w:rPr>
                <w:spacing w:val="-6"/>
              </w:rPr>
              <w:t xml:space="preserve"> </w:t>
            </w:r>
            <w:r>
              <w:rPr>
                <w:spacing w:val="-4"/>
              </w:rPr>
              <w:t>PAÍS</w:t>
            </w:r>
          </w:p>
        </w:tc>
        <w:tc>
          <w:tcPr>
            <w:tcW w:w="3686" w:type="dxa"/>
          </w:tcPr>
          <w:p w14:paraId="75C14442" w14:textId="77777777" w:rsidR="00EC1AE0" w:rsidRDefault="00000000">
            <w:pPr>
              <w:pStyle w:val="TableParagraph"/>
              <w:spacing w:before="150"/>
              <w:ind w:left="145"/>
            </w:pPr>
            <w:r>
              <w:t>No</w:t>
            </w:r>
            <w:r>
              <w:rPr>
                <w:spacing w:val="-7"/>
              </w:rPr>
              <w:t xml:space="preserve"> </w:t>
            </w:r>
            <w:r>
              <w:t>registrado</w:t>
            </w:r>
            <w:r>
              <w:rPr>
                <w:spacing w:val="-6"/>
              </w:rPr>
              <w:t xml:space="preserve"> </w:t>
            </w:r>
            <w:r>
              <w:t>en</w:t>
            </w:r>
            <w:r>
              <w:rPr>
                <w:spacing w:val="-5"/>
              </w:rPr>
              <w:t xml:space="preserve"> </w:t>
            </w:r>
            <w:r>
              <w:rPr>
                <w:spacing w:val="-2"/>
              </w:rPr>
              <w:t>Quantum</w:t>
            </w:r>
          </w:p>
        </w:tc>
      </w:tr>
      <w:tr w:rsidR="00EC1AE0" w14:paraId="7D003D16" w14:textId="77777777">
        <w:trPr>
          <w:trHeight w:val="552"/>
        </w:trPr>
        <w:tc>
          <w:tcPr>
            <w:tcW w:w="5102" w:type="dxa"/>
          </w:tcPr>
          <w:p w14:paraId="35CAAA14" w14:textId="77777777" w:rsidR="00EC1AE0" w:rsidRDefault="00000000">
            <w:pPr>
              <w:pStyle w:val="TableParagraph"/>
              <w:spacing w:before="150"/>
              <w:ind w:left="144"/>
            </w:pPr>
            <w:r>
              <w:rPr>
                <w:spacing w:val="-2"/>
              </w:rPr>
              <w:t>EJECUCIÓN</w:t>
            </w:r>
          </w:p>
        </w:tc>
        <w:tc>
          <w:tcPr>
            <w:tcW w:w="3686" w:type="dxa"/>
          </w:tcPr>
          <w:p w14:paraId="3AEBA406" w14:textId="77777777" w:rsidR="00EC1AE0" w:rsidRDefault="00000000">
            <w:pPr>
              <w:pStyle w:val="TableParagraph"/>
              <w:spacing w:before="150"/>
              <w:ind w:left="145"/>
            </w:pPr>
            <w:r>
              <w:rPr>
                <w:spacing w:val="-5"/>
              </w:rPr>
              <w:t>N/A</w:t>
            </w:r>
          </w:p>
        </w:tc>
      </w:tr>
      <w:tr w:rsidR="00EC1AE0" w14:paraId="13B9E9A8" w14:textId="77777777">
        <w:trPr>
          <w:trHeight w:val="553"/>
        </w:trPr>
        <w:tc>
          <w:tcPr>
            <w:tcW w:w="5102" w:type="dxa"/>
          </w:tcPr>
          <w:p w14:paraId="0D347D11" w14:textId="77777777" w:rsidR="00EC1AE0" w:rsidRDefault="00000000">
            <w:pPr>
              <w:pStyle w:val="TableParagraph"/>
              <w:spacing w:before="68"/>
              <w:ind w:left="144"/>
            </w:pPr>
            <w:r>
              <w:t>PROYECTO</w:t>
            </w:r>
            <w:r>
              <w:rPr>
                <w:spacing w:val="-9"/>
              </w:rPr>
              <w:t xml:space="preserve"> </w:t>
            </w:r>
            <w:r>
              <w:t>CON</w:t>
            </w:r>
            <w:r>
              <w:rPr>
                <w:spacing w:val="-8"/>
              </w:rPr>
              <w:t xml:space="preserve"> </w:t>
            </w:r>
            <w:r>
              <w:t>PLANES</w:t>
            </w:r>
            <w:r>
              <w:rPr>
                <w:spacing w:val="-7"/>
              </w:rPr>
              <w:t xml:space="preserve"> </w:t>
            </w:r>
            <w:r>
              <w:t>DE</w:t>
            </w:r>
            <w:r>
              <w:rPr>
                <w:spacing w:val="-8"/>
              </w:rPr>
              <w:t xml:space="preserve"> </w:t>
            </w:r>
            <w:r>
              <w:t>TRABAJO</w:t>
            </w:r>
            <w:r>
              <w:rPr>
                <w:spacing w:val="-9"/>
              </w:rPr>
              <w:t xml:space="preserve"> </w:t>
            </w:r>
            <w:r>
              <w:rPr>
                <w:spacing w:val="-2"/>
              </w:rPr>
              <w:t>ANUALES</w:t>
            </w:r>
          </w:p>
        </w:tc>
        <w:tc>
          <w:tcPr>
            <w:tcW w:w="3686" w:type="dxa"/>
          </w:tcPr>
          <w:p w14:paraId="31AEA342" w14:textId="77777777" w:rsidR="00EC1AE0" w:rsidRDefault="00000000">
            <w:pPr>
              <w:pStyle w:val="TableParagraph"/>
              <w:spacing w:before="68"/>
              <w:ind w:left="145"/>
            </w:pPr>
            <w:r>
              <w:rPr>
                <w:spacing w:val="-2"/>
              </w:rPr>
              <w:t>Proyecto</w:t>
            </w:r>
          </w:p>
        </w:tc>
      </w:tr>
      <w:tr w:rsidR="00EC1AE0" w14:paraId="28EA9D79" w14:textId="77777777">
        <w:trPr>
          <w:trHeight w:val="678"/>
        </w:trPr>
        <w:tc>
          <w:tcPr>
            <w:tcW w:w="5102" w:type="dxa"/>
          </w:tcPr>
          <w:p w14:paraId="5E457ADE" w14:textId="77777777" w:rsidR="00EC1AE0" w:rsidRDefault="00000000">
            <w:pPr>
              <w:pStyle w:val="TableParagraph"/>
              <w:spacing w:before="67"/>
              <w:ind w:left="144"/>
            </w:pPr>
            <w:r>
              <w:rPr>
                <w:spacing w:val="-2"/>
              </w:rPr>
              <w:t>RESULTADOS</w:t>
            </w:r>
            <w:r>
              <w:rPr>
                <w:spacing w:val="5"/>
              </w:rPr>
              <w:t xml:space="preserve"> </w:t>
            </w:r>
            <w:r>
              <w:rPr>
                <w:spacing w:val="-2"/>
              </w:rPr>
              <w:t>/ACTIVIDADES</w:t>
            </w:r>
          </w:p>
        </w:tc>
        <w:tc>
          <w:tcPr>
            <w:tcW w:w="3686" w:type="dxa"/>
          </w:tcPr>
          <w:p w14:paraId="2A877044" w14:textId="77777777" w:rsidR="00EC1AE0" w:rsidRDefault="00000000">
            <w:pPr>
              <w:pStyle w:val="TableParagraph"/>
              <w:spacing w:before="67" w:line="259" w:lineRule="auto"/>
              <w:ind w:left="145"/>
            </w:pPr>
            <w:r>
              <w:t>Estructura</w:t>
            </w:r>
            <w:r>
              <w:rPr>
                <w:spacing w:val="-13"/>
              </w:rPr>
              <w:t xml:space="preserve"> </w:t>
            </w:r>
            <w:r>
              <w:t>de</w:t>
            </w:r>
            <w:r>
              <w:rPr>
                <w:spacing w:val="-12"/>
              </w:rPr>
              <w:t xml:space="preserve"> </w:t>
            </w:r>
            <w:r>
              <w:t>desglose</w:t>
            </w:r>
            <w:r>
              <w:rPr>
                <w:spacing w:val="-13"/>
              </w:rPr>
              <w:t xml:space="preserve"> </w:t>
            </w:r>
            <w:r>
              <w:t xml:space="preserve">del </w:t>
            </w:r>
            <w:r>
              <w:rPr>
                <w:spacing w:val="-2"/>
              </w:rPr>
              <w:t>trabajo/tareas</w:t>
            </w:r>
          </w:p>
        </w:tc>
      </w:tr>
      <w:tr w:rsidR="00EC1AE0" w14:paraId="4966E9A4" w14:textId="77777777">
        <w:trPr>
          <w:trHeight w:val="552"/>
        </w:trPr>
        <w:tc>
          <w:tcPr>
            <w:tcW w:w="5102" w:type="dxa"/>
          </w:tcPr>
          <w:p w14:paraId="4BA7EA59" w14:textId="7B82E9E5" w:rsidR="00EC1AE0" w:rsidRDefault="00D82AD1">
            <w:pPr>
              <w:pStyle w:val="TableParagraph"/>
              <w:spacing w:before="67"/>
              <w:ind w:left="144"/>
            </w:pPr>
            <w:r>
              <w:t>ASOCIADO EN LA EJECUCIÓN</w:t>
            </w:r>
          </w:p>
        </w:tc>
        <w:tc>
          <w:tcPr>
            <w:tcW w:w="3686" w:type="dxa"/>
          </w:tcPr>
          <w:p w14:paraId="03D62570" w14:textId="614AB7DB" w:rsidR="00EC1AE0" w:rsidRDefault="00000000">
            <w:pPr>
              <w:pStyle w:val="TableParagraph"/>
              <w:spacing w:before="67"/>
              <w:ind w:left="145"/>
            </w:pPr>
            <w:r>
              <w:rPr>
                <w:spacing w:val="-2"/>
              </w:rPr>
              <w:t>"</w:t>
            </w:r>
            <w:r>
              <w:rPr>
                <w:spacing w:val="7"/>
              </w:rPr>
              <w:t xml:space="preserve"> </w:t>
            </w:r>
            <w:r>
              <w:rPr>
                <w:spacing w:val="-5"/>
              </w:rPr>
              <w:t>ID</w:t>
            </w:r>
            <w:r w:rsidR="0076200F">
              <w:rPr>
                <w:spacing w:val="-5"/>
              </w:rPr>
              <w:t xml:space="preserve"> de la </w:t>
            </w:r>
            <w:r w:rsidR="0076200F">
              <w:rPr>
                <w:spacing w:val="-2"/>
              </w:rPr>
              <w:t>Institución</w:t>
            </w:r>
            <w:r w:rsidR="0076200F">
              <w:rPr>
                <w:spacing w:val="7"/>
              </w:rPr>
              <w:t xml:space="preserve"> </w:t>
            </w:r>
            <w:r>
              <w:rPr>
                <w:spacing w:val="-5"/>
              </w:rPr>
              <w:t>"</w:t>
            </w:r>
          </w:p>
        </w:tc>
      </w:tr>
      <w:tr w:rsidR="00EC1AE0" w14:paraId="0513F3E5" w14:textId="77777777">
        <w:trPr>
          <w:trHeight w:val="554"/>
        </w:trPr>
        <w:tc>
          <w:tcPr>
            <w:tcW w:w="5102" w:type="dxa"/>
          </w:tcPr>
          <w:p w14:paraId="0C1E1C03" w14:textId="77777777" w:rsidR="00EC1AE0" w:rsidRDefault="00000000">
            <w:pPr>
              <w:pStyle w:val="TableParagraph"/>
              <w:spacing w:before="68"/>
              <w:ind w:left="144"/>
            </w:pPr>
            <w:r>
              <w:t>PARTE</w:t>
            </w:r>
            <w:r>
              <w:rPr>
                <w:spacing w:val="-8"/>
              </w:rPr>
              <w:t xml:space="preserve"> </w:t>
            </w:r>
            <w:r>
              <w:rPr>
                <w:spacing w:val="-2"/>
              </w:rPr>
              <w:t>RESPONSABLE</w:t>
            </w:r>
          </w:p>
        </w:tc>
        <w:tc>
          <w:tcPr>
            <w:tcW w:w="3686" w:type="dxa"/>
          </w:tcPr>
          <w:p w14:paraId="7A2553FC" w14:textId="77777777" w:rsidR="00EC1AE0" w:rsidRDefault="00000000">
            <w:pPr>
              <w:pStyle w:val="TableParagraph"/>
              <w:spacing w:before="68"/>
              <w:ind w:left="145"/>
            </w:pPr>
            <w:r>
              <w:rPr>
                <w:spacing w:val="-2"/>
              </w:rPr>
              <w:t>Responsable</w:t>
            </w:r>
          </w:p>
        </w:tc>
      </w:tr>
    </w:tbl>
    <w:p w14:paraId="698049B8" w14:textId="77777777" w:rsidR="00EC1AE0" w:rsidRDefault="00EC1AE0">
      <w:pPr>
        <w:pStyle w:val="BodyText"/>
      </w:pPr>
    </w:p>
    <w:p w14:paraId="7998F427" w14:textId="77777777" w:rsidR="00EC1AE0" w:rsidRDefault="00EC1AE0">
      <w:pPr>
        <w:pStyle w:val="BodyText"/>
        <w:spacing w:before="6"/>
        <w:rPr>
          <w:sz w:val="26"/>
        </w:rPr>
      </w:pPr>
    </w:p>
    <w:p w14:paraId="7BDB73FA" w14:textId="77777777" w:rsidR="00EC1AE0" w:rsidRDefault="00000000">
      <w:pPr>
        <w:pStyle w:val="Heading1"/>
      </w:pPr>
      <w:bookmarkStart w:id="5" w:name="Socios_nacionales_de_ejecución:_Instituc"/>
      <w:bookmarkEnd w:id="5"/>
      <w:r>
        <w:t>Socios</w:t>
      </w:r>
      <w:r>
        <w:rPr>
          <w:spacing w:val="-12"/>
        </w:rPr>
        <w:t xml:space="preserve"> </w:t>
      </w:r>
      <w:r>
        <w:t>nacionales</w:t>
      </w:r>
      <w:r>
        <w:rPr>
          <w:spacing w:val="-11"/>
        </w:rPr>
        <w:t xml:space="preserve"> </w:t>
      </w:r>
      <w:r>
        <w:t>de</w:t>
      </w:r>
      <w:r>
        <w:rPr>
          <w:spacing w:val="-11"/>
        </w:rPr>
        <w:t xml:space="preserve"> </w:t>
      </w:r>
      <w:r>
        <w:t>ejecución:</w:t>
      </w:r>
      <w:r>
        <w:rPr>
          <w:spacing w:val="-10"/>
        </w:rPr>
        <w:t xml:space="preserve"> </w:t>
      </w:r>
      <w:r>
        <w:t>Instituciones</w:t>
      </w:r>
      <w:r>
        <w:rPr>
          <w:spacing w:val="-11"/>
        </w:rPr>
        <w:t xml:space="preserve"> </w:t>
      </w:r>
      <w:r>
        <w:rPr>
          <w:spacing w:val="-2"/>
        </w:rPr>
        <w:t>elegibles</w:t>
      </w:r>
    </w:p>
    <w:p w14:paraId="2CFD28BF" w14:textId="77777777" w:rsidR="00EC1AE0" w:rsidRDefault="00EC1AE0">
      <w:pPr>
        <w:pStyle w:val="BodyText"/>
        <w:spacing w:before="11"/>
        <w:rPr>
          <w:b/>
          <w:sz w:val="28"/>
        </w:rPr>
      </w:pPr>
    </w:p>
    <w:p w14:paraId="0710E2A9" w14:textId="77777777" w:rsidR="00EC1AE0" w:rsidRDefault="00000000">
      <w:pPr>
        <w:pStyle w:val="ListParagraph"/>
        <w:numPr>
          <w:ilvl w:val="0"/>
          <w:numId w:val="3"/>
        </w:numPr>
        <w:tabs>
          <w:tab w:val="left" w:pos="826"/>
          <w:tab w:val="left" w:pos="828"/>
        </w:tabs>
        <w:spacing w:line="256" w:lineRule="auto"/>
        <w:ind w:right="239"/>
        <w:jc w:val="left"/>
      </w:pPr>
      <w:r>
        <w:t>Las siguientes instituciones nacionales son elegibles para gestionar proyectos apoyados por el</w:t>
      </w:r>
      <w:r>
        <w:rPr>
          <w:spacing w:val="40"/>
        </w:rPr>
        <w:t xml:space="preserve"> </w:t>
      </w:r>
      <w:r>
        <w:rPr>
          <w:spacing w:val="-2"/>
        </w:rPr>
        <w:t>PNUD:</w:t>
      </w:r>
    </w:p>
    <w:p w14:paraId="2DD41482" w14:textId="77777777" w:rsidR="00EC1AE0" w:rsidRDefault="00EC1AE0">
      <w:pPr>
        <w:pStyle w:val="BodyText"/>
        <w:spacing w:before="10"/>
        <w:rPr>
          <w:sz w:val="27"/>
        </w:rPr>
      </w:pPr>
    </w:p>
    <w:p w14:paraId="3C239206" w14:textId="77777777" w:rsidR="00EC1AE0" w:rsidRDefault="00000000">
      <w:pPr>
        <w:pStyle w:val="ListParagraph"/>
        <w:numPr>
          <w:ilvl w:val="1"/>
          <w:numId w:val="3"/>
        </w:numPr>
        <w:tabs>
          <w:tab w:val="left" w:pos="1547"/>
        </w:tabs>
        <w:jc w:val="left"/>
      </w:pPr>
      <w:r>
        <w:t>Un</w:t>
      </w:r>
      <w:r>
        <w:rPr>
          <w:spacing w:val="-8"/>
        </w:rPr>
        <w:t xml:space="preserve"> </w:t>
      </w:r>
      <w:r>
        <w:t>ministerio</w:t>
      </w:r>
      <w:r>
        <w:rPr>
          <w:spacing w:val="-7"/>
        </w:rPr>
        <w:t xml:space="preserve"> </w:t>
      </w:r>
      <w:r>
        <w:t>del</w:t>
      </w:r>
      <w:r>
        <w:rPr>
          <w:spacing w:val="-8"/>
        </w:rPr>
        <w:t xml:space="preserve"> </w:t>
      </w:r>
      <w:r>
        <w:rPr>
          <w:spacing w:val="-2"/>
        </w:rPr>
        <w:t>gobierno;</w:t>
      </w:r>
    </w:p>
    <w:p w14:paraId="3BA5BF01" w14:textId="77777777" w:rsidR="00EC1AE0" w:rsidRDefault="00000000">
      <w:pPr>
        <w:pStyle w:val="ListParagraph"/>
        <w:numPr>
          <w:ilvl w:val="1"/>
          <w:numId w:val="3"/>
        </w:numPr>
        <w:tabs>
          <w:tab w:val="left" w:pos="1547"/>
        </w:tabs>
        <w:spacing w:before="27"/>
        <w:jc w:val="left"/>
      </w:pPr>
      <w:r>
        <w:t>Un</w:t>
      </w:r>
      <w:r>
        <w:rPr>
          <w:spacing w:val="-8"/>
        </w:rPr>
        <w:t xml:space="preserve"> </w:t>
      </w:r>
      <w:r>
        <w:t>departamento</w:t>
      </w:r>
      <w:r>
        <w:rPr>
          <w:spacing w:val="-8"/>
        </w:rPr>
        <w:t xml:space="preserve"> </w:t>
      </w:r>
      <w:r>
        <w:t>dentro</w:t>
      </w:r>
      <w:r>
        <w:rPr>
          <w:spacing w:val="-7"/>
        </w:rPr>
        <w:t xml:space="preserve"> </w:t>
      </w:r>
      <w:r>
        <w:t>del</w:t>
      </w:r>
      <w:r>
        <w:rPr>
          <w:spacing w:val="-9"/>
        </w:rPr>
        <w:t xml:space="preserve"> </w:t>
      </w:r>
      <w:r>
        <w:rPr>
          <w:spacing w:val="-2"/>
        </w:rPr>
        <w:t>ministerio;</w:t>
      </w:r>
    </w:p>
    <w:p w14:paraId="609D667F" w14:textId="77777777" w:rsidR="00EC1AE0" w:rsidRDefault="00000000">
      <w:pPr>
        <w:pStyle w:val="ListParagraph"/>
        <w:numPr>
          <w:ilvl w:val="1"/>
          <w:numId w:val="3"/>
        </w:numPr>
        <w:tabs>
          <w:tab w:val="left" w:pos="1547"/>
        </w:tabs>
        <w:spacing w:before="29" w:line="256" w:lineRule="auto"/>
        <w:ind w:right="241"/>
        <w:jc w:val="left"/>
      </w:pPr>
      <w:r>
        <w:t>Institución</w:t>
      </w:r>
      <w:r>
        <w:rPr>
          <w:spacing w:val="40"/>
        </w:rPr>
        <w:t xml:space="preserve"> </w:t>
      </w:r>
      <w:r>
        <w:t>gubernamental</w:t>
      </w:r>
      <w:r>
        <w:rPr>
          <w:spacing w:val="40"/>
        </w:rPr>
        <w:t xml:space="preserve"> </w:t>
      </w:r>
      <w:r>
        <w:t>de</w:t>
      </w:r>
      <w:r>
        <w:rPr>
          <w:spacing w:val="40"/>
        </w:rPr>
        <w:t xml:space="preserve"> </w:t>
      </w:r>
      <w:r>
        <w:t>carácter</w:t>
      </w:r>
      <w:r>
        <w:rPr>
          <w:spacing w:val="40"/>
        </w:rPr>
        <w:t xml:space="preserve"> </w:t>
      </w:r>
      <w:r>
        <w:t>semiautónomo,</w:t>
      </w:r>
      <w:r>
        <w:rPr>
          <w:spacing w:val="40"/>
        </w:rPr>
        <w:t xml:space="preserve"> </w:t>
      </w:r>
      <w:r>
        <w:t>como</w:t>
      </w:r>
      <w:r>
        <w:rPr>
          <w:spacing w:val="40"/>
        </w:rPr>
        <w:t xml:space="preserve"> </w:t>
      </w:r>
      <w:r>
        <w:t>el</w:t>
      </w:r>
      <w:r>
        <w:rPr>
          <w:spacing w:val="40"/>
        </w:rPr>
        <w:t xml:space="preserve"> </w:t>
      </w:r>
      <w:r>
        <w:t>banco</w:t>
      </w:r>
      <w:r>
        <w:rPr>
          <w:spacing w:val="40"/>
        </w:rPr>
        <w:t xml:space="preserve"> </w:t>
      </w:r>
      <w:r>
        <w:t>central,</w:t>
      </w:r>
      <w:r>
        <w:rPr>
          <w:spacing w:val="40"/>
        </w:rPr>
        <w:t xml:space="preserve"> </w:t>
      </w:r>
      <w:r>
        <w:t>una universidad, una autoridad regional o local o un municipio;</w:t>
      </w:r>
    </w:p>
    <w:p w14:paraId="11720DE0" w14:textId="77777777" w:rsidR="00EC1AE0" w:rsidRDefault="00000000">
      <w:pPr>
        <w:pStyle w:val="ListParagraph"/>
        <w:numPr>
          <w:ilvl w:val="1"/>
          <w:numId w:val="3"/>
        </w:numPr>
        <w:tabs>
          <w:tab w:val="left" w:pos="1546"/>
        </w:tabs>
        <w:spacing w:before="37"/>
        <w:ind w:left="1546" w:hanging="359"/>
        <w:jc w:val="left"/>
      </w:pPr>
      <w:r>
        <w:t>Una</w:t>
      </w:r>
      <w:r>
        <w:rPr>
          <w:spacing w:val="-11"/>
        </w:rPr>
        <w:t xml:space="preserve"> </w:t>
      </w:r>
      <w:r>
        <w:t>organización</w:t>
      </w:r>
      <w:r>
        <w:rPr>
          <w:spacing w:val="-11"/>
        </w:rPr>
        <w:t xml:space="preserve"> </w:t>
      </w:r>
      <w:r>
        <w:t>no</w:t>
      </w:r>
      <w:r>
        <w:rPr>
          <w:spacing w:val="-10"/>
        </w:rPr>
        <w:t xml:space="preserve"> </w:t>
      </w:r>
      <w:r>
        <w:t>gubernamental</w:t>
      </w:r>
      <w:r>
        <w:rPr>
          <w:spacing w:val="-11"/>
        </w:rPr>
        <w:t xml:space="preserve"> </w:t>
      </w:r>
      <w:r>
        <w:rPr>
          <w:spacing w:val="-2"/>
        </w:rPr>
        <w:t>(ONG);</w:t>
      </w:r>
    </w:p>
    <w:p w14:paraId="5F8B07E4" w14:textId="77777777" w:rsidR="00EC1AE0" w:rsidRDefault="00000000">
      <w:pPr>
        <w:pStyle w:val="ListParagraph"/>
        <w:numPr>
          <w:ilvl w:val="1"/>
          <w:numId w:val="3"/>
        </w:numPr>
        <w:tabs>
          <w:tab w:val="left" w:pos="1546"/>
        </w:tabs>
        <w:spacing w:before="29"/>
        <w:ind w:left="1546" w:hanging="359"/>
        <w:jc w:val="left"/>
      </w:pPr>
      <w:r>
        <w:t>Una</w:t>
      </w:r>
      <w:r>
        <w:rPr>
          <w:spacing w:val="-11"/>
        </w:rPr>
        <w:t xml:space="preserve"> </w:t>
      </w:r>
      <w:r>
        <w:t>organización</w:t>
      </w:r>
      <w:r>
        <w:rPr>
          <w:spacing w:val="-10"/>
        </w:rPr>
        <w:t xml:space="preserve"> </w:t>
      </w:r>
      <w:r>
        <w:rPr>
          <w:spacing w:val="-2"/>
        </w:rPr>
        <w:t>intergubernamental.</w:t>
      </w:r>
    </w:p>
    <w:p w14:paraId="73BA9489" w14:textId="77777777" w:rsidR="00EC1AE0" w:rsidRDefault="00EC1AE0">
      <w:pPr>
        <w:sectPr w:rsidR="00EC1AE0">
          <w:pgSz w:w="11910" w:h="16840"/>
          <w:pgMar w:top="1640" w:right="600" w:bottom="960" w:left="1580" w:header="720" w:footer="766" w:gutter="0"/>
          <w:cols w:space="720"/>
        </w:sectPr>
      </w:pPr>
    </w:p>
    <w:p w14:paraId="76D67C1A" w14:textId="77777777" w:rsidR="00EC1AE0" w:rsidRDefault="00000000">
      <w:pPr>
        <w:pStyle w:val="ListParagraph"/>
        <w:numPr>
          <w:ilvl w:val="0"/>
          <w:numId w:val="3"/>
        </w:numPr>
        <w:tabs>
          <w:tab w:val="left" w:pos="826"/>
          <w:tab w:val="left" w:pos="828"/>
        </w:tabs>
        <w:spacing w:before="56" w:line="256" w:lineRule="auto"/>
        <w:ind w:right="239"/>
        <w:jc w:val="both"/>
      </w:pPr>
      <w:r>
        <w:lastRenderedPageBreak/>
        <w:t>Las</w:t>
      </w:r>
      <w:r>
        <w:rPr>
          <w:spacing w:val="-12"/>
        </w:rPr>
        <w:t xml:space="preserve"> </w:t>
      </w:r>
      <w:r>
        <w:t>disposiciones</w:t>
      </w:r>
      <w:r>
        <w:rPr>
          <w:spacing w:val="-12"/>
        </w:rPr>
        <w:t xml:space="preserve"> </w:t>
      </w:r>
      <w:r>
        <w:t>de</w:t>
      </w:r>
      <w:r>
        <w:rPr>
          <w:spacing w:val="-11"/>
        </w:rPr>
        <w:t xml:space="preserve"> </w:t>
      </w:r>
      <w:r>
        <w:t>gestión</w:t>
      </w:r>
      <w:r>
        <w:rPr>
          <w:spacing w:val="-13"/>
        </w:rPr>
        <w:t xml:space="preserve"> </w:t>
      </w:r>
      <w:r>
        <w:t>de</w:t>
      </w:r>
      <w:r>
        <w:rPr>
          <w:spacing w:val="-10"/>
        </w:rPr>
        <w:t xml:space="preserve"> </w:t>
      </w:r>
      <w:r>
        <w:t>un</w:t>
      </w:r>
      <w:r>
        <w:rPr>
          <w:spacing w:val="-11"/>
        </w:rPr>
        <w:t xml:space="preserve"> </w:t>
      </w:r>
      <w:r>
        <w:t>programa</w:t>
      </w:r>
      <w:r>
        <w:rPr>
          <w:spacing w:val="-12"/>
        </w:rPr>
        <w:t xml:space="preserve"> </w:t>
      </w:r>
      <w:r>
        <w:t>o</w:t>
      </w:r>
      <w:r>
        <w:rPr>
          <w:spacing w:val="-12"/>
        </w:rPr>
        <w:t xml:space="preserve"> </w:t>
      </w:r>
      <w:r>
        <w:t>proyecto</w:t>
      </w:r>
      <w:r>
        <w:rPr>
          <w:spacing w:val="-12"/>
        </w:rPr>
        <w:t xml:space="preserve"> </w:t>
      </w:r>
      <w:r>
        <w:t>deben</w:t>
      </w:r>
      <w:r>
        <w:rPr>
          <w:spacing w:val="-13"/>
        </w:rPr>
        <w:t xml:space="preserve"> </w:t>
      </w:r>
      <w:r>
        <w:t>incluir</w:t>
      </w:r>
      <w:r>
        <w:rPr>
          <w:spacing w:val="-11"/>
        </w:rPr>
        <w:t xml:space="preserve"> </w:t>
      </w:r>
      <w:r>
        <w:t>mecanismos</w:t>
      </w:r>
      <w:r>
        <w:rPr>
          <w:spacing w:val="-12"/>
        </w:rPr>
        <w:t xml:space="preserve"> </w:t>
      </w:r>
      <w:r>
        <w:t>que</w:t>
      </w:r>
      <w:r>
        <w:rPr>
          <w:spacing w:val="-13"/>
        </w:rPr>
        <w:t xml:space="preserve"> </w:t>
      </w:r>
      <w:r>
        <w:t>garanticen la coordinación, como comités de dirección, acuerdos interministeriales u otros mecanismos consultivos. Todos estos mecanismos deben describirse en el documento del proyecto o plan de trabajo</w:t>
      </w:r>
      <w:r>
        <w:rPr>
          <w:spacing w:val="-13"/>
        </w:rPr>
        <w:t xml:space="preserve"> </w:t>
      </w:r>
      <w:r>
        <w:t>anual.</w:t>
      </w:r>
      <w:r>
        <w:rPr>
          <w:spacing w:val="-12"/>
        </w:rPr>
        <w:t xml:space="preserve"> </w:t>
      </w:r>
      <w:r>
        <w:t>Los</w:t>
      </w:r>
      <w:r>
        <w:rPr>
          <w:spacing w:val="-13"/>
        </w:rPr>
        <w:t xml:space="preserve"> </w:t>
      </w:r>
      <w:r>
        <w:t>procedimientos</w:t>
      </w:r>
      <w:r>
        <w:rPr>
          <w:spacing w:val="-12"/>
        </w:rPr>
        <w:t xml:space="preserve"> </w:t>
      </w:r>
      <w:r>
        <w:t>que</w:t>
      </w:r>
      <w:r>
        <w:rPr>
          <w:spacing w:val="-13"/>
        </w:rPr>
        <w:t xml:space="preserve"> </w:t>
      </w:r>
      <w:r>
        <w:t>se</w:t>
      </w:r>
      <w:r>
        <w:rPr>
          <w:spacing w:val="-12"/>
        </w:rPr>
        <w:t xml:space="preserve"> </w:t>
      </w:r>
      <w:r>
        <w:t>seguirán</w:t>
      </w:r>
      <w:r>
        <w:rPr>
          <w:spacing w:val="-13"/>
        </w:rPr>
        <w:t xml:space="preserve"> </w:t>
      </w:r>
      <w:r>
        <w:t>en</w:t>
      </w:r>
      <w:r>
        <w:rPr>
          <w:spacing w:val="-12"/>
        </w:rPr>
        <w:t xml:space="preserve"> </w:t>
      </w:r>
      <w:r>
        <w:t>cada</w:t>
      </w:r>
      <w:r>
        <w:rPr>
          <w:spacing w:val="-12"/>
        </w:rPr>
        <w:t xml:space="preserve"> </w:t>
      </w:r>
      <w:r>
        <w:t>proyecto</w:t>
      </w:r>
      <w:r>
        <w:rPr>
          <w:spacing w:val="-13"/>
        </w:rPr>
        <w:t xml:space="preserve"> </w:t>
      </w:r>
      <w:r>
        <w:t>o</w:t>
      </w:r>
      <w:r>
        <w:rPr>
          <w:spacing w:val="-12"/>
        </w:rPr>
        <w:t xml:space="preserve"> </w:t>
      </w:r>
      <w:r>
        <w:t>plan</w:t>
      </w:r>
      <w:r>
        <w:rPr>
          <w:spacing w:val="-13"/>
        </w:rPr>
        <w:t xml:space="preserve"> </w:t>
      </w:r>
      <w:r>
        <w:t>de</w:t>
      </w:r>
      <w:r>
        <w:rPr>
          <w:spacing w:val="-12"/>
        </w:rPr>
        <w:t xml:space="preserve"> </w:t>
      </w:r>
      <w:r>
        <w:t>trabajo</w:t>
      </w:r>
      <w:r>
        <w:rPr>
          <w:spacing w:val="-13"/>
        </w:rPr>
        <w:t xml:space="preserve"> </w:t>
      </w:r>
      <w:r>
        <w:t>anual</w:t>
      </w:r>
      <w:r>
        <w:rPr>
          <w:spacing w:val="-12"/>
        </w:rPr>
        <w:t xml:space="preserve"> </w:t>
      </w:r>
      <w:r>
        <w:t>deben indicarse claramente en el documento del proyecto.</w:t>
      </w:r>
    </w:p>
    <w:p w14:paraId="1D63DEFE" w14:textId="77777777" w:rsidR="00EC1AE0" w:rsidRDefault="00EC1AE0">
      <w:pPr>
        <w:pStyle w:val="BodyText"/>
        <w:rPr>
          <w:sz w:val="24"/>
        </w:rPr>
      </w:pPr>
    </w:p>
    <w:p w14:paraId="1B6E7F55" w14:textId="77777777" w:rsidR="00EC1AE0" w:rsidRDefault="00000000">
      <w:pPr>
        <w:pStyle w:val="ListParagraph"/>
        <w:numPr>
          <w:ilvl w:val="0"/>
          <w:numId w:val="3"/>
        </w:numPr>
        <w:tabs>
          <w:tab w:val="left" w:pos="826"/>
          <w:tab w:val="left" w:pos="828"/>
        </w:tabs>
        <w:spacing w:before="1" w:line="254" w:lineRule="auto"/>
        <w:ind w:right="237"/>
        <w:jc w:val="both"/>
      </w:pPr>
      <w:r>
        <w:t>La institución designada podrá contratar o acordar con otras entidades la realización de tareas específicas como partes responsables:</w:t>
      </w:r>
    </w:p>
    <w:p w14:paraId="7917972C" w14:textId="77777777" w:rsidR="00EC1AE0" w:rsidRDefault="00EC1AE0">
      <w:pPr>
        <w:pStyle w:val="BodyText"/>
        <w:spacing w:before="3"/>
        <w:rPr>
          <w:sz w:val="28"/>
        </w:rPr>
      </w:pPr>
    </w:p>
    <w:p w14:paraId="190F7523" w14:textId="77777777" w:rsidR="00EC1AE0" w:rsidRDefault="00000000">
      <w:pPr>
        <w:pStyle w:val="ListParagraph"/>
        <w:numPr>
          <w:ilvl w:val="1"/>
          <w:numId w:val="3"/>
        </w:numPr>
        <w:tabs>
          <w:tab w:val="left" w:pos="1547"/>
        </w:tabs>
        <w:spacing w:line="256" w:lineRule="auto"/>
        <w:ind w:right="234"/>
      </w:pPr>
      <w:r>
        <w:t>Si la entidad es otra institución gubernamental, por lo general no será necesaria una licitación</w:t>
      </w:r>
      <w:r>
        <w:rPr>
          <w:spacing w:val="-6"/>
        </w:rPr>
        <w:t xml:space="preserve"> </w:t>
      </w:r>
      <w:r>
        <w:t>competitiva.</w:t>
      </w:r>
      <w:r>
        <w:rPr>
          <w:spacing w:val="-6"/>
        </w:rPr>
        <w:t xml:space="preserve"> </w:t>
      </w:r>
      <w:r>
        <w:t>En</w:t>
      </w:r>
      <w:r>
        <w:rPr>
          <w:spacing w:val="-4"/>
        </w:rPr>
        <w:t xml:space="preserve"> </w:t>
      </w:r>
      <w:r>
        <w:t>estos</w:t>
      </w:r>
      <w:r>
        <w:rPr>
          <w:spacing w:val="-5"/>
        </w:rPr>
        <w:t xml:space="preserve"> </w:t>
      </w:r>
      <w:r>
        <w:t>casos,</w:t>
      </w:r>
      <w:r>
        <w:rPr>
          <w:spacing w:val="-4"/>
        </w:rPr>
        <w:t xml:space="preserve"> </w:t>
      </w:r>
      <w:r>
        <w:t>el</w:t>
      </w:r>
      <w:r>
        <w:rPr>
          <w:spacing w:val="-6"/>
        </w:rPr>
        <w:t xml:space="preserve"> </w:t>
      </w:r>
      <w:r>
        <w:t>comité</w:t>
      </w:r>
      <w:r>
        <w:rPr>
          <w:spacing w:val="-6"/>
        </w:rPr>
        <w:t xml:space="preserve"> </w:t>
      </w:r>
      <w:r>
        <w:t>local</w:t>
      </w:r>
      <w:r>
        <w:rPr>
          <w:spacing w:val="-4"/>
        </w:rPr>
        <w:t xml:space="preserve"> </w:t>
      </w:r>
      <w:r>
        <w:t>de</w:t>
      </w:r>
      <w:r>
        <w:rPr>
          <w:spacing w:val="-6"/>
        </w:rPr>
        <w:t xml:space="preserve"> </w:t>
      </w:r>
      <w:r>
        <w:t>evaluación</w:t>
      </w:r>
      <w:r>
        <w:rPr>
          <w:spacing w:val="-6"/>
        </w:rPr>
        <w:t xml:space="preserve"> </w:t>
      </w:r>
      <w:r>
        <w:t>de</w:t>
      </w:r>
      <w:r>
        <w:rPr>
          <w:spacing w:val="-6"/>
        </w:rPr>
        <w:t xml:space="preserve"> </w:t>
      </w:r>
      <w:r>
        <w:t>proyectos</w:t>
      </w:r>
      <w:r>
        <w:rPr>
          <w:spacing w:val="-5"/>
        </w:rPr>
        <w:t xml:space="preserve"> </w:t>
      </w:r>
      <w:r>
        <w:t>evalúa</w:t>
      </w:r>
      <w:r>
        <w:rPr>
          <w:spacing w:val="-5"/>
        </w:rPr>
        <w:t xml:space="preserve"> </w:t>
      </w:r>
      <w:r>
        <w:t>y decide las mejores disposiciones para emprender el proyecto.</w:t>
      </w:r>
    </w:p>
    <w:p w14:paraId="010D86D3" w14:textId="491E5F0C" w:rsidR="00EC1AE0" w:rsidRDefault="00000000">
      <w:pPr>
        <w:pStyle w:val="ListParagraph"/>
        <w:numPr>
          <w:ilvl w:val="1"/>
          <w:numId w:val="3"/>
        </w:numPr>
        <w:tabs>
          <w:tab w:val="left" w:pos="1547"/>
        </w:tabs>
        <w:spacing w:before="34" w:line="256" w:lineRule="auto"/>
        <w:ind w:right="183"/>
      </w:pPr>
      <w:r>
        <w:t xml:space="preserve">Si la entidad es una ONG, el plan de acción del programa del país debe designarla como </w:t>
      </w:r>
      <w:r w:rsidR="00D82AD1">
        <w:t>Asociado en la ejecución</w:t>
      </w:r>
      <w:r>
        <w:t xml:space="preserve"> o contratista independiente. El primer caso requiere un proceso competitivo, pero no se considera una acción de contratación (el comité local de evaluación del proyecto revisa la propuesta de designación de la ONG y verifica su competitividad).</w:t>
      </w:r>
      <w:r>
        <w:rPr>
          <w:spacing w:val="-13"/>
        </w:rPr>
        <w:t xml:space="preserve"> </w:t>
      </w:r>
      <w:r>
        <w:t>Cuando</w:t>
      </w:r>
      <w:r>
        <w:rPr>
          <w:spacing w:val="-12"/>
        </w:rPr>
        <w:t xml:space="preserve"> </w:t>
      </w:r>
      <w:r>
        <w:t>la</w:t>
      </w:r>
      <w:r>
        <w:rPr>
          <w:spacing w:val="-13"/>
        </w:rPr>
        <w:t xml:space="preserve"> </w:t>
      </w:r>
      <w:r>
        <w:t>ONG</w:t>
      </w:r>
      <w:r>
        <w:rPr>
          <w:spacing w:val="-12"/>
        </w:rPr>
        <w:t xml:space="preserve"> </w:t>
      </w:r>
      <w:r>
        <w:t>no</w:t>
      </w:r>
      <w:r>
        <w:rPr>
          <w:spacing w:val="-13"/>
        </w:rPr>
        <w:t xml:space="preserve"> </w:t>
      </w:r>
      <w:r>
        <w:t>es</w:t>
      </w:r>
      <w:r>
        <w:rPr>
          <w:spacing w:val="-12"/>
        </w:rPr>
        <w:t xml:space="preserve"> </w:t>
      </w:r>
      <w:r>
        <w:t>el</w:t>
      </w:r>
      <w:r>
        <w:rPr>
          <w:spacing w:val="-13"/>
        </w:rPr>
        <w:t xml:space="preserve"> </w:t>
      </w:r>
      <w:r w:rsidR="00D82AD1">
        <w:t>Asociado en la ejecución</w:t>
      </w:r>
      <w:r>
        <w:t>,</w:t>
      </w:r>
      <w:r>
        <w:rPr>
          <w:spacing w:val="-12"/>
        </w:rPr>
        <w:t xml:space="preserve"> </w:t>
      </w:r>
      <w:r>
        <w:t>la</w:t>
      </w:r>
      <w:r>
        <w:rPr>
          <w:spacing w:val="-13"/>
        </w:rPr>
        <w:t xml:space="preserve"> </w:t>
      </w:r>
      <w:r>
        <w:t>relación</w:t>
      </w:r>
      <w:r>
        <w:rPr>
          <w:spacing w:val="-12"/>
        </w:rPr>
        <w:t xml:space="preserve"> </w:t>
      </w:r>
      <w:r>
        <w:t>suele</w:t>
      </w:r>
      <w:r>
        <w:rPr>
          <w:spacing w:val="-13"/>
        </w:rPr>
        <w:t xml:space="preserve"> </w:t>
      </w:r>
      <w:r>
        <w:t>ser</w:t>
      </w:r>
      <w:r>
        <w:rPr>
          <w:spacing w:val="-12"/>
        </w:rPr>
        <w:t xml:space="preserve"> </w:t>
      </w:r>
      <w:r>
        <w:t>de</w:t>
      </w:r>
      <w:r>
        <w:rPr>
          <w:spacing w:val="-13"/>
        </w:rPr>
        <w:t xml:space="preserve"> </w:t>
      </w:r>
      <w:r>
        <w:t>contratista, y se aplican las disposiciones estándar de contratación.</w:t>
      </w:r>
    </w:p>
    <w:p w14:paraId="7EFA0E96" w14:textId="5467BFC8" w:rsidR="00EC1AE0" w:rsidRDefault="00000000">
      <w:pPr>
        <w:pStyle w:val="ListParagraph"/>
        <w:numPr>
          <w:ilvl w:val="1"/>
          <w:numId w:val="3"/>
        </w:numPr>
        <w:tabs>
          <w:tab w:val="left" w:pos="1547"/>
        </w:tabs>
        <w:spacing w:before="37" w:line="256" w:lineRule="auto"/>
        <w:ind w:right="235"/>
      </w:pPr>
      <w:r>
        <w:t>Cuando</w:t>
      </w:r>
      <w:r>
        <w:rPr>
          <w:spacing w:val="-1"/>
        </w:rPr>
        <w:t xml:space="preserve"> </w:t>
      </w:r>
      <w:r>
        <w:t>un</w:t>
      </w:r>
      <w:r>
        <w:rPr>
          <w:spacing w:val="-1"/>
        </w:rPr>
        <w:t xml:space="preserve"> </w:t>
      </w:r>
      <w:r>
        <w:t>organismo</w:t>
      </w:r>
      <w:r>
        <w:rPr>
          <w:spacing w:val="-1"/>
        </w:rPr>
        <w:t xml:space="preserve"> </w:t>
      </w:r>
      <w:r>
        <w:t>de</w:t>
      </w:r>
      <w:r>
        <w:rPr>
          <w:spacing w:val="-1"/>
        </w:rPr>
        <w:t xml:space="preserve"> </w:t>
      </w:r>
      <w:r>
        <w:t>las</w:t>
      </w:r>
      <w:r>
        <w:rPr>
          <w:spacing w:val="-1"/>
        </w:rPr>
        <w:t xml:space="preserve"> </w:t>
      </w:r>
      <w:r>
        <w:t>Naciones Unidas</w:t>
      </w:r>
      <w:r>
        <w:rPr>
          <w:spacing w:val="-1"/>
        </w:rPr>
        <w:t xml:space="preserve"> </w:t>
      </w:r>
      <w:r>
        <w:t>actúa como</w:t>
      </w:r>
      <w:r>
        <w:rPr>
          <w:spacing w:val="-1"/>
        </w:rPr>
        <w:t xml:space="preserve"> </w:t>
      </w:r>
      <w:r>
        <w:t>parte</w:t>
      </w:r>
      <w:r>
        <w:rPr>
          <w:spacing w:val="-2"/>
        </w:rPr>
        <w:t xml:space="preserve"> </w:t>
      </w:r>
      <w:r>
        <w:t>responsable</w:t>
      </w:r>
      <w:r>
        <w:rPr>
          <w:spacing w:val="-2"/>
        </w:rPr>
        <w:t xml:space="preserve"> </w:t>
      </w:r>
      <w:r>
        <w:t>en</w:t>
      </w:r>
      <w:r>
        <w:rPr>
          <w:spacing w:val="-2"/>
        </w:rPr>
        <w:t xml:space="preserve"> </w:t>
      </w:r>
      <w:r>
        <w:t>el</w:t>
      </w:r>
      <w:r>
        <w:rPr>
          <w:spacing w:val="-1"/>
        </w:rPr>
        <w:t xml:space="preserve"> </w:t>
      </w:r>
      <w:r>
        <w:t>marco de la aplicación nacional, dicho organismo y la institución designada firman una carta de acuerdo.</w:t>
      </w:r>
      <w:r>
        <w:rPr>
          <w:spacing w:val="-12"/>
        </w:rPr>
        <w:t xml:space="preserve"> </w:t>
      </w:r>
      <w:r>
        <w:t>En</w:t>
      </w:r>
      <w:r>
        <w:rPr>
          <w:spacing w:val="-10"/>
        </w:rPr>
        <w:t xml:space="preserve"> </w:t>
      </w:r>
      <w:r>
        <w:t>tales</w:t>
      </w:r>
      <w:r>
        <w:rPr>
          <w:spacing w:val="-12"/>
        </w:rPr>
        <w:t xml:space="preserve"> </w:t>
      </w:r>
      <w:r>
        <w:t>casos,</w:t>
      </w:r>
      <w:r>
        <w:rPr>
          <w:spacing w:val="-12"/>
        </w:rPr>
        <w:t xml:space="preserve"> </w:t>
      </w:r>
      <w:r>
        <w:t>se</w:t>
      </w:r>
      <w:r>
        <w:rPr>
          <w:spacing w:val="-11"/>
        </w:rPr>
        <w:t xml:space="preserve"> </w:t>
      </w:r>
      <w:r>
        <w:t>hace</w:t>
      </w:r>
      <w:r>
        <w:rPr>
          <w:spacing w:val="-13"/>
        </w:rPr>
        <w:t xml:space="preserve"> </w:t>
      </w:r>
      <w:r>
        <w:t>referencia</w:t>
      </w:r>
      <w:r>
        <w:rPr>
          <w:spacing w:val="-12"/>
        </w:rPr>
        <w:t xml:space="preserve"> </w:t>
      </w:r>
      <w:r>
        <w:t>a</w:t>
      </w:r>
      <w:r>
        <w:rPr>
          <w:spacing w:val="-12"/>
        </w:rPr>
        <w:t xml:space="preserve"> </w:t>
      </w:r>
      <w:r>
        <w:t>la</w:t>
      </w:r>
      <w:r>
        <w:rPr>
          <w:spacing w:val="-12"/>
        </w:rPr>
        <w:t xml:space="preserve"> </w:t>
      </w:r>
      <w:r>
        <w:t>agencia</w:t>
      </w:r>
      <w:r>
        <w:rPr>
          <w:spacing w:val="-12"/>
        </w:rPr>
        <w:t xml:space="preserve"> </w:t>
      </w:r>
      <w:r>
        <w:t>de</w:t>
      </w:r>
      <w:r>
        <w:rPr>
          <w:spacing w:val="-12"/>
        </w:rPr>
        <w:t xml:space="preserve"> </w:t>
      </w:r>
      <w:r>
        <w:t>las</w:t>
      </w:r>
      <w:r>
        <w:rPr>
          <w:spacing w:val="-12"/>
        </w:rPr>
        <w:t xml:space="preserve"> </w:t>
      </w:r>
      <w:r>
        <w:t>Naciones</w:t>
      </w:r>
      <w:r>
        <w:rPr>
          <w:spacing w:val="-12"/>
        </w:rPr>
        <w:t xml:space="preserve"> </w:t>
      </w:r>
      <w:r>
        <w:t>Unidas</w:t>
      </w:r>
      <w:r>
        <w:rPr>
          <w:spacing w:val="-12"/>
        </w:rPr>
        <w:t xml:space="preserve"> </w:t>
      </w:r>
      <w:r>
        <w:t>como</w:t>
      </w:r>
      <w:r>
        <w:rPr>
          <w:spacing w:val="-12"/>
        </w:rPr>
        <w:t xml:space="preserve"> </w:t>
      </w:r>
      <w:r>
        <w:t>parte responsable.</w:t>
      </w:r>
      <w:r>
        <w:rPr>
          <w:spacing w:val="-12"/>
        </w:rPr>
        <w:t xml:space="preserve"> </w:t>
      </w:r>
      <w:r>
        <w:t>Los</w:t>
      </w:r>
      <w:r>
        <w:rPr>
          <w:spacing w:val="-12"/>
        </w:rPr>
        <w:t xml:space="preserve"> </w:t>
      </w:r>
      <w:r>
        <w:t>procedimientos</w:t>
      </w:r>
      <w:r>
        <w:rPr>
          <w:spacing w:val="-13"/>
        </w:rPr>
        <w:t xml:space="preserve"> </w:t>
      </w:r>
      <w:r>
        <w:t>financieros</w:t>
      </w:r>
      <w:r>
        <w:rPr>
          <w:spacing w:val="-12"/>
        </w:rPr>
        <w:t xml:space="preserve"> </w:t>
      </w:r>
      <w:r>
        <w:t>del</w:t>
      </w:r>
      <w:r>
        <w:rPr>
          <w:spacing w:val="-13"/>
        </w:rPr>
        <w:t xml:space="preserve"> </w:t>
      </w:r>
      <w:r>
        <w:t>PNUD</w:t>
      </w:r>
      <w:r>
        <w:rPr>
          <w:spacing w:val="-12"/>
        </w:rPr>
        <w:t xml:space="preserve"> </w:t>
      </w:r>
      <w:r>
        <w:t>(anticipo</w:t>
      </w:r>
      <w:r>
        <w:rPr>
          <w:spacing w:val="-11"/>
        </w:rPr>
        <w:t xml:space="preserve"> </w:t>
      </w:r>
      <w:r>
        <w:t>de</w:t>
      </w:r>
      <w:r>
        <w:rPr>
          <w:spacing w:val="-13"/>
        </w:rPr>
        <w:t xml:space="preserve"> </w:t>
      </w:r>
      <w:r>
        <w:t>fondos,</w:t>
      </w:r>
      <w:r>
        <w:rPr>
          <w:spacing w:val="-12"/>
        </w:rPr>
        <w:t xml:space="preserve"> </w:t>
      </w:r>
      <w:r>
        <w:t xml:space="preserve">informes/PDR y tratamiento contable) son los mismos que cuando la agencia es un </w:t>
      </w:r>
      <w:r w:rsidR="00D82AD1">
        <w:t>Asociado en la ejecución</w:t>
      </w:r>
      <w:r>
        <w:t xml:space="preserve">. Consulte </w:t>
      </w:r>
      <w:hyperlink r:id="rId12">
        <w:r w:rsidR="00EC1AE0">
          <w:t>POPP:</w:t>
        </w:r>
      </w:hyperlink>
      <w:r>
        <w:t xml:space="preserve"> </w:t>
      </w:r>
      <w:hyperlink r:id="rId13">
        <w:r w:rsidR="00EC1AE0">
          <w:t>Implementación de</w:t>
        </w:r>
      </w:hyperlink>
      <w:r>
        <w:t xml:space="preserve"> </w:t>
      </w:r>
      <w:hyperlink r:id="rId14">
        <w:r w:rsidR="00EC1AE0">
          <w:t>la</w:t>
        </w:r>
      </w:hyperlink>
      <w:r>
        <w:t xml:space="preserve"> Agencia para conocer las políticas y los </w:t>
      </w:r>
      <w:r>
        <w:rPr>
          <w:spacing w:val="-2"/>
        </w:rPr>
        <w:t>procedimientos.</w:t>
      </w:r>
    </w:p>
    <w:p w14:paraId="5A0E8AB3" w14:textId="77777777" w:rsidR="00EC1AE0" w:rsidRDefault="00000000">
      <w:pPr>
        <w:pStyle w:val="Heading1"/>
        <w:spacing w:before="188"/>
      </w:pPr>
      <w:bookmarkStart w:id="6" w:name="Evaluación_de_la_capacidad"/>
      <w:bookmarkEnd w:id="6"/>
      <w:r>
        <w:t>Evaluación</w:t>
      </w:r>
      <w:r>
        <w:rPr>
          <w:spacing w:val="-6"/>
        </w:rPr>
        <w:t xml:space="preserve"> </w:t>
      </w:r>
      <w:r>
        <w:t>de</w:t>
      </w:r>
      <w:r>
        <w:rPr>
          <w:spacing w:val="-7"/>
        </w:rPr>
        <w:t xml:space="preserve"> </w:t>
      </w:r>
      <w:r>
        <w:t>la</w:t>
      </w:r>
      <w:r>
        <w:rPr>
          <w:spacing w:val="-6"/>
        </w:rPr>
        <w:t xml:space="preserve"> </w:t>
      </w:r>
      <w:r>
        <w:rPr>
          <w:spacing w:val="-2"/>
        </w:rPr>
        <w:t>capacidad</w:t>
      </w:r>
    </w:p>
    <w:p w14:paraId="7AEBE44B" w14:textId="77777777" w:rsidR="00EC1AE0" w:rsidRDefault="00EC1AE0">
      <w:pPr>
        <w:pStyle w:val="BodyText"/>
        <w:spacing w:before="7"/>
        <w:rPr>
          <w:b/>
          <w:sz w:val="32"/>
        </w:rPr>
      </w:pPr>
    </w:p>
    <w:p w14:paraId="46A20755" w14:textId="348E4C95" w:rsidR="00EC1AE0" w:rsidRDefault="00000000">
      <w:pPr>
        <w:pStyle w:val="ListParagraph"/>
        <w:numPr>
          <w:ilvl w:val="0"/>
          <w:numId w:val="3"/>
        </w:numPr>
        <w:tabs>
          <w:tab w:val="left" w:pos="826"/>
          <w:tab w:val="left" w:pos="828"/>
        </w:tabs>
        <w:spacing w:line="256" w:lineRule="auto"/>
        <w:ind w:right="235"/>
        <w:jc w:val="both"/>
      </w:pPr>
      <w:r>
        <w:t>Para</w:t>
      </w:r>
      <w:r>
        <w:rPr>
          <w:spacing w:val="-6"/>
        </w:rPr>
        <w:t xml:space="preserve"> </w:t>
      </w:r>
      <w:r>
        <w:t>que</w:t>
      </w:r>
      <w:r>
        <w:rPr>
          <w:spacing w:val="-7"/>
        </w:rPr>
        <w:t xml:space="preserve"> </w:t>
      </w:r>
      <w:r>
        <w:t>una</w:t>
      </w:r>
      <w:r>
        <w:rPr>
          <w:spacing w:val="-5"/>
        </w:rPr>
        <w:t xml:space="preserve"> </w:t>
      </w:r>
      <w:r>
        <w:t>entidad</w:t>
      </w:r>
      <w:r>
        <w:rPr>
          <w:spacing w:val="-6"/>
        </w:rPr>
        <w:t xml:space="preserve"> </w:t>
      </w:r>
      <w:r>
        <w:t>sea</w:t>
      </w:r>
      <w:r>
        <w:rPr>
          <w:spacing w:val="-6"/>
        </w:rPr>
        <w:t xml:space="preserve"> </w:t>
      </w:r>
      <w:r>
        <w:t>contratada</w:t>
      </w:r>
      <w:r>
        <w:rPr>
          <w:spacing w:val="-6"/>
        </w:rPr>
        <w:t xml:space="preserve"> </w:t>
      </w:r>
      <w:r>
        <w:t>como</w:t>
      </w:r>
      <w:r>
        <w:rPr>
          <w:spacing w:val="-6"/>
        </w:rPr>
        <w:t xml:space="preserve"> </w:t>
      </w:r>
      <w:r w:rsidR="00D82AD1">
        <w:t>Asociado en la ejecución</w:t>
      </w:r>
      <w:r>
        <w:rPr>
          <w:spacing w:val="-6"/>
        </w:rPr>
        <w:t xml:space="preserve"> </w:t>
      </w:r>
      <w:r>
        <w:t>o</w:t>
      </w:r>
      <w:r>
        <w:rPr>
          <w:spacing w:val="-6"/>
        </w:rPr>
        <w:t xml:space="preserve"> </w:t>
      </w:r>
      <w:r>
        <w:t>parte</w:t>
      </w:r>
      <w:r>
        <w:rPr>
          <w:spacing w:val="-7"/>
        </w:rPr>
        <w:t xml:space="preserve"> </w:t>
      </w:r>
      <w:r>
        <w:t>responsable</w:t>
      </w:r>
      <w:r>
        <w:rPr>
          <w:spacing w:val="-7"/>
        </w:rPr>
        <w:t xml:space="preserve"> </w:t>
      </w:r>
      <w:r>
        <w:t>de</w:t>
      </w:r>
      <w:r>
        <w:rPr>
          <w:spacing w:val="-7"/>
        </w:rPr>
        <w:t xml:space="preserve"> </w:t>
      </w:r>
      <w:r>
        <w:t>un</w:t>
      </w:r>
      <w:r>
        <w:rPr>
          <w:spacing w:val="-6"/>
        </w:rPr>
        <w:t xml:space="preserve"> </w:t>
      </w:r>
      <w:r>
        <w:t>proyecto</w:t>
      </w:r>
      <w:r>
        <w:rPr>
          <w:spacing w:val="-6"/>
        </w:rPr>
        <w:t xml:space="preserve"> </w:t>
      </w:r>
      <w:r>
        <w:t>del PNUD,</w:t>
      </w:r>
      <w:r>
        <w:rPr>
          <w:spacing w:val="-8"/>
        </w:rPr>
        <w:t xml:space="preserve"> </w:t>
      </w:r>
      <w:r>
        <w:t>debe</w:t>
      </w:r>
      <w:r>
        <w:rPr>
          <w:spacing w:val="-8"/>
        </w:rPr>
        <w:t xml:space="preserve"> </w:t>
      </w:r>
      <w:r>
        <w:t>realizarse</w:t>
      </w:r>
      <w:r>
        <w:rPr>
          <w:spacing w:val="-9"/>
        </w:rPr>
        <w:t xml:space="preserve"> </w:t>
      </w:r>
      <w:r>
        <w:t>una</w:t>
      </w:r>
      <w:r>
        <w:rPr>
          <w:spacing w:val="-6"/>
        </w:rPr>
        <w:t xml:space="preserve"> </w:t>
      </w:r>
      <w:r>
        <w:t>evaluación</w:t>
      </w:r>
      <w:r>
        <w:rPr>
          <w:spacing w:val="-8"/>
        </w:rPr>
        <w:t xml:space="preserve"> </w:t>
      </w:r>
      <w:r>
        <w:t>de</w:t>
      </w:r>
      <w:r>
        <w:rPr>
          <w:spacing w:val="-9"/>
        </w:rPr>
        <w:t xml:space="preserve"> </w:t>
      </w:r>
      <w:r>
        <w:t>las</w:t>
      </w:r>
      <w:r>
        <w:rPr>
          <w:spacing w:val="-7"/>
        </w:rPr>
        <w:t xml:space="preserve"> </w:t>
      </w:r>
      <w:r>
        <w:t>capacidades.</w:t>
      </w:r>
      <w:r>
        <w:rPr>
          <w:spacing w:val="-9"/>
        </w:rPr>
        <w:t xml:space="preserve"> </w:t>
      </w:r>
      <w:r>
        <w:t>Las</w:t>
      </w:r>
      <w:r>
        <w:rPr>
          <w:spacing w:val="-7"/>
        </w:rPr>
        <w:t xml:space="preserve"> </w:t>
      </w:r>
      <w:r>
        <w:t>partes</w:t>
      </w:r>
      <w:r>
        <w:rPr>
          <w:spacing w:val="-8"/>
        </w:rPr>
        <w:t xml:space="preserve"> </w:t>
      </w:r>
      <w:r>
        <w:t>implicadas</w:t>
      </w:r>
      <w:r>
        <w:rPr>
          <w:spacing w:val="-7"/>
        </w:rPr>
        <w:t xml:space="preserve"> </w:t>
      </w:r>
      <w:r>
        <w:t>en</w:t>
      </w:r>
      <w:r>
        <w:rPr>
          <w:spacing w:val="-9"/>
        </w:rPr>
        <w:t xml:space="preserve"> </w:t>
      </w:r>
      <w:r>
        <w:t>la</w:t>
      </w:r>
      <w:r>
        <w:rPr>
          <w:spacing w:val="-7"/>
        </w:rPr>
        <w:t xml:space="preserve"> </w:t>
      </w:r>
      <w:r>
        <w:t>formulación y el diseño del proyecto, en particular la oficina del PNUD, el gobierno y la institución que gestionará el proyecto, deben examinar las capacidades necesarias.</w:t>
      </w:r>
      <w:r>
        <w:rPr>
          <w:spacing w:val="-1"/>
        </w:rPr>
        <w:t xml:space="preserve"> </w:t>
      </w:r>
      <w:r>
        <w:t>En primer lugar, determinan qué tareas se aplican al proyecto. Para cada tarea aplicable, las partes definen cualquier medida adicional que garantice que</w:t>
      </w:r>
      <w:r>
        <w:rPr>
          <w:spacing w:val="-1"/>
        </w:rPr>
        <w:t xml:space="preserve"> </w:t>
      </w:r>
      <w:r>
        <w:t>las tareas pueden llevarse</w:t>
      </w:r>
      <w:r>
        <w:rPr>
          <w:spacing w:val="-1"/>
        </w:rPr>
        <w:t xml:space="preserve"> </w:t>
      </w:r>
      <w:r>
        <w:t xml:space="preserve">a cabo. Las medidas deben documentarse para su seguimiento. Esto puede hacerse, por ejemplo, mediante un plan de acción, un anexo al documento del proyecto o a través de las actas de una reunión o taller de diseño. Consulte el </w:t>
      </w:r>
      <w:r>
        <w:rPr>
          <w:b/>
        </w:rPr>
        <w:t xml:space="preserve">capítulo </w:t>
      </w:r>
      <w:hyperlink r:id="rId15">
        <w:r w:rsidR="00EC1AE0">
          <w:t>POPP</w:t>
        </w:r>
      </w:hyperlink>
      <w:r>
        <w:t xml:space="preserve"> </w:t>
      </w:r>
      <w:hyperlink r:id="rId16">
        <w:r w:rsidR="00EC1AE0">
          <w:rPr>
            <w:b/>
          </w:rPr>
          <w:t>HACT</w:t>
        </w:r>
      </w:hyperlink>
      <w:r>
        <w:rPr>
          <w:b/>
        </w:rPr>
        <w:t xml:space="preserve"> </w:t>
      </w:r>
      <w:r>
        <w:t xml:space="preserve">y </w:t>
      </w:r>
      <w:r>
        <w:rPr>
          <w:b/>
        </w:rPr>
        <w:t>POPP Participación de las ONG en los programas del PNUD</w:t>
      </w:r>
      <w:r>
        <w:t>.</w:t>
      </w:r>
    </w:p>
    <w:p w14:paraId="51002BE8" w14:textId="77777777" w:rsidR="00EC1AE0" w:rsidRDefault="00EC1AE0">
      <w:pPr>
        <w:pStyle w:val="BodyText"/>
        <w:spacing w:before="11"/>
        <w:rPr>
          <w:sz w:val="20"/>
        </w:rPr>
      </w:pPr>
    </w:p>
    <w:p w14:paraId="0EA14FEE" w14:textId="77777777" w:rsidR="00EC1AE0" w:rsidRDefault="00000000">
      <w:pPr>
        <w:pStyle w:val="BodyText"/>
        <w:ind w:left="828"/>
      </w:pPr>
      <w:r>
        <w:t>Las</w:t>
      </w:r>
      <w:r>
        <w:rPr>
          <w:spacing w:val="-8"/>
        </w:rPr>
        <w:t xml:space="preserve"> </w:t>
      </w:r>
      <w:r>
        <w:t>siguientes</w:t>
      </w:r>
      <w:r>
        <w:rPr>
          <w:spacing w:val="-7"/>
        </w:rPr>
        <w:t xml:space="preserve"> </w:t>
      </w:r>
      <w:r>
        <w:t>son</w:t>
      </w:r>
      <w:r>
        <w:rPr>
          <w:spacing w:val="-8"/>
        </w:rPr>
        <w:t xml:space="preserve"> </w:t>
      </w:r>
      <w:r>
        <w:t>consideraciones</w:t>
      </w:r>
      <w:r>
        <w:rPr>
          <w:spacing w:val="-7"/>
        </w:rPr>
        <w:t xml:space="preserve"> </w:t>
      </w:r>
      <w:r>
        <w:t>clave</w:t>
      </w:r>
      <w:r>
        <w:rPr>
          <w:spacing w:val="-7"/>
        </w:rPr>
        <w:t xml:space="preserve"> </w:t>
      </w:r>
      <w:r>
        <w:t>para</w:t>
      </w:r>
      <w:r>
        <w:rPr>
          <w:spacing w:val="-8"/>
        </w:rPr>
        <w:t xml:space="preserve"> </w:t>
      </w:r>
      <w:r>
        <w:t>la</w:t>
      </w:r>
      <w:r>
        <w:rPr>
          <w:spacing w:val="-5"/>
        </w:rPr>
        <w:t xml:space="preserve"> </w:t>
      </w:r>
      <w:r>
        <w:t>evaluación</w:t>
      </w:r>
      <w:r>
        <w:rPr>
          <w:spacing w:val="-8"/>
        </w:rPr>
        <w:t xml:space="preserve"> </w:t>
      </w:r>
      <w:r>
        <w:t>de</w:t>
      </w:r>
      <w:r>
        <w:rPr>
          <w:spacing w:val="-7"/>
        </w:rPr>
        <w:t xml:space="preserve"> </w:t>
      </w:r>
      <w:r>
        <w:t>la</w:t>
      </w:r>
      <w:r>
        <w:rPr>
          <w:spacing w:val="-5"/>
        </w:rPr>
        <w:t xml:space="preserve"> </w:t>
      </w:r>
      <w:r>
        <w:rPr>
          <w:spacing w:val="-2"/>
        </w:rPr>
        <w:t>capacidad:</w:t>
      </w:r>
    </w:p>
    <w:p w14:paraId="5D841F79" w14:textId="77777777" w:rsidR="00EC1AE0" w:rsidRDefault="00EC1AE0">
      <w:pPr>
        <w:pStyle w:val="BodyText"/>
        <w:spacing w:before="9"/>
        <w:rPr>
          <w:sz w:val="31"/>
        </w:rPr>
      </w:pPr>
    </w:p>
    <w:p w14:paraId="30B83FC5" w14:textId="77777777" w:rsidR="00EC1AE0" w:rsidRDefault="00000000">
      <w:pPr>
        <w:pStyle w:val="ListParagraph"/>
        <w:numPr>
          <w:ilvl w:val="1"/>
          <w:numId w:val="3"/>
        </w:numPr>
        <w:tabs>
          <w:tab w:val="left" w:pos="1546"/>
        </w:tabs>
        <w:spacing w:before="1"/>
        <w:ind w:left="1546" w:hanging="359"/>
      </w:pPr>
      <w:r>
        <w:rPr>
          <w:b/>
        </w:rPr>
        <w:t>Capacidad</w:t>
      </w:r>
      <w:r>
        <w:rPr>
          <w:b/>
          <w:spacing w:val="-9"/>
        </w:rPr>
        <w:t xml:space="preserve"> </w:t>
      </w:r>
      <w:r>
        <w:rPr>
          <w:b/>
        </w:rPr>
        <w:t>técnica:</w:t>
      </w:r>
      <w:r>
        <w:rPr>
          <w:b/>
          <w:spacing w:val="-9"/>
        </w:rPr>
        <w:t xml:space="preserve"> </w:t>
      </w:r>
      <w:r>
        <w:t>capacidad</w:t>
      </w:r>
      <w:r>
        <w:rPr>
          <w:spacing w:val="-9"/>
        </w:rPr>
        <w:t xml:space="preserve"> </w:t>
      </w:r>
      <w:r>
        <w:t>para</w:t>
      </w:r>
      <w:r>
        <w:rPr>
          <w:spacing w:val="-10"/>
        </w:rPr>
        <w:t xml:space="preserve"> </w:t>
      </w:r>
      <w:r>
        <w:t>supervisar</w:t>
      </w:r>
      <w:r>
        <w:rPr>
          <w:spacing w:val="-9"/>
        </w:rPr>
        <w:t xml:space="preserve"> </w:t>
      </w:r>
      <w:r>
        <w:t>los</w:t>
      </w:r>
      <w:r>
        <w:rPr>
          <w:spacing w:val="-10"/>
        </w:rPr>
        <w:t xml:space="preserve"> </w:t>
      </w:r>
      <w:r>
        <w:t>aspectos</w:t>
      </w:r>
      <w:r>
        <w:rPr>
          <w:spacing w:val="-8"/>
        </w:rPr>
        <w:t xml:space="preserve"> </w:t>
      </w:r>
      <w:r>
        <w:t>técnicos</w:t>
      </w:r>
      <w:r>
        <w:rPr>
          <w:spacing w:val="-9"/>
        </w:rPr>
        <w:t xml:space="preserve"> </w:t>
      </w:r>
      <w:r>
        <w:t>del</w:t>
      </w:r>
      <w:r>
        <w:rPr>
          <w:spacing w:val="-10"/>
        </w:rPr>
        <w:t xml:space="preserve"> </w:t>
      </w:r>
      <w:r>
        <w:rPr>
          <w:spacing w:val="-2"/>
        </w:rPr>
        <w:t>proyecto.</w:t>
      </w:r>
    </w:p>
    <w:p w14:paraId="2773481A" w14:textId="77777777" w:rsidR="00EC1AE0" w:rsidRDefault="00000000">
      <w:pPr>
        <w:pStyle w:val="ListParagraph"/>
        <w:numPr>
          <w:ilvl w:val="1"/>
          <w:numId w:val="3"/>
        </w:numPr>
        <w:tabs>
          <w:tab w:val="left" w:pos="1546"/>
        </w:tabs>
        <w:spacing w:before="26"/>
        <w:ind w:left="1546" w:hanging="359"/>
      </w:pPr>
      <w:r>
        <w:rPr>
          <w:b/>
        </w:rPr>
        <w:t>Capacidad</w:t>
      </w:r>
      <w:r>
        <w:rPr>
          <w:b/>
          <w:spacing w:val="-9"/>
        </w:rPr>
        <w:t xml:space="preserve"> </w:t>
      </w:r>
      <w:r>
        <w:rPr>
          <w:b/>
        </w:rPr>
        <w:t>de</w:t>
      </w:r>
      <w:r>
        <w:rPr>
          <w:b/>
          <w:spacing w:val="-8"/>
        </w:rPr>
        <w:t xml:space="preserve"> </w:t>
      </w:r>
      <w:r>
        <w:rPr>
          <w:b/>
        </w:rPr>
        <w:t>gestión:</w:t>
      </w:r>
      <w:r>
        <w:rPr>
          <w:b/>
          <w:spacing w:val="-7"/>
        </w:rPr>
        <w:t xml:space="preserve"> </w:t>
      </w:r>
      <w:r>
        <w:t>capacidad</w:t>
      </w:r>
      <w:r>
        <w:rPr>
          <w:spacing w:val="-8"/>
        </w:rPr>
        <w:t xml:space="preserve"> </w:t>
      </w:r>
      <w:r>
        <w:t>para</w:t>
      </w:r>
      <w:r>
        <w:rPr>
          <w:spacing w:val="-9"/>
        </w:rPr>
        <w:t xml:space="preserve"> </w:t>
      </w:r>
      <w:r>
        <w:t>planificar,</w:t>
      </w:r>
      <w:r>
        <w:rPr>
          <w:spacing w:val="-10"/>
        </w:rPr>
        <w:t xml:space="preserve"> </w:t>
      </w:r>
      <w:r>
        <w:t>supervisar</w:t>
      </w:r>
      <w:r>
        <w:rPr>
          <w:spacing w:val="-9"/>
        </w:rPr>
        <w:t xml:space="preserve"> </w:t>
      </w:r>
      <w:r>
        <w:t>y</w:t>
      </w:r>
      <w:r>
        <w:rPr>
          <w:spacing w:val="-9"/>
        </w:rPr>
        <w:t xml:space="preserve"> </w:t>
      </w:r>
      <w:r>
        <w:t>coordinar</w:t>
      </w:r>
      <w:r>
        <w:rPr>
          <w:spacing w:val="-9"/>
        </w:rPr>
        <w:t xml:space="preserve"> </w:t>
      </w:r>
      <w:r>
        <w:rPr>
          <w:spacing w:val="-2"/>
        </w:rPr>
        <w:t>actividades.</w:t>
      </w:r>
    </w:p>
    <w:p w14:paraId="0CA1D7A1" w14:textId="77777777" w:rsidR="00EC1AE0" w:rsidRDefault="00000000">
      <w:pPr>
        <w:pStyle w:val="ListParagraph"/>
        <w:numPr>
          <w:ilvl w:val="1"/>
          <w:numId w:val="3"/>
        </w:numPr>
        <w:tabs>
          <w:tab w:val="left" w:pos="1547"/>
        </w:tabs>
        <w:spacing w:before="28" w:line="256" w:lineRule="auto"/>
        <w:ind w:right="238"/>
      </w:pPr>
      <w:r>
        <w:rPr>
          <w:b/>
        </w:rPr>
        <w:t>Capacidad</w:t>
      </w:r>
      <w:r>
        <w:rPr>
          <w:b/>
          <w:spacing w:val="-8"/>
        </w:rPr>
        <w:t xml:space="preserve"> </w:t>
      </w:r>
      <w:r>
        <w:rPr>
          <w:b/>
        </w:rPr>
        <w:t>administrativa:</w:t>
      </w:r>
      <w:r>
        <w:rPr>
          <w:b/>
          <w:spacing w:val="-7"/>
        </w:rPr>
        <w:t xml:space="preserve"> </w:t>
      </w:r>
      <w:r>
        <w:t>capacidad</w:t>
      </w:r>
      <w:r>
        <w:rPr>
          <w:spacing w:val="-9"/>
        </w:rPr>
        <w:t xml:space="preserve"> </w:t>
      </w:r>
      <w:r>
        <w:t>para</w:t>
      </w:r>
      <w:r>
        <w:rPr>
          <w:spacing w:val="-8"/>
        </w:rPr>
        <w:t xml:space="preserve"> </w:t>
      </w:r>
      <w:r>
        <w:t>adquirir</w:t>
      </w:r>
      <w:r>
        <w:rPr>
          <w:spacing w:val="-8"/>
        </w:rPr>
        <w:t xml:space="preserve"> </w:t>
      </w:r>
      <w:r>
        <w:t>bienes,</w:t>
      </w:r>
      <w:r>
        <w:rPr>
          <w:spacing w:val="-8"/>
        </w:rPr>
        <w:t xml:space="preserve"> </w:t>
      </w:r>
      <w:r>
        <w:t>servicios</w:t>
      </w:r>
      <w:r>
        <w:rPr>
          <w:spacing w:val="-8"/>
        </w:rPr>
        <w:t xml:space="preserve"> </w:t>
      </w:r>
      <w:r>
        <w:t>y</w:t>
      </w:r>
      <w:r>
        <w:rPr>
          <w:spacing w:val="-8"/>
        </w:rPr>
        <w:t xml:space="preserve"> </w:t>
      </w:r>
      <w:r>
        <w:t>obras,</w:t>
      </w:r>
      <w:r>
        <w:rPr>
          <w:spacing w:val="-8"/>
        </w:rPr>
        <w:t xml:space="preserve"> </w:t>
      </w:r>
      <w:r>
        <w:t>y</w:t>
      </w:r>
      <w:r>
        <w:rPr>
          <w:spacing w:val="-8"/>
        </w:rPr>
        <w:t xml:space="preserve"> </w:t>
      </w:r>
      <w:r>
        <w:t>contratar</w:t>
      </w:r>
      <w:r>
        <w:rPr>
          <w:spacing w:val="-8"/>
        </w:rPr>
        <w:t xml:space="preserve"> </w:t>
      </w:r>
      <w:r>
        <w:t>y gestionar al personal mejor cualificado de forma transparente y competitiva; capacidad para preparar y firmar contratos, y para gestionar y mantener equipos.</w:t>
      </w:r>
    </w:p>
    <w:p w14:paraId="37D9E839" w14:textId="77777777" w:rsidR="00EC1AE0" w:rsidRDefault="00EC1AE0">
      <w:pPr>
        <w:spacing w:line="256" w:lineRule="auto"/>
        <w:jc w:val="both"/>
        <w:sectPr w:rsidR="00EC1AE0">
          <w:pgSz w:w="11910" w:h="16840"/>
          <w:pgMar w:top="1640" w:right="600" w:bottom="960" w:left="1580" w:header="720" w:footer="766" w:gutter="0"/>
          <w:cols w:space="720"/>
        </w:sectPr>
      </w:pPr>
    </w:p>
    <w:p w14:paraId="6DE54DA5" w14:textId="77777777" w:rsidR="00EC1AE0" w:rsidRDefault="00000000">
      <w:pPr>
        <w:pStyle w:val="ListParagraph"/>
        <w:numPr>
          <w:ilvl w:val="1"/>
          <w:numId w:val="3"/>
        </w:numPr>
        <w:tabs>
          <w:tab w:val="left" w:pos="1547"/>
        </w:tabs>
        <w:spacing w:before="89" w:line="256" w:lineRule="auto"/>
        <w:ind w:right="239"/>
      </w:pPr>
      <w:r>
        <w:rPr>
          <w:b/>
        </w:rPr>
        <w:lastRenderedPageBreak/>
        <w:t xml:space="preserve">Capacidad financiera: </w:t>
      </w:r>
      <w:r>
        <w:t>capacidad para elaborar presupuestos de proyectos; garantizar la seguridad</w:t>
      </w:r>
      <w:r>
        <w:rPr>
          <w:spacing w:val="-8"/>
        </w:rPr>
        <w:t xml:space="preserve"> </w:t>
      </w:r>
      <w:r>
        <w:t>física</w:t>
      </w:r>
      <w:r>
        <w:rPr>
          <w:spacing w:val="-7"/>
        </w:rPr>
        <w:t xml:space="preserve"> </w:t>
      </w:r>
      <w:r>
        <w:t>de</w:t>
      </w:r>
      <w:r>
        <w:rPr>
          <w:spacing w:val="-7"/>
        </w:rPr>
        <w:t xml:space="preserve"> </w:t>
      </w:r>
      <w:r>
        <w:t>los</w:t>
      </w:r>
      <w:r>
        <w:rPr>
          <w:spacing w:val="-7"/>
        </w:rPr>
        <w:t xml:space="preserve"> </w:t>
      </w:r>
      <w:r>
        <w:t>anticipos</w:t>
      </w:r>
      <w:r>
        <w:rPr>
          <w:spacing w:val="-7"/>
        </w:rPr>
        <w:t xml:space="preserve"> </w:t>
      </w:r>
      <w:r>
        <w:t>y</w:t>
      </w:r>
      <w:r>
        <w:rPr>
          <w:spacing w:val="-8"/>
        </w:rPr>
        <w:t xml:space="preserve"> </w:t>
      </w:r>
      <w:r>
        <w:t>el</w:t>
      </w:r>
      <w:r>
        <w:rPr>
          <w:spacing w:val="-7"/>
        </w:rPr>
        <w:t xml:space="preserve"> </w:t>
      </w:r>
      <w:r>
        <w:t>efectivo</w:t>
      </w:r>
      <w:r>
        <w:rPr>
          <w:spacing w:val="-7"/>
        </w:rPr>
        <w:t xml:space="preserve"> </w:t>
      </w:r>
      <w:r>
        <w:t>y</w:t>
      </w:r>
      <w:r>
        <w:rPr>
          <w:spacing w:val="-8"/>
        </w:rPr>
        <w:t xml:space="preserve"> </w:t>
      </w:r>
      <w:r>
        <w:t>los</w:t>
      </w:r>
      <w:r>
        <w:rPr>
          <w:spacing w:val="-7"/>
        </w:rPr>
        <w:t xml:space="preserve"> </w:t>
      </w:r>
      <w:r>
        <w:t>registros;</w:t>
      </w:r>
      <w:r>
        <w:rPr>
          <w:spacing w:val="-8"/>
        </w:rPr>
        <w:t xml:space="preserve"> </w:t>
      </w:r>
      <w:r>
        <w:t>desembolsar</w:t>
      </w:r>
      <w:r>
        <w:rPr>
          <w:spacing w:val="-8"/>
        </w:rPr>
        <w:t xml:space="preserve"> </w:t>
      </w:r>
      <w:r>
        <w:t>fondos</w:t>
      </w:r>
      <w:r>
        <w:rPr>
          <w:spacing w:val="-9"/>
        </w:rPr>
        <w:t xml:space="preserve"> </w:t>
      </w:r>
      <w:r>
        <w:t>de</w:t>
      </w:r>
      <w:r>
        <w:rPr>
          <w:spacing w:val="-8"/>
        </w:rPr>
        <w:t xml:space="preserve"> </w:t>
      </w:r>
      <w:r>
        <w:t>forma oportuna, adecuada y eficaz; garantizar el registro y la presentación de informes financieros; y preparar, autorizar y ajustar compromisos y gastos.</w:t>
      </w:r>
    </w:p>
    <w:p w14:paraId="10E0AC2E" w14:textId="77777777" w:rsidR="00EC1AE0" w:rsidRDefault="00EC1AE0">
      <w:pPr>
        <w:pStyle w:val="BodyText"/>
        <w:spacing w:before="11"/>
        <w:rPr>
          <w:sz w:val="27"/>
        </w:rPr>
      </w:pPr>
    </w:p>
    <w:p w14:paraId="163A104B" w14:textId="3679F563" w:rsidR="00EC1AE0" w:rsidRDefault="00000000">
      <w:pPr>
        <w:pStyle w:val="ListParagraph"/>
        <w:numPr>
          <w:ilvl w:val="0"/>
          <w:numId w:val="3"/>
        </w:numPr>
        <w:tabs>
          <w:tab w:val="left" w:pos="826"/>
          <w:tab w:val="left" w:pos="828"/>
        </w:tabs>
        <w:spacing w:line="256" w:lineRule="auto"/>
        <w:ind w:right="239"/>
        <w:jc w:val="both"/>
      </w:pPr>
      <w:r>
        <w:t xml:space="preserve">Las capacidades técnicas, de gestión, administrativas y financieras del </w:t>
      </w:r>
      <w:r w:rsidR="00D82AD1">
        <w:t>Asociado en la ejecución</w:t>
      </w:r>
      <w:r>
        <w:t xml:space="preserve"> deben reevaluarse a lo largo de la vida del proyecto, preferiblemente una vez al año.</w:t>
      </w:r>
    </w:p>
    <w:p w14:paraId="4C8FCDD5" w14:textId="77777777" w:rsidR="00EC1AE0" w:rsidRDefault="00EC1AE0">
      <w:pPr>
        <w:pStyle w:val="BodyText"/>
        <w:spacing w:before="3"/>
        <w:rPr>
          <w:sz w:val="24"/>
        </w:rPr>
      </w:pPr>
    </w:p>
    <w:p w14:paraId="43D8543F" w14:textId="77777777" w:rsidR="00EC1AE0" w:rsidRDefault="00000000">
      <w:pPr>
        <w:pStyle w:val="ListParagraph"/>
        <w:numPr>
          <w:ilvl w:val="0"/>
          <w:numId w:val="3"/>
        </w:numPr>
        <w:tabs>
          <w:tab w:val="left" w:pos="826"/>
          <w:tab w:val="left" w:pos="828"/>
        </w:tabs>
        <w:spacing w:line="256" w:lineRule="auto"/>
        <w:ind w:right="235"/>
        <w:jc w:val="both"/>
      </w:pPr>
      <w:r>
        <w:t xml:space="preserve">Encontrará información detallada sobre el proceso del programa/proyecto, incluida la selección de los socios ejecutores y las partes responsables, y la evaluación de la capacidad en </w:t>
      </w:r>
      <w:hyperlink r:id="rId17">
        <w:r w:rsidR="00EC1AE0">
          <w:t>POPP:</w:t>
        </w:r>
      </w:hyperlink>
      <w:r>
        <w:t xml:space="preserve"> </w:t>
      </w:r>
      <w:hyperlink r:id="rId18">
        <w:r w:rsidR="00EC1AE0">
          <w:t>Programas</w:t>
        </w:r>
      </w:hyperlink>
      <w:r>
        <w:t xml:space="preserve"> </w:t>
      </w:r>
      <w:hyperlink r:id="rId19">
        <w:r w:rsidR="00EC1AE0">
          <w:t>y proyectos&gt;Definición de un</w:t>
        </w:r>
      </w:hyperlink>
      <w:r>
        <w:t xml:space="preserve"> </w:t>
      </w:r>
      <w:hyperlink r:id="rId20">
        <w:r w:rsidR="00EC1AE0">
          <w:t>proyecto</w:t>
        </w:r>
      </w:hyperlink>
      <w:r>
        <w:t xml:space="preserve"> y en el </w:t>
      </w:r>
      <w:r>
        <w:rPr>
          <w:b/>
        </w:rPr>
        <w:t xml:space="preserve">capítulo </w:t>
      </w:r>
      <w:hyperlink r:id="rId21">
        <w:r w:rsidR="00EC1AE0">
          <w:rPr>
            <w:b/>
          </w:rPr>
          <w:t>POPP</w:t>
        </w:r>
      </w:hyperlink>
      <w:r>
        <w:rPr>
          <w:b/>
        </w:rPr>
        <w:t xml:space="preserve"> </w:t>
      </w:r>
      <w:hyperlink r:id="rId22">
        <w:r w:rsidR="00EC1AE0">
          <w:rPr>
            <w:b/>
          </w:rPr>
          <w:t>HACT</w:t>
        </w:r>
        <w:r w:rsidR="00EC1AE0">
          <w:t>.</w:t>
        </w:r>
      </w:hyperlink>
    </w:p>
    <w:p w14:paraId="5D24D5FE" w14:textId="77777777" w:rsidR="00EC1AE0" w:rsidRDefault="00EC1AE0">
      <w:pPr>
        <w:pStyle w:val="BodyText"/>
        <w:spacing w:before="5"/>
        <w:rPr>
          <w:sz w:val="21"/>
        </w:rPr>
      </w:pPr>
    </w:p>
    <w:p w14:paraId="69325AB2" w14:textId="77777777" w:rsidR="00EC1AE0" w:rsidRDefault="00000000">
      <w:pPr>
        <w:pStyle w:val="Heading1"/>
      </w:pPr>
      <w:bookmarkStart w:id="7" w:name="Modalidades_de_transferencia_de_efectivo"/>
      <w:bookmarkEnd w:id="7"/>
      <w:r>
        <w:t>Modalidades</w:t>
      </w:r>
      <w:r>
        <w:rPr>
          <w:spacing w:val="-10"/>
        </w:rPr>
        <w:t xml:space="preserve"> </w:t>
      </w:r>
      <w:r>
        <w:t>de</w:t>
      </w:r>
      <w:r>
        <w:rPr>
          <w:spacing w:val="-9"/>
        </w:rPr>
        <w:t xml:space="preserve"> </w:t>
      </w:r>
      <w:r>
        <w:t>transferencia</w:t>
      </w:r>
      <w:r>
        <w:rPr>
          <w:spacing w:val="-11"/>
        </w:rPr>
        <w:t xml:space="preserve"> </w:t>
      </w:r>
      <w:r>
        <w:t>de</w:t>
      </w:r>
      <w:r>
        <w:rPr>
          <w:spacing w:val="-10"/>
        </w:rPr>
        <w:t xml:space="preserve"> </w:t>
      </w:r>
      <w:r>
        <w:rPr>
          <w:spacing w:val="-2"/>
        </w:rPr>
        <w:t>efectivo</w:t>
      </w:r>
    </w:p>
    <w:p w14:paraId="4BCE4E4F" w14:textId="77777777" w:rsidR="00EC1AE0" w:rsidRDefault="00EC1AE0">
      <w:pPr>
        <w:pStyle w:val="BodyText"/>
        <w:spacing w:before="4"/>
        <w:rPr>
          <w:b/>
          <w:sz w:val="32"/>
        </w:rPr>
      </w:pPr>
    </w:p>
    <w:p w14:paraId="449EF8E7" w14:textId="282A7F4A" w:rsidR="00EC1AE0" w:rsidRDefault="00000000">
      <w:pPr>
        <w:pStyle w:val="ListParagraph"/>
        <w:numPr>
          <w:ilvl w:val="0"/>
          <w:numId w:val="3"/>
        </w:numPr>
        <w:tabs>
          <w:tab w:val="left" w:pos="836"/>
          <w:tab w:val="left" w:pos="838"/>
        </w:tabs>
        <w:spacing w:before="1" w:line="256" w:lineRule="auto"/>
        <w:ind w:left="838" w:right="238" w:hanging="370"/>
        <w:jc w:val="both"/>
      </w:pPr>
      <w:r>
        <w:t xml:space="preserve">El PNUD proporciona los recursos financieros necesarios al </w:t>
      </w:r>
      <w:r w:rsidR="00D82AD1">
        <w:t>Asociado en la ejecución</w:t>
      </w:r>
      <w:r>
        <w:t xml:space="preserve"> para llevar a cabo las actividades del proyecto durante el ciclo anual. Estas disposiciones deben figurar claramente en el plan de trabajo anual y constituirán para el PNUD un motor para el establecimiento de la recuperación de costes dentro del proyecto.</w:t>
      </w:r>
    </w:p>
    <w:p w14:paraId="21BF8558" w14:textId="77777777" w:rsidR="00EC1AE0" w:rsidRDefault="00EC1AE0">
      <w:pPr>
        <w:pStyle w:val="BodyText"/>
        <w:spacing w:before="4"/>
        <w:rPr>
          <w:sz w:val="21"/>
        </w:rPr>
      </w:pPr>
    </w:p>
    <w:p w14:paraId="4B6B4920" w14:textId="77777777" w:rsidR="00EC1AE0" w:rsidRDefault="00000000">
      <w:pPr>
        <w:spacing w:line="256" w:lineRule="auto"/>
        <w:ind w:left="829"/>
      </w:pPr>
      <w:r>
        <w:t>En</w:t>
      </w:r>
      <w:r>
        <w:rPr>
          <w:spacing w:val="40"/>
        </w:rPr>
        <w:t xml:space="preserve"> </w:t>
      </w:r>
      <w:r>
        <w:t>el</w:t>
      </w:r>
      <w:r>
        <w:rPr>
          <w:spacing w:val="40"/>
        </w:rPr>
        <w:t xml:space="preserve"> </w:t>
      </w:r>
      <w:r>
        <w:t>marco</w:t>
      </w:r>
      <w:r>
        <w:rPr>
          <w:spacing w:val="40"/>
        </w:rPr>
        <w:t xml:space="preserve"> </w:t>
      </w:r>
      <w:r>
        <w:t>del</w:t>
      </w:r>
      <w:r>
        <w:rPr>
          <w:spacing w:val="40"/>
        </w:rPr>
        <w:t xml:space="preserve"> </w:t>
      </w:r>
      <w:r>
        <w:t>programa</w:t>
      </w:r>
      <w:r>
        <w:rPr>
          <w:spacing w:val="40"/>
        </w:rPr>
        <w:t xml:space="preserve"> </w:t>
      </w:r>
      <w:hyperlink r:id="rId23">
        <w:r w:rsidR="00EC1AE0">
          <w:rPr>
            <w:b/>
          </w:rPr>
          <w:t>HACT</w:t>
        </w:r>
      </w:hyperlink>
      <w:r>
        <w:rPr>
          <w:b/>
          <w:spacing w:val="40"/>
        </w:rPr>
        <w:t xml:space="preserve"> </w:t>
      </w:r>
      <w:hyperlink r:id="rId24">
        <w:r w:rsidR="00EC1AE0">
          <w:t>(</w:t>
        </w:r>
      </w:hyperlink>
      <w:r>
        <w:rPr>
          <w:b/>
        </w:rPr>
        <w:t>capítulo</w:t>
      </w:r>
      <w:r>
        <w:rPr>
          <w:b/>
          <w:spacing w:val="40"/>
        </w:rPr>
        <w:t xml:space="preserve"> </w:t>
      </w:r>
      <w:hyperlink r:id="rId25">
        <w:r w:rsidR="00EC1AE0">
          <w:rPr>
            <w:b/>
          </w:rPr>
          <w:t>HACT</w:t>
        </w:r>
      </w:hyperlink>
      <w:r>
        <w:rPr>
          <w:b/>
          <w:spacing w:val="40"/>
        </w:rPr>
        <w:t xml:space="preserve"> </w:t>
      </w:r>
      <w:hyperlink r:id="rId26">
        <w:r w:rsidR="00EC1AE0">
          <w:rPr>
            <w:b/>
          </w:rPr>
          <w:t>del</w:t>
        </w:r>
        <w:r w:rsidR="00EC1AE0">
          <w:rPr>
            <w:b/>
            <w:spacing w:val="40"/>
          </w:rPr>
          <w:t xml:space="preserve"> </w:t>
        </w:r>
        <w:r w:rsidR="00EC1AE0">
          <w:rPr>
            <w:b/>
          </w:rPr>
          <w:t>POPP</w:t>
        </w:r>
      </w:hyperlink>
      <w:r>
        <w:t>),</w:t>
      </w:r>
      <w:r>
        <w:rPr>
          <w:spacing w:val="40"/>
        </w:rPr>
        <w:t xml:space="preserve"> </w:t>
      </w:r>
      <w:r>
        <w:t>existen</w:t>
      </w:r>
      <w:r>
        <w:rPr>
          <w:spacing w:val="40"/>
        </w:rPr>
        <w:t xml:space="preserve"> </w:t>
      </w:r>
      <w:r>
        <w:t>tres</w:t>
      </w:r>
      <w:r>
        <w:rPr>
          <w:spacing w:val="40"/>
        </w:rPr>
        <w:t xml:space="preserve"> </w:t>
      </w:r>
      <w:r>
        <w:t>modalidades</w:t>
      </w:r>
      <w:r>
        <w:rPr>
          <w:spacing w:val="40"/>
        </w:rPr>
        <w:t xml:space="preserve"> </w:t>
      </w:r>
      <w:r>
        <w:t>de</w:t>
      </w:r>
      <w:r>
        <w:rPr>
          <w:spacing w:val="80"/>
          <w:w w:val="150"/>
        </w:rPr>
        <w:t xml:space="preserve"> </w:t>
      </w:r>
      <w:r>
        <w:t>transferencia de efectivo:</w:t>
      </w:r>
    </w:p>
    <w:p w14:paraId="6DE12764" w14:textId="77777777" w:rsidR="00EC1AE0" w:rsidRDefault="00EC1AE0">
      <w:pPr>
        <w:pStyle w:val="BodyText"/>
        <w:spacing w:before="5"/>
        <w:rPr>
          <w:sz w:val="21"/>
        </w:rPr>
      </w:pPr>
    </w:p>
    <w:p w14:paraId="71B10E34" w14:textId="280C0F5E" w:rsidR="00EC1AE0" w:rsidRDefault="00000000">
      <w:pPr>
        <w:pStyle w:val="ListParagraph"/>
        <w:numPr>
          <w:ilvl w:val="1"/>
          <w:numId w:val="3"/>
        </w:numPr>
        <w:tabs>
          <w:tab w:val="left" w:pos="1547"/>
        </w:tabs>
        <w:spacing w:line="256" w:lineRule="auto"/>
        <w:ind w:right="236"/>
      </w:pPr>
      <w:r>
        <w:rPr>
          <w:u w:val="single"/>
        </w:rPr>
        <w:t>Transferencia</w:t>
      </w:r>
      <w:r>
        <w:rPr>
          <w:spacing w:val="-4"/>
          <w:u w:val="single"/>
        </w:rPr>
        <w:t xml:space="preserve"> </w:t>
      </w:r>
      <w:r>
        <w:rPr>
          <w:u w:val="single"/>
        </w:rPr>
        <w:t>directa</w:t>
      </w:r>
      <w:r>
        <w:rPr>
          <w:spacing w:val="-4"/>
          <w:u w:val="single"/>
        </w:rPr>
        <w:t xml:space="preserve"> </w:t>
      </w:r>
      <w:r>
        <w:rPr>
          <w:u w:val="single"/>
        </w:rPr>
        <w:t>de</w:t>
      </w:r>
      <w:r>
        <w:rPr>
          <w:spacing w:val="-4"/>
          <w:u w:val="single"/>
        </w:rPr>
        <w:t xml:space="preserve"> </w:t>
      </w:r>
      <w:r>
        <w:rPr>
          <w:u w:val="single"/>
        </w:rPr>
        <w:t>efectivo:</w:t>
      </w:r>
      <w:r>
        <w:rPr>
          <w:spacing w:val="-5"/>
          <w:u w:val="single"/>
        </w:rPr>
        <w:t xml:space="preserve"> </w:t>
      </w:r>
      <w:r>
        <w:t>El</w:t>
      </w:r>
      <w:r>
        <w:rPr>
          <w:spacing w:val="-5"/>
        </w:rPr>
        <w:t xml:space="preserve"> </w:t>
      </w:r>
      <w:r>
        <w:t>PNUD</w:t>
      </w:r>
      <w:r>
        <w:rPr>
          <w:spacing w:val="-5"/>
        </w:rPr>
        <w:t xml:space="preserve"> </w:t>
      </w:r>
      <w:r>
        <w:t>anticipa</w:t>
      </w:r>
      <w:r>
        <w:rPr>
          <w:spacing w:val="-4"/>
        </w:rPr>
        <w:t xml:space="preserve"> </w:t>
      </w:r>
      <w:r>
        <w:t>fondos</w:t>
      </w:r>
      <w:r>
        <w:rPr>
          <w:spacing w:val="-5"/>
        </w:rPr>
        <w:t xml:space="preserve"> </w:t>
      </w:r>
      <w:r>
        <w:t>en</w:t>
      </w:r>
      <w:r>
        <w:rPr>
          <w:spacing w:val="-5"/>
        </w:rPr>
        <w:t xml:space="preserve"> </w:t>
      </w:r>
      <w:r>
        <w:t>efectivo</w:t>
      </w:r>
      <w:r>
        <w:rPr>
          <w:spacing w:val="-5"/>
        </w:rPr>
        <w:t xml:space="preserve"> </w:t>
      </w:r>
      <w:r>
        <w:t>basados</w:t>
      </w:r>
      <w:r>
        <w:rPr>
          <w:spacing w:val="-5"/>
        </w:rPr>
        <w:t xml:space="preserve"> </w:t>
      </w:r>
      <w:r>
        <w:t>en</w:t>
      </w:r>
      <w:r>
        <w:rPr>
          <w:spacing w:val="-4"/>
        </w:rPr>
        <w:t xml:space="preserve"> </w:t>
      </w:r>
      <w:r>
        <w:t>el</w:t>
      </w:r>
      <w:r>
        <w:rPr>
          <w:spacing w:val="-4"/>
        </w:rPr>
        <w:t xml:space="preserve"> </w:t>
      </w:r>
      <w:r>
        <w:t xml:space="preserve">plan de trabajo acordado al </w:t>
      </w:r>
      <w:r w:rsidR="00D82AD1">
        <w:t>Asociado en la ejecución</w:t>
      </w:r>
      <w:r>
        <w:t xml:space="preserve">, que a su vez informa de los gastos mediante formularios de </w:t>
      </w:r>
      <w:hyperlink r:id="rId27">
        <w:r w:rsidR="00EC1AE0">
          <w:t>Autorización de</w:t>
        </w:r>
      </w:hyperlink>
      <w:r>
        <w:t xml:space="preserve"> </w:t>
      </w:r>
      <w:hyperlink r:id="rId28">
        <w:r w:rsidR="00EC1AE0">
          <w:t>Financiación</w:t>
        </w:r>
      </w:hyperlink>
      <w:r>
        <w:t xml:space="preserve"> </w:t>
      </w:r>
      <w:hyperlink r:id="rId29">
        <w:r w:rsidR="00EC1AE0">
          <w:t>y Certificación de</w:t>
        </w:r>
      </w:hyperlink>
      <w:r>
        <w:t xml:space="preserve"> </w:t>
      </w:r>
      <w:hyperlink r:id="rId30">
        <w:r w:rsidR="00EC1AE0">
          <w:t>Gastos</w:t>
        </w:r>
      </w:hyperlink>
      <w:r>
        <w:t xml:space="preserve"> </w:t>
      </w:r>
      <w:hyperlink r:id="rId31">
        <w:r w:rsidR="00EC1AE0">
          <w:t>(</w:t>
        </w:r>
      </w:hyperlink>
      <w:r>
        <w:t>FACE). El registro de los gastos, desde la solicitud hasta el desembolso, se realiza en los libros del asociado ejecutor. (Véase POPP: Transferencias directas de efectivo y reembolsos). El PNUD prefinancia</w:t>
      </w:r>
      <w:r>
        <w:rPr>
          <w:spacing w:val="-6"/>
        </w:rPr>
        <w:t xml:space="preserve"> </w:t>
      </w:r>
      <w:r>
        <w:t>las</w:t>
      </w:r>
      <w:r>
        <w:rPr>
          <w:spacing w:val="-6"/>
        </w:rPr>
        <w:t xml:space="preserve"> </w:t>
      </w:r>
      <w:r>
        <w:t>actividades</w:t>
      </w:r>
      <w:r>
        <w:rPr>
          <w:spacing w:val="-5"/>
        </w:rPr>
        <w:t xml:space="preserve"> </w:t>
      </w:r>
      <w:r>
        <w:t>con</w:t>
      </w:r>
      <w:r>
        <w:rPr>
          <w:spacing w:val="-7"/>
        </w:rPr>
        <w:t xml:space="preserve"> </w:t>
      </w:r>
      <w:r>
        <w:t>anticipos</w:t>
      </w:r>
      <w:r>
        <w:rPr>
          <w:spacing w:val="-5"/>
        </w:rPr>
        <w:t xml:space="preserve"> </w:t>
      </w:r>
      <w:r>
        <w:t>en</w:t>
      </w:r>
      <w:r>
        <w:rPr>
          <w:spacing w:val="-7"/>
        </w:rPr>
        <w:t xml:space="preserve"> </w:t>
      </w:r>
      <w:r>
        <w:t>efectivo.</w:t>
      </w:r>
      <w:r>
        <w:rPr>
          <w:spacing w:val="-7"/>
        </w:rPr>
        <w:t xml:space="preserve"> </w:t>
      </w:r>
      <w:r>
        <w:t>El</w:t>
      </w:r>
      <w:r>
        <w:rPr>
          <w:spacing w:val="-6"/>
        </w:rPr>
        <w:t xml:space="preserve"> </w:t>
      </w:r>
      <w:r>
        <w:t>PNUD</w:t>
      </w:r>
      <w:r>
        <w:rPr>
          <w:spacing w:val="-6"/>
        </w:rPr>
        <w:t xml:space="preserve"> </w:t>
      </w:r>
      <w:r>
        <w:t>debe</w:t>
      </w:r>
      <w:r>
        <w:rPr>
          <w:spacing w:val="-5"/>
        </w:rPr>
        <w:t xml:space="preserve"> </w:t>
      </w:r>
      <w:r>
        <w:t>registrar</w:t>
      </w:r>
      <w:r>
        <w:rPr>
          <w:spacing w:val="-6"/>
        </w:rPr>
        <w:t xml:space="preserve"> </w:t>
      </w:r>
      <w:r>
        <w:t>los</w:t>
      </w:r>
      <w:r>
        <w:rPr>
          <w:spacing w:val="-6"/>
        </w:rPr>
        <w:t xml:space="preserve"> </w:t>
      </w:r>
      <w:r>
        <w:t>gastos</w:t>
      </w:r>
      <w:r>
        <w:rPr>
          <w:spacing w:val="-6"/>
        </w:rPr>
        <w:t xml:space="preserve"> </w:t>
      </w:r>
      <w:r>
        <w:t>en sus</w:t>
      </w:r>
      <w:r>
        <w:rPr>
          <w:spacing w:val="-6"/>
        </w:rPr>
        <w:t xml:space="preserve"> </w:t>
      </w:r>
      <w:r>
        <w:t>cuentas</w:t>
      </w:r>
      <w:r>
        <w:rPr>
          <w:spacing w:val="-6"/>
        </w:rPr>
        <w:t xml:space="preserve"> </w:t>
      </w:r>
      <w:r>
        <w:t>en</w:t>
      </w:r>
      <w:r>
        <w:rPr>
          <w:spacing w:val="-6"/>
        </w:rPr>
        <w:t xml:space="preserve"> </w:t>
      </w:r>
      <w:r>
        <w:t>el</w:t>
      </w:r>
      <w:r>
        <w:rPr>
          <w:spacing w:val="-5"/>
        </w:rPr>
        <w:t xml:space="preserve"> </w:t>
      </w:r>
      <w:r>
        <w:t>periodo</w:t>
      </w:r>
      <w:r>
        <w:rPr>
          <w:spacing w:val="-5"/>
        </w:rPr>
        <w:t xml:space="preserve"> </w:t>
      </w:r>
      <w:r>
        <w:t>en</w:t>
      </w:r>
      <w:r>
        <w:rPr>
          <w:spacing w:val="-6"/>
        </w:rPr>
        <w:t xml:space="preserve"> </w:t>
      </w:r>
      <w:r>
        <w:t>que</w:t>
      </w:r>
      <w:r>
        <w:rPr>
          <w:spacing w:val="-6"/>
        </w:rPr>
        <w:t xml:space="preserve"> </w:t>
      </w:r>
      <w:r>
        <w:t>el</w:t>
      </w:r>
      <w:r>
        <w:rPr>
          <w:spacing w:val="-5"/>
        </w:rPr>
        <w:t xml:space="preserve"> </w:t>
      </w:r>
      <w:r>
        <w:t>asociado</w:t>
      </w:r>
      <w:r>
        <w:rPr>
          <w:spacing w:val="-6"/>
        </w:rPr>
        <w:t xml:space="preserve"> </w:t>
      </w:r>
      <w:r>
        <w:t>ejecutor</w:t>
      </w:r>
      <w:r>
        <w:rPr>
          <w:spacing w:val="-5"/>
        </w:rPr>
        <w:t xml:space="preserve"> </w:t>
      </w:r>
      <w:r>
        <w:t>incurrió</w:t>
      </w:r>
      <w:r>
        <w:rPr>
          <w:spacing w:val="-5"/>
        </w:rPr>
        <w:t xml:space="preserve"> </w:t>
      </w:r>
      <w:r>
        <w:t>en</w:t>
      </w:r>
      <w:r>
        <w:rPr>
          <w:spacing w:val="-5"/>
        </w:rPr>
        <w:t xml:space="preserve"> </w:t>
      </w:r>
      <w:r>
        <w:t>dichos</w:t>
      </w:r>
      <w:r>
        <w:rPr>
          <w:spacing w:val="-6"/>
        </w:rPr>
        <w:t xml:space="preserve"> </w:t>
      </w:r>
      <w:r>
        <w:t>bienes/servicios. Por lo tanto, es fundamental que los formularios FACE se envíen al PNUD en un plazo de 15 días tras el cierre del trimestre.</w:t>
      </w:r>
    </w:p>
    <w:p w14:paraId="307AC9DE" w14:textId="77777777" w:rsidR="00EC1AE0" w:rsidRDefault="00000000">
      <w:pPr>
        <w:pStyle w:val="ListParagraph"/>
        <w:numPr>
          <w:ilvl w:val="1"/>
          <w:numId w:val="3"/>
        </w:numPr>
        <w:tabs>
          <w:tab w:val="left" w:pos="1545"/>
          <w:tab w:val="left" w:pos="1547"/>
        </w:tabs>
        <w:spacing w:before="31" w:line="256" w:lineRule="auto"/>
        <w:ind w:right="238" w:hanging="361"/>
      </w:pPr>
      <w:r>
        <w:rPr>
          <w:u w:val="single"/>
        </w:rPr>
        <w:t>Pago directo:</w:t>
      </w:r>
      <w:r>
        <w:t xml:space="preserve"> El asociado en la ejecución lleva a cabo la actividad de adquisición, pero solicita al PNUD que realice el desembolso directamente a los proveedores a través de FACE. En este caso, el PNUD asume únicamente la función fiduciaria en nombre del asociado en la ejecución. Sin embargo, estos pagos se reconocen como gastos del PNUD y</w:t>
      </w:r>
      <w:r>
        <w:rPr>
          <w:spacing w:val="-8"/>
        </w:rPr>
        <w:t xml:space="preserve"> </w:t>
      </w:r>
      <w:r>
        <w:t>deberían</w:t>
      </w:r>
      <w:r>
        <w:rPr>
          <w:spacing w:val="-7"/>
        </w:rPr>
        <w:t xml:space="preserve"> </w:t>
      </w:r>
      <w:r>
        <w:t>registrarse</w:t>
      </w:r>
      <w:r>
        <w:rPr>
          <w:spacing w:val="-8"/>
        </w:rPr>
        <w:t xml:space="preserve"> </w:t>
      </w:r>
      <w:r>
        <w:t>de</w:t>
      </w:r>
      <w:r>
        <w:rPr>
          <w:spacing w:val="-8"/>
        </w:rPr>
        <w:t xml:space="preserve"> </w:t>
      </w:r>
      <w:r>
        <w:t>acuerdo</w:t>
      </w:r>
      <w:r>
        <w:rPr>
          <w:spacing w:val="-6"/>
        </w:rPr>
        <w:t xml:space="preserve"> </w:t>
      </w:r>
      <w:r>
        <w:t>con</w:t>
      </w:r>
      <w:r>
        <w:rPr>
          <w:spacing w:val="-8"/>
        </w:rPr>
        <w:t xml:space="preserve"> </w:t>
      </w:r>
      <w:r>
        <w:t>las</w:t>
      </w:r>
      <w:r>
        <w:rPr>
          <w:spacing w:val="-7"/>
        </w:rPr>
        <w:t xml:space="preserve"> </w:t>
      </w:r>
      <w:r>
        <w:t>IPSAS,</w:t>
      </w:r>
      <w:r>
        <w:rPr>
          <w:spacing w:val="-7"/>
        </w:rPr>
        <w:t xml:space="preserve"> </w:t>
      </w:r>
      <w:r>
        <w:t>es</w:t>
      </w:r>
      <w:r>
        <w:rPr>
          <w:spacing w:val="-7"/>
        </w:rPr>
        <w:t xml:space="preserve"> </w:t>
      </w:r>
      <w:r>
        <w:t>decir,</w:t>
      </w:r>
      <w:r>
        <w:rPr>
          <w:spacing w:val="-7"/>
        </w:rPr>
        <w:t xml:space="preserve"> </w:t>
      </w:r>
      <w:r>
        <w:t>en</w:t>
      </w:r>
      <w:r>
        <w:rPr>
          <w:spacing w:val="-7"/>
        </w:rPr>
        <w:t xml:space="preserve"> </w:t>
      </w:r>
      <w:r>
        <w:t>el</w:t>
      </w:r>
      <w:r>
        <w:rPr>
          <w:spacing w:val="-8"/>
        </w:rPr>
        <w:t xml:space="preserve"> </w:t>
      </w:r>
      <w:r>
        <w:t>período</w:t>
      </w:r>
      <w:r>
        <w:rPr>
          <w:spacing w:val="-7"/>
        </w:rPr>
        <w:t xml:space="preserve"> </w:t>
      </w:r>
      <w:r>
        <w:t>en</w:t>
      </w:r>
      <w:r>
        <w:rPr>
          <w:spacing w:val="-8"/>
        </w:rPr>
        <w:t xml:space="preserve"> </w:t>
      </w:r>
      <w:r>
        <w:t>que</w:t>
      </w:r>
      <w:r>
        <w:rPr>
          <w:spacing w:val="-8"/>
        </w:rPr>
        <w:t xml:space="preserve"> </w:t>
      </w:r>
      <w:r>
        <w:t>el</w:t>
      </w:r>
      <w:r>
        <w:rPr>
          <w:spacing w:val="-7"/>
        </w:rPr>
        <w:t xml:space="preserve"> </w:t>
      </w:r>
      <w:r>
        <w:t xml:space="preserve">asociado en la ejecución incurrió en dichos bienes/servicios. (Véase </w:t>
      </w:r>
      <w:hyperlink r:id="rId32">
        <w:r w:rsidR="00EC1AE0">
          <w:t>POPP:</w:t>
        </w:r>
      </w:hyperlink>
      <w:r>
        <w:t xml:space="preserve"> </w:t>
      </w:r>
      <w:hyperlink r:id="rId33">
        <w:r w:rsidR="00EC1AE0">
          <w:t>Pagos</w:t>
        </w:r>
      </w:hyperlink>
      <w:r>
        <w:t xml:space="preserve"> </w:t>
      </w:r>
      <w:hyperlink r:id="rId34">
        <w:r w:rsidR="00EC1AE0">
          <w:t>directos</w:t>
        </w:r>
      </w:hyperlink>
      <w:hyperlink r:id="rId35">
        <w:r w:rsidR="00EC1AE0">
          <w:t>)</w:t>
        </w:r>
      </w:hyperlink>
      <w:hyperlink r:id="rId36">
        <w:r w:rsidR="00EC1AE0">
          <w:t>.</w:t>
        </w:r>
      </w:hyperlink>
    </w:p>
    <w:p w14:paraId="719F0F8E" w14:textId="77777777" w:rsidR="00EC1AE0" w:rsidRDefault="00000000">
      <w:pPr>
        <w:pStyle w:val="ListParagraph"/>
        <w:numPr>
          <w:ilvl w:val="1"/>
          <w:numId w:val="3"/>
        </w:numPr>
        <w:tabs>
          <w:tab w:val="left" w:pos="1547"/>
        </w:tabs>
        <w:spacing w:before="27" w:line="256" w:lineRule="auto"/>
        <w:ind w:right="236"/>
      </w:pPr>
      <w:r>
        <w:rPr>
          <w:u w:val="single"/>
        </w:rPr>
        <w:t>Reembolso:</w:t>
      </w:r>
      <w:r>
        <w:rPr>
          <w:spacing w:val="-9"/>
        </w:rPr>
        <w:t xml:space="preserve"> </w:t>
      </w:r>
      <w:r>
        <w:t>A</w:t>
      </w:r>
      <w:r>
        <w:rPr>
          <w:spacing w:val="-10"/>
        </w:rPr>
        <w:t xml:space="preserve"> </w:t>
      </w:r>
      <w:r>
        <w:t>diferencia</w:t>
      </w:r>
      <w:r>
        <w:rPr>
          <w:spacing w:val="-8"/>
        </w:rPr>
        <w:t xml:space="preserve"> </w:t>
      </w:r>
      <w:r>
        <w:t>de</w:t>
      </w:r>
      <w:r>
        <w:rPr>
          <w:spacing w:val="-10"/>
        </w:rPr>
        <w:t xml:space="preserve"> </w:t>
      </w:r>
      <w:r>
        <w:t>la</w:t>
      </w:r>
      <w:r>
        <w:rPr>
          <w:spacing w:val="-8"/>
        </w:rPr>
        <w:t xml:space="preserve"> </w:t>
      </w:r>
      <w:r>
        <w:t>transferencia</w:t>
      </w:r>
      <w:r>
        <w:rPr>
          <w:spacing w:val="-8"/>
        </w:rPr>
        <w:t xml:space="preserve"> </w:t>
      </w:r>
      <w:r>
        <w:t>directa</w:t>
      </w:r>
      <w:r>
        <w:rPr>
          <w:spacing w:val="-8"/>
        </w:rPr>
        <w:t xml:space="preserve"> </w:t>
      </w:r>
      <w:r>
        <w:t>de</w:t>
      </w:r>
      <w:r>
        <w:rPr>
          <w:spacing w:val="-10"/>
        </w:rPr>
        <w:t xml:space="preserve"> </w:t>
      </w:r>
      <w:r>
        <w:t>efectivo,</w:t>
      </w:r>
      <w:r>
        <w:rPr>
          <w:spacing w:val="-8"/>
        </w:rPr>
        <w:t xml:space="preserve"> </w:t>
      </w:r>
      <w:r>
        <w:t>un</w:t>
      </w:r>
      <w:r>
        <w:rPr>
          <w:spacing w:val="-9"/>
        </w:rPr>
        <w:t xml:space="preserve"> </w:t>
      </w:r>
      <w:r>
        <w:t>acuerdo</w:t>
      </w:r>
      <w:r>
        <w:rPr>
          <w:spacing w:val="-8"/>
        </w:rPr>
        <w:t xml:space="preserve"> </w:t>
      </w:r>
      <w:r>
        <w:t>de</w:t>
      </w:r>
      <w:r>
        <w:rPr>
          <w:spacing w:val="-9"/>
        </w:rPr>
        <w:t xml:space="preserve"> </w:t>
      </w:r>
      <w:r>
        <w:t>reembolso consiste en que el PNUD paga al asociado en la ejecución después de que éste haya realizado un desembolso basado en el plan de trabajo anual. Se trata de un acuerdo de prefinanciación</w:t>
      </w:r>
      <w:r>
        <w:rPr>
          <w:spacing w:val="-8"/>
        </w:rPr>
        <w:t xml:space="preserve"> </w:t>
      </w:r>
      <w:r>
        <w:t>realizado</w:t>
      </w:r>
      <w:r>
        <w:rPr>
          <w:spacing w:val="-6"/>
        </w:rPr>
        <w:t xml:space="preserve"> </w:t>
      </w:r>
      <w:r>
        <w:t>por</w:t>
      </w:r>
      <w:r>
        <w:rPr>
          <w:spacing w:val="-8"/>
        </w:rPr>
        <w:t xml:space="preserve"> </w:t>
      </w:r>
      <w:r>
        <w:t>el</w:t>
      </w:r>
      <w:r>
        <w:rPr>
          <w:spacing w:val="-8"/>
        </w:rPr>
        <w:t xml:space="preserve"> </w:t>
      </w:r>
      <w:r>
        <w:t>asociado</w:t>
      </w:r>
      <w:r>
        <w:rPr>
          <w:spacing w:val="-7"/>
        </w:rPr>
        <w:t xml:space="preserve"> </w:t>
      </w:r>
      <w:r>
        <w:t>ejecutor</w:t>
      </w:r>
      <w:r>
        <w:rPr>
          <w:spacing w:val="-8"/>
        </w:rPr>
        <w:t xml:space="preserve"> </w:t>
      </w:r>
      <w:r>
        <w:t>sobre</w:t>
      </w:r>
      <w:r>
        <w:rPr>
          <w:spacing w:val="-8"/>
        </w:rPr>
        <w:t xml:space="preserve"> </w:t>
      </w:r>
      <w:r>
        <w:t>la</w:t>
      </w:r>
      <w:r>
        <w:rPr>
          <w:spacing w:val="-7"/>
        </w:rPr>
        <w:t xml:space="preserve"> </w:t>
      </w:r>
      <w:r>
        <w:t>base</w:t>
      </w:r>
      <w:r>
        <w:rPr>
          <w:spacing w:val="-7"/>
        </w:rPr>
        <w:t xml:space="preserve"> </w:t>
      </w:r>
      <w:r>
        <w:t>de</w:t>
      </w:r>
      <w:r>
        <w:rPr>
          <w:spacing w:val="-8"/>
        </w:rPr>
        <w:t xml:space="preserve"> </w:t>
      </w:r>
      <w:r>
        <w:t>un</w:t>
      </w:r>
      <w:r>
        <w:rPr>
          <w:spacing w:val="-8"/>
        </w:rPr>
        <w:t xml:space="preserve"> </w:t>
      </w:r>
      <w:r>
        <w:t>acuerdo</w:t>
      </w:r>
      <w:r>
        <w:rPr>
          <w:spacing w:val="-9"/>
        </w:rPr>
        <w:t xml:space="preserve"> </w:t>
      </w:r>
      <w:r>
        <w:t>previo</w:t>
      </w:r>
      <w:r>
        <w:rPr>
          <w:spacing w:val="-7"/>
        </w:rPr>
        <w:t xml:space="preserve"> </w:t>
      </w:r>
      <w:r>
        <w:t>con el PNUD.</w:t>
      </w:r>
    </w:p>
    <w:p w14:paraId="7E24A67B" w14:textId="7A03C37B" w:rsidR="00EC1AE0" w:rsidRDefault="00000000">
      <w:pPr>
        <w:pStyle w:val="BodyText"/>
        <w:spacing w:line="256" w:lineRule="auto"/>
        <w:ind w:left="468" w:right="236"/>
        <w:jc w:val="both"/>
      </w:pPr>
      <w:r>
        <w:t>Sin</w:t>
      </w:r>
      <w:r>
        <w:rPr>
          <w:spacing w:val="-4"/>
        </w:rPr>
        <w:t xml:space="preserve"> </w:t>
      </w:r>
      <w:r>
        <w:t>embargo,</w:t>
      </w:r>
      <w:r>
        <w:rPr>
          <w:spacing w:val="-4"/>
        </w:rPr>
        <w:t xml:space="preserve"> </w:t>
      </w:r>
      <w:r>
        <w:t>dichos</w:t>
      </w:r>
      <w:r>
        <w:rPr>
          <w:spacing w:val="-4"/>
        </w:rPr>
        <w:t xml:space="preserve"> </w:t>
      </w:r>
      <w:r>
        <w:t>reembolsos</w:t>
      </w:r>
      <w:r>
        <w:rPr>
          <w:spacing w:val="-4"/>
        </w:rPr>
        <w:t xml:space="preserve"> </w:t>
      </w:r>
      <w:r>
        <w:t>se</w:t>
      </w:r>
      <w:r>
        <w:rPr>
          <w:spacing w:val="-4"/>
        </w:rPr>
        <w:t xml:space="preserve"> </w:t>
      </w:r>
      <w:r>
        <w:t>reconocen</w:t>
      </w:r>
      <w:r>
        <w:rPr>
          <w:spacing w:val="-4"/>
        </w:rPr>
        <w:t xml:space="preserve"> </w:t>
      </w:r>
      <w:r>
        <w:t>como</w:t>
      </w:r>
      <w:r>
        <w:rPr>
          <w:spacing w:val="-3"/>
        </w:rPr>
        <w:t xml:space="preserve"> </w:t>
      </w:r>
      <w:r>
        <w:t>gastos</w:t>
      </w:r>
      <w:r>
        <w:rPr>
          <w:spacing w:val="-4"/>
        </w:rPr>
        <w:t xml:space="preserve"> </w:t>
      </w:r>
      <w:r>
        <w:t>del</w:t>
      </w:r>
      <w:r>
        <w:rPr>
          <w:spacing w:val="-4"/>
        </w:rPr>
        <w:t xml:space="preserve"> </w:t>
      </w:r>
      <w:r>
        <w:t>PNUD</w:t>
      </w:r>
      <w:r>
        <w:rPr>
          <w:spacing w:val="-4"/>
        </w:rPr>
        <w:t xml:space="preserve"> </w:t>
      </w:r>
      <w:r>
        <w:t>y</w:t>
      </w:r>
      <w:r>
        <w:rPr>
          <w:spacing w:val="-4"/>
        </w:rPr>
        <w:t xml:space="preserve"> </w:t>
      </w:r>
      <w:r>
        <w:t>deben</w:t>
      </w:r>
      <w:r>
        <w:rPr>
          <w:spacing w:val="-4"/>
        </w:rPr>
        <w:t xml:space="preserve"> </w:t>
      </w:r>
      <w:r>
        <w:t>registrarse</w:t>
      </w:r>
      <w:r>
        <w:rPr>
          <w:spacing w:val="-4"/>
        </w:rPr>
        <w:t xml:space="preserve"> </w:t>
      </w:r>
      <w:r>
        <w:t>de</w:t>
      </w:r>
      <w:r>
        <w:rPr>
          <w:spacing w:val="-3"/>
        </w:rPr>
        <w:t xml:space="preserve"> </w:t>
      </w:r>
      <w:r>
        <w:t>acuerdo con</w:t>
      </w:r>
      <w:r>
        <w:rPr>
          <w:spacing w:val="-13"/>
        </w:rPr>
        <w:t xml:space="preserve"> </w:t>
      </w:r>
      <w:r>
        <w:t>las</w:t>
      </w:r>
      <w:r>
        <w:rPr>
          <w:spacing w:val="-12"/>
        </w:rPr>
        <w:t xml:space="preserve"> </w:t>
      </w:r>
      <w:r>
        <w:t>IPSAS,</w:t>
      </w:r>
      <w:r>
        <w:rPr>
          <w:spacing w:val="-12"/>
        </w:rPr>
        <w:t xml:space="preserve"> </w:t>
      </w:r>
      <w:r>
        <w:t>es</w:t>
      </w:r>
      <w:r>
        <w:rPr>
          <w:spacing w:val="-12"/>
        </w:rPr>
        <w:t xml:space="preserve"> </w:t>
      </w:r>
      <w:r>
        <w:t>decir,</w:t>
      </w:r>
      <w:r>
        <w:rPr>
          <w:spacing w:val="-12"/>
        </w:rPr>
        <w:t xml:space="preserve"> </w:t>
      </w:r>
      <w:r>
        <w:t>en</w:t>
      </w:r>
      <w:r>
        <w:rPr>
          <w:spacing w:val="-12"/>
        </w:rPr>
        <w:t xml:space="preserve"> </w:t>
      </w:r>
      <w:r>
        <w:t>el</w:t>
      </w:r>
      <w:r>
        <w:rPr>
          <w:spacing w:val="-13"/>
        </w:rPr>
        <w:t xml:space="preserve"> </w:t>
      </w:r>
      <w:r>
        <w:t>periodo</w:t>
      </w:r>
      <w:r>
        <w:rPr>
          <w:spacing w:val="-12"/>
        </w:rPr>
        <w:t xml:space="preserve"> </w:t>
      </w:r>
      <w:r>
        <w:t>en</w:t>
      </w:r>
      <w:r>
        <w:rPr>
          <w:spacing w:val="-13"/>
        </w:rPr>
        <w:t xml:space="preserve"> </w:t>
      </w:r>
      <w:r>
        <w:t>que</w:t>
      </w:r>
      <w:r>
        <w:rPr>
          <w:spacing w:val="-12"/>
        </w:rPr>
        <w:t xml:space="preserve"> </w:t>
      </w:r>
      <w:r>
        <w:t>el</w:t>
      </w:r>
      <w:r>
        <w:rPr>
          <w:spacing w:val="-12"/>
        </w:rPr>
        <w:t xml:space="preserve"> </w:t>
      </w:r>
      <w:r w:rsidR="00D82AD1">
        <w:t>Asociado en la ejecución</w:t>
      </w:r>
      <w:r>
        <w:rPr>
          <w:spacing w:val="-11"/>
        </w:rPr>
        <w:t xml:space="preserve"> </w:t>
      </w:r>
      <w:r>
        <w:t>incurrió</w:t>
      </w:r>
      <w:r>
        <w:rPr>
          <w:spacing w:val="-13"/>
        </w:rPr>
        <w:t xml:space="preserve"> </w:t>
      </w:r>
      <w:r>
        <w:t>en</w:t>
      </w:r>
      <w:r>
        <w:rPr>
          <w:spacing w:val="-12"/>
        </w:rPr>
        <w:t xml:space="preserve"> </w:t>
      </w:r>
      <w:r>
        <w:t>dichos</w:t>
      </w:r>
      <w:r>
        <w:rPr>
          <w:spacing w:val="-12"/>
        </w:rPr>
        <w:t xml:space="preserve"> </w:t>
      </w:r>
      <w:r>
        <w:t>bienes/servicios</w:t>
      </w:r>
      <w:r>
        <w:rPr>
          <w:spacing w:val="-12"/>
        </w:rPr>
        <w:t xml:space="preserve"> </w:t>
      </w:r>
      <w:r>
        <w:t xml:space="preserve">(véase POPP: </w:t>
      </w:r>
      <w:hyperlink r:id="rId37">
        <w:r w:rsidR="00EC1AE0">
          <w:t>Transferencias directas de efectivo y</w:t>
        </w:r>
      </w:hyperlink>
      <w:r>
        <w:t xml:space="preserve"> </w:t>
      </w:r>
      <w:hyperlink r:id="rId38">
        <w:r w:rsidR="00EC1AE0">
          <w:t>reembolsos</w:t>
        </w:r>
      </w:hyperlink>
      <w:hyperlink r:id="rId39">
        <w:r w:rsidR="00EC1AE0">
          <w:t>)</w:t>
        </w:r>
      </w:hyperlink>
      <w:hyperlink r:id="rId40">
        <w:r w:rsidR="00EC1AE0">
          <w:t>.</w:t>
        </w:r>
      </w:hyperlink>
    </w:p>
    <w:p w14:paraId="5F13AC1A" w14:textId="77777777" w:rsidR="00EC1AE0" w:rsidRDefault="00EC1AE0">
      <w:pPr>
        <w:spacing w:line="256" w:lineRule="auto"/>
        <w:jc w:val="both"/>
        <w:sectPr w:rsidR="00EC1AE0">
          <w:pgSz w:w="11910" w:h="16840"/>
          <w:pgMar w:top="1640" w:right="600" w:bottom="960" w:left="1580" w:header="720" w:footer="766" w:gutter="0"/>
          <w:cols w:space="720"/>
        </w:sectPr>
      </w:pPr>
    </w:p>
    <w:p w14:paraId="6D8AAA77" w14:textId="77777777" w:rsidR="00EC1AE0" w:rsidRDefault="00000000">
      <w:pPr>
        <w:spacing w:before="56"/>
        <w:ind w:left="891"/>
        <w:rPr>
          <w:i/>
        </w:rPr>
      </w:pPr>
      <w:r>
        <w:rPr>
          <w:i/>
          <w:spacing w:val="-2"/>
        </w:rPr>
        <w:lastRenderedPageBreak/>
        <w:t>Formularios</w:t>
      </w:r>
      <w:r>
        <w:rPr>
          <w:i/>
          <w:spacing w:val="9"/>
        </w:rPr>
        <w:t xml:space="preserve"> </w:t>
      </w:r>
      <w:r>
        <w:rPr>
          <w:i/>
          <w:spacing w:val="-4"/>
        </w:rPr>
        <w:t>FACE</w:t>
      </w:r>
    </w:p>
    <w:p w14:paraId="7BBA8080" w14:textId="77777777" w:rsidR="00EC1AE0" w:rsidRDefault="00EC1AE0">
      <w:pPr>
        <w:pStyle w:val="BodyText"/>
        <w:spacing w:before="10"/>
        <w:rPr>
          <w:i/>
          <w:sz w:val="28"/>
        </w:rPr>
      </w:pPr>
    </w:p>
    <w:p w14:paraId="3CE0B6A5" w14:textId="77777777" w:rsidR="00EC1AE0" w:rsidRDefault="00000000">
      <w:pPr>
        <w:pStyle w:val="BodyText"/>
        <w:spacing w:line="259" w:lineRule="auto"/>
        <w:ind w:left="842" w:right="233"/>
      </w:pPr>
      <w:r>
        <w:t>Los</w:t>
      </w:r>
      <w:r>
        <w:rPr>
          <w:spacing w:val="-3"/>
        </w:rPr>
        <w:t xml:space="preserve"> </w:t>
      </w:r>
      <w:r>
        <w:t>formularios</w:t>
      </w:r>
      <w:r>
        <w:rPr>
          <w:spacing w:val="-3"/>
        </w:rPr>
        <w:t xml:space="preserve"> </w:t>
      </w:r>
      <w:r>
        <w:t>FACE</w:t>
      </w:r>
      <w:r>
        <w:rPr>
          <w:spacing w:val="-3"/>
        </w:rPr>
        <w:t xml:space="preserve"> </w:t>
      </w:r>
      <w:r>
        <w:t>deben</w:t>
      </w:r>
      <w:r>
        <w:rPr>
          <w:spacing w:val="-3"/>
        </w:rPr>
        <w:t xml:space="preserve"> </w:t>
      </w:r>
      <w:r>
        <w:t>presentarse</w:t>
      </w:r>
      <w:r>
        <w:rPr>
          <w:spacing w:val="-3"/>
        </w:rPr>
        <w:t xml:space="preserve"> </w:t>
      </w:r>
      <w:r>
        <w:t>antes</w:t>
      </w:r>
      <w:r>
        <w:rPr>
          <w:spacing w:val="-1"/>
        </w:rPr>
        <w:t xml:space="preserve"> </w:t>
      </w:r>
      <w:r>
        <w:t>del</w:t>
      </w:r>
      <w:r>
        <w:rPr>
          <w:spacing w:val="-2"/>
        </w:rPr>
        <w:t xml:space="preserve"> </w:t>
      </w:r>
      <w:r>
        <w:t>día</w:t>
      </w:r>
      <w:r>
        <w:rPr>
          <w:spacing w:val="-4"/>
        </w:rPr>
        <w:t xml:space="preserve"> </w:t>
      </w:r>
      <w:r>
        <w:t>15</w:t>
      </w:r>
      <w:r>
        <w:rPr>
          <w:vertAlign w:val="superscript"/>
        </w:rPr>
        <w:t>th</w:t>
      </w:r>
      <w:r>
        <w:rPr>
          <w:spacing w:val="-2"/>
        </w:rPr>
        <w:t xml:space="preserve"> </w:t>
      </w:r>
      <w:r>
        <w:t>del</w:t>
      </w:r>
      <w:r>
        <w:rPr>
          <w:spacing w:val="-3"/>
        </w:rPr>
        <w:t xml:space="preserve"> </w:t>
      </w:r>
      <w:r>
        <w:t>mes</w:t>
      </w:r>
      <w:r>
        <w:rPr>
          <w:spacing w:val="-3"/>
        </w:rPr>
        <w:t xml:space="preserve"> </w:t>
      </w:r>
      <w:r>
        <w:t>siguiente</w:t>
      </w:r>
      <w:r>
        <w:rPr>
          <w:spacing w:val="-3"/>
        </w:rPr>
        <w:t xml:space="preserve"> </w:t>
      </w:r>
      <w:r>
        <w:t>a</w:t>
      </w:r>
      <w:r>
        <w:rPr>
          <w:spacing w:val="-1"/>
        </w:rPr>
        <w:t xml:space="preserve"> </w:t>
      </w:r>
      <w:r>
        <w:t>cada</w:t>
      </w:r>
      <w:r>
        <w:rPr>
          <w:spacing w:val="-3"/>
        </w:rPr>
        <w:t xml:space="preserve"> </w:t>
      </w:r>
      <w:r>
        <w:t>trimestre para la presentación de informes y el reconocimiento de gastos.</w:t>
      </w:r>
    </w:p>
    <w:p w14:paraId="13CBB36F" w14:textId="77777777" w:rsidR="00EC1AE0" w:rsidRDefault="00EC1AE0">
      <w:pPr>
        <w:pStyle w:val="BodyText"/>
        <w:spacing w:before="1"/>
        <w:rPr>
          <w:sz w:val="27"/>
        </w:rPr>
      </w:pPr>
    </w:p>
    <w:p w14:paraId="08AF547D" w14:textId="77777777" w:rsidR="00EC1AE0" w:rsidRDefault="00000000">
      <w:pPr>
        <w:pStyle w:val="ListParagraph"/>
        <w:numPr>
          <w:ilvl w:val="0"/>
          <w:numId w:val="3"/>
        </w:numPr>
        <w:tabs>
          <w:tab w:val="left" w:pos="835"/>
          <w:tab w:val="left" w:pos="837"/>
        </w:tabs>
        <w:spacing w:line="256" w:lineRule="auto"/>
        <w:ind w:left="837" w:right="238" w:hanging="370"/>
        <w:jc w:val="both"/>
      </w:pPr>
      <w:r>
        <w:t xml:space="preserve">Además, puede recurrirse a la ejecución directa por parte de la agencia, en la que ésta asume compromisos e incurre en gastos en apoyo de las actividades acordadas en los planes de trabajo anuales (véase </w:t>
      </w:r>
      <w:hyperlink r:id="rId41">
        <w:r w:rsidR="00EC1AE0">
          <w:t>POPP:</w:t>
        </w:r>
      </w:hyperlink>
      <w:r>
        <w:t xml:space="preserve"> </w:t>
      </w:r>
      <w:hyperlink r:id="rId42">
        <w:r w:rsidR="00EC1AE0">
          <w:t>Ejecución</w:t>
        </w:r>
      </w:hyperlink>
      <w:r>
        <w:t xml:space="preserve"> </w:t>
      </w:r>
      <w:hyperlink r:id="rId43">
        <w:r w:rsidR="00EC1AE0">
          <w:t>por parte de la</w:t>
        </w:r>
      </w:hyperlink>
      <w:r>
        <w:t xml:space="preserve"> agencia para conocer las políticas y procedimientos). No está cubierta por el HACT.</w:t>
      </w:r>
    </w:p>
    <w:p w14:paraId="4948E480" w14:textId="77777777" w:rsidR="00EC1AE0" w:rsidRDefault="00EC1AE0">
      <w:pPr>
        <w:pStyle w:val="BodyText"/>
        <w:spacing w:before="4"/>
        <w:rPr>
          <w:sz w:val="21"/>
        </w:rPr>
      </w:pPr>
    </w:p>
    <w:p w14:paraId="0C72D8F9" w14:textId="77777777" w:rsidR="00EC1AE0" w:rsidRDefault="00000000">
      <w:pPr>
        <w:pStyle w:val="BodyText"/>
        <w:spacing w:after="21"/>
        <w:ind w:left="877"/>
      </w:pPr>
      <w:r>
        <w:t>Esto</w:t>
      </w:r>
      <w:r>
        <w:rPr>
          <w:spacing w:val="-5"/>
        </w:rPr>
        <w:t xml:space="preserve"> </w:t>
      </w:r>
      <w:r>
        <w:t>puede</w:t>
      </w:r>
      <w:r>
        <w:rPr>
          <w:spacing w:val="-7"/>
        </w:rPr>
        <w:t xml:space="preserve"> </w:t>
      </w:r>
      <w:r>
        <w:t>resumirse</w:t>
      </w:r>
      <w:r>
        <w:rPr>
          <w:spacing w:val="-6"/>
        </w:rPr>
        <w:t xml:space="preserve"> </w:t>
      </w:r>
      <w:r>
        <w:t>de</w:t>
      </w:r>
      <w:r>
        <w:rPr>
          <w:spacing w:val="-7"/>
        </w:rPr>
        <w:t xml:space="preserve"> </w:t>
      </w:r>
      <w:r>
        <w:t>la</w:t>
      </w:r>
      <w:r>
        <w:rPr>
          <w:spacing w:val="-6"/>
        </w:rPr>
        <w:t xml:space="preserve"> </w:t>
      </w:r>
      <w:r>
        <w:t>siguiente</w:t>
      </w:r>
      <w:r>
        <w:rPr>
          <w:spacing w:val="-6"/>
        </w:rPr>
        <w:t xml:space="preserve"> </w:t>
      </w:r>
      <w:r>
        <w:rPr>
          <w:spacing w:val="-2"/>
        </w:rPr>
        <w:t>manera:</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2843"/>
        <w:gridCol w:w="2843"/>
      </w:tblGrid>
      <w:tr w:rsidR="00EC1AE0" w14:paraId="1E382B1B" w14:textId="77777777">
        <w:trPr>
          <w:trHeight w:val="290"/>
        </w:trPr>
        <w:tc>
          <w:tcPr>
            <w:tcW w:w="8649" w:type="dxa"/>
            <w:gridSpan w:val="3"/>
            <w:shd w:val="clear" w:color="auto" w:fill="A6A6A6"/>
          </w:tcPr>
          <w:p w14:paraId="2CFA6D19" w14:textId="77777777" w:rsidR="00EC1AE0" w:rsidRDefault="00000000">
            <w:pPr>
              <w:pStyle w:val="TableParagraph"/>
              <w:ind w:left="107"/>
              <w:rPr>
                <w:b/>
              </w:rPr>
            </w:pPr>
            <w:r>
              <w:rPr>
                <w:b/>
              </w:rPr>
              <w:t>SOCIOS</w:t>
            </w:r>
            <w:r>
              <w:rPr>
                <w:b/>
                <w:spacing w:val="-11"/>
              </w:rPr>
              <w:t xml:space="preserve"> </w:t>
            </w:r>
            <w:r>
              <w:rPr>
                <w:b/>
              </w:rPr>
              <w:t>EJECUTIVOS</w:t>
            </w:r>
            <w:r>
              <w:rPr>
                <w:b/>
                <w:spacing w:val="-10"/>
              </w:rPr>
              <w:t xml:space="preserve"> </w:t>
            </w:r>
            <w:r>
              <w:rPr>
                <w:b/>
                <w:spacing w:val="-2"/>
              </w:rPr>
              <w:t>NACIONALES</w:t>
            </w:r>
          </w:p>
        </w:tc>
      </w:tr>
      <w:tr w:rsidR="00EC1AE0" w14:paraId="16A687C9" w14:textId="77777777">
        <w:trPr>
          <w:trHeight w:val="575"/>
        </w:trPr>
        <w:tc>
          <w:tcPr>
            <w:tcW w:w="2963" w:type="dxa"/>
            <w:shd w:val="clear" w:color="auto" w:fill="A6A6A6"/>
          </w:tcPr>
          <w:p w14:paraId="6BDA682C" w14:textId="77777777" w:rsidR="00EC1AE0" w:rsidRDefault="00000000">
            <w:pPr>
              <w:pStyle w:val="TableParagraph"/>
              <w:ind w:left="107"/>
              <w:rPr>
                <w:b/>
              </w:rPr>
            </w:pPr>
            <w:r>
              <w:rPr>
                <w:b/>
              </w:rPr>
              <w:t>Modalidad</w:t>
            </w:r>
            <w:r>
              <w:rPr>
                <w:b/>
                <w:spacing w:val="75"/>
                <w:w w:val="150"/>
              </w:rPr>
              <w:t xml:space="preserve"> </w:t>
            </w:r>
            <w:r>
              <w:rPr>
                <w:b/>
              </w:rPr>
              <w:t>de</w:t>
            </w:r>
            <w:r>
              <w:rPr>
                <w:b/>
                <w:spacing w:val="75"/>
                <w:w w:val="150"/>
              </w:rPr>
              <w:t xml:space="preserve"> </w:t>
            </w:r>
            <w:r>
              <w:rPr>
                <w:b/>
                <w:spacing w:val="-2"/>
              </w:rPr>
              <w:t>transferencia</w:t>
            </w:r>
          </w:p>
          <w:p w14:paraId="34DB571F" w14:textId="77777777" w:rsidR="00EC1AE0" w:rsidRDefault="00000000">
            <w:pPr>
              <w:pStyle w:val="TableParagraph"/>
              <w:spacing w:before="18"/>
              <w:ind w:left="107"/>
              <w:rPr>
                <w:b/>
              </w:rPr>
            </w:pPr>
            <w:r>
              <w:rPr>
                <w:b/>
              </w:rPr>
              <w:t>de</w:t>
            </w:r>
            <w:r>
              <w:rPr>
                <w:b/>
                <w:spacing w:val="-5"/>
              </w:rPr>
              <w:t xml:space="preserve"> </w:t>
            </w:r>
            <w:r>
              <w:rPr>
                <w:b/>
                <w:spacing w:val="-2"/>
              </w:rPr>
              <w:t>efectivo</w:t>
            </w:r>
          </w:p>
        </w:tc>
        <w:tc>
          <w:tcPr>
            <w:tcW w:w="2843" w:type="dxa"/>
            <w:shd w:val="clear" w:color="auto" w:fill="A6A6A6"/>
          </w:tcPr>
          <w:p w14:paraId="5DAA12E8" w14:textId="77777777" w:rsidR="00EC1AE0" w:rsidRDefault="00000000">
            <w:pPr>
              <w:pStyle w:val="TableParagraph"/>
              <w:rPr>
                <w:b/>
              </w:rPr>
            </w:pPr>
            <w:r>
              <w:rPr>
                <w:b/>
                <w:spacing w:val="-2"/>
              </w:rPr>
              <w:t>Adquisiciones/compromisos</w:t>
            </w:r>
          </w:p>
        </w:tc>
        <w:tc>
          <w:tcPr>
            <w:tcW w:w="2843" w:type="dxa"/>
            <w:shd w:val="clear" w:color="auto" w:fill="A6A6A6"/>
          </w:tcPr>
          <w:p w14:paraId="60A43588" w14:textId="77777777" w:rsidR="00EC1AE0" w:rsidRDefault="00000000">
            <w:pPr>
              <w:pStyle w:val="TableParagraph"/>
              <w:rPr>
                <w:b/>
              </w:rPr>
            </w:pPr>
            <w:r>
              <w:rPr>
                <w:b/>
                <w:spacing w:val="-2"/>
              </w:rPr>
              <w:t>Desembolso</w:t>
            </w:r>
          </w:p>
        </w:tc>
      </w:tr>
      <w:tr w:rsidR="00EC1AE0" w14:paraId="18117EEC" w14:textId="77777777">
        <w:trPr>
          <w:trHeight w:val="575"/>
        </w:trPr>
        <w:tc>
          <w:tcPr>
            <w:tcW w:w="2963" w:type="dxa"/>
          </w:tcPr>
          <w:p w14:paraId="0DB3FAA5" w14:textId="77777777" w:rsidR="00EC1AE0" w:rsidRDefault="00000000">
            <w:pPr>
              <w:pStyle w:val="TableParagraph"/>
              <w:tabs>
                <w:tab w:val="left" w:pos="1663"/>
                <w:tab w:val="left" w:pos="2627"/>
              </w:tabs>
              <w:ind w:left="107"/>
            </w:pPr>
            <w:r>
              <w:rPr>
                <w:spacing w:val="-2"/>
              </w:rPr>
              <w:t>Transferencia</w:t>
            </w:r>
            <w:r>
              <w:tab/>
            </w:r>
            <w:r>
              <w:rPr>
                <w:spacing w:val="-2"/>
              </w:rPr>
              <w:t>directa</w:t>
            </w:r>
            <w:r>
              <w:tab/>
            </w:r>
            <w:r>
              <w:rPr>
                <w:spacing w:val="-5"/>
              </w:rPr>
              <w:t>de</w:t>
            </w:r>
          </w:p>
          <w:p w14:paraId="4CA35080" w14:textId="77777777" w:rsidR="00EC1AE0" w:rsidRDefault="00000000">
            <w:pPr>
              <w:pStyle w:val="TableParagraph"/>
              <w:spacing w:before="18"/>
              <w:ind w:left="107"/>
            </w:pPr>
            <w:r>
              <w:rPr>
                <w:spacing w:val="-2"/>
              </w:rPr>
              <w:t>efectivo</w:t>
            </w:r>
          </w:p>
        </w:tc>
        <w:tc>
          <w:tcPr>
            <w:tcW w:w="2843" w:type="dxa"/>
          </w:tcPr>
          <w:p w14:paraId="3054200F" w14:textId="07FC751F" w:rsidR="00EC1AE0" w:rsidRDefault="00D82AD1">
            <w:pPr>
              <w:pStyle w:val="TableParagraph"/>
            </w:pPr>
            <w:r w:rsidRPr="00D82AD1">
              <w:t>Asociado en la ejecución</w:t>
            </w:r>
          </w:p>
        </w:tc>
        <w:tc>
          <w:tcPr>
            <w:tcW w:w="2843" w:type="dxa"/>
          </w:tcPr>
          <w:p w14:paraId="265EA5F5" w14:textId="04AE2B00" w:rsidR="00EC1AE0" w:rsidRDefault="00D82AD1">
            <w:pPr>
              <w:pStyle w:val="TableParagraph"/>
            </w:pPr>
            <w:r>
              <w:t>Asociado en la ejecución</w:t>
            </w:r>
          </w:p>
        </w:tc>
      </w:tr>
      <w:tr w:rsidR="00EC1AE0" w14:paraId="36622878" w14:textId="77777777">
        <w:trPr>
          <w:trHeight w:val="290"/>
        </w:trPr>
        <w:tc>
          <w:tcPr>
            <w:tcW w:w="2963" w:type="dxa"/>
          </w:tcPr>
          <w:p w14:paraId="723EF22E" w14:textId="77777777" w:rsidR="00EC1AE0" w:rsidRDefault="00000000">
            <w:pPr>
              <w:pStyle w:val="TableParagraph"/>
              <w:ind w:left="107"/>
            </w:pPr>
            <w:r>
              <w:t>Pago</w:t>
            </w:r>
            <w:r>
              <w:rPr>
                <w:spacing w:val="-6"/>
              </w:rPr>
              <w:t xml:space="preserve"> </w:t>
            </w:r>
            <w:r>
              <w:rPr>
                <w:spacing w:val="-2"/>
              </w:rPr>
              <w:t>directo</w:t>
            </w:r>
          </w:p>
        </w:tc>
        <w:tc>
          <w:tcPr>
            <w:tcW w:w="2843" w:type="dxa"/>
          </w:tcPr>
          <w:p w14:paraId="73DDD5BB" w14:textId="2A1D34DD" w:rsidR="00EC1AE0" w:rsidRDefault="00D82AD1">
            <w:pPr>
              <w:pStyle w:val="TableParagraph"/>
            </w:pPr>
            <w:r>
              <w:t>Asociado en la ejecución</w:t>
            </w:r>
          </w:p>
        </w:tc>
        <w:tc>
          <w:tcPr>
            <w:tcW w:w="2843" w:type="dxa"/>
          </w:tcPr>
          <w:p w14:paraId="205D4D10" w14:textId="77777777" w:rsidR="00EC1AE0" w:rsidRDefault="00000000">
            <w:pPr>
              <w:pStyle w:val="TableParagraph"/>
            </w:pPr>
            <w:r>
              <w:rPr>
                <w:spacing w:val="-4"/>
              </w:rPr>
              <w:t>PNUD</w:t>
            </w:r>
          </w:p>
        </w:tc>
      </w:tr>
      <w:tr w:rsidR="00EC1AE0" w14:paraId="03FCE836" w14:textId="77777777">
        <w:trPr>
          <w:trHeight w:val="288"/>
        </w:trPr>
        <w:tc>
          <w:tcPr>
            <w:tcW w:w="2963" w:type="dxa"/>
          </w:tcPr>
          <w:p w14:paraId="6EB74C46" w14:textId="77777777" w:rsidR="00EC1AE0" w:rsidRDefault="00000000">
            <w:pPr>
              <w:pStyle w:val="TableParagraph"/>
              <w:ind w:left="107"/>
            </w:pPr>
            <w:r>
              <w:rPr>
                <w:spacing w:val="-2"/>
              </w:rPr>
              <w:t>Reembolso</w:t>
            </w:r>
          </w:p>
        </w:tc>
        <w:tc>
          <w:tcPr>
            <w:tcW w:w="2843" w:type="dxa"/>
          </w:tcPr>
          <w:p w14:paraId="08F5FA9E" w14:textId="3690CFB5" w:rsidR="00EC1AE0" w:rsidRDefault="00D82AD1">
            <w:pPr>
              <w:pStyle w:val="TableParagraph"/>
            </w:pPr>
            <w:r>
              <w:t>Asociado en la ejecución</w:t>
            </w:r>
          </w:p>
        </w:tc>
        <w:tc>
          <w:tcPr>
            <w:tcW w:w="2843" w:type="dxa"/>
          </w:tcPr>
          <w:p w14:paraId="5F9C2323" w14:textId="18867C02" w:rsidR="00EC1AE0" w:rsidRDefault="00D82AD1">
            <w:pPr>
              <w:pStyle w:val="TableParagraph"/>
            </w:pPr>
            <w:r>
              <w:t>Asociado en la ejecución</w:t>
            </w:r>
          </w:p>
        </w:tc>
      </w:tr>
      <w:tr w:rsidR="00EC1AE0" w14:paraId="62C73F8E" w14:textId="77777777">
        <w:trPr>
          <w:trHeight w:val="576"/>
        </w:trPr>
        <w:tc>
          <w:tcPr>
            <w:tcW w:w="2963" w:type="dxa"/>
          </w:tcPr>
          <w:p w14:paraId="75FF6F64" w14:textId="31A94737" w:rsidR="00EC1AE0" w:rsidRDefault="00D82AD1" w:rsidP="00D82AD1">
            <w:pPr>
              <w:pStyle w:val="TableParagraph"/>
              <w:tabs>
                <w:tab w:val="left" w:pos="1299"/>
                <w:tab w:val="left" w:pos="2197"/>
                <w:tab w:val="left" w:pos="2696"/>
              </w:tabs>
              <w:spacing w:before="1"/>
              <w:ind w:left="107"/>
            </w:pPr>
            <w:r>
              <w:rPr>
                <w:spacing w:val="-2"/>
              </w:rPr>
              <w:t>Implementación directa</w:t>
            </w:r>
            <w:r>
              <w:t xml:space="preserve">  </w:t>
            </w:r>
            <w:r>
              <w:rPr>
                <w:spacing w:val="-5"/>
              </w:rPr>
              <w:t xml:space="preserve">por la </w:t>
            </w:r>
            <w:r>
              <w:rPr>
                <w:spacing w:val="-2"/>
              </w:rPr>
              <w:t>agencia</w:t>
            </w:r>
          </w:p>
        </w:tc>
        <w:tc>
          <w:tcPr>
            <w:tcW w:w="2843" w:type="dxa"/>
          </w:tcPr>
          <w:p w14:paraId="63614C15" w14:textId="77777777" w:rsidR="00EC1AE0" w:rsidRDefault="00000000">
            <w:pPr>
              <w:pStyle w:val="TableParagraph"/>
              <w:spacing w:before="1"/>
            </w:pPr>
            <w:r>
              <w:rPr>
                <w:spacing w:val="-2"/>
              </w:rPr>
              <w:t>Agencia</w:t>
            </w:r>
          </w:p>
        </w:tc>
        <w:tc>
          <w:tcPr>
            <w:tcW w:w="2843" w:type="dxa"/>
          </w:tcPr>
          <w:p w14:paraId="26B0AC1B" w14:textId="77777777" w:rsidR="00EC1AE0" w:rsidRDefault="00000000">
            <w:pPr>
              <w:pStyle w:val="TableParagraph"/>
              <w:spacing w:before="1"/>
            </w:pPr>
            <w:r>
              <w:rPr>
                <w:spacing w:val="-2"/>
              </w:rPr>
              <w:t>Agencia</w:t>
            </w:r>
          </w:p>
        </w:tc>
      </w:tr>
    </w:tbl>
    <w:p w14:paraId="10DE09D3" w14:textId="77777777" w:rsidR="00EC1AE0" w:rsidRDefault="00EC1AE0">
      <w:pPr>
        <w:pStyle w:val="BodyText"/>
      </w:pPr>
    </w:p>
    <w:p w14:paraId="312B91F6" w14:textId="77777777" w:rsidR="00EC1AE0" w:rsidRDefault="00EC1AE0">
      <w:pPr>
        <w:pStyle w:val="BodyText"/>
      </w:pPr>
    </w:p>
    <w:p w14:paraId="6F8B4795" w14:textId="77777777" w:rsidR="00EC1AE0" w:rsidRDefault="00EC1AE0">
      <w:pPr>
        <w:pStyle w:val="BodyText"/>
      </w:pPr>
    </w:p>
    <w:p w14:paraId="4D460854" w14:textId="77777777" w:rsidR="00EC1AE0" w:rsidRDefault="00000000">
      <w:pPr>
        <w:pStyle w:val="ListParagraph"/>
        <w:numPr>
          <w:ilvl w:val="0"/>
          <w:numId w:val="3"/>
        </w:numPr>
        <w:tabs>
          <w:tab w:val="left" w:pos="836"/>
          <w:tab w:val="left" w:pos="838"/>
        </w:tabs>
        <w:spacing w:before="161" w:line="256" w:lineRule="auto"/>
        <w:ind w:left="838" w:right="236" w:hanging="370"/>
        <w:jc w:val="both"/>
      </w:pPr>
      <w:r>
        <w:t>Es posible utilizar las cuatro modalidades en el mismo proyecto, para diferentes actividades y/o aportaciones. Esto no es recomendable, debido a la complejidad inherente. La decisión final de cambiar las modalidades de transferencia de efectivo debe corresponder a la junta directiva del proyecto. Para obtener detalles específicos sobre cada modalidad de transferencia de efectivo, incluidas las funciones y responsabilidades, y los requisitos de documentación, consulte el capítulo correspondiente del POPP (enlaces anteriores).</w:t>
      </w:r>
    </w:p>
    <w:p w14:paraId="12BA5942" w14:textId="77777777" w:rsidR="00EC1AE0" w:rsidRDefault="00EC1AE0">
      <w:pPr>
        <w:pStyle w:val="BodyText"/>
        <w:spacing w:before="1"/>
        <w:rPr>
          <w:sz w:val="21"/>
        </w:rPr>
      </w:pPr>
    </w:p>
    <w:p w14:paraId="11FEEB2F" w14:textId="77777777" w:rsidR="00EC1AE0" w:rsidRDefault="00000000">
      <w:pPr>
        <w:pStyle w:val="Heading1"/>
        <w:spacing w:before="1"/>
      </w:pPr>
      <w:bookmarkStart w:id="8" w:name="Reconocimiento_de_gastos"/>
      <w:bookmarkEnd w:id="8"/>
      <w:r>
        <w:t>Reconocimiento</w:t>
      </w:r>
      <w:r>
        <w:rPr>
          <w:spacing w:val="-12"/>
        </w:rPr>
        <w:t xml:space="preserve"> </w:t>
      </w:r>
      <w:r>
        <w:t>de</w:t>
      </w:r>
      <w:r>
        <w:rPr>
          <w:spacing w:val="-12"/>
        </w:rPr>
        <w:t xml:space="preserve"> </w:t>
      </w:r>
      <w:r>
        <w:rPr>
          <w:spacing w:val="-2"/>
        </w:rPr>
        <w:t>gastos</w:t>
      </w:r>
    </w:p>
    <w:p w14:paraId="7B911202" w14:textId="77777777" w:rsidR="00EC1AE0" w:rsidRDefault="00EC1AE0">
      <w:pPr>
        <w:pStyle w:val="BodyText"/>
        <w:spacing w:before="11"/>
        <w:rPr>
          <w:b/>
          <w:sz w:val="28"/>
        </w:rPr>
      </w:pPr>
    </w:p>
    <w:p w14:paraId="076CCFD1" w14:textId="77777777" w:rsidR="00EC1AE0" w:rsidRDefault="00000000">
      <w:pPr>
        <w:pStyle w:val="ListParagraph"/>
        <w:numPr>
          <w:ilvl w:val="0"/>
          <w:numId w:val="3"/>
        </w:numPr>
        <w:tabs>
          <w:tab w:val="left" w:pos="804"/>
          <w:tab w:val="left" w:pos="837"/>
        </w:tabs>
        <w:spacing w:line="256" w:lineRule="auto"/>
        <w:ind w:left="837" w:right="237" w:hanging="370"/>
        <w:jc w:val="both"/>
      </w:pPr>
      <w:r>
        <w:t>Los gastos se reconocerán en el periodo en que se incurran. Estos gastos pueden ser contraídos por el PNUD o por el Asociado en la ejecución. Los gastos deben reconocerse en la fecha en que se</w:t>
      </w:r>
      <w:r>
        <w:rPr>
          <w:spacing w:val="-9"/>
        </w:rPr>
        <w:t xml:space="preserve"> </w:t>
      </w:r>
      <w:r>
        <w:t>incurrieron,</w:t>
      </w:r>
      <w:r>
        <w:rPr>
          <w:spacing w:val="-9"/>
        </w:rPr>
        <w:t xml:space="preserve"> </w:t>
      </w:r>
      <w:r>
        <w:t>independientemente</w:t>
      </w:r>
      <w:r>
        <w:rPr>
          <w:spacing w:val="-8"/>
        </w:rPr>
        <w:t xml:space="preserve"> </w:t>
      </w:r>
      <w:r>
        <w:t>de</w:t>
      </w:r>
      <w:r>
        <w:rPr>
          <w:spacing w:val="-7"/>
        </w:rPr>
        <w:t xml:space="preserve"> </w:t>
      </w:r>
      <w:r>
        <w:t>la</w:t>
      </w:r>
      <w:r>
        <w:rPr>
          <w:spacing w:val="-9"/>
        </w:rPr>
        <w:t xml:space="preserve"> </w:t>
      </w:r>
      <w:r>
        <w:t>fecha</w:t>
      </w:r>
      <w:r>
        <w:rPr>
          <w:spacing w:val="-9"/>
        </w:rPr>
        <w:t xml:space="preserve"> </w:t>
      </w:r>
      <w:r>
        <w:t>en</w:t>
      </w:r>
      <w:r>
        <w:rPr>
          <w:spacing w:val="-8"/>
        </w:rPr>
        <w:t xml:space="preserve"> </w:t>
      </w:r>
      <w:r>
        <w:t>que</w:t>
      </w:r>
      <w:r>
        <w:rPr>
          <w:spacing w:val="-9"/>
        </w:rPr>
        <w:t xml:space="preserve"> </w:t>
      </w:r>
      <w:r>
        <w:t>se</w:t>
      </w:r>
      <w:r>
        <w:rPr>
          <w:spacing w:val="-8"/>
        </w:rPr>
        <w:t xml:space="preserve"> </w:t>
      </w:r>
      <w:r>
        <w:t>presentó</w:t>
      </w:r>
      <w:r>
        <w:rPr>
          <w:spacing w:val="-8"/>
        </w:rPr>
        <w:t xml:space="preserve"> </w:t>
      </w:r>
      <w:r>
        <w:t>el</w:t>
      </w:r>
      <w:r>
        <w:rPr>
          <w:spacing w:val="-9"/>
        </w:rPr>
        <w:t xml:space="preserve"> </w:t>
      </w:r>
      <w:r>
        <w:t>formulario</w:t>
      </w:r>
      <w:r>
        <w:rPr>
          <w:spacing w:val="-8"/>
        </w:rPr>
        <w:t xml:space="preserve"> </w:t>
      </w:r>
      <w:r>
        <w:t>FACE,</w:t>
      </w:r>
      <w:r>
        <w:rPr>
          <w:spacing w:val="-9"/>
        </w:rPr>
        <w:t xml:space="preserve"> </w:t>
      </w:r>
      <w:r>
        <w:t>se</w:t>
      </w:r>
      <w:r>
        <w:rPr>
          <w:spacing w:val="-8"/>
        </w:rPr>
        <w:t xml:space="preserve"> </w:t>
      </w:r>
      <w:r>
        <w:t>aprobó o se realizó el pago.</w:t>
      </w:r>
    </w:p>
    <w:p w14:paraId="746D266A" w14:textId="77777777" w:rsidR="00EC1AE0" w:rsidRDefault="00EC1AE0">
      <w:pPr>
        <w:pStyle w:val="BodyText"/>
        <w:spacing w:before="3"/>
        <w:rPr>
          <w:sz w:val="2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06"/>
        <w:gridCol w:w="1414"/>
        <w:gridCol w:w="2889"/>
      </w:tblGrid>
      <w:tr w:rsidR="00EC1AE0" w14:paraId="29BF5CB1" w14:textId="77777777">
        <w:trPr>
          <w:trHeight w:val="288"/>
        </w:trPr>
        <w:tc>
          <w:tcPr>
            <w:tcW w:w="5761" w:type="dxa"/>
            <w:gridSpan w:val="3"/>
            <w:shd w:val="clear" w:color="auto" w:fill="A6A6A6"/>
          </w:tcPr>
          <w:p w14:paraId="1A67B821" w14:textId="0425384D" w:rsidR="00EC1AE0" w:rsidRDefault="00000000">
            <w:pPr>
              <w:pStyle w:val="TableParagraph"/>
              <w:ind w:left="107"/>
              <w:rPr>
                <w:b/>
              </w:rPr>
            </w:pPr>
            <w:r>
              <w:rPr>
                <w:b/>
              </w:rPr>
              <w:t>SOCIOS</w:t>
            </w:r>
            <w:r>
              <w:rPr>
                <w:b/>
                <w:spacing w:val="-11"/>
              </w:rPr>
              <w:t xml:space="preserve"> </w:t>
            </w:r>
            <w:r>
              <w:rPr>
                <w:b/>
              </w:rPr>
              <w:t>EJECUT</w:t>
            </w:r>
            <w:r w:rsidR="00D82AD1">
              <w:rPr>
                <w:b/>
              </w:rPr>
              <w:t xml:space="preserve">ORES </w:t>
            </w:r>
            <w:r>
              <w:rPr>
                <w:b/>
                <w:spacing w:val="-2"/>
              </w:rPr>
              <w:t>NACIONALES</w:t>
            </w:r>
          </w:p>
        </w:tc>
        <w:tc>
          <w:tcPr>
            <w:tcW w:w="2889" w:type="dxa"/>
            <w:shd w:val="clear" w:color="auto" w:fill="A6A6A6"/>
          </w:tcPr>
          <w:p w14:paraId="180F9B23" w14:textId="77777777" w:rsidR="00EC1AE0" w:rsidRDefault="00EC1AE0">
            <w:pPr>
              <w:pStyle w:val="TableParagraph"/>
              <w:ind w:left="0"/>
              <w:rPr>
                <w:rFonts w:ascii="Times New Roman"/>
                <w:sz w:val="20"/>
              </w:rPr>
            </w:pPr>
          </w:p>
        </w:tc>
      </w:tr>
      <w:tr w:rsidR="00EC1AE0" w14:paraId="6FF318C1" w14:textId="77777777">
        <w:trPr>
          <w:trHeight w:val="862"/>
        </w:trPr>
        <w:tc>
          <w:tcPr>
            <w:tcW w:w="1541" w:type="dxa"/>
            <w:shd w:val="clear" w:color="auto" w:fill="A6A6A6"/>
          </w:tcPr>
          <w:p w14:paraId="2D53B703" w14:textId="77777777" w:rsidR="00EC1AE0" w:rsidRDefault="00000000" w:rsidP="00FB19AE">
            <w:pPr>
              <w:pStyle w:val="TableParagraph"/>
              <w:spacing w:before="1" w:line="254" w:lineRule="auto"/>
              <w:ind w:left="107"/>
              <w:rPr>
                <w:b/>
              </w:rPr>
            </w:pPr>
            <w:r>
              <w:rPr>
                <w:b/>
              </w:rPr>
              <w:t>Modalidad</w:t>
            </w:r>
            <w:r>
              <w:rPr>
                <w:b/>
                <w:spacing w:val="19"/>
              </w:rPr>
              <w:t xml:space="preserve"> </w:t>
            </w:r>
            <w:r>
              <w:rPr>
                <w:b/>
              </w:rPr>
              <w:t xml:space="preserve">de </w:t>
            </w:r>
            <w:r>
              <w:rPr>
                <w:b/>
                <w:spacing w:val="-2"/>
              </w:rPr>
              <w:t>transferencia</w:t>
            </w:r>
          </w:p>
          <w:p w14:paraId="7FA0B737" w14:textId="77777777" w:rsidR="00EC1AE0" w:rsidRDefault="00000000" w:rsidP="00FB19AE">
            <w:pPr>
              <w:pStyle w:val="TableParagraph"/>
              <w:spacing w:before="3"/>
              <w:ind w:left="107"/>
              <w:rPr>
                <w:b/>
              </w:rPr>
            </w:pPr>
            <w:r>
              <w:rPr>
                <w:b/>
              </w:rPr>
              <w:t>de</w:t>
            </w:r>
            <w:r>
              <w:rPr>
                <w:b/>
                <w:spacing w:val="-5"/>
              </w:rPr>
              <w:t xml:space="preserve"> </w:t>
            </w:r>
            <w:r>
              <w:rPr>
                <w:b/>
                <w:spacing w:val="-2"/>
              </w:rPr>
              <w:t>efectivo</w:t>
            </w:r>
          </w:p>
        </w:tc>
        <w:tc>
          <w:tcPr>
            <w:tcW w:w="2806" w:type="dxa"/>
            <w:shd w:val="clear" w:color="auto" w:fill="A6A6A6"/>
          </w:tcPr>
          <w:p w14:paraId="53A1C3F9" w14:textId="77777777" w:rsidR="00EC1AE0" w:rsidRDefault="00000000" w:rsidP="00FB19AE">
            <w:pPr>
              <w:pStyle w:val="TableParagraph"/>
              <w:spacing w:before="1"/>
              <w:rPr>
                <w:b/>
              </w:rPr>
            </w:pPr>
            <w:r>
              <w:rPr>
                <w:b/>
                <w:spacing w:val="-2"/>
              </w:rPr>
              <w:t>Adquisiciones/compromisos</w:t>
            </w:r>
          </w:p>
        </w:tc>
        <w:tc>
          <w:tcPr>
            <w:tcW w:w="1414" w:type="dxa"/>
            <w:shd w:val="clear" w:color="auto" w:fill="A6A6A6"/>
          </w:tcPr>
          <w:p w14:paraId="7FE7FF32" w14:textId="77777777" w:rsidR="00EC1AE0" w:rsidRDefault="00000000" w:rsidP="00FB19AE">
            <w:pPr>
              <w:pStyle w:val="TableParagraph"/>
              <w:spacing w:before="1"/>
              <w:rPr>
                <w:b/>
              </w:rPr>
            </w:pPr>
            <w:r>
              <w:rPr>
                <w:b/>
                <w:spacing w:val="-2"/>
              </w:rPr>
              <w:t>Desembolso</w:t>
            </w:r>
          </w:p>
        </w:tc>
        <w:tc>
          <w:tcPr>
            <w:tcW w:w="2889" w:type="dxa"/>
            <w:shd w:val="clear" w:color="auto" w:fill="A6A6A6"/>
          </w:tcPr>
          <w:p w14:paraId="023615E8" w14:textId="0C585851" w:rsidR="00EC1AE0" w:rsidRDefault="00000000" w:rsidP="00FB19AE">
            <w:pPr>
              <w:pStyle w:val="TableParagraph"/>
              <w:tabs>
                <w:tab w:val="left" w:pos="2531"/>
              </w:tabs>
              <w:spacing w:before="1" w:line="254" w:lineRule="auto"/>
              <w:ind w:right="98"/>
              <w:rPr>
                <w:b/>
              </w:rPr>
            </w:pPr>
            <w:r>
              <w:rPr>
                <w:b/>
                <w:spacing w:val="-2"/>
              </w:rPr>
              <w:t>RECONOCIMIENTO</w:t>
            </w:r>
            <w:r w:rsidR="00FB19AE">
              <w:rPr>
                <w:b/>
              </w:rPr>
              <w:t xml:space="preserve"> </w:t>
            </w:r>
            <w:r>
              <w:rPr>
                <w:b/>
                <w:spacing w:val="-6"/>
              </w:rPr>
              <w:t xml:space="preserve">DE </w:t>
            </w:r>
            <w:r>
              <w:rPr>
                <w:b/>
                <w:spacing w:val="-2"/>
              </w:rPr>
              <w:t>GASTOS</w:t>
            </w:r>
          </w:p>
        </w:tc>
      </w:tr>
      <w:tr w:rsidR="00EC1AE0" w14:paraId="0CFE10B7" w14:textId="77777777">
        <w:trPr>
          <w:trHeight w:val="1436"/>
        </w:trPr>
        <w:tc>
          <w:tcPr>
            <w:tcW w:w="1541" w:type="dxa"/>
          </w:tcPr>
          <w:p w14:paraId="5C099C26" w14:textId="77777777" w:rsidR="00EC1AE0" w:rsidRDefault="00000000" w:rsidP="00FB19AE">
            <w:pPr>
              <w:pStyle w:val="TableParagraph"/>
              <w:tabs>
                <w:tab w:val="left" w:pos="1205"/>
              </w:tabs>
              <w:spacing w:before="1" w:line="256" w:lineRule="auto"/>
              <w:ind w:left="107" w:right="97"/>
            </w:pPr>
            <w:r>
              <w:rPr>
                <w:spacing w:val="-2"/>
              </w:rPr>
              <w:t>Transferencia directa</w:t>
            </w:r>
            <w:r>
              <w:tab/>
            </w:r>
            <w:r>
              <w:rPr>
                <w:spacing w:val="-6"/>
              </w:rPr>
              <w:t xml:space="preserve">de </w:t>
            </w:r>
            <w:r>
              <w:rPr>
                <w:spacing w:val="-2"/>
              </w:rPr>
              <w:t>efectivo</w:t>
            </w:r>
          </w:p>
        </w:tc>
        <w:tc>
          <w:tcPr>
            <w:tcW w:w="2806" w:type="dxa"/>
          </w:tcPr>
          <w:p w14:paraId="77B84E45" w14:textId="6B5B7F49" w:rsidR="00EC1AE0" w:rsidRDefault="00D82AD1" w:rsidP="00FB19AE">
            <w:pPr>
              <w:pStyle w:val="TableParagraph"/>
              <w:spacing w:before="1"/>
            </w:pPr>
            <w:r>
              <w:t>Asociado en la ejecución</w:t>
            </w:r>
          </w:p>
        </w:tc>
        <w:tc>
          <w:tcPr>
            <w:tcW w:w="1414" w:type="dxa"/>
          </w:tcPr>
          <w:p w14:paraId="749F9F8E" w14:textId="34309C5E" w:rsidR="00EC1AE0" w:rsidRDefault="00D82AD1" w:rsidP="00FB19AE">
            <w:pPr>
              <w:pStyle w:val="TableParagraph"/>
              <w:spacing w:before="1" w:line="254" w:lineRule="auto"/>
              <w:ind w:right="547"/>
            </w:pPr>
            <w:r>
              <w:rPr>
                <w:spacing w:val="-2"/>
              </w:rPr>
              <w:t>Asociad</w:t>
            </w:r>
            <w:r w:rsidR="00027B63">
              <w:rPr>
                <w:spacing w:val="-2"/>
              </w:rPr>
              <w:t>o</w:t>
            </w:r>
            <w:r>
              <w:rPr>
                <w:spacing w:val="-2"/>
              </w:rPr>
              <w:t xml:space="preserve"> en la ejecución</w:t>
            </w:r>
          </w:p>
        </w:tc>
        <w:tc>
          <w:tcPr>
            <w:tcW w:w="2889" w:type="dxa"/>
          </w:tcPr>
          <w:p w14:paraId="2AB8F968" w14:textId="79357052" w:rsidR="00EC1AE0" w:rsidRDefault="00000000" w:rsidP="00906E42">
            <w:pPr>
              <w:pStyle w:val="TableParagraph"/>
              <w:spacing w:before="1" w:line="256" w:lineRule="auto"/>
              <w:ind w:right="98"/>
            </w:pPr>
            <w:r>
              <w:t>Los fondos se adelantan al socio. Los gastos se comunican trimestralmente</w:t>
            </w:r>
            <w:r>
              <w:rPr>
                <w:spacing w:val="40"/>
              </w:rPr>
              <w:t xml:space="preserve"> </w:t>
            </w:r>
            <w:r>
              <w:t>al</w:t>
            </w:r>
            <w:r w:rsidR="00FB19AE">
              <w:rPr>
                <w:spacing w:val="55"/>
              </w:rPr>
              <w:t xml:space="preserve"> </w:t>
            </w:r>
            <w:r>
              <w:t>PNUD</w:t>
            </w:r>
            <w:r w:rsidR="00FB19AE">
              <w:rPr>
                <w:spacing w:val="56"/>
              </w:rPr>
              <w:t xml:space="preserve"> </w:t>
            </w:r>
            <w:r>
              <w:t>mediante</w:t>
            </w:r>
            <w:r>
              <w:rPr>
                <w:spacing w:val="55"/>
              </w:rPr>
              <w:t xml:space="preserve"> </w:t>
            </w:r>
            <w:r>
              <w:rPr>
                <w:spacing w:val="-5"/>
              </w:rPr>
              <w:t>el</w:t>
            </w:r>
          </w:p>
          <w:p w14:paraId="1544D723" w14:textId="77777777" w:rsidR="00EC1AE0" w:rsidRDefault="00000000" w:rsidP="00906E42">
            <w:pPr>
              <w:pStyle w:val="TableParagraph"/>
              <w:spacing w:line="264" w:lineRule="exact"/>
            </w:pPr>
            <w:r>
              <w:t>formulario</w:t>
            </w:r>
            <w:r>
              <w:rPr>
                <w:spacing w:val="-12"/>
              </w:rPr>
              <w:t xml:space="preserve"> </w:t>
            </w:r>
            <w:r>
              <w:rPr>
                <w:spacing w:val="-4"/>
              </w:rPr>
              <w:t>FACE.</w:t>
            </w:r>
          </w:p>
        </w:tc>
      </w:tr>
    </w:tbl>
    <w:p w14:paraId="09D3FC66" w14:textId="77777777" w:rsidR="00EC1AE0" w:rsidRDefault="00EC1AE0" w:rsidP="00906E42">
      <w:pPr>
        <w:spacing w:line="264" w:lineRule="exact"/>
        <w:sectPr w:rsidR="00EC1AE0">
          <w:pgSz w:w="11910" w:h="16840"/>
          <w:pgMar w:top="1640" w:right="600" w:bottom="960" w:left="1580" w:header="720" w:footer="766" w:gutter="0"/>
          <w:cols w:space="720"/>
        </w:sectPr>
      </w:pPr>
    </w:p>
    <w:p w14:paraId="24868636" w14:textId="77777777" w:rsidR="00EC1AE0" w:rsidRDefault="00EC1AE0" w:rsidP="00FB19AE">
      <w:pPr>
        <w:pStyle w:val="BodyText"/>
        <w:spacing w:before="2"/>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06"/>
        <w:gridCol w:w="1414"/>
        <w:gridCol w:w="2889"/>
      </w:tblGrid>
      <w:tr w:rsidR="00EC1AE0" w14:paraId="6FDD6F02" w14:textId="77777777">
        <w:trPr>
          <w:trHeight w:val="5750"/>
        </w:trPr>
        <w:tc>
          <w:tcPr>
            <w:tcW w:w="1541" w:type="dxa"/>
          </w:tcPr>
          <w:p w14:paraId="57D77F16" w14:textId="77777777" w:rsidR="00EC1AE0" w:rsidRDefault="00EC1AE0" w:rsidP="00FB19AE">
            <w:pPr>
              <w:pStyle w:val="TableParagraph"/>
              <w:ind w:left="0"/>
              <w:rPr>
                <w:rFonts w:ascii="Times New Roman"/>
                <w:sz w:val="20"/>
              </w:rPr>
            </w:pPr>
          </w:p>
        </w:tc>
        <w:tc>
          <w:tcPr>
            <w:tcW w:w="2806" w:type="dxa"/>
          </w:tcPr>
          <w:p w14:paraId="0133550C" w14:textId="77777777" w:rsidR="00EC1AE0" w:rsidRDefault="00EC1AE0" w:rsidP="00FB19AE">
            <w:pPr>
              <w:pStyle w:val="TableParagraph"/>
              <w:ind w:left="0"/>
              <w:rPr>
                <w:rFonts w:ascii="Times New Roman"/>
                <w:sz w:val="20"/>
              </w:rPr>
            </w:pPr>
          </w:p>
        </w:tc>
        <w:tc>
          <w:tcPr>
            <w:tcW w:w="1414" w:type="dxa"/>
          </w:tcPr>
          <w:p w14:paraId="29526FF9" w14:textId="77777777" w:rsidR="00EC1AE0" w:rsidRDefault="00EC1AE0" w:rsidP="00FB19AE">
            <w:pPr>
              <w:pStyle w:val="TableParagraph"/>
              <w:ind w:left="0"/>
              <w:rPr>
                <w:rFonts w:ascii="Times New Roman"/>
                <w:sz w:val="20"/>
              </w:rPr>
            </w:pPr>
          </w:p>
        </w:tc>
        <w:tc>
          <w:tcPr>
            <w:tcW w:w="2889" w:type="dxa"/>
          </w:tcPr>
          <w:p w14:paraId="5A9E694A" w14:textId="77777777" w:rsidR="00EC1AE0" w:rsidRDefault="00000000" w:rsidP="00906E42">
            <w:pPr>
              <w:pStyle w:val="TableParagraph"/>
              <w:spacing w:line="256" w:lineRule="auto"/>
              <w:ind w:right="99"/>
            </w:pPr>
            <w:r>
              <w:t xml:space="preserve">Los gastos corren a cargo del </w:t>
            </w:r>
            <w:r>
              <w:rPr>
                <w:spacing w:val="-2"/>
              </w:rPr>
              <w:t>socio.</w:t>
            </w:r>
          </w:p>
          <w:p w14:paraId="0A3A2C51" w14:textId="21DEE44F" w:rsidR="00EC1AE0" w:rsidRDefault="00000000" w:rsidP="00906E42">
            <w:pPr>
              <w:pStyle w:val="TableParagraph"/>
              <w:spacing w:before="1" w:line="256" w:lineRule="auto"/>
              <w:ind w:right="98"/>
            </w:pPr>
            <w:r>
              <w:t>Los</w:t>
            </w:r>
            <w:r>
              <w:rPr>
                <w:spacing w:val="-8"/>
              </w:rPr>
              <w:t xml:space="preserve"> </w:t>
            </w:r>
            <w:r>
              <w:t>gastos</w:t>
            </w:r>
            <w:r>
              <w:rPr>
                <w:spacing w:val="-8"/>
              </w:rPr>
              <w:t xml:space="preserve"> </w:t>
            </w:r>
            <w:r>
              <w:t>se</w:t>
            </w:r>
            <w:r>
              <w:rPr>
                <w:spacing w:val="-9"/>
              </w:rPr>
              <w:t xml:space="preserve"> </w:t>
            </w:r>
            <w:r>
              <w:t>registrarán</w:t>
            </w:r>
            <w:r>
              <w:rPr>
                <w:spacing w:val="-8"/>
              </w:rPr>
              <w:t xml:space="preserve"> </w:t>
            </w:r>
            <w:r>
              <w:t>en</w:t>
            </w:r>
            <w:r>
              <w:rPr>
                <w:spacing w:val="-8"/>
              </w:rPr>
              <w:t xml:space="preserve"> </w:t>
            </w:r>
            <w:r>
              <w:t xml:space="preserve">el momento en que el </w:t>
            </w:r>
            <w:r w:rsidR="00D82AD1">
              <w:t>Asociado en la ejecución</w:t>
            </w:r>
            <w:r>
              <w:t xml:space="preserve"> incurra en ellos, de acuerdo con el período de tiempo indicado en el formulario FACE:</w:t>
            </w:r>
          </w:p>
          <w:p w14:paraId="74C2D4EC" w14:textId="77777777" w:rsidR="00EC1AE0" w:rsidRDefault="00000000" w:rsidP="00FB19AE">
            <w:pPr>
              <w:pStyle w:val="TableParagraph"/>
              <w:spacing w:line="266" w:lineRule="exact"/>
              <w:rPr>
                <w:i/>
              </w:rPr>
            </w:pPr>
            <w:r>
              <w:rPr>
                <w:i/>
                <w:spacing w:val="-2"/>
              </w:rPr>
              <w:t>Ejemplo:</w:t>
            </w:r>
          </w:p>
          <w:p w14:paraId="716F5618" w14:textId="77777777" w:rsidR="00EC1AE0" w:rsidRDefault="00000000" w:rsidP="00FB19AE">
            <w:pPr>
              <w:pStyle w:val="TableParagraph"/>
              <w:spacing w:before="21" w:line="256" w:lineRule="auto"/>
            </w:pPr>
            <w:r>
              <w:t>Presentación</w:t>
            </w:r>
            <w:r>
              <w:rPr>
                <w:spacing w:val="73"/>
              </w:rPr>
              <w:t xml:space="preserve"> </w:t>
            </w:r>
            <w:r>
              <w:t>del</w:t>
            </w:r>
            <w:r>
              <w:rPr>
                <w:spacing w:val="72"/>
              </w:rPr>
              <w:t xml:space="preserve"> </w:t>
            </w:r>
            <w:r>
              <w:t>formulario FACE: 5 de octubre de 2021 Formulario FACE aprobado: 7 de octubre de 2021</w:t>
            </w:r>
          </w:p>
          <w:p w14:paraId="5746DA5E" w14:textId="6B4E11A6" w:rsidR="00EC1AE0" w:rsidRDefault="00000000" w:rsidP="00FB19AE">
            <w:pPr>
              <w:pStyle w:val="TableParagraph"/>
              <w:tabs>
                <w:tab w:val="left" w:pos="1289"/>
                <w:tab w:val="left" w:pos="2079"/>
                <w:tab w:val="left" w:pos="2552"/>
              </w:tabs>
              <w:spacing w:before="3" w:line="256" w:lineRule="auto"/>
              <w:ind w:right="98"/>
            </w:pPr>
            <w:r>
              <w:t>Gastos</w:t>
            </w:r>
            <w:r>
              <w:rPr>
                <w:spacing w:val="40"/>
              </w:rPr>
              <w:t xml:space="preserve"> </w:t>
            </w:r>
            <w:r>
              <w:t>efectuados</w:t>
            </w:r>
            <w:r>
              <w:rPr>
                <w:spacing w:val="40"/>
              </w:rPr>
              <w:t xml:space="preserve"> </w:t>
            </w:r>
            <w:r>
              <w:t>según</w:t>
            </w:r>
            <w:r>
              <w:rPr>
                <w:spacing w:val="40"/>
              </w:rPr>
              <w:t xml:space="preserve"> </w:t>
            </w:r>
            <w:r>
              <w:t xml:space="preserve">el </w:t>
            </w:r>
            <w:r>
              <w:rPr>
                <w:spacing w:val="-2"/>
              </w:rPr>
              <w:t>formulario</w:t>
            </w:r>
            <w:r w:rsidR="00FB19AE">
              <w:t xml:space="preserve"> </w:t>
            </w:r>
            <w:r>
              <w:rPr>
                <w:spacing w:val="-27"/>
              </w:rPr>
              <w:t xml:space="preserve"> </w:t>
            </w:r>
            <w:r>
              <w:t>FACE:</w:t>
            </w:r>
            <w:r w:rsidR="00FB19AE">
              <w:t xml:space="preserve"> </w:t>
            </w:r>
            <w:r>
              <w:rPr>
                <w:spacing w:val="-2"/>
              </w:rPr>
              <w:t xml:space="preserve">Periodo </w:t>
            </w:r>
            <w:r>
              <w:t>trimestral: Jul - Sep 2022 Reconocimiento</w:t>
            </w:r>
            <w:r>
              <w:rPr>
                <w:spacing w:val="80"/>
              </w:rPr>
              <w:t xml:space="preserve"> </w:t>
            </w:r>
            <w:r>
              <w:t>de</w:t>
            </w:r>
            <w:r>
              <w:rPr>
                <w:spacing w:val="80"/>
              </w:rPr>
              <w:t xml:space="preserve"> </w:t>
            </w:r>
            <w:r>
              <w:t>gastos: Gastos</w:t>
            </w:r>
            <w:r w:rsidR="00FB19AE">
              <w:rPr>
                <w:spacing w:val="80"/>
              </w:rPr>
              <w:t xml:space="preserve"> </w:t>
            </w:r>
            <w:r>
              <w:t>a</w:t>
            </w:r>
            <w:r>
              <w:rPr>
                <w:spacing w:val="80"/>
              </w:rPr>
              <w:t xml:space="preserve"> </w:t>
            </w:r>
            <w:r>
              <w:t>reconocer</w:t>
            </w:r>
            <w:r>
              <w:rPr>
                <w:spacing w:val="80"/>
              </w:rPr>
              <w:t xml:space="preserve"> </w:t>
            </w:r>
            <w:r>
              <w:t>en</w:t>
            </w:r>
            <w:r>
              <w:rPr>
                <w:spacing w:val="80"/>
              </w:rPr>
              <w:t xml:space="preserve"> </w:t>
            </w:r>
            <w:r>
              <w:t xml:space="preserve">el </w:t>
            </w:r>
            <w:r>
              <w:rPr>
                <w:spacing w:val="-2"/>
              </w:rPr>
              <w:t>periodo</w:t>
            </w:r>
            <w:r w:rsidR="00FB19AE">
              <w:t xml:space="preserve"> </w:t>
            </w:r>
            <w:r>
              <w:rPr>
                <w:spacing w:val="-2"/>
              </w:rPr>
              <w:t>contable</w:t>
            </w:r>
            <w:r w:rsidR="00FB19AE">
              <w:t xml:space="preserve"> </w:t>
            </w:r>
            <w:r>
              <w:rPr>
                <w:spacing w:val="-5"/>
              </w:rPr>
              <w:t>de</w:t>
            </w:r>
          </w:p>
          <w:p w14:paraId="54342788" w14:textId="77777777" w:rsidR="00EC1AE0" w:rsidRDefault="00000000" w:rsidP="00FB19AE">
            <w:pPr>
              <w:pStyle w:val="TableParagraph"/>
              <w:spacing w:line="266" w:lineRule="exact"/>
            </w:pPr>
            <w:r>
              <w:rPr>
                <w:spacing w:val="-2"/>
              </w:rPr>
              <w:t>septiembre.</w:t>
            </w:r>
          </w:p>
        </w:tc>
      </w:tr>
      <w:tr w:rsidR="00EC1AE0" w14:paraId="27BC9B32" w14:textId="77777777">
        <w:trPr>
          <w:trHeight w:val="6612"/>
        </w:trPr>
        <w:tc>
          <w:tcPr>
            <w:tcW w:w="1541" w:type="dxa"/>
          </w:tcPr>
          <w:p w14:paraId="1CF8A16E" w14:textId="77777777" w:rsidR="00EC1AE0" w:rsidRDefault="00000000" w:rsidP="00FB19AE">
            <w:pPr>
              <w:pStyle w:val="TableParagraph"/>
              <w:ind w:left="107"/>
            </w:pPr>
            <w:r>
              <w:t>Pago</w:t>
            </w:r>
            <w:r>
              <w:rPr>
                <w:spacing w:val="-6"/>
              </w:rPr>
              <w:t xml:space="preserve"> </w:t>
            </w:r>
            <w:r>
              <w:rPr>
                <w:spacing w:val="-2"/>
              </w:rPr>
              <w:t>directo</w:t>
            </w:r>
          </w:p>
        </w:tc>
        <w:tc>
          <w:tcPr>
            <w:tcW w:w="2806" w:type="dxa"/>
          </w:tcPr>
          <w:p w14:paraId="0955BCA0" w14:textId="5C8376DA" w:rsidR="00EC1AE0" w:rsidRDefault="00D82AD1" w:rsidP="00FB19AE">
            <w:pPr>
              <w:pStyle w:val="TableParagraph"/>
            </w:pPr>
            <w:r>
              <w:t>Asociado en la ejecución</w:t>
            </w:r>
          </w:p>
        </w:tc>
        <w:tc>
          <w:tcPr>
            <w:tcW w:w="1414" w:type="dxa"/>
          </w:tcPr>
          <w:p w14:paraId="3931FA6D" w14:textId="77777777" w:rsidR="00EC1AE0" w:rsidRDefault="00000000" w:rsidP="00FB19AE">
            <w:pPr>
              <w:pStyle w:val="TableParagraph"/>
            </w:pPr>
            <w:r>
              <w:rPr>
                <w:spacing w:val="-4"/>
              </w:rPr>
              <w:t>PNUD</w:t>
            </w:r>
          </w:p>
        </w:tc>
        <w:tc>
          <w:tcPr>
            <w:tcW w:w="2889" w:type="dxa"/>
          </w:tcPr>
          <w:p w14:paraId="4D60F932" w14:textId="77777777" w:rsidR="00EC1AE0" w:rsidRDefault="00000000" w:rsidP="00906E42">
            <w:pPr>
              <w:pStyle w:val="TableParagraph"/>
              <w:spacing w:line="256" w:lineRule="auto"/>
              <w:ind w:right="97"/>
            </w:pPr>
            <w:r>
              <w:t>Los gastos se comunican al PNUD</w:t>
            </w:r>
            <w:r>
              <w:rPr>
                <w:spacing w:val="-4"/>
              </w:rPr>
              <w:t xml:space="preserve"> </w:t>
            </w:r>
            <w:r>
              <w:t>mediante</w:t>
            </w:r>
            <w:r>
              <w:rPr>
                <w:spacing w:val="-3"/>
              </w:rPr>
              <w:t xml:space="preserve"> </w:t>
            </w:r>
            <w:r>
              <w:t>el</w:t>
            </w:r>
            <w:r>
              <w:rPr>
                <w:spacing w:val="-5"/>
              </w:rPr>
              <w:t xml:space="preserve"> </w:t>
            </w:r>
            <w:r>
              <w:t>formulario FACE para que el PNUD los abone al proveedor.</w:t>
            </w:r>
          </w:p>
          <w:p w14:paraId="1C44C596" w14:textId="2D080A83" w:rsidR="00EC1AE0" w:rsidRDefault="00000000" w:rsidP="00FB19AE">
            <w:pPr>
              <w:pStyle w:val="TableParagraph"/>
              <w:tabs>
                <w:tab w:val="left" w:pos="2311"/>
              </w:tabs>
              <w:spacing w:line="256" w:lineRule="auto"/>
              <w:ind w:right="98"/>
              <w:rPr>
                <w:i/>
              </w:rPr>
            </w:pPr>
            <w:r>
              <w:t>Los</w:t>
            </w:r>
            <w:r>
              <w:rPr>
                <w:spacing w:val="-8"/>
              </w:rPr>
              <w:t xml:space="preserve"> </w:t>
            </w:r>
            <w:r>
              <w:t>gastos</w:t>
            </w:r>
            <w:r>
              <w:rPr>
                <w:spacing w:val="-8"/>
              </w:rPr>
              <w:t xml:space="preserve"> </w:t>
            </w:r>
            <w:r>
              <w:t>se</w:t>
            </w:r>
            <w:r>
              <w:rPr>
                <w:spacing w:val="-9"/>
              </w:rPr>
              <w:t xml:space="preserve"> </w:t>
            </w:r>
            <w:r>
              <w:t>registrarán</w:t>
            </w:r>
            <w:r>
              <w:rPr>
                <w:spacing w:val="-8"/>
              </w:rPr>
              <w:t xml:space="preserve"> </w:t>
            </w:r>
            <w:r>
              <w:t>en</w:t>
            </w:r>
            <w:r>
              <w:rPr>
                <w:spacing w:val="-8"/>
              </w:rPr>
              <w:t xml:space="preserve"> </w:t>
            </w:r>
            <w:r>
              <w:t>el momento</w:t>
            </w:r>
            <w:r>
              <w:rPr>
                <w:spacing w:val="80"/>
              </w:rPr>
              <w:t xml:space="preserve"> </w:t>
            </w:r>
            <w:r>
              <w:t>en</w:t>
            </w:r>
            <w:r>
              <w:rPr>
                <w:spacing w:val="80"/>
              </w:rPr>
              <w:t xml:space="preserve"> </w:t>
            </w:r>
            <w:r>
              <w:t>que</w:t>
            </w:r>
            <w:r>
              <w:rPr>
                <w:spacing w:val="80"/>
              </w:rPr>
              <w:t xml:space="preserve"> </w:t>
            </w:r>
            <w:r>
              <w:t>el</w:t>
            </w:r>
            <w:r>
              <w:rPr>
                <w:spacing w:val="80"/>
              </w:rPr>
              <w:t xml:space="preserve"> </w:t>
            </w:r>
            <w:r w:rsidR="00D82AD1">
              <w:t>Asociado en la ejecución</w:t>
            </w:r>
            <w:r>
              <w:rPr>
                <w:spacing w:val="80"/>
              </w:rPr>
              <w:t xml:space="preserve"> </w:t>
            </w:r>
            <w:r>
              <w:t>incurra</w:t>
            </w:r>
            <w:r>
              <w:rPr>
                <w:spacing w:val="80"/>
              </w:rPr>
              <w:t xml:space="preserve"> </w:t>
            </w:r>
            <w:r>
              <w:t>en</w:t>
            </w:r>
            <w:r w:rsidR="00FB19AE">
              <w:t xml:space="preserve"> </w:t>
            </w:r>
            <w:r>
              <w:rPr>
                <w:spacing w:val="-2"/>
              </w:rPr>
              <w:t xml:space="preserve">ellos, </w:t>
            </w:r>
            <w:r>
              <w:t>según</w:t>
            </w:r>
            <w:r>
              <w:rPr>
                <w:spacing w:val="27"/>
              </w:rPr>
              <w:t xml:space="preserve"> </w:t>
            </w:r>
            <w:r>
              <w:t>las</w:t>
            </w:r>
            <w:r>
              <w:rPr>
                <w:spacing w:val="28"/>
              </w:rPr>
              <w:t xml:space="preserve"> </w:t>
            </w:r>
            <w:r>
              <w:t>fechas</w:t>
            </w:r>
            <w:r>
              <w:rPr>
                <w:spacing w:val="28"/>
              </w:rPr>
              <w:t xml:space="preserve"> </w:t>
            </w:r>
            <w:r>
              <w:t>que</w:t>
            </w:r>
            <w:r>
              <w:rPr>
                <w:spacing w:val="28"/>
              </w:rPr>
              <w:t xml:space="preserve"> </w:t>
            </w:r>
            <w:r>
              <w:t xml:space="preserve">figuran en el formulario FACE: </w:t>
            </w:r>
            <w:r>
              <w:rPr>
                <w:i/>
                <w:spacing w:val="-2"/>
              </w:rPr>
              <w:t>Ejemplo:</w:t>
            </w:r>
          </w:p>
          <w:p w14:paraId="155CDDD7" w14:textId="77777777" w:rsidR="00EC1AE0" w:rsidRDefault="00000000" w:rsidP="00FB19AE">
            <w:pPr>
              <w:pStyle w:val="TableParagraph"/>
              <w:spacing w:before="1" w:line="256" w:lineRule="auto"/>
            </w:pPr>
            <w:r>
              <w:t>Presentación</w:t>
            </w:r>
            <w:r>
              <w:rPr>
                <w:spacing w:val="73"/>
              </w:rPr>
              <w:t xml:space="preserve"> </w:t>
            </w:r>
            <w:r>
              <w:t>del</w:t>
            </w:r>
            <w:r>
              <w:rPr>
                <w:spacing w:val="72"/>
              </w:rPr>
              <w:t xml:space="preserve"> </w:t>
            </w:r>
            <w:r>
              <w:t>formulario FACE: 5 de octubre de 2021 Formulario FACE aprobado: 7 de octubre de 2021</w:t>
            </w:r>
          </w:p>
          <w:p w14:paraId="26B74C7C" w14:textId="77777777" w:rsidR="00EC1AE0" w:rsidRDefault="00000000" w:rsidP="00FB19AE">
            <w:pPr>
              <w:pStyle w:val="TableParagraph"/>
              <w:spacing w:before="2" w:line="256" w:lineRule="auto"/>
            </w:pPr>
            <w:r>
              <w:t>Pago</w:t>
            </w:r>
            <w:r>
              <w:rPr>
                <w:spacing w:val="40"/>
              </w:rPr>
              <w:t xml:space="preserve"> </w:t>
            </w:r>
            <w:r>
              <w:t>de</w:t>
            </w:r>
            <w:r>
              <w:rPr>
                <w:spacing w:val="40"/>
              </w:rPr>
              <w:t xml:space="preserve"> </w:t>
            </w:r>
            <w:r>
              <w:t>los</w:t>
            </w:r>
            <w:r>
              <w:rPr>
                <w:spacing w:val="40"/>
              </w:rPr>
              <w:t xml:space="preserve"> </w:t>
            </w:r>
            <w:r>
              <w:t>gastos:</w:t>
            </w:r>
            <w:r>
              <w:rPr>
                <w:spacing w:val="40"/>
              </w:rPr>
              <w:t xml:space="preserve"> </w:t>
            </w:r>
            <w:r>
              <w:t>10</w:t>
            </w:r>
            <w:r>
              <w:rPr>
                <w:spacing w:val="40"/>
              </w:rPr>
              <w:t xml:space="preserve"> </w:t>
            </w:r>
            <w:r>
              <w:t>de</w:t>
            </w:r>
            <w:r>
              <w:rPr>
                <w:spacing w:val="40"/>
              </w:rPr>
              <w:t xml:space="preserve"> </w:t>
            </w:r>
            <w:r>
              <w:t>octubre de 2021</w:t>
            </w:r>
          </w:p>
          <w:p w14:paraId="60FE008B" w14:textId="3CC14D46" w:rsidR="00EC1AE0" w:rsidRDefault="00000000" w:rsidP="00FB19AE">
            <w:pPr>
              <w:pStyle w:val="TableParagraph"/>
              <w:tabs>
                <w:tab w:val="left" w:pos="1289"/>
                <w:tab w:val="left" w:pos="2079"/>
                <w:tab w:val="left" w:pos="2552"/>
              </w:tabs>
              <w:spacing w:before="1" w:line="256" w:lineRule="auto"/>
              <w:ind w:right="97"/>
            </w:pPr>
            <w:r>
              <w:t>Gastos</w:t>
            </w:r>
            <w:r>
              <w:rPr>
                <w:spacing w:val="40"/>
              </w:rPr>
              <w:t xml:space="preserve"> </w:t>
            </w:r>
            <w:r>
              <w:t>efectuados</w:t>
            </w:r>
            <w:r>
              <w:rPr>
                <w:spacing w:val="40"/>
              </w:rPr>
              <w:t xml:space="preserve"> </w:t>
            </w:r>
            <w:r>
              <w:t>según</w:t>
            </w:r>
            <w:r>
              <w:rPr>
                <w:spacing w:val="40"/>
              </w:rPr>
              <w:t xml:space="preserve"> </w:t>
            </w:r>
            <w:r>
              <w:t xml:space="preserve">el </w:t>
            </w:r>
            <w:r>
              <w:rPr>
                <w:spacing w:val="-2"/>
              </w:rPr>
              <w:t>formulario</w:t>
            </w:r>
            <w:r w:rsidR="00FB19AE">
              <w:t xml:space="preserve"> </w:t>
            </w:r>
            <w:r>
              <w:rPr>
                <w:spacing w:val="-27"/>
              </w:rPr>
              <w:t xml:space="preserve"> </w:t>
            </w:r>
            <w:r>
              <w:t>FACE:</w:t>
            </w:r>
            <w:r w:rsidR="00FB19AE">
              <w:t xml:space="preserve"> </w:t>
            </w:r>
            <w:r>
              <w:rPr>
                <w:spacing w:val="-2"/>
              </w:rPr>
              <w:t xml:space="preserve">Periodo </w:t>
            </w:r>
            <w:r>
              <w:t>mensual: Sep 2022 Reconocimiento</w:t>
            </w:r>
            <w:r>
              <w:rPr>
                <w:spacing w:val="80"/>
              </w:rPr>
              <w:t xml:space="preserve"> </w:t>
            </w:r>
            <w:r>
              <w:t>de</w:t>
            </w:r>
            <w:r>
              <w:rPr>
                <w:spacing w:val="80"/>
              </w:rPr>
              <w:t xml:space="preserve"> </w:t>
            </w:r>
            <w:r>
              <w:t>gastos: Gastos</w:t>
            </w:r>
            <w:r>
              <w:rPr>
                <w:spacing w:val="80"/>
              </w:rPr>
              <w:t xml:space="preserve"> </w:t>
            </w:r>
            <w:r>
              <w:t>a</w:t>
            </w:r>
            <w:r>
              <w:rPr>
                <w:spacing w:val="80"/>
              </w:rPr>
              <w:t xml:space="preserve"> </w:t>
            </w:r>
            <w:r>
              <w:t>reconocer</w:t>
            </w:r>
            <w:r>
              <w:rPr>
                <w:spacing w:val="80"/>
              </w:rPr>
              <w:t xml:space="preserve"> </w:t>
            </w:r>
            <w:r>
              <w:t>en</w:t>
            </w:r>
            <w:r>
              <w:rPr>
                <w:spacing w:val="80"/>
              </w:rPr>
              <w:t xml:space="preserve"> </w:t>
            </w:r>
            <w:r>
              <w:t xml:space="preserve">el </w:t>
            </w:r>
            <w:r>
              <w:rPr>
                <w:spacing w:val="-2"/>
              </w:rPr>
              <w:t>periodo</w:t>
            </w:r>
            <w:r w:rsidR="00FB19AE">
              <w:t xml:space="preserve"> </w:t>
            </w:r>
            <w:r>
              <w:rPr>
                <w:spacing w:val="-2"/>
              </w:rPr>
              <w:t>contable</w:t>
            </w:r>
            <w:r w:rsidR="00FB19AE">
              <w:t xml:space="preserve"> </w:t>
            </w:r>
            <w:r>
              <w:rPr>
                <w:spacing w:val="-5"/>
              </w:rPr>
              <w:t>de</w:t>
            </w:r>
          </w:p>
          <w:p w14:paraId="0B67C9FD" w14:textId="77777777" w:rsidR="00EC1AE0" w:rsidRDefault="00000000" w:rsidP="00FB19AE">
            <w:pPr>
              <w:pStyle w:val="TableParagraph"/>
              <w:spacing w:line="266" w:lineRule="exact"/>
            </w:pPr>
            <w:r>
              <w:rPr>
                <w:spacing w:val="-2"/>
              </w:rPr>
              <w:t>septiembre.</w:t>
            </w:r>
          </w:p>
        </w:tc>
      </w:tr>
      <w:tr w:rsidR="00EC1AE0" w14:paraId="6AD64515" w14:textId="77777777">
        <w:trPr>
          <w:trHeight w:val="860"/>
        </w:trPr>
        <w:tc>
          <w:tcPr>
            <w:tcW w:w="1541" w:type="dxa"/>
          </w:tcPr>
          <w:p w14:paraId="099A8E0E" w14:textId="77777777" w:rsidR="00EC1AE0" w:rsidRDefault="00000000" w:rsidP="00FB19AE">
            <w:pPr>
              <w:pStyle w:val="TableParagraph"/>
              <w:ind w:left="107"/>
            </w:pPr>
            <w:r>
              <w:rPr>
                <w:spacing w:val="-2"/>
              </w:rPr>
              <w:t>Reembolso</w:t>
            </w:r>
          </w:p>
        </w:tc>
        <w:tc>
          <w:tcPr>
            <w:tcW w:w="2806" w:type="dxa"/>
          </w:tcPr>
          <w:p w14:paraId="09486E1B" w14:textId="57B87D65" w:rsidR="00EC1AE0" w:rsidRDefault="00D82AD1" w:rsidP="00FB19AE">
            <w:pPr>
              <w:pStyle w:val="TableParagraph"/>
            </w:pPr>
            <w:r>
              <w:t>Asociado en la ejecución</w:t>
            </w:r>
          </w:p>
        </w:tc>
        <w:tc>
          <w:tcPr>
            <w:tcW w:w="1414" w:type="dxa"/>
          </w:tcPr>
          <w:p w14:paraId="3AB4AC12" w14:textId="7313415C" w:rsidR="00EC1AE0" w:rsidRDefault="00D82AD1" w:rsidP="00FB19AE">
            <w:pPr>
              <w:pStyle w:val="TableParagraph"/>
              <w:spacing w:line="256" w:lineRule="auto"/>
              <w:ind w:right="547"/>
            </w:pPr>
            <w:r>
              <w:rPr>
                <w:spacing w:val="-2"/>
              </w:rPr>
              <w:t>Asociado en la ejecución</w:t>
            </w:r>
          </w:p>
        </w:tc>
        <w:tc>
          <w:tcPr>
            <w:tcW w:w="2889" w:type="dxa"/>
          </w:tcPr>
          <w:p w14:paraId="4039F319" w14:textId="77777777" w:rsidR="00EC1AE0" w:rsidRDefault="00000000" w:rsidP="00FB19AE">
            <w:pPr>
              <w:pStyle w:val="TableParagraph"/>
            </w:pPr>
            <w:r>
              <w:t>Los</w:t>
            </w:r>
            <w:r>
              <w:rPr>
                <w:spacing w:val="60"/>
              </w:rPr>
              <w:t xml:space="preserve"> </w:t>
            </w:r>
            <w:r>
              <w:t>gastos</w:t>
            </w:r>
            <w:r>
              <w:rPr>
                <w:spacing w:val="61"/>
              </w:rPr>
              <w:t xml:space="preserve"> </w:t>
            </w:r>
            <w:r>
              <w:t>se</w:t>
            </w:r>
            <w:r>
              <w:rPr>
                <w:spacing w:val="61"/>
              </w:rPr>
              <w:t xml:space="preserve"> </w:t>
            </w:r>
            <w:r>
              <w:t>comunican</w:t>
            </w:r>
            <w:r>
              <w:rPr>
                <w:spacing w:val="62"/>
              </w:rPr>
              <w:t xml:space="preserve"> </w:t>
            </w:r>
            <w:r>
              <w:rPr>
                <w:spacing w:val="-5"/>
              </w:rPr>
              <w:t>al</w:t>
            </w:r>
          </w:p>
          <w:p w14:paraId="0A2FE7A4" w14:textId="5EBE5177" w:rsidR="00EC1AE0" w:rsidRDefault="00000000" w:rsidP="00FB19AE">
            <w:pPr>
              <w:pStyle w:val="TableParagraph"/>
              <w:tabs>
                <w:tab w:val="left" w:pos="940"/>
                <w:tab w:val="left" w:pos="1563"/>
                <w:tab w:val="left" w:pos="2460"/>
              </w:tabs>
              <w:spacing w:before="7" w:line="280" w:lineRule="atLeast"/>
              <w:ind w:right="98"/>
            </w:pPr>
            <w:r>
              <w:t>PNUD</w:t>
            </w:r>
            <w:r>
              <w:rPr>
                <w:spacing w:val="-5"/>
              </w:rPr>
              <w:t xml:space="preserve"> </w:t>
            </w:r>
            <w:r>
              <w:t>mediante</w:t>
            </w:r>
            <w:r>
              <w:rPr>
                <w:spacing w:val="-4"/>
              </w:rPr>
              <w:t xml:space="preserve"> </w:t>
            </w:r>
            <w:r>
              <w:t>el</w:t>
            </w:r>
            <w:r>
              <w:rPr>
                <w:spacing w:val="-5"/>
              </w:rPr>
              <w:t xml:space="preserve"> </w:t>
            </w:r>
            <w:r>
              <w:t xml:space="preserve">formulario </w:t>
            </w:r>
            <w:r>
              <w:rPr>
                <w:spacing w:val="-2"/>
              </w:rPr>
              <w:t>FACE.</w:t>
            </w:r>
            <w:r w:rsidR="00FB19AE">
              <w:t xml:space="preserve"> </w:t>
            </w:r>
            <w:r>
              <w:rPr>
                <w:spacing w:val="-5"/>
              </w:rPr>
              <w:t>Los</w:t>
            </w:r>
            <w:r>
              <w:tab/>
            </w:r>
            <w:r>
              <w:rPr>
                <w:spacing w:val="-2"/>
              </w:rPr>
              <w:t>gastos</w:t>
            </w:r>
            <w:r>
              <w:tab/>
            </w:r>
            <w:r>
              <w:rPr>
                <w:spacing w:val="-5"/>
              </w:rPr>
              <w:t>son</w:t>
            </w:r>
          </w:p>
        </w:tc>
      </w:tr>
    </w:tbl>
    <w:p w14:paraId="392533E9" w14:textId="77777777" w:rsidR="00EC1AE0" w:rsidRDefault="00EC1AE0" w:rsidP="00FB19AE">
      <w:pPr>
        <w:spacing w:line="280" w:lineRule="atLeast"/>
        <w:sectPr w:rsidR="00EC1AE0">
          <w:pgSz w:w="11910" w:h="16840"/>
          <w:pgMar w:top="1640" w:right="600" w:bottom="960" w:left="1580" w:header="720" w:footer="766" w:gutter="0"/>
          <w:cols w:space="720"/>
        </w:sectPr>
      </w:pPr>
    </w:p>
    <w:p w14:paraId="63454018" w14:textId="77777777" w:rsidR="00EC1AE0" w:rsidRDefault="00EC1AE0" w:rsidP="00FB19AE">
      <w:pPr>
        <w:pStyle w:val="BodyText"/>
        <w:spacing w:before="2"/>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06"/>
        <w:gridCol w:w="1414"/>
        <w:gridCol w:w="2889"/>
      </w:tblGrid>
      <w:tr w:rsidR="00EC1AE0" w14:paraId="04B1D3BA" w14:textId="77777777">
        <w:trPr>
          <w:trHeight w:val="6615"/>
        </w:trPr>
        <w:tc>
          <w:tcPr>
            <w:tcW w:w="1541" w:type="dxa"/>
          </w:tcPr>
          <w:p w14:paraId="72B8B960" w14:textId="77777777" w:rsidR="00EC1AE0" w:rsidRDefault="00EC1AE0" w:rsidP="00FB19AE">
            <w:pPr>
              <w:pStyle w:val="TableParagraph"/>
              <w:ind w:left="0"/>
              <w:rPr>
                <w:rFonts w:ascii="Times New Roman"/>
                <w:sz w:val="20"/>
              </w:rPr>
            </w:pPr>
          </w:p>
        </w:tc>
        <w:tc>
          <w:tcPr>
            <w:tcW w:w="2806" w:type="dxa"/>
          </w:tcPr>
          <w:p w14:paraId="33AC7DDA" w14:textId="77777777" w:rsidR="00EC1AE0" w:rsidRDefault="00EC1AE0" w:rsidP="00FB19AE">
            <w:pPr>
              <w:pStyle w:val="TableParagraph"/>
              <w:ind w:left="0"/>
              <w:rPr>
                <w:rFonts w:ascii="Times New Roman"/>
                <w:sz w:val="20"/>
              </w:rPr>
            </w:pPr>
          </w:p>
        </w:tc>
        <w:tc>
          <w:tcPr>
            <w:tcW w:w="1414" w:type="dxa"/>
          </w:tcPr>
          <w:p w14:paraId="7B64F646" w14:textId="77777777" w:rsidR="00EC1AE0" w:rsidRDefault="00EC1AE0" w:rsidP="00FB19AE">
            <w:pPr>
              <w:pStyle w:val="TableParagraph"/>
              <w:ind w:left="0"/>
              <w:rPr>
                <w:rFonts w:ascii="Times New Roman"/>
                <w:sz w:val="20"/>
              </w:rPr>
            </w:pPr>
          </w:p>
        </w:tc>
        <w:tc>
          <w:tcPr>
            <w:tcW w:w="2889" w:type="dxa"/>
          </w:tcPr>
          <w:p w14:paraId="6B48D2B7" w14:textId="77777777" w:rsidR="00EC1AE0" w:rsidRDefault="00000000" w:rsidP="00906E42">
            <w:pPr>
              <w:pStyle w:val="TableParagraph"/>
              <w:spacing w:line="256" w:lineRule="auto"/>
              <w:ind w:right="98"/>
            </w:pPr>
            <w:r>
              <w:t>contraídos y desembolsados por el Socio.</w:t>
            </w:r>
          </w:p>
          <w:p w14:paraId="63C896E9" w14:textId="7C470BA9" w:rsidR="00EC1AE0" w:rsidRDefault="00000000" w:rsidP="00906E42">
            <w:pPr>
              <w:pStyle w:val="TableParagraph"/>
              <w:spacing w:before="1" w:line="256" w:lineRule="auto"/>
              <w:ind w:right="98"/>
            </w:pPr>
            <w:r>
              <w:t>Se reembolsan al socio los gastos en que haya incurrido. Los</w:t>
            </w:r>
            <w:r>
              <w:rPr>
                <w:spacing w:val="-8"/>
              </w:rPr>
              <w:t xml:space="preserve"> </w:t>
            </w:r>
            <w:r>
              <w:t>gastos</w:t>
            </w:r>
            <w:r>
              <w:rPr>
                <w:spacing w:val="-8"/>
              </w:rPr>
              <w:t xml:space="preserve"> </w:t>
            </w:r>
            <w:r>
              <w:t>se</w:t>
            </w:r>
            <w:r>
              <w:rPr>
                <w:spacing w:val="-9"/>
              </w:rPr>
              <w:t xml:space="preserve"> </w:t>
            </w:r>
            <w:r>
              <w:t>registrarán</w:t>
            </w:r>
            <w:r>
              <w:rPr>
                <w:spacing w:val="-8"/>
              </w:rPr>
              <w:t xml:space="preserve"> </w:t>
            </w:r>
            <w:r>
              <w:t>en</w:t>
            </w:r>
            <w:r>
              <w:rPr>
                <w:spacing w:val="-8"/>
              </w:rPr>
              <w:t xml:space="preserve"> </w:t>
            </w:r>
            <w:r>
              <w:t xml:space="preserve">el momento en que el </w:t>
            </w:r>
            <w:r w:rsidR="00D82AD1">
              <w:t>Asociado en la ejecución</w:t>
            </w:r>
            <w:r>
              <w:t xml:space="preserve"> incurra en ellos, según</w:t>
            </w:r>
            <w:r>
              <w:rPr>
                <w:spacing w:val="-4"/>
              </w:rPr>
              <w:t xml:space="preserve"> </w:t>
            </w:r>
            <w:r>
              <w:t>el</w:t>
            </w:r>
            <w:r>
              <w:rPr>
                <w:spacing w:val="-4"/>
              </w:rPr>
              <w:t xml:space="preserve"> </w:t>
            </w:r>
            <w:r>
              <w:t>periodo</w:t>
            </w:r>
            <w:r>
              <w:rPr>
                <w:spacing w:val="-4"/>
              </w:rPr>
              <w:t xml:space="preserve"> </w:t>
            </w:r>
            <w:r>
              <w:t>cubierto</w:t>
            </w:r>
            <w:r>
              <w:rPr>
                <w:spacing w:val="-3"/>
              </w:rPr>
              <w:t xml:space="preserve"> </w:t>
            </w:r>
            <w:r>
              <w:t>por el formulario FACE.</w:t>
            </w:r>
          </w:p>
          <w:p w14:paraId="21526028" w14:textId="77777777" w:rsidR="00EC1AE0" w:rsidRDefault="00000000" w:rsidP="00FB19AE">
            <w:pPr>
              <w:pStyle w:val="TableParagraph"/>
              <w:spacing w:line="268" w:lineRule="exact"/>
              <w:rPr>
                <w:i/>
              </w:rPr>
            </w:pPr>
            <w:r>
              <w:rPr>
                <w:i/>
                <w:spacing w:val="-2"/>
              </w:rPr>
              <w:t>Ejemplo:</w:t>
            </w:r>
          </w:p>
          <w:p w14:paraId="703FAD81" w14:textId="77777777" w:rsidR="00EC1AE0" w:rsidRDefault="00000000" w:rsidP="00FB19AE">
            <w:pPr>
              <w:pStyle w:val="TableParagraph"/>
              <w:spacing w:before="21" w:line="256" w:lineRule="auto"/>
            </w:pPr>
            <w:r>
              <w:t>Presentación</w:t>
            </w:r>
            <w:r>
              <w:rPr>
                <w:spacing w:val="73"/>
              </w:rPr>
              <w:t xml:space="preserve"> </w:t>
            </w:r>
            <w:r>
              <w:t>del</w:t>
            </w:r>
            <w:r>
              <w:rPr>
                <w:spacing w:val="72"/>
              </w:rPr>
              <w:t xml:space="preserve"> </w:t>
            </w:r>
            <w:r>
              <w:t>formulario FACE: 5 de octubre de 2021 Formulario FACE aprobado: 7 de octubre de 2021</w:t>
            </w:r>
          </w:p>
          <w:p w14:paraId="55F018EF" w14:textId="77777777" w:rsidR="00EC1AE0" w:rsidRDefault="00000000" w:rsidP="00FB19AE">
            <w:pPr>
              <w:pStyle w:val="TableParagraph"/>
              <w:spacing w:before="3" w:line="256" w:lineRule="auto"/>
            </w:pPr>
            <w:r>
              <w:t>Pago</w:t>
            </w:r>
            <w:r>
              <w:rPr>
                <w:spacing w:val="40"/>
              </w:rPr>
              <w:t xml:space="preserve"> </w:t>
            </w:r>
            <w:r>
              <w:t>de</w:t>
            </w:r>
            <w:r>
              <w:rPr>
                <w:spacing w:val="40"/>
              </w:rPr>
              <w:t xml:space="preserve"> </w:t>
            </w:r>
            <w:r>
              <w:t>los</w:t>
            </w:r>
            <w:r>
              <w:rPr>
                <w:spacing w:val="40"/>
              </w:rPr>
              <w:t xml:space="preserve"> </w:t>
            </w:r>
            <w:r>
              <w:t>gastos:</w:t>
            </w:r>
            <w:r>
              <w:rPr>
                <w:spacing w:val="40"/>
              </w:rPr>
              <w:t xml:space="preserve"> </w:t>
            </w:r>
            <w:r>
              <w:t>10</w:t>
            </w:r>
            <w:r>
              <w:rPr>
                <w:spacing w:val="40"/>
              </w:rPr>
              <w:t xml:space="preserve"> </w:t>
            </w:r>
            <w:r>
              <w:t>de</w:t>
            </w:r>
            <w:r>
              <w:rPr>
                <w:spacing w:val="40"/>
              </w:rPr>
              <w:t xml:space="preserve"> </w:t>
            </w:r>
            <w:r>
              <w:t>octubre de 2021</w:t>
            </w:r>
          </w:p>
          <w:p w14:paraId="76F97864" w14:textId="77777777" w:rsidR="00EC1AE0" w:rsidRDefault="00000000" w:rsidP="00906E42">
            <w:pPr>
              <w:pStyle w:val="TableParagraph"/>
              <w:spacing w:before="1" w:line="256" w:lineRule="auto"/>
              <w:ind w:right="99"/>
            </w:pPr>
            <w:r>
              <w:t>Gastos efectuados según el formulario FACE: Period: Jul - Sep 2022</w:t>
            </w:r>
          </w:p>
          <w:p w14:paraId="5B8C7FEC" w14:textId="5B66224D" w:rsidR="00EC1AE0" w:rsidRDefault="00000000" w:rsidP="00906E42">
            <w:pPr>
              <w:pStyle w:val="TableParagraph"/>
              <w:spacing w:before="1" w:line="256" w:lineRule="auto"/>
              <w:ind w:right="98"/>
            </w:pPr>
            <w:r>
              <w:t>Reconocimiento de gastos: Gastos a reconocer en el periodo</w:t>
            </w:r>
            <w:r>
              <w:rPr>
                <w:spacing w:val="68"/>
              </w:rPr>
              <w:t xml:space="preserve"> </w:t>
            </w:r>
            <w:r>
              <w:t>contable</w:t>
            </w:r>
            <w:r>
              <w:rPr>
                <w:spacing w:val="68"/>
              </w:rPr>
              <w:t xml:space="preserve"> </w:t>
            </w:r>
            <w:r>
              <w:rPr>
                <w:spacing w:val="-5"/>
              </w:rPr>
              <w:t>de</w:t>
            </w:r>
          </w:p>
          <w:p w14:paraId="38147AA5" w14:textId="77777777" w:rsidR="00EC1AE0" w:rsidRDefault="00000000" w:rsidP="00FB19AE">
            <w:pPr>
              <w:pStyle w:val="TableParagraph"/>
              <w:spacing w:line="266" w:lineRule="exact"/>
            </w:pPr>
            <w:r>
              <w:rPr>
                <w:spacing w:val="-2"/>
              </w:rPr>
              <w:t>septiembre.</w:t>
            </w:r>
          </w:p>
        </w:tc>
      </w:tr>
      <w:tr w:rsidR="00EC1AE0" w14:paraId="26E0B1EE" w14:textId="77777777">
        <w:trPr>
          <w:trHeight w:val="2307"/>
        </w:trPr>
        <w:tc>
          <w:tcPr>
            <w:tcW w:w="1541" w:type="dxa"/>
          </w:tcPr>
          <w:p w14:paraId="35143A7F" w14:textId="77777777" w:rsidR="00EC1AE0" w:rsidRDefault="00000000" w:rsidP="00FB19AE">
            <w:pPr>
              <w:pStyle w:val="TableParagraph"/>
              <w:spacing w:line="256" w:lineRule="auto"/>
              <w:ind w:left="107"/>
            </w:pPr>
            <w:r>
              <w:rPr>
                <w:spacing w:val="-2"/>
              </w:rPr>
              <w:t xml:space="preserve">Aplicación </w:t>
            </w:r>
            <w:r>
              <w:t>directa</w:t>
            </w:r>
            <w:r>
              <w:rPr>
                <w:spacing w:val="80"/>
              </w:rPr>
              <w:t xml:space="preserve"> </w:t>
            </w:r>
            <w:r>
              <w:t>de</w:t>
            </w:r>
            <w:r>
              <w:rPr>
                <w:spacing w:val="80"/>
              </w:rPr>
              <w:t xml:space="preserve"> </w:t>
            </w:r>
            <w:r>
              <w:t xml:space="preserve">la </w:t>
            </w:r>
            <w:r>
              <w:rPr>
                <w:spacing w:val="-2"/>
              </w:rPr>
              <w:t>agencia</w:t>
            </w:r>
          </w:p>
        </w:tc>
        <w:tc>
          <w:tcPr>
            <w:tcW w:w="2806" w:type="dxa"/>
          </w:tcPr>
          <w:p w14:paraId="6414EF41" w14:textId="77777777" w:rsidR="00EC1AE0" w:rsidRDefault="00000000" w:rsidP="00FB19AE">
            <w:pPr>
              <w:pStyle w:val="TableParagraph"/>
            </w:pPr>
            <w:r>
              <w:rPr>
                <w:spacing w:val="-2"/>
              </w:rPr>
              <w:t>Agencia</w:t>
            </w:r>
          </w:p>
        </w:tc>
        <w:tc>
          <w:tcPr>
            <w:tcW w:w="1414" w:type="dxa"/>
          </w:tcPr>
          <w:p w14:paraId="122B77A5" w14:textId="77777777" w:rsidR="00EC1AE0" w:rsidRDefault="00000000" w:rsidP="00FB19AE">
            <w:pPr>
              <w:pStyle w:val="TableParagraph"/>
            </w:pPr>
            <w:r>
              <w:rPr>
                <w:spacing w:val="-2"/>
              </w:rPr>
              <w:t>Agencia</w:t>
            </w:r>
          </w:p>
        </w:tc>
        <w:tc>
          <w:tcPr>
            <w:tcW w:w="2889" w:type="dxa"/>
          </w:tcPr>
          <w:p w14:paraId="28999F0E" w14:textId="77777777" w:rsidR="00EC1AE0" w:rsidRDefault="00000000" w:rsidP="00906E42">
            <w:pPr>
              <w:pStyle w:val="TableParagraph"/>
              <w:spacing w:line="256" w:lineRule="auto"/>
              <w:ind w:right="97"/>
            </w:pPr>
            <w:r>
              <w:t>Los</w:t>
            </w:r>
            <w:r>
              <w:rPr>
                <w:spacing w:val="-13"/>
              </w:rPr>
              <w:t xml:space="preserve"> </w:t>
            </w:r>
            <w:r>
              <w:t>gastos</w:t>
            </w:r>
            <w:r>
              <w:rPr>
                <w:spacing w:val="-12"/>
              </w:rPr>
              <w:t xml:space="preserve"> </w:t>
            </w:r>
            <w:r>
              <w:t>deben</w:t>
            </w:r>
            <w:r>
              <w:rPr>
                <w:spacing w:val="-13"/>
              </w:rPr>
              <w:t xml:space="preserve"> </w:t>
            </w:r>
            <w:r>
              <w:t xml:space="preserve">reconocerse en el periodo en que se </w:t>
            </w:r>
            <w:r>
              <w:rPr>
                <w:spacing w:val="-2"/>
              </w:rPr>
              <w:t>incurren.</w:t>
            </w:r>
          </w:p>
          <w:p w14:paraId="287792B6" w14:textId="77777777" w:rsidR="00EC1AE0" w:rsidRDefault="00EC1AE0" w:rsidP="00FB19AE">
            <w:pPr>
              <w:pStyle w:val="TableParagraph"/>
              <w:spacing w:before="9"/>
              <w:ind w:left="0"/>
              <w:rPr>
                <w:sz w:val="23"/>
              </w:rPr>
            </w:pPr>
          </w:p>
          <w:p w14:paraId="0E44138E" w14:textId="77777777" w:rsidR="00EC1AE0" w:rsidRDefault="00000000" w:rsidP="00FB19AE">
            <w:pPr>
              <w:pStyle w:val="TableParagraph"/>
              <w:spacing w:line="259" w:lineRule="auto"/>
              <w:ind w:left="107" w:right="115" w:hanging="1"/>
            </w:pPr>
            <w:r>
              <w:t>PDR - Firmado (SBEA)</w:t>
            </w:r>
            <w:r>
              <w:rPr>
                <w:spacing w:val="40"/>
              </w:rPr>
              <w:t xml:space="preserve"> </w:t>
            </w:r>
            <w:r>
              <w:t>Anticipo de empresa - PDR Anticipo</w:t>
            </w:r>
            <w:r>
              <w:rPr>
                <w:spacing w:val="80"/>
              </w:rPr>
              <w:t xml:space="preserve"> </w:t>
            </w:r>
            <w:r>
              <w:t>local</w:t>
            </w:r>
            <w:r>
              <w:rPr>
                <w:spacing w:val="80"/>
              </w:rPr>
              <w:t xml:space="preserve"> </w:t>
            </w:r>
            <w:r>
              <w:t>-</w:t>
            </w:r>
            <w:r>
              <w:rPr>
                <w:spacing w:val="80"/>
              </w:rPr>
              <w:t xml:space="preserve"> </w:t>
            </w:r>
            <w:r>
              <w:t>Formulario</w:t>
            </w:r>
          </w:p>
          <w:p w14:paraId="64AEF458" w14:textId="77777777" w:rsidR="00EC1AE0" w:rsidRDefault="00000000" w:rsidP="00FB19AE">
            <w:pPr>
              <w:pStyle w:val="TableParagraph"/>
              <w:spacing w:line="264" w:lineRule="exact"/>
              <w:ind w:left="107"/>
            </w:pPr>
            <w:r>
              <w:rPr>
                <w:spacing w:val="-4"/>
              </w:rPr>
              <w:t>FACE</w:t>
            </w:r>
          </w:p>
        </w:tc>
      </w:tr>
    </w:tbl>
    <w:p w14:paraId="1516C8C3" w14:textId="77777777" w:rsidR="00EC1AE0" w:rsidRDefault="00000000">
      <w:pPr>
        <w:pStyle w:val="BodyText"/>
        <w:ind w:left="468"/>
      </w:pPr>
      <w:r>
        <w:t>Nota:</w:t>
      </w:r>
      <w:r>
        <w:rPr>
          <w:spacing w:val="-9"/>
        </w:rPr>
        <w:t xml:space="preserve"> </w:t>
      </w:r>
      <w:r>
        <w:t>La</w:t>
      </w:r>
      <w:r>
        <w:rPr>
          <w:spacing w:val="-6"/>
        </w:rPr>
        <w:t xml:space="preserve"> </w:t>
      </w:r>
      <w:r>
        <w:t>modalidad</w:t>
      </w:r>
      <w:r>
        <w:rPr>
          <w:spacing w:val="-8"/>
        </w:rPr>
        <w:t xml:space="preserve"> </w:t>
      </w:r>
      <w:r>
        <w:t>de</w:t>
      </w:r>
      <w:r>
        <w:rPr>
          <w:spacing w:val="-8"/>
        </w:rPr>
        <w:t xml:space="preserve"> </w:t>
      </w:r>
      <w:r>
        <w:t>transferencia</w:t>
      </w:r>
      <w:r>
        <w:rPr>
          <w:spacing w:val="-6"/>
        </w:rPr>
        <w:t xml:space="preserve"> </w:t>
      </w:r>
      <w:r>
        <w:t>de</w:t>
      </w:r>
      <w:r>
        <w:rPr>
          <w:spacing w:val="-7"/>
        </w:rPr>
        <w:t xml:space="preserve"> </w:t>
      </w:r>
      <w:r>
        <w:t>efectivo,</w:t>
      </w:r>
      <w:r>
        <w:rPr>
          <w:spacing w:val="-9"/>
        </w:rPr>
        <w:t xml:space="preserve"> </w:t>
      </w:r>
      <w:r>
        <w:t>no</w:t>
      </w:r>
      <w:r>
        <w:rPr>
          <w:spacing w:val="-6"/>
        </w:rPr>
        <w:t xml:space="preserve"> </w:t>
      </w:r>
      <w:r>
        <w:t>modifica</w:t>
      </w:r>
      <w:r>
        <w:rPr>
          <w:spacing w:val="-7"/>
        </w:rPr>
        <w:t xml:space="preserve"> </w:t>
      </w:r>
      <w:r>
        <w:t>el</w:t>
      </w:r>
      <w:r>
        <w:rPr>
          <w:spacing w:val="-8"/>
        </w:rPr>
        <w:t xml:space="preserve"> </w:t>
      </w:r>
      <w:r>
        <w:t>reconocimiento</w:t>
      </w:r>
      <w:r>
        <w:rPr>
          <w:spacing w:val="-6"/>
        </w:rPr>
        <w:t xml:space="preserve"> </w:t>
      </w:r>
      <w:r>
        <w:t>del</w:t>
      </w:r>
      <w:r>
        <w:rPr>
          <w:spacing w:val="-8"/>
        </w:rPr>
        <w:t xml:space="preserve"> </w:t>
      </w:r>
      <w:r>
        <w:rPr>
          <w:spacing w:val="-2"/>
        </w:rPr>
        <w:t>gasto.</w:t>
      </w:r>
    </w:p>
    <w:p w14:paraId="26209764" w14:textId="77777777" w:rsidR="00EC1AE0" w:rsidRDefault="00EC1AE0">
      <w:pPr>
        <w:pStyle w:val="BodyText"/>
        <w:spacing w:before="1"/>
        <w:rPr>
          <w:sz w:val="23"/>
        </w:rPr>
      </w:pPr>
    </w:p>
    <w:p w14:paraId="4B5C93CB" w14:textId="77777777" w:rsidR="00EC1AE0" w:rsidRDefault="00000000">
      <w:pPr>
        <w:spacing w:before="1"/>
        <w:ind w:left="116"/>
        <w:rPr>
          <w:i/>
        </w:rPr>
      </w:pPr>
      <w:bookmarkStart w:id="9" w:name="Presentación_de_los_formularios_FACE_al_"/>
      <w:bookmarkEnd w:id="9"/>
      <w:r>
        <w:rPr>
          <w:i/>
        </w:rPr>
        <w:t>Presentación</w:t>
      </w:r>
      <w:r>
        <w:rPr>
          <w:i/>
          <w:spacing w:val="-7"/>
        </w:rPr>
        <w:t xml:space="preserve"> </w:t>
      </w:r>
      <w:r>
        <w:rPr>
          <w:i/>
        </w:rPr>
        <w:t>de</w:t>
      </w:r>
      <w:r>
        <w:rPr>
          <w:i/>
          <w:spacing w:val="-7"/>
        </w:rPr>
        <w:t xml:space="preserve"> </w:t>
      </w:r>
      <w:r>
        <w:rPr>
          <w:i/>
        </w:rPr>
        <w:t>los</w:t>
      </w:r>
      <w:r>
        <w:rPr>
          <w:i/>
          <w:spacing w:val="-7"/>
        </w:rPr>
        <w:t xml:space="preserve"> </w:t>
      </w:r>
      <w:r>
        <w:rPr>
          <w:i/>
        </w:rPr>
        <w:t>formularios</w:t>
      </w:r>
      <w:r>
        <w:rPr>
          <w:i/>
          <w:spacing w:val="-7"/>
        </w:rPr>
        <w:t xml:space="preserve"> </w:t>
      </w:r>
      <w:r>
        <w:rPr>
          <w:i/>
        </w:rPr>
        <w:t>FACE</w:t>
      </w:r>
      <w:r>
        <w:rPr>
          <w:i/>
          <w:spacing w:val="-7"/>
        </w:rPr>
        <w:t xml:space="preserve"> </w:t>
      </w:r>
      <w:r>
        <w:rPr>
          <w:i/>
        </w:rPr>
        <w:t>al</w:t>
      </w:r>
      <w:r>
        <w:rPr>
          <w:i/>
          <w:spacing w:val="-6"/>
        </w:rPr>
        <w:t xml:space="preserve"> </w:t>
      </w:r>
      <w:r>
        <w:rPr>
          <w:i/>
        </w:rPr>
        <w:t>final</w:t>
      </w:r>
      <w:r>
        <w:rPr>
          <w:i/>
          <w:spacing w:val="-7"/>
        </w:rPr>
        <w:t xml:space="preserve"> </w:t>
      </w:r>
      <w:r>
        <w:rPr>
          <w:i/>
        </w:rPr>
        <w:t>del</w:t>
      </w:r>
      <w:r>
        <w:rPr>
          <w:i/>
          <w:spacing w:val="-6"/>
        </w:rPr>
        <w:t xml:space="preserve"> </w:t>
      </w:r>
      <w:r>
        <w:rPr>
          <w:i/>
          <w:spacing w:val="-5"/>
        </w:rPr>
        <w:t>año</w:t>
      </w:r>
    </w:p>
    <w:p w14:paraId="399EC2FD" w14:textId="77777777" w:rsidR="00EC1AE0" w:rsidRDefault="00EC1AE0">
      <w:pPr>
        <w:pStyle w:val="BodyText"/>
        <w:spacing w:before="11"/>
        <w:rPr>
          <w:i/>
          <w:sz w:val="28"/>
        </w:rPr>
      </w:pPr>
    </w:p>
    <w:p w14:paraId="1AAB4180" w14:textId="64AD24E0" w:rsidR="00EC1AE0" w:rsidRDefault="00000000">
      <w:pPr>
        <w:pStyle w:val="ListParagraph"/>
        <w:numPr>
          <w:ilvl w:val="0"/>
          <w:numId w:val="3"/>
        </w:numPr>
        <w:tabs>
          <w:tab w:val="left" w:pos="675"/>
        </w:tabs>
        <w:spacing w:line="256" w:lineRule="auto"/>
        <w:ind w:left="675" w:right="241" w:hanging="360"/>
        <w:jc w:val="both"/>
      </w:pPr>
      <w:r>
        <w:t xml:space="preserve">Puede haber casos en los que se produzca un retraso en la presentación de los formularios FACE a final de año de acuerdo con las fechas de las instrucciones de cierre . Estos retrasos pueden dar lugar a que los gastos no se reconozcan en el periodo correcto. La oficina del PNUD debe estimar/devengar el importe de los gastos incurridos por el </w:t>
      </w:r>
      <w:r w:rsidR="00D82AD1">
        <w:t>Asociado en la ejecución</w:t>
      </w:r>
      <w:r>
        <w:t xml:space="preserve"> del proyecto y registrar el gasto estimado en Quantum.</w:t>
      </w:r>
    </w:p>
    <w:p w14:paraId="36FC79F5" w14:textId="77777777" w:rsidR="00EC1AE0" w:rsidRDefault="00EC1AE0">
      <w:pPr>
        <w:pStyle w:val="BodyText"/>
        <w:spacing w:before="1"/>
        <w:rPr>
          <w:sz w:val="23"/>
        </w:rPr>
      </w:pPr>
    </w:p>
    <w:p w14:paraId="2DEB1A7D" w14:textId="783EB830" w:rsidR="00EC1AE0" w:rsidRDefault="00000000" w:rsidP="00906E42">
      <w:pPr>
        <w:pStyle w:val="ListParagraph"/>
        <w:numPr>
          <w:ilvl w:val="0"/>
          <w:numId w:val="3"/>
        </w:numPr>
        <w:tabs>
          <w:tab w:val="left" w:pos="674"/>
          <w:tab w:val="left" w:pos="676"/>
        </w:tabs>
        <w:spacing w:line="256" w:lineRule="auto"/>
        <w:ind w:left="676" w:right="240"/>
        <w:jc w:val="both"/>
        <w:sectPr w:rsidR="00EC1AE0">
          <w:pgSz w:w="11910" w:h="16840"/>
          <w:pgMar w:top="1640" w:right="600" w:bottom="960" w:left="1580" w:header="720" w:footer="766" w:gutter="0"/>
          <w:cols w:space="720"/>
        </w:sectPr>
      </w:pPr>
      <w:r>
        <w:t>En</w:t>
      </w:r>
      <w:r>
        <w:rPr>
          <w:spacing w:val="-2"/>
        </w:rPr>
        <w:t xml:space="preserve"> </w:t>
      </w:r>
      <w:r>
        <w:t>caso</w:t>
      </w:r>
      <w:r>
        <w:rPr>
          <w:spacing w:val="-2"/>
        </w:rPr>
        <w:t xml:space="preserve"> </w:t>
      </w:r>
      <w:r>
        <w:t>de</w:t>
      </w:r>
      <w:r>
        <w:rPr>
          <w:spacing w:val="-2"/>
        </w:rPr>
        <w:t xml:space="preserve"> </w:t>
      </w:r>
      <w:r>
        <w:t>que</w:t>
      </w:r>
      <w:r>
        <w:rPr>
          <w:spacing w:val="-3"/>
        </w:rPr>
        <w:t xml:space="preserve"> </w:t>
      </w:r>
      <w:r>
        <w:t>no</w:t>
      </w:r>
      <w:r>
        <w:rPr>
          <w:spacing w:val="-2"/>
        </w:rPr>
        <w:t xml:space="preserve"> </w:t>
      </w:r>
      <w:r>
        <w:t>se</w:t>
      </w:r>
      <w:r>
        <w:rPr>
          <w:spacing w:val="-2"/>
        </w:rPr>
        <w:t xml:space="preserve"> </w:t>
      </w:r>
      <w:r>
        <w:t>disponga</w:t>
      </w:r>
      <w:r>
        <w:rPr>
          <w:spacing w:val="-3"/>
        </w:rPr>
        <w:t xml:space="preserve"> </w:t>
      </w:r>
      <w:r>
        <w:t>del</w:t>
      </w:r>
      <w:r>
        <w:rPr>
          <w:spacing w:val="-2"/>
        </w:rPr>
        <w:t xml:space="preserve"> </w:t>
      </w:r>
      <w:r>
        <w:t>formulario</w:t>
      </w:r>
      <w:r>
        <w:rPr>
          <w:spacing w:val="-2"/>
        </w:rPr>
        <w:t xml:space="preserve"> </w:t>
      </w:r>
      <w:r>
        <w:t>FACE</w:t>
      </w:r>
      <w:r>
        <w:rPr>
          <w:spacing w:val="-2"/>
        </w:rPr>
        <w:t xml:space="preserve"> </w:t>
      </w:r>
      <w:r>
        <w:t>del</w:t>
      </w:r>
      <w:r>
        <w:rPr>
          <w:spacing w:val="-2"/>
        </w:rPr>
        <w:t xml:space="preserve"> </w:t>
      </w:r>
      <w:r>
        <w:t>último</w:t>
      </w:r>
      <w:r>
        <w:rPr>
          <w:spacing w:val="-2"/>
        </w:rPr>
        <w:t xml:space="preserve"> </w:t>
      </w:r>
      <w:r>
        <w:t>trimestre,</w:t>
      </w:r>
      <w:r>
        <w:rPr>
          <w:spacing w:val="-3"/>
        </w:rPr>
        <w:t xml:space="preserve"> </w:t>
      </w:r>
      <w:r>
        <w:t>se</w:t>
      </w:r>
      <w:r>
        <w:rPr>
          <w:spacing w:val="-2"/>
        </w:rPr>
        <w:t xml:space="preserve"> </w:t>
      </w:r>
      <w:r>
        <w:t>puede</w:t>
      </w:r>
      <w:r>
        <w:rPr>
          <w:spacing w:val="-2"/>
        </w:rPr>
        <w:t xml:space="preserve"> </w:t>
      </w:r>
      <w:r>
        <w:t>utilizar</w:t>
      </w:r>
      <w:r>
        <w:rPr>
          <w:spacing w:val="-3"/>
        </w:rPr>
        <w:t xml:space="preserve"> </w:t>
      </w:r>
      <w:r>
        <w:t>el</w:t>
      </w:r>
      <w:r>
        <w:rPr>
          <w:spacing w:val="-2"/>
        </w:rPr>
        <w:t xml:space="preserve"> </w:t>
      </w:r>
      <w:r>
        <w:t>último formulario FACE disponible o un informe de gastos similar como base para estimar el valor de los gastos no registrados incurridos en el último trimestre. La estimación debe ser realizada por personal que tenga los conocimientos necesarios sobre</w:t>
      </w:r>
      <w:r>
        <w:rPr>
          <w:spacing w:val="-1"/>
        </w:rPr>
        <w:t xml:space="preserve"> </w:t>
      </w:r>
      <w:r>
        <w:t>el</w:t>
      </w:r>
      <w:r>
        <w:rPr>
          <w:spacing w:val="-1"/>
        </w:rPr>
        <w:t xml:space="preserve"> </w:t>
      </w:r>
      <w:r>
        <w:t>proyecto junto</w:t>
      </w:r>
      <w:r>
        <w:rPr>
          <w:spacing w:val="-1"/>
        </w:rPr>
        <w:t xml:space="preserve"> </w:t>
      </w:r>
      <w:r>
        <w:t>con la unidad financiera. Normalmente la realiza el gestor del proyecto y la verifica el personal financiero.</w:t>
      </w:r>
    </w:p>
    <w:p w14:paraId="2BB63114" w14:textId="77777777" w:rsidR="00EC1AE0" w:rsidRDefault="00EC1AE0" w:rsidP="00906E42">
      <w:pPr>
        <w:tabs>
          <w:tab w:val="left" w:pos="593"/>
        </w:tabs>
        <w:spacing w:before="56"/>
      </w:pPr>
    </w:p>
    <w:p w14:paraId="078597B9" w14:textId="77777777" w:rsidR="00EC1AE0" w:rsidRDefault="00EC1AE0">
      <w:pPr>
        <w:pStyle w:val="BodyText"/>
        <w:spacing w:before="11"/>
        <w:rPr>
          <w:sz w:val="24"/>
        </w:rPr>
      </w:pPr>
    </w:p>
    <w:p w14:paraId="18936B33" w14:textId="70C91F75" w:rsidR="00EC1AE0" w:rsidRDefault="00000000" w:rsidP="00906E42">
      <w:pPr>
        <w:pStyle w:val="ListParagraph"/>
        <w:numPr>
          <w:ilvl w:val="0"/>
          <w:numId w:val="3"/>
        </w:numPr>
        <w:tabs>
          <w:tab w:val="left" w:pos="674"/>
          <w:tab w:val="left" w:pos="676"/>
        </w:tabs>
        <w:spacing w:line="256" w:lineRule="auto"/>
        <w:ind w:left="676" w:right="240"/>
        <w:jc w:val="both"/>
      </w:pPr>
      <w:r>
        <w:t xml:space="preserve">Es responsabilidad de la oficina en el país realizar una estimación de los gastos que deben reconocerse para el periodo del informe. Cuando se presenten los formularios FACE, deberá efectuarse una conciliación entre los importes estimados y los reales, así como los ajustes </w:t>
      </w:r>
      <w:r>
        <w:rPr>
          <w:spacing w:val="-2"/>
        </w:rPr>
        <w:t>pertinentes.</w:t>
      </w:r>
    </w:p>
    <w:p w14:paraId="6A8440E4" w14:textId="77777777" w:rsidR="00EC1AE0" w:rsidRDefault="00EC1AE0">
      <w:pPr>
        <w:pStyle w:val="BodyText"/>
        <w:spacing w:before="5"/>
      </w:pPr>
    </w:p>
    <w:p w14:paraId="6EBA61F6" w14:textId="77777777" w:rsidR="00EC1AE0" w:rsidRDefault="00000000">
      <w:pPr>
        <w:pStyle w:val="Heading1"/>
        <w:spacing w:before="1"/>
      </w:pPr>
      <w:bookmarkStart w:id="10" w:name="Rechazo_de_gastos"/>
      <w:bookmarkEnd w:id="10"/>
      <w:r>
        <w:t>Rechazo</w:t>
      </w:r>
      <w:r>
        <w:rPr>
          <w:spacing w:val="-8"/>
        </w:rPr>
        <w:t xml:space="preserve"> </w:t>
      </w:r>
      <w:r>
        <w:t>de</w:t>
      </w:r>
      <w:r>
        <w:rPr>
          <w:spacing w:val="-7"/>
        </w:rPr>
        <w:t xml:space="preserve"> </w:t>
      </w:r>
      <w:r>
        <w:rPr>
          <w:spacing w:val="-2"/>
        </w:rPr>
        <w:t>gastos</w:t>
      </w:r>
    </w:p>
    <w:p w14:paraId="7F4D1339" w14:textId="77777777" w:rsidR="00EC1AE0" w:rsidRDefault="00EC1AE0">
      <w:pPr>
        <w:pStyle w:val="BodyText"/>
        <w:spacing w:before="11"/>
        <w:rPr>
          <w:b/>
          <w:sz w:val="28"/>
        </w:rPr>
      </w:pPr>
    </w:p>
    <w:p w14:paraId="4AE77176" w14:textId="77777777" w:rsidR="00EC1AE0" w:rsidRDefault="00000000" w:rsidP="00906E42">
      <w:pPr>
        <w:pStyle w:val="ListParagraph"/>
        <w:numPr>
          <w:ilvl w:val="0"/>
          <w:numId w:val="4"/>
        </w:numPr>
        <w:tabs>
          <w:tab w:val="left" w:pos="815"/>
          <w:tab w:val="left" w:pos="838"/>
        </w:tabs>
        <w:spacing w:line="256" w:lineRule="auto"/>
        <w:ind w:right="236"/>
      </w:pPr>
      <w:r>
        <w:t>El PNUD tiene la responsabilidad de aceptar las solicitudes de anticipos en efectivo, los gastos registrados</w:t>
      </w:r>
      <w:r>
        <w:rPr>
          <w:spacing w:val="-13"/>
        </w:rPr>
        <w:t xml:space="preserve"> </w:t>
      </w:r>
      <w:r>
        <w:t>o</w:t>
      </w:r>
      <w:r>
        <w:rPr>
          <w:spacing w:val="-12"/>
        </w:rPr>
        <w:t xml:space="preserve"> </w:t>
      </w:r>
      <w:r>
        <w:t>los</w:t>
      </w:r>
      <w:r>
        <w:rPr>
          <w:spacing w:val="-13"/>
        </w:rPr>
        <w:t xml:space="preserve"> </w:t>
      </w:r>
      <w:r>
        <w:t>pagos</w:t>
      </w:r>
      <w:r>
        <w:rPr>
          <w:spacing w:val="-12"/>
        </w:rPr>
        <w:t xml:space="preserve"> </w:t>
      </w:r>
      <w:r>
        <w:t>directos</w:t>
      </w:r>
      <w:r>
        <w:rPr>
          <w:spacing w:val="-13"/>
        </w:rPr>
        <w:t xml:space="preserve"> </w:t>
      </w:r>
      <w:r>
        <w:t>apropiados</w:t>
      </w:r>
      <w:r>
        <w:rPr>
          <w:spacing w:val="-12"/>
        </w:rPr>
        <w:t xml:space="preserve"> </w:t>
      </w:r>
      <w:r>
        <w:t>que</w:t>
      </w:r>
      <w:r>
        <w:rPr>
          <w:spacing w:val="-13"/>
        </w:rPr>
        <w:t xml:space="preserve"> </w:t>
      </w:r>
      <w:r>
        <w:t>sean</w:t>
      </w:r>
      <w:r>
        <w:rPr>
          <w:spacing w:val="-12"/>
        </w:rPr>
        <w:t xml:space="preserve"> </w:t>
      </w:r>
      <w:r>
        <w:t>coherentes</w:t>
      </w:r>
      <w:r>
        <w:rPr>
          <w:spacing w:val="-12"/>
        </w:rPr>
        <w:t xml:space="preserve"> </w:t>
      </w:r>
      <w:r>
        <w:t>con</w:t>
      </w:r>
      <w:r>
        <w:rPr>
          <w:spacing w:val="-13"/>
        </w:rPr>
        <w:t xml:space="preserve"> </w:t>
      </w:r>
      <w:r>
        <w:t>los</w:t>
      </w:r>
      <w:r>
        <w:rPr>
          <w:spacing w:val="-12"/>
        </w:rPr>
        <w:t xml:space="preserve"> </w:t>
      </w:r>
      <w:r>
        <w:t>planes</w:t>
      </w:r>
      <w:r>
        <w:rPr>
          <w:spacing w:val="-13"/>
        </w:rPr>
        <w:t xml:space="preserve"> </w:t>
      </w:r>
      <w:r>
        <w:t>de</w:t>
      </w:r>
      <w:r>
        <w:rPr>
          <w:spacing w:val="-12"/>
        </w:rPr>
        <w:t xml:space="preserve"> </w:t>
      </w:r>
      <w:r>
        <w:t>trabajo</w:t>
      </w:r>
      <w:r>
        <w:rPr>
          <w:spacing w:val="-13"/>
        </w:rPr>
        <w:t xml:space="preserve"> </w:t>
      </w:r>
      <w:r>
        <w:t>anuales y</w:t>
      </w:r>
      <w:r>
        <w:rPr>
          <w:spacing w:val="-3"/>
        </w:rPr>
        <w:t xml:space="preserve"> </w:t>
      </w:r>
      <w:r>
        <w:t>el</w:t>
      </w:r>
      <w:r>
        <w:rPr>
          <w:spacing w:val="-1"/>
        </w:rPr>
        <w:t xml:space="preserve"> </w:t>
      </w:r>
      <w:r>
        <w:t>Reglamento</w:t>
      </w:r>
      <w:r>
        <w:rPr>
          <w:spacing w:val="-1"/>
        </w:rPr>
        <w:t xml:space="preserve"> </w:t>
      </w:r>
      <w:r>
        <w:t>Financiero</w:t>
      </w:r>
      <w:r>
        <w:rPr>
          <w:spacing w:val="-2"/>
        </w:rPr>
        <w:t xml:space="preserve"> </w:t>
      </w:r>
      <w:r>
        <w:t>y</w:t>
      </w:r>
      <w:r>
        <w:rPr>
          <w:spacing w:val="-2"/>
        </w:rPr>
        <w:t xml:space="preserve"> </w:t>
      </w:r>
      <w:r>
        <w:t>la</w:t>
      </w:r>
      <w:r>
        <w:rPr>
          <w:spacing w:val="-1"/>
        </w:rPr>
        <w:t xml:space="preserve"> </w:t>
      </w:r>
      <w:r>
        <w:t>Reglamentación</w:t>
      </w:r>
      <w:r>
        <w:rPr>
          <w:spacing w:val="-2"/>
        </w:rPr>
        <w:t xml:space="preserve"> </w:t>
      </w:r>
      <w:r>
        <w:t>Financiera</w:t>
      </w:r>
      <w:r>
        <w:rPr>
          <w:spacing w:val="-1"/>
        </w:rPr>
        <w:t xml:space="preserve"> </w:t>
      </w:r>
      <w:r>
        <w:t>Detallada</w:t>
      </w:r>
      <w:r>
        <w:rPr>
          <w:spacing w:val="-3"/>
        </w:rPr>
        <w:t xml:space="preserve"> </w:t>
      </w:r>
      <w:r>
        <w:t>del</w:t>
      </w:r>
      <w:r>
        <w:rPr>
          <w:spacing w:val="-2"/>
        </w:rPr>
        <w:t xml:space="preserve"> </w:t>
      </w:r>
      <w:r>
        <w:t>PNUD,</w:t>
      </w:r>
      <w:r>
        <w:rPr>
          <w:spacing w:val="-3"/>
        </w:rPr>
        <w:t xml:space="preserve"> </w:t>
      </w:r>
      <w:r>
        <w:t>y</w:t>
      </w:r>
      <w:r>
        <w:rPr>
          <w:spacing w:val="-2"/>
        </w:rPr>
        <w:t xml:space="preserve"> </w:t>
      </w:r>
      <w:r>
        <w:t>de</w:t>
      </w:r>
      <w:r>
        <w:rPr>
          <w:spacing w:val="-2"/>
        </w:rPr>
        <w:t xml:space="preserve"> </w:t>
      </w:r>
      <w:r>
        <w:t>rechazar</w:t>
      </w:r>
      <w:r>
        <w:rPr>
          <w:spacing w:val="-3"/>
        </w:rPr>
        <w:t xml:space="preserve"> </w:t>
      </w:r>
      <w:r>
        <w:t>las solicitudes de anticipos, los gastos o las solicitudes de pagos directos indebidos. Si se dispone de información</w:t>
      </w:r>
      <w:r>
        <w:rPr>
          <w:spacing w:val="-8"/>
        </w:rPr>
        <w:t xml:space="preserve"> </w:t>
      </w:r>
      <w:r>
        <w:t>posterior</w:t>
      </w:r>
      <w:r>
        <w:rPr>
          <w:spacing w:val="-9"/>
        </w:rPr>
        <w:t xml:space="preserve"> </w:t>
      </w:r>
      <w:r>
        <w:t>que</w:t>
      </w:r>
      <w:r>
        <w:rPr>
          <w:spacing w:val="-8"/>
        </w:rPr>
        <w:t xml:space="preserve"> </w:t>
      </w:r>
      <w:r>
        <w:t>cuestione</w:t>
      </w:r>
      <w:r>
        <w:rPr>
          <w:spacing w:val="-8"/>
        </w:rPr>
        <w:t xml:space="preserve"> </w:t>
      </w:r>
      <w:r>
        <w:t>la</w:t>
      </w:r>
      <w:r>
        <w:rPr>
          <w:spacing w:val="-9"/>
        </w:rPr>
        <w:t xml:space="preserve"> </w:t>
      </w:r>
      <w:r>
        <w:t>idoneidad</w:t>
      </w:r>
      <w:r>
        <w:rPr>
          <w:spacing w:val="-8"/>
        </w:rPr>
        <w:t xml:space="preserve"> </w:t>
      </w:r>
      <w:r>
        <w:t>de</w:t>
      </w:r>
      <w:r>
        <w:rPr>
          <w:spacing w:val="-8"/>
        </w:rPr>
        <w:t xml:space="preserve"> </w:t>
      </w:r>
      <w:r>
        <w:t>los</w:t>
      </w:r>
      <w:r>
        <w:rPr>
          <w:spacing w:val="-8"/>
        </w:rPr>
        <w:t xml:space="preserve"> </w:t>
      </w:r>
      <w:r>
        <w:t>gastos</w:t>
      </w:r>
      <w:r>
        <w:rPr>
          <w:spacing w:val="-8"/>
        </w:rPr>
        <w:t xml:space="preserve"> </w:t>
      </w:r>
      <w:r>
        <w:t>registrados</w:t>
      </w:r>
      <w:r>
        <w:rPr>
          <w:spacing w:val="-8"/>
        </w:rPr>
        <w:t xml:space="preserve"> </w:t>
      </w:r>
      <w:r>
        <w:t>o</w:t>
      </w:r>
      <w:r>
        <w:rPr>
          <w:spacing w:val="-8"/>
        </w:rPr>
        <w:t xml:space="preserve"> </w:t>
      </w:r>
      <w:r>
        <w:t>los</w:t>
      </w:r>
      <w:r>
        <w:rPr>
          <w:spacing w:val="-8"/>
        </w:rPr>
        <w:t xml:space="preserve"> </w:t>
      </w:r>
      <w:r>
        <w:t>pagos</w:t>
      </w:r>
      <w:r>
        <w:rPr>
          <w:spacing w:val="-8"/>
        </w:rPr>
        <w:t xml:space="preserve"> </w:t>
      </w:r>
      <w:r>
        <w:t>directos</w:t>
      </w:r>
      <w:r>
        <w:rPr>
          <w:spacing w:val="-8"/>
        </w:rPr>
        <w:t xml:space="preserve"> </w:t>
      </w:r>
      <w:r>
        <w:t>ya efectuados,</w:t>
      </w:r>
      <w:r>
        <w:rPr>
          <w:spacing w:val="-10"/>
        </w:rPr>
        <w:t xml:space="preserve"> </w:t>
      </w:r>
      <w:r>
        <w:t>éstos</w:t>
      </w:r>
      <w:r>
        <w:rPr>
          <w:spacing w:val="-9"/>
        </w:rPr>
        <w:t xml:space="preserve"> </w:t>
      </w:r>
      <w:r>
        <w:t>deberán</w:t>
      </w:r>
      <w:r>
        <w:rPr>
          <w:spacing w:val="-9"/>
        </w:rPr>
        <w:t xml:space="preserve"> </w:t>
      </w:r>
      <w:r>
        <w:t>rechazarse</w:t>
      </w:r>
      <w:r>
        <w:rPr>
          <w:spacing w:val="-10"/>
        </w:rPr>
        <w:t xml:space="preserve"> </w:t>
      </w:r>
      <w:r>
        <w:t>en</w:t>
      </w:r>
      <w:r>
        <w:rPr>
          <w:spacing w:val="-10"/>
        </w:rPr>
        <w:t xml:space="preserve"> </w:t>
      </w:r>
      <w:r>
        <w:t>cualquier</w:t>
      </w:r>
      <w:r>
        <w:rPr>
          <w:spacing w:val="-9"/>
        </w:rPr>
        <w:t xml:space="preserve"> </w:t>
      </w:r>
      <w:r>
        <w:t>momento</w:t>
      </w:r>
      <w:r>
        <w:rPr>
          <w:spacing w:val="-9"/>
        </w:rPr>
        <w:t xml:space="preserve"> </w:t>
      </w:r>
      <w:r>
        <w:t>hasta</w:t>
      </w:r>
      <w:r>
        <w:rPr>
          <w:spacing w:val="-10"/>
        </w:rPr>
        <w:t xml:space="preserve"> </w:t>
      </w:r>
      <w:r>
        <w:t>la</w:t>
      </w:r>
      <w:r>
        <w:rPr>
          <w:spacing w:val="-10"/>
        </w:rPr>
        <w:t xml:space="preserve"> </w:t>
      </w:r>
      <w:r>
        <w:t>emisión</w:t>
      </w:r>
      <w:r>
        <w:rPr>
          <w:spacing w:val="-10"/>
        </w:rPr>
        <w:t xml:space="preserve"> </w:t>
      </w:r>
      <w:r>
        <w:t>y</w:t>
      </w:r>
      <w:r>
        <w:rPr>
          <w:spacing w:val="-9"/>
        </w:rPr>
        <w:t xml:space="preserve"> </w:t>
      </w:r>
      <w:r>
        <w:t>firma</w:t>
      </w:r>
      <w:r>
        <w:rPr>
          <w:spacing w:val="-10"/>
        </w:rPr>
        <w:t xml:space="preserve"> </w:t>
      </w:r>
      <w:r>
        <w:t>del</w:t>
      </w:r>
      <w:r>
        <w:rPr>
          <w:spacing w:val="-9"/>
        </w:rPr>
        <w:t xml:space="preserve"> </w:t>
      </w:r>
      <w:r>
        <w:t>Informe de Entrega Combinado (véanse los detalles en cada capítulo específico del POPP).</w:t>
      </w:r>
    </w:p>
    <w:p w14:paraId="2BF88A2B" w14:textId="77777777" w:rsidR="00EC1AE0" w:rsidRDefault="00EC1AE0">
      <w:pPr>
        <w:pStyle w:val="BodyText"/>
        <w:spacing w:before="1"/>
        <w:rPr>
          <w:sz w:val="21"/>
        </w:rPr>
      </w:pPr>
    </w:p>
    <w:p w14:paraId="78D96657" w14:textId="465CD21E" w:rsidR="00EC1AE0" w:rsidRDefault="00000000">
      <w:pPr>
        <w:pStyle w:val="Heading1"/>
      </w:pPr>
      <w:bookmarkStart w:id="11" w:name="Servicios_de_apoyo_del_PNUD_a_los_MNE"/>
      <w:bookmarkEnd w:id="11"/>
      <w:r>
        <w:t>Servicios</w:t>
      </w:r>
      <w:r>
        <w:rPr>
          <w:spacing w:val="-7"/>
        </w:rPr>
        <w:t xml:space="preserve"> </w:t>
      </w:r>
      <w:r>
        <w:t>de</w:t>
      </w:r>
      <w:r>
        <w:rPr>
          <w:spacing w:val="-4"/>
        </w:rPr>
        <w:t xml:space="preserve"> </w:t>
      </w:r>
      <w:r>
        <w:t>apoyo</w:t>
      </w:r>
      <w:r>
        <w:rPr>
          <w:spacing w:val="-5"/>
        </w:rPr>
        <w:t xml:space="preserve"> </w:t>
      </w:r>
      <w:r>
        <w:t>del</w:t>
      </w:r>
      <w:r>
        <w:rPr>
          <w:spacing w:val="-6"/>
        </w:rPr>
        <w:t xml:space="preserve"> </w:t>
      </w:r>
      <w:r>
        <w:t>PNUD</w:t>
      </w:r>
      <w:r>
        <w:rPr>
          <w:spacing w:val="-7"/>
        </w:rPr>
        <w:t xml:space="preserve"> </w:t>
      </w:r>
      <w:r>
        <w:t>a</w:t>
      </w:r>
      <w:r>
        <w:rPr>
          <w:spacing w:val="-5"/>
        </w:rPr>
        <w:t xml:space="preserve"> </w:t>
      </w:r>
      <w:r>
        <w:t>l</w:t>
      </w:r>
      <w:r w:rsidR="00C857EE">
        <w:t>a Implementación Nacional</w:t>
      </w:r>
    </w:p>
    <w:p w14:paraId="473805D3" w14:textId="77777777" w:rsidR="00EC1AE0" w:rsidRDefault="00EC1AE0">
      <w:pPr>
        <w:pStyle w:val="BodyText"/>
        <w:spacing w:before="12"/>
        <w:rPr>
          <w:b/>
          <w:sz w:val="28"/>
        </w:rPr>
      </w:pPr>
    </w:p>
    <w:p w14:paraId="4B4450FC" w14:textId="5B6C8227" w:rsidR="00EC1AE0" w:rsidRDefault="00000000" w:rsidP="00906E42">
      <w:pPr>
        <w:pStyle w:val="ListParagraph"/>
        <w:numPr>
          <w:ilvl w:val="0"/>
          <w:numId w:val="4"/>
        </w:numPr>
        <w:tabs>
          <w:tab w:val="left" w:pos="828"/>
        </w:tabs>
        <w:spacing w:line="256" w:lineRule="auto"/>
        <w:ind w:left="828" w:right="236" w:hanging="360"/>
      </w:pPr>
      <w:r>
        <w:t>Los servicios de apoyo del PNUD a l</w:t>
      </w:r>
      <w:r w:rsidR="00C857EE">
        <w:t>a implementación nacional</w:t>
      </w:r>
      <w:r>
        <w:t xml:space="preserve"> se han concentrado tradicionalmente en las adquisiciones y la contratación. De acuerdo con la definición de parte responsable, los servicios también pueden incluir la realización de actividades y la obtención de productos (véase </w:t>
      </w:r>
      <w:hyperlink r:id="rId44">
        <w:r w:rsidR="00EC1AE0">
          <w:rPr>
            <w:color w:val="0562C1"/>
            <w:u w:val="single" w:color="0562C1"/>
          </w:rPr>
          <w:t>POPP:</w:t>
        </w:r>
      </w:hyperlink>
      <w:r>
        <w:rPr>
          <w:color w:val="0562C1"/>
        </w:rPr>
        <w:t xml:space="preserve"> </w:t>
      </w:r>
      <w:hyperlink r:id="rId45">
        <w:r w:rsidR="00EC1AE0">
          <w:rPr>
            <w:color w:val="0562C1"/>
            <w:u w:val="single" w:color="0562C1"/>
          </w:rPr>
          <w:t>Servicios de apoyo del PNUD a</w:t>
        </w:r>
      </w:hyperlink>
      <w:r>
        <w:rPr>
          <w:color w:val="0562C1"/>
        </w:rPr>
        <w:t xml:space="preserve"> </w:t>
      </w:r>
      <w:r>
        <w:t>los MNE).</w:t>
      </w:r>
    </w:p>
    <w:p w14:paraId="16E3AB84" w14:textId="56569D1D" w:rsidR="00EC1AE0" w:rsidRDefault="00000000" w:rsidP="00906E42">
      <w:pPr>
        <w:pStyle w:val="ListParagraph"/>
        <w:numPr>
          <w:ilvl w:val="0"/>
          <w:numId w:val="4"/>
        </w:numPr>
        <w:tabs>
          <w:tab w:val="left" w:pos="826"/>
          <w:tab w:val="left" w:pos="828"/>
        </w:tabs>
        <w:spacing w:before="58" w:line="256" w:lineRule="auto"/>
        <w:ind w:left="828" w:right="237" w:hanging="361"/>
      </w:pPr>
      <w:r>
        <w:t>El</w:t>
      </w:r>
      <w:r>
        <w:rPr>
          <w:spacing w:val="-4"/>
        </w:rPr>
        <w:t xml:space="preserve"> </w:t>
      </w:r>
      <w:r>
        <w:t>PNUD</w:t>
      </w:r>
      <w:r>
        <w:rPr>
          <w:spacing w:val="-4"/>
        </w:rPr>
        <w:t xml:space="preserve"> </w:t>
      </w:r>
      <w:r>
        <w:t>realiza</w:t>
      </w:r>
      <w:r>
        <w:rPr>
          <w:spacing w:val="-4"/>
        </w:rPr>
        <w:t xml:space="preserve"> </w:t>
      </w:r>
      <w:r>
        <w:t>las</w:t>
      </w:r>
      <w:r>
        <w:rPr>
          <w:spacing w:val="-4"/>
        </w:rPr>
        <w:t xml:space="preserve"> </w:t>
      </w:r>
      <w:r>
        <w:t>transacciones</w:t>
      </w:r>
      <w:r>
        <w:rPr>
          <w:spacing w:val="-4"/>
        </w:rPr>
        <w:t xml:space="preserve"> </w:t>
      </w:r>
      <w:r>
        <w:t>desde</w:t>
      </w:r>
      <w:r>
        <w:rPr>
          <w:spacing w:val="-3"/>
        </w:rPr>
        <w:t xml:space="preserve"> </w:t>
      </w:r>
      <w:r>
        <w:t>la</w:t>
      </w:r>
      <w:r>
        <w:rPr>
          <w:spacing w:val="-4"/>
        </w:rPr>
        <w:t xml:space="preserve"> </w:t>
      </w:r>
      <w:r>
        <w:t>solicitud</w:t>
      </w:r>
      <w:r>
        <w:rPr>
          <w:spacing w:val="-4"/>
        </w:rPr>
        <w:t xml:space="preserve"> </w:t>
      </w:r>
      <w:r>
        <w:t>hasta</w:t>
      </w:r>
      <w:r>
        <w:rPr>
          <w:spacing w:val="-4"/>
        </w:rPr>
        <w:t xml:space="preserve"> </w:t>
      </w:r>
      <w:r>
        <w:t>el</w:t>
      </w:r>
      <w:r>
        <w:rPr>
          <w:spacing w:val="-3"/>
        </w:rPr>
        <w:t xml:space="preserve"> </w:t>
      </w:r>
      <w:r>
        <w:t>desembolso</w:t>
      </w:r>
      <w:r>
        <w:rPr>
          <w:spacing w:val="-4"/>
        </w:rPr>
        <w:t xml:space="preserve"> </w:t>
      </w:r>
      <w:r>
        <w:t>en</w:t>
      </w:r>
      <w:r>
        <w:rPr>
          <w:spacing w:val="-4"/>
        </w:rPr>
        <w:t xml:space="preserve"> </w:t>
      </w:r>
      <w:r>
        <w:t>nombre</w:t>
      </w:r>
      <w:r>
        <w:rPr>
          <w:spacing w:val="-4"/>
        </w:rPr>
        <w:t xml:space="preserve"> </w:t>
      </w:r>
      <w:r>
        <w:t>del</w:t>
      </w:r>
      <w:r>
        <w:rPr>
          <w:spacing w:val="-4"/>
        </w:rPr>
        <w:t xml:space="preserve"> </w:t>
      </w:r>
      <w:r>
        <w:t xml:space="preserve">proyecto, sin transferir efectivo al </w:t>
      </w:r>
      <w:r w:rsidR="00D82AD1">
        <w:t>Asociado en la ejecución</w:t>
      </w:r>
      <w:r>
        <w:t xml:space="preserve">. Sin embargo, el </w:t>
      </w:r>
      <w:r w:rsidR="00D82AD1">
        <w:t>Asociado en la ejecución</w:t>
      </w:r>
      <w:r>
        <w:t xml:space="preserve"> tiene pleno control programático y, por tanto, plena responsabilidad de las actividades del proyecto.</w:t>
      </w:r>
    </w:p>
    <w:p w14:paraId="3737A3DF" w14:textId="77777777" w:rsidR="00EC1AE0" w:rsidRDefault="00EC1AE0">
      <w:pPr>
        <w:pStyle w:val="BodyText"/>
        <w:spacing w:before="5"/>
        <w:rPr>
          <w:sz w:val="21"/>
        </w:rPr>
      </w:pPr>
    </w:p>
    <w:p w14:paraId="6C966F56" w14:textId="77777777" w:rsidR="00EC1AE0" w:rsidRDefault="00000000">
      <w:pPr>
        <w:pStyle w:val="Heading1"/>
      </w:pPr>
      <w:bookmarkStart w:id="12" w:name="Origen_de_los_fondos"/>
      <w:bookmarkEnd w:id="12"/>
      <w:r>
        <w:t>Origen</w:t>
      </w:r>
      <w:r>
        <w:rPr>
          <w:spacing w:val="-5"/>
        </w:rPr>
        <w:t xml:space="preserve"> </w:t>
      </w:r>
      <w:r>
        <w:t>de</w:t>
      </w:r>
      <w:r>
        <w:rPr>
          <w:spacing w:val="-6"/>
        </w:rPr>
        <w:t xml:space="preserve"> </w:t>
      </w:r>
      <w:r>
        <w:t>los</w:t>
      </w:r>
      <w:r>
        <w:rPr>
          <w:spacing w:val="-5"/>
        </w:rPr>
        <w:t xml:space="preserve"> </w:t>
      </w:r>
      <w:r>
        <w:rPr>
          <w:spacing w:val="-2"/>
        </w:rPr>
        <w:t>fondos</w:t>
      </w:r>
    </w:p>
    <w:p w14:paraId="623A2176" w14:textId="77777777" w:rsidR="00EC1AE0" w:rsidRDefault="00EC1AE0">
      <w:pPr>
        <w:pStyle w:val="BodyText"/>
        <w:spacing w:before="11"/>
        <w:rPr>
          <w:b/>
          <w:sz w:val="28"/>
        </w:rPr>
      </w:pPr>
    </w:p>
    <w:p w14:paraId="6B22A95F" w14:textId="77777777" w:rsidR="00EC1AE0" w:rsidRDefault="00000000" w:rsidP="00906E42">
      <w:pPr>
        <w:pStyle w:val="ListParagraph"/>
        <w:numPr>
          <w:ilvl w:val="0"/>
          <w:numId w:val="4"/>
        </w:numPr>
        <w:tabs>
          <w:tab w:val="left" w:pos="800"/>
          <w:tab w:val="left" w:pos="837"/>
        </w:tabs>
        <w:spacing w:line="256" w:lineRule="auto"/>
        <w:ind w:left="837" w:right="236" w:hanging="370"/>
      </w:pPr>
      <w:r>
        <w:t xml:space="preserve">Las políticas y procedimientos contemplados en esta sección se aplican independientemente del origen de los fondos para ejecutar el proyecto. Los fondos pueden ser corporativos (es decir, recursos básicos), o proceder de organismos de las Naciones Unidas, fondos fiduciarios, el gobierno a través de la participación en los gastos, instituciones financieras internacionales, donantes bilaterales, etc. La recepción y contabilización de todos los fondos se registra en Quantum de acuerdo con los procedimientos establecidos para ingresos y gastos (véase </w:t>
      </w:r>
      <w:hyperlink r:id="rId46">
        <w:r w:rsidR="00EC1AE0">
          <w:t>POPP:</w:t>
        </w:r>
      </w:hyperlink>
      <w:r>
        <w:t xml:space="preserve"> </w:t>
      </w:r>
      <w:hyperlink r:id="rId47">
        <w:r w:rsidR="00EC1AE0">
          <w:t>Recursos</w:t>
        </w:r>
      </w:hyperlink>
      <w:r>
        <w:t xml:space="preserve"> </w:t>
      </w:r>
      <w:hyperlink r:id="rId48">
        <w:r w:rsidR="00EC1AE0">
          <w:t>financieros&gt;Gestión de</w:t>
        </w:r>
      </w:hyperlink>
      <w:r>
        <w:t xml:space="preserve"> </w:t>
      </w:r>
      <w:hyperlink r:id="rId49">
        <w:r w:rsidR="00EC1AE0">
          <w:t>ingresos y gastos</w:t>
        </w:r>
      </w:hyperlink>
      <w:hyperlink r:id="rId50">
        <w:r w:rsidR="00EC1AE0">
          <w:t>)</w:t>
        </w:r>
      </w:hyperlink>
      <w:hyperlink r:id="rId51">
        <w:r w:rsidR="00EC1AE0">
          <w:t>.</w:t>
        </w:r>
      </w:hyperlink>
    </w:p>
    <w:p w14:paraId="2BC884DE" w14:textId="77777777" w:rsidR="00EC1AE0" w:rsidRDefault="00EC1AE0">
      <w:pPr>
        <w:pStyle w:val="BodyText"/>
        <w:spacing w:before="2"/>
        <w:rPr>
          <w:sz w:val="21"/>
        </w:rPr>
      </w:pPr>
    </w:p>
    <w:p w14:paraId="469E0D18" w14:textId="77777777" w:rsidR="00EC1AE0" w:rsidRDefault="00000000">
      <w:pPr>
        <w:pStyle w:val="Heading1"/>
      </w:pPr>
      <w:bookmarkStart w:id="13" w:name="Informe_de_entrega_combinado"/>
      <w:bookmarkEnd w:id="13"/>
      <w:r>
        <w:t>Informe</w:t>
      </w:r>
      <w:r>
        <w:rPr>
          <w:spacing w:val="-8"/>
        </w:rPr>
        <w:t xml:space="preserve"> </w:t>
      </w:r>
      <w:r>
        <w:t>de</w:t>
      </w:r>
      <w:r>
        <w:rPr>
          <w:spacing w:val="-8"/>
        </w:rPr>
        <w:t xml:space="preserve"> </w:t>
      </w:r>
      <w:r>
        <w:t>entrega</w:t>
      </w:r>
      <w:r>
        <w:rPr>
          <w:spacing w:val="-8"/>
        </w:rPr>
        <w:t xml:space="preserve"> </w:t>
      </w:r>
      <w:r>
        <w:rPr>
          <w:spacing w:val="-2"/>
        </w:rPr>
        <w:t>combinado</w:t>
      </w:r>
    </w:p>
    <w:p w14:paraId="38692065" w14:textId="77777777" w:rsidR="00EC1AE0" w:rsidRDefault="00EC1AE0">
      <w:pPr>
        <w:pStyle w:val="BodyText"/>
        <w:spacing w:before="11"/>
        <w:rPr>
          <w:b/>
          <w:sz w:val="28"/>
        </w:rPr>
      </w:pPr>
    </w:p>
    <w:p w14:paraId="340C91E4" w14:textId="5BA82F72" w:rsidR="00EC1AE0" w:rsidRDefault="00000000" w:rsidP="00906E42">
      <w:pPr>
        <w:pStyle w:val="ListParagraph"/>
        <w:numPr>
          <w:ilvl w:val="0"/>
          <w:numId w:val="4"/>
        </w:numPr>
        <w:tabs>
          <w:tab w:val="left" w:pos="808"/>
          <w:tab w:val="left" w:pos="837"/>
        </w:tabs>
        <w:spacing w:line="256" w:lineRule="auto"/>
        <w:ind w:left="837" w:right="237" w:hanging="370"/>
      </w:pPr>
      <w:r>
        <w:t xml:space="preserve">El PNUD elabora un </w:t>
      </w:r>
      <w:hyperlink r:id="rId52">
        <w:r w:rsidR="00EC1AE0">
          <w:rPr>
            <w:b/>
          </w:rPr>
          <w:t>informe de</w:t>
        </w:r>
      </w:hyperlink>
      <w:r>
        <w:rPr>
          <w:b/>
        </w:rPr>
        <w:t xml:space="preserve"> </w:t>
      </w:r>
      <w:hyperlink r:id="rId53">
        <w:r w:rsidR="00EC1AE0">
          <w:rPr>
            <w:b/>
          </w:rPr>
          <w:t>ejecución combinado</w:t>
        </w:r>
      </w:hyperlink>
      <w:r>
        <w:rPr>
          <w:b/>
        </w:rPr>
        <w:t xml:space="preserve"> </w:t>
      </w:r>
      <w:r>
        <w:t xml:space="preserve">obligatorio al final de cada trimestre y al final del año. Refleja los gastos incurridos y acordados y los fondos utilizados en un proyecto y debe estar firmado por el PNUD y certificado por el funcionario autorizado designado del </w:t>
      </w:r>
      <w:r w:rsidR="00D82AD1">
        <w:t>Asociado en la ejecución</w:t>
      </w:r>
      <w:r>
        <w:t xml:space="preserve"> para confirmar la validez de los gastos.</w:t>
      </w:r>
    </w:p>
    <w:p w14:paraId="6145B171" w14:textId="77777777" w:rsidR="00EC1AE0" w:rsidRDefault="00EC1AE0">
      <w:pPr>
        <w:spacing w:line="256" w:lineRule="auto"/>
        <w:jc w:val="both"/>
        <w:sectPr w:rsidR="00EC1AE0">
          <w:pgSz w:w="11910" w:h="16840"/>
          <w:pgMar w:top="1640" w:right="600" w:bottom="960" w:left="1580" w:header="720" w:footer="766" w:gutter="0"/>
          <w:cols w:space="720"/>
        </w:sectPr>
      </w:pPr>
    </w:p>
    <w:p w14:paraId="49B51F2E" w14:textId="77777777" w:rsidR="00EC1AE0" w:rsidRDefault="00EC1AE0">
      <w:pPr>
        <w:pStyle w:val="BodyText"/>
        <w:spacing w:before="8"/>
        <w:rPr>
          <w:sz w:val="17"/>
        </w:rPr>
      </w:pPr>
    </w:p>
    <w:p w14:paraId="447A0D77" w14:textId="77777777" w:rsidR="00EC1AE0" w:rsidRDefault="00000000">
      <w:pPr>
        <w:pStyle w:val="BodyText"/>
        <w:spacing w:before="56" w:line="256" w:lineRule="auto"/>
        <w:ind w:left="838" w:right="238"/>
        <w:jc w:val="both"/>
      </w:pPr>
      <w:r>
        <w:t xml:space="preserve">Si el proyecto utiliza la modalidad de anticipos en efectivo, el formulario </w:t>
      </w:r>
      <w:r>
        <w:rPr>
          <w:b/>
        </w:rPr>
        <w:t xml:space="preserve">FACE </w:t>
      </w:r>
      <w:r>
        <w:t>debe presentarse al</w:t>
      </w:r>
      <w:r>
        <w:rPr>
          <w:spacing w:val="-6"/>
        </w:rPr>
        <w:t xml:space="preserve"> </w:t>
      </w:r>
      <w:r>
        <w:t>PNUD</w:t>
      </w:r>
      <w:r>
        <w:rPr>
          <w:spacing w:val="-5"/>
        </w:rPr>
        <w:t xml:space="preserve"> </w:t>
      </w:r>
      <w:r>
        <w:t>al</w:t>
      </w:r>
      <w:r>
        <w:rPr>
          <w:spacing w:val="-5"/>
        </w:rPr>
        <w:t xml:space="preserve"> </w:t>
      </w:r>
      <w:r>
        <w:t>menos</w:t>
      </w:r>
      <w:r>
        <w:rPr>
          <w:spacing w:val="-5"/>
        </w:rPr>
        <w:t xml:space="preserve"> </w:t>
      </w:r>
      <w:r>
        <w:t>trimestralmente,</w:t>
      </w:r>
      <w:r>
        <w:rPr>
          <w:spacing w:val="-4"/>
        </w:rPr>
        <w:t xml:space="preserve"> </w:t>
      </w:r>
      <w:r>
        <w:t>dentro</w:t>
      </w:r>
      <w:r>
        <w:rPr>
          <w:spacing w:val="-5"/>
        </w:rPr>
        <w:t xml:space="preserve"> </w:t>
      </w:r>
      <w:r>
        <w:t>de</w:t>
      </w:r>
      <w:r>
        <w:rPr>
          <w:spacing w:val="-6"/>
        </w:rPr>
        <w:t xml:space="preserve"> </w:t>
      </w:r>
      <w:r>
        <w:t>los</w:t>
      </w:r>
      <w:r>
        <w:rPr>
          <w:spacing w:val="-5"/>
        </w:rPr>
        <w:t xml:space="preserve"> </w:t>
      </w:r>
      <w:r>
        <w:t>15</w:t>
      </w:r>
      <w:r>
        <w:rPr>
          <w:spacing w:val="-5"/>
        </w:rPr>
        <w:t xml:space="preserve"> </w:t>
      </w:r>
      <w:r>
        <w:t>días</w:t>
      </w:r>
      <w:r>
        <w:rPr>
          <w:spacing w:val="-5"/>
        </w:rPr>
        <w:t xml:space="preserve"> </w:t>
      </w:r>
      <w:r>
        <w:t>siguientes</w:t>
      </w:r>
      <w:r>
        <w:rPr>
          <w:spacing w:val="-5"/>
        </w:rPr>
        <w:t xml:space="preserve"> </w:t>
      </w:r>
      <w:r>
        <w:t>al</w:t>
      </w:r>
      <w:r>
        <w:rPr>
          <w:spacing w:val="-6"/>
        </w:rPr>
        <w:t xml:space="preserve"> </w:t>
      </w:r>
      <w:r>
        <w:t>final</w:t>
      </w:r>
      <w:r>
        <w:rPr>
          <w:spacing w:val="-5"/>
        </w:rPr>
        <w:t xml:space="preserve"> </w:t>
      </w:r>
      <w:r>
        <w:t>del</w:t>
      </w:r>
      <w:r>
        <w:rPr>
          <w:spacing w:val="-6"/>
        </w:rPr>
        <w:t xml:space="preserve"> </w:t>
      </w:r>
      <w:r>
        <w:t>trimestre,</w:t>
      </w:r>
      <w:r>
        <w:rPr>
          <w:spacing w:val="-5"/>
        </w:rPr>
        <w:t xml:space="preserve"> </w:t>
      </w:r>
      <w:r>
        <w:t>firmado por el funcionario autorizado del asociado ejecutor. El oficial de programas o el asociado financiero del PNUD deben controlar los saldos pendientes de los anticipos para supervisar la correcta utilización de los fondos.</w:t>
      </w:r>
    </w:p>
    <w:p w14:paraId="19635B56" w14:textId="77777777" w:rsidR="00EC1AE0" w:rsidRDefault="00EC1AE0">
      <w:pPr>
        <w:pStyle w:val="BodyText"/>
        <w:spacing w:before="2"/>
        <w:rPr>
          <w:sz w:val="21"/>
        </w:rPr>
      </w:pPr>
    </w:p>
    <w:p w14:paraId="13B3A233" w14:textId="77777777" w:rsidR="00EC1AE0" w:rsidRDefault="00000000">
      <w:pPr>
        <w:pStyle w:val="Heading1"/>
      </w:pPr>
      <w:bookmarkStart w:id="14" w:name="Otros_informes_Quantum"/>
      <w:bookmarkEnd w:id="14"/>
      <w:r>
        <w:t>Otros</w:t>
      </w:r>
      <w:r>
        <w:rPr>
          <w:spacing w:val="-9"/>
        </w:rPr>
        <w:t xml:space="preserve"> </w:t>
      </w:r>
      <w:r>
        <w:t>informes</w:t>
      </w:r>
      <w:r>
        <w:rPr>
          <w:spacing w:val="-9"/>
        </w:rPr>
        <w:t xml:space="preserve"> </w:t>
      </w:r>
      <w:r>
        <w:rPr>
          <w:spacing w:val="-2"/>
        </w:rPr>
        <w:t>Quantum</w:t>
      </w:r>
    </w:p>
    <w:p w14:paraId="6D623B97" w14:textId="77777777" w:rsidR="00EC1AE0" w:rsidRDefault="00EC1AE0">
      <w:pPr>
        <w:pStyle w:val="BodyText"/>
        <w:spacing w:before="7"/>
        <w:rPr>
          <w:b/>
          <w:sz w:val="16"/>
        </w:rPr>
      </w:pPr>
    </w:p>
    <w:p w14:paraId="6C95117B" w14:textId="77777777" w:rsidR="00EC1AE0" w:rsidRDefault="00000000">
      <w:pPr>
        <w:pStyle w:val="BodyText"/>
        <w:ind w:left="842"/>
        <w:jc w:val="both"/>
      </w:pPr>
      <w:r>
        <w:t>Entre</w:t>
      </w:r>
      <w:r>
        <w:rPr>
          <w:spacing w:val="-6"/>
        </w:rPr>
        <w:t xml:space="preserve"> </w:t>
      </w:r>
      <w:r>
        <w:t>los</w:t>
      </w:r>
      <w:r>
        <w:rPr>
          <w:spacing w:val="-7"/>
        </w:rPr>
        <w:t xml:space="preserve"> </w:t>
      </w:r>
      <w:r>
        <w:t>informes</w:t>
      </w:r>
      <w:r>
        <w:rPr>
          <w:spacing w:val="-7"/>
        </w:rPr>
        <w:t xml:space="preserve"> </w:t>
      </w:r>
      <w:r>
        <w:t>para</w:t>
      </w:r>
      <w:r>
        <w:rPr>
          <w:spacing w:val="-7"/>
        </w:rPr>
        <w:t xml:space="preserve"> </w:t>
      </w:r>
      <w:r>
        <w:t>supervisar</w:t>
      </w:r>
      <w:r>
        <w:rPr>
          <w:spacing w:val="-6"/>
        </w:rPr>
        <w:t xml:space="preserve"> </w:t>
      </w:r>
      <w:r>
        <w:t>y</w:t>
      </w:r>
      <w:r>
        <w:rPr>
          <w:spacing w:val="-7"/>
        </w:rPr>
        <w:t xml:space="preserve"> </w:t>
      </w:r>
      <w:r>
        <w:t>controlar</w:t>
      </w:r>
      <w:r>
        <w:rPr>
          <w:spacing w:val="-7"/>
        </w:rPr>
        <w:t xml:space="preserve"> </w:t>
      </w:r>
      <w:r>
        <w:t>los</w:t>
      </w:r>
      <w:r>
        <w:rPr>
          <w:spacing w:val="-7"/>
        </w:rPr>
        <w:t xml:space="preserve"> </w:t>
      </w:r>
      <w:r>
        <w:t>recursos</w:t>
      </w:r>
      <w:r>
        <w:rPr>
          <w:spacing w:val="-7"/>
        </w:rPr>
        <w:t xml:space="preserve"> </w:t>
      </w:r>
      <w:r>
        <w:t>NIM</w:t>
      </w:r>
      <w:r>
        <w:rPr>
          <w:spacing w:val="-5"/>
        </w:rPr>
        <w:t xml:space="preserve"> </w:t>
      </w:r>
      <w:r>
        <w:t>se</w:t>
      </w:r>
      <w:r>
        <w:rPr>
          <w:spacing w:val="-7"/>
        </w:rPr>
        <w:t xml:space="preserve"> </w:t>
      </w:r>
      <w:r>
        <w:rPr>
          <w:spacing w:val="-2"/>
        </w:rPr>
        <w:t>incluyen:</w:t>
      </w:r>
    </w:p>
    <w:p w14:paraId="2DCC7ED1" w14:textId="77777777" w:rsidR="00EC1AE0" w:rsidRDefault="00EC1AE0">
      <w:pPr>
        <w:pStyle w:val="BodyText"/>
        <w:spacing w:before="10"/>
        <w:rPr>
          <w:sz w:val="28"/>
        </w:rPr>
      </w:pPr>
    </w:p>
    <w:p w14:paraId="1929D765" w14:textId="77777777" w:rsidR="00EC1AE0" w:rsidRDefault="00000000" w:rsidP="00906E42">
      <w:pPr>
        <w:pStyle w:val="ListParagraph"/>
        <w:numPr>
          <w:ilvl w:val="1"/>
          <w:numId w:val="4"/>
        </w:numPr>
        <w:tabs>
          <w:tab w:val="left" w:pos="1610"/>
        </w:tabs>
        <w:jc w:val="left"/>
      </w:pPr>
      <w:r>
        <w:t>Saldo</w:t>
      </w:r>
      <w:r>
        <w:rPr>
          <w:spacing w:val="-10"/>
        </w:rPr>
        <w:t xml:space="preserve"> </w:t>
      </w:r>
      <w:r>
        <w:t>presupuestario</w:t>
      </w:r>
      <w:r>
        <w:rPr>
          <w:spacing w:val="-9"/>
        </w:rPr>
        <w:t xml:space="preserve"> </w:t>
      </w:r>
      <w:r>
        <w:t>del</w:t>
      </w:r>
      <w:r>
        <w:rPr>
          <w:spacing w:val="-10"/>
        </w:rPr>
        <w:t xml:space="preserve"> </w:t>
      </w:r>
      <w:r>
        <w:rPr>
          <w:spacing w:val="-2"/>
        </w:rPr>
        <w:t>proyecto</w:t>
      </w:r>
    </w:p>
    <w:p w14:paraId="7538EB65" w14:textId="77777777" w:rsidR="00EC1AE0" w:rsidRDefault="00000000" w:rsidP="00906E42">
      <w:pPr>
        <w:pStyle w:val="ListParagraph"/>
        <w:numPr>
          <w:ilvl w:val="1"/>
          <w:numId w:val="4"/>
        </w:numPr>
        <w:tabs>
          <w:tab w:val="left" w:pos="1610"/>
        </w:tabs>
        <w:spacing w:before="18"/>
        <w:jc w:val="left"/>
      </w:pPr>
      <w:r>
        <w:t>Detalle</w:t>
      </w:r>
      <w:r>
        <w:rPr>
          <w:spacing w:val="-7"/>
        </w:rPr>
        <w:t xml:space="preserve"> </w:t>
      </w:r>
      <w:r>
        <w:t>de</w:t>
      </w:r>
      <w:r>
        <w:rPr>
          <w:spacing w:val="-7"/>
        </w:rPr>
        <w:t xml:space="preserve"> </w:t>
      </w:r>
      <w:r>
        <w:t>la</w:t>
      </w:r>
      <w:r>
        <w:rPr>
          <w:spacing w:val="-5"/>
        </w:rPr>
        <w:t xml:space="preserve"> </w:t>
      </w:r>
      <w:r>
        <w:t>transacción</w:t>
      </w:r>
      <w:r>
        <w:rPr>
          <w:spacing w:val="-6"/>
        </w:rPr>
        <w:t xml:space="preserve"> </w:t>
      </w:r>
      <w:r>
        <w:t>del</w:t>
      </w:r>
      <w:r>
        <w:rPr>
          <w:spacing w:val="-7"/>
        </w:rPr>
        <w:t xml:space="preserve"> </w:t>
      </w:r>
      <w:r>
        <w:rPr>
          <w:spacing w:val="-2"/>
        </w:rPr>
        <w:t>proyecto</w:t>
      </w:r>
    </w:p>
    <w:p w14:paraId="23AB7A41" w14:textId="77777777" w:rsidR="00EC1AE0" w:rsidRDefault="00000000" w:rsidP="00906E42">
      <w:pPr>
        <w:pStyle w:val="ListParagraph"/>
        <w:numPr>
          <w:ilvl w:val="1"/>
          <w:numId w:val="4"/>
        </w:numPr>
        <w:tabs>
          <w:tab w:val="left" w:pos="1610"/>
        </w:tabs>
        <w:spacing w:before="17"/>
        <w:jc w:val="left"/>
      </w:pPr>
      <w:r>
        <w:t>Informe</w:t>
      </w:r>
      <w:r>
        <w:rPr>
          <w:spacing w:val="-8"/>
        </w:rPr>
        <w:t xml:space="preserve"> </w:t>
      </w:r>
      <w:r>
        <w:t>sobre</w:t>
      </w:r>
      <w:r>
        <w:rPr>
          <w:spacing w:val="-7"/>
        </w:rPr>
        <w:t xml:space="preserve"> </w:t>
      </w:r>
      <w:r>
        <w:t>la</w:t>
      </w:r>
      <w:r>
        <w:rPr>
          <w:spacing w:val="-7"/>
        </w:rPr>
        <w:t xml:space="preserve"> </w:t>
      </w:r>
      <w:r>
        <w:t>antigüedad</w:t>
      </w:r>
      <w:r>
        <w:rPr>
          <w:spacing w:val="-7"/>
        </w:rPr>
        <w:t xml:space="preserve"> </w:t>
      </w:r>
      <w:r>
        <w:t>de</w:t>
      </w:r>
      <w:r>
        <w:rPr>
          <w:spacing w:val="-6"/>
        </w:rPr>
        <w:t xml:space="preserve"> </w:t>
      </w:r>
      <w:r>
        <w:t>los</w:t>
      </w:r>
      <w:r>
        <w:rPr>
          <w:spacing w:val="-8"/>
        </w:rPr>
        <w:t xml:space="preserve"> </w:t>
      </w:r>
      <w:r>
        <w:t>pagos</w:t>
      </w:r>
      <w:r>
        <w:rPr>
          <w:spacing w:val="-7"/>
        </w:rPr>
        <w:t xml:space="preserve"> </w:t>
      </w:r>
      <w:r>
        <w:t>anticipados</w:t>
      </w:r>
      <w:r>
        <w:rPr>
          <w:spacing w:val="-7"/>
        </w:rPr>
        <w:t xml:space="preserve"> </w:t>
      </w:r>
      <w:r>
        <w:t>de</w:t>
      </w:r>
      <w:r>
        <w:rPr>
          <w:spacing w:val="-7"/>
        </w:rPr>
        <w:t xml:space="preserve"> </w:t>
      </w:r>
      <w:r>
        <w:t>las</w:t>
      </w:r>
      <w:r>
        <w:rPr>
          <w:spacing w:val="-7"/>
        </w:rPr>
        <w:t xml:space="preserve"> </w:t>
      </w:r>
      <w:r>
        <w:t>Naciones</w:t>
      </w:r>
      <w:r>
        <w:rPr>
          <w:spacing w:val="-8"/>
        </w:rPr>
        <w:t xml:space="preserve"> </w:t>
      </w:r>
      <w:r>
        <w:rPr>
          <w:spacing w:val="-2"/>
        </w:rPr>
        <w:t>Unidas</w:t>
      </w:r>
    </w:p>
    <w:p w14:paraId="047DCD22" w14:textId="77777777" w:rsidR="00EC1AE0" w:rsidRDefault="00000000" w:rsidP="00906E42">
      <w:pPr>
        <w:pStyle w:val="ListParagraph"/>
        <w:numPr>
          <w:ilvl w:val="1"/>
          <w:numId w:val="4"/>
        </w:numPr>
        <w:tabs>
          <w:tab w:val="left" w:pos="1610"/>
        </w:tabs>
        <w:spacing w:before="20"/>
        <w:jc w:val="left"/>
      </w:pPr>
      <w:r>
        <w:t>Informe</w:t>
      </w:r>
      <w:r>
        <w:rPr>
          <w:spacing w:val="-6"/>
        </w:rPr>
        <w:t xml:space="preserve"> </w:t>
      </w:r>
      <w:r>
        <w:t>de</w:t>
      </w:r>
      <w:r>
        <w:rPr>
          <w:spacing w:val="-5"/>
        </w:rPr>
        <w:t xml:space="preserve"> </w:t>
      </w:r>
      <w:r>
        <w:t>análisis</w:t>
      </w:r>
      <w:r>
        <w:rPr>
          <w:spacing w:val="-6"/>
        </w:rPr>
        <w:t xml:space="preserve"> </w:t>
      </w:r>
      <w:r>
        <w:t>de</w:t>
      </w:r>
      <w:r>
        <w:rPr>
          <w:spacing w:val="-5"/>
        </w:rPr>
        <w:t xml:space="preserve"> </w:t>
      </w:r>
      <w:r>
        <w:t>las</w:t>
      </w:r>
      <w:r>
        <w:rPr>
          <w:spacing w:val="-4"/>
        </w:rPr>
        <w:t xml:space="preserve"> </w:t>
      </w:r>
      <w:r>
        <w:t>cuentas</w:t>
      </w:r>
      <w:r>
        <w:rPr>
          <w:spacing w:val="-6"/>
        </w:rPr>
        <w:t xml:space="preserve"> </w:t>
      </w:r>
      <w:r>
        <w:t>de</w:t>
      </w:r>
      <w:r>
        <w:rPr>
          <w:spacing w:val="-4"/>
        </w:rPr>
        <w:t xml:space="preserve"> </w:t>
      </w:r>
      <w:r>
        <w:t>la</w:t>
      </w:r>
      <w:r>
        <w:rPr>
          <w:spacing w:val="-4"/>
        </w:rPr>
        <w:t xml:space="preserve"> </w:t>
      </w:r>
      <w:r>
        <w:rPr>
          <w:spacing w:val="-5"/>
        </w:rPr>
        <w:t>ONU</w:t>
      </w:r>
    </w:p>
    <w:p w14:paraId="693349B2" w14:textId="77777777" w:rsidR="00EC1AE0" w:rsidRDefault="00EC1AE0">
      <w:pPr>
        <w:pStyle w:val="BodyText"/>
        <w:spacing w:before="10"/>
        <w:rPr>
          <w:sz w:val="28"/>
        </w:rPr>
      </w:pPr>
    </w:p>
    <w:p w14:paraId="6F9F2247" w14:textId="77777777" w:rsidR="00EC1AE0" w:rsidRDefault="00000000">
      <w:pPr>
        <w:pStyle w:val="BodyText"/>
        <w:spacing w:line="254" w:lineRule="auto"/>
        <w:ind w:left="842" w:right="237"/>
        <w:jc w:val="both"/>
      </w:pPr>
      <w:r>
        <w:t>Consulte los capítulos asociados del POPP (enlaces anteriores) para obtener información detallada sobre cada uno de ellos.</w:t>
      </w:r>
    </w:p>
    <w:p w14:paraId="46F2FE38" w14:textId="77777777" w:rsidR="00EC1AE0" w:rsidRDefault="00000000">
      <w:pPr>
        <w:pStyle w:val="Heading1"/>
        <w:spacing w:before="182"/>
        <w:ind w:left="106"/>
      </w:pPr>
      <w:bookmarkStart w:id="15" w:name="Auditorías"/>
      <w:bookmarkEnd w:id="15"/>
      <w:r>
        <w:rPr>
          <w:spacing w:val="-2"/>
        </w:rPr>
        <w:t>Auditorías</w:t>
      </w:r>
    </w:p>
    <w:p w14:paraId="730F9111" w14:textId="77777777" w:rsidR="00EC1AE0" w:rsidRDefault="00EC1AE0">
      <w:pPr>
        <w:pStyle w:val="BodyText"/>
        <w:spacing w:before="2"/>
        <w:rPr>
          <w:b/>
          <w:sz w:val="31"/>
        </w:rPr>
      </w:pPr>
    </w:p>
    <w:p w14:paraId="373D3A81" w14:textId="77777777" w:rsidR="00EC1AE0" w:rsidRDefault="00000000" w:rsidP="00906E42">
      <w:pPr>
        <w:pStyle w:val="ListParagraph"/>
        <w:numPr>
          <w:ilvl w:val="0"/>
          <w:numId w:val="4"/>
        </w:numPr>
        <w:tabs>
          <w:tab w:val="left" w:pos="837"/>
          <w:tab w:val="left" w:pos="896"/>
        </w:tabs>
        <w:spacing w:line="256" w:lineRule="auto"/>
        <w:ind w:left="837" w:right="236" w:hanging="370"/>
        <w:rPr>
          <w:sz w:val="24"/>
        </w:rPr>
      </w:pPr>
      <w:r>
        <w:rPr>
          <w:rFonts w:ascii="Times New Roman" w:hAnsi="Times New Roman"/>
        </w:rPr>
        <w:tab/>
      </w:r>
      <w:r>
        <w:t>El objetivo general de las auditorías es garantizar al PNUD que los recursos se utilizan correctamente. El Reglamento Financiero 16.04 del PNUD incluye el requisito de que cada actividad programática del PNUD sea auditada "al menos una vez en su ciclo de vida". Otro requisito es que un proyecto debe auditarse una vez en su ciclo de vida en el año siguiente a los gastos acumulados que alcancen o superen los 300.000 dólares. Este criterio no se aplica en el primer año de actividades. La auditoría debe realizarse al año siguiente, cuando los gastos acumulados hayan alcanzado o superado el umbral.</w:t>
      </w:r>
    </w:p>
    <w:p w14:paraId="42FA2E1F" w14:textId="77777777" w:rsidR="00EC1AE0" w:rsidRDefault="00EC1AE0">
      <w:pPr>
        <w:pStyle w:val="BodyText"/>
        <w:spacing w:before="6"/>
        <w:rPr>
          <w:sz w:val="17"/>
        </w:rPr>
      </w:pPr>
    </w:p>
    <w:p w14:paraId="12C82B23" w14:textId="77777777" w:rsidR="00EC1AE0" w:rsidRDefault="00000000">
      <w:pPr>
        <w:pStyle w:val="Heading1"/>
      </w:pPr>
      <w:bookmarkStart w:id="16" w:name="Finalización_del_proyecto"/>
      <w:bookmarkEnd w:id="16"/>
      <w:r>
        <w:t>Finalización</w:t>
      </w:r>
      <w:r>
        <w:rPr>
          <w:spacing w:val="-9"/>
        </w:rPr>
        <w:t xml:space="preserve"> </w:t>
      </w:r>
      <w:r>
        <w:t>del</w:t>
      </w:r>
      <w:r>
        <w:rPr>
          <w:spacing w:val="-10"/>
        </w:rPr>
        <w:t xml:space="preserve"> </w:t>
      </w:r>
      <w:r>
        <w:rPr>
          <w:spacing w:val="-2"/>
        </w:rPr>
        <w:t>proyecto</w:t>
      </w:r>
    </w:p>
    <w:p w14:paraId="242BA952" w14:textId="77777777" w:rsidR="00EC1AE0" w:rsidRDefault="00EC1AE0">
      <w:pPr>
        <w:pStyle w:val="BodyText"/>
        <w:spacing w:before="3"/>
        <w:rPr>
          <w:b/>
          <w:sz w:val="31"/>
        </w:rPr>
      </w:pPr>
    </w:p>
    <w:p w14:paraId="3A0B6CD5" w14:textId="77777777" w:rsidR="00EC1AE0" w:rsidRPr="00906E42" w:rsidRDefault="00000000" w:rsidP="00FB19AE">
      <w:pPr>
        <w:pStyle w:val="ListParagraph"/>
        <w:numPr>
          <w:ilvl w:val="0"/>
          <w:numId w:val="4"/>
        </w:numPr>
        <w:tabs>
          <w:tab w:val="left" w:pos="837"/>
          <w:tab w:val="left" w:pos="866"/>
        </w:tabs>
        <w:spacing w:line="256" w:lineRule="auto"/>
        <w:ind w:left="837" w:right="236" w:hanging="370"/>
        <w:rPr>
          <w:sz w:val="24"/>
        </w:rPr>
      </w:pPr>
      <w:r>
        <w:rPr>
          <w:rFonts w:ascii="Times New Roman" w:hAnsi="Times New Roman"/>
        </w:rPr>
        <w:tab/>
      </w:r>
      <w:r>
        <w:t>Al finalizar un proyecto, el saldo restante de efectivo depositado en la cuenta bancaria del proyecto debe reembolsarse al PNUD. Cualquier saldo de recursos no gastados a los donantes según el acuerdo de contribución se trata de acuerdo con el acuerdo firmado con el donante. Tanto el</w:t>
      </w:r>
      <w:r>
        <w:rPr>
          <w:spacing w:val="-1"/>
        </w:rPr>
        <w:t xml:space="preserve"> </w:t>
      </w:r>
      <w:r>
        <w:t>asociado ejecutor como el</w:t>
      </w:r>
      <w:r>
        <w:rPr>
          <w:spacing w:val="-1"/>
        </w:rPr>
        <w:t xml:space="preserve"> </w:t>
      </w:r>
      <w:r>
        <w:t>PNUD deben firmar el</w:t>
      </w:r>
      <w:r>
        <w:rPr>
          <w:spacing w:val="-1"/>
        </w:rPr>
        <w:t xml:space="preserve"> </w:t>
      </w:r>
      <w:r>
        <w:t>informe final</w:t>
      </w:r>
      <w:r>
        <w:rPr>
          <w:spacing w:val="-1"/>
        </w:rPr>
        <w:t xml:space="preserve"> </w:t>
      </w:r>
      <w:r>
        <w:t>de</w:t>
      </w:r>
      <w:r>
        <w:rPr>
          <w:spacing w:val="-1"/>
        </w:rPr>
        <w:t xml:space="preserve"> </w:t>
      </w:r>
      <w:r>
        <w:t>ejecución</w:t>
      </w:r>
      <w:r>
        <w:rPr>
          <w:spacing w:val="-1"/>
        </w:rPr>
        <w:t xml:space="preserve"> </w:t>
      </w:r>
      <w:r>
        <w:t>combinado, que</w:t>
      </w:r>
      <w:r>
        <w:rPr>
          <w:spacing w:val="-4"/>
        </w:rPr>
        <w:t xml:space="preserve"> </w:t>
      </w:r>
      <w:r>
        <w:t>debe</w:t>
      </w:r>
      <w:r>
        <w:rPr>
          <w:spacing w:val="-4"/>
        </w:rPr>
        <w:t xml:space="preserve"> </w:t>
      </w:r>
      <w:r>
        <w:t>reflejar</w:t>
      </w:r>
      <w:r>
        <w:rPr>
          <w:spacing w:val="-5"/>
        </w:rPr>
        <w:t xml:space="preserve"> </w:t>
      </w:r>
      <w:r>
        <w:t>los</w:t>
      </w:r>
      <w:r>
        <w:rPr>
          <w:spacing w:val="-5"/>
        </w:rPr>
        <w:t xml:space="preserve"> </w:t>
      </w:r>
      <w:r>
        <w:t>gastos</w:t>
      </w:r>
      <w:r>
        <w:rPr>
          <w:spacing w:val="-5"/>
        </w:rPr>
        <w:t xml:space="preserve"> </w:t>
      </w:r>
      <w:r>
        <w:t>totales</w:t>
      </w:r>
      <w:r>
        <w:rPr>
          <w:spacing w:val="-5"/>
        </w:rPr>
        <w:t xml:space="preserve"> </w:t>
      </w:r>
      <w:r>
        <w:t>del</w:t>
      </w:r>
      <w:r>
        <w:rPr>
          <w:spacing w:val="-4"/>
        </w:rPr>
        <w:t xml:space="preserve"> </w:t>
      </w:r>
      <w:r>
        <w:t>proyecto.</w:t>
      </w:r>
      <w:r>
        <w:rPr>
          <w:spacing w:val="-4"/>
        </w:rPr>
        <w:t xml:space="preserve"> </w:t>
      </w:r>
      <w:r>
        <w:t>La</w:t>
      </w:r>
      <w:r>
        <w:rPr>
          <w:spacing w:val="-4"/>
        </w:rPr>
        <w:t xml:space="preserve"> </w:t>
      </w:r>
      <w:r>
        <w:t>certificación</w:t>
      </w:r>
      <w:r>
        <w:rPr>
          <w:spacing w:val="-3"/>
        </w:rPr>
        <w:t xml:space="preserve"> </w:t>
      </w:r>
      <w:r>
        <w:t>del</w:t>
      </w:r>
      <w:r>
        <w:rPr>
          <w:spacing w:val="-5"/>
        </w:rPr>
        <w:t xml:space="preserve"> </w:t>
      </w:r>
      <w:r>
        <w:t>informe</w:t>
      </w:r>
      <w:r>
        <w:rPr>
          <w:spacing w:val="-6"/>
        </w:rPr>
        <w:t xml:space="preserve"> </w:t>
      </w:r>
      <w:r>
        <w:t>final</w:t>
      </w:r>
      <w:r>
        <w:rPr>
          <w:spacing w:val="-6"/>
        </w:rPr>
        <w:t xml:space="preserve"> </w:t>
      </w:r>
      <w:r>
        <w:t>debe</w:t>
      </w:r>
      <w:r>
        <w:rPr>
          <w:spacing w:val="-6"/>
        </w:rPr>
        <w:t xml:space="preserve"> </w:t>
      </w:r>
      <w:r>
        <w:t>realizarse antes</w:t>
      </w:r>
      <w:r>
        <w:rPr>
          <w:spacing w:val="-6"/>
        </w:rPr>
        <w:t xml:space="preserve"> </w:t>
      </w:r>
      <w:r>
        <w:t>del</w:t>
      </w:r>
      <w:r>
        <w:rPr>
          <w:spacing w:val="-5"/>
        </w:rPr>
        <w:t xml:space="preserve"> </w:t>
      </w:r>
      <w:r>
        <w:t>cierre</w:t>
      </w:r>
      <w:r>
        <w:rPr>
          <w:spacing w:val="-7"/>
        </w:rPr>
        <w:t xml:space="preserve"> </w:t>
      </w:r>
      <w:r>
        <w:t>financiero</w:t>
      </w:r>
      <w:r>
        <w:rPr>
          <w:spacing w:val="-5"/>
        </w:rPr>
        <w:t xml:space="preserve"> </w:t>
      </w:r>
      <w:r>
        <w:t>del</w:t>
      </w:r>
      <w:r>
        <w:rPr>
          <w:spacing w:val="-7"/>
        </w:rPr>
        <w:t xml:space="preserve"> </w:t>
      </w:r>
      <w:r>
        <w:t>proyecto</w:t>
      </w:r>
      <w:r>
        <w:rPr>
          <w:spacing w:val="-5"/>
        </w:rPr>
        <w:t xml:space="preserve"> </w:t>
      </w:r>
      <w:r>
        <w:t>en</w:t>
      </w:r>
      <w:r>
        <w:rPr>
          <w:spacing w:val="-7"/>
        </w:rPr>
        <w:t xml:space="preserve"> </w:t>
      </w:r>
      <w:r>
        <w:t>Quantum.</w:t>
      </w:r>
      <w:r>
        <w:rPr>
          <w:spacing w:val="37"/>
        </w:rPr>
        <w:t xml:space="preserve"> </w:t>
      </w:r>
      <w:r>
        <w:t>Debe</w:t>
      </w:r>
      <w:r>
        <w:rPr>
          <w:spacing w:val="-5"/>
        </w:rPr>
        <w:t xml:space="preserve"> </w:t>
      </w:r>
      <w:r>
        <w:t>completarse</w:t>
      </w:r>
      <w:r>
        <w:rPr>
          <w:spacing w:val="-7"/>
        </w:rPr>
        <w:t xml:space="preserve"> </w:t>
      </w:r>
      <w:r>
        <w:t>la</w:t>
      </w:r>
      <w:r>
        <w:rPr>
          <w:spacing w:val="-6"/>
        </w:rPr>
        <w:t xml:space="preserve"> </w:t>
      </w:r>
      <w:hyperlink r:id="rId54">
        <w:r w:rsidR="00EC1AE0">
          <w:t>lista</w:t>
        </w:r>
        <w:r w:rsidR="00EC1AE0">
          <w:rPr>
            <w:spacing w:val="-6"/>
          </w:rPr>
          <w:t xml:space="preserve"> </w:t>
        </w:r>
        <w:r w:rsidR="00EC1AE0">
          <w:t>de</w:t>
        </w:r>
        <w:r w:rsidR="00EC1AE0">
          <w:rPr>
            <w:spacing w:val="-7"/>
          </w:rPr>
          <w:t xml:space="preserve"> </w:t>
        </w:r>
        <w:r w:rsidR="00EC1AE0">
          <w:t>comprobación</w:t>
        </w:r>
      </w:hyperlink>
      <w:r>
        <w:t xml:space="preserve"> </w:t>
      </w:r>
      <w:hyperlink r:id="rId55">
        <w:r w:rsidR="00EC1AE0">
          <w:t>para</w:t>
        </w:r>
        <w:r w:rsidR="00EC1AE0">
          <w:rPr>
            <w:spacing w:val="-5"/>
          </w:rPr>
          <w:t xml:space="preserve"> </w:t>
        </w:r>
        <w:r w:rsidR="00EC1AE0">
          <w:t>el</w:t>
        </w:r>
      </w:hyperlink>
      <w:r>
        <w:rPr>
          <w:spacing w:val="-5"/>
        </w:rPr>
        <w:t xml:space="preserve"> </w:t>
      </w:r>
      <w:hyperlink r:id="rId56">
        <w:r w:rsidR="00EC1AE0">
          <w:t>cierre</w:t>
        </w:r>
        <w:r w:rsidR="00EC1AE0">
          <w:rPr>
            <w:spacing w:val="-4"/>
          </w:rPr>
          <w:t xml:space="preserve"> </w:t>
        </w:r>
        <w:r w:rsidR="00EC1AE0">
          <w:t>del</w:t>
        </w:r>
      </w:hyperlink>
      <w:r>
        <w:rPr>
          <w:spacing w:val="-6"/>
        </w:rPr>
        <w:t xml:space="preserve"> </w:t>
      </w:r>
      <w:hyperlink r:id="rId57">
        <w:r w:rsidR="00EC1AE0">
          <w:t>proyecto</w:t>
        </w:r>
      </w:hyperlink>
      <w:r>
        <w:rPr>
          <w:spacing w:val="-3"/>
        </w:rPr>
        <w:t xml:space="preserve"> </w:t>
      </w:r>
      <w:r>
        <w:t>y</w:t>
      </w:r>
      <w:r>
        <w:rPr>
          <w:spacing w:val="-5"/>
        </w:rPr>
        <w:t xml:space="preserve"> </w:t>
      </w:r>
      <w:r>
        <w:t>guardar</w:t>
      </w:r>
      <w:r>
        <w:rPr>
          <w:spacing w:val="-4"/>
        </w:rPr>
        <w:t xml:space="preserve"> </w:t>
      </w:r>
      <w:r>
        <w:t>copias</w:t>
      </w:r>
      <w:r>
        <w:rPr>
          <w:spacing w:val="-5"/>
        </w:rPr>
        <w:t xml:space="preserve"> </w:t>
      </w:r>
      <w:r>
        <w:t>en</w:t>
      </w:r>
      <w:r>
        <w:rPr>
          <w:spacing w:val="-6"/>
        </w:rPr>
        <w:t xml:space="preserve"> </w:t>
      </w:r>
      <w:r>
        <w:t>el</w:t>
      </w:r>
      <w:r>
        <w:rPr>
          <w:spacing w:val="-6"/>
        </w:rPr>
        <w:t xml:space="preserve"> </w:t>
      </w:r>
      <w:r>
        <w:t>archivo</w:t>
      </w:r>
      <w:r>
        <w:rPr>
          <w:spacing w:val="-5"/>
        </w:rPr>
        <w:t xml:space="preserve"> </w:t>
      </w:r>
      <w:r>
        <w:t>del</w:t>
      </w:r>
      <w:r>
        <w:rPr>
          <w:spacing w:val="-6"/>
        </w:rPr>
        <w:t xml:space="preserve"> </w:t>
      </w:r>
      <w:r>
        <w:t>proyecto.</w:t>
      </w:r>
      <w:r>
        <w:rPr>
          <w:spacing w:val="-6"/>
        </w:rPr>
        <w:t xml:space="preserve"> </w:t>
      </w:r>
      <w:r>
        <w:t>Véase</w:t>
      </w:r>
      <w:r>
        <w:rPr>
          <w:spacing w:val="-6"/>
        </w:rPr>
        <w:t xml:space="preserve"> </w:t>
      </w:r>
      <w:r>
        <w:t>Cierre</w:t>
      </w:r>
      <w:r>
        <w:rPr>
          <w:spacing w:val="-6"/>
        </w:rPr>
        <w:t xml:space="preserve"> </w:t>
      </w:r>
      <w:r>
        <w:t>financiero</w:t>
      </w:r>
      <w:r>
        <w:rPr>
          <w:spacing w:val="-5"/>
        </w:rPr>
        <w:t xml:space="preserve"> </w:t>
      </w:r>
      <w:hyperlink r:id="rId58">
        <w:r w:rsidR="00EC1AE0">
          <w:t>de</w:t>
        </w:r>
      </w:hyperlink>
      <w:r>
        <w:t xml:space="preserve"> </w:t>
      </w:r>
      <w:hyperlink r:id="rId59">
        <w:r w:rsidR="00EC1AE0">
          <w:t>proyectos de desarrollo y</w:t>
        </w:r>
      </w:hyperlink>
      <w:r>
        <w:t xml:space="preserve"> </w:t>
      </w:r>
      <w:hyperlink r:id="rId60">
        <w:r w:rsidR="00EC1AE0">
          <w:t>fondos</w:t>
        </w:r>
      </w:hyperlink>
      <w:r>
        <w:t xml:space="preserve"> </w:t>
      </w:r>
      <w:hyperlink r:id="rId61">
        <w:r w:rsidR="00EC1AE0">
          <w:t>fiduciarios</w:t>
        </w:r>
      </w:hyperlink>
      <w:hyperlink r:id="rId62">
        <w:r w:rsidR="00EC1AE0">
          <w:t>.</w:t>
        </w:r>
      </w:hyperlink>
    </w:p>
    <w:p w14:paraId="7F521B7D" w14:textId="77777777" w:rsidR="00FB19AE" w:rsidRDefault="00FB19AE" w:rsidP="00FB19AE">
      <w:pPr>
        <w:tabs>
          <w:tab w:val="left" w:pos="837"/>
          <w:tab w:val="left" w:pos="866"/>
        </w:tabs>
        <w:spacing w:line="256" w:lineRule="auto"/>
        <w:ind w:right="236"/>
        <w:rPr>
          <w:sz w:val="24"/>
        </w:rPr>
      </w:pPr>
    </w:p>
    <w:p w14:paraId="683EE001" w14:textId="77777777" w:rsidR="00FB19AE" w:rsidRDefault="00FB19AE" w:rsidP="00FB19AE">
      <w:pPr>
        <w:tabs>
          <w:tab w:val="left" w:pos="837"/>
          <w:tab w:val="left" w:pos="866"/>
        </w:tabs>
        <w:spacing w:line="256" w:lineRule="auto"/>
        <w:ind w:right="236"/>
        <w:rPr>
          <w:sz w:val="24"/>
        </w:rPr>
      </w:pPr>
    </w:p>
    <w:p w14:paraId="5FD4036C" w14:textId="77777777" w:rsidR="00FB19AE" w:rsidRPr="0045237B" w:rsidRDefault="00FB19AE" w:rsidP="00FB19AE">
      <w:pPr>
        <w:pStyle w:val="NormalWeb"/>
        <w:shd w:val="clear" w:color="auto" w:fill="FFFFFF"/>
        <w:spacing w:before="0" w:beforeAutospacing="0" w:after="0" w:afterAutospacing="0"/>
        <w:rPr>
          <w:rFonts w:ascii="Calibri" w:hAnsi="Calibri"/>
          <w:color w:val="000000"/>
          <w:sz w:val="22"/>
          <w:szCs w:val="22"/>
        </w:rPr>
      </w:pPr>
      <w:r w:rsidRPr="0045237B">
        <w:rPr>
          <w:rFonts w:ascii="Calibri" w:hAnsi="Calibri"/>
          <w:b/>
          <w:bCs/>
          <w:i/>
          <w:iCs/>
          <w:color w:val="212121"/>
          <w:sz w:val="22"/>
          <w:szCs w:val="22"/>
        </w:rPr>
        <w:t>Disclaimer:</w:t>
      </w:r>
      <w:r w:rsidRPr="0045237B">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63943A39" w14:textId="77777777" w:rsidR="00FB19AE" w:rsidRPr="0045237B" w:rsidRDefault="00FB19AE" w:rsidP="00FB19AE">
      <w:pPr>
        <w:pStyle w:val="NormalWeb"/>
        <w:shd w:val="clear" w:color="auto" w:fill="FFFFFF"/>
        <w:spacing w:before="0" w:beforeAutospacing="0" w:after="0" w:afterAutospacing="0"/>
        <w:rPr>
          <w:rFonts w:ascii="Calibri" w:hAnsi="Calibri"/>
          <w:color w:val="000000"/>
          <w:sz w:val="22"/>
          <w:szCs w:val="22"/>
        </w:rPr>
      </w:pPr>
      <w:r w:rsidRPr="0045237B">
        <w:rPr>
          <w:rFonts w:ascii="Calibri" w:hAnsi="Calibri"/>
          <w:i/>
          <w:iCs/>
          <w:color w:val="212121"/>
          <w:sz w:val="22"/>
          <w:szCs w:val="22"/>
        </w:rPr>
        <w:t> </w:t>
      </w:r>
    </w:p>
    <w:p w14:paraId="1CF46F43" w14:textId="3E26804B" w:rsidR="00FB19AE" w:rsidRPr="00906E42" w:rsidRDefault="00FB19AE" w:rsidP="00906E42">
      <w:pPr>
        <w:pStyle w:val="NormalWeb"/>
        <w:shd w:val="clear" w:color="auto" w:fill="FFFFFF"/>
        <w:spacing w:before="0" w:beforeAutospacing="0" w:after="0" w:afterAutospacing="0"/>
        <w:rPr>
          <w:color w:val="000000"/>
          <w:lang w:val="es-ES_tradnl"/>
        </w:rPr>
      </w:pPr>
      <w:r w:rsidRPr="0045237B">
        <w:rPr>
          <w:rFonts w:ascii="Calibri" w:hAnsi="Calibri"/>
          <w:b/>
          <w:bCs/>
          <w:i/>
          <w:iCs/>
          <w:color w:val="212121"/>
          <w:sz w:val="22"/>
          <w:szCs w:val="22"/>
          <w:shd w:val="clear" w:color="auto" w:fill="FFFFFF"/>
          <w:lang w:val="es-ES_tradnl"/>
        </w:rPr>
        <w:t>Descargo de responsabilidad:</w:t>
      </w:r>
      <w:r w:rsidRPr="0045237B">
        <w:rPr>
          <w:rFonts w:ascii="Calibri" w:hAnsi="Calibri"/>
          <w:i/>
          <w:iCs/>
          <w:color w:val="212121"/>
          <w:sz w:val="22"/>
          <w:szCs w:val="22"/>
          <w:shd w:val="clear" w:color="auto" w:fill="FFFFFF"/>
          <w:lang w:val="es-ES_tradnl"/>
        </w:rPr>
        <w:t xml:space="preserve"> esta es una traducción de un documento original en </w:t>
      </w:r>
      <w:r w:rsidRPr="005823DD">
        <w:rPr>
          <w:rFonts w:ascii="Calibri" w:hAnsi="Calibri"/>
          <w:i/>
          <w:iCs/>
          <w:color w:val="212121"/>
          <w:sz w:val="22"/>
          <w:szCs w:val="22"/>
          <w:shd w:val="clear" w:color="auto" w:fill="FFFFFF"/>
          <w:lang w:val="es-ES_tradnl"/>
        </w:rPr>
        <w:t>inglés</w:t>
      </w:r>
      <w:r w:rsidRPr="0045237B">
        <w:rPr>
          <w:rFonts w:ascii="Calibri" w:hAnsi="Calibri"/>
          <w:i/>
          <w:iCs/>
          <w:color w:val="212121"/>
          <w:sz w:val="22"/>
          <w:szCs w:val="22"/>
          <w:shd w:val="clear" w:color="auto" w:fill="FFFFFF"/>
          <w:lang w:val="es-ES_tradnl"/>
        </w:rPr>
        <w:t>. </w:t>
      </w:r>
      <w:r w:rsidRPr="0045237B">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sectPr w:rsidR="00FB19AE" w:rsidRPr="00906E42">
      <w:pgSz w:w="11910" w:h="16840"/>
      <w:pgMar w:top="1640" w:right="600" w:bottom="960" w:left="1580" w:header="72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30E" w14:textId="77777777" w:rsidR="00092731" w:rsidRDefault="00092731">
      <w:r>
        <w:separator/>
      </w:r>
    </w:p>
  </w:endnote>
  <w:endnote w:type="continuationSeparator" w:id="0">
    <w:p w14:paraId="10754BAE" w14:textId="77777777" w:rsidR="00092731" w:rsidRDefault="0009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DCEB" w14:textId="77777777" w:rsidR="00EC1AE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6F20AF0" wp14:editId="3E9A9D70">
              <wp:simplePos x="0" y="0"/>
              <wp:positionH relativeFrom="page">
                <wp:posOffset>1297262</wp:posOffset>
              </wp:positionH>
              <wp:positionV relativeFrom="page">
                <wp:posOffset>10065991</wp:posOffset>
              </wp:positionV>
              <wp:extent cx="85407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52CCAED1" w14:textId="77777777" w:rsidR="00EC1AE0"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6F20AF0" id="_x0000_t202" coordsize="21600,21600" o:spt="202" path="m,l,21600r21600,l21600,xe">
              <v:stroke joinstyle="miter"/>
              <v:path gradientshapeok="t" o:connecttype="rect"/>
            </v:shapetype>
            <v:shape id="Textbox 1" o:spid="_x0000_s1026" type="#_x0000_t202" style="position:absolute;margin-left:102.15pt;margin-top:792.6pt;width:67.25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" filled="f" stroked="f">
              <v:textbox inset="0,0,0,0">
                <w:txbxContent>
                  <w:p w14:paraId="52CCAED1" w14:textId="77777777" w:rsidR="00EC1AE0"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C969C17" wp14:editId="48EF065B">
              <wp:simplePos x="0" y="0"/>
              <wp:positionH relativeFrom="page">
                <wp:posOffset>2927944</wp:posOffset>
              </wp:positionH>
              <wp:positionV relativeFrom="page">
                <wp:posOffset>10065991</wp:posOffset>
              </wp:positionV>
              <wp:extent cx="22434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7A40E82E" w14:textId="77777777" w:rsidR="00EC1AE0"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4C969C17" id="Textbox 2" o:spid="_x0000_s1027" type="#_x0000_t202" style="position:absolute;margin-left:230.55pt;margin-top:792.6pt;width:176.6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" filled="f" stroked="f">
              <v:textbox inset="0,0,0,0">
                <w:txbxContent>
                  <w:p w14:paraId="7A40E82E" w14:textId="77777777" w:rsidR="00EC1AE0"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4D3AF65" wp14:editId="17FC8378">
              <wp:simplePos x="0" y="0"/>
              <wp:positionH relativeFrom="page">
                <wp:posOffset>6342558</wp:posOffset>
              </wp:positionH>
              <wp:positionV relativeFrom="page">
                <wp:posOffset>10065991</wp:posOffset>
              </wp:positionV>
              <wp:extent cx="69659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65100"/>
                      </a:xfrm>
                      <a:prstGeom prst="rect">
                        <a:avLst/>
                      </a:prstGeom>
                    </wps:spPr>
                    <wps:txbx>
                      <w:txbxContent>
                        <w:p w14:paraId="67010D6C" w14:textId="77777777" w:rsidR="00EC1AE0" w:rsidRDefault="00000000">
                          <w:pPr>
                            <w:pStyle w:val="BodyText"/>
                            <w:spacing w:line="244" w:lineRule="exact"/>
                            <w:ind w:left="20"/>
                          </w:pPr>
                          <w:r>
                            <w:t>Versión</w:t>
                          </w:r>
                          <w:r>
                            <w:rPr>
                              <w:spacing w:val="-7"/>
                            </w:rPr>
                            <w:t xml:space="preserve"> </w:t>
                          </w:r>
                          <w:r>
                            <w:t>#:</w:t>
                          </w:r>
                          <w:r>
                            <w:rPr>
                              <w:spacing w:val="-7"/>
                            </w:rPr>
                            <w:t xml:space="preserve"> </w:t>
                          </w:r>
                          <w:r>
                            <w:rPr>
                              <w:spacing w:val="-10"/>
                            </w:rPr>
                            <w:t>3</w:t>
                          </w:r>
                        </w:p>
                      </w:txbxContent>
                    </wps:txbx>
                    <wps:bodyPr wrap="square" lIns="0" tIns="0" rIns="0" bIns="0" rtlCol="0">
                      <a:noAutofit/>
                    </wps:bodyPr>
                  </wps:wsp>
                </a:graphicData>
              </a:graphic>
            </wp:anchor>
          </w:drawing>
        </mc:Choice>
        <mc:Fallback>
          <w:pict>
            <v:shape w14:anchorId="14D3AF65" id="Textbox 3" o:spid="_x0000_s1028" type="#_x0000_t202" style="position:absolute;margin-left:499.4pt;margin-top:792.6pt;width:54.85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" filled="f" stroked="f">
              <v:textbox inset="0,0,0,0">
                <w:txbxContent>
                  <w:p w14:paraId="67010D6C" w14:textId="77777777" w:rsidR="00EC1AE0" w:rsidRDefault="00000000">
                    <w:pPr>
                      <w:pStyle w:val="BodyText"/>
                      <w:spacing w:line="244" w:lineRule="exact"/>
                      <w:ind w:left="20"/>
                    </w:pPr>
                    <w:r>
                      <w:t>Versión</w:t>
                    </w:r>
                    <w:r>
                      <w:rPr>
                        <w:spacing w:val="-7"/>
                      </w:rPr>
                      <w:t xml:space="preserve"> </w:t>
                    </w:r>
                    <w:r>
                      <w:t>#:</w:t>
                    </w:r>
                    <w:r>
                      <w:rPr>
                        <w:spacing w:val="-7"/>
                      </w:rPr>
                      <w:t xml:space="preserve"> </w:t>
                    </w:r>
                    <w:r>
                      <w:rPr>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BAAF" w14:textId="77777777" w:rsidR="00EC1AE0" w:rsidRDefault="00000000">
    <w:pPr>
      <w:pStyle w:val="BodyText"/>
      <w:spacing w:line="14" w:lineRule="auto"/>
      <w:rPr>
        <w:sz w:val="20"/>
      </w:rPr>
    </w:pPr>
    <w:r>
      <w:rPr>
        <w:noProof/>
      </w:rPr>
      <mc:AlternateContent>
        <mc:Choice Requires="wps">
          <w:drawing>
            <wp:anchor distT="0" distB="0" distL="0" distR="0" simplePos="0" relativeHeight="487288320" behindDoc="1" locked="0" layoutInCell="1" allowOverlap="1" wp14:anchorId="3857D89D" wp14:editId="1D1DC253">
              <wp:simplePos x="0" y="0"/>
              <wp:positionH relativeFrom="page">
                <wp:posOffset>1297262</wp:posOffset>
              </wp:positionH>
              <wp:positionV relativeFrom="page">
                <wp:posOffset>10065991</wp:posOffset>
              </wp:positionV>
              <wp:extent cx="92392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65100"/>
                      </a:xfrm>
                      <a:prstGeom prst="rect">
                        <a:avLst/>
                      </a:prstGeom>
                    </wps:spPr>
                    <wps:txbx>
                      <w:txbxContent>
                        <w:p w14:paraId="21D3513C" w14:textId="77777777" w:rsidR="00EC1AE0"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3857D89D" id="_x0000_t202" coordsize="21600,21600" o:spt="202" path="m,l,21600r21600,l21600,xe">
              <v:stroke joinstyle="miter"/>
              <v:path gradientshapeok="t" o:connecttype="rect"/>
            </v:shapetype>
            <v:shape id="Textbox 17" o:spid="_x0000_s1029" type="#_x0000_t202" style="position:absolute;margin-left:102.15pt;margin-top:792.6pt;width:72.75pt;height:13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" filled="f" stroked="f">
              <v:textbox inset="0,0,0,0">
                <w:txbxContent>
                  <w:p w14:paraId="21D3513C" w14:textId="77777777" w:rsidR="00EC1AE0"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88832" behindDoc="1" locked="0" layoutInCell="1" allowOverlap="1" wp14:anchorId="19B4A1FA" wp14:editId="41B6B3A9">
              <wp:simplePos x="0" y="0"/>
              <wp:positionH relativeFrom="page">
                <wp:posOffset>2927944</wp:posOffset>
              </wp:positionH>
              <wp:positionV relativeFrom="page">
                <wp:posOffset>10065991</wp:posOffset>
              </wp:positionV>
              <wp:extent cx="2243455"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2CED3E79" w14:textId="77777777" w:rsidR="00EC1AE0"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19B4A1FA" id="Textbox 18" o:spid="_x0000_s1030" type="#_x0000_t202" style="position:absolute;margin-left:230.55pt;margin-top:792.6pt;width:176.65pt;height:13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" filled="f" stroked="f">
              <v:textbox inset="0,0,0,0">
                <w:txbxContent>
                  <w:p w14:paraId="2CED3E79" w14:textId="77777777" w:rsidR="00EC1AE0"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19172AF2" wp14:editId="28D74382">
              <wp:simplePos x="0" y="0"/>
              <wp:positionH relativeFrom="page">
                <wp:posOffset>6342558</wp:posOffset>
              </wp:positionH>
              <wp:positionV relativeFrom="page">
                <wp:posOffset>10065991</wp:posOffset>
              </wp:positionV>
              <wp:extent cx="696595"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65100"/>
                      </a:xfrm>
                      <a:prstGeom prst="rect">
                        <a:avLst/>
                      </a:prstGeom>
                    </wps:spPr>
                    <wps:txbx>
                      <w:txbxContent>
                        <w:p w14:paraId="39115674" w14:textId="77777777" w:rsidR="00EC1AE0" w:rsidRDefault="00000000">
                          <w:pPr>
                            <w:pStyle w:val="BodyText"/>
                            <w:spacing w:line="244" w:lineRule="exact"/>
                            <w:ind w:left="20"/>
                          </w:pPr>
                          <w:r>
                            <w:t>Versión</w:t>
                          </w:r>
                          <w:r>
                            <w:rPr>
                              <w:spacing w:val="-7"/>
                            </w:rPr>
                            <w:t xml:space="preserve"> </w:t>
                          </w:r>
                          <w:r>
                            <w:t>#:</w:t>
                          </w:r>
                          <w:r>
                            <w:rPr>
                              <w:spacing w:val="-7"/>
                            </w:rPr>
                            <w:t xml:space="preserve"> </w:t>
                          </w:r>
                          <w:r>
                            <w:rPr>
                              <w:spacing w:val="-10"/>
                            </w:rPr>
                            <w:t>3</w:t>
                          </w:r>
                        </w:p>
                      </w:txbxContent>
                    </wps:txbx>
                    <wps:bodyPr wrap="square" lIns="0" tIns="0" rIns="0" bIns="0" rtlCol="0">
                      <a:noAutofit/>
                    </wps:bodyPr>
                  </wps:wsp>
                </a:graphicData>
              </a:graphic>
            </wp:anchor>
          </w:drawing>
        </mc:Choice>
        <mc:Fallback>
          <w:pict>
            <v:shape w14:anchorId="19172AF2" id="Textbox 19" o:spid="_x0000_s1031" type="#_x0000_t202" style="position:absolute;margin-left:499.4pt;margin-top:792.6pt;width:54.85pt;height:13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" filled="f" stroked="f">
              <v:textbox inset="0,0,0,0">
                <w:txbxContent>
                  <w:p w14:paraId="39115674" w14:textId="77777777" w:rsidR="00EC1AE0" w:rsidRDefault="00000000">
                    <w:pPr>
                      <w:pStyle w:val="BodyText"/>
                      <w:spacing w:line="244" w:lineRule="exact"/>
                      <w:ind w:left="20"/>
                    </w:pPr>
                    <w:r>
                      <w:t>Versión</w:t>
                    </w:r>
                    <w:r>
                      <w:rPr>
                        <w:spacing w:val="-7"/>
                      </w:rPr>
                      <w:t xml:space="preserve"> </w:t>
                    </w:r>
                    <w:r>
                      <w:t>#:</w:t>
                    </w:r>
                    <w:r>
                      <w:rPr>
                        <w:spacing w:val="-7"/>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C7A5" w14:textId="77777777" w:rsidR="00092731" w:rsidRDefault="00092731">
      <w:r>
        <w:separator/>
      </w:r>
    </w:p>
  </w:footnote>
  <w:footnote w:type="continuationSeparator" w:id="0">
    <w:p w14:paraId="6163DC18" w14:textId="77777777" w:rsidR="00092731" w:rsidRDefault="0009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A9F2" w14:textId="036C0CAE" w:rsidR="0076200F" w:rsidRDefault="00FB19AE" w:rsidP="0076200F">
    <w:pPr>
      <w:pStyle w:val="Header"/>
      <w:jc w:val="right"/>
    </w:pPr>
    <w:r>
      <w:rPr>
        <w:noProof/>
      </w:rPr>
      <w:drawing>
        <wp:anchor distT="0" distB="0" distL="114300" distR="114300" simplePos="0" relativeHeight="251655168" behindDoc="0" locked="0" layoutInCell="1" allowOverlap="1" wp14:anchorId="632F2F7F" wp14:editId="57A861A2">
          <wp:simplePos x="0" y="0"/>
          <wp:positionH relativeFrom="margin">
            <wp:posOffset>5707380</wp:posOffset>
          </wp:positionH>
          <wp:positionV relativeFrom="paragraph">
            <wp:posOffset>297180</wp:posOffset>
          </wp:positionV>
          <wp:extent cx="330835" cy="647700"/>
          <wp:effectExtent l="0" t="0" r="0" b="0"/>
          <wp:wrapNone/>
          <wp:docPr id="1285315696" name="Picture 128531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083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FB9F" w14:textId="660F8615" w:rsidR="00EC1AE0" w:rsidRDefault="00FB19AE">
    <w:pPr>
      <w:pStyle w:val="BodyText"/>
      <w:spacing w:line="14" w:lineRule="auto"/>
      <w:rPr>
        <w:sz w:val="20"/>
      </w:rPr>
    </w:pPr>
    <w:r>
      <w:rPr>
        <w:noProof/>
      </w:rPr>
      <w:drawing>
        <wp:anchor distT="0" distB="0" distL="114300" distR="114300" simplePos="0" relativeHeight="251660800" behindDoc="0" locked="0" layoutInCell="1" allowOverlap="1" wp14:anchorId="348A64C0" wp14:editId="1EB4FE71">
          <wp:simplePos x="0" y="0"/>
          <wp:positionH relativeFrom="margin">
            <wp:posOffset>5717540</wp:posOffset>
          </wp:positionH>
          <wp:positionV relativeFrom="paragraph">
            <wp:posOffset>-83820</wp:posOffset>
          </wp:positionV>
          <wp:extent cx="330835" cy="647700"/>
          <wp:effectExtent l="0" t="0" r="0" b="0"/>
          <wp:wrapNone/>
          <wp:docPr id="894667302" name="Picture 89466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083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69F2"/>
    <w:multiLevelType w:val="hybridMultilevel"/>
    <w:tmpl w:val="522A9A3A"/>
    <w:lvl w:ilvl="0" w:tplc="0D6E88F2">
      <w:start w:val="19"/>
      <w:numFmt w:val="decimal"/>
      <w:lvlText w:val="%1."/>
      <w:lvlJc w:val="left"/>
      <w:pPr>
        <w:ind w:left="838" w:hanging="350"/>
        <w:jc w:val="left"/>
      </w:pPr>
      <w:rPr>
        <w:rFonts w:hint="default"/>
        <w:spacing w:val="0"/>
        <w:w w:val="99"/>
        <w:lang w:val="es-ES" w:eastAsia="en-US" w:bidi="ar-SA"/>
      </w:rPr>
    </w:lvl>
    <w:lvl w:ilvl="1" w:tplc="1C28AD2E">
      <w:numFmt w:val="bullet"/>
      <w:lvlText w:val=""/>
      <w:lvlJc w:val="left"/>
      <w:pPr>
        <w:ind w:left="1610" w:hanging="360"/>
      </w:pPr>
      <w:rPr>
        <w:rFonts w:ascii="Symbol" w:eastAsia="Symbol" w:hAnsi="Symbol" w:cs="Symbol" w:hint="default"/>
        <w:b w:val="0"/>
        <w:bCs w:val="0"/>
        <w:i w:val="0"/>
        <w:iCs w:val="0"/>
        <w:spacing w:val="0"/>
        <w:w w:val="99"/>
        <w:sz w:val="22"/>
        <w:szCs w:val="22"/>
        <w:lang w:val="es-ES" w:eastAsia="en-US" w:bidi="ar-SA"/>
      </w:rPr>
    </w:lvl>
    <w:lvl w:ilvl="2" w:tplc="2FF059D8">
      <w:numFmt w:val="bullet"/>
      <w:lvlText w:val="•"/>
      <w:lvlJc w:val="left"/>
      <w:pPr>
        <w:ind w:left="2520" w:hanging="360"/>
      </w:pPr>
      <w:rPr>
        <w:rFonts w:hint="default"/>
        <w:lang w:val="es-ES" w:eastAsia="en-US" w:bidi="ar-SA"/>
      </w:rPr>
    </w:lvl>
    <w:lvl w:ilvl="3" w:tplc="4B9C1346">
      <w:numFmt w:val="bullet"/>
      <w:lvlText w:val="•"/>
      <w:lvlJc w:val="left"/>
      <w:pPr>
        <w:ind w:left="3421" w:hanging="360"/>
      </w:pPr>
      <w:rPr>
        <w:rFonts w:hint="default"/>
        <w:lang w:val="es-ES" w:eastAsia="en-US" w:bidi="ar-SA"/>
      </w:rPr>
    </w:lvl>
    <w:lvl w:ilvl="4" w:tplc="E47C2866">
      <w:numFmt w:val="bullet"/>
      <w:lvlText w:val="•"/>
      <w:lvlJc w:val="left"/>
      <w:pPr>
        <w:ind w:left="4322" w:hanging="360"/>
      </w:pPr>
      <w:rPr>
        <w:rFonts w:hint="default"/>
        <w:lang w:val="es-ES" w:eastAsia="en-US" w:bidi="ar-SA"/>
      </w:rPr>
    </w:lvl>
    <w:lvl w:ilvl="5" w:tplc="1A9E7D00">
      <w:numFmt w:val="bullet"/>
      <w:lvlText w:val="•"/>
      <w:lvlJc w:val="left"/>
      <w:pPr>
        <w:ind w:left="5222" w:hanging="360"/>
      </w:pPr>
      <w:rPr>
        <w:rFonts w:hint="default"/>
        <w:lang w:val="es-ES" w:eastAsia="en-US" w:bidi="ar-SA"/>
      </w:rPr>
    </w:lvl>
    <w:lvl w:ilvl="6" w:tplc="DA28EEF4">
      <w:numFmt w:val="bullet"/>
      <w:lvlText w:val="•"/>
      <w:lvlJc w:val="left"/>
      <w:pPr>
        <w:ind w:left="6123" w:hanging="360"/>
      </w:pPr>
      <w:rPr>
        <w:rFonts w:hint="default"/>
        <w:lang w:val="es-ES" w:eastAsia="en-US" w:bidi="ar-SA"/>
      </w:rPr>
    </w:lvl>
    <w:lvl w:ilvl="7" w:tplc="8946BB92">
      <w:numFmt w:val="bullet"/>
      <w:lvlText w:val="•"/>
      <w:lvlJc w:val="left"/>
      <w:pPr>
        <w:ind w:left="7024" w:hanging="360"/>
      </w:pPr>
      <w:rPr>
        <w:rFonts w:hint="default"/>
        <w:lang w:val="es-ES" w:eastAsia="en-US" w:bidi="ar-SA"/>
      </w:rPr>
    </w:lvl>
    <w:lvl w:ilvl="8" w:tplc="66683484">
      <w:numFmt w:val="bullet"/>
      <w:lvlText w:val="•"/>
      <w:lvlJc w:val="left"/>
      <w:pPr>
        <w:ind w:left="7924" w:hanging="360"/>
      </w:pPr>
      <w:rPr>
        <w:rFonts w:hint="default"/>
        <w:lang w:val="es-ES" w:eastAsia="en-US" w:bidi="ar-SA"/>
      </w:rPr>
    </w:lvl>
  </w:abstractNum>
  <w:abstractNum w:abstractNumId="1" w15:restartNumberingAfterBreak="0">
    <w:nsid w:val="4363787B"/>
    <w:multiLevelType w:val="hybridMultilevel"/>
    <w:tmpl w:val="90BE2B48"/>
    <w:lvl w:ilvl="0" w:tplc="EFD092A6">
      <w:start w:val="1"/>
      <w:numFmt w:val="decimal"/>
      <w:lvlText w:val="%1."/>
      <w:lvlJc w:val="left"/>
      <w:pPr>
        <w:ind w:left="828" w:hanging="361"/>
        <w:jc w:val="right"/>
      </w:pPr>
      <w:rPr>
        <w:rFonts w:ascii="Calibri" w:eastAsia="Calibri" w:hAnsi="Calibri" w:cs="Calibri" w:hint="default"/>
        <w:b w:val="0"/>
        <w:bCs w:val="0"/>
        <w:i w:val="0"/>
        <w:iCs w:val="0"/>
        <w:spacing w:val="0"/>
        <w:w w:val="98"/>
        <w:sz w:val="22"/>
        <w:szCs w:val="22"/>
        <w:lang w:val="es-ES" w:eastAsia="en-US" w:bidi="ar-SA"/>
      </w:rPr>
    </w:lvl>
    <w:lvl w:ilvl="1" w:tplc="778A8CE2">
      <w:numFmt w:val="bullet"/>
      <w:lvlText w:val="•"/>
      <w:lvlJc w:val="left"/>
      <w:pPr>
        <w:ind w:left="1547" w:hanging="360"/>
      </w:pPr>
      <w:rPr>
        <w:rFonts w:ascii="Arial" w:eastAsia="Arial" w:hAnsi="Arial" w:cs="Arial" w:hint="default"/>
        <w:b w:val="0"/>
        <w:bCs w:val="0"/>
        <w:i w:val="0"/>
        <w:iCs w:val="0"/>
        <w:spacing w:val="0"/>
        <w:w w:val="99"/>
        <w:sz w:val="22"/>
        <w:szCs w:val="22"/>
        <w:lang w:val="es-ES" w:eastAsia="en-US" w:bidi="ar-SA"/>
      </w:rPr>
    </w:lvl>
    <w:lvl w:ilvl="2" w:tplc="4628EC46">
      <w:numFmt w:val="bullet"/>
      <w:lvlText w:val="•"/>
      <w:lvlJc w:val="left"/>
      <w:pPr>
        <w:ind w:left="1920" w:hanging="360"/>
      </w:pPr>
      <w:rPr>
        <w:rFonts w:hint="default"/>
        <w:lang w:val="es-ES" w:eastAsia="en-US" w:bidi="ar-SA"/>
      </w:rPr>
    </w:lvl>
    <w:lvl w:ilvl="3" w:tplc="D3B2FD0A">
      <w:numFmt w:val="bullet"/>
      <w:lvlText w:val="•"/>
      <w:lvlJc w:val="left"/>
      <w:pPr>
        <w:ind w:left="2895" w:hanging="360"/>
      </w:pPr>
      <w:rPr>
        <w:rFonts w:hint="default"/>
        <w:lang w:val="es-ES" w:eastAsia="en-US" w:bidi="ar-SA"/>
      </w:rPr>
    </w:lvl>
    <w:lvl w:ilvl="4" w:tplc="146AA202">
      <w:numFmt w:val="bullet"/>
      <w:lvlText w:val="•"/>
      <w:lvlJc w:val="left"/>
      <w:pPr>
        <w:ind w:left="3871" w:hanging="360"/>
      </w:pPr>
      <w:rPr>
        <w:rFonts w:hint="default"/>
        <w:lang w:val="es-ES" w:eastAsia="en-US" w:bidi="ar-SA"/>
      </w:rPr>
    </w:lvl>
    <w:lvl w:ilvl="5" w:tplc="AA4A76D8">
      <w:numFmt w:val="bullet"/>
      <w:lvlText w:val="•"/>
      <w:lvlJc w:val="left"/>
      <w:pPr>
        <w:ind w:left="4847" w:hanging="360"/>
      </w:pPr>
      <w:rPr>
        <w:rFonts w:hint="default"/>
        <w:lang w:val="es-ES" w:eastAsia="en-US" w:bidi="ar-SA"/>
      </w:rPr>
    </w:lvl>
    <w:lvl w:ilvl="6" w:tplc="CB646332">
      <w:numFmt w:val="bullet"/>
      <w:lvlText w:val="•"/>
      <w:lvlJc w:val="left"/>
      <w:pPr>
        <w:ind w:left="5823" w:hanging="360"/>
      </w:pPr>
      <w:rPr>
        <w:rFonts w:hint="default"/>
        <w:lang w:val="es-ES" w:eastAsia="en-US" w:bidi="ar-SA"/>
      </w:rPr>
    </w:lvl>
    <w:lvl w:ilvl="7" w:tplc="FEB64BAE">
      <w:numFmt w:val="bullet"/>
      <w:lvlText w:val="•"/>
      <w:lvlJc w:val="left"/>
      <w:pPr>
        <w:ind w:left="6799" w:hanging="360"/>
      </w:pPr>
      <w:rPr>
        <w:rFonts w:hint="default"/>
        <w:lang w:val="es-ES" w:eastAsia="en-US" w:bidi="ar-SA"/>
      </w:rPr>
    </w:lvl>
    <w:lvl w:ilvl="8" w:tplc="C4E29D94">
      <w:numFmt w:val="bullet"/>
      <w:lvlText w:val="•"/>
      <w:lvlJc w:val="left"/>
      <w:pPr>
        <w:ind w:left="7774" w:hanging="360"/>
      </w:pPr>
      <w:rPr>
        <w:rFonts w:hint="default"/>
        <w:lang w:val="es-ES" w:eastAsia="en-US" w:bidi="ar-SA"/>
      </w:rPr>
    </w:lvl>
  </w:abstractNum>
  <w:abstractNum w:abstractNumId="2" w15:restartNumberingAfterBreak="0">
    <w:nsid w:val="5C1132FF"/>
    <w:multiLevelType w:val="hybridMultilevel"/>
    <w:tmpl w:val="311678E0"/>
    <w:lvl w:ilvl="0" w:tplc="B56EEA72">
      <w:numFmt w:val="bullet"/>
      <w:lvlText w:val=""/>
      <w:lvlJc w:val="left"/>
      <w:pPr>
        <w:ind w:left="1241" w:hanging="425"/>
      </w:pPr>
      <w:rPr>
        <w:rFonts w:ascii="Symbol" w:eastAsia="Symbol" w:hAnsi="Symbol" w:cs="Symbol" w:hint="default"/>
        <w:b w:val="0"/>
        <w:bCs w:val="0"/>
        <w:i w:val="0"/>
        <w:iCs w:val="0"/>
        <w:spacing w:val="0"/>
        <w:w w:val="99"/>
        <w:sz w:val="22"/>
        <w:szCs w:val="22"/>
        <w:lang w:val="es-ES" w:eastAsia="en-US" w:bidi="ar-SA"/>
      </w:rPr>
    </w:lvl>
    <w:lvl w:ilvl="1" w:tplc="CC3A55DE">
      <w:numFmt w:val="bullet"/>
      <w:lvlText w:val="•"/>
      <w:lvlJc w:val="left"/>
      <w:pPr>
        <w:ind w:left="2088" w:hanging="425"/>
      </w:pPr>
      <w:rPr>
        <w:rFonts w:hint="default"/>
        <w:lang w:val="es-ES" w:eastAsia="en-US" w:bidi="ar-SA"/>
      </w:rPr>
    </w:lvl>
    <w:lvl w:ilvl="2" w:tplc="922E5CA8">
      <w:numFmt w:val="bullet"/>
      <w:lvlText w:val="•"/>
      <w:lvlJc w:val="left"/>
      <w:pPr>
        <w:ind w:left="2937" w:hanging="425"/>
      </w:pPr>
      <w:rPr>
        <w:rFonts w:hint="default"/>
        <w:lang w:val="es-ES" w:eastAsia="en-US" w:bidi="ar-SA"/>
      </w:rPr>
    </w:lvl>
    <w:lvl w:ilvl="3" w:tplc="19B8F2B0">
      <w:numFmt w:val="bullet"/>
      <w:lvlText w:val="•"/>
      <w:lvlJc w:val="left"/>
      <w:pPr>
        <w:ind w:left="3785" w:hanging="425"/>
      </w:pPr>
      <w:rPr>
        <w:rFonts w:hint="default"/>
        <w:lang w:val="es-ES" w:eastAsia="en-US" w:bidi="ar-SA"/>
      </w:rPr>
    </w:lvl>
    <w:lvl w:ilvl="4" w:tplc="EECEDF96">
      <w:numFmt w:val="bullet"/>
      <w:lvlText w:val="•"/>
      <w:lvlJc w:val="left"/>
      <w:pPr>
        <w:ind w:left="4634" w:hanging="425"/>
      </w:pPr>
      <w:rPr>
        <w:rFonts w:hint="default"/>
        <w:lang w:val="es-ES" w:eastAsia="en-US" w:bidi="ar-SA"/>
      </w:rPr>
    </w:lvl>
    <w:lvl w:ilvl="5" w:tplc="33E8ACE8">
      <w:numFmt w:val="bullet"/>
      <w:lvlText w:val="•"/>
      <w:lvlJc w:val="left"/>
      <w:pPr>
        <w:ind w:left="5483" w:hanging="425"/>
      </w:pPr>
      <w:rPr>
        <w:rFonts w:hint="default"/>
        <w:lang w:val="es-ES" w:eastAsia="en-US" w:bidi="ar-SA"/>
      </w:rPr>
    </w:lvl>
    <w:lvl w:ilvl="6" w:tplc="E0C6C468">
      <w:numFmt w:val="bullet"/>
      <w:lvlText w:val="•"/>
      <w:lvlJc w:val="left"/>
      <w:pPr>
        <w:ind w:left="6331" w:hanging="425"/>
      </w:pPr>
      <w:rPr>
        <w:rFonts w:hint="default"/>
        <w:lang w:val="es-ES" w:eastAsia="en-US" w:bidi="ar-SA"/>
      </w:rPr>
    </w:lvl>
    <w:lvl w:ilvl="7" w:tplc="825A3AEA">
      <w:numFmt w:val="bullet"/>
      <w:lvlText w:val="•"/>
      <w:lvlJc w:val="left"/>
      <w:pPr>
        <w:ind w:left="7180" w:hanging="425"/>
      </w:pPr>
      <w:rPr>
        <w:rFonts w:hint="default"/>
        <w:lang w:val="es-ES" w:eastAsia="en-US" w:bidi="ar-SA"/>
      </w:rPr>
    </w:lvl>
    <w:lvl w:ilvl="8" w:tplc="A492230E">
      <w:numFmt w:val="bullet"/>
      <w:lvlText w:val="•"/>
      <w:lvlJc w:val="left"/>
      <w:pPr>
        <w:ind w:left="8029" w:hanging="425"/>
      </w:pPr>
      <w:rPr>
        <w:rFonts w:hint="default"/>
        <w:lang w:val="es-ES" w:eastAsia="en-US" w:bidi="ar-SA"/>
      </w:rPr>
    </w:lvl>
  </w:abstractNum>
  <w:abstractNum w:abstractNumId="3" w15:restartNumberingAfterBreak="0">
    <w:nsid w:val="6AA15F03"/>
    <w:multiLevelType w:val="hybridMultilevel"/>
    <w:tmpl w:val="F1A8669C"/>
    <w:lvl w:ilvl="0" w:tplc="E402DAE6">
      <w:start w:val="22"/>
      <w:numFmt w:val="decimal"/>
      <w:lvlText w:val="%1."/>
      <w:lvlJc w:val="left"/>
      <w:pPr>
        <w:ind w:left="817" w:hanging="350"/>
      </w:pPr>
      <w:rPr>
        <w:rFonts w:hint="default"/>
        <w:spacing w:val="0"/>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426888">
    <w:abstractNumId w:val="0"/>
  </w:num>
  <w:num w:numId="2" w16cid:durableId="1194683941">
    <w:abstractNumId w:val="2"/>
  </w:num>
  <w:num w:numId="3" w16cid:durableId="2140997594">
    <w:abstractNumId w:val="1"/>
  </w:num>
  <w:num w:numId="4" w16cid:durableId="115456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1AE0"/>
    <w:rsid w:val="00027B63"/>
    <w:rsid w:val="00092731"/>
    <w:rsid w:val="00317BBD"/>
    <w:rsid w:val="00385BE2"/>
    <w:rsid w:val="004E5D12"/>
    <w:rsid w:val="0076200F"/>
    <w:rsid w:val="00906E42"/>
    <w:rsid w:val="00B82CA2"/>
    <w:rsid w:val="00C857EE"/>
    <w:rsid w:val="00D82AD1"/>
    <w:rsid w:val="00EC1AE0"/>
    <w:rsid w:val="00FB19AE"/>
    <w:rsid w:val="00FF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178B1"/>
  <w15:docId w15:val="{C2C92FA0-F580-405F-A034-593EBBFF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7" w:hanging="360"/>
      <w:jc w:val="both"/>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76200F"/>
    <w:pPr>
      <w:tabs>
        <w:tab w:val="center" w:pos="4513"/>
        <w:tab w:val="right" w:pos="9026"/>
      </w:tabs>
    </w:pPr>
  </w:style>
  <w:style w:type="character" w:customStyle="1" w:styleId="HeaderChar">
    <w:name w:val="Header Char"/>
    <w:basedOn w:val="DefaultParagraphFont"/>
    <w:link w:val="Header"/>
    <w:uiPriority w:val="99"/>
    <w:rsid w:val="0076200F"/>
    <w:rPr>
      <w:rFonts w:ascii="Calibri" w:eastAsia="Calibri" w:hAnsi="Calibri" w:cs="Calibri"/>
      <w:lang w:val="es-ES"/>
    </w:rPr>
  </w:style>
  <w:style w:type="paragraph" w:styleId="Footer">
    <w:name w:val="footer"/>
    <w:basedOn w:val="Normal"/>
    <w:link w:val="FooterChar"/>
    <w:uiPriority w:val="99"/>
    <w:unhideWhenUsed/>
    <w:rsid w:val="0076200F"/>
    <w:pPr>
      <w:tabs>
        <w:tab w:val="center" w:pos="4513"/>
        <w:tab w:val="right" w:pos="9026"/>
      </w:tabs>
    </w:pPr>
  </w:style>
  <w:style w:type="character" w:customStyle="1" w:styleId="FooterChar">
    <w:name w:val="Footer Char"/>
    <w:basedOn w:val="DefaultParagraphFont"/>
    <w:link w:val="Footer"/>
    <w:uiPriority w:val="99"/>
    <w:rsid w:val="0076200F"/>
    <w:rPr>
      <w:rFonts w:ascii="Calibri" w:eastAsia="Calibri" w:hAnsi="Calibri" w:cs="Calibri"/>
      <w:lang w:val="es-ES"/>
    </w:rPr>
  </w:style>
  <w:style w:type="paragraph" w:styleId="Revision">
    <w:name w:val="Revision"/>
    <w:hidden/>
    <w:uiPriority w:val="99"/>
    <w:semiHidden/>
    <w:rsid w:val="00FB19AE"/>
    <w:pPr>
      <w:widowControl/>
      <w:autoSpaceDE/>
      <w:autoSpaceDN/>
    </w:pPr>
    <w:rPr>
      <w:rFonts w:ascii="Calibri" w:eastAsia="Calibri" w:hAnsi="Calibri" w:cs="Calibri"/>
      <w:lang w:val="es-ES"/>
    </w:rPr>
  </w:style>
  <w:style w:type="paragraph" w:styleId="NormalWeb">
    <w:name w:val="Normal (Web)"/>
    <w:basedOn w:val="Normal"/>
    <w:uiPriority w:val="99"/>
    <w:unhideWhenUsed/>
    <w:rsid w:val="00FB19AE"/>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tranet.undp.org/global/popp/ppm/Pages/Defining-a-Project.aspx" TargetMode="External"/><Relationship Id="rId18" Type="http://schemas.openxmlformats.org/officeDocument/2006/relationships/hyperlink" Target="https://intranet.undp.org/global/popp/frm/Pages/Harmonized-Approach-to-Cash-Transfers.aspx" TargetMode="External"/><Relationship Id="rId26" Type="http://schemas.openxmlformats.org/officeDocument/2006/relationships/hyperlink" Target="https://undg.org/main/undg_document/face-form/" TargetMode="External"/><Relationship Id="rId39" Type="http://schemas.openxmlformats.org/officeDocument/2006/relationships/hyperlink" Target="https://intranet.undp.org/global/popp/frm/pages/direct-agency-implementation.aspx" TargetMode="External"/><Relationship Id="rId21" Type="http://schemas.openxmlformats.org/officeDocument/2006/relationships/hyperlink" Target="https://intranet.undp.org/global/popp/frm/Pages/Harmonized-Approach-to-Cash-Transfers.aspx" TargetMode="External"/><Relationship Id="rId34" Type="http://schemas.openxmlformats.org/officeDocument/2006/relationships/hyperlink" Target="https://intranet.undp.org/global/popp/frm/Pages/revenue-and-expense-management.aspx" TargetMode="External"/><Relationship Id="rId42" Type="http://schemas.openxmlformats.org/officeDocument/2006/relationships/hyperlink" Target="https://intranet.undp.org/global/popp/frm/Pages/revenue-and-expense-management.aspx" TargetMode="External"/><Relationship Id="rId47" Type="http://schemas.openxmlformats.org/officeDocument/2006/relationships/hyperlink" Target="https://intranet.undp.org/global/popp/frm/Pages/revenue-and-expense-management.aspx" TargetMode="External"/><Relationship Id="rId50" Type="http://schemas.openxmlformats.org/officeDocument/2006/relationships/hyperlink" Target="https://intranet.undp.org/global/documents/frm/Project_Completion_Check_List_E.pdf" TargetMode="External"/><Relationship Id="rId55" Type="http://schemas.openxmlformats.org/officeDocument/2006/relationships/hyperlink" Target="https://intranet.undp.org/global/popp/frm/Pages/financial-closure-of-development-projects-and-trust-funds.aspx" TargetMode="Externa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dg.org/main/undg_document/face-form/" TargetMode="External"/><Relationship Id="rId29" Type="http://schemas.openxmlformats.org/officeDocument/2006/relationships/hyperlink" Target="https://intranet.undp.org/global/popp/frm/pages/direct-payments.aspx" TargetMode="External"/><Relationship Id="rId11" Type="http://schemas.openxmlformats.org/officeDocument/2006/relationships/footer" Target="footer2.xml"/><Relationship Id="rId24" Type="http://schemas.openxmlformats.org/officeDocument/2006/relationships/hyperlink" Target="https://intranet.undp.org/global/popp/frm/Pages/Harmonized-Approach-to-Cash-Transfers.aspx" TargetMode="External"/><Relationship Id="rId32" Type="http://schemas.openxmlformats.org/officeDocument/2006/relationships/hyperlink" Target="https://intranet.undp.org/global/popp/frm/pages/direct-cash-transfers-and-reimbursements.aspx" TargetMode="External"/><Relationship Id="rId37" Type="http://schemas.openxmlformats.org/officeDocument/2006/relationships/hyperlink" Target="https://intranet.undp.org/global/popp/frm/pages/agency-execution.aspx" TargetMode="External"/><Relationship Id="rId40" Type="http://schemas.openxmlformats.org/officeDocument/2006/relationships/hyperlink" Target="https://intranet.undp.org/global/popp/frm/pages/direct-cash-transfers-and-reimbursements.aspx" TargetMode="External"/><Relationship Id="rId45" Type="http://schemas.openxmlformats.org/officeDocument/2006/relationships/hyperlink" Target="https://popp.undp.org/es/node/11701" TargetMode="External"/><Relationship Id="rId53" Type="http://schemas.openxmlformats.org/officeDocument/2006/relationships/hyperlink" Target="http://content.undp.org/go/userguide/finance/fin-mgmt-exec-mod/natl-excut-nex-fin-ngo-execut-fin/cmbd-dliver-rprt/?lang=en&amp;top" TargetMode="External"/><Relationship Id="rId58" Type="http://schemas.openxmlformats.org/officeDocument/2006/relationships/hyperlink" Target="https://intranet.undp.org/global/popp/frm/Pages/financial-closure-of-development-projects-and-trust-funds.aspx" TargetMode="External"/><Relationship Id="rId5" Type="http://schemas.openxmlformats.org/officeDocument/2006/relationships/footnotes" Target="footnotes.xml"/><Relationship Id="rId61" Type="http://schemas.openxmlformats.org/officeDocument/2006/relationships/hyperlink" Target="https://intranet.undp.org/global/popp/frm/Pages/financial-closure-of-development-projects-and-trust-funds.aspx" TargetMode="External"/><Relationship Id="rId19" Type="http://schemas.openxmlformats.org/officeDocument/2006/relationships/hyperlink" Target="https://undg.org/main/undg_document/face-form/" TargetMode="External"/><Relationship Id="rId14" Type="http://schemas.openxmlformats.org/officeDocument/2006/relationships/hyperlink" Target="https://intranet.undp.org/global/popp/frm/Pages/Harmonized-Approach-to-Cash-Transfers.aspx" TargetMode="External"/><Relationship Id="rId22" Type="http://schemas.openxmlformats.org/officeDocument/2006/relationships/hyperlink" Target="https://intranet.undp.org/global/popp/ppm/Pages/Defining-a-Project.aspx" TargetMode="External"/><Relationship Id="rId27" Type="http://schemas.openxmlformats.org/officeDocument/2006/relationships/hyperlink" Target="https://intranet.undp.org/global/popp/frm/Pages/Harmonized-Approach-to-Cash-Transfers.aspx" TargetMode="External"/><Relationship Id="rId30" Type="http://schemas.openxmlformats.org/officeDocument/2006/relationships/hyperlink" Target="https://intranet.undp.org/global/popp/frm/pages/agency-execution.aspx" TargetMode="External"/><Relationship Id="rId35" Type="http://schemas.openxmlformats.org/officeDocument/2006/relationships/hyperlink" Target="https://intranet.undp.org/global/popp/frm/pages/direct-payments.aspx" TargetMode="External"/><Relationship Id="rId43" Type="http://schemas.openxmlformats.org/officeDocument/2006/relationships/hyperlink" Target="https://intranet.undp.org/global/popp/frm/pages/direct-agency-implementation.aspx" TargetMode="External"/><Relationship Id="rId48" Type="http://schemas.openxmlformats.org/officeDocument/2006/relationships/hyperlink" Target="http://content.undp.org/go/userguide/finance/fin-mgmt-exec-mod/natl-excut-nex-fin-ngo-execut-fin/cmbd-dliver-rprt/" TargetMode="External"/><Relationship Id="rId56" Type="http://schemas.openxmlformats.org/officeDocument/2006/relationships/hyperlink" Target="http://content.undp.org/go/userguide/finance/fin-mgmt-exec-mod/natl-excut-nex-fin-ngo-execut-fin/cmbd-dliver-rprt/"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intranet.undp.org/global/popp/frm/pages/direct-agency-implementation.aspx" TargetMode="External"/><Relationship Id="rId3" Type="http://schemas.openxmlformats.org/officeDocument/2006/relationships/settings" Target="settings.xml"/><Relationship Id="rId12" Type="http://schemas.openxmlformats.org/officeDocument/2006/relationships/hyperlink" Target="https://intranet.undp.org/global/popp/frm/Pages/Harmonized-Approach-to-Cash-Transfers.aspx" TargetMode="External"/><Relationship Id="rId17" Type="http://schemas.openxmlformats.org/officeDocument/2006/relationships/hyperlink" Target="https://intranet.undp.org/global/popp/frm/Pages/Harmonized-Approach-to-Cash-Transfers.aspx" TargetMode="External"/><Relationship Id="rId25" Type="http://schemas.openxmlformats.org/officeDocument/2006/relationships/hyperlink" Target="https://intranet.undp.org/global/popp/frm/pages/direct-cash-transfers-and-reimbursements.aspx" TargetMode="External"/><Relationship Id="rId33" Type="http://schemas.openxmlformats.org/officeDocument/2006/relationships/hyperlink" Target="https://intranet.undp.org/global/popp/frm/pages/direct-agency-implementation.aspx" TargetMode="External"/><Relationship Id="rId38" Type="http://schemas.openxmlformats.org/officeDocument/2006/relationships/hyperlink" Target="https://intranet.undp.org/global/documents/frm/Project_Completion_Check_List_E.pdf" TargetMode="External"/><Relationship Id="rId46" Type="http://schemas.openxmlformats.org/officeDocument/2006/relationships/hyperlink" Target="https://intranet.undp.org/global/popp/frm/Pages/revenue-and-expense-management.aspx" TargetMode="External"/><Relationship Id="rId59" Type="http://schemas.openxmlformats.org/officeDocument/2006/relationships/hyperlink" Target="https://intranet.undp.org/global/popp/frm/Pages/financial-closure-of-development-projects-and-trust-funds.aspx" TargetMode="External"/><Relationship Id="rId20" Type="http://schemas.openxmlformats.org/officeDocument/2006/relationships/hyperlink" Target="https://intranet.undp.org/global/popp/frm/Pages/Harmonized-Approach-to-Cash-Transfers.aspx" TargetMode="External"/><Relationship Id="rId41" Type="http://schemas.openxmlformats.org/officeDocument/2006/relationships/hyperlink" Target="https://intranet.undp.org/global/popp/frm/pages/direct-agency-implementation.aspx" TargetMode="External"/><Relationship Id="rId54" Type="http://schemas.openxmlformats.org/officeDocument/2006/relationships/hyperlink" Target="https://intranet.undp.org/global/popp/frm/Pages/financial-closure-of-development-projects-and-trust-funds.aspx" TargetMode="External"/><Relationship Id="rId62" Type="http://schemas.openxmlformats.org/officeDocument/2006/relationships/hyperlink" Target="https://intranet.undp.org/global/popp/ppm/Pages/Contents.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ndg.org/main/undg_document/face-form/" TargetMode="External"/><Relationship Id="rId23" Type="http://schemas.openxmlformats.org/officeDocument/2006/relationships/hyperlink" Target="https://undg.org/main/undg_document/face-form/" TargetMode="External"/><Relationship Id="rId28" Type="http://schemas.openxmlformats.org/officeDocument/2006/relationships/hyperlink" Target="https://intranet.undp.org/global/popp/frm/pages/direct-payments.aspx" TargetMode="External"/><Relationship Id="rId36" Type="http://schemas.openxmlformats.org/officeDocument/2006/relationships/hyperlink" Target="https://intranet.undp.org/global/popp/frm/pages/agency-execution.aspx" TargetMode="External"/><Relationship Id="rId49" Type="http://schemas.openxmlformats.org/officeDocument/2006/relationships/hyperlink" Target="https://intranet.undp.org/global/popp/frm/Pages/revenue-and-expense-management.aspx" TargetMode="External"/><Relationship Id="rId57" Type="http://schemas.openxmlformats.org/officeDocument/2006/relationships/hyperlink" Target="https://intranet.undp.org/global/documents/frm/Project_Completion_Check_List_E.pdf" TargetMode="External"/><Relationship Id="rId10" Type="http://schemas.openxmlformats.org/officeDocument/2006/relationships/header" Target="header2.xml"/><Relationship Id="rId31" Type="http://schemas.openxmlformats.org/officeDocument/2006/relationships/hyperlink" Target="https://intranet.undp.org/global/popp/frm/pages/direct-payments.aspx" TargetMode="External"/><Relationship Id="rId44" Type="http://schemas.openxmlformats.org/officeDocument/2006/relationships/hyperlink" Target="https://popp.undp.org/node/11701" TargetMode="External"/><Relationship Id="rId52" Type="http://schemas.openxmlformats.org/officeDocument/2006/relationships/hyperlink" Target="https://intranet.undp.org/global/documents/frm/Project_Completion_Check_List_E.pdf?lang=en&amp;top" TargetMode="External"/><Relationship Id="rId60" Type="http://schemas.openxmlformats.org/officeDocument/2006/relationships/hyperlink" Target="https://intranet.undp.org/global/popp/frm/pages/agency-execution.aspx" TargetMode="External"/><Relationship Id="rId4" Type="http://schemas.openxmlformats.org/officeDocument/2006/relationships/webSettings" Target="webSettings.xml"/><Relationship Id="rId9" Type="http://schemas.openxmlformats.org/officeDocument/2006/relationships/hyperlink" Target="https://intranet.undp.org/global/popp/frm/Pages/Harmonized-Approach-to-Cash-Transf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docId:7D16A42F304C3ACE60E22F4CF1D934CA</cp:keywords>
  <cp:lastModifiedBy>Arilda Dragjoshi</cp:lastModifiedBy>
  <cp:revision>6</cp:revision>
  <dcterms:created xsi:type="dcterms:W3CDTF">2023-08-28T09:58:00Z</dcterms:created>
  <dcterms:modified xsi:type="dcterms:W3CDTF">2026-05-04T13:32:00Z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2023-08-28T00:00:00Z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2023-08-28T00:00:00Z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23.3.60</vt:lpwstr>
  </property>
  <property fmtid="{D5CDD505-2E9C-101B-9397-08002B2CF9AE}" pid="10" name="SourceModified">
    <vt:lpwstr>D:20230825141413</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9f4ba2a5-5ee9-4923-83ca-16d075084512</vt:lpwstr>
  </property>
  <property fmtid="{D5CDD505-2E9C-101B-9397-08002B2CF9AE}" pid="14" name="l0e6ef0c43e74560bd7f3acd1f5e8571">
    <vt:lpwstr>Financial Resources Management|682d4c54-a288-412d-bfec-ce5587bbd25c</vt:lpwstr>
  </property>
</Properties>
</file>