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9CCB" w14:textId="77777777" w:rsidR="009B1F1A" w:rsidRPr="009B1F1A" w:rsidRDefault="009B1F1A" w:rsidP="009B1F1A">
      <w:pPr>
        <w:spacing w:after="0"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b/>
          <w:color w:val="000000"/>
          <w:kern w:val="0"/>
          <w:sz w:val="28"/>
          <w:szCs w:val="22"/>
          <w:lang w:val="es-ES"/>
          <w14:ligatures w14:val="none"/>
        </w:rPr>
        <w:t xml:space="preserve">Otras prestaciones y gastos de viaje  </w:t>
      </w:r>
      <w:r w:rsidRPr="009B1F1A">
        <w:rPr>
          <w:rFonts w:ascii="Calibri" w:eastAsia="Calibri" w:hAnsi="Calibri" w:cs="Calibri"/>
          <w:color w:val="000000"/>
          <w:kern w:val="0"/>
          <w:sz w:val="22"/>
          <w:szCs w:val="22"/>
          <w:lang w:val="es-ES"/>
          <w14:ligatures w14:val="none"/>
        </w:rPr>
        <w:t xml:space="preserve"> </w:t>
      </w:r>
    </w:p>
    <w:p w14:paraId="715BF507" w14:textId="77777777" w:rsidR="009B1F1A" w:rsidRPr="009B1F1A" w:rsidRDefault="009B1F1A" w:rsidP="009B1F1A">
      <w:pPr>
        <w:spacing w:after="19"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333333"/>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p>
    <w:p w14:paraId="6FD41336" w14:textId="77777777" w:rsidR="009B1F1A" w:rsidRPr="009B1F1A" w:rsidRDefault="009B1F1A" w:rsidP="009B1F1A">
      <w:pPr>
        <w:numPr>
          <w:ilvl w:val="0"/>
          <w:numId w:val="1"/>
        </w:numPr>
        <w:spacing w:afterLines="60" w:after="144" w:line="252"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Los gastos de viaje que serán pagados o reembolsados por el PNUD conforme a las disposiciones pertinentes del Reglamento del Personal incluyen lo siguiente:  </w:t>
      </w:r>
    </w:p>
    <w:p w14:paraId="35F2009E" w14:textId="77777777" w:rsidR="009B1F1A" w:rsidRPr="009B1F1A" w:rsidRDefault="009B1F1A" w:rsidP="009B1F1A">
      <w:pPr>
        <w:numPr>
          <w:ilvl w:val="1"/>
          <w:numId w:val="1"/>
        </w:numPr>
        <w:spacing w:afterLines="60" w:after="144" w:line="252"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Gastos de transporte;  </w:t>
      </w:r>
    </w:p>
    <w:p w14:paraId="200E8CEF" w14:textId="77777777" w:rsidR="009B1F1A" w:rsidRPr="009B1F1A" w:rsidRDefault="009B1F1A" w:rsidP="009B1F1A">
      <w:pPr>
        <w:numPr>
          <w:ilvl w:val="1"/>
          <w:numId w:val="1"/>
        </w:numPr>
        <w:spacing w:afterLines="60" w:after="144" w:line="252"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Pequeños gastos de salida y llegada;  </w:t>
      </w:r>
    </w:p>
    <w:p w14:paraId="69417700" w14:textId="77777777" w:rsidR="009B1F1A" w:rsidRPr="009B1F1A" w:rsidRDefault="009B1F1A" w:rsidP="009B1F1A">
      <w:pPr>
        <w:numPr>
          <w:ilvl w:val="1"/>
          <w:numId w:val="1"/>
        </w:numPr>
        <w:spacing w:afterLines="60" w:after="144" w:line="252"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Prestación de subsistencia diaria (DSA, </w:t>
      </w:r>
      <w:r w:rsidRPr="009B1F1A">
        <w:rPr>
          <w:rFonts w:ascii="Calibri" w:eastAsia="Calibri" w:hAnsi="Calibri" w:cs="Calibri"/>
          <w:i/>
          <w:color w:val="000000"/>
          <w:kern w:val="0"/>
          <w:sz w:val="22"/>
          <w:szCs w:val="22"/>
          <w:lang w:val="es-ES"/>
          <w14:ligatures w14:val="none"/>
        </w:rPr>
        <w:t xml:space="preserve">Daily </w:t>
      </w:r>
      <w:proofErr w:type="spellStart"/>
      <w:r w:rsidRPr="009B1F1A">
        <w:rPr>
          <w:rFonts w:ascii="Calibri" w:eastAsia="Calibri" w:hAnsi="Calibri" w:cs="Calibri"/>
          <w:i/>
          <w:color w:val="000000"/>
          <w:kern w:val="0"/>
          <w:sz w:val="22"/>
          <w:szCs w:val="22"/>
          <w:lang w:val="es-ES"/>
          <w14:ligatures w14:val="none"/>
        </w:rPr>
        <w:t>Subsistence</w:t>
      </w:r>
      <w:proofErr w:type="spellEnd"/>
      <w:r w:rsidRPr="009B1F1A">
        <w:rPr>
          <w:rFonts w:ascii="Calibri" w:eastAsia="Calibri" w:hAnsi="Calibri" w:cs="Calibri"/>
          <w:i/>
          <w:color w:val="000000"/>
          <w:kern w:val="0"/>
          <w:sz w:val="22"/>
          <w:szCs w:val="22"/>
          <w:lang w:val="es-ES"/>
          <w14:ligatures w14:val="none"/>
        </w:rPr>
        <w:t xml:space="preserve"> </w:t>
      </w:r>
      <w:proofErr w:type="spellStart"/>
      <w:r w:rsidRPr="009B1F1A">
        <w:rPr>
          <w:rFonts w:ascii="Calibri" w:eastAsia="Calibri" w:hAnsi="Calibri" w:cs="Calibri"/>
          <w:i/>
          <w:color w:val="000000"/>
          <w:kern w:val="0"/>
          <w:sz w:val="22"/>
          <w:szCs w:val="22"/>
          <w:lang w:val="es-ES"/>
          <w14:ligatures w14:val="none"/>
        </w:rPr>
        <w:t>Allowance</w:t>
      </w:r>
      <w:proofErr w:type="spellEnd"/>
      <w:r w:rsidRPr="009B1F1A">
        <w:rPr>
          <w:rFonts w:ascii="Calibri" w:eastAsia="Calibri" w:hAnsi="Calibri" w:cs="Calibri"/>
          <w:color w:val="000000"/>
          <w:kern w:val="0"/>
          <w:sz w:val="22"/>
          <w:szCs w:val="22"/>
          <w:lang w:val="es-ES"/>
          <w14:ligatures w14:val="none"/>
        </w:rPr>
        <w:t>, por sus siglas</w:t>
      </w:r>
      <w:r w:rsidRPr="009B1F1A">
        <w:rPr>
          <w:rFonts w:ascii="Calibri" w:eastAsia="Calibri" w:hAnsi="Calibri" w:cs="Calibri"/>
          <w:color w:val="000000"/>
          <w:kern w:val="0"/>
          <w:sz w:val="22"/>
          <w:szCs w:val="22"/>
          <w:lang w:val="es-ES"/>
          <w14:ligatures w14:val="none"/>
        </w:rPr>
        <w:br/>
        <w:t xml:space="preserve">en inglés);  </w:t>
      </w:r>
    </w:p>
    <w:p w14:paraId="0F7F3476" w14:textId="77777777" w:rsidR="009B1F1A" w:rsidRPr="009B1F1A" w:rsidRDefault="009B1F1A" w:rsidP="009B1F1A">
      <w:pPr>
        <w:numPr>
          <w:ilvl w:val="1"/>
          <w:numId w:val="1"/>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Gastos diversos.  </w:t>
      </w:r>
    </w:p>
    <w:p w14:paraId="1E0C5734" w14:textId="77777777" w:rsidR="009B1F1A" w:rsidRPr="009B1F1A" w:rsidRDefault="009B1F1A" w:rsidP="009B1F1A">
      <w:pPr>
        <w:spacing w:after="23"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5A7A328A" w14:textId="77777777" w:rsidR="009B1F1A" w:rsidRPr="009B1F1A" w:rsidRDefault="009B1F1A" w:rsidP="009B1F1A">
      <w:pPr>
        <w:numPr>
          <w:ilvl w:val="0"/>
          <w:numId w:val="1"/>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Un </w:t>
      </w:r>
      <w:r w:rsidRPr="009B1F1A">
        <w:rPr>
          <w:rFonts w:ascii="Calibri" w:eastAsia="Calibri" w:hAnsi="Calibri" w:cs="Calibri"/>
          <w:b/>
          <w:color w:val="000000"/>
          <w:kern w:val="0"/>
          <w:sz w:val="22"/>
          <w:szCs w:val="22"/>
          <w:lang w:val="es-ES"/>
          <w14:ligatures w14:val="none"/>
        </w:rPr>
        <w:t>adelanto de gastos de viaje</w:t>
      </w:r>
      <w:r w:rsidRPr="009B1F1A">
        <w:rPr>
          <w:rFonts w:ascii="Calibri" w:eastAsia="Calibri" w:hAnsi="Calibri" w:cs="Calibri"/>
          <w:color w:val="000000"/>
          <w:kern w:val="0"/>
          <w:sz w:val="22"/>
          <w:szCs w:val="22"/>
          <w:lang w:val="es-ES"/>
          <w14:ligatures w14:val="none"/>
        </w:rPr>
        <w:t xml:space="preserve">, que incluye gastos de terminal y prestaciones de subsistencia diaria, así como otros gastos conocidos (véanse los detalles a continuación), se paga a los miembros del personal en viajes oficiales y al personal externo cuando la organización organiza y paga los viajes.   </w:t>
      </w:r>
    </w:p>
    <w:p w14:paraId="1CF1D15F" w14:textId="77777777" w:rsidR="009B1F1A" w:rsidRPr="009B1F1A" w:rsidRDefault="009B1F1A" w:rsidP="009B1F1A">
      <w:pPr>
        <w:spacing w:after="21"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03F9D8F2" w14:textId="77777777" w:rsidR="009B1F1A" w:rsidRPr="009B1F1A" w:rsidRDefault="009B1F1A" w:rsidP="009B1F1A">
      <w:pPr>
        <w:numPr>
          <w:ilvl w:val="0"/>
          <w:numId w:val="1"/>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El adelanto de gastos de viaje está sujeto a revisión respecto a la solicitud de reembolso de gastos de viaje, que debe ser preparada por cada viajero y enviada a la oficina que emita la autorización luego de finalizar la misión, y se realizarán los ajustes necesarios en el momento en que se pague la solicitud de reembolso de gastos de viaje.  </w:t>
      </w:r>
    </w:p>
    <w:p w14:paraId="23046E91" w14:textId="77777777" w:rsidR="009B1F1A" w:rsidRPr="009B1F1A" w:rsidRDefault="009B1F1A" w:rsidP="009B1F1A">
      <w:pPr>
        <w:spacing w:after="3" w:line="253" w:lineRule="auto"/>
        <w:ind w:left="720" w:hanging="370"/>
        <w:contextualSpacing/>
        <w:jc w:val="both"/>
        <w:rPr>
          <w:rFonts w:ascii="Calibri" w:eastAsia="Calibri" w:hAnsi="Calibri" w:cs="Calibri"/>
          <w:color w:val="000000"/>
          <w:kern w:val="0"/>
          <w:sz w:val="22"/>
          <w:szCs w:val="22"/>
          <w:lang w:val="es-ES"/>
          <w14:ligatures w14:val="none"/>
        </w:rPr>
      </w:pPr>
    </w:p>
    <w:p w14:paraId="7C12826B" w14:textId="77777777" w:rsidR="009B1F1A" w:rsidRPr="009B1F1A" w:rsidRDefault="009B1F1A" w:rsidP="009B1F1A">
      <w:pPr>
        <w:spacing w:after="0" w:line="259" w:lineRule="auto"/>
        <w:ind w:left="14"/>
        <w:rPr>
          <w:rFonts w:ascii="Calibri" w:eastAsia="Calibri" w:hAnsi="Calibri" w:cs="Calibri"/>
          <w:color w:val="000000"/>
          <w:kern w:val="0"/>
          <w:sz w:val="10"/>
          <w:szCs w:val="10"/>
          <w:lang w:val="es-ES"/>
          <w14:ligatures w14:val="none"/>
        </w:rPr>
      </w:pPr>
      <w:r w:rsidRPr="009B1F1A">
        <w:rPr>
          <w:rFonts w:ascii="Calibri" w:eastAsia="Calibri" w:hAnsi="Calibri" w:cs="Calibri"/>
          <w:b/>
          <w:color w:val="333333"/>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p>
    <w:p w14:paraId="6D224997" w14:textId="77777777" w:rsidR="009B1F1A" w:rsidRPr="009B1F1A" w:rsidRDefault="009B1F1A" w:rsidP="009B1F1A">
      <w:pPr>
        <w:keepNext/>
        <w:keepLines/>
        <w:spacing w:after="1" w:line="259" w:lineRule="auto"/>
        <w:ind w:left="-5" w:hanging="10"/>
        <w:outlineLvl w:val="0"/>
        <w:rPr>
          <w:rFonts w:ascii="Calibri" w:eastAsia="Calibri" w:hAnsi="Calibri" w:cs="Calibri"/>
          <w:b/>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 xml:space="preserve">Pequeños gastos de salida y llegada  </w:t>
      </w:r>
    </w:p>
    <w:p w14:paraId="576E1679" w14:textId="77777777" w:rsidR="009B1F1A" w:rsidRPr="009B1F1A" w:rsidRDefault="009B1F1A" w:rsidP="009B1F1A">
      <w:pPr>
        <w:spacing w:after="19"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3560FA19" w14:textId="77777777" w:rsidR="009B1F1A" w:rsidRPr="009B1F1A" w:rsidRDefault="009B1F1A" w:rsidP="009B1F1A">
      <w:pPr>
        <w:numPr>
          <w:ilvl w:val="0"/>
          <w:numId w:val="2"/>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Los pequeños gastos de salida y llegada incluyen todos los gastos de transporte entre la terminal aérea u otro punto de llegada o partida, y el hotel o lugar de residencia, incluido el transporte de equipaje y otros gastos adicionales. Deben pagarse como parte del adelanto de gastos de viaje o en el momento del pago de la solicitud de reembolso de gastos de viaje. No se requieren facturas para pequeños gastos de salida y llegada estándares.  </w:t>
      </w:r>
    </w:p>
    <w:p w14:paraId="64675843" w14:textId="77777777" w:rsidR="009B1F1A" w:rsidRPr="009B1F1A" w:rsidRDefault="009B1F1A" w:rsidP="009B1F1A">
      <w:pPr>
        <w:spacing w:after="19"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6BB1F19B" w14:textId="77777777" w:rsidR="009B1F1A" w:rsidRPr="009B1F1A" w:rsidRDefault="009B1F1A" w:rsidP="009B1F1A">
      <w:pPr>
        <w:numPr>
          <w:ilvl w:val="0"/>
          <w:numId w:val="2"/>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El PNUD pagará los pequeños gastos de salida y llegada con respecto a cada viaje autorizado para cada viaje en transporte público desde y hacia la terminal aérea u otro punto de llegada o partida al hotel u otro lugar de alojamiento, como se detalla a continuación:   </w:t>
      </w:r>
    </w:p>
    <w:p w14:paraId="248EBD66" w14:textId="77777777" w:rsidR="009B1F1A" w:rsidRPr="009B1F1A" w:rsidRDefault="009B1F1A" w:rsidP="009B1F1A">
      <w:pPr>
        <w:spacing w:after="0" w:line="259" w:lineRule="auto"/>
        <w:ind w:left="73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tbl>
      <w:tblPr>
        <w:tblStyle w:val="TableGrid1"/>
        <w:tblW w:w="8634" w:type="dxa"/>
        <w:tblInd w:w="749" w:type="dxa"/>
        <w:tblCellMar>
          <w:top w:w="79" w:type="dxa"/>
          <w:left w:w="103" w:type="dxa"/>
          <w:right w:w="8" w:type="dxa"/>
        </w:tblCellMar>
        <w:tblLook w:val="04A0" w:firstRow="1" w:lastRow="0" w:firstColumn="1" w:lastColumn="0" w:noHBand="0" w:noVBand="1"/>
      </w:tblPr>
      <w:tblGrid>
        <w:gridCol w:w="4944"/>
        <w:gridCol w:w="1889"/>
        <w:gridCol w:w="1801"/>
      </w:tblGrid>
      <w:tr w:rsidR="009B1F1A" w:rsidRPr="009B1F1A" w14:paraId="62FC9F2F" w14:textId="77777777" w:rsidTr="00F77A77">
        <w:trPr>
          <w:trHeight w:val="624"/>
          <w:tblHeader/>
        </w:trPr>
        <w:tc>
          <w:tcPr>
            <w:tcW w:w="4945" w:type="dxa"/>
            <w:tcBorders>
              <w:top w:val="single" w:sz="8" w:space="0" w:color="000000"/>
              <w:left w:val="single" w:sz="8" w:space="0" w:color="000000"/>
              <w:bottom w:val="single" w:sz="8" w:space="0" w:color="000000"/>
              <w:right w:val="single" w:sz="8" w:space="0" w:color="000000"/>
            </w:tcBorders>
            <w:shd w:val="clear" w:color="auto" w:fill="D9D9D9"/>
          </w:tcPr>
          <w:p w14:paraId="1304AFB9" w14:textId="77777777" w:rsidR="009B1F1A" w:rsidRPr="009B1F1A" w:rsidRDefault="009B1F1A" w:rsidP="009B1F1A">
            <w:pPr>
              <w:spacing w:line="259" w:lineRule="auto"/>
              <w:rPr>
                <w:rFonts w:ascii="Calibri" w:eastAsia="Calibri" w:hAnsi="Calibri" w:cs="Calibri"/>
                <w:color w:val="000000"/>
              </w:rPr>
            </w:pPr>
            <w:r w:rsidRPr="009B1F1A">
              <w:rPr>
                <w:rFonts w:ascii="Calibri" w:eastAsia="Calibri" w:hAnsi="Calibri" w:cs="Calibri"/>
                <w:b/>
                <w:color w:val="333333"/>
              </w:rPr>
              <w:t xml:space="preserve">Las tarifas rigen para lo siguiente: </w:t>
            </w:r>
            <w:r w:rsidRPr="009B1F1A">
              <w:rPr>
                <w:rFonts w:ascii="Calibri" w:eastAsia="Calibri" w:hAnsi="Calibri" w:cs="Calibri"/>
                <w:color w:val="000000"/>
              </w:rPr>
              <w:t xml:space="preserve"> </w:t>
            </w:r>
          </w:p>
        </w:tc>
        <w:tc>
          <w:tcPr>
            <w:tcW w:w="1889" w:type="dxa"/>
            <w:tcBorders>
              <w:top w:val="single" w:sz="8" w:space="0" w:color="000000"/>
              <w:left w:val="single" w:sz="8" w:space="0" w:color="000000"/>
              <w:bottom w:val="single" w:sz="8" w:space="0" w:color="000000"/>
              <w:right w:val="single" w:sz="8" w:space="0" w:color="000000"/>
            </w:tcBorders>
            <w:shd w:val="clear" w:color="auto" w:fill="D9D9D9"/>
          </w:tcPr>
          <w:p w14:paraId="35D6127E" w14:textId="77777777" w:rsidR="009B1F1A" w:rsidRPr="009B1F1A" w:rsidRDefault="009B1F1A" w:rsidP="009B1F1A">
            <w:pPr>
              <w:spacing w:line="259" w:lineRule="auto"/>
              <w:ind w:left="7"/>
              <w:rPr>
                <w:rFonts w:ascii="Calibri" w:eastAsia="Calibri" w:hAnsi="Calibri" w:cs="Calibri"/>
                <w:color w:val="000000"/>
              </w:rPr>
            </w:pPr>
            <w:r w:rsidRPr="009B1F1A">
              <w:rPr>
                <w:rFonts w:ascii="Calibri" w:eastAsia="Calibri" w:hAnsi="Calibri" w:cs="Calibri"/>
                <w:b/>
                <w:color w:val="333333"/>
              </w:rPr>
              <w:t xml:space="preserve">TARIFA DE NUEVA YORK </w:t>
            </w:r>
            <w:r w:rsidRPr="009B1F1A">
              <w:rPr>
                <w:rFonts w:ascii="Calibri" w:eastAsia="Calibri" w:hAnsi="Calibri" w:cs="Calibri"/>
                <w:color w:val="000000"/>
              </w:rPr>
              <w:t xml:space="preserve"> </w:t>
            </w:r>
          </w:p>
          <w:p w14:paraId="70902DC8" w14:textId="77777777" w:rsidR="009B1F1A" w:rsidRPr="009B1F1A" w:rsidRDefault="009B1F1A" w:rsidP="009B1F1A">
            <w:pPr>
              <w:spacing w:line="259" w:lineRule="auto"/>
              <w:ind w:left="7"/>
              <w:rPr>
                <w:rFonts w:ascii="Calibri" w:eastAsia="Calibri" w:hAnsi="Calibri" w:cs="Calibri"/>
                <w:color w:val="000000"/>
              </w:rPr>
            </w:pPr>
            <w:r w:rsidRPr="009B1F1A">
              <w:rPr>
                <w:rFonts w:ascii="Calibri" w:eastAsia="Calibri" w:hAnsi="Calibri" w:cs="Calibri"/>
                <w:color w:val="333333"/>
              </w:rPr>
              <w:t xml:space="preserve">Para cada viaje </w:t>
            </w:r>
            <w:r w:rsidRPr="009B1F1A">
              <w:rPr>
                <w:rFonts w:ascii="Calibri" w:eastAsia="Calibri" w:hAnsi="Calibri" w:cs="Calibri"/>
                <w:color w:val="000000"/>
              </w:rPr>
              <w:t xml:space="preserve"> </w:t>
            </w:r>
          </w:p>
        </w:tc>
        <w:tc>
          <w:tcPr>
            <w:tcW w:w="1801" w:type="dxa"/>
            <w:tcBorders>
              <w:top w:val="single" w:sz="8" w:space="0" w:color="000000"/>
              <w:left w:val="single" w:sz="8" w:space="0" w:color="000000"/>
              <w:bottom w:val="single" w:sz="8" w:space="0" w:color="000000"/>
              <w:right w:val="single" w:sz="8" w:space="0" w:color="000000"/>
            </w:tcBorders>
            <w:shd w:val="clear" w:color="auto" w:fill="D9D9D9"/>
          </w:tcPr>
          <w:p w14:paraId="663952D5" w14:textId="77777777" w:rsidR="009B1F1A" w:rsidRPr="009B1F1A" w:rsidRDefault="009B1F1A" w:rsidP="009B1F1A">
            <w:pPr>
              <w:tabs>
                <w:tab w:val="right" w:pos="1690"/>
              </w:tabs>
              <w:spacing w:line="259" w:lineRule="auto"/>
              <w:rPr>
                <w:rFonts w:ascii="Calibri" w:eastAsia="Calibri" w:hAnsi="Calibri" w:cs="Calibri"/>
                <w:color w:val="000000"/>
              </w:rPr>
            </w:pPr>
            <w:r w:rsidRPr="009B1F1A">
              <w:rPr>
                <w:rFonts w:ascii="Calibri" w:eastAsia="Calibri" w:hAnsi="Calibri" w:cs="Calibri"/>
                <w:b/>
                <w:color w:val="333333"/>
              </w:rPr>
              <w:t xml:space="preserve">Tarifa para otros lugares </w:t>
            </w:r>
          </w:p>
          <w:p w14:paraId="402B94EA" w14:textId="77777777" w:rsidR="009B1F1A" w:rsidRPr="009B1F1A" w:rsidRDefault="009B1F1A" w:rsidP="009B1F1A">
            <w:pPr>
              <w:spacing w:line="259" w:lineRule="auto"/>
              <w:ind w:left="7"/>
              <w:rPr>
                <w:rFonts w:ascii="Calibri" w:eastAsia="Calibri" w:hAnsi="Calibri" w:cs="Calibri"/>
                <w:color w:val="000000"/>
              </w:rPr>
            </w:pPr>
            <w:r w:rsidRPr="009B1F1A">
              <w:rPr>
                <w:rFonts w:ascii="Calibri" w:eastAsia="Calibri" w:hAnsi="Calibri" w:cs="Calibri"/>
                <w:color w:val="333333"/>
              </w:rPr>
              <w:t xml:space="preserve">Para cada viaje </w:t>
            </w:r>
            <w:r w:rsidRPr="009B1F1A">
              <w:rPr>
                <w:rFonts w:ascii="Calibri" w:eastAsia="Calibri" w:hAnsi="Calibri" w:cs="Calibri"/>
                <w:color w:val="000000"/>
              </w:rPr>
              <w:t xml:space="preserve"> </w:t>
            </w:r>
          </w:p>
        </w:tc>
      </w:tr>
      <w:tr w:rsidR="009B1F1A" w:rsidRPr="009B1F1A" w14:paraId="514888BD" w14:textId="77777777" w:rsidTr="00CB4851">
        <w:trPr>
          <w:trHeight w:val="762"/>
        </w:trPr>
        <w:tc>
          <w:tcPr>
            <w:tcW w:w="4945" w:type="dxa"/>
            <w:tcBorders>
              <w:top w:val="single" w:sz="8" w:space="0" w:color="000000"/>
              <w:left w:val="single" w:sz="8" w:space="0" w:color="000000"/>
              <w:bottom w:val="single" w:sz="8" w:space="0" w:color="000000"/>
              <w:right w:val="single" w:sz="8" w:space="0" w:color="000000"/>
            </w:tcBorders>
          </w:tcPr>
          <w:p w14:paraId="1073C789" w14:textId="77777777" w:rsidR="009B1F1A" w:rsidRPr="009B1F1A" w:rsidRDefault="009B1F1A" w:rsidP="00CB4851">
            <w:pPr>
              <w:spacing w:line="259" w:lineRule="auto"/>
              <w:ind w:right="99"/>
              <w:rPr>
                <w:rFonts w:ascii="Calibri" w:eastAsia="Calibri" w:hAnsi="Calibri" w:cs="Calibri"/>
                <w:color w:val="000000"/>
              </w:rPr>
            </w:pPr>
            <w:r w:rsidRPr="009B1F1A">
              <w:rPr>
                <w:rFonts w:ascii="Calibri" w:eastAsia="Calibri" w:hAnsi="Calibri" w:cs="Calibri"/>
                <w:color w:val="333333"/>
              </w:rPr>
              <w:t xml:space="preserve">Miembro del personal o personal externo, cuando el PNUD paga los viajes, a menos que se indique </w:t>
            </w:r>
            <w:r w:rsidRPr="009B1F1A">
              <w:rPr>
                <w:rFonts w:ascii="Calibri" w:eastAsia="Calibri" w:hAnsi="Calibri" w:cs="Calibri"/>
                <w:color w:val="333333"/>
              </w:rPr>
              <w:lastRenderedPageBreak/>
              <w:t xml:space="preserve">expresamente lo contrario en los términos de su contrato </w:t>
            </w:r>
            <w:r w:rsidRPr="009B1F1A">
              <w:rPr>
                <w:rFonts w:ascii="Calibri" w:eastAsia="Calibri" w:hAnsi="Calibri" w:cs="Calibri"/>
                <w:color w:val="000000"/>
              </w:rPr>
              <w:t xml:space="preserve"> </w:t>
            </w:r>
          </w:p>
        </w:tc>
        <w:tc>
          <w:tcPr>
            <w:tcW w:w="1889" w:type="dxa"/>
            <w:tcBorders>
              <w:top w:val="single" w:sz="8" w:space="0" w:color="000000"/>
              <w:left w:val="single" w:sz="8" w:space="0" w:color="000000"/>
              <w:bottom w:val="single" w:sz="8" w:space="0" w:color="000000"/>
              <w:right w:val="single" w:sz="8" w:space="0" w:color="000000"/>
            </w:tcBorders>
          </w:tcPr>
          <w:p w14:paraId="44BA971B" w14:textId="77777777" w:rsidR="009B1F1A" w:rsidRPr="009B1F1A" w:rsidRDefault="009B1F1A" w:rsidP="009B1F1A">
            <w:pPr>
              <w:spacing w:line="259" w:lineRule="auto"/>
              <w:ind w:left="7"/>
              <w:rPr>
                <w:rFonts w:ascii="Calibri" w:eastAsia="Calibri" w:hAnsi="Calibri" w:cs="Calibri"/>
                <w:color w:val="000000"/>
              </w:rPr>
            </w:pPr>
            <w:r w:rsidRPr="009B1F1A">
              <w:rPr>
                <w:rFonts w:ascii="Calibri" w:eastAsia="Calibri" w:hAnsi="Calibri" w:cs="Calibri"/>
                <w:color w:val="333333"/>
              </w:rPr>
              <w:lastRenderedPageBreak/>
              <w:t xml:space="preserve">USD 104 </w:t>
            </w:r>
            <w:r w:rsidRPr="009B1F1A">
              <w:rPr>
                <w:rFonts w:ascii="Calibri" w:eastAsia="Calibri" w:hAnsi="Calibri" w:cs="Calibri"/>
                <w:color w:val="000000"/>
              </w:rPr>
              <w:t xml:space="preserve"> </w:t>
            </w:r>
          </w:p>
        </w:tc>
        <w:tc>
          <w:tcPr>
            <w:tcW w:w="1801" w:type="dxa"/>
            <w:tcBorders>
              <w:top w:val="single" w:sz="8" w:space="0" w:color="000000"/>
              <w:left w:val="single" w:sz="8" w:space="0" w:color="000000"/>
              <w:bottom w:val="single" w:sz="8" w:space="0" w:color="000000"/>
              <w:right w:val="single" w:sz="8" w:space="0" w:color="000000"/>
            </w:tcBorders>
          </w:tcPr>
          <w:p w14:paraId="4543B376" w14:textId="77777777" w:rsidR="009B1F1A" w:rsidRPr="009B1F1A" w:rsidRDefault="009B1F1A" w:rsidP="009B1F1A">
            <w:pPr>
              <w:spacing w:line="259" w:lineRule="auto"/>
              <w:ind w:left="7"/>
              <w:rPr>
                <w:rFonts w:ascii="Calibri" w:eastAsia="Calibri" w:hAnsi="Calibri" w:cs="Calibri"/>
                <w:color w:val="000000"/>
              </w:rPr>
            </w:pPr>
            <w:r w:rsidRPr="009B1F1A">
              <w:rPr>
                <w:rFonts w:ascii="Calibri" w:eastAsia="Calibri" w:hAnsi="Calibri" w:cs="Calibri"/>
                <w:color w:val="333333"/>
              </w:rPr>
              <w:t xml:space="preserve">USD 63 </w:t>
            </w:r>
            <w:r w:rsidRPr="009B1F1A">
              <w:rPr>
                <w:rFonts w:ascii="Calibri" w:eastAsia="Calibri" w:hAnsi="Calibri" w:cs="Calibri"/>
                <w:color w:val="000000"/>
              </w:rPr>
              <w:t xml:space="preserve"> </w:t>
            </w:r>
          </w:p>
        </w:tc>
      </w:tr>
      <w:tr w:rsidR="009B1F1A" w:rsidRPr="009B1F1A" w14:paraId="0F15373B" w14:textId="77777777" w:rsidTr="00F77A77">
        <w:trPr>
          <w:trHeight w:val="650"/>
        </w:trPr>
        <w:tc>
          <w:tcPr>
            <w:tcW w:w="4945" w:type="dxa"/>
            <w:tcBorders>
              <w:top w:val="single" w:sz="8" w:space="0" w:color="000000"/>
              <w:left w:val="single" w:sz="8" w:space="0" w:color="000000"/>
              <w:bottom w:val="single" w:sz="8" w:space="0" w:color="000000"/>
              <w:right w:val="single" w:sz="8" w:space="0" w:color="000000"/>
            </w:tcBorders>
          </w:tcPr>
          <w:p w14:paraId="66B29073" w14:textId="77777777" w:rsidR="009B1F1A" w:rsidRPr="009B1F1A" w:rsidRDefault="009B1F1A" w:rsidP="009B1F1A">
            <w:pPr>
              <w:spacing w:line="259" w:lineRule="auto"/>
              <w:rPr>
                <w:rFonts w:ascii="Calibri" w:eastAsia="Calibri" w:hAnsi="Calibri" w:cs="Calibri"/>
                <w:color w:val="000000"/>
              </w:rPr>
            </w:pPr>
            <w:r w:rsidRPr="009B1F1A">
              <w:rPr>
                <w:rFonts w:ascii="Calibri" w:eastAsia="Calibri" w:hAnsi="Calibri" w:cs="Calibri"/>
                <w:color w:val="333333"/>
              </w:rPr>
              <w:t xml:space="preserve">Miembro de la familia (si cuenta con una autorización de viaje a expensas del PNUD) </w:t>
            </w:r>
            <w:r w:rsidRPr="009B1F1A">
              <w:rPr>
                <w:rFonts w:ascii="Calibri" w:eastAsia="Calibri" w:hAnsi="Calibri" w:cs="Calibri"/>
                <w:color w:val="000000"/>
              </w:rPr>
              <w:t xml:space="preserve"> </w:t>
            </w:r>
          </w:p>
        </w:tc>
        <w:tc>
          <w:tcPr>
            <w:tcW w:w="1889" w:type="dxa"/>
            <w:tcBorders>
              <w:top w:val="single" w:sz="8" w:space="0" w:color="000000"/>
              <w:left w:val="single" w:sz="8" w:space="0" w:color="000000"/>
              <w:bottom w:val="single" w:sz="8" w:space="0" w:color="000000"/>
              <w:right w:val="single" w:sz="8" w:space="0" w:color="000000"/>
            </w:tcBorders>
          </w:tcPr>
          <w:p w14:paraId="6B5C8B27" w14:textId="77777777" w:rsidR="009B1F1A" w:rsidRPr="009B1F1A" w:rsidRDefault="009B1F1A" w:rsidP="009B1F1A">
            <w:pPr>
              <w:spacing w:line="259" w:lineRule="auto"/>
              <w:ind w:left="7"/>
              <w:rPr>
                <w:rFonts w:ascii="Calibri" w:eastAsia="Calibri" w:hAnsi="Calibri" w:cs="Calibri"/>
                <w:color w:val="000000"/>
              </w:rPr>
            </w:pPr>
            <w:r w:rsidRPr="009B1F1A">
              <w:rPr>
                <w:rFonts w:ascii="Calibri" w:eastAsia="Calibri" w:hAnsi="Calibri" w:cs="Calibri"/>
                <w:color w:val="333333"/>
              </w:rPr>
              <w:t>USD</w:t>
            </w:r>
            <w:r w:rsidRPr="009B1F1A">
              <w:rPr>
                <w:rFonts w:ascii="Calibri" w:eastAsia="Calibri" w:hAnsi="Calibri" w:cs="Calibri"/>
                <w:color w:val="000000"/>
              </w:rPr>
              <w:t xml:space="preserve"> 35</w:t>
            </w:r>
          </w:p>
        </w:tc>
        <w:tc>
          <w:tcPr>
            <w:tcW w:w="1801" w:type="dxa"/>
            <w:tcBorders>
              <w:top w:val="single" w:sz="8" w:space="0" w:color="000000"/>
              <w:left w:val="single" w:sz="8" w:space="0" w:color="000000"/>
              <w:bottom w:val="single" w:sz="8" w:space="0" w:color="000000"/>
              <w:right w:val="single" w:sz="8" w:space="0" w:color="000000"/>
            </w:tcBorders>
          </w:tcPr>
          <w:p w14:paraId="58534F47" w14:textId="77777777" w:rsidR="009B1F1A" w:rsidRPr="009B1F1A" w:rsidRDefault="009B1F1A" w:rsidP="009B1F1A">
            <w:pPr>
              <w:spacing w:line="259" w:lineRule="auto"/>
              <w:ind w:left="7"/>
              <w:rPr>
                <w:rFonts w:ascii="Calibri" w:eastAsia="Calibri" w:hAnsi="Calibri" w:cs="Calibri"/>
                <w:color w:val="000000"/>
              </w:rPr>
            </w:pPr>
            <w:r w:rsidRPr="009B1F1A">
              <w:rPr>
                <w:rFonts w:ascii="Calibri" w:eastAsia="Calibri" w:hAnsi="Calibri" w:cs="Calibri"/>
                <w:color w:val="333333"/>
              </w:rPr>
              <w:t>USD 21</w:t>
            </w:r>
            <w:r w:rsidRPr="009B1F1A">
              <w:rPr>
                <w:rFonts w:ascii="Calibri" w:eastAsia="Calibri" w:hAnsi="Calibri" w:cs="Calibri"/>
                <w:color w:val="000000"/>
              </w:rPr>
              <w:t xml:space="preserve"> </w:t>
            </w:r>
          </w:p>
        </w:tc>
      </w:tr>
    </w:tbl>
    <w:p w14:paraId="3BF47D25" w14:textId="77777777" w:rsidR="009B1F1A" w:rsidRPr="009B1F1A" w:rsidRDefault="009B1F1A" w:rsidP="009B1F1A">
      <w:pPr>
        <w:spacing w:after="19"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2D71BC73" w14:textId="77777777" w:rsidR="009B1F1A" w:rsidRPr="009B1F1A" w:rsidRDefault="009B1F1A" w:rsidP="009B1F1A">
      <w:pPr>
        <w:numPr>
          <w:ilvl w:val="0"/>
          <w:numId w:val="2"/>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No se pagarán pequeños gastos de salida y llegada cuando se proporcione un vehículo (gubernamental o de otro tipo) o cuando se proporcione transporte de otro tipo al viajero.  </w:t>
      </w:r>
    </w:p>
    <w:p w14:paraId="7F57509B" w14:textId="77777777" w:rsidR="009B1F1A" w:rsidRPr="009B1F1A" w:rsidRDefault="009B1F1A" w:rsidP="009B1F1A">
      <w:pPr>
        <w:spacing w:after="19"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53BC396D" w14:textId="77777777" w:rsidR="009B1F1A" w:rsidRPr="009B1F1A" w:rsidRDefault="009B1F1A" w:rsidP="009B1F1A">
      <w:pPr>
        <w:numPr>
          <w:ilvl w:val="0"/>
          <w:numId w:val="2"/>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Los pequeños gastos de salida y llegada deben calcularse de acuerdo con la autorización de viaje y sobre la base del itinerario oficial, incluidas las escalas oficiales, y tomando en cuenta si el PNUD o cualquier otra institución gubernamental u organismo de las Naciones Unidas proporciona transporte hacia y desde el aeropuerto. Si a un viajero se le ha autorizado una estadía o escala nocturna durante el viaje, recibirá por cada tramo del viaje hacia y desde el punto de partida los mismos montos indicados anteriormente.  </w:t>
      </w:r>
    </w:p>
    <w:p w14:paraId="76F3F2D2" w14:textId="77777777" w:rsidR="009B1F1A" w:rsidRPr="009B1F1A" w:rsidRDefault="009B1F1A" w:rsidP="009B1F1A">
      <w:pPr>
        <w:spacing w:after="2"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07B75588" w14:textId="77777777" w:rsidR="009B1F1A" w:rsidRPr="009B1F1A" w:rsidRDefault="009B1F1A" w:rsidP="009B1F1A">
      <w:pPr>
        <w:numPr>
          <w:ilvl w:val="0"/>
          <w:numId w:val="2"/>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El PNUD pagará los pequeños gastos de salida y llegada para una escala intermedia autorizada que implique dejar la terminal para cambiar de aeropuerto o cambiar el modo de transporte, siempre que el cambio no sea únicamente por conveniencia personal del viajero.   </w:t>
      </w:r>
    </w:p>
    <w:p w14:paraId="1F5903F9" w14:textId="77777777" w:rsidR="009B1F1A" w:rsidRPr="009B1F1A" w:rsidRDefault="009B1F1A" w:rsidP="009B1F1A">
      <w:pPr>
        <w:spacing w:after="19"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34FA1876" w14:textId="77777777" w:rsidR="009B1F1A" w:rsidRPr="009B1F1A" w:rsidRDefault="009B1F1A" w:rsidP="009B1F1A">
      <w:pPr>
        <w:numPr>
          <w:ilvl w:val="0"/>
          <w:numId w:val="2"/>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Si a un viajero se le ha autorizado una estadía o escala nocturna durante el viaje, recibirá por cada tramo del viaje hacia y desde la terminal aérea, u otro punto de llegada o partida, los montos de pequeños gastos de salida y llegada indicados anteriormente.  </w:t>
      </w:r>
    </w:p>
    <w:p w14:paraId="798938C3" w14:textId="77777777" w:rsidR="009B1F1A" w:rsidRPr="009B1F1A" w:rsidRDefault="009B1F1A" w:rsidP="009B1F1A">
      <w:pPr>
        <w:spacing w:after="23"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20537F23" w14:textId="77777777" w:rsidR="009B1F1A" w:rsidRPr="009B1F1A" w:rsidRDefault="009B1F1A" w:rsidP="009B1F1A">
      <w:pPr>
        <w:numPr>
          <w:ilvl w:val="0"/>
          <w:numId w:val="2"/>
        </w:numPr>
        <w:spacing w:after="40" w:line="252"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El PNUD </w:t>
      </w:r>
      <w:r w:rsidRPr="009B1F1A">
        <w:rPr>
          <w:rFonts w:ascii="Calibri" w:eastAsia="Calibri" w:hAnsi="Calibri" w:cs="Calibri"/>
          <w:b/>
          <w:i/>
          <w:color w:val="000000"/>
          <w:kern w:val="0"/>
          <w:sz w:val="22"/>
          <w:szCs w:val="22"/>
          <w:lang w:val="es-ES"/>
          <w14:ligatures w14:val="none"/>
        </w:rPr>
        <w:t>no pagará</w:t>
      </w:r>
      <w:r w:rsidRPr="009B1F1A">
        <w:rPr>
          <w:rFonts w:ascii="Calibri" w:eastAsia="Calibri" w:hAnsi="Calibri" w:cs="Calibri"/>
          <w:color w:val="000000"/>
          <w:kern w:val="0"/>
          <w:sz w:val="22"/>
          <w:szCs w:val="22"/>
          <w:lang w:val="es-ES"/>
          <w14:ligatures w14:val="none"/>
        </w:rPr>
        <w:t xml:space="preserve"> pequeños gastos de salida y llegada en los siguientes casos:  </w:t>
      </w:r>
    </w:p>
    <w:p w14:paraId="3E412394" w14:textId="77777777" w:rsidR="009B1F1A" w:rsidRPr="009B1F1A" w:rsidRDefault="009B1F1A" w:rsidP="009B1F1A">
      <w:pPr>
        <w:numPr>
          <w:ilvl w:val="1"/>
          <w:numId w:val="2"/>
        </w:numPr>
        <w:spacing w:after="40" w:line="252" w:lineRule="auto"/>
        <w:ind w:left="1440"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Una escala intermedia que no esté autorizada, es decir, que se toma por razones personales;  </w:t>
      </w:r>
    </w:p>
    <w:p w14:paraId="63FEB1A4" w14:textId="77777777" w:rsidR="009B1F1A" w:rsidRPr="009B1F1A" w:rsidRDefault="009B1F1A" w:rsidP="009B1F1A">
      <w:pPr>
        <w:numPr>
          <w:ilvl w:val="1"/>
          <w:numId w:val="2"/>
        </w:numPr>
        <w:spacing w:after="40" w:line="252" w:lineRule="auto"/>
        <w:ind w:left="1440"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Una escala intermedia de menos de seis horas, que no implica una salida de la terminal, o que tiene como único propósito realizar un transbordo;   </w:t>
      </w:r>
    </w:p>
    <w:p w14:paraId="3CF1C85B" w14:textId="77777777" w:rsidR="009B1F1A" w:rsidRPr="009B1F1A" w:rsidRDefault="009B1F1A" w:rsidP="009B1F1A">
      <w:pPr>
        <w:numPr>
          <w:ilvl w:val="1"/>
          <w:numId w:val="2"/>
        </w:numPr>
        <w:spacing w:after="40" w:line="252" w:lineRule="auto"/>
        <w:ind w:left="1440"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Una escala pagada por el transportista (STPC, </w:t>
      </w:r>
      <w:proofErr w:type="spellStart"/>
      <w:r w:rsidRPr="009B1F1A">
        <w:rPr>
          <w:rFonts w:ascii="Calibri" w:eastAsia="Calibri" w:hAnsi="Calibri" w:cs="Calibri"/>
          <w:i/>
          <w:color w:val="000000"/>
          <w:kern w:val="0"/>
          <w:sz w:val="22"/>
          <w:szCs w:val="22"/>
          <w:lang w:val="es-ES"/>
          <w14:ligatures w14:val="none"/>
        </w:rPr>
        <w:t>Stopover</w:t>
      </w:r>
      <w:proofErr w:type="spellEnd"/>
      <w:r w:rsidRPr="009B1F1A">
        <w:rPr>
          <w:rFonts w:ascii="Calibri" w:eastAsia="Calibri" w:hAnsi="Calibri" w:cs="Calibri"/>
          <w:i/>
          <w:color w:val="000000"/>
          <w:kern w:val="0"/>
          <w:sz w:val="22"/>
          <w:szCs w:val="22"/>
          <w:lang w:val="es-ES"/>
          <w14:ligatures w14:val="none"/>
        </w:rPr>
        <w:t xml:space="preserve"> </w:t>
      </w:r>
      <w:proofErr w:type="spellStart"/>
      <w:r w:rsidRPr="009B1F1A">
        <w:rPr>
          <w:rFonts w:ascii="Calibri" w:eastAsia="Calibri" w:hAnsi="Calibri" w:cs="Calibri"/>
          <w:i/>
          <w:color w:val="000000"/>
          <w:kern w:val="0"/>
          <w:sz w:val="22"/>
          <w:szCs w:val="22"/>
          <w:lang w:val="es-ES"/>
          <w14:ligatures w14:val="none"/>
        </w:rPr>
        <w:t>Paid</w:t>
      </w:r>
      <w:proofErr w:type="spellEnd"/>
      <w:r w:rsidRPr="009B1F1A">
        <w:rPr>
          <w:rFonts w:ascii="Calibri" w:eastAsia="Calibri" w:hAnsi="Calibri" w:cs="Calibri"/>
          <w:i/>
          <w:color w:val="000000"/>
          <w:kern w:val="0"/>
          <w:sz w:val="22"/>
          <w:szCs w:val="22"/>
          <w:lang w:val="es-ES"/>
          <w14:ligatures w14:val="none"/>
        </w:rPr>
        <w:t xml:space="preserve"> </w:t>
      </w:r>
      <w:proofErr w:type="spellStart"/>
      <w:r w:rsidRPr="009B1F1A">
        <w:rPr>
          <w:rFonts w:ascii="Calibri" w:eastAsia="Calibri" w:hAnsi="Calibri" w:cs="Calibri"/>
          <w:i/>
          <w:color w:val="000000"/>
          <w:kern w:val="0"/>
          <w:sz w:val="22"/>
          <w:szCs w:val="22"/>
          <w:lang w:val="es-ES"/>
          <w14:ligatures w14:val="none"/>
        </w:rPr>
        <w:t>by</w:t>
      </w:r>
      <w:proofErr w:type="spellEnd"/>
      <w:r w:rsidRPr="009B1F1A">
        <w:rPr>
          <w:rFonts w:ascii="Calibri" w:eastAsia="Calibri" w:hAnsi="Calibri" w:cs="Calibri"/>
          <w:i/>
          <w:color w:val="000000"/>
          <w:kern w:val="0"/>
          <w:sz w:val="22"/>
          <w:szCs w:val="22"/>
          <w:lang w:val="es-ES"/>
          <w14:ligatures w14:val="none"/>
        </w:rPr>
        <w:t xml:space="preserve"> Carrier </w:t>
      </w:r>
      <w:proofErr w:type="spellStart"/>
      <w:r w:rsidRPr="009B1F1A">
        <w:rPr>
          <w:rFonts w:ascii="Calibri" w:eastAsia="Calibri" w:hAnsi="Calibri" w:cs="Calibri"/>
          <w:i/>
          <w:color w:val="000000"/>
          <w:kern w:val="0"/>
          <w:sz w:val="22"/>
          <w:szCs w:val="22"/>
          <w:lang w:val="es-ES"/>
          <w14:ligatures w14:val="none"/>
        </w:rPr>
        <w:t>or</w:t>
      </w:r>
      <w:proofErr w:type="spellEnd"/>
      <w:r w:rsidRPr="009B1F1A">
        <w:rPr>
          <w:rFonts w:ascii="Calibri" w:eastAsia="Calibri" w:hAnsi="Calibri" w:cs="Calibri"/>
          <w:i/>
          <w:color w:val="000000"/>
          <w:kern w:val="0"/>
          <w:sz w:val="22"/>
          <w:szCs w:val="22"/>
          <w:lang w:val="es-ES"/>
          <w14:ligatures w14:val="none"/>
        </w:rPr>
        <w:t xml:space="preserve"> </w:t>
      </w:r>
      <w:proofErr w:type="spellStart"/>
      <w:r w:rsidRPr="009B1F1A">
        <w:rPr>
          <w:rFonts w:ascii="Calibri" w:eastAsia="Calibri" w:hAnsi="Calibri" w:cs="Calibri"/>
          <w:i/>
          <w:color w:val="000000"/>
          <w:kern w:val="0"/>
          <w:sz w:val="22"/>
          <w:szCs w:val="22"/>
          <w:lang w:val="es-ES"/>
          <w14:ligatures w14:val="none"/>
        </w:rPr>
        <w:t>airline</w:t>
      </w:r>
      <w:proofErr w:type="spellEnd"/>
      <w:r w:rsidRPr="009B1F1A">
        <w:rPr>
          <w:rFonts w:ascii="Calibri" w:eastAsia="Calibri" w:hAnsi="Calibri" w:cs="Calibri"/>
          <w:color w:val="000000"/>
          <w:kern w:val="0"/>
          <w:sz w:val="22"/>
          <w:szCs w:val="22"/>
          <w:lang w:val="es-ES"/>
          <w14:ligatures w14:val="none"/>
        </w:rPr>
        <w:t xml:space="preserve">, por sus siglas en inglés) o la aerolínea; y  </w:t>
      </w:r>
    </w:p>
    <w:p w14:paraId="22A0147E" w14:textId="77777777" w:rsidR="009B1F1A" w:rsidRPr="009B1F1A" w:rsidRDefault="009B1F1A" w:rsidP="009B1F1A">
      <w:pPr>
        <w:numPr>
          <w:ilvl w:val="1"/>
          <w:numId w:val="2"/>
        </w:numPr>
        <w:spacing w:after="3" w:line="253" w:lineRule="auto"/>
        <w:ind w:left="1440"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Si se pone a disposición del viajero un vehículo de alquiler.  </w:t>
      </w:r>
    </w:p>
    <w:p w14:paraId="723ED98C" w14:textId="77777777" w:rsidR="009B1F1A" w:rsidRPr="009B1F1A" w:rsidRDefault="009B1F1A" w:rsidP="009B1F1A">
      <w:pPr>
        <w:spacing w:after="0"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p>
    <w:p w14:paraId="702CBD67" w14:textId="77777777" w:rsidR="009B1F1A" w:rsidRPr="009B1F1A" w:rsidRDefault="009B1F1A" w:rsidP="009B1F1A">
      <w:pPr>
        <w:keepNext/>
        <w:keepLines/>
        <w:spacing w:after="1" w:line="259" w:lineRule="auto"/>
        <w:ind w:left="-5" w:hanging="10"/>
        <w:outlineLvl w:val="0"/>
        <w:rPr>
          <w:rFonts w:ascii="Calibri" w:eastAsia="Calibri" w:hAnsi="Calibri" w:cs="Calibri"/>
          <w:b/>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Adelanto de gastos de viajes</w:t>
      </w:r>
      <w:r w:rsidRPr="009B1F1A">
        <w:rPr>
          <w:rFonts w:ascii="Calibri" w:eastAsia="Calibri" w:hAnsi="Calibri" w:cs="Calibri"/>
          <w:color w:val="000000"/>
          <w:kern w:val="0"/>
          <w:sz w:val="22"/>
          <w:szCs w:val="22"/>
          <w:lang w:val="es-ES"/>
          <w14:ligatures w14:val="none"/>
        </w:rPr>
        <w:t xml:space="preserve"> </w:t>
      </w:r>
      <w:r w:rsidRPr="009B1F1A">
        <w:rPr>
          <w:rFonts w:ascii="Calibri" w:eastAsia="Calibri" w:hAnsi="Calibri" w:cs="Calibri"/>
          <w:b/>
          <w:color w:val="000000"/>
          <w:kern w:val="0"/>
          <w:sz w:val="22"/>
          <w:szCs w:val="22"/>
          <w:lang w:val="es-ES"/>
          <w14:ligatures w14:val="none"/>
        </w:rPr>
        <w:t xml:space="preserve"> </w:t>
      </w:r>
    </w:p>
    <w:p w14:paraId="7F6B07D5" w14:textId="77777777" w:rsidR="009B1F1A" w:rsidRPr="009B1F1A" w:rsidRDefault="009B1F1A" w:rsidP="009B1F1A">
      <w:pPr>
        <w:spacing w:after="23"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48187A7A" w14:textId="77777777" w:rsidR="009B1F1A" w:rsidRPr="009B1F1A" w:rsidRDefault="009B1F1A" w:rsidP="009B1F1A">
      <w:pPr>
        <w:numPr>
          <w:ilvl w:val="0"/>
          <w:numId w:val="3"/>
        </w:numPr>
        <w:spacing w:after="40" w:line="252"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Los miembros del personal que viajan por asuntos oficiales tienen derecho a recibir un adelanto de gastos de viaje del 100 % de los gastos reembolsables estimados en los siguientes casos:  </w:t>
      </w:r>
    </w:p>
    <w:p w14:paraId="6E1F7D26" w14:textId="77777777" w:rsidR="009B1F1A" w:rsidRPr="009B1F1A" w:rsidRDefault="009B1F1A" w:rsidP="009B1F1A">
      <w:pPr>
        <w:numPr>
          <w:ilvl w:val="1"/>
          <w:numId w:val="3"/>
        </w:numPr>
        <w:spacing w:after="40" w:line="252"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lastRenderedPageBreak/>
        <w:t xml:space="preserve">DSA para el lugar donde tendrán lugar los asuntos oficiales;  </w:t>
      </w:r>
    </w:p>
    <w:p w14:paraId="49110B0C" w14:textId="77777777" w:rsidR="009B1F1A" w:rsidRPr="009B1F1A" w:rsidRDefault="009B1F1A" w:rsidP="009B1F1A">
      <w:pPr>
        <w:numPr>
          <w:ilvl w:val="1"/>
          <w:numId w:val="3"/>
        </w:numPr>
        <w:spacing w:after="40" w:line="252"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DSA para escalas de descanso autorizadas y conexiones necesarias;  </w:t>
      </w:r>
    </w:p>
    <w:p w14:paraId="2DE1A919" w14:textId="77777777" w:rsidR="009B1F1A" w:rsidRPr="009B1F1A" w:rsidRDefault="009B1F1A" w:rsidP="009B1F1A">
      <w:pPr>
        <w:numPr>
          <w:ilvl w:val="1"/>
          <w:numId w:val="3"/>
        </w:numPr>
        <w:spacing w:after="40" w:line="252"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Pequeños gastos de salida y llegada;  </w:t>
      </w:r>
    </w:p>
    <w:p w14:paraId="4520E079" w14:textId="77777777" w:rsidR="009B1F1A" w:rsidRPr="009B1F1A" w:rsidRDefault="009B1F1A" w:rsidP="009B1F1A">
      <w:pPr>
        <w:numPr>
          <w:ilvl w:val="1"/>
          <w:numId w:val="3"/>
        </w:numPr>
        <w:spacing w:after="40" w:line="252"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Gastos por exceso de equipaje;  </w:t>
      </w:r>
    </w:p>
    <w:p w14:paraId="19506B3C" w14:textId="77777777" w:rsidR="009B1F1A" w:rsidRPr="009B1F1A" w:rsidRDefault="009B1F1A" w:rsidP="009B1F1A">
      <w:pPr>
        <w:numPr>
          <w:ilvl w:val="1"/>
          <w:numId w:val="3"/>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Cualquier otra tarifa conocida (p. ej., visa o gastos de aeropuerto) según corresponda al tipo de viaje.  </w:t>
      </w:r>
    </w:p>
    <w:p w14:paraId="3D2E9824" w14:textId="77777777" w:rsidR="009B1F1A" w:rsidRPr="009B1F1A" w:rsidRDefault="009B1F1A" w:rsidP="009B1F1A">
      <w:pPr>
        <w:spacing w:after="19"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3F8F7186" w14:textId="77777777" w:rsidR="009B1F1A" w:rsidRPr="009B1F1A" w:rsidRDefault="009B1F1A" w:rsidP="009B1F1A">
      <w:pPr>
        <w:numPr>
          <w:ilvl w:val="0"/>
          <w:numId w:val="3"/>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El personal titular de un contrato directo con el PNUD (p. ej. acuerdo de servicios de personal internacional, acuerdo de servicios de personal (respectivamente I-PSA y N-PSA por sus siglas en inglés) o un contrato de servicios) tiene derecho a recibir un adelanto de gastos de viaje según el mismo principio aplicable al personal de planta, siempre que el adelanto cubra hasta un máximo de un mes de los derechos de viaje, y que el valor del adelanto no exceda el valor restante del contrato del titular del contrato. Si los derechos de viaje superan el valor del contrato del titular del SC, se pagará por adelantado el 80 %. El personal externo que no sea </w:t>
      </w:r>
      <w:proofErr w:type="gramStart"/>
      <w:r w:rsidRPr="009B1F1A">
        <w:rPr>
          <w:rFonts w:ascii="Calibri" w:eastAsia="Calibri" w:hAnsi="Calibri" w:cs="Calibri"/>
          <w:color w:val="000000"/>
          <w:kern w:val="0"/>
          <w:sz w:val="22"/>
          <w:szCs w:val="22"/>
          <w:lang w:val="es-ES"/>
          <w14:ligatures w14:val="none"/>
        </w:rPr>
        <w:t>titular  de</w:t>
      </w:r>
      <w:proofErr w:type="gramEnd"/>
      <w:r w:rsidRPr="009B1F1A">
        <w:rPr>
          <w:rFonts w:ascii="Calibri" w:eastAsia="Calibri" w:hAnsi="Calibri" w:cs="Calibri"/>
          <w:color w:val="000000"/>
          <w:kern w:val="0"/>
          <w:sz w:val="22"/>
          <w:szCs w:val="22"/>
          <w:lang w:val="es-ES"/>
          <w14:ligatures w14:val="none"/>
        </w:rPr>
        <w:t xml:space="preserve"> un contrato directo con el PNUD recibe el 80 % de la DSA y de los pequeños gastos de salida y llegada estimados por adelantado cuando el viaje es organizado y pagado por el PNUD.  </w:t>
      </w:r>
    </w:p>
    <w:p w14:paraId="7D02F05A" w14:textId="77777777" w:rsidR="009B1F1A" w:rsidRPr="009B1F1A" w:rsidRDefault="009B1F1A" w:rsidP="009B1F1A">
      <w:pPr>
        <w:spacing w:after="3" w:line="253" w:lineRule="auto"/>
        <w:ind w:left="705"/>
        <w:jc w:val="both"/>
        <w:rPr>
          <w:rFonts w:ascii="Calibri" w:eastAsia="Calibri" w:hAnsi="Calibri" w:cs="Calibri"/>
          <w:color w:val="000000"/>
          <w:kern w:val="0"/>
          <w:sz w:val="22"/>
          <w:szCs w:val="22"/>
          <w:lang w:val="es-ES"/>
          <w14:ligatures w14:val="none"/>
        </w:rPr>
      </w:pPr>
    </w:p>
    <w:p w14:paraId="74CBA241" w14:textId="77777777" w:rsidR="009B1F1A" w:rsidRPr="009B1F1A" w:rsidRDefault="009B1F1A" w:rsidP="009B1F1A">
      <w:pPr>
        <w:numPr>
          <w:ilvl w:val="0"/>
          <w:numId w:val="3"/>
        </w:numPr>
        <w:spacing w:afterLines="40" w:after="96" w:line="252"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b/>
          <w:bCs/>
          <w:color w:val="000000"/>
          <w:kern w:val="0"/>
          <w:sz w:val="22"/>
          <w:szCs w:val="22"/>
          <w:u w:val="single"/>
          <w:lang w:val="es-ES"/>
          <w14:ligatures w14:val="none"/>
        </w:rPr>
        <w:t>No</w:t>
      </w:r>
      <w:r w:rsidRPr="009B1F1A">
        <w:rPr>
          <w:rFonts w:ascii="Calibri" w:eastAsia="Calibri" w:hAnsi="Calibri" w:cs="Calibri"/>
          <w:color w:val="000000"/>
          <w:kern w:val="0"/>
          <w:sz w:val="22"/>
          <w:szCs w:val="22"/>
          <w:lang w:val="es-ES"/>
          <w14:ligatures w14:val="none"/>
        </w:rPr>
        <w:t xml:space="preserve"> se proporcionará </w:t>
      </w:r>
      <w:r w:rsidRPr="009B1F1A">
        <w:rPr>
          <w:rFonts w:ascii="Calibri" w:eastAsia="Calibri" w:hAnsi="Calibri" w:cs="Calibri"/>
          <w:b/>
          <w:bCs/>
          <w:color w:val="000000"/>
          <w:kern w:val="0"/>
          <w:sz w:val="22"/>
          <w:szCs w:val="22"/>
          <w:u w:val="single"/>
          <w:lang w:val="es-ES"/>
          <w14:ligatures w14:val="none"/>
        </w:rPr>
        <w:t>ningún</w:t>
      </w:r>
      <w:r w:rsidRPr="009B1F1A">
        <w:rPr>
          <w:rFonts w:ascii="Calibri" w:eastAsia="Calibri" w:hAnsi="Calibri" w:cs="Calibri"/>
          <w:color w:val="000000"/>
          <w:kern w:val="0"/>
          <w:sz w:val="22"/>
          <w:szCs w:val="22"/>
          <w:lang w:val="es-ES"/>
          <w14:ligatures w14:val="none"/>
        </w:rPr>
        <w:t xml:space="preserve"> adelanto por exceso de equipaje imprevisto o requisitos de envío.</w:t>
      </w:r>
    </w:p>
    <w:p w14:paraId="431C97AA" w14:textId="77777777" w:rsidR="009B1F1A" w:rsidRPr="009B1F1A" w:rsidRDefault="009B1F1A" w:rsidP="009B1F1A">
      <w:pPr>
        <w:spacing w:after="19" w:line="259" w:lineRule="auto"/>
        <w:ind w:left="145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3AF33EEF" w14:textId="77777777" w:rsidR="009B1F1A" w:rsidRPr="009B1F1A" w:rsidRDefault="009B1F1A" w:rsidP="009B1F1A">
      <w:pPr>
        <w:numPr>
          <w:ilvl w:val="0"/>
          <w:numId w:val="3"/>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Fuera de la sede, si el total estimado de dietas y gastos de viaje es inferior a $200 dólares, la tramitación de un anticipo para viajes queda a discreción del Centro Regional / Oficina de País.</w:t>
      </w:r>
    </w:p>
    <w:p w14:paraId="20C21910" w14:textId="77777777" w:rsidR="009B1F1A" w:rsidRPr="009B1F1A" w:rsidRDefault="009B1F1A" w:rsidP="009B1F1A">
      <w:pPr>
        <w:spacing w:after="3" w:line="253" w:lineRule="auto"/>
        <w:ind w:left="720" w:hanging="370"/>
        <w:contextualSpacing/>
        <w:jc w:val="both"/>
        <w:rPr>
          <w:rFonts w:ascii="Calibri" w:eastAsia="Calibri" w:hAnsi="Calibri" w:cs="Calibri"/>
          <w:color w:val="000000"/>
          <w:kern w:val="0"/>
          <w:sz w:val="22"/>
          <w:szCs w:val="22"/>
          <w:lang w:val="es-ES"/>
          <w14:ligatures w14:val="none"/>
        </w:rPr>
      </w:pPr>
    </w:p>
    <w:p w14:paraId="5148442B" w14:textId="77777777" w:rsidR="009B1F1A" w:rsidRPr="009B1F1A" w:rsidRDefault="009B1F1A" w:rsidP="009B1F1A">
      <w:pPr>
        <w:numPr>
          <w:ilvl w:val="0"/>
          <w:numId w:val="3"/>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El adelanto de gastos de viaje para viajes por asuntos oficiales que se extiendan por más de un (1) mes se pagará mensualmente.   </w:t>
      </w:r>
    </w:p>
    <w:p w14:paraId="5C6BF8CA" w14:textId="77777777" w:rsidR="009B1F1A" w:rsidRPr="009B1F1A" w:rsidRDefault="009B1F1A" w:rsidP="009B1F1A">
      <w:pPr>
        <w:spacing w:after="19" w:line="259" w:lineRule="auto"/>
        <w:ind w:left="145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35344F0D" w14:textId="77777777" w:rsidR="009B1F1A" w:rsidRPr="009B1F1A" w:rsidRDefault="009B1F1A" w:rsidP="009B1F1A">
      <w:pPr>
        <w:numPr>
          <w:ilvl w:val="0"/>
          <w:numId w:val="3"/>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Si se cancela el viaje, el viajero deberá devolver inmediatamente a la unidad de autorización el adelanto del viaje recibido, junto con el pasaje no utilizado.  </w:t>
      </w:r>
    </w:p>
    <w:p w14:paraId="32C96E41" w14:textId="77777777" w:rsidR="009B1F1A" w:rsidRPr="009B1F1A" w:rsidRDefault="009B1F1A" w:rsidP="009B1F1A">
      <w:pPr>
        <w:spacing w:after="0"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p>
    <w:p w14:paraId="749786DB" w14:textId="77777777" w:rsidR="009B1F1A" w:rsidRPr="009B1F1A" w:rsidRDefault="009B1F1A" w:rsidP="009B1F1A">
      <w:pPr>
        <w:keepNext/>
        <w:keepLines/>
        <w:spacing w:after="1" w:line="259" w:lineRule="auto"/>
        <w:ind w:left="-5" w:hanging="10"/>
        <w:outlineLvl w:val="0"/>
        <w:rPr>
          <w:rFonts w:ascii="Calibri" w:eastAsia="Calibri" w:hAnsi="Calibri" w:cs="Calibri"/>
          <w:b/>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Exceso de equipaje</w:t>
      </w:r>
      <w:r w:rsidRPr="009B1F1A">
        <w:rPr>
          <w:rFonts w:ascii="Calibri" w:eastAsia="Calibri" w:hAnsi="Calibri" w:cs="Calibri"/>
          <w:color w:val="000000"/>
          <w:kern w:val="0"/>
          <w:sz w:val="22"/>
          <w:szCs w:val="22"/>
          <w:lang w:val="es-ES"/>
          <w14:ligatures w14:val="none"/>
        </w:rPr>
        <w:t xml:space="preserve"> </w:t>
      </w:r>
      <w:r w:rsidRPr="009B1F1A">
        <w:rPr>
          <w:rFonts w:ascii="Calibri" w:eastAsia="Calibri" w:hAnsi="Calibri" w:cs="Calibri"/>
          <w:b/>
          <w:color w:val="000000"/>
          <w:kern w:val="0"/>
          <w:sz w:val="22"/>
          <w:szCs w:val="22"/>
          <w:lang w:val="es-ES"/>
          <w14:ligatures w14:val="none"/>
        </w:rPr>
        <w:t xml:space="preserve"> </w:t>
      </w:r>
    </w:p>
    <w:p w14:paraId="741D7831" w14:textId="77777777" w:rsidR="009B1F1A" w:rsidRPr="009B1F1A" w:rsidRDefault="009B1F1A" w:rsidP="009B1F1A">
      <w:pPr>
        <w:spacing w:after="23"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i/>
          <w:color w:val="000000"/>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p>
    <w:p w14:paraId="2998DABA" w14:textId="77777777" w:rsidR="009B1F1A" w:rsidRPr="009B1F1A" w:rsidRDefault="009B1F1A" w:rsidP="009B1F1A">
      <w:pPr>
        <w:numPr>
          <w:ilvl w:val="0"/>
          <w:numId w:val="3"/>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i/>
          <w:color w:val="000000"/>
          <w:kern w:val="0"/>
          <w:sz w:val="22"/>
          <w:szCs w:val="22"/>
          <w:lang w:val="es-ES"/>
          <w14:ligatures w14:val="none"/>
        </w:rPr>
        <w:t>Según la Regla 7.15 del Reglamento del Personal,</w:t>
      </w:r>
      <w:r w:rsidRPr="009B1F1A">
        <w:rPr>
          <w:rFonts w:ascii="Calibri" w:eastAsia="Calibri" w:hAnsi="Calibri" w:cs="Calibri"/>
          <w:color w:val="000000"/>
          <w:kern w:val="0"/>
          <w:sz w:val="22"/>
          <w:szCs w:val="22"/>
          <w:lang w:val="es-ES"/>
          <w14:ligatures w14:val="none"/>
        </w:rPr>
        <w:t xml:space="preserve"> el exceso de equipaje es el equipaje que exceda el equipaje acompañado transportado sin cargo adicional por la compañía de transporte.  </w:t>
      </w:r>
    </w:p>
    <w:p w14:paraId="680BCCD6" w14:textId="77777777" w:rsidR="009B1F1A" w:rsidRPr="009B1F1A" w:rsidRDefault="009B1F1A" w:rsidP="009B1F1A">
      <w:pPr>
        <w:spacing w:after="19"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27BE2195" w14:textId="77777777" w:rsidR="009B1F1A" w:rsidRPr="009B1F1A" w:rsidRDefault="009B1F1A" w:rsidP="009B1F1A">
      <w:pPr>
        <w:numPr>
          <w:ilvl w:val="0"/>
          <w:numId w:val="3"/>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El exceso de equipaje debe evitarse en la medida de lo posible para minimizar el impacto ambiental en el uso de transportes. Los miembros del personal que viajen en avión tendrán derecho al reembolso de los costos por exceso de equipaje para ellos y para los miembros de su familia elegibles, equivalente a un bolso además de su franquicia de equipaje, o hasta 25 kilogramos por viajero.  </w:t>
      </w:r>
    </w:p>
    <w:p w14:paraId="441B23ED" w14:textId="77777777" w:rsidR="009B1F1A" w:rsidRPr="009B1F1A" w:rsidRDefault="009B1F1A" w:rsidP="009B1F1A">
      <w:pPr>
        <w:spacing w:after="47" w:line="259" w:lineRule="auto"/>
        <w:ind w:left="73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470F7FDF" w14:textId="445F09D9" w:rsidR="009B1F1A" w:rsidRPr="009B1F1A" w:rsidRDefault="009B1F1A" w:rsidP="00CB4851">
      <w:pPr>
        <w:numPr>
          <w:ilvl w:val="0"/>
          <w:numId w:val="3"/>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b/>
          <w:i/>
          <w:color w:val="000000"/>
          <w:kern w:val="0"/>
          <w:sz w:val="22"/>
          <w:szCs w:val="22"/>
          <w:lang w:val="es-ES"/>
          <w14:ligatures w14:val="none"/>
        </w:rPr>
        <w:t>No</w:t>
      </w:r>
      <w:r w:rsidRPr="009B1F1A">
        <w:rPr>
          <w:rFonts w:ascii="Calibri" w:eastAsia="Calibri" w:hAnsi="Calibri" w:cs="Calibri"/>
          <w:color w:val="000000"/>
          <w:kern w:val="0"/>
          <w:sz w:val="22"/>
          <w:szCs w:val="22"/>
          <w:lang w:val="es-ES"/>
          <w14:ligatures w14:val="none"/>
        </w:rPr>
        <w:t xml:space="preserve"> se reembolsarán a los miembros del personal los gastos por exceso de equipaje generados a partir de escalas tomadas por </w:t>
      </w:r>
      <w:r w:rsidRPr="009B1F1A">
        <w:rPr>
          <w:rFonts w:ascii="Calibri" w:eastAsia="Calibri" w:hAnsi="Calibri" w:cs="Calibri"/>
          <w:b/>
          <w:i/>
          <w:color w:val="000000"/>
          <w:kern w:val="0"/>
          <w:sz w:val="22"/>
          <w:szCs w:val="22"/>
          <w:lang w:val="es-ES"/>
          <w14:ligatures w14:val="none"/>
        </w:rPr>
        <w:t>motivos personales</w:t>
      </w:r>
      <w:r w:rsidRPr="009B1F1A">
        <w:rPr>
          <w:rFonts w:ascii="Calibri" w:eastAsia="Calibri" w:hAnsi="Calibri" w:cs="Calibri"/>
          <w:color w:val="000000"/>
          <w:kern w:val="0"/>
          <w:sz w:val="22"/>
          <w:szCs w:val="22"/>
          <w:lang w:val="es-ES"/>
          <w14:ligatures w14:val="none"/>
        </w:rPr>
        <w:t xml:space="preserve">.   </w:t>
      </w:r>
    </w:p>
    <w:p w14:paraId="38A95F62" w14:textId="77777777" w:rsidR="009B1F1A" w:rsidRPr="009B1F1A" w:rsidRDefault="009B1F1A" w:rsidP="009B1F1A">
      <w:pPr>
        <w:numPr>
          <w:ilvl w:val="0"/>
          <w:numId w:val="3"/>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lastRenderedPageBreak/>
        <w:t xml:space="preserve">Los gastos por exceso de equipaje acompañado que excedan los derechos autorizados descritos anteriormente se reembolsarán solo en circunstancias especiales, como en el caso del transporte de documentos oficiales, equipos, etc., específicamente autorizadas por el oficial competente.   </w:t>
      </w:r>
    </w:p>
    <w:p w14:paraId="54BD167B" w14:textId="77777777" w:rsidR="009B1F1A" w:rsidRPr="009B1F1A" w:rsidRDefault="009B1F1A" w:rsidP="009B1F1A">
      <w:pPr>
        <w:spacing w:after="23"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75144B64" w14:textId="77777777" w:rsidR="009B1F1A" w:rsidRPr="009B1F1A" w:rsidRDefault="009B1F1A" w:rsidP="009B1F1A">
      <w:pPr>
        <w:numPr>
          <w:ilvl w:val="0"/>
          <w:numId w:val="3"/>
        </w:numPr>
        <w:spacing w:after="3" w:line="253" w:lineRule="auto"/>
        <w:ind w:hanging="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El PNUD </w:t>
      </w:r>
      <w:r w:rsidRPr="009B1F1A">
        <w:rPr>
          <w:rFonts w:ascii="Calibri" w:eastAsia="Calibri" w:hAnsi="Calibri" w:cs="Calibri"/>
          <w:b/>
          <w:i/>
          <w:color w:val="000000"/>
          <w:kern w:val="0"/>
          <w:sz w:val="22"/>
          <w:szCs w:val="22"/>
          <w:lang w:val="es-ES"/>
          <w14:ligatures w14:val="none"/>
        </w:rPr>
        <w:t>no paga el seguro</w:t>
      </w:r>
      <w:r w:rsidRPr="009B1F1A">
        <w:rPr>
          <w:rFonts w:ascii="Calibri" w:eastAsia="Calibri" w:hAnsi="Calibri" w:cs="Calibri"/>
          <w:color w:val="000000"/>
          <w:kern w:val="0"/>
          <w:sz w:val="22"/>
          <w:szCs w:val="22"/>
          <w:lang w:val="es-ES"/>
          <w14:ligatures w14:val="none"/>
        </w:rPr>
        <w:t xml:space="preserve"> de equipaje acompañado. Sin embargo, el contrato de proveedores de las Naciones Unidas con el Citibank brinda una cobertura de seguro para equipaje acompañado cuando el pasaje de avión se compra a través del organismo designado en la Sede de Nueva York mediante la Cuenta central de viajes del Citibank. Las CO que utilizan una Tarjeta de punto de venta de viaje del Citibank también se benefician de la cobertura de seguro de viaje. Consulte las Directrices para tarjeta de punto de venta de viaje para obtener información sobre la cobertura.  </w:t>
      </w:r>
    </w:p>
    <w:p w14:paraId="269D2BF2" w14:textId="77777777" w:rsidR="009B1F1A" w:rsidRPr="009B1F1A" w:rsidRDefault="009B1F1A" w:rsidP="009B1F1A">
      <w:pPr>
        <w:spacing w:after="0"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p>
    <w:p w14:paraId="76ABBD0D" w14:textId="77777777" w:rsidR="009B1F1A" w:rsidRPr="009B1F1A" w:rsidRDefault="009B1F1A" w:rsidP="009B1F1A">
      <w:pPr>
        <w:keepNext/>
        <w:keepLines/>
        <w:spacing w:after="1" w:line="259" w:lineRule="auto"/>
        <w:ind w:left="-5" w:hanging="10"/>
        <w:outlineLvl w:val="0"/>
        <w:rPr>
          <w:rFonts w:ascii="Calibri" w:eastAsia="Calibri" w:hAnsi="Calibri" w:cs="Calibri"/>
          <w:b/>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Prestación por peligro</w:t>
      </w:r>
      <w:r w:rsidRPr="009B1F1A">
        <w:rPr>
          <w:rFonts w:ascii="Calibri" w:eastAsia="Calibri" w:hAnsi="Calibri" w:cs="Calibri"/>
          <w:color w:val="000000"/>
          <w:kern w:val="0"/>
          <w:sz w:val="22"/>
          <w:szCs w:val="22"/>
          <w:lang w:val="es-ES"/>
          <w14:ligatures w14:val="none"/>
        </w:rPr>
        <w:t xml:space="preserve"> </w:t>
      </w:r>
      <w:r w:rsidRPr="009B1F1A">
        <w:rPr>
          <w:rFonts w:ascii="Calibri" w:eastAsia="Calibri" w:hAnsi="Calibri" w:cs="Calibri"/>
          <w:b/>
          <w:color w:val="000000"/>
          <w:kern w:val="0"/>
          <w:sz w:val="22"/>
          <w:szCs w:val="22"/>
          <w:lang w:val="es-ES"/>
          <w14:ligatures w14:val="none"/>
        </w:rPr>
        <w:t xml:space="preserve"> </w:t>
      </w:r>
    </w:p>
    <w:p w14:paraId="35808945" w14:textId="77777777" w:rsidR="009B1F1A" w:rsidRPr="009B1F1A" w:rsidRDefault="009B1F1A" w:rsidP="009B1F1A">
      <w:pPr>
        <w:spacing w:after="21"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1F1EE520" w14:textId="77777777" w:rsidR="009B1F1A" w:rsidRPr="009B1F1A" w:rsidRDefault="009B1F1A" w:rsidP="009B1F1A">
      <w:pPr>
        <w:spacing w:after="3" w:line="253" w:lineRule="auto"/>
        <w:ind w:left="715" w:hanging="37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22.</w:t>
      </w:r>
      <w:r w:rsidRPr="009B1F1A">
        <w:rPr>
          <w:rFonts w:ascii="Arial" w:eastAsia="Calibri" w:hAnsi="Arial" w:cs="Calibri"/>
          <w:color w:val="000000"/>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La prestación por peligro es «una prestación especial establecida para el personal de contratación internacional y local que deba trabajar en lugares sumamente peligrosos». Consulte la POPP sobre Prestación por peligro para obtener más información.   </w:t>
      </w:r>
    </w:p>
    <w:p w14:paraId="7F48B3EB" w14:textId="77777777" w:rsidR="009B1F1A" w:rsidRPr="009B1F1A" w:rsidRDefault="009B1F1A" w:rsidP="009B1F1A">
      <w:pPr>
        <w:spacing w:after="0"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p>
    <w:p w14:paraId="232B4086" w14:textId="77777777" w:rsidR="009B1F1A" w:rsidRPr="009B1F1A" w:rsidRDefault="009B1F1A" w:rsidP="009B1F1A">
      <w:pPr>
        <w:keepNext/>
        <w:keepLines/>
        <w:spacing w:after="1" w:line="259" w:lineRule="auto"/>
        <w:ind w:left="-5" w:hanging="10"/>
        <w:outlineLvl w:val="0"/>
        <w:rPr>
          <w:rFonts w:ascii="Calibri" w:eastAsia="Calibri" w:hAnsi="Calibri" w:cs="Calibri"/>
          <w:b/>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Gastos de viaje diversos</w:t>
      </w:r>
      <w:r w:rsidRPr="009B1F1A">
        <w:rPr>
          <w:rFonts w:ascii="Calibri" w:eastAsia="Calibri" w:hAnsi="Calibri" w:cs="Calibri"/>
          <w:color w:val="000000"/>
          <w:kern w:val="0"/>
          <w:sz w:val="22"/>
          <w:szCs w:val="22"/>
          <w:lang w:val="es-ES"/>
          <w14:ligatures w14:val="none"/>
        </w:rPr>
        <w:t xml:space="preserve"> </w:t>
      </w:r>
      <w:r w:rsidRPr="009B1F1A">
        <w:rPr>
          <w:rFonts w:ascii="Calibri" w:eastAsia="Calibri" w:hAnsi="Calibri" w:cs="Calibri"/>
          <w:b/>
          <w:color w:val="000000"/>
          <w:kern w:val="0"/>
          <w:sz w:val="22"/>
          <w:szCs w:val="22"/>
          <w:lang w:val="es-ES"/>
          <w14:ligatures w14:val="none"/>
        </w:rPr>
        <w:t xml:space="preserve"> </w:t>
      </w:r>
    </w:p>
    <w:p w14:paraId="4D571BC9" w14:textId="77777777" w:rsidR="009B1F1A" w:rsidRPr="009B1F1A" w:rsidRDefault="009B1F1A" w:rsidP="009B1F1A">
      <w:pPr>
        <w:spacing w:after="21"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21D1D652" w14:textId="77777777" w:rsidR="009B1F1A" w:rsidRPr="009B1F1A" w:rsidRDefault="009B1F1A" w:rsidP="009B1F1A">
      <w:pPr>
        <w:numPr>
          <w:ilvl w:val="0"/>
          <w:numId w:val="7"/>
        </w:numPr>
        <w:spacing w:after="40" w:line="252"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Los gastos de viaje diversos son aquellos gastos necesarios para llevar a cabo viajes oficiales, tales </w:t>
      </w:r>
    </w:p>
    <w:p w14:paraId="0A17DBA3" w14:textId="77777777" w:rsidR="009B1F1A" w:rsidRPr="009B1F1A" w:rsidRDefault="009B1F1A" w:rsidP="009B1F1A">
      <w:pPr>
        <w:spacing w:after="40" w:line="252" w:lineRule="auto"/>
        <w:ind w:firstLine="72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como los siguientes:  </w:t>
      </w:r>
    </w:p>
    <w:p w14:paraId="5051B981" w14:textId="77777777" w:rsidR="009B1F1A" w:rsidRPr="009B1F1A" w:rsidRDefault="009B1F1A" w:rsidP="009B1F1A">
      <w:pPr>
        <w:numPr>
          <w:ilvl w:val="1"/>
          <w:numId w:val="7"/>
        </w:numPr>
        <w:spacing w:after="40" w:line="252"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Impuestos de aeropuerto;  </w:t>
      </w:r>
    </w:p>
    <w:p w14:paraId="6A467A07" w14:textId="77777777" w:rsidR="009B1F1A" w:rsidRPr="009B1F1A" w:rsidRDefault="009B1F1A" w:rsidP="009B1F1A">
      <w:pPr>
        <w:numPr>
          <w:ilvl w:val="1"/>
          <w:numId w:val="7"/>
        </w:numPr>
        <w:spacing w:after="40" w:line="252"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Costo de emisión o renovación del pasaporte para el personal local que deba viajar fuera del país en un viaje oficial;   </w:t>
      </w:r>
    </w:p>
    <w:p w14:paraId="2CC45B86" w14:textId="77777777" w:rsidR="009B1F1A" w:rsidRPr="009B1F1A" w:rsidRDefault="009B1F1A" w:rsidP="009B1F1A">
      <w:pPr>
        <w:numPr>
          <w:ilvl w:val="1"/>
          <w:numId w:val="7"/>
        </w:numPr>
        <w:spacing w:after="40" w:line="252"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Costo de emisión de visas para realizar un viaje oficial;  </w:t>
      </w:r>
    </w:p>
    <w:p w14:paraId="03F7FCA0" w14:textId="77777777" w:rsidR="009B1F1A" w:rsidRPr="009B1F1A" w:rsidRDefault="009B1F1A" w:rsidP="009B1F1A">
      <w:pPr>
        <w:numPr>
          <w:ilvl w:val="1"/>
          <w:numId w:val="7"/>
        </w:numPr>
        <w:spacing w:after="40" w:line="252"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Costo de fotografías para documentos de viaje;  </w:t>
      </w:r>
    </w:p>
    <w:p w14:paraId="5BA32A8A" w14:textId="77777777" w:rsidR="009B1F1A" w:rsidRPr="009B1F1A" w:rsidRDefault="009B1F1A" w:rsidP="009B1F1A">
      <w:pPr>
        <w:numPr>
          <w:ilvl w:val="1"/>
          <w:numId w:val="7"/>
        </w:numPr>
        <w:spacing w:after="40" w:line="252"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Inoculaciones, vacunas y/o profilaxis de la malaria necesarias;  </w:t>
      </w:r>
    </w:p>
    <w:p w14:paraId="1DA3D49D" w14:textId="77777777" w:rsidR="009B1F1A" w:rsidRPr="009B1F1A" w:rsidRDefault="009B1F1A" w:rsidP="009B1F1A">
      <w:pPr>
        <w:numPr>
          <w:ilvl w:val="1"/>
          <w:numId w:val="7"/>
        </w:numPr>
        <w:spacing w:after="40" w:line="252"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Telecomunicación oficial;  </w:t>
      </w:r>
    </w:p>
    <w:p w14:paraId="312054C4" w14:textId="77777777" w:rsidR="009B1F1A" w:rsidRPr="009B1F1A" w:rsidRDefault="009B1F1A" w:rsidP="009B1F1A">
      <w:pPr>
        <w:numPr>
          <w:ilvl w:val="1"/>
          <w:numId w:val="7"/>
        </w:numPr>
        <w:spacing w:after="40" w:line="252"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Gastos de alquiler de automóviles*;  </w:t>
      </w:r>
    </w:p>
    <w:p w14:paraId="4060B2DA" w14:textId="77777777" w:rsidR="009B1F1A" w:rsidRPr="009B1F1A" w:rsidRDefault="009B1F1A" w:rsidP="009B1F1A">
      <w:pPr>
        <w:numPr>
          <w:ilvl w:val="1"/>
          <w:numId w:val="7"/>
        </w:numPr>
        <w:spacing w:after="40" w:line="252"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Gastos de taxi de un lugar de actividad oficial a otro (pero no entre el hotel y el aeropuerto, ni entre el hotel y el lugar de actividad oficial);  </w:t>
      </w:r>
    </w:p>
    <w:p w14:paraId="58BA3241" w14:textId="77777777" w:rsidR="009B1F1A" w:rsidRPr="009B1F1A" w:rsidRDefault="009B1F1A" w:rsidP="009B1F1A">
      <w:pPr>
        <w:numPr>
          <w:ilvl w:val="1"/>
          <w:numId w:val="7"/>
        </w:numPr>
        <w:spacing w:after="40" w:line="252"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Compra de suministros;  </w:t>
      </w:r>
    </w:p>
    <w:p w14:paraId="7A26D861" w14:textId="77777777" w:rsidR="009B1F1A" w:rsidRPr="009B1F1A" w:rsidRDefault="009B1F1A" w:rsidP="009B1F1A">
      <w:pPr>
        <w:numPr>
          <w:ilvl w:val="1"/>
          <w:numId w:val="7"/>
        </w:numPr>
        <w:spacing w:after="40" w:line="252"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Alquiler de sala para uso oficial*;  </w:t>
      </w:r>
    </w:p>
    <w:p w14:paraId="3F47E93D" w14:textId="77777777" w:rsidR="009B1F1A" w:rsidRPr="009B1F1A" w:rsidRDefault="009B1F1A" w:rsidP="009B1F1A">
      <w:pPr>
        <w:numPr>
          <w:ilvl w:val="1"/>
          <w:numId w:val="7"/>
        </w:numPr>
        <w:spacing w:after="3"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Alquiler de equipos para uso oficial*;   </w:t>
      </w:r>
    </w:p>
    <w:p w14:paraId="44CBA77F" w14:textId="77777777" w:rsidR="009B1F1A" w:rsidRPr="009B1F1A" w:rsidRDefault="009B1F1A" w:rsidP="009B1F1A">
      <w:pPr>
        <w:numPr>
          <w:ilvl w:val="1"/>
          <w:numId w:val="7"/>
        </w:numPr>
        <w:spacing w:after="3"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Costo de asignación de asiento (en las condiciones de viaje </w:t>
      </w:r>
      <w:proofErr w:type="gramStart"/>
      <w:r w:rsidRPr="009B1F1A">
        <w:rPr>
          <w:rFonts w:ascii="Calibri" w:eastAsia="Calibri" w:hAnsi="Calibri" w:cs="Calibri"/>
          <w:color w:val="000000"/>
          <w:kern w:val="0"/>
          <w:sz w:val="22"/>
          <w:szCs w:val="22"/>
          <w:lang w:val="es-ES"/>
          <w14:ligatures w14:val="none"/>
        </w:rPr>
        <w:t>autorizadas)*</w:t>
      </w:r>
      <w:proofErr w:type="gramEnd"/>
      <w:r w:rsidRPr="009B1F1A">
        <w:rPr>
          <w:rFonts w:ascii="Calibri" w:eastAsia="Calibri" w:hAnsi="Calibri" w:cs="Calibri"/>
          <w:color w:val="000000"/>
          <w:kern w:val="0"/>
          <w:sz w:val="22"/>
          <w:szCs w:val="22"/>
          <w:lang w:val="es-ES"/>
          <w14:ligatures w14:val="none"/>
        </w:rPr>
        <w:t>*.</w:t>
      </w:r>
    </w:p>
    <w:p w14:paraId="53E580E9" w14:textId="77777777" w:rsidR="009B1F1A" w:rsidRPr="009B1F1A" w:rsidRDefault="009B1F1A" w:rsidP="009B1F1A">
      <w:pPr>
        <w:spacing w:after="0" w:line="259" w:lineRule="auto"/>
        <w:ind w:left="73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268F5951" w14:textId="77777777" w:rsidR="009B1F1A" w:rsidRPr="009B1F1A" w:rsidRDefault="009B1F1A" w:rsidP="009B1F1A">
      <w:pPr>
        <w:spacing w:after="23" w:line="259" w:lineRule="auto"/>
        <w:ind w:right="28"/>
        <w:jc w:val="center"/>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*los gastos requieren la aprobación previa por parte del mismo aprobador autorizado a aprobar el viaje;  </w:t>
      </w:r>
    </w:p>
    <w:p w14:paraId="646236C4" w14:textId="77777777" w:rsidR="009B1F1A" w:rsidRPr="009B1F1A" w:rsidRDefault="009B1F1A" w:rsidP="009B1F1A">
      <w:pPr>
        <w:spacing w:after="23" w:line="259" w:lineRule="auto"/>
        <w:ind w:right="10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ab/>
        <w:t>**sujeto a la aprobación de la unidad de autorización;</w:t>
      </w:r>
    </w:p>
    <w:p w14:paraId="26DBDBD7" w14:textId="77777777" w:rsidR="009B1F1A" w:rsidRPr="009B1F1A" w:rsidRDefault="009B1F1A" w:rsidP="009B1F1A">
      <w:pPr>
        <w:spacing w:after="23" w:line="259" w:lineRule="auto"/>
        <w:ind w:right="104"/>
        <w:jc w:val="center"/>
        <w:rPr>
          <w:rFonts w:ascii="Calibri" w:eastAsia="Calibri" w:hAnsi="Calibri" w:cs="Calibri"/>
          <w:color w:val="000000"/>
          <w:kern w:val="0"/>
          <w:sz w:val="22"/>
          <w:szCs w:val="22"/>
          <w:lang w:val="es-ES"/>
          <w14:ligatures w14:val="none"/>
        </w:rPr>
      </w:pPr>
    </w:p>
    <w:p w14:paraId="5B8D8A64" w14:textId="77777777" w:rsidR="009B1F1A" w:rsidRPr="009B1F1A" w:rsidRDefault="009B1F1A" w:rsidP="009B1F1A">
      <w:pPr>
        <w:numPr>
          <w:ilvl w:val="0"/>
          <w:numId w:val="7"/>
        </w:numPr>
        <w:spacing w:after="3"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Las solicitudes de reembolso de gastos diversos deberán estar respaldadas por recibos adecuados </w:t>
      </w:r>
    </w:p>
    <w:p w14:paraId="6002FC83" w14:textId="77777777" w:rsidR="009B1F1A" w:rsidRPr="009B1F1A" w:rsidRDefault="009B1F1A" w:rsidP="009B1F1A">
      <w:pPr>
        <w:spacing w:after="3" w:line="253" w:lineRule="auto"/>
        <w:ind w:left="360" w:firstLine="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lastRenderedPageBreak/>
        <w:t xml:space="preserve">y certificadas por el oficial aprobador competente.   </w:t>
      </w:r>
    </w:p>
    <w:p w14:paraId="6D9E13CA" w14:textId="77777777" w:rsidR="009B1F1A" w:rsidRPr="009B1F1A" w:rsidRDefault="009B1F1A" w:rsidP="009B1F1A">
      <w:pPr>
        <w:spacing w:after="19"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646A234B" w14:textId="77777777" w:rsidR="009B1F1A" w:rsidRPr="009B1F1A" w:rsidRDefault="009B1F1A" w:rsidP="009B1F1A">
      <w:pPr>
        <w:numPr>
          <w:ilvl w:val="0"/>
          <w:numId w:val="7"/>
        </w:numPr>
        <w:spacing w:after="3"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Los gastos diversos iguales o superiores a USD 50 se reembolsarán solo cuando el oficial aprobador </w:t>
      </w:r>
    </w:p>
    <w:p w14:paraId="56D8D846" w14:textId="77777777" w:rsidR="009B1F1A" w:rsidRPr="009B1F1A" w:rsidRDefault="009B1F1A" w:rsidP="009B1F1A">
      <w:pPr>
        <w:spacing w:after="3" w:line="253" w:lineRule="auto"/>
        <w:ind w:left="360" w:firstLine="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competente los certifique.  </w:t>
      </w:r>
    </w:p>
    <w:p w14:paraId="57EDE213" w14:textId="77777777" w:rsidR="009B1F1A" w:rsidRPr="009B1F1A" w:rsidRDefault="009B1F1A" w:rsidP="009B1F1A">
      <w:pPr>
        <w:spacing w:after="19"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5C06DB47" w14:textId="77777777" w:rsidR="009B1F1A" w:rsidRPr="009B1F1A" w:rsidRDefault="009B1F1A" w:rsidP="009B1F1A">
      <w:pPr>
        <w:numPr>
          <w:ilvl w:val="0"/>
          <w:numId w:val="7"/>
        </w:numPr>
        <w:spacing w:after="3"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Los gastos diversos que estén debidamente certificados pero que no estén respaldados por </w:t>
      </w:r>
    </w:p>
    <w:p w14:paraId="0E170D9C" w14:textId="77777777" w:rsidR="009B1F1A" w:rsidRPr="009B1F1A" w:rsidRDefault="009B1F1A" w:rsidP="009B1F1A">
      <w:pPr>
        <w:spacing w:after="3" w:line="253" w:lineRule="auto"/>
        <w:ind w:left="360" w:firstLine="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recibos adecuados se reembolsarán hasta un máximo de USD 20.  </w:t>
      </w:r>
    </w:p>
    <w:p w14:paraId="2571D2D8" w14:textId="77777777" w:rsidR="009B1F1A" w:rsidRPr="009B1F1A" w:rsidRDefault="009B1F1A" w:rsidP="009B1F1A">
      <w:pPr>
        <w:keepNext/>
        <w:keepLines/>
        <w:spacing w:after="1" w:line="259" w:lineRule="auto"/>
        <w:outlineLvl w:val="0"/>
        <w:rPr>
          <w:rFonts w:ascii="Calibri" w:eastAsia="Calibri" w:hAnsi="Calibri" w:cs="Calibri"/>
          <w:b/>
          <w:color w:val="000000"/>
          <w:kern w:val="0"/>
          <w:sz w:val="22"/>
          <w:szCs w:val="22"/>
          <w:lang w:val="es-ES"/>
          <w14:ligatures w14:val="none"/>
        </w:rPr>
      </w:pPr>
    </w:p>
    <w:p w14:paraId="1AB272A6" w14:textId="77777777" w:rsidR="009B1F1A" w:rsidRPr="009B1F1A" w:rsidRDefault="009B1F1A" w:rsidP="009B1F1A">
      <w:pPr>
        <w:keepNext/>
        <w:keepLines/>
        <w:spacing w:after="1" w:line="259" w:lineRule="auto"/>
        <w:ind w:left="-5" w:hanging="10"/>
        <w:outlineLvl w:val="0"/>
        <w:rPr>
          <w:rFonts w:ascii="Calibri" w:eastAsia="Calibri" w:hAnsi="Calibri" w:cs="Calibri"/>
          <w:b/>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Cuidado infantil durante viajes oficiales</w:t>
      </w:r>
      <w:r w:rsidRPr="009B1F1A">
        <w:rPr>
          <w:rFonts w:ascii="Calibri" w:eastAsia="Calibri" w:hAnsi="Calibri" w:cs="Calibri"/>
          <w:color w:val="000000"/>
          <w:kern w:val="0"/>
          <w:sz w:val="22"/>
          <w:szCs w:val="22"/>
          <w:lang w:val="es-ES"/>
          <w14:ligatures w14:val="none"/>
        </w:rPr>
        <w:t xml:space="preserve">  </w:t>
      </w:r>
      <w:r w:rsidRPr="009B1F1A">
        <w:rPr>
          <w:rFonts w:ascii="Calibri" w:eastAsia="Calibri" w:hAnsi="Calibri" w:cs="Calibri"/>
          <w:b/>
          <w:color w:val="000000"/>
          <w:kern w:val="0"/>
          <w:sz w:val="22"/>
          <w:szCs w:val="22"/>
          <w:lang w:val="es-ES"/>
          <w14:ligatures w14:val="none"/>
        </w:rPr>
        <w:t xml:space="preserve"> </w:t>
      </w:r>
    </w:p>
    <w:p w14:paraId="4AE51D66" w14:textId="77777777" w:rsidR="009B1F1A" w:rsidRPr="009B1F1A" w:rsidRDefault="009B1F1A" w:rsidP="009B1F1A">
      <w:pPr>
        <w:spacing w:after="23"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52A5BCC0" w14:textId="77777777" w:rsidR="009B1F1A" w:rsidRPr="009B1F1A" w:rsidRDefault="009B1F1A" w:rsidP="009B1F1A">
      <w:pPr>
        <w:numPr>
          <w:ilvl w:val="0"/>
          <w:numId w:val="7"/>
        </w:numPr>
        <w:spacing w:after="3"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Cuando se requiere que un miembro del personal realice un viaje oficial en un día no laborable, </w:t>
      </w:r>
    </w:p>
    <w:p w14:paraId="3B4704C4" w14:textId="77777777" w:rsidR="009B1F1A" w:rsidRPr="009B1F1A" w:rsidRDefault="009B1F1A" w:rsidP="009B1F1A">
      <w:pPr>
        <w:spacing w:after="3" w:line="253" w:lineRule="auto"/>
        <w:ind w:left="72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los gastos de cuidado infantil incurridos durante el día no laborable serán reembolsables como parte de su solicitud de reembolso de gastos de viaje.   </w:t>
      </w:r>
    </w:p>
    <w:p w14:paraId="2E8EA613" w14:textId="77777777" w:rsidR="009B1F1A" w:rsidRPr="009B1F1A" w:rsidRDefault="009B1F1A" w:rsidP="009B1F1A">
      <w:pPr>
        <w:spacing w:after="23"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3185FCB2" w14:textId="77777777" w:rsidR="009B1F1A" w:rsidRPr="009B1F1A" w:rsidRDefault="009B1F1A" w:rsidP="009B1F1A">
      <w:pPr>
        <w:numPr>
          <w:ilvl w:val="0"/>
          <w:numId w:val="7"/>
        </w:numPr>
        <w:spacing w:after="40"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Las solicitudes de reembolso por cuidado infantil descritas anteriormente se reembolsarán si van </w:t>
      </w:r>
    </w:p>
    <w:p w14:paraId="7C3C11AD" w14:textId="77777777" w:rsidR="009B1F1A" w:rsidRPr="009B1F1A" w:rsidRDefault="009B1F1A" w:rsidP="009B1F1A">
      <w:pPr>
        <w:spacing w:after="40" w:line="253" w:lineRule="auto"/>
        <w:ind w:left="360" w:firstLine="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acompañadas de lo siguiente:  </w:t>
      </w:r>
    </w:p>
    <w:p w14:paraId="277F11F6" w14:textId="77777777" w:rsidR="009B1F1A" w:rsidRPr="009B1F1A" w:rsidRDefault="009B1F1A" w:rsidP="00CB4851">
      <w:pPr>
        <w:numPr>
          <w:ilvl w:val="1"/>
          <w:numId w:val="8"/>
        </w:numPr>
        <w:spacing w:after="40"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Comprobantes y facturas adecuadas; y  </w:t>
      </w:r>
    </w:p>
    <w:p w14:paraId="50E0C470" w14:textId="77777777" w:rsidR="009B1F1A" w:rsidRPr="009B1F1A" w:rsidRDefault="009B1F1A" w:rsidP="00CB4851">
      <w:pPr>
        <w:numPr>
          <w:ilvl w:val="1"/>
          <w:numId w:val="8"/>
        </w:numPr>
        <w:spacing w:after="3"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Una certificación de que el proveedor de servicios no es un miembro de la familia y de que dicho gasto no habría tenido lugar si el miembro del personal no hubiese estado</w:t>
      </w:r>
      <w:r w:rsidRPr="009B1F1A">
        <w:rPr>
          <w:rFonts w:ascii="Calibri" w:eastAsia="Calibri" w:hAnsi="Calibri" w:cs="Calibri"/>
          <w:color w:val="000000"/>
          <w:kern w:val="0"/>
          <w:sz w:val="22"/>
          <w:szCs w:val="22"/>
          <w:lang w:val="es-ES"/>
          <w14:ligatures w14:val="none"/>
        </w:rPr>
        <w:br/>
        <w:t xml:space="preserve">de servicio.  </w:t>
      </w:r>
    </w:p>
    <w:p w14:paraId="59DCCDC2" w14:textId="77777777" w:rsidR="009B1F1A" w:rsidRPr="009B1F1A" w:rsidRDefault="009B1F1A" w:rsidP="009B1F1A">
      <w:pPr>
        <w:spacing w:after="22" w:line="259" w:lineRule="auto"/>
        <w:ind w:left="145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06CE79DA" w14:textId="77777777" w:rsidR="009B1F1A" w:rsidRPr="009B1F1A" w:rsidRDefault="009B1F1A" w:rsidP="009B1F1A">
      <w:pPr>
        <w:numPr>
          <w:ilvl w:val="0"/>
          <w:numId w:val="7"/>
        </w:numPr>
        <w:spacing w:after="3"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El costo del cuidado infantil durante el viaje oficial será imputable al mismo Plan de Cuentas (COA, </w:t>
      </w:r>
    </w:p>
    <w:p w14:paraId="3A2542AA" w14:textId="77777777" w:rsidR="009B1F1A" w:rsidRPr="009B1F1A" w:rsidRDefault="009B1F1A" w:rsidP="009B1F1A">
      <w:pPr>
        <w:spacing w:after="3" w:line="253" w:lineRule="auto"/>
        <w:ind w:left="360" w:firstLine="360"/>
        <w:jc w:val="both"/>
        <w:rPr>
          <w:rFonts w:ascii="Calibri" w:eastAsia="Calibri" w:hAnsi="Calibri" w:cs="Calibri"/>
          <w:color w:val="000000"/>
          <w:kern w:val="0"/>
          <w:sz w:val="22"/>
          <w:szCs w:val="22"/>
          <w:lang w:val="es-ES"/>
          <w14:ligatures w14:val="none"/>
        </w:rPr>
      </w:pPr>
      <w:r w:rsidRPr="009B1F1A">
        <w:rPr>
          <w:rFonts w:ascii="Calibri" w:eastAsia="Calibri" w:hAnsi="Calibri" w:cs="Calibri"/>
          <w:i/>
          <w:color w:val="000000"/>
          <w:kern w:val="0"/>
          <w:sz w:val="22"/>
          <w:szCs w:val="22"/>
          <w:lang w:val="es-ES"/>
          <w14:ligatures w14:val="none"/>
        </w:rPr>
        <w:t xml:space="preserve">Chart </w:t>
      </w:r>
      <w:proofErr w:type="spellStart"/>
      <w:r w:rsidRPr="009B1F1A">
        <w:rPr>
          <w:rFonts w:ascii="Calibri" w:eastAsia="Calibri" w:hAnsi="Calibri" w:cs="Calibri"/>
          <w:i/>
          <w:color w:val="000000"/>
          <w:kern w:val="0"/>
          <w:sz w:val="22"/>
          <w:szCs w:val="22"/>
          <w:lang w:val="es-ES"/>
          <w14:ligatures w14:val="none"/>
        </w:rPr>
        <w:t>of</w:t>
      </w:r>
      <w:proofErr w:type="spellEnd"/>
      <w:r w:rsidRPr="009B1F1A">
        <w:rPr>
          <w:rFonts w:ascii="Calibri" w:eastAsia="Calibri" w:hAnsi="Calibri" w:cs="Calibri"/>
          <w:i/>
          <w:color w:val="000000"/>
          <w:kern w:val="0"/>
          <w:sz w:val="22"/>
          <w:szCs w:val="22"/>
          <w:lang w:val="es-ES"/>
          <w14:ligatures w14:val="none"/>
        </w:rPr>
        <w:t xml:space="preserve"> </w:t>
      </w:r>
      <w:proofErr w:type="spellStart"/>
      <w:r w:rsidRPr="009B1F1A">
        <w:rPr>
          <w:rFonts w:ascii="Calibri" w:eastAsia="Calibri" w:hAnsi="Calibri" w:cs="Calibri"/>
          <w:i/>
          <w:color w:val="000000"/>
          <w:kern w:val="0"/>
          <w:sz w:val="22"/>
          <w:szCs w:val="22"/>
          <w:lang w:val="es-ES"/>
          <w14:ligatures w14:val="none"/>
        </w:rPr>
        <w:t>Accounts</w:t>
      </w:r>
      <w:proofErr w:type="spellEnd"/>
      <w:r w:rsidRPr="009B1F1A">
        <w:rPr>
          <w:rFonts w:ascii="Calibri" w:eastAsia="Calibri" w:hAnsi="Calibri" w:cs="Calibri"/>
          <w:color w:val="000000"/>
          <w:kern w:val="0"/>
          <w:sz w:val="22"/>
          <w:szCs w:val="22"/>
          <w:lang w:val="es-ES"/>
          <w14:ligatures w14:val="none"/>
        </w:rPr>
        <w:t xml:space="preserve">, por sus siglas en inglés) en el cual se imputó el viaje.  </w:t>
      </w:r>
    </w:p>
    <w:p w14:paraId="427B3C83" w14:textId="77777777" w:rsidR="009B1F1A" w:rsidRPr="009B1F1A" w:rsidRDefault="009B1F1A" w:rsidP="009B1F1A">
      <w:pPr>
        <w:spacing w:after="0" w:line="259" w:lineRule="auto"/>
        <w:ind w:left="720"/>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0CCD55BE" w14:textId="77777777" w:rsidR="009B1F1A" w:rsidRPr="009B1F1A" w:rsidRDefault="009B1F1A" w:rsidP="009B1F1A">
      <w:pPr>
        <w:spacing w:after="0" w:line="259" w:lineRule="auto"/>
        <w:ind w:left="720"/>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r w:rsidRPr="009B1F1A">
        <w:rPr>
          <w:rFonts w:ascii="Calibri" w:eastAsia="Calibri" w:hAnsi="Calibri" w:cs="Calibri"/>
          <w:b/>
          <w:color w:val="000000"/>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p>
    <w:p w14:paraId="3C5F1FEF" w14:textId="77777777" w:rsidR="009B1F1A" w:rsidRPr="009B1F1A" w:rsidRDefault="009B1F1A" w:rsidP="009B1F1A">
      <w:pPr>
        <w:keepNext/>
        <w:keepLines/>
        <w:spacing w:after="1" w:line="259" w:lineRule="auto"/>
        <w:ind w:left="-5" w:hanging="10"/>
        <w:outlineLvl w:val="0"/>
        <w:rPr>
          <w:rFonts w:ascii="Calibri" w:eastAsia="Calibri" w:hAnsi="Calibri" w:cs="Calibri"/>
          <w:b/>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Miembros del personal con niños</w:t>
      </w:r>
      <w:r w:rsidRPr="009B1F1A">
        <w:rPr>
          <w:rFonts w:ascii="Calibri" w:eastAsia="Calibri" w:hAnsi="Calibri" w:cs="Calibri"/>
          <w:color w:val="000000"/>
          <w:kern w:val="0"/>
          <w:sz w:val="22"/>
          <w:szCs w:val="22"/>
          <w:lang w:val="es-ES"/>
          <w14:ligatures w14:val="none"/>
        </w:rPr>
        <w:t xml:space="preserve">  </w:t>
      </w:r>
      <w:r w:rsidRPr="009B1F1A">
        <w:rPr>
          <w:rFonts w:ascii="Calibri" w:eastAsia="Calibri" w:hAnsi="Calibri" w:cs="Calibri"/>
          <w:b/>
          <w:color w:val="000000"/>
          <w:kern w:val="0"/>
          <w:sz w:val="22"/>
          <w:szCs w:val="22"/>
          <w:lang w:val="es-ES"/>
          <w14:ligatures w14:val="none"/>
        </w:rPr>
        <w:t xml:space="preserve"> </w:t>
      </w:r>
    </w:p>
    <w:p w14:paraId="2858D95C" w14:textId="77777777" w:rsidR="009B1F1A" w:rsidRPr="009B1F1A" w:rsidRDefault="009B1F1A" w:rsidP="009B1F1A">
      <w:pPr>
        <w:spacing w:after="19"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73976779" w14:textId="77777777" w:rsidR="009B1F1A" w:rsidRPr="009B1F1A" w:rsidRDefault="009B1F1A" w:rsidP="009B1F1A">
      <w:pPr>
        <w:numPr>
          <w:ilvl w:val="0"/>
          <w:numId w:val="7"/>
        </w:numPr>
        <w:spacing w:after="19" w:line="259" w:lineRule="auto"/>
        <w:contextualSpacing/>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El PNUD pagará una suma fija para ayudar a cubrir los gastos de viaje para niños menores de dos </w:t>
      </w:r>
    </w:p>
    <w:p w14:paraId="126990FC" w14:textId="77777777" w:rsidR="009B1F1A" w:rsidRPr="009B1F1A" w:rsidRDefault="009B1F1A" w:rsidP="009B1F1A">
      <w:pPr>
        <w:spacing w:after="19" w:line="259" w:lineRule="auto"/>
        <w:ind w:left="720"/>
        <w:contextualSpacing/>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años que puedan estar en período de lactancia y que acompañen al miembro del personal en un viaje oficial a un lugar de destino apto para familias. Esta disposición no rige para el</w:t>
      </w:r>
      <w:r w:rsidRPr="009B1F1A">
        <w:rPr>
          <w:rFonts w:ascii="Calibri" w:eastAsia="Calibri" w:hAnsi="Calibri" w:cs="Calibri"/>
          <w:color w:val="000000"/>
          <w:kern w:val="0"/>
          <w:sz w:val="22"/>
          <w:szCs w:val="22"/>
          <w:lang w:val="es-ES"/>
          <w14:ligatures w14:val="none"/>
        </w:rPr>
        <w:br/>
        <w:t xml:space="preserve">personal externo.  </w:t>
      </w:r>
    </w:p>
    <w:p w14:paraId="76EBC91E" w14:textId="77777777" w:rsidR="009B1F1A" w:rsidRPr="009B1F1A" w:rsidRDefault="009B1F1A" w:rsidP="009B1F1A">
      <w:pPr>
        <w:spacing w:after="19" w:line="259" w:lineRule="auto"/>
        <w:ind w:left="705"/>
        <w:contextualSpacing/>
        <w:rPr>
          <w:rFonts w:ascii="Calibri" w:eastAsia="Calibri" w:hAnsi="Calibri" w:cs="Calibri"/>
          <w:color w:val="000000"/>
          <w:kern w:val="0"/>
          <w:sz w:val="22"/>
          <w:szCs w:val="22"/>
          <w:lang w:val="es-ES"/>
          <w14:ligatures w14:val="none"/>
        </w:rPr>
      </w:pPr>
    </w:p>
    <w:p w14:paraId="4E8F7F3B" w14:textId="77777777" w:rsidR="009B1F1A" w:rsidRPr="009B1F1A" w:rsidRDefault="009B1F1A" w:rsidP="009B1F1A">
      <w:pPr>
        <w:numPr>
          <w:ilvl w:val="0"/>
          <w:numId w:val="7"/>
        </w:numPr>
        <w:spacing w:after="40"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La suma fija por niño será equivalente a lo siguiente:  </w:t>
      </w:r>
    </w:p>
    <w:p w14:paraId="7210D3AC" w14:textId="77777777" w:rsidR="009B1F1A" w:rsidRPr="009B1F1A" w:rsidRDefault="009B1F1A" w:rsidP="00CB4851">
      <w:pPr>
        <w:numPr>
          <w:ilvl w:val="1"/>
          <w:numId w:val="9"/>
        </w:numPr>
        <w:spacing w:after="40"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10 por ciento del costo del pasaje del miembro del personal, más  </w:t>
      </w:r>
    </w:p>
    <w:p w14:paraId="0A955424" w14:textId="77777777" w:rsidR="009B1F1A" w:rsidRPr="009B1F1A" w:rsidRDefault="009B1F1A" w:rsidP="00CB4851">
      <w:pPr>
        <w:numPr>
          <w:ilvl w:val="1"/>
          <w:numId w:val="9"/>
        </w:numPr>
        <w:spacing w:after="3"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10 por ciento de la DSA del miembro del personal.  </w:t>
      </w:r>
    </w:p>
    <w:p w14:paraId="1DC996DD" w14:textId="77777777" w:rsidR="009B1F1A" w:rsidRPr="009B1F1A" w:rsidRDefault="009B1F1A" w:rsidP="009B1F1A">
      <w:pPr>
        <w:spacing w:after="0"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333333"/>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p>
    <w:p w14:paraId="59AD4F16" w14:textId="77777777" w:rsidR="009B1F1A" w:rsidRPr="009B1F1A" w:rsidRDefault="009B1F1A" w:rsidP="009B1F1A">
      <w:pPr>
        <w:keepNext/>
        <w:keepLines/>
        <w:spacing w:after="1" w:line="259" w:lineRule="auto"/>
        <w:ind w:left="-5" w:hanging="10"/>
        <w:outlineLvl w:val="0"/>
        <w:rPr>
          <w:rFonts w:ascii="Calibri" w:eastAsia="Calibri" w:hAnsi="Calibri" w:cs="Calibri"/>
          <w:b/>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 xml:space="preserve">Uso de un automóvil de alquiler  </w:t>
      </w:r>
    </w:p>
    <w:p w14:paraId="68BFDEAC" w14:textId="77777777" w:rsidR="009B1F1A" w:rsidRPr="009B1F1A" w:rsidRDefault="009B1F1A" w:rsidP="009B1F1A">
      <w:pPr>
        <w:spacing w:after="19"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23CE6AF7" w14:textId="77777777" w:rsidR="009B1F1A" w:rsidRPr="009B1F1A" w:rsidRDefault="009B1F1A" w:rsidP="009B1F1A">
      <w:pPr>
        <w:numPr>
          <w:ilvl w:val="0"/>
          <w:numId w:val="7"/>
        </w:numPr>
        <w:spacing w:after="3"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Se espera que los viajeros utilicen el transporte público cuando sea razonable, a fin de minimizar </w:t>
      </w:r>
    </w:p>
    <w:p w14:paraId="40EA5096" w14:textId="77777777" w:rsidR="009B1F1A" w:rsidRPr="009B1F1A" w:rsidRDefault="009B1F1A" w:rsidP="009B1F1A">
      <w:pPr>
        <w:spacing w:after="3" w:line="253" w:lineRule="auto"/>
        <w:ind w:left="72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lastRenderedPageBreak/>
        <w:t>el impacto ambiental de su viaje. Al solicitar el reembolso de los gastos de alquiler de automóviles, los viajeros deberán demostrar en su solicitud de reembolso de gastos de viaje que no había opciones disponibles de transporte público confiable, seguro y apropiado. Al alquilar un automóvil, se debe elegir el vehículo más pequeño, seguro y confiable.</w:t>
      </w:r>
    </w:p>
    <w:p w14:paraId="78224F93" w14:textId="77777777" w:rsidR="009B1F1A" w:rsidRPr="009B1F1A" w:rsidRDefault="009B1F1A" w:rsidP="009B1F1A">
      <w:pPr>
        <w:spacing w:after="3" w:line="253" w:lineRule="auto"/>
        <w:ind w:left="730" w:hanging="370"/>
        <w:jc w:val="both"/>
        <w:rPr>
          <w:rFonts w:ascii="Calibri" w:eastAsia="Calibri" w:hAnsi="Calibri" w:cs="Calibri"/>
          <w:color w:val="000000"/>
          <w:kern w:val="0"/>
          <w:sz w:val="22"/>
          <w:szCs w:val="22"/>
          <w:lang w:val="es-ES"/>
          <w14:ligatures w14:val="none"/>
        </w:rPr>
      </w:pPr>
    </w:p>
    <w:p w14:paraId="5753A65F" w14:textId="77777777" w:rsidR="009B1F1A" w:rsidRPr="009B1F1A" w:rsidRDefault="009B1F1A" w:rsidP="009B1F1A">
      <w:pPr>
        <w:numPr>
          <w:ilvl w:val="0"/>
          <w:numId w:val="7"/>
        </w:numPr>
        <w:spacing w:after="3" w:line="253" w:lineRule="auto"/>
        <w:contextualSpacing/>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Los viajeros son responsables de obtener un seguro de responsabilidad civil por daños y pérdidas </w:t>
      </w:r>
    </w:p>
    <w:p w14:paraId="67676933" w14:textId="053BBCD9" w:rsidR="00CB4851" w:rsidRPr="009B1F1A" w:rsidRDefault="009B1F1A" w:rsidP="00CB4851">
      <w:pPr>
        <w:spacing w:after="3" w:line="253" w:lineRule="auto"/>
        <w:ind w:left="720"/>
        <w:contextualSpacing/>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al alquilar un vehículo. El viajero debe leer y comprender la limitación de la cobertura del seguro y seleccionar el tipo y los límites adecuados requeridos. Los viajeros no deben cruzar las fronteras internacionales en un vehículo de alquiler a menos que lo permita la empresa de alquiler y que el Departamento de Protección y Seguridad de las Naciones Unidas (UNDSS, </w:t>
      </w:r>
      <w:proofErr w:type="spellStart"/>
      <w:r w:rsidRPr="009B1F1A">
        <w:rPr>
          <w:rFonts w:ascii="Calibri" w:eastAsia="Calibri" w:hAnsi="Calibri" w:cs="Calibri"/>
          <w:i/>
          <w:color w:val="000000"/>
          <w:kern w:val="0"/>
          <w:sz w:val="22"/>
          <w:szCs w:val="22"/>
          <w:lang w:val="es-ES"/>
          <w14:ligatures w14:val="none"/>
        </w:rPr>
        <w:t>United</w:t>
      </w:r>
      <w:proofErr w:type="spellEnd"/>
      <w:r w:rsidRPr="009B1F1A">
        <w:rPr>
          <w:rFonts w:ascii="Calibri" w:eastAsia="Calibri" w:hAnsi="Calibri" w:cs="Calibri"/>
          <w:i/>
          <w:color w:val="000000"/>
          <w:kern w:val="0"/>
          <w:sz w:val="22"/>
          <w:szCs w:val="22"/>
          <w:lang w:val="es-ES"/>
          <w14:ligatures w14:val="none"/>
        </w:rPr>
        <w:t xml:space="preserve"> Nations </w:t>
      </w:r>
      <w:proofErr w:type="spellStart"/>
      <w:r w:rsidRPr="009B1F1A">
        <w:rPr>
          <w:rFonts w:ascii="Calibri" w:eastAsia="Calibri" w:hAnsi="Calibri" w:cs="Calibri"/>
          <w:i/>
          <w:color w:val="000000"/>
          <w:kern w:val="0"/>
          <w:sz w:val="22"/>
          <w:szCs w:val="22"/>
          <w:lang w:val="es-ES"/>
          <w14:ligatures w14:val="none"/>
        </w:rPr>
        <w:t>Department</w:t>
      </w:r>
      <w:proofErr w:type="spellEnd"/>
      <w:r w:rsidRPr="009B1F1A">
        <w:rPr>
          <w:rFonts w:ascii="Calibri" w:eastAsia="Calibri" w:hAnsi="Calibri" w:cs="Calibri"/>
          <w:i/>
          <w:color w:val="000000"/>
          <w:kern w:val="0"/>
          <w:sz w:val="22"/>
          <w:szCs w:val="22"/>
          <w:lang w:val="es-ES"/>
          <w14:ligatures w14:val="none"/>
        </w:rPr>
        <w:t xml:space="preserve"> </w:t>
      </w:r>
      <w:proofErr w:type="spellStart"/>
      <w:r w:rsidRPr="009B1F1A">
        <w:rPr>
          <w:rFonts w:ascii="Calibri" w:eastAsia="Calibri" w:hAnsi="Calibri" w:cs="Calibri"/>
          <w:i/>
          <w:color w:val="000000"/>
          <w:kern w:val="0"/>
          <w:sz w:val="22"/>
          <w:szCs w:val="22"/>
          <w:lang w:val="es-ES"/>
          <w14:ligatures w14:val="none"/>
        </w:rPr>
        <w:t>of</w:t>
      </w:r>
      <w:proofErr w:type="spellEnd"/>
      <w:r w:rsidRPr="009B1F1A">
        <w:rPr>
          <w:rFonts w:ascii="Calibri" w:eastAsia="Calibri" w:hAnsi="Calibri" w:cs="Calibri"/>
          <w:i/>
          <w:color w:val="000000"/>
          <w:kern w:val="0"/>
          <w:sz w:val="22"/>
          <w:szCs w:val="22"/>
          <w:lang w:val="es-ES"/>
          <w14:ligatures w14:val="none"/>
        </w:rPr>
        <w:t xml:space="preserve"> Safety and Security,</w:t>
      </w:r>
      <w:r w:rsidRPr="009B1F1A">
        <w:rPr>
          <w:rFonts w:ascii="Calibri" w:eastAsia="Calibri" w:hAnsi="Calibri" w:cs="Calibri"/>
          <w:color w:val="000000"/>
          <w:kern w:val="0"/>
          <w:sz w:val="22"/>
          <w:szCs w:val="22"/>
          <w:lang w:val="es-ES"/>
          <w14:ligatures w14:val="none"/>
        </w:rPr>
        <w:t xml:space="preserve"> por sus siglas en inglés) lo autorice. Si fuese necesario, deben confirmar con la compañía de alquiler de automóviles cualquier incidencia sobre el costo y el seguro. Los viajeros deben confirmar si hay limitaciones de kilometraje en el contrato. Si el viajero cree que excederá este límite, debe solicitar una tarifa para</w:t>
      </w:r>
      <w:r w:rsidRPr="009B1F1A">
        <w:rPr>
          <w:rFonts w:ascii="Calibri" w:eastAsia="Calibri" w:hAnsi="Calibri" w:cs="Calibri"/>
          <w:color w:val="000000"/>
          <w:kern w:val="0"/>
          <w:sz w:val="22"/>
          <w:szCs w:val="22"/>
          <w:lang w:val="es-ES"/>
          <w14:ligatures w14:val="none"/>
        </w:rPr>
        <w:br/>
        <w:t>kilometraje ilimitado.</w:t>
      </w:r>
    </w:p>
    <w:p w14:paraId="29BAB0F7" w14:textId="77777777" w:rsidR="009B1F1A" w:rsidRPr="009B1F1A" w:rsidRDefault="009B1F1A" w:rsidP="00CB4851">
      <w:pPr>
        <w:spacing w:after="3" w:line="253" w:lineRule="auto"/>
        <w:ind w:left="720"/>
        <w:contextualSpacing/>
        <w:jc w:val="both"/>
        <w:rPr>
          <w:rFonts w:ascii="Calibri" w:eastAsia="Calibri" w:hAnsi="Calibri" w:cs="Calibri"/>
          <w:color w:val="000000"/>
          <w:kern w:val="0"/>
          <w:sz w:val="22"/>
          <w:szCs w:val="22"/>
          <w:lang w:val="es-ES"/>
          <w14:ligatures w14:val="none"/>
        </w:rPr>
      </w:pPr>
    </w:p>
    <w:p w14:paraId="7A23CBC5" w14:textId="77777777" w:rsidR="009B1F1A" w:rsidRPr="009B1F1A" w:rsidRDefault="009B1F1A" w:rsidP="009B1F1A">
      <w:pPr>
        <w:numPr>
          <w:ilvl w:val="0"/>
          <w:numId w:val="7"/>
        </w:numPr>
        <w:spacing w:after="3"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Los automóviles de alquiler solo deben usarse para trayectos en los cuales no haya transporte </w:t>
      </w:r>
    </w:p>
    <w:p w14:paraId="4A4D2ED0" w14:textId="77777777" w:rsidR="009B1F1A" w:rsidRPr="009B1F1A" w:rsidRDefault="009B1F1A" w:rsidP="009B1F1A">
      <w:pPr>
        <w:spacing w:after="3" w:line="253" w:lineRule="auto"/>
        <w:ind w:left="72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público disponible. El combustible, el estacionamiento (con la excepción del estacionamiento nocturno, que no es reembolsable) y los cargos de peaje se reembolsarán en función de los gastos reales incurridos, a través de la solicitud de reembolso de gastos de viaje (F.10). Sujeto a los términos del contrato de alquiler, se espera que los viajeros recarguen de combustible el automóvil de alquiler antes de devolverlo a la agencia, a fin de evitar pagar mayores precios de combustible en la agencia de alquiler de automóviles.   </w:t>
      </w:r>
    </w:p>
    <w:p w14:paraId="0E09D149" w14:textId="77777777" w:rsidR="009B1F1A" w:rsidRPr="009B1F1A" w:rsidRDefault="009B1F1A" w:rsidP="009B1F1A">
      <w:pPr>
        <w:spacing w:after="0"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29AE8A54" w14:textId="77777777" w:rsidR="009B1F1A" w:rsidRPr="009B1F1A" w:rsidRDefault="009B1F1A" w:rsidP="009B1F1A">
      <w:pPr>
        <w:numPr>
          <w:ilvl w:val="0"/>
          <w:numId w:val="7"/>
        </w:numPr>
        <w:spacing w:after="3"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Cualquier infracción de tráfico/estacionamiento en la que se incurra al conducir un automóvil de </w:t>
      </w:r>
    </w:p>
    <w:p w14:paraId="27FD83D2" w14:textId="77777777" w:rsidR="009B1F1A" w:rsidRPr="009B1F1A" w:rsidRDefault="009B1F1A" w:rsidP="009B1F1A">
      <w:pPr>
        <w:spacing w:after="3" w:line="253" w:lineRule="auto"/>
        <w:ind w:left="360" w:firstLine="36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alquiler es responsabilidad del viajero.   </w:t>
      </w:r>
    </w:p>
    <w:p w14:paraId="43B6D7D2" w14:textId="77777777" w:rsidR="009B1F1A" w:rsidRPr="009B1F1A" w:rsidRDefault="009B1F1A" w:rsidP="009B1F1A">
      <w:pPr>
        <w:spacing w:after="43" w:line="259" w:lineRule="auto"/>
        <w:ind w:left="73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58826689" w14:textId="77777777" w:rsidR="009B1F1A" w:rsidRPr="009B1F1A" w:rsidRDefault="009B1F1A" w:rsidP="009B1F1A">
      <w:pPr>
        <w:numPr>
          <w:ilvl w:val="0"/>
          <w:numId w:val="7"/>
        </w:numPr>
        <w:spacing w:after="3" w:line="253" w:lineRule="auto"/>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El viajero debe informar sobre cualquier accidente a las autoridades civiles correspondientes, a la </w:t>
      </w:r>
    </w:p>
    <w:p w14:paraId="05C6AB1D" w14:textId="241998F2" w:rsidR="009B1F1A" w:rsidRPr="009B1F1A" w:rsidRDefault="009B1F1A" w:rsidP="009B1F1A">
      <w:pPr>
        <w:spacing w:after="3" w:line="253" w:lineRule="auto"/>
        <w:ind w:left="72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agencia de alquiler de automóviles, a su supervisor inmediato y al jefe de la Unidad de Negocios. Se debe enviar una copia del informe del accidente y una nota que resuma la información clave al jefe de la Unidad de Negocios y a TSS/GO/BMS.  </w:t>
      </w:r>
    </w:p>
    <w:p w14:paraId="47383268" w14:textId="6804E84C" w:rsidR="009B1F1A" w:rsidRPr="009B1F1A" w:rsidRDefault="009B1F1A" w:rsidP="00CB4851">
      <w:pPr>
        <w:spacing w:after="3" w:line="253" w:lineRule="auto"/>
        <w:ind w:left="720"/>
        <w:jc w:val="both"/>
        <w:rPr>
          <w:rFonts w:ascii="Calibri" w:eastAsia="Calibri" w:hAnsi="Calibri" w:cs="Calibri"/>
          <w:color w:val="000000"/>
          <w:kern w:val="0"/>
          <w:sz w:val="22"/>
          <w:szCs w:val="22"/>
          <w:lang w:val="es-ES"/>
          <w14:ligatures w14:val="none"/>
        </w:rPr>
      </w:pPr>
    </w:p>
    <w:p w14:paraId="51F29367" w14:textId="77777777" w:rsidR="009B1F1A" w:rsidRPr="009B1F1A" w:rsidRDefault="009B1F1A" w:rsidP="009B1F1A">
      <w:pPr>
        <w:spacing w:after="1" w:line="259" w:lineRule="auto"/>
        <w:ind w:left="1464" w:hanging="10"/>
        <w:rPr>
          <w:rFonts w:ascii="Calibri" w:eastAsia="Calibri" w:hAnsi="Calibri" w:cs="Calibri"/>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Ejemplo:</w:t>
      </w:r>
      <w:r w:rsidRPr="009B1F1A">
        <w:rPr>
          <w:rFonts w:ascii="Calibri" w:eastAsia="Calibri" w:hAnsi="Calibri" w:cs="Calibri"/>
          <w:color w:val="000000"/>
          <w:kern w:val="0"/>
          <w:sz w:val="22"/>
          <w:szCs w:val="22"/>
          <w:lang w:val="es-ES"/>
          <w14:ligatures w14:val="none"/>
        </w:rPr>
        <w:t xml:space="preserve">  </w:t>
      </w:r>
    </w:p>
    <w:p w14:paraId="620DA52A" w14:textId="77777777" w:rsidR="009B1F1A" w:rsidRPr="009B1F1A" w:rsidRDefault="009B1F1A" w:rsidP="009B1F1A">
      <w:pPr>
        <w:spacing w:after="3" w:line="253" w:lineRule="auto"/>
        <w:ind w:left="1454"/>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Un viajero llega a Ginebra y recoge un automóvil de alquiler en el aeropuerto; luego conduce hasta un hotel, donde pasa la noche. A la mañana siguiente, el viajero se dirige a la oficina, y por la tarde se dirige a una cita fuera del lugar de trabajo sin acceso a través del transporte público. El automóvil de alquiler se devuelve por la noche al aeropuerto y el viajero parte en un vuelo nocturno de regreso a su lugar de destino.  </w:t>
      </w:r>
    </w:p>
    <w:p w14:paraId="408638CA" w14:textId="77777777" w:rsidR="009B1F1A" w:rsidRPr="009B1F1A" w:rsidRDefault="009B1F1A" w:rsidP="009B1F1A">
      <w:pPr>
        <w:spacing w:after="2" w:line="259" w:lineRule="auto"/>
        <w:ind w:left="73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783D72DF" w14:textId="77777777" w:rsidR="009B1F1A" w:rsidRDefault="009B1F1A" w:rsidP="009B1F1A">
      <w:pPr>
        <w:spacing w:after="3" w:line="253" w:lineRule="auto"/>
        <w:ind w:left="1454"/>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Resumen de prestaciones, con y sin un automóvil de alquiler:  </w:t>
      </w:r>
    </w:p>
    <w:p w14:paraId="388277DD" w14:textId="77777777" w:rsidR="009B1F1A" w:rsidRPr="009B1F1A" w:rsidRDefault="009B1F1A" w:rsidP="009B1F1A">
      <w:pPr>
        <w:spacing w:after="3" w:line="253" w:lineRule="auto"/>
        <w:ind w:left="1454"/>
        <w:jc w:val="both"/>
        <w:rPr>
          <w:rFonts w:ascii="Calibri" w:eastAsia="Calibri" w:hAnsi="Calibri" w:cs="Calibri"/>
          <w:color w:val="000000"/>
          <w:kern w:val="0"/>
          <w:sz w:val="22"/>
          <w:szCs w:val="22"/>
          <w:lang w:val="es-ES"/>
          <w14:ligatures w14:val="none"/>
        </w:rPr>
      </w:pPr>
    </w:p>
    <w:p w14:paraId="686CDEE1" w14:textId="77777777" w:rsidR="009B1F1A" w:rsidRPr="009B1F1A" w:rsidRDefault="009B1F1A" w:rsidP="009B1F1A">
      <w:pPr>
        <w:spacing w:after="3" w:line="253" w:lineRule="auto"/>
        <w:ind w:left="1454"/>
        <w:jc w:val="both"/>
        <w:rPr>
          <w:rFonts w:ascii="Calibri" w:eastAsia="Calibri" w:hAnsi="Calibri" w:cs="Calibri"/>
          <w:color w:val="000000"/>
          <w:kern w:val="0"/>
          <w:sz w:val="22"/>
          <w:szCs w:val="22"/>
          <w:lang w:val="es-ES"/>
          <w14:ligatures w14:val="none"/>
        </w:rPr>
      </w:pPr>
    </w:p>
    <w:tbl>
      <w:tblPr>
        <w:tblW w:w="0" w:type="auto"/>
        <w:tblInd w:w="1008" w:type="dxa"/>
        <w:tblCellMar>
          <w:left w:w="0" w:type="dxa"/>
          <w:right w:w="0" w:type="dxa"/>
        </w:tblCellMar>
        <w:tblLook w:val="04A0" w:firstRow="1" w:lastRow="0" w:firstColumn="1" w:lastColumn="0" w:noHBand="0" w:noVBand="1"/>
      </w:tblPr>
      <w:tblGrid>
        <w:gridCol w:w="2460"/>
        <w:gridCol w:w="2315"/>
        <w:gridCol w:w="3581"/>
      </w:tblGrid>
      <w:tr w:rsidR="009B1F1A" w:rsidRPr="009B1F1A" w14:paraId="6AB85E9D" w14:textId="77777777" w:rsidTr="009B1F1A">
        <w:tc>
          <w:tcPr>
            <w:tcW w:w="252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AF3FF8" w14:textId="77777777" w:rsidR="009B1F1A" w:rsidRPr="009B1F1A" w:rsidRDefault="009B1F1A" w:rsidP="009B1F1A">
            <w:pPr>
              <w:spacing w:after="0" w:line="240" w:lineRule="auto"/>
              <w:ind w:left="730" w:hanging="370"/>
              <w:jc w:val="both"/>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b/>
                <w:bCs/>
                <w:color w:val="333333"/>
                <w:kern w:val="0"/>
                <w:sz w:val="22"/>
                <w:szCs w:val="22"/>
                <w:lang w:val="es-ES"/>
                <w14:ligatures w14:val="none"/>
              </w:rPr>
              <w:lastRenderedPageBreak/>
              <w:t>Categoría</w:t>
            </w:r>
          </w:p>
        </w:tc>
        <w:tc>
          <w:tcPr>
            <w:tcW w:w="23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535EBF3" w14:textId="77777777" w:rsidR="009B1F1A" w:rsidRPr="009B1F1A" w:rsidRDefault="009B1F1A" w:rsidP="009B1F1A">
            <w:pPr>
              <w:spacing w:after="0" w:line="240" w:lineRule="auto"/>
              <w:ind w:left="730" w:hanging="370"/>
              <w:jc w:val="both"/>
              <w:textAlignment w:val="top"/>
              <w:rPr>
                <w:rFonts w:ascii="Calibri" w:eastAsia="Times New Roman" w:hAnsi="Calibri" w:cs="Arial"/>
                <w:b/>
                <w:bCs/>
                <w:color w:val="333333"/>
                <w:kern w:val="0"/>
                <w:sz w:val="22"/>
                <w:szCs w:val="22"/>
                <w:lang w:val="es-ES"/>
                <w14:ligatures w14:val="none"/>
              </w:rPr>
            </w:pPr>
            <w:r w:rsidRPr="009B1F1A">
              <w:rPr>
                <w:rFonts w:ascii="Calibri" w:eastAsia="Calibri" w:hAnsi="Calibri" w:cs="Calibri"/>
                <w:b/>
                <w:bCs/>
                <w:color w:val="333333"/>
                <w:kern w:val="0"/>
                <w:sz w:val="22"/>
                <w:szCs w:val="22"/>
                <w:lang w:val="es-ES"/>
                <w14:ligatures w14:val="none"/>
              </w:rPr>
              <w:t xml:space="preserve">Prestaciones </w:t>
            </w:r>
          </w:p>
          <w:p w14:paraId="60A9C7D4" w14:textId="77777777" w:rsidR="009B1F1A" w:rsidRPr="009B1F1A" w:rsidRDefault="009B1F1A" w:rsidP="009B1F1A">
            <w:pPr>
              <w:spacing w:after="0" w:line="240" w:lineRule="auto"/>
              <w:ind w:left="730" w:hanging="370"/>
              <w:jc w:val="both"/>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b/>
                <w:bCs/>
                <w:color w:val="333333"/>
                <w:kern w:val="0"/>
                <w:sz w:val="22"/>
                <w:szCs w:val="22"/>
                <w:lang w:val="es-ES"/>
                <w14:ligatures w14:val="none"/>
              </w:rPr>
              <w:t>(sin alquiler de automóvil)</w:t>
            </w:r>
          </w:p>
        </w:tc>
        <w:tc>
          <w:tcPr>
            <w:tcW w:w="36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640833" w14:textId="77777777" w:rsidR="009B1F1A" w:rsidRPr="009B1F1A" w:rsidRDefault="009B1F1A" w:rsidP="009B1F1A">
            <w:pPr>
              <w:spacing w:after="0" w:line="240" w:lineRule="auto"/>
              <w:ind w:left="730" w:hanging="370"/>
              <w:jc w:val="both"/>
              <w:textAlignment w:val="top"/>
              <w:rPr>
                <w:rFonts w:ascii="Calibri" w:eastAsia="Times New Roman" w:hAnsi="Calibri" w:cs="Arial"/>
                <w:b/>
                <w:bCs/>
                <w:color w:val="333333"/>
                <w:kern w:val="0"/>
                <w:sz w:val="22"/>
                <w:szCs w:val="22"/>
                <w:lang w:val="es-ES"/>
                <w14:ligatures w14:val="none"/>
              </w:rPr>
            </w:pPr>
            <w:r w:rsidRPr="009B1F1A">
              <w:rPr>
                <w:rFonts w:ascii="Calibri" w:eastAsia="Calibri" w:hAnsi="Calibri" w:cs="Calibri"/>
                <w:b/>
                <w:bCs/>
                <w:color w:val="333333"/>
                <w:kern w:val="0"/>
                <w:sz w:val="22"/>
                <w:szCs w:val="22"/>
                <w:lang w:val="es-ES"/>
                <w14:ligatures w14:val="none"/>
              </w:rPr>
              <w:t xml:space="preserve">Prestaciones </w:t>
            </w:r>
          </w:p>
          <w:p w14:paraId="549B73DA" w14:textId="77777777" w:rsidR="009B1F1A" w:rsidRPr="009B1F1A" w:rsidRDefault="009B1F1A" w:rsidP="009B1F1A">
            <w:pPr>
              <w:spacing w:after="0" w:line="240" w:lineRule="auto"/>
              <w:ind w:left="730" w:hanging="370"/>
              <w:jc w:val="both"/>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b/>
                <w:bCs/>
                <w:color w:val="333333"/>
                <w:kern w:val="0"/>
                <w:sz w:val="22"/>
                <w:szCs w:val="22"/>
                <w:lang w:val="es-ES"/>
                <w14:ligatures w14:val="none"/>
              </w:rPr>
              <w:t>(ajustada para reflejar el alquiler de automóvil)</w:t>
            </w:r>
          </w:p>
        </w:tc>
      </w:tr>
      <w:tr w:rsidR="009B1F1A" w:rsidRPr="009B1F1A" w14:paraId="30D2A48F" w14:textId="77777777" w:rsidTr="00F77A7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2A6DE" w14:textId="77777777" w:rsidR="009B1F1A" w:rsidRPr="009B1F1A" w:rsidRDefault="009B1F1A" w:rsidP="009B1F1A">
            <w:pPr>
              <w:spacing w:after="0" w:line="240" w:lineRule="auto"/>
              <w:ind w:left="403" w:right="57"/>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color w:val="333333"/>
                <w:kern w:val="0"/>
                <w:sz w:val="22"/>
                <w:szCs w:val="22"/>
                <w:lang w:val="es-ES"/>
                <w14:ligatures w14:val="none"/>
              </w:rPr>
              <w:t>Pequeños gastos de salida y llegada</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C9879D3" w14:textId="77777777" w:rsidR="009B1F1A" w:rsidRPr="009B1F1A" w:rsidRDefault="009B1F1A" w:rsidP="009B1F1A">
            <w:pPr>
              <w:spacing w:after="0" w:line="240" w:lineRule="auto"/>
              <w:ind w:left="730" w:hanging="370"/>
              <w:jc w:val="both"/>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color w:val="333333"/>
                <w:kern w:val="0"/>
                <w:sz w:val="22"/>
                <w:szCs w:val="22"/>
                <w:lang w:val="es-ES"/>
                <w14:ligatures w14:val="none"/>
              </w:rPr>
              <w:t>USD 63 X 2 = USD 126.00</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30867210" w14:textId="77777777" w:rsidR="009B1F1A" w:rsidRPr="009B1F1A" w:rsidRDefault="009B1F1A" w:rsidP="009B1F1A">
            <w:pPr>
              <w:spacing w:after="0" w:line="240" w:lineRule="auto"/>
              <w:ind w:left="730" w:hanging="370"/>
              <w:jc w:val="both"/>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color w:val="333333"/>
                <w:kern w:val="0"/>
                <w:sz w:val="22"/>
                <w:szCs w:val="22"/>
                <w:lang w:val="es-ES"/>
                <w14:ligatures w14:val="none"/>
              </w:rPr>
              <w:t>No aplicable</w:t>
            </w:r>
          </w:p>
        </w:tc>
      </w:tr>
      <w:tr w:rsidR="009B1F1A" w:rsidRPr="009B1F1A" w14:paraId="2C39CBF3" w14:textId="77777777" w:rsidTr="00F77A7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FC623" w14:textId="77777777" w:rsidR="009B1F1A" w:rsidRPr="009B1F1A" w:rsidRDefault="009B1F1A" w:rsidP="009B1F1A">
            <w:pPr>
              <w:spacing w:after="0" w:line="240" w:lineRule="auto"/>
              <w:ind w:left="730" w:hanging="370"/>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color w:val="333333"/>
                <w:kern w:val="0"/>
                <w:sz w:val="22"/>
                <w:szCs w:val="22"/>
                <w:lang w:val="es-ES"/>
                <w14:ligatures w14:val="none"/>
              </w:rPr>
              <w:t>DSA (1 noche)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E60EB6E" w14:textId="77777777" w:rsidR="009B1F1A" w:rsidRPr="009B1F1A" w:rsidRDefault="009B1F1A" w:rsidP="009B1F1A">
            <w:pPr>
              <w:spacing w:after="0" w:line="240" w:lineRule="auto"/>
              <w:ind w:left="730" w:hanging="370"/>
              <w:jc w:val="both"/>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color w:val="333333"/>
                <w:kern w:val="0"/>
                <w:sz w:val="22"/>
                <w:szCs w:val="22"/>
                <w:lang w:val="es-ES"/>
                <w14:ligatures w14:val="none"/>
              </w:rPr>
              <w:t>USD 294.00</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2734B613" w14:textId="77777777" w:rsidR="009B1F1A" w:rsidRPr="009B1F1A" w:rsidRDefault="009B1F1A" w:rsidP="009B1F1A">
            <w:pPr>
              <w:spacing w:after="0" w:line="240" w:lineRule="auto"/>
              <w:ind w:left="730" w:hanging="370"/>
              <w:jc w:val="both"/>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color w:val="333333"/>
                <w:kern w:val="0"/>
                <w:sz w:val="22"/>
                <w:szCs w:val="22"/>
                <w:lang w:val="es-ES"/>
                <w14:ligatures w14:val="none"/>
              </w:rPr>
              <w:t xml:space="preserve">USD 294 </w:t>
            </w:r>
          </w:p>
        </w:tc>
      </w:tr>
      <w:tr w:rsidR="009B1F1A" w:rsidRPr="009B1F1A" w14:paraId="1D0E5434" w14:textId="77777777" w:rsidTr="00F77A7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1E2F9" w14:textId="77777777" w:rsidR="009B1F1A" w:rsidRPr="009B1F1A" w:rsidRDefault="009B1F1A" w:rsidP="009B1F1A">
            <w:pPr>
              <w:spacing w:after="0" w:line="240" w:lineRule="auto"/>
              <w:ind w:left="399" w:hanging="39"/>
              <w:jc w:val="both"/>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color w:val="333333"/>
                <w:kern w:val="0"/>
                <w:sz w:val="22"/>
                <w:szCs w:val="22"/>
                <w:lang w:val="es-ES"/>
                <w14:ligatures w14:val="none"/>
              </w:rPr>
              <w:t>Tarifa de alquiler de automóvil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07D3F0E" w14:textId="77777777" w:rsidR="009B1F1A" w:rsidRPr="009B1F1A" w:rsidRDefault="009B1F1A" w:rsidP="009B1F1A">
            <w:pPr>
              <w:spacing w:after="0" w:line="240" w:lineRule="auto"/>
              <w:ind w:left="730" w:hanging="370"/>
              <w:jc w:val="both"/>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color w:val="333333"/>
                <w:kern w:val="0"/>
                <w:sz w:val="22"/>
                <w:szCs w:val="22"/>
                <w:lang w:val="es-ES"/>
                <w14:ligatures w14:val="none"/>
              </w:rPr>
              <w:t>N/C</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7FE8B255" w14:textId="77777777" w:rsidR="009B1F1A" w:rsidRPr="009B1F1A" w:rsidRDefault="009B1F1A" w:rsidP="009B1F1A">
            <w:pPr>
              <w:spacing w:after="0" w:line="240" w:lineRule="auto"/>
              <w:ind w:left="730" w:hanging="370"/>
              <w:jc w:val="both"/>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color w:val="333333"/>
                <w:kern w:val="0"/>
                <w:sz w:val="22"/>
                <w:szCs w:val="22"/>
                <w:lang w:val="es-ES"/>
                <w14:ligatures w14:val="none"/>
              </w:rPr>
              <w:t>USD 50.00</w:t>
            </w:r>
          </w:p>
        </w:tc>
      </w:tr>
      <w:tr w:rsidR="009B1F1A" w:rsidRPr="009B1F1A" w14:paraId="06A83910" w14:textId="77777777" w:rsidTr="00F77A7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102F7" w14:textId="77777777" w:rsidR="009B1F1A" w:rsidRPr="009B1F1A" w:rsidRDefault="009B1F1A" w:rsidP="009B1F1A">
            <w:pPr>
              <w:spacing w:after="0" w:line="240" w:lineRule="auto"/>
              <w:ind w:left="730" w:hanging="370"/>
              <w:jc w:val="both"/>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color w:val="333333"/>
                <w:kern w:val="0"/>
                <w:sz w:val="22"/>
                <w:szCs w:val="22"/>
                <w:lang w:val="es-ES"/>
                <w14:ligatures w14:val="none"/>
              </w:rPr>
              <w:t>Total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C9BA0CA" w14:textId="77777777" w:rsidR="009B1F1A" w:rsidRPr="009B1F1A" w:rsidRDefault="009B1F1A" w:rsidP="009B1F1A">
            <w:pPr>
              <w:spacing w:after="0" w:line="240" w:lineRule="auto"/>
              <w:ind w:left="730" w:hanging="370"/>
              <w:jc w:val="both"/>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color w:val="333333"/>
                <w:kern w:val="0"/>
                <w:sz w:val="22"/>
                <w:szCs w:val="22"/>
                <w:lang w:val="es-ES"/>
                <w14:ligatures w14:val="none"/>
              </w:rPr>
              <w:t>USD 420.00</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49741DCE" w14:textId="77777777" w:rsidR="009B1F1A" w:rsidRPr="009B1F1A" w:rsidRDefault="009B1F1A" w:rsidP="009B1F1A">
            <w:pPr>
              <w:spacing w:after="0" w:line="240" w:lineRule="auto"/>
              <w:ind w:left="730" w:hanging="370"/>
              <w:jc w:val="both"/>
              <w:textAlignment w:val="top"/>
              <w:rPr>
                <w:rFonts w:ascii="Calibri" w:eastAsia="Times New Roman" w:hAnsi="Calibri" w:cs="Arial"/>
                <w:color w:val="333333"/>
                <w:kern w:val="0"/>
                <w:sz w:val="22"/>
                <w:szCs w:val="22"/>
                <w:lang w:val="es-ES"/>
                <w14:ligatures w14:val="none"/>
              </w:rPr>
            </w:pPr>
            <w:r w:rsidRPr="009B1F1A">
              <w:rPr>
                <w:rFonts w:ascii="Calibri" w:eastAsia="Calibri" w:hAnsi="Calibri" w:cs="Calibri"/>
                <w:color w:val="333333"/>
                <w:kern w:val="0"/>
                <w:sz w:val="22"/>
                <w:szCs w:val="22"/>
                <w:lang w:val="es-ES"/>
                <w14:ligatures w14:val="none"/>
              </w:rPr>
              <w:t>USD 344.00</w:t>
            </w:r>
          </w:p>
        </w:tc>
      </w:tr>
    </w:tbl>
    <w:p w14:paraId="7EA1CA63" w14:textId="77777777" w:rsidR="009B1F1A" w:rsidRPr="009B1F1A" w:rsidRDefault="009B1F1A" w:rsidP="009B1F1A">
      <w:pPr>
        <w:spacing w:after="3" w:line="253" w:lineRule="auto"/>
        <w:ind w:left="1454"/>
        <w:jc w:val="both"/>
        <w:rPr>
          <w:rFonts w:ascii="Calibri" w:eastAsia="Calibri" w:hAnsi="Calibri" w:cs="Calibri"/>
          <w:color w:val="000000"/>
          <w:kern w:val="0"/>
          <w:sz w:val="22"/>
          <w:szCs w:val="22"/>
          <w:lang w:val="es-ES"/>
          <w14:ligatures w14:val="none"/>
        </w:rPr>
      </w:pPr>
    </w:p>
    <w:p w14:paraId="1FDE4548" w14:textId="77777777" w:rsidR="009B1F1A" w:rsidRPr="009B1F1A" w:rsidRDefault="009B1F1A" w:rsidP="009B1F1A">
      <w:pPr>
        <w:spacing w:after="3" w:line="253" w:lineRule="auto"/>
        <w:ind w:left="734"/>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Consulte las directrices de gestión posterior de viajes oficiales para obtener información sobre cómo y cuándo presentar una solicitud de reembolso de gastos de viaje.   </w:t>
      </w:r>
    </w:p>
    <w:p w14:paraId="2D14A4D0" w14:textId="77777777" w:rsidR="009B1F1A" w:rsidRPr="009B1F1A" w:rsidRDefault="009B1F1A" w:rsidP="009B1F1A">
      <w:pPr>
        <w:spacing w:after="2"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333333"/>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p>
    <w:p w14:paraId="0C03883F" w14:textId="77777777" w:rsidR="009B1F1A" w:rsidRPr="009B1F1A" w:rsidRDefault="009B1F1A" w:rsidP="009B1F1A">
      <w:pPr>
        <w:spacing w:after="3" w:line="253" w:lineRule="auto"/>
        <w:ind w:left="734"/>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Consulte las directrices de Autorización de viajes oficiales para obtener información sobre el proceso de aprobación.  </w:t>
      </w:r>
    </w:p>
    <w:p w14:paraId="7E8E93B4" w14:textId="77777777" w:rsidR="009B1F1A" w:rsidRPr="009B1F1A" w:rsidRDefault="009B1F1A" w:rsidP="009B1F1A">
      <w:pPr>
        <w:keepNext/>
        <w:keepLines/>
        <w:spacing w:after="1" w:line="259" w:lineRule="auto"/>
        <w:ind w:left="-5" w:hanging="10"/>
        <w:outlineLvl w:val="0"/>
        <w:rPr>
          <w:rFonts w:ascii="Calibri" w:eastAsia="Calibri" w:hAnsi="Calibri" w:cs="Calibri"/>
          <w:b/>
          <w:color w:val="000000"/>
          <w:kern w:val="0"/>
          <w:sz w:val="22"/>
          <w:szCs w:val="22"/>
          <w:lang w:val="es-ES"/>
          <w14:ligatures w14:val="none"/>
        </w:rPr>
      </w:pPr>
    </w:p>
    <w:p w14:paraId="3EC550C9" w14:textId="77777777" w:rsidR="009B1F1A" w:rsidRPr="009B1F1A" w:rsidRDefault="009B1F1A" w:rsidP="009B1F1A">
      <w:pPr>
        <w:keepNext/>
        <w:keepLines/>
        <w:spacing w:after="1" w:line="259" w:lineRule="auto"/>
        <w:ind w:left="-5" w:hanging="10"/>
        <w:outlineLvl w:val="0"/>
        <w:rPr>
          <w:rFonts w:ascii="Calibri" w:eastAsia="Calibri" w:hAnsi="Calibri" w:cs="Calibri"/>
          <w:b/>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Equipaje acompañado: pérdida o daños</w:t>
      </w:r>
      <w:r w:rsidRPr="009B1F1A">
        <w:rPr>
          <w:rFonts w:ascii="Calibri" w:eastAsia="Calibri" w:hAnsi="Calibri" w:cs="Calibri"/>
          <w:color w:val="000000"/>
          <w:kern w:val="0"/>
          <w:sz w:val="22"/>
          <w:szCs w:val="22"/>
          <w:lang w:val="es-ES"/>
          <w14:ligatures w14:val="none"/>
        </w:rPr>
        <w:t xml:space="preserve"> </w:t>
      </w:r>
      <w:r w:rsidRPr="009B1F1A">
        <w:rPr>
          <w:rFonts w:ascii="Calibri" w:eastAsia="Calibri" w:hAnsi="Calibri" w:cs="Calibri"/>
          <w:b/>
          <w:color w:val="000000"/>
          <w:kern w:val="0"/>
          <w:sz w:val="22"/>
          <w:szCs w:val="22"/>
          <w:lang w:val="es-ES"/>
          <w14:ligatures w14:val="none"/>
        </w:rPr>
        <w:t xml:space="preserve"> </w:t>
      </w:r>
    </w:p>
    <w:p w14:paraId="32B8F42E" w14:textId="77777777" w:rsidR="009B1F1A" w:rsidRPr="009B1F1A" w:rsidRDefault="009B1F1A" w:rsidP="009B1F1A">
      <w:pPr>
        <w:spacing w:after="19"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7C7C5549" w14:textId="77777777" w:rsidR="009B1F1A" w:rsidRPr="009B1F1A" w:rsidRDefault="009B1F1A" w:rsidP="009B1F1A">
      <w:pPr>
        <w:spacing w:after="27" w:line="253" w:lineRule="auto"/>
        <w:ind w:left="345"/>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37.</w:t>
      </w:r>
      <w:r w:rsidRPr="009B1F1A">
        <w:rPr>
          <w:rFonts w:ascii="Arial" w:eastAsia="Calibri" w:hAnsi="Arial" w:cs="Calibri"/>
          <w:color w:val="000000"/>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En caso de pérdida o daños del equipaje acompañado, el viajero debe seguir los siguientes pasos:   </w:t>
      </w:r>
    </w:p>
    <w:p w14:paraId="48E0C3C9" w14:textId="77777777" w:rsidR="009B1F1A" w:rsidRPr="009B1F1A" w:rsidRDefault="009B1F1A" w:rsidP="00CB4851">
      <w:pPr>
        <w:numPr>
          <w:ilvl w:val="0"/>
          <w:numId w:val="10"/>
        </w:numPr>
        <w:spacing w:after="3" w:line="253" w:lineRule="auto"/>
        <w:ind w:left="1980" w:hanging="54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Informar sobre la pérdida o el daño a la aerolínea inmediatamente después de llegar a la terminal o tan pronto como se descubra la pérdida o el daño.   </w:t>
      </w:r>
    </w:p>
    <w:p w14:paraId="71C3D001" w14:textId="1F509782" w:rsidR="009B1F1A" w:rsidRPr="009B1F1A" w:rsidRDefault="009B1F1A" w:rsidP="00CB4851">
      <w:pPr>
        <w:spacing w:after="19" w:line="259" w:lineRule="auto"/>
        <w:ind w:left="1980" w:hanging="540"/>
        <w:rPr>
          <w:rFonts w:ascii="Calibri" w:eastAsia="Calibri" w:hAnsi="Calibri" w:cs="Calibri"/>
          <w:color w:val="000000"/>
          <w:kern w:val="0"/>
          <w:sz w:val="22"/>
          <w:szCs w:val="22"/>
          <w:lang w:val="es-ES"/>
          <w14:ligatures w14:val="none"/>
        </w:rPr>
      </w:pPr>
    </w:p>
    <w:p w14:paraId="000FBC57" w14:textId="77777777" w:rsidR="009B1F1A" w:rsidRPr="009B1F1A" w:rsidRDefault="009B1F1A" w:rsidP="00CB4851">
      <w:pPr>
        <w:numPr>
          <w:ilvl w:val="0"/>
          <w:numId w:val="10"/>
        </w:numPr>
        <w:spacing w:after="3" w:line="253" w:lineRule="auto"/>
        <w:ind w:left="1980" w:hanging="54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Presentar un reclamo a la aerolínea inmediatamente y antes de siete (7) días a partir de la llegada o partida, adjuntando una copia de los talones de pasajes pertinentes y una lista del contenido del equipaje perdido o dañado, indicando el valor de reemplazo correspondiente de cada elemento; tomar fotos de los elementos dañados.   </w:t>
      </w:r>
    </w:p>
    <w:p w14:paraId="76B90063" w14:textId="71D11F47" w:rsidR="009B1F1A" w:rsidRPr="009B1F1A" w:rsidRDefault="009B1F1A" w:rsidP="00CB4851">
      <w:pPr>
        <w:spacing w:after="47" w:line="259" w:lineRule="auto"/>
        <w:ind w:left="1980" w:hanging="540"/>
        <w:rPr>
          <w:rFonts w:ascii="Calibri" w:eastAsia="Calibri" w:hAnsi="Calibri" w:cs="Calibri"/>
          <w:color w:val="000000"/>
          <w:kern w:val="0"/>
          <w:sz w:val="22"/>
          <w:szCs w:val="22"/>
          <w:lang w:val="es-ES"/>
          <w14:ligatures w14:val="none"/>
        </w:rPr>
      </w:pPr>
    </w:p>
    <w:p w14:paraId="3250CB4E" w14:textId="77777777" w:rsidR="009B1F1A" w:rsidRPr="009B1F1A" w:rsidRDefault="009B1F1A" w:rsidP="00CB4851">
      <w:pPr>
        <w:numPr>
          <w:ilvl w:val="0"/>
          <w:numId w:val="10"/>
        </w:numPr>
        <w:spacing w:after="3" w:line="253" w:lineRule="auto"/>
        <w:ind w:left="1980" w:hanging="540"/>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Si la aerolínea no lo ha compensado en su totalidad, y </w:t>
      </w:r>
      <w:r w:rsidRPr="009B1F1A">
        <w:rPr>
          <w:rFonts w:ascii="Calibri" w:eastAsia="Calibri" w:hAnsi="Calibri" w:cs="Calibri"/>
          <w:b/>
          <w:i/>
          <w:color w:val="000000"/>
          <w:kern w:val="0"/>
          <w:sz w:val="22"/>
          <w:szCs w:val="22"/>
          <w:lang w:val="es-ES"/>
          <w14:ligatures w14:val="none"/>
        </w:rPr>
        <w:t>solo si el pasaje aéreo</w:t>
      </w:r>
      <w:r w:rsidRPr="009B1F1A">
        <w:rPr>
          <w:rFonts w:ascii="Calibri" w:eastAsia="Calibri" w:hAnsi="Calibri" w:cs="Calibri"/>
          <w:color w:val="000000"/>
          <w:kern w:val="0"/>
          <w:sz w:val="22"/>
          <w:szCs w:val="22"/>
          <w:lang w:val="es-ES"/>
          <w14:ligatures w14:val="none"/>
        </w:rPr>
        <w:t xml:space="preserve"> se cargó a una tarjeta de viaje de las Naciones Unidas emitida por el Citibank, presentar un reclamo en la oficina de equipaje perdido del Citibank.</w:t>
      </w:r>
      <w:r w:rsidRPr="009B1F1A">
        <w:rPr>
          <w:rFonts w:ascii="Calibri" w:eastAsia="Calibri" w:hAnsi="Calibri" w:cs="Calibri"/>
          <w:b/>
          <w:i/>
          <w:color w:val="000000"/>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Para obtener más detalles sobre cómo hacer esto, consulte las Directrices para tarjeta de punto de venta de viaje.   </w:t>
      </w:r>
    </w:p>
    <w:p w14:paraId="609441D5" w14:textId="77777777" w:rsidR="009B1F1A" w:rsidRPr="009B1F1A" w:rsidRDefault="009B1F1A" w:rsidP="009B1F1A">
      <w:pPr>
        <w:spacing w:after="0"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  </w:t>
      </w:r>
    </w:p>
    <w:p w14:paraId="32AE61B2" w14:textId="77777777" w:rsidR="009B1F1A" w:rsidRPr="009B1F1A" w:rsidRDefault="009B1F1A" w:rsidP="009B1F1A">
      <w:pPr>
        <w:spacing w:after="3" w:line="253" w:lineRule="auto"/>
        <w:ind w:left="1454"/>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t xml:space="preserve">Si aún no ha sido totalmente compensado por la aerolínea o el Citibank (si corresponde), puede presentar una solicitud de compensación a la Junta de Reclamaciones de Indemnización de las Naciones Unidas a través del Oficial Adjunto de Recursos Humanos competente, adjuntando las copias de las reclamaciones realizadas previamente ante la aerolínea y el Citibank (si corresponde). Este reclamo debe enviarse solo después de que tanto la aerolínea como el Citibank (si corresponde) hayan realizado los pagos correspondientes al reclamo del miembro del personal.  </w:t>
      </w:r>
    </w:p>
    <w:p w14:paraId="66E6B0EB" w14:textId="77777777" w:rsidR="009B1F1A" w:rsidRPr="009B1F1A" w:rsidRDefault="009B1F1A" w:rsidP="009B1F1A">
      <w:pPr>
        <w:spacing w:after="2"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b/>
          <w:color w:val="000000"/>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p>
    <w:p w14:paraId="3B1E1D9C" w14:textId="77777777" w:rsidR="009B1F1A" w:rsidRPr="009B1F1A" w:rsidRDefault="009B1F1A" w:rsidP="009B1F1A">
      <w:pPr>
        <w:spacing w:after="3" w:line="253" w:lineRule="auto"/>
        <w:ind w:left="734"/>
        <w:jc w:val="both"/>
        <w:rPr>
          <w:rFonts w:ascii="Calibri" w:eastAsia="Calibri" w:hAnsi="Calibri" w:cs="Calibri"/>
          <w:color w:val="000000"/>
          <w:kern w:val="0"/>
          <w:sz w:val="22"/>
          <w:szCs w:val="22"/>
          <w:lang w:val="es-ES"/>
          <w14:ligatures w14:val="none"/>
        </w:rPr>
      </w:pPr>
      <w:r w:rsidRPr="009B1F1A">
        <w:rPr>
          <w:rFonts w:ascii="Calibri" w:eastAsia="Calibri" w:hAnsi="Calibri" w:cs="Calibri"/>
          <w:color w:val="000000"/>
          <w:kern w:val="0"/>
          <w:sz w:val="22"/>
          <w:szCs w:val="22"/>
          <w:lang w:val="es-ES"/>
          <w14:ligatures w14:val="none"/>
        </w:rPr>
        <w:lastRenderedPageBreak/>
        <w:t xml:space="preserve">Consulte las directrices de Autorización de viajes oficiales y gestión posterior de viajes para obtener más información sobre las funciones y las responsabilidades en el proceso de autorización y pago de gastos diversos, si se incurre en ellos.  </w:t>
      </w:r>
    </w:p>
    <w:p w14:paraId="0D62B547" w14:textId="77777777" w:rsidR="009B1F1A" w:rsidRPr="009B1F1A" w:rsidRDefault="009B1F1A" w:rsidP="009B1F1A">
      <w:pPr>
        <w:spacing w:after="0"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333333"/>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r w:rsidRPr="009B1F1A">
        <w:rPr>
          <w:rFonts w:ascii="Calibri" w:eastAsia="Calibri" w:hAnsi="Calibri" w:cs="Calibri"/>
          <w:color w:val="333333"/>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p>
    <w:p w14:paraId="1ED122D6" w14:textId="77777777" w:rsidR="009B1F1A" w:rsidRPr="009B1F1A" w:rsidRDefault="009B1F1A" w:rsidP="009B1F1A">
      <w:pPr>
        <w:spacing w:after="0" w:line="259" w:lineRule="auto"/>
        <w:ind w:left="14"/>
        <w:rPr>
          <w:rFonts w:ascii="Calibri" w:eastAsia="Calibri" w:hAnsi="Calibri" w:cs="Calibri"/>
          <w:color w:val="000000"/>
          <w:kern w:val="0"/>
          <w:sz w:val="22"/>
          <w:szCs w:val="22"/>
          <w:lang w:val="es-ES"/>
          <w14:ligatures w14:val="none"/>
        </w:rPr>
      </w:pPr>
      <w:r w:rsidRPr="009B1F1A">
        <w:rPr>
          <w:rFonts w:ascii="Calibri" w:eastAsia="Calibri" w:hAnsi="Calibri" w:cs="Calibri"/>
          <w:color w:val="333333"/>
          <w:kern w:val="0"/>
          <w:sz w:val="22"/>
          <w:szCs w:val="22"/>
          <w:lang w:val="es-ES"/>
          <w14:ligatures w14:val="none"/>
        </w:rPr>
        <w:t xml:space="preserve"> </w:t>
      </w:r>
      <w:r w:rsidRPr="009B1F1A">
        <w:rPr>
          <w:rFonts w:ascii="Calibri" w:eastAsia="Calibri" w:hAnsi="Calibri" w:cs="Calibri"/>
          <w:color w:val="000000"/>
          <w:kern w:val="0"/>
          <w:sz w:val="22"/>
          <w:szCs w:val="22"/>
          <w:lang w:val="es-ES"/>
          <w14:ligatures w14:val="none"/>
        </w:rPr>
        <w:t xml:space="preserve"> </w:t>
      </w:r>
    </w:p>
    <w:p w14:paraId="65019E10" w14:textId="7EA9EAD0" w:rsidR="009B1F1A" w:rsidRPr="00A23672" w:rsidRDefault="009B1F1A" w:rsidP="009B1F1A">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5365E0B6" w14:textId="201375F0" w:rsidR="00DA504D" w:rsidRPr="009B1F1A" w:rsidRDefault="009B1F1A" w:rsidP="00CB4851">
      <w:pPr>
        <w:shd w:val="clear" w:color="auto" w:fill="FFFFFF"/>
        <w:spacing w:after="0" w:line="240" w:lineRule="auto"/>
        <w:rPr>
          <w:rFonts w:ascii="Calibri" w:eastAsia="Calibri" w:hAnsi="Calibri" w:cs="Calibri"/>
          <w:color w:val="000000"/>
          <w:kern w:val="0"/>
          <w:sz w:val="22"/>
          <w:szCs w:val="22"/>
          <w:lang w:val="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sectPr w:rsidR="00DA504D" w:rsidRPr="009B1F1A" w:rsidSect="009B1F1A">
      <w:headerReference w:type="default" r:id="rId7"/>
      <w:footerReference w:type="even" r:id="rId8"/>
      <w:footerReference w:type="default" r:id="rId9"/>
      <w:footerReference w:type="first" r:id="rId10"/>
      <w:pgSz w:w="12240" w:h="15840"/>
      <w:pgMar w:top="1524" w:right="1430" w:bottom="1679" w:left="1426"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D881" w14:textId="77777777" w:rsidR="003D4CE5" w:rsidRDefault="003D4CE5" w:rsidP="009B1F1A">
      <w:pPr>
        <w:spacing w:after="0" w:line="240" w:lineRule="auto"/>
      </w:pPr>
      <w:r>
        <w:separator/>
      </w:r>
    </w:p>
  </w:endnote>
  <w:endnote w:type="continuationSeparator" w:id="0">
    <w:p w14:paraId="6C03B299" w14:textId="77777777" w:rsidR="003D4CE5" w:rsidRDefault="003D4CE5" w:rsidP="009B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3F5C" w14:textId="77777777" w:rsidR="009B1F1A" w:rsidRDefault="009B1F1A">
    <w:pPr>
      <w:spacing w:after="0" w:line="259" w:lineRule="auto"/>
      <w:ind w:left="8"/>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r>
      <w:t xml:space="preserve">  </w:t>
    </w:r>
  </w:p>
  <w:p w14:paraId="2A1B6568" w14:textId="77777777" w:rsidR="009B1F1A" w:rsidRDefault="009B1F1A">
    <w:pPr>
      <w:spacing w:after="0" w:line="259" w:lineRule="auto"/>
      <w:ind w:left="14"/>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0D6C" w14:textId="77777777" w:rsidR="009B1F1A" w:rsidRPr="00CB4851" w:rsidRDefault="009B1F1A" w:rsidP="002B3EF2">
    <w:pPr>
      <w:tabs>
        <w:tab w:val="left" w:pos="5400"/>
      </w:tabs>
      <w:spacing w:after="0" w:line="259" w:lineRule="auto"/>
      <w:ind w:left="14"/>
      <w:rPr>
        <w:rFonts w:ascii="Calibri" w:hAnsi="Calibri" w:cs="Calibri"/>
        <w:sz w:val="22"/>
        <w:szCs w:val="22"/>
      </w:rPr>
    </w:pPr>
    <w:r w:rsidRPr="00CB4851">
      <w:rPr>
        <w:rFonts w:ascii="Calibri" w:hAnsi="Calibri" w:cs="Calibri"/>
        <w:sz w:val="22"/>
        <w:szCs w:val="22"/>
      </w:rPr>
      <w:t xml:space="preserve">Página </w:t>
    </w:r>
    <w:r w:rsidRPr="00CB4851">
      <w:rPr>
        <w:rFonts w:ascii="Calibri" w:hAnsi="Calibri" w:cs="Calibri"/>
        <w:b/>
        <w:sz w:val="22"/>
        <w:szCs w:val="22"/>
        <w:shd w:val="clear" w:color="auto" w:fill="E6E6E6"/>
      </w:rPr>
      <w:fldChar w:fldCharType="begin"/>
    </w:r>
    <w:r w:rsidRPr="00CB4851">
      <w:rPr>
        <w:rFonts w:ascii="Calibri" w:hAnsi="Calibri" w:cs="Calibri"/>
        <w:b/>
        <w:sz w:val="22"/>
        <w:szCs w:val="22"/>
      </w:rPr>
      <w:instrText xml:space="preserve"> PAGE  \* Arabic  \* MERGEFORMAT </w:instrText>
    </w:r>
    <w:r w:rsidRPr="00CB4851">
      <w:rPr>
        <w:rFonts w:ascii="Calibri" w:hAnsi="Calibri" w:cs="Calibri"/>
        <w:b/>
        <w:sz w:val="22"/>
        <w:szCs w:val="22"/>
        <w:shd w:val="clear" w:color="auto" w:fill="E6E6E6"/>
      </w:rPr>
      <w:fldChar w:fldCharType="separate"/>
    </w:r>
    <w:r w:rsidRPr="00CB4851">
      <w:rPr>
        <w:rFonts w:ascii="Calibri" w:hAnsi="Calibri" w:cs="Calibri"/>
        <w:b/>
        <w:noProof/>
        <w:sz w:val="22"/>
        <w:szCs w:val="22"/>
      </w:rPr>
      <w:t>3</w:t>
    </w:r>
    <w:r w:rsidRPr="00CB4851">
      <w:rPr>
        <w:rFonts w:ascii="Calibri" w:hAnsi="Calibri" w:cs="Calibri"/>
        <w:b/>
        <w:sz w:val="22"/>
        <w:szCs w:val="22"/>
        <w:shd w:val="clear" w:color="auto" w:fill="E6E6E6"/>
      </w:rPr>
      <w:fldChar w:fldCharType="end"/>
    </w:r>
    <w:r w:rsidRPr="00CB4851">
      <w:rPr>
        <w:rFonts w:ascii="Calibri" w:hAnsi="Calibri" w:cs="Calibri"/>
        <w:sz w:val="22"/>
        <w:szCs w:val="22"/>
      </w:rPr>
      <w:t xml:space="preserve"> de </w:t>
    </w:r>
    <w:r w:rsidRPr="00CB4851">
      <w:rPr>
        <w:rFonts w:ascii="Calibri" w:hAnsi="Calibri" w:cs="Calibri"/>
        <w:b/>
        <w:sz w:val="22"/>
        <w:szCs w:val="22"/>
        <w:shd w:val="clear" w:color="auto" w:fill="E6E6E6"/>
      </w:rPr>
      <w:fldChar w:fldCharType="begin"/>
    </w:r>
    <w:r w:rsidRPr="00CB4851">
      <w:rPr>
        <w:rFonts w:ascii="Calibri" w:hAnsi="Calibri" w:cs="Calibri"/>
        <w:b/>
        <w:sz w:val="22"/>
        <w:szCs w:val="22"/>
      </w:rPr>
      <w:instrText xml:space="preserve"> NUMPAGES  \* Arabic  \* MERGEFORMAT </w:instrText>
    </w:r>
    <w:r w:rsidRPr="00CB4851">
      <w:rPr>
        <w:rFonts w:ascii="Calibri" w:hAnsi="Calibri" w:cs="Calibri"/>
        <w:b/>
        <w:sz w:val="22"/>
        <w:szCs w:val="22"/>
        <w:shd w:val="clear" w:color="auto" w:fill="E6E6E6"/>
      </w:rPr>
      <w:fldChar w:fldCharType="separate"/>
    </w:r>
    <w:r w:rsidRPr="00CB4851">
      <w:rPr>
        <w:rFonts w:ascii="Calibri" w:hAnsi="Calibri" w:cs="Calibri"/>
        <w:b/>
        <w:noProof/>
        <w:sz w:val="22"/>
        <w:szCs w:val="22"/>
      </w:rPr>
      <w:t>8</w:t>
    </w:r>
    <w:r w:rsidRPr="00CB4851">
      <w:rPr>
        <w:rFonts w:ascii="Calibri" w:hAnsi="Calibri" w:cs="Calibri"/>
        <w:b/>
        <w:sz w:val="22"/>
        <w:szCs w:val="22"/>
        <w:shd w:val="clear" w:color="auto" w:fill="E6E6E6"/>
      </w:rPr>
      <w:fldChar w:fldCharType="end"/>
    </w:r>
    <w:r w:rsidRPr="00CB4851">
      <w:rPr>
        <w:rFonts w:ascii="Calibri" w:hAnsi="Calibri" w:cs="Calibri"/>
        <w:sz w:val="22"/>
        <w:szCs w:val="22"/>
      </w:rPr>
      <w:ptab w:relativeTo="margin" w:alignment="center" w:leader="none"/>
    </w:r>
    <w:proofErr w:type="spellStart"/>
    <w:r w:rsidRPr="00CB4851">
      <w:rPr>
        <w:rFonts w:ascii="Calibri" w:hAnsi="Calibri" w:cs="Calibri"/>
        <w:sz w:val="22"/>
        <w:szCs w:val="22"/>
      </w:rPr>
      <w:t>Fecha</w:t>
    </w:r>
    <w:proofErr w:type="spellEnd"/>
    <w:r w:rsidRPr="00CB4851">
      <w:rPr>
        <w:rFonts w:ascii="Calibri" w:hAnsi="Calibri" w:cs="Calibri"/>
        <w:sz w:val="22"/>
        <w:szCs w:val="22"/>
      </w:rPr>
      <w:t xml:space="preserve"> de entrada </w:t>
    </w:r>
    <w:proofErr w:type="spellStart"/>
    <w:r w:rsidRPr="00CB4851">
      <w:rPr>
        <w:rFonts w:ascii="Calibri" w:hAnsi="Calibri" w:cs="Calibri"/>
        <w:sz w:val="22"/>
        <w:szCs w:val="22"/>
      </w:rPr>
      <w:t>en</w:t>
    </w:r>
    <w:proofErr w:type="spellEnd"/>
    <w:r w:rsidRPr="00CB4851">
      <w:rPr>
        <w:rFonts w:ascii="Calibri" w:hAnsi="Calibri" w:cs="Calibri"/>
        <w:sz w:val="22"/>
        <w:szCs w:val="22"/>
      </w:rPr>
      <w:t xml:space="preserve"> vigor: 01/06/2023 </w:t>
    </w:r>
    <w:r w:rsidRPr="00CB4851">
      <w:rPr>
        <w:rFonts w:ascii="Calibri" w:hAnsi="Calibri" w:cs="Calibri"/>
        <w:sz w:val="22"/>
        <w:szCs w:val="22"/>
      </w:rPr>
      <w:ptab w:relativeTo="margin" w:alignment="right" w:leader="none"/>
    </w:r>
    <w:proofErr w:type="spellStart"/>
    <w:r w:rsidRPr="00CB4851">
      <w:rPr>
        <w:rFonts w:ascii="Calibri" w:hAnsi="Calibri" w:cs="Calibri"/>
        <w:sz w:val="22"/>
        <w:szCs w:val="22"/>
      </w:rPr>
      <w:t>Versión</w:t>
    </w:r>
    <w:proofErr w:type="spellEnd"/>
    <w:r w:rsidRPr="00CB4851">
      <w:rPr>
        <w:rFonts w:ascii="Calibri" w:hAnsi="Calibri" w:cs="Calibri"/>
        <w:sz w:val="22"/>
        <w:szCs w:val="22"/>
      </w:rPr>
      <w:t xml:space="preserve"> #: </w:t>
    </w:r>
    <w:sdt>
      <w:sdtPr>
        <w:rPr>
          <w:rFonts w:ascii="Calibri" w:hAnsi="Calibri" w:cs="Calibri"/>
          <w:sz w:val="22"/>
          <w:szCs w:val="22"/>
          <w:shd w:val="clear" w:color="auto" w:fill="E6E6E6"/>
        </w:rPr>
        <w:alias w:val="POPPRefItemVersion"/>
        <w:tag w:val="UNDP_POPP_REFITEM_VERSION"/>
        <w:id w:val="-2127073640"/>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6B250771-8568-48A8-B466-EFE747339412}"/>
        <w:text/>
      </w:sdtPr>
      <w:sdtEndPr>
        <w:rPr>
          <w:shd w:val="clear" w:color="auto" w:fill="auto"/>
        </w:rPr>
      </w:sdtEndPr>
      <w:sdtContent>
        <w:r w:rsidRPr="00CB4851">
          <w:rPr>
            <w:rFonts w:ascii="Calibri" w:hAnsi="Calibri" w:cs="Calibri"/>
            <w:sz w:val="22"/>
            <w:szCs w:val="22"/>
            <w:shd w:val="clear" w:color="auto" w:fill="E6E6E6"/>
          </w:rPr>
          <w:t>10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E970" w14:textId="77777777" w:rsidR="009B1F1A" w:rsidRDefault="009B1F1A">
    <w:pPr>
      <w:spacing w:after="0" w:line="259" w:lineRule="auto"/>
      <w:ind w:left="8"/>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r>
      <w:t xml:space="preserve">  </w:t>
    </w:r>
  </w:p>
  <w:p w14:paraId="60BB4E1E" w14:textId="77777777" w:rsidR="009B1F1A" w:rsidRDefault="009B1F1A">
    <w:pPr>
      <w:spacing w:after="0" w:line="259" w:lineRule="auto"/>
      <w:ind w:left="1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1499" w14:textId="77777777" w:rsidR="003D4CE5" w:rsidRDefault="003D4CE5" w:rsidP="009B1F1A">
      <w:pPr>
        <w:spacing w:after="0" w:line="240" w:lineRule="auto"/>
      </w:pPr>
      <w:r>
        <w:separator/>
      </w:r>
    </w:p>
  </w:footnote>
  <w:footnote w:type="continuationSeparator" w:id="0">
    <w:p w14:paraId="4C787D52" w14:textId="77777777" w:rsidR="003D4CE5" w:rsidRDefault="003D4CE5" w:rsidP="009B1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5CA1" w14:textId="25A038B4" w:rsidR="009B1F1A" w:rsidRDefault="009B1F1A" w:rsidP="006A398E">
    <w:pPr>
      <w:pStyle w:val="Header"/>
      <w:jc w:val="right"/>
    </w:pPr>
    <w:r>
      <w:rPr>
        <w:noProof/>
      </w:rPr>
      <w:drawing>
        <wp:inline distT="0" distB="0" distL="0" distR="0" wp14:anchorId="6C42F281" wp14:editId="5F5E2CC8">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38506D26" w14:textId="77777777" w:rsidR="009B1F1A" w:rsidRDefault="009B1F1A" w:rsidP="006A39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EF8"/>
    <w:multiLevelType w:val="hybridMultilevel"/>
    <w:tmpl w:val="81FAB7F0"/>
    <w:lvl w:ilvl="0" w:tplc="FFFFFFFF">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824" w:hanging="360"/>
      </w:pPr>
    </w:lvl>
    <w:lvl w:ilvl="2" w:tplc="FFFFFFFF">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4142F8"/>
    <w:multiLevelType w:val="hybridMultilevel"/>
    <w:tmpl w:val="E7CC08E2"/>
    <w:lvl w:ilvl="0" w:tplc="05528BDC">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321A2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420DE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CEF1C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CED3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265E18">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7ADB16">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C6DC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36606A">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2B7ABF"/>
    <w:multiLevelType w:val="hybridMultilevel"/>
    <w:tmpl w:val="924AAA82"/>
    <w:lvl w:ilvl="0" w:tplc="CCCC2FB8">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C2C01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64931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54D6B6">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C418B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FACA8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D0C3D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EA239A">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64170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5131B1"/>
    <w:multiLevelType w:val="hybridMultilevel"/>
    <w:tmpl w:val="C4347FA4"/>
    <w:lvl w:ilvl="0" w:tplc="5EC07480">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7E15A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0A1A5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C576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261A3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7A467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C0739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3C28B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A004FE">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3C5D49"/>
    <w:multiLevelType w:val="hybridMultilevel"/>
    <w:tmpl w:val="1D467E2A"/>
    <w:lvl w:ilvl="0" w:tplc="04090017">
      <w:start w:val="1"/>
      <w:numFmt w:val="lowerLetter"/>
      <w:lvlText w:val="%1)"/>
      <w:lvlJc w:val="left"/>
      <w:pPr>
        <w:ind w:left="145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7570D2B"/>
    <w:multiLevelType w:val="hybridMultilevel"/>
    <w:tmpl w:val="9FC49A48"/>
    <w:lvl w:ilvl="0" w:tplc="1F94F592">
      <w:start w:val="23"/>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 w15:restartNumberingAfterBreak="0">
    <w:nsid w:val="559C7B9E"/>
    <w:multiLevelType w:val="hybridMultilevel"/>
    <w:tmpl w:val="C8FAB8F6"/>
    <w:lvl w:ilvl="0" w:tplc="DF82F790">
      <w:start w:val="2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F27CB4">
      <w:start w:val="1"/>
      <w:numFmt w:val="lowerLetter"/>
      <w:lvlText w:val="%2)"/>
      <w:lvlJc w:val="left"/>
      <w:pPr>
        <w:ind w:left="1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767CD8">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5A2810">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EE206A">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8E495A">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66E82A">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344F88">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54DCDA">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125FA0"/>
    <w:multiLevelType w:val="hybridMultilevel"/>
    <w:tmpl w:val="3C5E4142"/>
    <w:lvl w:ilvl="0" w:tplc="FFFFFFFF">
      <w:start w:val="2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824" w:hanging="360"/>
      </w:pPr>
    </w:lvl>
    <w:lvl w:ilvl="2" w:tplc="FFFFFFFF">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CE3BA5"/>
    <w:multiLevelType w:val="hybridMultilevel"/>
    <w:tmpl w:val="DCB6D3BA"/>
    <w:lvl w:ilvl="0" w:tplc="44DACF1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2CBC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304F6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63C90">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24430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22A8EA">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3AA99E">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3653F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CC8DD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5482365"/>
    <w:multiLevelType w:val="hybridMultilevel"/>
    <w:tmpl w:val="276A5ED0"/>
    <w:lvl w:ilvl="0" w:tplc="D722DF2A">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ACE810">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6252FA">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509B1E">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2A6278">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32E214">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046554">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E2D0A">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16BB0A">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96120428">
    <w:abstractNumId w:val="8"/>
  </w:num>
  <w:num w:numId="2" w16cid:durableId="1489245354">
    <w:abstractNumId w:val="1"/>
  </w:num>
  <w:num w:numId="3" w16cid:durableId="1300527325">
    <w:abstractNumId w:val="3"/>
  </w:num>
  <w:num w:numId="4" w16cid:durableId="1522625497">
    <w:abstractNumId w:val="6"/>
  </w:num>
  <w:num w:numId="5" w16cid:durableId="1808274863">
    <w:abstractNumId w:val="2"/>
  </w:num>
  <w:num w:numId="6" w16cid:durableId="434401580">
    <w:abstractNumId w:val="9"/>
  </w:num>
  <w:num w:numId="7" w16cid:durableId="450633300">
    <w:abstractNumId w:val="5"/>
  </w:num>
  <w:num w:numId="8" w16cid:durableId="1012344744">
    <w:abstractNumId w:val="7"/>
  </w:num>
  <w:num w:numId="9" w16cid:durableId="900677947">
    <w:abstractNumId w:val="0"/>
  </w:num>
  <w:num w:numId="10" w16cid:durableId="145510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1A"/>
    <w:rsid w:val="001A75CC"/>
    <w:rsid w:val="003D4CE5"/>
    <w:rsid w:val="0041301F"/>
    <w:rsid w:val="00426EFC"/>
    <w:rsid w:val="009B1F1A"/>
    <w:rsid w:val="00B8613A"/>
    <w:rsid w:val="00C61B9D"/>
    <w:rsid w:val="00CB4851"/>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518F"/>
  <w15:chartTrackingRefBased/>
  <w15:docId w15:val="{B9726276-D89D-41B2-8D10-83D8A927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F1A"/>
    <w:rPr>
      <w:rFonts w:eastAsiaTheme="majorEastAsia" w:cstheme="majorBidi"/>
      <w:color w:val="272727" w:themeColor="text1" w:themeTint="D8"/>
    </w:rPr>
  </w:style>
  <w:style w:type="paragraph" w:styleId="Title">
    <w:name w:val="Title"/>
    <w:basedOn w:val="Normal"/>
    <w:next w:val="Normal"/>
    <w:link w:val="TitleChar"/>
    <w:uiPriority w:val="10"/>
    <w:qFormat/>
    <w:rsid w:val="009B1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F1A"/>
    <w:pPr>
      <w:spacing w:before="160"/>
      <w:jc w:val="center"/>
    </w:pPr>
    <w:rPr>
      <w:i/>
      <w:iCs/>
      <w:color w:val="404040" w:themeColor="text1" w:themeTint="BF"/>
    </w:rPr>
  </w:style>
  <w:style w:type="character" w:customStyle="1" w:styleId="QuoteChar">
    <w:name w:val="Quote Char"/>
    <w:basedOn w:val="DefaultParagraphFont"/>
    <w:link w:val="Quote"/>
    <w:uiPriority w:val="29"/>
    <w:rsid w:val="009B1F1A"/>
    <w:rPr>
      <w:i/>
      <w:iCs/>
      <w:color w:val="404040" w:themeColor="text1" w:themeTint="BF"/>
    </w:rPr>
  </w:style>
  <w:style w:type="paragraph" w:styleId="ListParagraph">
    <w:name w:val="List Paragraph"/>
    <w:basedOn w:val="Normal"/>
    <w:uiPriority w:val="34"/>
    <w:qFormat/>
    <w:rsid w:val="009B1F1A"/>
    <w:pPr>
      <w:ind w:left="720"/>
      <w:contextualSpacing/>
    </w:pPr>
  </w:style>
  <w:style w:type="character" w:styleId="IntenseEmphasis">
    <w:name w:val="Intense Emphasis"/>
    <w:basedOn w:val="DefaultParagraphFont"/>
    <w:uiPriority w:val="21"/>
    <w:qFormat/>
    <w:rsid w:val="009B1F1A"/>
    <w:rPr>
      <w:i/>
      <w:iCs/>
      <w:color w:val="0F4761" w:themeColor="accent1" w:themeShade="BF"/>
    </w:rPr>
  </w:style>
  <w:style w:type="paragraph" w:styleId="IntenseQuote">
    <w:name w:val="Intense Quote"/>
    <w:basedOn w:val="Normal"/>
    <w:next w:val="Normal"/>
    <w:link w:val="IntenseQuoteChar"/>
    <w:uiPriority w:val="30"/>
    <w:qFormat/>
    <w:rsid w:val="009B1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F1A"/>
    <w:rPr>
      <w:i/>
      <w:iCs/>
      <w:color w:val="0F4761" w:themeColor="accent1" w:themeShade="BF"/>
    </w:rPr>
  </w:style>
  <w:style w:type="character" w:styleId="IntenseReference">
    <w:name w:val="Intense Reference"/>
    <w:basedOn w:val="DefaultParagraphFont"/>
    <w:uiPriority w:val="32"/>
    <w:qFormat/>
    <w:rsid w:val="009B1F1A"/>
    <w:rPr>
      <w:b/>
      <w:bCs/>
      <w:smallCaps/>
      <w:color w:val="0F4761" w:themeColor="accent1" w:themeShade="BF"/>
      <w:spacing w:val="5"/>
    </w:rPr>
  </w:style>
  <w:style w:type="paragraph" w:styleId="Header">
    <w:name w:val="header"/>
    <w:basedOn w:val="Normal"/>
    <w:link w:val="HeaderChar"/>
    <w:uiPriority w:val="99"/>
    <w:semiHidden/>
    <w:unhideWhenUsed/>
    <w:rsid w:val="009B1F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1F1A"/>
  </w:style>
  <w:style w:type="table" w:customStyle="1" w:styleId="TableGrid1">
    <w:name w:val="Table Grid1"/>
    <w:rsid w:val="009B1F1A"/>
    <w:pPr>
      <w:spacing w:after="0" w:line="240" w:lineRule="auto"/>
    </w:pPr>
    <w:rPr>
      <w:rFonts w:eastAsia="MS Mincho"/>
      <w:kern w:val="0"/>
      <w:sz w:val="22"/>
      <w:szCs w:val="22"/>
      <w:lang w:val="es-ES"/>
      <w14:ligatures w14:val="none"/>
    </w:rPr>
    <w:tblPr>
      <w:tblCellMar>
        <w:top w:w="0" w:type="dxa"/>
        <w:left w:w="0" w:type="dxa"/>
        <w:bottom w:w="0" w:type="dxa"/>
        <w:right w:w="0" w:type="dxa"/>
      </w:tblCellMar>
    </w:tblPr>
  </w:style>
  <w:style w:type="paragraph" w:styleId="Revision">
    <w:name w:val="Revision"/>
    <w:hidden/>
    <w:uiPriority w:val="99"/>
    <w:semiHidden/>
    <w:rsid w:val="009B1F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2465</Words>
  <Characters>14053</Characters>
  <Application>Microsoft Office Word</Application>
  <DocSecurity>0</DocSecurity>
  <Lines>117</Lines>
  <Paragraphs>32</Paragraphs>
  <ScaleCrop>false</ScaleCrop>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2026-04-27T13:08:00Z</dcterms:created>
  <dcterms:modified xsi:type="dcterms:W3CDTF">2026-04-29T01:43:00Z</dcterms:modified>
</cp:coreProperties>
</file>