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2742" w14:textId="77777777" w:rsidR="005E4125" w:rsidRDefault="005E4125"/>
    <w:tbl>
      <w:tblPr>
        <w:tblW w:w="9622" w:type="dxa"/>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2062"/>
        <w:gridCol w:w="7560"/>
      </w:tblGrid>
      <w:tr w:rsidR="0037763B" w:rsidRPr="009339E4" w14:paraId="43C995B0" w14:textId="77777777" w:rsidTr="00DC713A">
        <w:trPr>
          <w:trHeight w:val="216"/>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070FE646" w14:textId="77777777" w:rsidR="0037763B" w:rsidRPr="00220E80" w:rsidRDefault="0037763B" w:rsidP="00DC713A">
            <w:pPr>
              <w:keepNext/>
              <w:spacing w:before="0" w:after="0"/>
              <w:jc w:val="center"/>
              <w:rPr>
                <w:rFonts w:ascii="Trebuchet MS" w:hAnsi="Trebuchet MS" w:cs="Arial"/>
                <w:b/>
                <w:szCs w:val="20"/>
              </w:rPr>
            </w:pPr>
            <w:r w:rsidRPr="00220E80">
              <w:rPr>
                <w:b/>
                <w:lang w:val="fr-FR" w:bidi="fr-FR"/>
              </w:rPr>
              <w:t>Titre</w:t>
            </w:r>
          </w:p>
        </w:tc>
        <w:tc>
          <w:tcPr>
            <w:tcW w:w="7560" w:type="dxa"/>
            <w:tcBorders>
              <w:top w:val="single" w:sz="6" w:space="0" w:color="auto"/>
              <w:left w:val="single" w:sz="6" w:space="0" w:color="auto"/>
              <w:bottom w:val="single" w:sz="6" w:space="0" w:color="auto"/>
              <w:right w:val="single" w:sz="6" w:space="0" w:color="auto"/>
            </w:tcBorders>
            <w:shd w:val="clear" w:color="auto" w:fill="FFFF99"/>
            <w:vAlign w:val="center"/>
          </w:tcPr>
          <w:p w14:paraId="0801B000" w14:textId="1FD93364" w:rsidR="0037763B" w:rsidRPr="001C341F" w:rsidRDefault="0037763B" w:rsidP="00DC713A">
            <w:pPr>
              <w:spacing w:before="0" w:after="0"/>
              <w:jc w:val="center"/>
              <w:rPr>
                <w:rFonts w:ascii="Trebuchet MS" w:hAnsi="Trebuchet MS" w:cs="Arial"/>
                <w:b/>
                <w:color w:val="0000FF"/>
                <w:szCs w:val="20"/>
                <w:lang w:val="fr-FR"/>
              </w:rPr>
            </w:pPr>
            <w:r>
              <w:rPr>
                <w:b/>
                <w:noProof/>
                <w:color w:val="0000FF"/>
                <w:lang w:val="fr-FR" w:bidi="fr-FR"/>
              </w:rPr>
              <w:t xml:space="preserve">REGISTRE DES RISQUES DU </w:t>
            </w:r>
            <w:r w:rsidR="00283E39">
              <w:rPr>
                <w:b/>
                <w:noProof/>
                <w:color w:val="0000FF"/>
                <w:lang w:val="fr-FR" w:bidi="fr-FR"/>
              </w:rPr>
              <w:t>PORTEFEUILLE/</w:t>
            </w:r>
            <w:r>
              <w:rPr>
                <w:b/>
                <w:noProof/>
                <w:color w:val="0000FF"/>
                <w:lang w:val="fr-FR" w:bidi="fr-FR"/>
              </w:rPr>
              <w:t>PROJET - DESCRIPTION DES LIVRABLES ET MODÈLE HORS LIGNE</w:t>
            </w:r>
          </w:p>
        </w:tc>
      </w:tr>
      <w:tr w:rsidR="0037763B" w:rsidRPr="009339E4" w14:paraId="478917AC" w14:textId="77777777" w:rsidTr="00DC713A">
        <w:trPr>
          <w:trHeight w:val="216"/>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278068CA" w14:textId="77777777" w:rsidR="0037763B" w:rsidRPr="00220E80" w:rsidRDefault="0037763B" w:rsidP="00DC713A">
            <w:pPr>
              <w:keepNext/>
              <w:spacing w:before="0" w:after="0"/>
              <w:jc w:val="center"/>
              <w:rPr>
                <w:rFonts w:ascii="Trebuchet MS" w:hAnsi="Trebuchet MS" w:cs="Arial"/>
                <w:b/>
                <w:szCs w:val="20"/>
              </w:rPr>
            </w:pPr>
            <w:r w:rsidRPr="00220E80">
              <w:rPr>
                <w:b/>
                <w:lang w:val="fr-FR" w:bidi="fr-FR"/>
              </w:rPr>
              <w:t>Unité responsable</w:t>
            </w:r>
          </w:p>
        </w:tc>
        <w:tc>
          <w:tcPr>
            <w:tcW w:w="7560" w:type="dxa"/>
            <w:tcBorders>
              <w:top w:val="single" w:sz="6" w:space="0" w:color="auto"/>
              <w:left w:val="single" w:sz="6" w:space="0" w:color="auto"/>
              <w:bottom w:val="single" w:sz="6" w:space="0" w:color="auto"/>
              <w:right w:val="single" w:sz="6" w:space="0" w:color="auto"/>
            </w:tcBorders>
            <w:vAlign w:val="center"/>
          </w:tcPr>
          <w:p w14:paraId="0440DDC9" w14:textId="6D4F3946" w:rsidR="0037763B" w:rsidRPr="001C341F" w:rsidRDefault="0037763B" w:rsidP="00DC713A">
            <w:pPr>
              <w:spacing w:before="0" w:after="0"/>
              <w:jc w:val="center"/>
              <w:rPr>
                <w:rFonts w:ascii="Trebuchet MS" w:hAnsi="Trebuchet MS" w:cs="Arial"/>
                <w:szCs w:val="20"/>
                <w:lang w:val="fr-FR"/>
              </w:rPr>
            </w:pPr>
            <w:r>
              <w:rPr>
                <w:lang w:val="fr-FR" w:bidi="fr-FR"/>
              </w:rPr>
              <w:t>BPAP/Groupe sur l</w:t>
            </w:r>
            <w:r w:rsidR="00617680">
              <w:rPr>
                <w:lang w:val="fr-FR" w:bidi="fr-FR"/>
              </w:rPr>
              <w:t>’</w:t>
            </w:r>
            <w:r>
              <w:rPr>
                <w:lang w:val="fr-FR" w:bidi="fr-FR"/>
              </w:rPr>
              <w:t>efficacité et système des services de gestion</w:t>
            </w:r>
          </w:p>
        </w:tc>
      </w:tr>
      <w:tr w:rsidR="0037763B" w:rsidRPr="00220E80" w14:paraId="4ECF02E4"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715E0F67" w14:textId="45C68B22" w:rsidR="0037763B" w:rsidRPr="00220E80" w:rsidRDefault="0037763B" w:rsidP="00DC713A">
            <w:pPr>
              <w:keepNext/>
              <w:spacing w:before="0" w:after="0"/>
              <w:jc w:val="center"/>
              <w:rPr>
                <w:rFonts w:ascii="Trebuchet MS" w:hAnsi="Trebuchet MS" w:cs="Arial"/>
                <w:b/>
                <w:szCs w:val="20"/>
              </w:rPr>
            </w:pPr>
            <w:r w:rsidRPr="00220E80">
              <w:rPr>
                <w:b/>
                <w:lang w:val="fr-FR" w:bidi="fr-FR"/>
              </w:rPr>
              <w:t>Date d</w:t>
            </w:r>
            <w:r w:rsidR="00617680">
              <w:rPr>
                <w:b/>
                <w:lang w:val="fr-FR" w:bidi="fr-FR"/>
              </w:rPr>
              <w:t>’</w:t>
            </w:r>
            <w:r w:rsidRPr="00220E80">
              <w:rPr>
                <w:b/>
                <w:lang w:val="fr-FR" w:bidi="fr-FR"/>
              </w:rPr>
              <w:t>approbation</w:t>
            </w:r>
          </w:p>
        </w:tc>
        <w:tc>
          <w:tcPr>
            <w:tcW w:w="7560" w:type="dxa"/>
            <w:tcBorders>
              <w:top w:val="single" w:sz="6" w:space="0" w:color="auto"/>
              <w:left w:val="single" w:sz="6" w:space="0" w:color="auto"/>
              <w:bottom w:val="single" w:sz="6" w:space="0" w:color="auto"/>
              <w:right w:val="single" w:sz="6" w:space="0" w:color="auto"/>
            </w:tcBorders>
            <w:vAlign w:val="center"/>
          </w:tcPr>
          <w:p w14:paraId="4081CE2A" w14:textId="737DFE37" w:rsidR="0037763B" w:rsidRPr="00220E80" w:rsidRDefault="00283E39" w:rsidP="00DC713A">
            <w:pPr>
              <w:spacing w:before="0" w:after="0"/>
              <w:jc w:val="center"/>
              <w:rPr>
                <w:rFonts w:ascii="Trebuchet MS" w:hAnsi="Trebuchet MS" w:cs="Arial"/>
                <w:szCs w:val="20"/>
              </w:rPr>
            </w:pPr>
            <w:r>
              <w:rPr>
                <w:lang w:val="fr-FR" w:bidi="fr-FR"/>
              </w:rPr>
              <w:t>19</w:t>
            </w:r>
            <w:r w:rsidR="00FE4B98">
              <w:rPr>
                <w:lang w:val="fr-FR" w:bidi="fr-FR"/>
              </w:rPr>
              <w:t> </w:t>
            </w:r>
            <w:r>
              <w:rPr>
                <w:lang w:val="fr-FR" w:bidi="fr-FR"/>
              </w:rPr>
              <w:t>décembre</w:t>
            </w:r>
            <w:r w:rsidR="00FE4B98">
              <w:rPr>
                <w:lang w:val="fr-FR" w:bidi="fr-FR"/>
              </w:rPr>
              <w:t> 202</w:t>
            </w:r>
            <w:r>
              <w:rPr>
                <w:lang w:val="fr-FR" w:bidi="fr-FR"/>
              </w:rPr>
              <w:t>3</w:t>
            </w:r>
          </w:p>
        </w:tc>
      </w:tr>
      <w:tr w:rsidR="0037763B" w:rsidRPr="009339E4" w14:paraId="0CFF4041"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76AEB24D" w14:textId="2E858546" w:rsidR="0037763B" w:rsidRPr="00220E80" w:rsidRDefault="0037763B" w:rsidP="00DC713A">
            <w:pPr>
              <w:keepNext/>
              <w:spacing w:before="0" w:after="0"/>
              <w:jc w:val="center"/>
              <w:rPr>
                <w:rFonts w:ascii="Trebuchet MS" w:hAnsi="Trebuchet MS" w:cs="Arial"/>
                <w:b/>
                <w:szCs w:val="20"/>
              </w:rPr>
            </w:pPr>
            <w:r>
              <w:rPr>
                <w:b/>
                <w:lang w:val="fr-FR" w:bidi="fr-FR"/>
              </w:rPr>
              <w:t>Champ d</w:t>
            </w:r>
            <w:r w:rsidR="00617680">
              <w:rPr>
                <w:b/>
                <w:lang w:val="fr-FR" w:bidi="fr-FR"/>
              </w:rPr>
              <w:t>’</w:t>
            </w:r>
            <w:r>
              <w:rPr>
                <w:b/>
                <w:lang w:val="fr-FR" w:bidi="fr-FR"/>
              </w:rPr>
              <w:t>application</w:t>
            </w:r>
          </w:p>
        </w:tc>
        <w:tc>
          <w:tcPr>
            <w:tcW w:w="7560" w:type="dxa"/>
            <w:tcBorders>
              <w:top w:val="single" w:sz="6" w:space="0" w:color="auto"/>
              <w:left w:val="single" w:sz="6" w:space="0" w:color="auto"/>
              <w:bottom w:val="single" w:sz="6" w:space="0" w:color="auto"/>
              <w:right w:val="single" w:sz="6" w:space="0" w:color="auto"/>
            </w:tcBorders>
            <w:vAlign w:val="center"/>
          </w:tcPr>
          <w:p w14:paraId="26FB2D22" w14:textId="0C5B2940" w:rsidR="0037763B" w:rsidRPr="001C341F" w:rsidRDefault="0037763B" w:rsidP="00DC713A">
            <w:pPr>
              <w:spacing w:before="0" w:after="0"/>
              <w:jc w:val="center"/>
              <w:rPr>
                <w:rFonts w:ascii="Trebuchet MS" w:hAnsi="Trebuchet MS" w:cs="Arial"/>
                <w:szCs w:val="20"/>
                <w:lang w:val="fr-FR"/>
              </w:rPr>
            </w:pPr>
            <w:r>
              <w:rPr>
                <w:lang w:val="fr-FR" w:bidi="fr-FR"/>
              </w:rPr>
              <w:t>S</w:t>
            </w:r>
            <w:r w:rsidR="00617680">
              <w:rPr>
                <w:lang w:val="fr-FR" w:bidi="fr-FR"/>
              </w:rPr>
              <w:t>’</w:t>
            </w:r>
            <w:r>
              <w:rPr>
                <w:lang w:val="fr-FR" w:bidi="fr-FR"/>
              </w:rPr>
              <w:t>applique à l</w:t>
            </w:r>
            <w:r w:rsidR="00617680">
              <w:rPr>
                <w:lang w:val="fr-FR" w:bidi="fr-FR"/>
              </w:rPr>
              <w:t>’</w:t>
            </w:r>
            <w:r>
              <w:rPr>
                <w:lang w:val="fr-FR" w:bidi="fr-FR"/>
              </w:rPr>
              <w:t xml:space="preserve">ensemble des </w:t>
            </w:r>
            <w:r w:rsidR="00283E39">
              <w:rPr>
                <w:lang w:val="fr-FR" w:bidi="fr-FR"/>
              </w:rPr>
              <w:t xml:space="preserve">portefeuilles, </w:t>
            </w:r>
            <w:r>
              <w:rPr>
                <w:lang w:val="fr-FR" w:bidi="fr-FR"/>
              </w:rPr>
              <w:t>projets de développement, des services de développement, des facilités d</w:t>
            </w:r>
            <w:r w:rsidR="00617680">
              <w:rPr>
                <w:lang w:val="fr-FR" w:bidi="fr-FR"/>
              </w:rPr>
              <w:t>’</w:t>
            </w:r>
            <w:r>
              <w:rPr>
                <w:lang w:val="fr-FR" w:bidi="fr-FR"/>
              </w:rPr>
              <w:t xml:space="preserve">engagement, des projets </w:t>
            </w:r>
            <w:proofErr w:type="spellStart"/>
            <w:r>
              <w:rPr>
                <w:lang w:val="fr-FR" w:bidi="fr-FR"/>
              </w:rPr>
              <w:t>multipays</w:t>
            </w:r>
            <w:proofErr w:type="spellEnd"/>
            <w:r>
              <w:rPr>
                <w:lang w:val="fr-FR" w:bidi="fr-FR"/>
              </w:rPr>
              <w:t xml:space="preserve"> et Sud-Sud, et des projets de développement et d</w:t>
            </w:r>
            <w:r w:rsidR="00617680">
              <w:rPr>
                <w:lang w:val="fr-FR" w:bidi="fr-FR"/>
              </w:rPr>
              <w:t>’</w:t>
            </w:r>
            <w:r>
              <w:rPr>
                <w:lang w:val="fr-FR" w:bidi="fr-FR"/>
              </w:rPr>
              <w:t>efficacité institutionnelle du PNUD</w:t>
            </w:r>
          </w:p>
        </w:tc>
      </w:tr>
      <w:tr w:rsidR="0037763B" w:rsidRPr="00617680" w14:paraId="487B795A"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3750BB5B" w14:textId="77777777" w:rsidR="0037763B" w:rsidRDefault="0037763B" w:rsidP="00DC713A">
            <w:pPr>
              <w:keepNext/>
              <w:spacing w:before="0" w:after="0"/>
              <w:jc w:val="center"/>
              <w:rPr>
                <w:rFonts w:ascii="Trebuchet MS" w:hAnsi="Trebuchet MS" w:cs="Arial"/>
                <w:b/>
                <w:szCs w:val="20"/>
              </w:rPr>
            </w:pPr>
            <w:r>
              <w:rPr>
                <w:b/>
                <w:lang w:val="fr-FR" w:bidi="fr-FR"/>
              </w:rPr>
              <w:t>Fait partie de</w:t>
            </w:r>
          </w:p>
        </w:tc>
        <w:tc>
          <w:tcPr>
            <w:tcW w:w="7560" w:type="dxa"/>
            <w:tcBorders>
              <w:top w:val="single" w:sz="6" w:space="0" w:color="auto"/>
              <w:left w:val="single" w:sz="6" w:space="0" w:color="auto"/>
              <w:bottom w:val="single" w:sz="6" w:space="0" w:color="auto"/>
              <w:right w:val="single" w:sz="6" w:space="0" w:color="auto"/>
            </w:tcBorders>
            <w:vAlign w:val="center"/>
          </w:tcPr>
          <w:p w14:paraId="2F305F50" w14:textId="77777777" w:rsidR="004B6300" w:rsidRPr="001C341F" w:rsidRDefault="0037763B" w:rsidP="00DC713A">
            <w:pPr>
              <w:spacing w:before="0" w:after="0"/>
              <w:jc w:val="center"/>
              <w:rPr>
                <w:rFonts w:ascii="Trebuchet MS" w:hAnsi="Trebuchet MS" w:cs="Arial"/>
                <w:szCs w:val="20"/>
                <w:lang w:val="fr-FR"/>
              </w:rPr>
            </w:pPr>
            <w:r>
              <w:rPr>
                <w:lang w:val="fr-FR" w:bidi="fr-FR"/>
              </w:rPr>
              <w:t>Politiques et procédures régissant les programmes et opérations du PNUD</w:t>
            </w:r>
          </w:p>
          <w:p w14:paraId="6DC53DF3" w14:textId="5BDFB920" w:rsidR="0037763B" w:rsidRPr="001C341F" w:rsidRDefault="0037763B" w:rsidP="00DC713A">
            <w:pPr>
              <w:spacing w:before="0" w:after="0"/>
              <w:jc w:val="center"/>
              <w:rPr>
                <w:rFonts w:ascii="Trebuchet MS" w:hAnsi="Trebuchet MS" w:cs="Arial"/>
                <w:szCs w:val="20"/>
                <w:lang w:val="fr-FR"/>
              </w:rPr>
            </w:pPr>
            <w:r>
              <w:rPr>
                <w:lang w:val="fr-FR" w:bidi="fr-FR"/>
              </w:rPr>
              <w:t>– Gestion des programmes</w:t>
            </w:r>
            <w:r w:rsidR="00283E39">
              <w:rPr>
                <w:lang w:val="fr-FR" w:bidi="fr-FR"/>
              </w:rPr>
              <w:t xml:space="preserve">, </w:t>
            </w:r>
            <w:r w:rsidR="007A4454">
              <w:rPr>
                <w:lang w:val="fr-FR" w:bidi="fr-FR"/>
              </w:rPr>
              <w:t>portefeuille et</w:t>
            </w:r>
            <w:r>
              <w:rPr>
                <w:lang w:val="fr-FR" w:bidi="fr-FR"/>
              </w:rPr>
              <w:t xml:space="preserve"> des projets</w:t>
            </w:r>
          </w:p>
          <w:p w14:paraId="42E694D4" w14:textId="77777777" w:rsidR="0040165D" w:rsidRPr="00617680" w:rsidRDefault="0040165D" w:rsidP="00DC713A">
            <w:pPr>
              <w:spacing w:before="0" w:after="0"/>
              <w:jc w:val="center"/>
              <w:rPr>
                <w:rFonts w:ascii="Trebuchet MS" w:hAnsi="Trebuchet MS" w:cs="Arial"/>
                <w:szCs w:val="20"/>
                <w:lang w:val="fr-FR"/>
              </w:rPr>
            </w:pPr>
            <w:r>
              <w:rPr>
                <w:lang w:val="fr-FR" w:bidi="fr-FR"/>
              </w:rPr>
              <w:t>– Redevabilité / gestion du risque institutionnel</w:t>
            </w:r>
          </w:p>
          <w:p w14:paraId="22E8651B" w14:textId="77777777" w:rsidR="00882AB9" w:rsidRPr="00617680" w:rsidRDefault="00882AB9" w:rsidP="00DC713A">
            <w:pPr>
              <w:spacing w:before="0" w:after="0"/>
              <w:jc w:val="center"/>
              <w:rPr>
                <w:rFonts w:ascii="Trebuchet MS" w:hAnsi="Trebuchet MS" w:cs="Arial"/>
                <w:szCs w:val="20"/>
                <w:lang w:val="fr-FR"/>
              </w:rPr>
            </w:pPr>
          </w:p>
        </w:tc>
      </w:tr>
    </w:tbl>
    <w:p w14:paraId="43EB428B" w14:textId="77777777" w:rsidR="0037763B" w:rsidRPr="00617680" w:rsidRDefault="0037763B" w:rsidP="0037763B">
      <w:pPr>
        <w:rPr>
          <w:lang w:val="fr-FR"/>
        </w:rPr>
      </w:pPr>
    </w:p>
    <w:p w14:paraId="3364A7F6" w14:textId="64A1C07B" w:rsidR="0037763B" w:rsidRPr="001C341F" w:rsidRDefault="0037763B" w:rsidP="0037763B">
      <w:pPr>
        <w:pStyle w:val="Heading1"/>
        <w:rPr>
          <w:lang w:val="fr-FR"/>
        </w:rPr>
      </w:pPr>
      <w:r w:rsidRPr="005106F3">
        <w:rPr>
          <w:lang w:val="fr-FR" w:bidi="fr-FR"/>
        </w:rPr>
        <w:t xml:space="preserve">Objectif/Description du registre des risques du </w:t>
      </w:r>
      <w:r w:rsidR="008B1EC1">
        <w:rPr>
          <w:lang w:val="fr-FR" w:bidi="fr-FR"/>
        </w:rPr>
        <w:t>por</w:t>
      </w:r>
      <w:r w:rsidR="002C1F87">
        <w:rPr>
          <w:lang w:val="fr-FR" w:bidi="fr-FR"/>
        </w:rPr>
        <w:t>tef</w:t>
      </w:r>
      <w:r w:rsidR="008B1EC1">
        <w:rPr>
          <w:lang w:val="fr-FR" w:bidi="fr-FR"/>
        </w:rPr>
        <w:t>eu</w:t>
      </w:r>
      <w:r w:rsidR="002C1F87">
        <w:rPr>
          <w:lang w:val="fr-FR" w:bidi="fr-FR"/>
        </w:rPr>
        <w:t>i</w:t>
      </w:r>
      <w:r w:rsidR="008B1EC1">
        <w:rPr>
          <w:lang w:val="fr-FR" w:bidi="fr-FR"/>
        </w:rPr>
        <w:t>lle/</w:t>
      </w:r>
      <w:r w:rsidRPr="005106F3">
        <w:rPr>
          <w:lang w:val="fr-FR" w:bidi="fr-FR"/>
        </w:rPr>
        <w:t>projet</w:t>
      </w:r>
    </w:p>
    <w:p w14:paraId="378C5D90" w14:textId="7D12DFAE" w:rsidR="0037763B" w:rsidRPr="001C341F" w:rsidRDefault="0037763B" w:rsidP="0037763B">
      <w:pPr>
        <w:rPr>
          <w:lang w:val="fr-FR"/>
        </w:rPr>
      </w:pPr>
      <w:r>
        <w:rPr>
          <w:lang w:val="fr-FR" w:bidi="fr-FR"/>
        </w:rPr>
        <w:t xml:space="preserve">La </w:t>
      </w:r>
      <w:hyperlink r:id="rId14" w:history="1">
        <w:r w:rsidRPr="006840F4">
          <w:rPr>
            <w:rStyle w:val="Hyperlink"/>
            <w:lang w:val="fr-FR" w:bidi="fr-FR"/>
          </w:rPr>
          <w:t>Politique de gestion du risque institutionnel du PNUD</w:t>
        </w:r>
      </w:hyperlink>
      <w:r>
        <w:rPr>
          <w:lang w:val="fr-FR" w:bidi="fr-FR"/>
        </w:rPr>
        <w:t xml:space="preserve"> s</w:t>
      </w:r>
      <w:r w:rsidR="00617680">
        <w:rPr>
          <w:lang w:val="fr-FR" w:bidi="fr-FR"/>
        </w:rPr>
        <w:t>’</w:t>
      </w:r>
      <w:r>
        <w:rPr>
          <w:lang w:val="fr-FR" w:bidi="fr-FR"/>
        </w:rPr>
        <w:t>applique aux risques à tous les niveaux de l</w:t>
      </w:r>
      <w:r w:rsidR="00617680">
        <w:rPr>
          <w:lang w:val="fr-FR" w:bidi="fr-FR"/>
        </w:rPr>
        <w:t>’</w:t>
      </w:r>
      <w:r>
        <w:rPr>
          <w:lang w:val="fr-FR" w:bidi="fr-FR"/>
        </w:rPr>
        <w:t xml:space="preserve">organisation, y compris au niveau des </w:t>
      </w:r>
      <w:r w:rsidR="00283E39">
        <w:rPr>
          <w:lang w:val="fr-FR" w:bidi="fr-FR"/>
        </w:rPr>
        <w:t>portefeuille/</w:t>
      </w:r>
      <w:r>
        <w:rPr>
          <w:lang w:val="fr-FR" w:bidi="fr-FR"/>
        </w:rPr>
        <w:t>projets. Les risques au niveau d</w:t>
      </w:r>
      <w:r w:rsidR="00617680">
        <w:rPr>
          <w:lang w:val="fr-FR" w:bidi="fr-FR"/>
        </w:rPr>
        <w:t>’</w:t>
      </w:r>
      <w:r>
        <w:rPr>
          <w:lang w:val="fr-FR" w:bidi="fr-FR"/>
        </w:rPr>
        <w:t>un programme/d</w:t>
      </w:r>
      <w:r w:rsidR="00617680">
        <w:rPr>
          <w:lang w:val="fr-FR" w:bidi="fr-FR"/>
        </w:rPr>
        <w:t>’</w:t>
      </w:r>
      <w:r>
        <w:rPr>
          <w:lang w:val="fr-FR" w:bidi="fr-FR"/>
        </w:rPr>
        <w:t>une unité sont suivis au moyen du registre des risques du plan de travail intégré. Les risques au niveau d</w:t>
      </w:r>
      <w:r w:rsidR="00617680">
        <w:rPr>
          <w:lang w:val="fr-FR" w:bidi="fr-FR"/>
        </w:rPr>
        <w:t>’</w:t>
      </w:r>
      <w:r>
        <w:rPr>
          <w:lang w:val="fr-FR" w:bidi="fr-FR"/>
        </w:rPr>
        <w:t xml:space="preserve">un </w:t>
      </w:r>
      <w:r w:rsidR="00283E39">
        <w:rPr>
          <w:lang w:val="fr-FR" w:bidi="fr-FR"/>
        </w:rPr>
        <w:t>portefeuille/</w:t>
      </w:r>
      <w:r>
        <w:rPr>
          <w:lang w:val="fr-FR" w:bidi="fr-FR"/>
        </w:rPr>
        <w:t xml:space="preserve">projet sont suivis au moyen du registre des risques des projets. </w:t>
      </w:r>
    </w:p>
    <w:p w14:paraId="1D77B239" w14:textId="1D9EB08B" w:rsidR="00283E39" w:rsidRPr="00283E39" w:rsidRDefault="00283E39" w:rsidP="00283E39">
      <w:pPr>
        <w:rPr>
          <w:lang w:val="fr-FR" w:bidi="fr-FR"/>
        </w:rPr>
      </w:pPr>
      <w:r w:rsidRPr="00283E39">
        <w:rPr>
          <w:lang w:val="fr-FR" w:bidi="fr-FR"/>
        </w:rPr>
        <w:t xml:space="preserve">Selon la </w:t>
      </w:r>
      <w:hyperlink r:id="rId15" w:history="1">
        <w:r w:rsidRPr="00283E39">
          <w:rPr>
            <w:rStyle w:val="Hyperlink"/>
            <w:lang w:val="fr-FR" w:bidi="fr-FR"/>
          </w:rPr>
          <w:t>politique de gestion des risques de l'entreprise (ERM)</w:t>
        </w:r>
      </w:hyperlink>
      <w:r w:rsidRPr="00283E39">
        <w:rPr>
          <w:lang w:val="fr-FR" w:bidi="fr-FR"/>
        </w:rPr>
        <w:t xml:space="preserve"> du PNUD, </w:t>
      </w:r>
      <w:r w:rsidRPr="00283E39">
        <w:rPr>
          <w:b/>
          <w:bCs/>
          <w:lang w:val="fr-FR" w:bidi="fr-FR"/>
        </w:rPr>
        <w:t>le risque</w:t>
      </w:r>
      <w:r w:rsidRPr="00283E39">
        <w:rPr>
          <w:lang w:val="fr-FR" w:bidi="fr-FR"/>
        </w:rPr>
        <w:t xml:space="preserve"> est défini comme l'effet de l'incertitude sur les objectifs de l'organisation. Un effet peut être positif et/ou négatif. Il (ISO 31000:2018 ; voir l'annexe 1 pour tous les termes et définitions).  </w:t>
      </w:r>
    </w:p>
    <w:p w14:paraId="13FD082E" w14:textId="77777777" w:rsidR="00283E39" w:rsidRPr="00283E39" w:rsidRDefault="00283E39" w:rsidP="00283E39">
      <w:pPr>
        <w:rPr>
          <w:lang w:val="fr-FR" w:bidi="fr-FR"/>
        </w:rPr>
      </w:pPr>
      <w:r w:rsidRPr="00283E39">
        <w:rPr>
          <w:lang w:val="fr-FR" w:bidi="fr-FR"/>
        </w:rPr>
        <w:t xml:space="preserve">Comme les portefeuilles opèrent sur des systèmes complexes, il est courant que les incertitudes, les défaillances ou les risques futurs n'aient pas de probabilités claires dans le passé. Les portefeuilles doivent donc formuler et avoir la capacité de fonctionner avec l'incertitude (manque de probabilités). S'il est important d'identifier les risques dans la mesure du possible, la gestion des risques d'un portefeuille consiste moins à prévenir les situations défavorables qu'à renforcer la capacité à y répondre. </w:t>
      </w:r>
    </w:p>
    <w:p w14:paraId="6D2F8D85" w14:textId="77777777" w:rsidR="00283E39" w:rsidRPr="00283E39" w:rsidRDefault="00283E39" w:rsidP="00283E39">
      <w:pPr>
        <w:rPr>
          <w:lang w:val="fr-FR" w:bidi="fr-FR"/>
        </w:rPr>
      </w:pPr>
      <w:r w:rsidRPr="00283E39">
        <w:rPr>
          <w:lang w:val="fr-FR" w:bidi="fr-FR"/>
        </w:rPr>
        <w:t>Un portefeuille est conçu pour répondre à des défis complexes et systémiques où le changement est émergent et dynamique, défiant la causalité linéaire, la prévisibilité ou la catégorisation simple. Seuls les risques modérés à élevés (internes et externes) doivent obligatoirement être saisis en termes d'"événement futur" dans le registre. Les risques de faible niveau ne nécessitent pas d'analyse ou de traitement supplémentaire.</w:t>
      </w:r>
    </w:p>
    <w:p w14:paraId="54552C17" w14:textId="77777777" w:rsidR="00283E39" w:rsidRPr="00283E39" w:rsidRDefault="00283E39" w:rsidP="00283E39">
      <w:pPr>
        <w:rPr>
          <w:lang w:val="fr-FR" w:bidi="fr-FR"/>
        </w:rPr>
      </w:pPr>
      <w:r w:rsidRPr="00283E39">
        <w:rPr>
          <w:lang w:val="fr-FR" w:bidi="fr-FR"/>
        </w:rPr>
        <w:t xml:space="preserve">Pour contribuer à la réussite d'un portefeuille/projet, les risques doivent être identifiés, évalués, hiérarchisés et atténués. Le traitement des risques et les mesures d'atténuation doivent être envisagés et un plan de gestion des risques approprié doit être élaboré et mis en œuvre. Il s'agit de planifier et de mettre en œuvre les ressources nécessaires pour mener à bien les actions sélectionnées pour faire face aux risques. Ces actions doivent être intégrées dans le plan de travail du portefeuille/projet, y compris le suivi du portefeuille/projet et l'établissement de rapports, afin de garantir que toutes les activités de gestion des risques sont mises en œuvre et ont l'effet escompté. </w:t>
      </w:r>
    </w:p>
    <w:p w14:paraId="1EEE24F2" w14:textId="62894319" w:rsidR="0037763B" w:rsidRPr="001C341F" w:rsidRDefault="00283E39" w:rsidP="00283E39">
      <w:pPr>
        <w:rPr>
          <w:lang w:val="fr-FR"/>
        </w:rPr>
      </w:pPr>
      <w:r w:rsidRPr="00283E39">
        <w:rPr>
          <w:lang w:val="fr-FR" w:bidi="fr-FR"/>
        </w:rPr>
        <w:t>Les risques doivent être identifiés et évalués à l'aide du registre des risques du portefeuille/projet, qui sera soumis au comité d'évaluation du portefeuille/projet (CEP) en tant qu'annexe au document du portefeuille/projet. Le registre des risques doit ensuite être tenu et mis à jour si nécessaire dans Quantum pendant toute la durée du portefeuille de projets/projet, et au moins une fois par an pendant la mise en œuvre.</w:t>
      </w:r>
      <w:r w:rsidR="0037763B" w:rsidRPr="006840F4">
        <w:rPr>
          <w:lang w:val="fr-FR" w:bidi="fr-FR"/>
        </w:rPr>
        <w:t xml:space="preserve"> </w:t>
      </w:r>
    </w:p>
    <w:p w14:paraId="310C2444" w14:textId="5C808D5D" w:rsidR="0037763B" w:rsidRPr="001C341F" w:rsidRDefault="0037763B" w:rsidP="0037763B">
      <w:pPr>
        <w:rPr>
          <w:lang w:val="fr-FR"/>
        </w:rPr>
      </w:pPr>
      <w:r w:rsidRPr="00E663CF">
        <w:rPr>
          <w:lang w:val="fr-FR" w:bidi="fr-FR"/>
        </w:rPr>
        <w:t>Afin de maximiser les chances de réussite d</w:t>
      </w:r>
      <w:r w:rsidR="00617680">
        <w:rPr>
          <w:lang w:val="fr-FR" w:bidi="fr-FR"/>
        </w:rPr>
        <w:t>’</w:t>
      </w:r>
      <w:r w:rsidRPr="00E663CF">
        <w:rPr>
          <w:lang w:val="fr-FR" w:bidi="fr-FR"/>
        </w:rPr>
        <w:t xml:space="preserve">un </w:t>
      </w:r>
      <w:r w:rsidR="00283E39" w:rsidRPr="00283E39">
        <w:rPr>
          <w:lang w:val="fr-FR" w:bidi="fr-FR"/>
        </w:rPr>
        <w:t>portefeuille/</w:t>
      </w:r>
      <w:r w:rsidRPr="00E663CF">
        <w:rPr>
          <w:lang w:val="fr-FR" w:bidi="fr-FR"/>
        </w:rPr>
        <w:t>projet, il est important d</w:t>
      </w:r>
      <w:r w:rsidR="00617680">
        <w:rPr>
          <w:lang w:val="fr-FR" w:bidi="fr-FR"/>
        </w:rPr>
        <w:t>’</w:t>
      </w:r>
      <w:r w:rsidRPr="00E663CF">
        <w:rPr>
          <w:lang w:val="fr-FR" w:bidi="fr-FR"/>
        </w:rPr>
        <w:t>identifier, d</w:t>
      </w:r>
      <w:r w:rsidR="00617680">
        <w:rPr>
          <w:lang w:val="fr-FR" w:bidi="fr-FR"/>
        </w:rPr>
        <w:t>’</w:t>
      </w:r>
      <w:r w:rsidRPr="00E663CF">
        <w:rPr>
          <w:lang w:val="fr-FR" w:bidi="fr-FR"/>
        </w:rPr>
        <w:t>évaluer, de hiérarchiser et d</w:t>
      </w:r>
      <w:r w:rsidR="00617680">
        <w:rPr>
          <w:lang w:val="fr-FR" w:bidi="fr-FR"/>
        </w:rPr>
        <w:t>’</w:t>
      </w:r>
      <w:r w:rsidRPr="00E663CF">
        <w:rPr>
          <w:lang w:val="fr-FR" w:bidi="fr-FR"/>
        </w:rPr>
        <w:t>atténuer les risques. Des mesures de traitement et d</w:t>
      </w:r>
      <w:r w:rsidR="00617680">
        <w:rPr>
          <w:lang w:val="fr-FR" w:bidi="fr-FR"/>
        </w:rPr>
        <w:t>’</w:t>
      </w:r>
      <w:r w:rsidRPr="00E663CF">
        <w:rPr>
          <w:lang w:val="fr-FR" w:bidi="fr-FR"/>
        </w:rPr>
        <w:t xml:space="preserve">atténuation des risques doivent être envisagées et un plan adapté de gestion des risques doit être élaboré et mis en place. Pour ce faire, il convient de planifier et de mobiliser les ressources nécessaires à la réalisation des actions définies pour limiter les risques. Ces actions doivent être précisées dans le plan de travail </w:t>
      </w:r>
      <w:r w:rsidR="00283E39">
        <w:rPr>
          <w:lang w:val="fr-FR" w:bidi="fr-FR"/>
        </w:rPr>
        <w:t xml:space="preserve">pluriannuel </w:t>
      </w:r>
      <w:r w:rsidRPr="00E663CF">
        <w:rPr>
          <w:lang w:val="fr-FR" w:bidi="fr-FR"/>
        </w:rPr>
        <w:t xml:space="preserve">du </w:t>
      </w:r>
      <w:r w:rsidR="00283E39" w:rsidRPr="00283E39">
        <w:rPr>
          <w:lang w:val="fr-FR" w:bidi="fr-FR"/>
        </w:rPr>
        <w:t>portefeuille/</w:t>
      </w:r>
      <w:r w:rsidRPr="00E663CF">
        <w:rPr>
          <w:lang w:val="fr-FR" w:bidi="fr-FR"/>
        </w:rPr>
        <w:t xml:space="preserve">projet, y compris dans le plan de suivi du </w:t>
      </w:r>
      <w:r w:rsidR="00F55C5F" w:rsidRPr="00283E39">
        <w:rPr>
          <w:lang w:val="fr-FR" w:bidi="fr-FR"/>
        </w:rPr>
        <w:t>portefeuille/</w:t>
      </w:r>
      <w:r w:rsidRPr="00E663CF">
        <w:rPr>
          <w:lang w:val="fr-FR" w:bidi="fr-FR"/>
        </w:rPr>
        <w:t xml:space="preserve">projet et les rapports sur le </w:t>
      </w:r>
      <w:r w:rsidR="00F55C5F" w:rsidRPr="00283E39">
        <w:rPr>
          <w:lang w:val="fr-FR" w:bidi="fr-FR"/>
        </w:rPr>
        <w:t>portefeuille/</w:t>
      </w:r>
      <w:r w:rsidRPr="00E663CF">
        <w:rPr>
          <w:lang w:val="fr-FR" w:bidi="fr-FR"/>
        </w:rPr>
        <w:t xml:space="preserve">projet, </w:t>
      </w:r>
      <w:r w:rsidR="00617680">
        <w:rPr>
          <w:lang w:val="fr-FR" w:bidi="fr-FR"/>
        </w:rPr>
        <w:t>afin que</w:t>
      </w:r>
      <w:r w:rsidRPr="00E663CF">
        <w:rPr>
          <w:lang w:val="fr-FR" w:bidi="fr-FR"/>
        </w:rPr>
        <w:t xml:space="preserve"> toutes les activités de gestion des risques soient bien mises en œuvre et produisent les effets souhaités. </w:t>
      </w:r>
    </w:p>
    <w:p w14:paraId="39D82211" w14:textId="2C4448B3" w:rsidR="0037763B" w:rsidRPr="001C341F" w:rsidRDefault="0037763B" w:rsidP="0037763B">
      <w:pPr>
        <w:rPr>
          <w:lang w:val="fr-FR"/>
        </w:rPr>
      </w:pPr>
      <w:r>
        <w:rPr>
          <w:lang w:val="fr-FR" w:bidi="fr-FR"/>
        </w:rPr>
        <w:lastRenderedPageBreak/>
        <w:t xml:space="preserve">Les risques doivent être identifiés et évalués en utilisant le registre des risques du </w:t>
      </w:r>
      <w:r w:rsidR="00F55C5F" w:rsidRPr="00283E39">
        <w:rPr>
          <w:lang w:val="fr-FR" w:bidi="fr-FR"/>
        </w:rPr>
        <w:t>portefeuille/</w:t>
      </w:r>
      <w:r>
        <w:rPr>
          <w:lang w:val="fr-FR" w:bidi="fr-FR"/>
        </w:rPr>
        <w:t>projet, lequel sera soumis au comité d</w:t>
      </w:r>
      <w:r w:rsidR="00617680">
        <w:rPr>
          <w:lang w:val="fr-FR" w:bidi="fr-FR"/>
        </w:rPr>
        <w:t>’</w:t>
      </w:r>
      <w:r>
        <w:rPr>
          <w:lang w:val="fr-FR" w:bidi="fr-FR"/>
        </w:rPr>
        <w:t xml:space="preserve">évaluation du projet en annexe au document de </w:t>
      </w:r>
      <w:r w:rsidR="00F55C5F" w:rsidRPr="00283E39">
        <w:rPr>
          <w:lang w:val="fr-FR" w:bidi="fr-FR"/>
        </w:rPr>
        <w:t>portefeuille/</w:t>
      </w:r>
      <w:r>
        <w:rPr>
          <w:lang w:val="fr-FR" w:bidi="fr-FR"/>
        </w:rPr>
        <w:t>projet. Le registre des risques doit ensuite être constamment tenu à jour dans Quantum, pendant toute la durée du projet et au moins une fois par an durant la phase de mise en œuvre.</w:t>
      </w:r>
    </w:p>
    <w:p w14:paraId="339FA617" w14:textId="77777777" w:rsidR="0037763B" w:rsidRPr="001C341F" w:rsidRDefault="0037763B" w:rsidP="0037763B">
      <w:pPr>
        <w:pStyle w:val="Header"/>
        <w:pBdr>
          <w:bottom w:val="single" w:sz="4" w:space="1" w:color="auto"/>
        </w:pBdr>
        <w:tabs>
          <w:tab w:val="clear" w:pos="4153"/>
          <w:tab w:val="clear" w:pos="8306"/>
        </w:tabs>
        <w:rPr>
          <w:rFonts w:ascii="Arial Narrow" w:hAnsi="Arial Narrow"/>
          <w:b/>
          <w:bCs/>
          <w:sz w:val="24"/>
          <w:lang w:val="fr-FR"/>
        </w:rPr>
      </w:pPr>
    </w:p>
    <w:p w14:paraId="0EB397E0" w14:textId="55367B6C" w:rsidR="0037763B" w:rsidRPr="001C341F" w:rsidRDefault="0037763B" w:rsidP="0037763B">
      <w:pPr>
        <w:pStyle w:val="Heading1"/>
        <w:pBdr>
          <w:top w:val="none" w:sz="0" w:space="0" w:color="auto"/>
        </w:pBdr>
        <w:rPr>
          <w:lang w:val="fr-FR"/>
        </w:rPr>
      </w:pPr>
      <w:r>
        <w:rPr>
          <w:lang w:val="fr-FR" w:bidi="fr-FR"/>
        </w:rPr>
        <w:t xml:space="preserve">Modèles de registre des risques du </w:t>
      </w:r>
      <w:r w:rsidR="008B1EC1" w:rsidRPr="00283E39">
        <w:rPr>
          <w:lang w:val="fr-FR" w:bidi="fr-FR"/>
        </w:rPr>
        <w:t>portefeuille/</w:t>
      </w:r>
      <w:r>
        <w:rPr>
          <w:lang w:val="fr-FR" w:bidi="fr-FR"/>
        </w:rPr>
        <w:t>projet</w:t>
      </w:r>
    </w:p>
    <w:p w14:paraId="4EEF74BD" w14:textId="1A131722" w:rsidR="00AB03DE" w:rsidRDefault="0037763B" w:rsidP="0037763B">
      <w:pPr>
        <w:rPr>
          <w:lang w:val="fr-FR" w:bidi="fr-FR"/>
        </w:rPr>
      </w:pPr>
      <w:r>
        <w:rPr>
          <w:lang w:val="fr-FR" w:bidi="fr-FR"/>
        </w:rPr>
        <w:t xml:space="preserve">Il existe deux modèles de registre des risques du </w:t>
      </w:r>
      <w:r w:rsidR="00AB03DE" w:rsidRPr="00283E39">
        <w:rPr>
          <w:lang w:val="fr-FR" w:bidi="fr-FR"/>
        </w:rPr>
        <w:t>portefeuille/</w:t>
      </w:r>
      <w:r>
        <w:rPr>
          <w:lang w:val="fr-FR" w:bidi="fr-FR"/>
        </w:rPr>
        <w:t xml:space="preserve">projet : </w:t>
      </w:r>
    </w:p>
    <w:p w14:paraId="2476B586" w14:textId="7D5A6ADB" w:rsidR="0037763B" w:rsidRPr="00B95F46" w:rsidRDefault="0037763B" w:rsidP="00B95F46">
      <w:pPr>
        <w:pStyle w:val="ListParagraph"/>
        <w:numPr>
          <w:ilvl w:val="0"/>
          <w:numId w:val="22"/>
        </w:numPr>
        <w:rPr>
          <w:rFonts w:ascii="Century Gothic" w:hAnsi="Century Gothic"/>
          <w:sz w:val="20"/>
          <w:szCs w:val="20"/>
          <w:lang w:val="fr-FR" w:bidi="fr-FR"/>
        </w:rPr>
      </w:pPr>
      <w:r w:rsidRPr="00B95F46">
        <w:rPr>
          <w:rFonts w:ascii="Century Gothic" w:hAnsi="Century Gothic"/>
          <w:sz w:val="20"/>
          <w:szCs w:val="20"/>
          <w:lang w:val="fr-FR" w:bidi="fr-FR"/>
        </w:rPr>
        <w:t xml:space="preserve">Le modèle hors </w:t>
      </w:r>
      <w:r w:rsidR="00AB03DE" w:rsidRPr="00B95F46">
        <w:rPr>
          <w:rFonts w:ascii="Century Gothic" w:hAnsi="Century Gothic"/>
          <w:sz w:val="20"/>
          <w:szCs w:val="20"/>
          <w:lang w:val="fr-FR" w:bidi="fr-FR"/>
        </w:rPr>
        <w:t xml:space="preserve">ligne </w:t>
      </w:r>
      <w:r w:rsidRPr="00B95F46">
        <w:rPr>
          <w:rFonts w:ascii="Century Gothic" w:hAnsi="Century Gothic"/>
          <w:sz w:val="20"/>
          <w:szCs w:val="20"/>
          <w:lang w:val="fr-FR" w:bidi="fr-FR"/>
        </w:rPr>
        <w:t>utilisé pour l</w:t>
      </w:r>
      <w:r w:rsidR="00617680" w:rsidRPr="00B95F46">
        <w:rPr>
          <w:rFonts w:ascii="Century Gothic" w:hAnsi="Century Gothic"/>
          <w:sz w:val="20"/>
          <w:szCs w:val="20"/>
          <w:lang w:val="fr-FR" w:bidi="fr-FR"/>
        </w:rPr>
        <w:t>’</w:t>
      </w:r>
      <w:r w:rsidRPr="00B95F46">
        <w:rPr>
          <w:rFonts w:ascii="Century Gothic" w:hAnsi="Century Gothic"/>
          <w:sz w:val="20"/>
          <w:szCs w:val="20"/>
          <w:lang w:val="fr-FR" w:bidi="fr-FR"/>
        </w:rPr>
        <w:t xml:space="preserve">élaboration initiale du registre des </w:t>
      </w:r>
      <w:r w:rsidR="00AB03DE" w:rsidRPr="00B95F46">
        <w:rPr>
          <w:rFonts w:ascii="Century Gothic" w:hAnsi="Century Gothic"/>
          <w:sz w:val="20"/>
          <w:szCs w:val="20"/>
          <w:lang w:val="fr-FR" w:bidi="fr-FR"/>
        </w:rPr>
        <w:t>qui</w:t>
      </w:r>
      <w:r w:rsidRPr="00B95F46">
        <w:rPr>
          <w:rFonts w:ascii="Century Gothic" w:hAnsi="Century Gothic"/>
          <w:sz w:val="20"/>
          <w:szCs w:val="20"/>
          <w:lang w:val="fr-FR" w:bidi="fr-FR"/>
        </w:rPr>
        <w:t xml:space="preserve"> doit être annexé à la version initiale du document d</w:t>
      </w:r>
      <w:r w:rsidR="00AB03DE" w:rsidRPr="00B95F46">
        <w:rPr>
          <w:rFonts w:ascii="Century Gothic" w:hAnsi="Century Gothic"/>
          <w:sz w:val="20"/>
          <w:szCs w:val="20"/>
          <w:lang w:val="fr-FR" w:bidi="fr-FR"/>
        </w:rPr>
        <w:t>u portefeuille/</w:t>
      </w:r>
      <w:r w:rsidRPr="00B95F46">
        <w:rPr>
          <w:rFonts w:ascii="Century Gothic" w:hAnsi="Century Gothic"/>
          <w:sz w:val="20"/>
          <w:szCs w:val="20"/>
          <w:lang w:val="fr-FR" w:bidi="fr-FR"/>
        </w:rPr>
        <w:t xml:space="preserve">projet. </w:t>
      </w:r>
    </w:p>
    <w:p w14:paraId="0B30C4DD" w14:textId="2189E137" w:rsidR="00AB03DE" w:rsidRPr="00B95F46" w:rsidRDefault="00B95F46" w:rsidP="00B95F46">
      <w:pPr>
        <w:pStyle w:val="ListParagraph"/>
        <w:numPr>
          <w:ilvl w:val="0"/>
          <w:numId w:val="22"/>
        </w:numPr>
        <w:rPr>
          <w:rFonts w:ascii="Century Gothic" w:hAnsi="Century Gothic"/>
          <w:sz w:val="20"/>
          <w:szCs w:val="20"/>
          <w:lang w:val="fr-FR" w:bidi="fr-FR"/>
        </w:rPr>
      </w:pPr>
      <w:r w:rsidRPr="00B95F46">
        <w:rPr>
          <w:rFonts w:ascii="Century Gothic" w:hAnsi="Century Gothic"/>
          <w:sz w:val="20"/>
          <w:szCs w:val="20"/>
          <w:lang w:val="fr-FR" w:bidi="fr-FR"/>
        </w:rPr>
        <w:t>Le registre continuera à être géré et contrôlé en ligne dans le système Quantum.</w:t>
      </w:r>
    </w:p>
    <w:p w14:paraId="4E10EC72" w14:textId="77777777" w:rsidR="00AB03DE" w:rsidRPr="001C341F" w:rsidRDefault="00AB03DE" w:rsidP="0037763B">
      <w:pPr>
        <w:rPr>
          <w:lang w:val="fr-FR"/>
        </w:rPr>
      </w:pPr>
    </w:p>
    <w:p w14:paraId="791E984A" w14:textId="6BE662C4" w:rsidR="0037763B" w:rsidRPr="001C341F" w:rsidRDefault="009A2D48" w:rsidP="0037763B">
      <w:pPr>
        <w:rPr>
          <w:lang w:val="fr-FR"/>
        </w:rPr>
      </w:pPr>
      <w:hyperlink r:id="rId16" w:history="1">
        <w:r w:rsidR="00AE2BEB" w:rsidRPr="00AE2BEB">
          <w:rPr>
            <w:rStyle w:val="Hyperlink"/>
            <w:lang w:val="fr-FR" w:bidi="fr-FR"/>
          </w:rPr>
          <w:t>Cliquez ici</w:t>
        </w:r>
      </w:hyperlink>
      <w:r w:rsidR="00AE2BEB" w:rsidRPr="00AE2BEB">
        <w:rPr>
          <w:rStyle w:val="Hyperlink"/>
          <w:color w:val="auto"/>
          <w:u w:val="none"/>
          <w:lang w:val="fr-FR" w:bidi="fr-FR"/>
        </w:rPr>
        <w:t xml:space="preserve"> pour accéder au registre des risques du </w:t>
      </w:r>
      <w:r w:rsidR="00AB03DE">
        <w:rPr>
          <w:rStyle w:val="Hyperlink"/>
          <w:color w:val="auto"/>
          <w:u w:val="none"/>
          <w:lang w:val="fr-FR" w:bidi="fr-FR"/>
        </w:rPr>
        <w:t>portefeuille/</w:t>
      </w:r>
      <w:r w:rsidR="00AE2BEB" w:rsidRPr="00AE2BEB">
        <w:rPr>
          <w:rStyle w:val="Hyperlink"/>
          <w:color w:val="auto"/>
          <w:u w:val="none"/>
          <w:lang w:val="fr-FR" w:bidi="fr-FR"/>
        </w:rPr>
        <w:t>projet disponible dans Quantum</w:t>
      </w:r>
      <w:r w:rsidR="0037763B" w:rsidRPr="00AE2BEB">
        <w:rPr>
          <w:lang w:val="fr-FR" w:bidi="fr-FR"/>
        </w:rPr>
        <w:t xml:space="preserve">, dans la partie Résultats de </w:t>
      </w:r>
      <w:r w:rsidR="008B1EC1">
        <w:rPr>
          <w:rStyle w:val="Hyperlink"/>
          <w:color w:val="auto"/>
          <w:u w:val="none"/>
          <w:lang w:val="fr-FR" w:bidi="fr-FR"/>
        </w:rPr>
        <w:t>portefeuille/</w:t>
      </w:r>
      <w:r w:rsidR="0037763B" w:rsidRPr="00AE2BEB">
        <w:rPr>
          <w:lang w:val="fr-FR" w:bidi="fr-FR"/>
        </w:rPr>
        <w:t xml:space="preserve">projet et Clôture de </w:t>
      </w:r>
      <w:r w:rsidR="008B1EC1">
        <w:rPr>
          <w:rStyle w:val="Hyperlink"/>
          <w:color w:val="auto"/>
          <w:u w:val="none"/>
          <w:lang w:val="fr-FR" w:bidi="fr-FR"/>
        </w:rPr>
        <w:t>portefeuille/</w:t>
      </w:r>
      <w:r w:rsidR="0037763B" w:rsidRPr="00AE2BEB">
        <w:rPr>
          <w:lang w:val="fr-FR" w:bidi="fr-FR"/>
        </w:rPr>
        <w:t>projet. Durant la mise en œuvre d</w:t>
      </w:r>
      <w:r w:rsidR="00617680">
        <w:rPr>
          <w:lang w:val="fr-FR" w:bidi="fr-FR"/>
        </w:rPr>
        <w:t>’</w:t>
      </w:r>
      <w:r w:rsidR="0037763B" w:rsidRPr="00AE2BEB">
        <w:rPr>
          <w:lang w:val="fr-FR" w:bidi="fr-FR"/>
        </w:rPr>
        <w:t xml:space="preserve">un </w:t>
      </w:r>
      <w:r w:rsidR="008B1EC1">
        <w:rPr>
          <w:rStyle w:val="Hyperlink"/>
          <w:color w:val="auto"/>
          <w:u w:val="none"/>
          <w:lang w:val="fr-FR" w:bidi="fr-FR"/>
        </w:rPr>
        <w:t>portefeuille/</w:t>
      </w:r>
      <w:r w:rsidR="0037763B" w:rsidRPr="00AE2BEB">
        <w:rPr>
          <w:lang w:val="fr-FR" w:bidi="fr-FR"/>
        </w:rPr>
        <w:t>projet, l</w:t>
      </w:r>
      <w:r w:rsidR="00617680">
        <w:rPr>
          <w:lang w:val="fr-FR" w:bidi="fr-FR"/>
        </w:rPr>
        <w:t>’</w:t>
      </w:r>
      <w:r w:rsidR="0037763B" w:rsidRPr="00AE2BEB">
        <w:rPr>
          <w:lang w:val="fr-FR" w:bidi="fr-FR"/>
        </w:rPr>
        <w:t xml:space="preserve">équipe de gestion doit, aussi souvent que nécessaire et au minimum une fois par an, actualiser le registre des risques dans Quantum. </w:t>
      </w:r>
    </w:p>
    <w:p w14:paraId="25C53B15" w14:textId="684951F3" w:rsidR="0037763B" w:rsidRPr="001C341F" w:rsidRDefault="0037763B" w:rsidP="0037763B">
      <w:pPr>
        <w:rPr>
          <w:lang w:val="fr-FR"/>
        </w:rPr>
      </w:pPr>
      <w:r w:rsidRPr="005106F3">
        <w:rPr>
          <w:lang w:val="fr-FR" w:bidi="fr-FR"/>
        </w:rPr>
        <w:t>Si l</w:t>
      </w:r>
      <w:r w:rsidR="00617680">
        <w:rPr>
          <w:lang w:val="fr-FR" w:bidi="fr-FR"/>
        </w:rPr>
        <w:t>’</w:t>
      </w:r>
      <w:r w:rsidRPr="005106F3">
        <w:rPr>
          <w:lang w:val="fr-FR" w:bidi="fr-FR"/>
        </w:rPr>
        <w:t xml:space="preserve">équipe de gestion du </w:t>
      </w:r>
      <w:r w:rsidR="008B1EC1">
        <w:rPr>
          <w:rStyle w:val="Hyperlink"/>
          <w:color w:val="auto"/>
          <w:u w:val="none"/>
          <w:lang w:val="fr-FR" w:bidi="fr-FR"/>
        </w:rPr>
        <w:t>portefeuille/</w:t>
      </w:r>
      <w:r w:rsidRPr="005106F3">
        <w:rPr>
          <w:lang w:val="fr-FR" w:bidi="fr-FR"/>
        </w:rPr>
        <w:t>projet dispose d</w:t>
      </w:r>
      <w:r w:rsidR="00617680">
        <w:rPr>
          <w:lang w:val="fr-FR" w:bidi="fr-FR"/>
        </w:rPr>
        <w:t>’</w:t>
      </w:r>
      <w:r w:rsidRPr="005106F3">
        <w:rPr>
          <w:lang w:val="fr-FR" w:bidi="fr-FR"/>
        </w:rPr>
        <w:t>un accès limité à Quantum, il est possible d</w:t>
      </w:r>
      <w:r w:rsidR="00617680">
        <w:rPr>
          <w:lang w:val="fr-FR" w:bidi="fr-FR"/>
        </w:rPr>
        <w:t>’</w:t>
      </w:r>
      <w:r w:rsidRPr="005106F3">
        <w:rPr>
          <w:lang w:val="fr-FR" w:bidi="fr-FR"/>
        </w:rPr>
        <w:t>utiliser le modèle hors ligne. Les informations fournies dans le modèle hors ligne doivent être régulièrement transférées dans Quantum par le personnel du PNUD chargé de l</w:t>
      </w:r>
      <w:r w:rsidR="00617680">
        <w:rPr>
          <w:lang w:val="fr-FR" w:bidi="fr-FR"/>
        </w:rPr>
        <w:t>’</w:t>
      </w:r>
      <w:r w:rsidRPr="005106F3">
        <w:rPr>
          <w:lang w:val="fr-FR" w:bidi="fr-FR"/>
        </w:rPr>
        <w:t xml:space="preserve">assurance du </w:t>
      </w:r>
      <w:r w:rsidR="008B1EC1">
        <w:rPr>
          <w:rStyle w:val="Hyperlink"/>
          <w:color w:val="auto"/>
          <w:u w:val="none"/>
          <w:lang w:val="fr-FR" w:bidi="fr-FR"/>
        </w:rPr>
        <w:t>portefeuille/</w:t>
      </w:r>
      <w:r w:rsidRPr="005106F3">
        <w:rPr>
          <w:lang w:val="fr-FR" w:bidi="fr-FR"/>
        </w:rPr>
        <w:t>projet (ou par un membre de l</w:t>
      </w:r>
      <w:r w:rsidR="00617680">
        <w:rPr>
          <w:lang w:val="fr-FR" w:bidi="fr-FR"/>
        </w:rPr>
        <w:t>’</w:t>
      </w:r>
      <w:r w:rsidRPr="005106F3">
        <w:rPr>
          <w:lang w:val="fr-FR" w:bidi="fr-FR"/>
        </w:rPr>
        <w:t xml:space="preserve">équipe de gestion du </w:t>
      </w:r>
      <w:r w:rsidR="008B1EC1">
        <w:rPr>
          <w:rStyle w:val="Hyperlink"/>
          <w:color w:val="auto"/>
          <w:u w:val="none"/>
          <w:lang w:val="fr-FR" w:bidi="fr-FR"/>
        </w:rPr>
        <w:t>portefeuille/</w:t>
      </w:r>
      <w:r w:rsidRPr="005106F3">
        <w:rPr>
          <w:lang w:val="fr-FR" w:bidi="fr-FR"/>
        </w:rPr>
        <w:t>projet bénéficiant d</w:t>
      </w:r>
      <w:r w:rsidR="00617680">
        <w:rPr>
          <w:lang w:val="fr-FR" w:bidi="fr-FR"/>
        </w:rPr>
        <w:t>’</w:t>
      </w:r>
      <w:r w:rsidRPr="005106F3">
        <w:rPr>
          <w:lang w:val="fr-FR" w:bidi="fr-FR"/>
        </w:rPr>
        <w:t>un accès externe à Quantum).</w:t>
      </w:r>
    </w:p>
    <w:p w14:paraId="1A785332" w14:textId="5FD9D2D5" w:rsidR="0037763B" w:rsidRPr="001C341F" w:rsidRDefault="0037763B" w:rsidP="0037763B">
      <w:pPr>
        <w:rPr>
          <w:lang w:val="fr-FR"/>
        </w:rPr>
      </w:pPr>
      <w:r>
        <w:rPr>
          <w:lang w:val="fr-FR" w:bidi="fr-FR"/>
        </w:rPr>
        <w:t>Les informations saisies dans le registre des risques dans Quantum sont automatiquement intégrées dans le rapport d</w:t>
      </w:r>
      <w:r w:rsidR="00617680">
        <w:rPr>
          <w:lang w:val="fr-FR" w:bidi="fr-FR"/>
        </w:rPr>
        <w:t>’</w:t>
      </w:r>
      <w:r>
        <w:rPr>
          <w:lang w:val="fr-FR" w:bidi="fr-FR"/>
        </w:rPr>
        <w:t xml:space="preserve">avancement du </w:t>
      </w:r>
      <w:r w:rsidR="008B1EC1">
        <w:rPr>
          <w:rStyle w:val="Hyperlink"/>
          <w:color w:val="auto"/>
          <w:u w:val="none"/>
          <w:lang w:val="fr-FR" w:bidi="fr-FR"/>
        </w:rPr>
        <w:t>portefeuille/</w:t>
      </w:r>
      <w:r>
        <w:rPr>
          <w:lang w:val="fr-FR" w:bidi="fr-FR"/>
        </w:rPr>
        <w:t>projet.</w:t>
      </w:r>
    </w:p>
    <w:p w14:paraId="151C7258" w14:textId="427A2360" w:rsidR="0037763B" w:rsidRPr="001C341F" w:rsidRDefault="0037763B" w:rsidP="002B7C6C">
      <w:pPr>
        <w:spacing w:after="0"/>
        <w:rPr>
          <w:lang w:val="fr-FR"/>
        </w:rPr>
      </w:pPr>
      <w:r>
        <w:rPr>
          <w:lang w:val="fr-FR" w:bidi="fr-FR"/>
        </w:rPr>
        <w:t>Notez bien que le suivi des risques au niveau d</w:t>
      </w:r>
      <w:r w:rsidR="00617680">
        <w:rPr>
          <w:lang w:val="fr-FR" w:bidi="fr-FR"/>
        </w:rPr>
        <w:t>’</w:t>
      </w:r>
      <w:r>
        <w:rPr>
          <w:lang w:val="fr-FR" w:bidi="fr-FR"/>
        </w:rPr>
        <w:t>un programme/d</w:t>
      </w:r>
      <w:r w:rsidR="00617680">
        <w:rPr>
          <w:lang w:val="fr-FR" w:bidi="fr-FR"/>
        </w:rPr>
        <w:t>’</w:t>
      </w:r>
      <w:r>
        <w:rPr>
          <w:lang w:val="fr-FR" w:bidi="fr-FR"/>
        </w:rPr>
        <w:t>une unité s</w:t>
      </w:r>
      <w:r w:rsidR="00617680">
        <w:rPr>
          <w:lang w:val="fr-FR" w:bidi="fr-FR"/>
        </w:rPr>
        <w:t>’</w:t>
      </w:r>
      <w:r>
        <w:rPr>
          <w:lang w:val="fr-FR" w:bidi="fr-FR"/>
        </w:rPr>
        <w:t>effectue dans le registre des risques du plan de travail intégré, dans le système de planification de l</w:t>
      </w:r>
      <w:r w:rsidR="00617680">
        <w:rPr>
          <w:lang w:val="fr-FR" w:bidi="fr-FR"/>
        </w:rPr>
        <w:t>’</w:t>
      </w:r>
      <w:r>
        <w:rPr>
          <w:lang w:val="fr-FR" w:bidi="fr-FR"/>
        </w:rPr>
        <w:t>organisation. Le registre des risques d</w:t>
      </w:r>
      <w:r w:rsidR="00617680">
        <w:rPr>
          <w:lang w:val="fr-FR" w:bidi="fr-FR"/>
        </w:rPr>
        <w:t>’</w:t>
      </w:r>
      <w:r>
        <w:rPr>
          <w:lang w:val="fr-FR" w:bidi="fr-FR"/>
        </w:rPr>
        <w:t xml:space="preserve">un </w:t>
      </w:r>
      <w:r w:rsidR="008B1EC1">
        <w:rPr>
          <w:rStyle w:val="Hyperlink"/>
          <w:color w:val="auto"/>
          <w:u w:val="none"/>
          <w:lang w:val="fr-FR" w:bidi="fr-FR"/>
        </w:rPr>
        <w:t>portefeuille/</w:t>
      </w:r>
      <w:r>
        <w:rPr>
          <w:lang w:val="fr-FR" w:bidi="fr-FR"/>
        </w:rPr>
        <w:t>projet doit tenir compte des informations fournies dans le registre des risques du plan de travail intégré, et inversement.</w:t>
      </w:r>
    </w:p>
    <w:p w14:paraId="7F5B50E3" w14:textId="77777777" w:rsidR="0037763B" w:rsidRPr="001C341F" w:rsidRDefault="0037763B" w:rsidP="002B7C6C">
      <w:pPr>
        <w:pStyle w:val="Header"/>
        <w:pBdr>
          <w:bottom w:val="single" w:sz="4" w:space="1" w:color="auto"/>
        </w:pBdr>
        <w:tabs>
          <w:tab w:val="clear" w:pos="4153"/>
          <w:tab w:val="clear" w:pos="8306"/>
        </w:tabs>
        <w:spacing w:before="0"/>
        <w:rPr>
          <w:rFonts w:ascii="Arial Narrow" w:hAnsi="Arial Narrow"/>
          <w:b/>
          <w:bCs/>
          <w:sz w:val="24"/>
          <w:lang w:val="fr-FR"/>
        </w:rPr>
      </w:pPr>
    </w:p>
    <w:p w14:paraId="6D3B1A22" w14:textId="2629CAE2" w:rsidR="0037763B" w:rsidRPr="001C341F" w:rsidRDefault="0037763B" w:rsidP="0037763B">
      <w:pPr>
        <w:pStyle w:val="Heading1"/>
        <w:pBdr>
          <w:top w:val="none" w:sz="0" w:space="0" w:color="auto"/>
        </w:pBdr>
        <w:rPr>
          <w:lang w:val="fr-FR"/>
        </w:rPr>
      </w:pPr>
      <w:bookmarkStart w:id="0" w:name="_Hlk8827550"/>
      <w:r w:rsidRPr="005106F3">
        <w:rPr>
          <w:lang w:val="fr-FR" w:bidi="fr-FR"/>
        </w:rPr>
        <w:t xml:space="preserve">Structure du registre des risques du </w:t>
      </w:r>
      <w:r w:rsidR="008B1EC1" w:rsidRPr="00283E39">
        <w:rPr>
          <w:lang w:val="fr-FR" w:bidi="fr-FR"/>
        </w:rPr>
        <w:t>portefeuille/</w:t>
      </w:r>
      <w:r w:rsidRPr="005106F3">
        <w:rPr>
          <w:lang w:val="fr-FR" w:bidi="fr-FR"/>
        </w:rPr>
        <w:t>projet</w:t>
      </w:r>
    </w:p>
    <w:bookmarkEnd w:id="0"/>
    <w:p w14:paraId="0F668C5B" w14:textId="1FBB0991" w:rsidR="0037763B" w:rsidRPr="001C341F" w:rsidRDefault="0037763B" w:rsidP="0037763B">
      <w:pPr>
        <w:numPr>
          <w:ilvl w:val="0"/>
          <w:numId w:val="8"/>
        </w:numPr>
        <w:spacing w:before="0" w:after="0"/>
        <w:rPr>
          <w:lang w:val="fr-FR"/>
        </w:rPr>
      </w:pPr>
      <w:r w:rsidRPr="005106F3">
        <w:rPr>
          <w:lang w:val="fr-FR" w:bidi="fr-FR"/>
        </w:rPr>
        <w:t>Numéro d</w:t>
      </w:r>
      <w:r w:rsidR="00617680">
        <w:rPr>
          <w:lang w:val="fr-FR" w:bidi="fr-FR"/>
        </w:rPr>
        <w:t>’</w:t>
      </w:r>
      <w:r w:rsidRPr="005106F3">
        <w:rPr>
          <w:lang w:val="fr-FR" w:bidi="fr-FR"/>
        </w:rPr>
        <w:t>identification du risque : numéro de référence permettant de regrouper toutes les informations relatives au risque en question.</w:t>
      </w:r>
    </w:p>
    <w:p w14:paraId="6C23383A" w14:textId="20D4CBC9" w:rsidR="0037763B" w:rsidRPr="001C341F" w:rsidRDefault="0037763B" w:rsidP="0037763B">
      <w:pPr>
        <w:numPr>
          <w:ilvl w:val="0"/>
          <w:numId w:val="8"/>
        </w:numPr>
        <w:spacing w:before="0" w:after="0"/>
        <w:rPr>
          <w:lang w:val="fr-FR"/>
        </w:rPr>
      </w:pPr>
      <w:r w:rsidRPr="005106F3">
        <w:rPr>
          <w:lang w:val="fr-FR" w:bidi="fr-FR"/>
        </w:rPr>
        <w:t>Description : brève description du risque, y compris l</w:t>
      </w:r>
      <w:r w:rsidR="00617680">
        <w:rPr>
          <w:lang w:val="fr-FR" w:bidi="fr-FR"/>
        </w:rPr>
        <w:t>’</w:t>
      </w:r>
      <w:r w:rsidRPr="005106F3">
        <w:rPr>
          <w:lang w:val="fr-FR" w:bidi="fr-FR"/>
        </w:rPr>
        <w:t>événement futur potentiel et sa cause.</w:t>
      </w:r>
    </w:p>
    <w:p w14:paraId="1E30F99D" w14:textId="2D05AD34" w:rsidR="0037763B" w:rsidRPr="001C341F" w:rsidRDefault="0037763B" w:rsidP="0037763B">
      <w:pPr>
        <w:numPr>
          <w:ilvl w:val="0"/>
          <w:numId w:val="8"/>
        </w:numPr>
        <w:spacing w:before="0" w:after="0"/>
        <w:rPr>
          <w:lang w:val="fr-FR"/>
        </w:rPr>
      </w:pPr>
      <w:r w:rsidRPr="005106F3">
        <w:rPr>
          <w:lang w:val="fr-FR" w:bidi="fr-FR"/>
        </w:rPr>
        <w:t>Date d</w:t>
      </w:r>
      <w:r w:rsidR="00617680">
        <w:rPr>
          <w:lang w:val="fr-FR" w:bidi="fr-FR"/>
        </w:rPr>
        <w:t>’</w:t>
      </w:r>
      <w:r w:rsidRPr="005106F3">
        <w:rPr>
          <w:lang w:val="fr-FR" w:bidi="fr-FR"/>
        </w:rPr>
        <w:t xml:space="preserve">identification : date à laquelle le risque a été identifié. </w:t>
      </w:r>
    </w:p>
    <w:p w14:paraId="57E4CF48" w14:textId="61BEE0AB" w:rsidR="0037763B" w:rsidRPr="001C341F" w:rsidRDefault="0037763B" w:rsidP="0037763B">
      <w:pPr>
        <w:numPr>
          <w:ilvl w:val="0"/>
          <w:numId w:val="8"/>
        </w:numPr>
        <w:spacing w:before="0" w:after="0"/>
        <w:rPr>
          <w:lang w:val="fr-FR"/>
        </w:rPr>
      </w:pPr>
      <w:r>
        <w:rPr>
          <w:lang w:val="fr-FR" w:bidi="fr-FR"/>
        </w:rPr>
        <w:t>Type</w:t>
      </w:r>
      <w:r w:rsidR="008B1EC1">
        <w:rPr>
          <w:lang w:val="fr-FR" w:bidi="fr-FR"/>
        </w:rPr>
        <w:t>(s)</w:t>
      </w:r>
      <w:r>
        <w:rPr>
          <w:lang w:val="fr-FR" w:bidi="fr-FR"/>
        </w:rPr>
        <w:t xml:space="preserve"> de risque</w:t>
      </w:r>
      <w:r w:rsidR="008B1EC1">
        <w:rPr>
          <w:lang w:val="fr-FR" w:bidi="fr-FR"/>
        </w:rPr>
        <w:t>(s)</w:t>
      </w:r>
      <w:r>
        <w:rPr>
          <w:lang w:val="fr-FR" w:bidi="fr-FR"/>
        </w:rPr>
        <w:t xml:space="preserve"> (d</w:t>
      </w:r>
      <w:r w:rsidR="00617680">
        <w:rPr>
          <w:lang w:val="fr-FR" w:bidi="fr-FR"/>
        </w:rPr>
        <w:t>’</w:t>
      </w:r>
      <w:r>
        <w:rPr>
          <w:lang w:val="fr-FR" w:bidi="fr-FR"/>
        </w:rPr>
        <w:t>après les catégories de risque définies dans le cadre de la GR</w:t>
      </w:r>
      <w:r w:rsidR="008B1EC1">
        <w:rPr>
          <w:lang w:val="fr-FR" w:bidi="fr-FR"/>
        </w:rPr>
        <w:t>E</w:t>
      </w:r>
      <w:r>
        <w:rPr>
          <w:lang w:val="fr-FR" w:bidi="fr-FR"/>
        </w:rPr>
        <w:t xml:space="preserve">) : risque social et environnemental, risque financier, risque opérationnel, risque institutionnel, risque de réputation, risque réglementaire, risque stratégique et risque de sécurité. </w:t>
      </w:r>
      <w:r w:rsidR="008B1EC1" w:rsidRPr="008B1EC1">
        <w:rPr>
          <w:lang w:val="fr-FR" w:bidi="fr-FR"/>
        </w:rPr>
        <w:t>Si plusieurs types de risques convergent inextricablement, énumérez-les. Vous pouvez ajouter plusieurs catégories de risques</w:t>
      </w:r>
      <w:r w:rsidR="008B1EC1">
        <w:rPr>
          <w:lang w:val="fr-FR" w:bidi="fr-FR"/>
        </w:rPr>
        <w:t xml:space="preserve"> de la</w:t>
      </w:r>
      <w:r w:rsidR="008B1EC1" w:rsidRPr="008B1EC1">
        <w:rPr>
          <w:lang w:val="fr-FR" w:bidi="fr-FR"/>
        </w:rPr>
        <w:t xml:space="preserve"> </w:t>
      </w:r>
      <w:r w:rsidR="008B1EC1">
        <w:rPr>
          <w:lang w:val="fr-FR" w:bidi="fr-FR"/>
        </w:rPr>
        <w:t>GRE.</w:t>
      </w:r>
    </w:p>
    <w:p w14:paraId="7FF0CF6D" w14:textId="4BBCA963" w:rsidR="0037763B" w:rsidRPr="005106F3" w:rsidRDefault="0037763B" w:rsidP="0037763B">
      <w:pPr>
        <w:numPr>
          <w:ilvl w:val="0"/>
          <w:numId w:val="8"/>
        </w:numPr>
        <w:spacing w:before="0" w:after="0"/>
      </w:pPr>
      <w:r w:rsidRPr="005106F3">
        <w:rPr>
          <w:lang w:val="fr-FR" w:bidi="fr-FR"/>
        </w:rPr>
        <w:t>Impact et probabilité :</w:t>
      </w:r>
    </w:p>
    <w:p w14:paraId="5452735F" w14:textId="2CBCE9D2" w:rsidR="0037763B" w:rsidRPr="001C341F" w:rsidRDefault="0037763B" w:rsidP="0037763B">
      <w:pPr>
        <w:numPr>
          <w:ilvl w:val="1"/>
          <w:numId w:val="8"/>
        </w:numPr>
        <w:spacing w:before="0" w:after="0"/>
        <w:rPr>
          <w:lang w:val="fr-FR"/>
        </w:rPr>
      </w:pPr>
      <w:r w:rsidRPr="005106F3">
        <w:rPr>
          <w:lang w:val="fr-FR" w:bidi="fr-FR"/>
        </w:rPr>
        <w:t xml:space="preserve">Impact : effet sur le </w:t>
      </w:r>
      <w:r w:rsidR="008B1EC1" w:rsidRPr="008B1EC1">
        <w:rPr>
          <w:lang w:val="fr-FR" w:bidi="fr-FR"/>
        </w:rPr>
        <w:t>portefeuille/</w:t>
      </w:r>
      <w:r w:rsidRPr="005106F3">
        <w:rPr>
          <w:lang w:val="fr-FR" w:bidi="fr-FR"/>
        </w:rPr>
        <w:t>projet en cas de matérialisation du risque, sur une échelle de 1 (négligeable) à 5 (extrême).</w:t>
      </w:r>
    </w:p>
    <w:p w14:paraId="7A20D734" w14:textId="77777777" w:rsidR="0037763B" w:rsidRPr="001C341F" w:rsidRDefault="0037763B" w:rsidP="0037763B">
      <w:pPr>
        <w:numPr>
          <w:ilvl w:val="1"/>
          <w:numId w:val="8"/>
        </w:numPr>
        <w:spacing w:before="0" w:after="0"/>
        <w:rPr>
          <w:lang w:val="fr-FR"/>
        </w:rPr>
      </w:pPr>
      <w:r>
        <w:rPr>
          <w:lang w:val="fr-FR" w:bidi="fr-FR"/>
        </w:rPr>
        <w:t>Probabilité : estimation de la probabilité que le risque se matérialise, sur une échelle de 1 (peu probable) à 5 (attendu).</w:t>
      </w:r>
    </w:p>
    <w:p w14:paraId="58ECE1F8" w14:textId="383792DD" w:rsidR="0037763B" w:rsidRPr="001C341F" w:rsidRDefault="0037763B" w:rsidP="0037763B">
      <w:pPr>
        <w:numPr>
          <w:ilvl w:val="0"/>
          <w:numId w:val="8"/>
        </w:numPr>
        <w:spacing w:before="0" w:after="0"/>
        <w:rPr>
          <w:lang w:val="fr-FR"/>
        </w:rPr>
      </w:pPr>
      <w:r>
        <w:rPr>
          <w:lang w:val="fr-FR" w:bidi="fr-FR"/>
        </w:rPr>
        <w:t>Propriétaire du risque : personne ou entité responsable de la gestion du risque.</w:t>
      </w:r>
      <w:r w:rsidR="00DF0ABD" w:rsidRPr="00DF0ABD">
        <w:rPr>
          <w:lang w:val="fr-CH"/>
        </w:rPr>
        <w:t xml:space="preserve"> </w:t>
      </w:r>
      <w:r w:rsidR="00DF0ABD" w:rsidRPr="00DF0ABD">
        <w:rPr>
          <w:lang w:val="fr-FR" w:bidi="fr-FR"/>
        </w:rPr>
        <w:t>Pour les portefeuilles, le risque doit être attribué soit à l'équipe de gestion du portefeuille, soit au CRSP. Dans les deux cas, cela signifie que tous les membres de l'équipe désignée sont coresponsables de la gestion du risque. Contrairement à la modalité projet, les portefeuilles ne peuvent pas avoir un seul responsable du risque.</w:t>
      </w:r>
    </w:p>
    <w:p w14:paraId="12A5DF82" w14:textId="77777777" w:rsidR="0037763B" w:rsidRPr="001C341F" w:rsidRDefault="0037763B" w:rsidP="0037763B">
      <w:pPr>
        <w:numPr>
          <w:ilvl w:val="0"/>
          <w:numId w:val="8"/>
        </w:numPr>
        <w:spacing w:before="0" w:after="0"/>
        <w:rPr>
          <w:lang w:val="fr-FR"/>
        </w:rPr>
      </w:pPr>
      <w:r>
        <w:rPr>
          <w:lang w:val="fr-FR" w:bidi="fr-FR"/>
        </w:rPr>
        <w:t>Traitement(s) du risque : mesures prises ou prévues afin de parer au risque.</w:t>
      </w:r>
    </w:p>
    <w:p w14:paraId="007C2DBC" w14:textId="57B7AB0E" w:rsidR="0037763B" w:rsidRPr="001C341F" w:rsidRDefault="0037763B" w:rsidP="0037763B">
      <w:pPr>
        <w:numPr>
          <w:ilvl w:val="0"/>
          <w:numId w:val="8"/>
        </w:numPr>
        <w:spacing w:before="0" w:after="0"/>
        <w:rPr>
          <w:lang w:val="fr-FR"/>
        </w:rPr>
      </w:pPr>
      <w:r>
        <w:rPr>
          <w:lang w:val="fr-FR" w:bidi="fr-FR"/>
        </w:rPr>
        <w:lastRenderedPageBreak/>
        <w:t>État actuel du (ou des) traitement(s) du risque : état d</w:t>
      </w:r>
      <w:r w:rsidR="00617680">
        <w:rPr>
          <w:lang w:val="fr-FR" w:bidi="fr-FR"/>
        </w:rPr>
        <w:t>’</w:t>
      </w:r>
      <w:r>
        <w:rPr>
          <w:lang w:val="fr-FR" w:bidi="fr-FR"/>
        </w:rPr>
        <w:t>avancement des mesures de traitement ou de gestion du risque, efficacité constatée et évolutions induites observées en contexte (en ligne uniquement).</w:t>
      </w:r>
    </w:p>
    <w:p w14:paraId="36F33EEB" w14:textId="77777777" w:rsidR="0037763B" w:rsidRPr="001C341F" w:rsidRDefault="0037763B" w:rsidP="002B7C6C">
      <w:pPr>
        <w:spacing w:before="0"/>
        <w:rPr>
          <w:rFonts w:ascii="Arial Narrow" w:hAnsi="Arial Narrow"/>
          <w:sz w:val="24"/>
          <w:lang w:val="fr-FR"/>
        </w:rPr>
      </w:pPr>
    </w:p>
    <w:p w14:paraId="2CC18B00" w14:textId="77777777" w:rsidR="0037763B" w:rsidRPr="001C341F" w:rsidRDefault="0037763B" w:rsidP="0037763B">
      <w:pPr>
        <w:pStyle w:val="Heading1"/>
        <w:rPr>
          <w:lang w:val="fr-FR"/>
        </w:rPr>
      </w:pPr>
      <w:r>
        <w:rPr>
          <w:lang w:val="fr-FR" w:bidi="fr-FR"/>
        </w:rPr>
        <w:t>Informations à saisir</w:t>
      </w:r>
    </w:p>
    <w:p w14:paraId="17FE44D6" w14:textId="5ACC6A32" w:rsidR="0037763B" w:rsidRPr="001C341F" w:rsidRDefault="0037763B" w:rsidP="0037763B">
      <w:pPr>
        <w:rPr>
          <w:lang w:val="fr-FR"/>
        </w:rPr>
      </w:pPr>
      <w:r>
        <w:rPr>
          <w:lang w:val="fr-FR" w:bidi="fr-FR"/>
        </w:rPr>
        <w:t>L</w:t>
      </w:r>
      <w:r w:rsidR="00617680">
        <w:rPr>
          <w:lang w:val="fr-FR" w:bidi="fr-FR"/>
        </w:rPr>
        <w:t>’</w:t>
      </w:r>
      <w:r>
        <w:rPr>
          <w:lang w:val="fr-FR" w:bidi="fr-FR"/>
        </w:rPr>
        <w:t>identification des risques s</w:t>
      </w:r>
      <w:r w:rsidR="00617680">
        <w:rPr>
          <w:lang w:val="fr-FR" w:bidi="fr-FR"/>
        </w:rPr>
        <w:t>’</w:t>
      </w:r>
      <w:r>
        <w:rPr>
          <w:lang w:val="fr-FR" w:bidi="fr-FR"/>
        </w:rPr>
        <w:t>appuie sur les catégories de risques de la GRI (voir annexe 1) et sur les outils utiles en matière de gestion des risques, tels que</w:t>
      </w:r>
      <w:r w:rsidR="00DF0ABD">
        <w:rPr>
          <w:lang w:val="fr-FR" w:bidi="fr-FR"/>
        </w:rPr>
        <w:t>, la recherche de sens (</w:t>
      </w:r>
      <w:proofErr w:type="spellStart"/>
      <w:r w:rsidR="00DF0ABD">
        <w:rPr>
          <w:lang w:val="fr-FR" w:bidi="fr-FR"/>
        </w:rPr>
        <w:t>sense-making</w:t>
      </w:r>
      <w:proofErr w:type="spellEnd"/>
      <w:r w:rsidR="00DF0ABD">
        <w:rPr>
          <w:lang w:val="fr-FR" w:bidi="fr-FR"/>
        </w:rPr>
        <w:t>),</w:t>
      </w:r>
      <w:r w:rsidR="00DF0ABD" w:rsidRPr="00DF0ABD">
        <w:rPr>
          <w:lang w:val="fr-FR" w:bidi="fr-FR"/>
        </w:rPr>
        <w:t xml:space="preserve"> </w:t>
      </w:r>
      <w:r w:rsidR="00DF0ABD">
        <w:rPr>
          <w:lang w:val="fr-FR" w:bidi="fr-FR"/>
        </w:rPr>
        <w:t>l</w:t>
      </w:r>
      <w:r w:rsidR="00DF0ABD" w:rsidRPr="00DF0ABD">
        <w:rPr>
          <w:lang w:val="fr-FR" w:bidi="fr-FR"/>
        </w:rPr>
        <w:t>a planification par scénarios</w:t>
      </w:r>
      <w:r w:rsidR="00DF0ABD">
        <w:rPr>
          <w:lang w:val="fr-FR" w:bidi="fr-FR"/>
        </w:rPr>
        <w:t>, la prévision,</w:t>
      </w:r>
      <w:r>
        <w:rPr>
          <w:lang w:val="fr-FR" w:bidi="fr-FR"/>
        </w:rPr>
        <w:t xml:space="preserve"> l</w:t>
      </w:r>
      <w:r w:rsidR="00617680">
        <w:rPr>
          <w:lang w:val="fr-FR" w:bidi="fr-FR"/>
        </w:rPr>
        <w:t>’</w:t>
      </w:r>
      <w:r>
        <w:rPr>
          <w:lang w:val="fr-FR" w:bidi="fr-FR"/>
        </w:rPr>
        <w:t>approche harmonisée de transfert de fonds, l</w:t>
      </w:r>
      <w:r w:rsidR="00617680">
        <w:rPr>
          <w:lang w:val="fr-FR" w:bidi="fr-FR"/>
        </w:rPr>
        <w:t>’</w:t>
      </w:r>
      <w:r>
        <w:rPr>
          <w:lang w:val="fr-FR" w:bidi="fr-FR"/>
        </w:rPr>
        <w:t>examen préalable social et environnemental, l</w:t>
      </w:r>
      <w:r w:rsidR="00617680">
        <w:rPr>
          <w:lang w:val="fr-FR" w:bidi="fr-FR"/>
        </w:rPr>
        <w:t>’</w:t>
      </w:r>
      <w:r>
        <w:rPr>
          <w:lang w:val="fr-FR" w:bidi="fr-FR"/>
        </w:rPr>
        <w:t xml:space="preserve">examen préalable du secteur privé, la théorie du changement, la détection des risques liés aux achats, etc. Les risques du </w:t>
      </w:r>
      <w:bookmarkStart w:id="1" w:name="_Hlk162004860"/>
      <w:r w:rsidR="00DF0ABD">
        <w:rPr>
          <w:lang w:val="fr-FR" w:bidi="fr-FR"/>
        </w:rPr>
        <w:t>portefeuille/</w:t>
      </w:r>
      <w:bookmarkEnd w:id="1"/>
      <w:r>
        <w:rPr>
          <w:lang w:val="fr-FR" w:bidi="fr-FR"/>
        </w:rPr>
        <w:t>projet peuvent être identifiés et mis à jour à tout moment. Ils peuvent également découler de risques identifiés au niveau du programme/de l</w:t>
      </w:r>
      <w:r w:rsidR="00617680">
        <w:rPr>
          <w:lang w:val="fr-FR" w:bidi="fr-FR"/>
        </w:rPr>
        <w:t>’</w:t>
      </w:r>
      <w:r>
        <w:rPr>
          <w:lang w:val="fr-FR" w:bidi="fr-FR"/>
        </w:rPr>
        <w:t>unité ou contribuer à des risques relevant de ce niveau.</w:t>
      </w:r>
    </w:p>
    <w:p w14:paraId="10A3844F" w14:textId="19A7B9CE" w:rsidR="0037763B" w:rsidRPr="001C341F" w:rsidRDefault="0037763B" w:rsidP="0037763B">
      <w:pPr>
        <w:rPr>
          <w:lang w:val="fr-FR"/>
        </w:rPr>
      </w:pPr>
      <w:r>
        <w:rPr>
          <w:lang w:val="fr-FR" w:bidi="fr-FR"/>
        </w:rPr>
        <w:t xml:space="preserve">Une fois les risques identifiés et évalués, le développeur de </w:t>
      </w:r>
      <w:r w:rsidR="00DF0ABD">
        <w:rPr>
          <w:lang w:val="fr-FR" w:bidi="fr-FR"/>
        </w:rPr>
        <w:t>portefeuille/</w:t>
      </w:r>
      <w:r>
        <w:rPr>
          <w:lang w:val="fr-FR" w:bidi="fr-FR"/>
        </w:rPr>
        <w:t xml:space="preserve">projet réalise une analyse des risques dans le cadre de la préparation du document de </w:t>
      </w:r>
      <w:r w:rsidR="00DF0ABD">
        <w:rPr>
          <w:lang w:val="fr-FR" w:bidi="fr-FR"/>
        </w:rPr>
        <w:t>portefeuille/</w:t>
      </w:r>
      <w:r>
        <w:rPr>
          <w:lang w:val="fr-FR" w:bidi="fr-FR"/>
        </w:rPr>
        <w:t>projet, en utilisant le modèle de registre des risques hors ligne. La première version du registre des risques doit être révisée par le comité d</w:t>
      </w:r>
      <w:r w:rsidR="00617680">
        <w:rPr>
          <w:lang w:val="fr-FR" w:bidi="fr-FR"/>
        </w:rPr>
        <w:t>’</w:t>
      </w:r>
      <w:r>
        <w:rPr>
          <w:lang w:val="fr-FR" w:bidi="fr-FR"/>
        </w:rPr>
        <w:t xml:space="preserve">évaluation du </w:t>
      </w:r>
      <w:r w:rsidR="00DF0ABD">
        <w:rPr>
          <w:lang w:val="fr-FR" w:bidi="fr-FR"/>
        </w:rPr>
        <w:t>portefeuille/</w:t>
      </w:r>
      <w:r>
        <w:rPr>
          <w:lang w:val="fr-FR" w:bidi="fr-FR"/>
        </w:rPr>
        <w:t>projet. Une fois qu</w:t>
      </w:r>
      <w:r w:rsidR="00617680">
        <w:rPr>
          <w:lang w:val="fr-FR" w:bidi="fr-FR"/>
        </w:rPr>
        <w:t>’</w:t>
      </w:r>
      <w:r>
        <w:rPr>
          <w:lang w:val="fr-FR" w:bidi="fr-FR"/>
        </w:rPr>
        <w:t xml:space="preserve">un consensus sur les risques est établi, y compris, si elles sont connues, sur des mesures de gestion de ces risques, et une fois le </w:t>
      </w:r>
      <w:r w:rsidR="00DF0ABD">
        <w:rPr>
          <w:lang w:val="fr-FR" w:bidi="fr-FR"/>
        </w:rPr>
        <w:t>portefeuille/</w:t>
      </w:r>
      <w:r>
        <w:rPr>
          <w:lang w:val="fr-FR" w:bidi="fr-FR"/>
        </w:rPr>
        <w:t xml:space="preserve">projet attribué, les risques doivent être reportés dans le registre des risques du </w:t>
      </w:r>
      <w:r w:rsidR="00DF0ABD">
        <w:rPr>
          <w:lang w:val="fr-FR" w:bidi="fr-FR"/>
        </w:rPr>
        <w:t>portefeuille/</w:t>
      </w:r>
      <w:r>
        <w:rPr>
          <w:lang w:val="fr-FR" w:bidi="fr-FR"/>
        </w:rPr>
        <w:t>projet dans Quantum.</w:t>
      </w:r>
    </w:p>
    <w:p w14:paraId="6C1797DF" w14:textId="5B2786C4" w:rsidR="0037763B" w:rsidRPr="001C341F" w:rsidRDefault="0037763B" w:rsidP="0037763B">
      <w:pPr>
        <w:rPr>
          <w:lang w:val="fr-FR"/>
        </w:rPr>
      </w:pPr>
      <w:r w:rsidRPr="005106F3">
        <w:rPr>
          <w:lang w:val="fr-FR" w:bidi="fr-FR"/>
        </w:rPr>
        <w:t xml:space="preserve">Le registre des risques doit être mis à jour dans Quantum à chaque fois que cela est nécessaire (et au moins une fois par an) pendant toute la phase de mise en œuvre du </w:t>
      </w:r>
      <w:r w:rsidR="0075134B">
        <w:rPr>
          <w:lang w:val="fr-FR" w:bidi="fr-FR"/>
        </w:rPr>
        <w:t>portefeuille/</w:t>
      </w:r>
      <w:r w:rsidRPr="005106F3">
        <w:rPr>
          <w:lang w:val="fr-FR" w:bidi="fr-FR"/>
        </w:rPr>
        <w:t>projet. À chaque mise à jour du registre des risques, il faut vérifier s</w:t>
      </w:r>
      <w:r w:rsidR="00617680">
        <w:rPr>
          <w:lang w:val="fr-FR" w:bidi="fr-FR"/>
        </w:rPr>
        <w:t>’</w:t>
      </w:r>
      <w:r w:rsidRPr="005106F3">
        <w:rPr>
          <w:lang w:val="fr-FR" w:bidi="fr-FR"/>
        </w:rPr>
        <w:t>il existe de nouveaux risques.</w:t>
      </w:r>
    </w:p>
    <w:p w14:paraId="602A49A9" w14:textId="77777777" w:rsidR="0037763B" w:rsidRPr="001C341F" w:rsidRDefault="0037763B" w:rsidP="0037763B">
      <w:pPr>
        <w:pStyle w:val="BodyText3"/>
        <w:rPr>
          <w:rFonts w:ascii="Arial Narrow" w:hAnsi="Arial Narrow"/>
          <w:sz w:val="24"/>
          <w:szCs w:val="24"/>
          <w:lang w:val="fr-FR"/>
        </w:rPr>
      </w:pPr>
    </w:p>
    <w:p w14:paraId="5158B7C7" w14:textId="39704E2F" w:rsidR="0037763B" w:rsidRPr="001C341F" w:rsidRDefault="00AE2BEB" w:rsidP="0037763B">
      <w:pPr>
        <w:pStyle w:val="Heading1"/>
        <w:rPr>
          <w:lang w:val="fr-FR"/>
        </w:rPr>
      </w:pPr>
      <w:r>
        <w:rPr>
          <w:lang w:val="fr-FR" w:bidi="fr-FR"/>
        </w:rPr>
        <w:t>Actions dans Quantum</w:t>
      </w:r>
    </w:p>
    <w:p w14:paraId="538F2FE6" w14:textId="636E2278" w:rsidR="0037763B" w:rsidRDefault="0037763B" w:rsidP="0037763B">
      <w:r>
        <w:rPr>
          <w:lang w:val="fr-FR" w:bidi="fr-FR"/>
        </w:rPr>
        <w:t>Le registre des risques du projet dans Quantum doit inclure les risques initialement identifiés et présentés au comité d</w:t>
      </w:r>
      <w:r w:rsidR="00617680">
        <w:rPr>
          <w:lang w:val="fr-FR" w:bidi="fr-FR"/>
        </w:rPr>
        <w:t>’</w:t>
      </w:r>
      <w:r>
        <w:rPr>
          <w:lang w:val="fr-FR" w:bidi="fr-FR"/>
        </w:rPr>
        <w:t xml:space="preserve">évaluation du </w:t>
      </w:r>
      <w:r w:rsidR="0075134B">
        <w:rPr>
          <w:lang w:val="fr-FR" w:bidi="fr-FR"/>
        </w:rPr>
        <w:t>portefeuille/</w:t>
      </w:r>
      <w:r>
        <w:rPr>
          <w:lang w:val="fr-FR" w:bidi="fr-FR"/>
        </w:rPr>
        <w:t xml:space="preserve">projet. Ce même outil doit être utilisé pour apporter des mises à jour régulières sur les risques identifiés et pour signaler de nouveaux risques. </w:t>
      </w:r>
      <w:bookmarkStart w:id="2" w:name="_Hlk4600569"/>
      <w:r w:rsidRPr="001C341F">
        <w:rPr>
          <w:lang w:bidi="fr-FR"/>
        </w:rPr>
        <w:t xml:space="preserve">Le chemin </w:t>
      </w:r>
      <w:proofErr w:type="spellStart"/>
      <w:r w:rsidRPr="001C341F">
        <w:rPr>
          <w:lang w:bidi="fr-FR"/>
        </w:rPr>
        <w:t>est</w:t>
      </w:r>
      <w:proofErr w:type="spellEnd"/>
      <w:r w:rsidRPr="001C341F">
        <w:rPr>
          <w:lang w:bidi="fr-FR"/>
        </w:rPr>
        <w:t xml:space="preserve"> le </w:t>
      </w:r>
      <w:proofErr w:type="spellStart"/>
      <w:r w:rsidR="007A4454" w:rsidRPr="001C341F">
        <w:rPr>
          <w:lang w:bidi="fr-FR"/>
        </w:rPr>
        <w:t>suivant</w:t>
      </w:r>
      <w:proofErr w:type="spellEnd"/>
      <w:r w:rsidR="007A4454" w:rsidRPr="001C341F">
        <w:rPr>
          <w:lang w:bidi="fr-FR"/>
        </w:rPr>
        <w:t>:</w:t>
      </w:r>
      <w:r w:rsidRPr="001C341F">
        <w:rPr>
          <w:lang w:bidi="fr-FR"/>
        </w:rPr>
        <w:t xml:space="preserve"> Project Results and Project Closure Workbench &gt; Select Agency (UNDP), Business Unit, Project Number (or Atlas Project Number for projects migrated from Atlas) &gt; onglet Project Risks.</w:t>
      </w:r>
      <w:bookmarkEnd w:id="2"/>
    </w:p>
    <w:p w14:paraId="1EDFB911" w14:textId="77777777" w:rsidR="00617680" w:rsidRPr="00C8087C" w:rsidRDefault="00617680">
      <w:pPr>
        <w:spacing w:before="0" w:after="0"/>
        <w:jc w:val="left"/>
        <w:rPr>
          <w:lang w:val="en-US" w:bidi="fr-FR"/>
        </w:rPr>
      </w:pPr>
      <w:r w:rsidRPr="00C8087C">
        <w:rPr>
          <w:lang w:val="en-US" w:bidi="fr-FR"/>
        </w:rPr>
        <w:br w:type="page"/>
      </w:r>
    </w:p>
    <w:p w14:paraId="63AAC5C6" w14:textId="26EE4BD4" w:rsidR="0037763B" w:rsidRDefault="0037763B" w:rsidP="0037763B">
      <w:r>
        <w:rPr>
          <w:lang w:val="fr-FR" w:bidi="fr-FR"/>
        </w:rPr>
        <w:lastRenderedPageBreak/>
        <w:t>Remarques sur l</w:t>
      </w:r>
      <w:r w:rsidR="00617680">
        <w:rPr>
          <w:lang w:val="fr-FR" w:bidi="fr-FR"/>
        </w:rPr>
        <w:t>’</w:t>
      </w:r>
      <w:r>
        <w:rPr>
          <w:lang w:val="fr-FR" w:bidi="fr-FR"/>
        </w:rPr>
        <w:t>accès :</w:t>
      </w:r>
    </w:p>
    <w:p w14:paraId="297236FD" w14:textId="2349390C" w:rsidR="0037763B" w:rsidRPr="001C341F" w:rsidRDefault="0037763B" w:rsidP="0037763B">
      <w:pPr>
        <w:numPr>
          <w:ilvl w:val="0"/>
          <w:numId w:val="9"/>
        </w:numPr>
        <w:rPr>
          <w:lang w:val="fr-FR"/>
        </w:rPr>
      </w:pPr>
      <w:r w:rsidRPr="00B65F09">
        <w:rPr>
          <w:lang w:val="fr-FR" w:bidi="fr-FR"/>
        </w:rPr>
        <w:t xml:space="preserve">Un risque inscrit dans Quantum y restera consigné en permanence et pourra être mis à jour régulièrement. </w:t>
      </w:r>
    </w:p>
    <w:p w14:paraId="1DB45DA1" w14:textId="7B93B06A" w:rsidR="0037763B" w:rsidRPr="001C341F" w:rsidRDefault="00AE2BEB" w:rsidP="0037763B">
      <w:pPr>
        <w:numPr>
          <w:ilvl w:val="0"/>
          <w:numId w:val="9"/>
        </w:numPr>
        <w:rPr>
          <w:lang w:val="fr-FR"/>
        </w:rPr>
      </w:pPr>
      <w:bookmarkStart w:id="3" w:name="_Hlk4600915"/>
      <w:r>
        <w:rPr>
          <w:lang w:val="fr-FR" w:bidi="fr-FR"/>
        </w:rPr>
        <w:t>Les traitements du risque sont saisis dans le champ Traitement(s) et leur état peut être modifié à tout moment (Non commencé, En cours ou Terminé).</w:t>
      </w:r>
    </w:p>
    <w:bookmarkEnd w:id="3"/>
    <w:p w14:paraId="2B78BB89" w14:textId="77777777" w:rsidR="0037763B" w:rsidRPr="001C341F" w:rsidRDefault="0037763B" w:rsidP="0037763B">
      <w:pPr>
        <w:numPr>
          <w:ilvl w:val="0"/>
          <w:numId w:val="9"/>
        </w:numPr>
        <w:rPr>
          <w:lang w:val="fr-FR"/>
        </w:rPr>
      </w:pPr>
      <w:r>
        <w:rPr>
          <w:lang w:val="fr-FR" w:bidi="fr-FR"/>
        </w:rPr>
        <w:t xml:space="preserve">De nouveaux risques peuvent être ajoutés à tout moment et les risques qui ne sont plus pertinents peuvent être mis à jour de manière à être désactivés. </w:t>
      </w:r>
    </w:p>
    <w:p w14:paraId="51BF4CA3" w14:textId="77777777" w:rsidR="0037763B" w:rsidRPr="001C341F" w:rsidRDefault="0037763B" w:rsidP="002B7C6C">
      <w:pPr>
        <w:pStyle w:val="BodyText2"/>
        <w:spacing w:before="0"/>
        <w:rPr>
          <w:lang w:val="fr-FR"/>
        </w:rPr>
      </w:pPr>
    </w:p>
    <w:p w14:paraId="1F5E1728" w14:textId="1DC125BF" w:rsidR="0037763B" w:rsidRPr="00B04FE3" w:rsidRDefault="0037763B" w:rsidP="0037763B">
      <w:pPr>
        <w:pStyle w:val="Heading1"/>
      </w:pPr>
      <w:r>
        <w:rPr>
          <w:lang w:val="fr-FR" w:bidi="fr-FR"/>
        </w:rPr>
        <w:t>Responsabilités et redevabilité</w:t>
      </w:r>
    </w:p>
    <w:p w14:paraId="77AB13E6" w14:textId="47211F81" w:rsidR="0037763B" w:rsidRPr="001C341F" w:rsidRDefault="0037763B" w:rsidP="0037763B">
      <w:pPr>
        <w:numPr>
          <w:ilvl w:val="0"/>
          <w:numId w:val="10"/>
        </w:numPr>
        <w:spacing w:before="0" w:after="0"/>
        <w:rPr>
          <w:lang w:val="fr-FR"/>
        </w:rPr>
      </w:pPr>
      <w:r>
        <w:rPr>
          <w:lang w:val="fr-FR" w:bidi="fr-FR"/>
        </w:rPr>
        <w:t xml:space="preserve">Le développeur de </w:t>
      </w:r>
      <w:r w:rsidR="0075134B">
        <w:rPr>
          <w:lang w:val="fr-FR" w:bidi="fr-FR"/>
        </w:rPr>
        <w:t>portefeuille/</w:t>
      </w:r>
      <w:r>
        <w:rPr>
          <w:lang w:val="fr-FR" w:bidi="fr-FR"/>
        </w:rPr>
        <w:t xml:space="preserve">projet élabore une première ébauche du registre des risques dans le cadre du processus de préparation du </w:t>
      </w:r>
      <w:r w:rsidR="0075134B">
        <w:rPr>
          <w:lang w:val="fr-FR" w:bidi="fr-FR"/>
        </w:rPr>
        <w:t>portefeuille/</w:t>
      </w:r>
      <w:r>
        <w:rPr>
          <w:lang w:val="fr-FR" w:bidi="fr-FR"/>
        </w:rPr>
        <w:t>document de projet, et soumet cette ébauche au comité local d</w:t>
      </w:r>
      <w:r w:rsidR="00617680">
        <w:rPr>
          <w:lang w:val="fr-FR" w:bidi="fr-FR"/>
        </w:rPr>
        <w:t>’</w:t>
      </w:r>
      <w:r>
        <w:rPr>
          <w:lang w:val="fr-FR" w:bidi="fr-FR"/>
        </w:rPr>
        <w:t>évaluation du projet pour vérification.</w:t>
      </w:r>
    </w:p>
    <w:p w14:paraId="79274B7F" w14:textId="7250FDEF" w:rsidR="0037763B" w:rsidRPr="001C341F" w:rsidRDefault="0037763B" w:rsidP="0037763B">
      <w:pPr>
        <w:numPr>
          <w:ilvl w:val="0"/>
          <w:numId w:val="10"/>
        </w:numPr>
        <w:spacing w:before="0" w:after="0"/>
        <w:rPr>
          <w:lang w:val="fr-FR"/>
        </w:rPr>
      </w:pPr>
      <w:r>
        <w:rPr>
          <w:lang w:val="fr-FR" w:bidi="fr-FR"/>
        </w:rPr>
        <w:t>Le comité local d</w:t>
      </w:r>
      <w:r w:rsidR="00617680">
        <w:rPr>
          <w:lang w:val="fr-FR" w:bidi="fr-FR"/>
        </w:rPr>
        <w:t>’</w:t>
      </w:r>
      <w:r>
        <w:rPr>
          <w:lang w:val="fr-FR" w:bidi="fr-FR"/>
        </w:rPr>
        <w:t xml:space="preserve">évaluation du </w:t>
      </w:r>
      <w:r w:rsidR="0075134B">
        <w:rPr>
          <w:lang w:val="fr-FR" w:bidi="fr-FR"/>
        </w:rPr>
        <w:t>portefeuille/</w:t>
      </w:r>
      <w:r>
        <w:rPr>
          <w:lang w:val="fr-FR" w:bidi="fr-FR"/>
        </w:rPr>
        <w:t>projet est chargé de vérifier et de valider la première version du registre des risques.</w:t>
      </w:r>
    </w:p>
    <w:p w14:paraId="73884B88" w14:textId="18AEEEF6" w:rsidR="0037763B" w:rsidRPr="001C341F" w:rsidRDefault="0037763B" w:rsidP="0037763B">
      <w:pPr>
        <w:numPr>
          <w:ilvl w:val="0"/>
          <w:numId w:val="10"/>
        </w:numPr>
        <w:spacing w:before="0" w:after="0"/>
        <w:rPr>
          <w:lang w:val="fr-FR"/>
        </w:rPr>
      </w:pPr>
      <w:r>
        <w:rPr>
          <w:lang w:val="fr-FR" w:bidi="fr-FR"/>
        </w:rPr>
        <w:t xml:space="preserve">Une fois le </w:t>
      </w:r>
      <w:r w:rsidR="0075134B">
        <w:rPr>
          <w:lang w:val="fr-FR" w:bidi="fr-FR"/>
        </w:rPr>
        <w:t>portefeuille/</w:t>
      </w:r>
      <w:r>
        <w:rPr>
          <w:lang w:val="fr-FR" w:bidi="fr-FR"/>
        </w:rPr>
        <w:t>projet approuvé consensuellement par le comité d</w:t>
      </w:r>
      <w:r w:rsidR="00617680">
        <w:rPr>
          <w:lang w:val="fr-FR" w:bidi="fr-FR"/>
        </w:rPr>
        <w:t>’</w:t>
      </w:r>
      <w:r>
        <w:rPr>
          <w:lang w:val="fr-FR" w:bidi="fr-FR"/>
        </w:rPr>
        <w:t>évaluation du projet, le développeur de projet a la responsabilité de créer le registre des risques dans Quantum.</w:t>
      </w:r>
    </w:p>
    <w:p w14:paraId="4EC69F1C" w14:textId="04D59E97" w:rsidR="0037763B" w:rsidRPr="001C341F" w:rsidRDefault="0037763B" w:rsidP="0037763B">
      <w:pPr>
        <w:numPr>
          <w:ilvl w:val="0"/>
          <w:numId w:val="10"/>
        </w:numPr>
        <w:spacing w:before="0" w:after="0"/>
        <w:rPr>
          <w:lang w:val="fr-FR"/>
        </w:rPr>
      </w:pPr>
      <w:r>
        <w:rPr>
          <w:lang w:val="fr-FR" w:bidi="fr-FR"/>
        </w:rPr>
        <w:t xml:space="preserve">Tout au long de la mise en œuvre du </w:t>
      </w:r>
      <w:r w:rsidR="0075134B">
        <w:rPr>
          <w:lang w:val="fr-FR" w:bidi="fr-FR"/>
        </w:rPr>
        <w:t>portefeuille/</w:t>
      </w:r>
      <w:r>
        <w:rPr>
          <w:lang w:val="fr-FR" w:bidi="fr-FR"/>
        </w:rPr>
        <w:t>projet, c</w:t>
      </w:r>
      <w:r w:rsidR="00617680">
        <w:rPr>
          <w:lang w:val="fr-FR" w:bidi="fr-FR"/>
        </w:rPr>
        <w:t>’</w:t>
      </w:r>
      <w:r>
        <w:rPr>
          <w:lang w:val="fr-FR" w:bidi="fr-FR"/>
        </w:rPr>
        <w:t>est au chef de projet qu</w:t>
      </w:r>
      <w:r w:rsidR="00617680">
        <w:rPr>
          <w:lang w:val="fr-FR" w:bidi="fr-FR"/>
        </w:rPr>
        <w:t>’</w:t>
      </w:r>
      <w:r>
        <w:rPr>
          <w:lang w:val="fr-FR" w:bidi="fr-FR"/>
        </w:rPr>
        <w:t>il incombe de tenir à jour le registre des risques, de veiller à ce que les risques soient communiqués et de mettre en œuvre les mesures de prévention et d</w:t>
      </w:r>
      <w:r w:rsidR="00617680">
        <w:rPr>
          <w:lang w:val="fr-FR" w:bidi="fr-FR"/>
        </w:rPr>
        <w:t>’</w:t>
      </w:r>
      <w:r>
        <w:rPr>
          <w:lang w:val="fr-FR" w:bidi="fr-FR"/>
        </w:rPr>
        <w:t xml:space="preserve">atténuation décidées par le comité de </w:t>
      </w:r>
      <w:r w:rsidR="0075134B">
        <w:rPr>
          <w:lang w:val="fr-FR" w:bidi="fr-FR"/>
        </w:rPr>
        <w:t>portefeuille/</w:t>
      </w:r>
      <w:r>
        <w:rPr>
          <w:lang w:val="fr-FR" w:bidi="fr-FR"/>
        </w:rPr>
        <w:t xml:space="preserve">projet. </w:t>
      </w:r>
    </w:p>
    <w:p w14:paraId="34D2D502" w14:textId="59D4B671" w:rsidR="0037763B" w:rsidRPr="001C341F" w:rsidRDefault="0037763B" w:rsidP="0037763B">
      <w:pPr>
        <w:numPr>
          <w:ilvl w:val="0"/>
          <w:numId w:val="10"/>
        </w:numPr>
        <w:spacing w:before="0" w:after="0"/>
        <w:rPr>
          <w:lang w:val="fr-FR"/>
        </w:rPr>
      </w:pPr>
      <w:r>
        <w:rPr>
          <w:lang w:val="fr-FR" w:bidi="fr-FR"/>
        </w:rPr>
        <w:t>Il incombe au personnel chargé de l</w:t>
      </w:r>
      <w:r w:rsidR="00617680">
        <w:rPr>
          <w:lang w:val="fr-FR" w:bidi="fr-FR"/>
        </w:rPr>
        <w:t>’</w:t>
      </w:r>
      <w:r>
        <w:rPr>
          <w:lang w:val="fr-FR" w:bidi="fr-FR"/>
        </w:rPr>
        <w:t xml:space="preserve">assurance du </w:t>
      </w:r>
      <w:r w:rsidR="0075134B">
        <w:rPr>
          <w:lang w:val="fr-FR" w:bidi="fr-FR"/>
        </w:rPr>
        <w:t>portefeuille/</w:t>
      </w:r>
      <w:r>
        <w:rPr>
          <w:lang w:val="fr-FR" w:bidi="fr-FR"/>
        </w:rPr>
        <w:t>projet (par exemple, le responsable du programme) de veiller à ce que les informations sur les risques identifiés soient régulièrement mises à jour dans Quantum et qu</w:t>
      </w:r>
      <w:r w:rsidR="00617680">
        <w:rPr>
          <w:lang w:val="fr-FR" w:bidi="fr-FR"/>
        </w:rPr>
        <w:t>’</w:t>
      </w:r>
      <w:r>
        <w:rPr>
          <w:lang w:val="fr-FR" w:bidi="fr-FR"/>
        </w:rPr>
        <w:t>elles figurent bien dans les rapports d</w:t>
      </w:r>
      <w:r w:rsidR="00617680">
        <w:rPr>
          <w:lang w:val="fr-FR" w:bidi="fr-FR"/>
        </w:rPr>
        <w:t>’</w:t>
      </w:r>
      <w:r>
        <w:rPr>
          <w:lang w:val="fr-FR" w:bidi="fr-FR"/>
        </w:rPr>
        <w:t xml:space="preserve">avancement du </w:t>
      </w:r>
      <w:r w:rsidR="0075134B">
        <w:rPr>
          <w:lang w:val="fr-FR" w:bidi="fr-FR"/>
        </w:rPr>
        <w:t>portefeuille/</w:t>
      </w:r>
      <w:r>
        <w:rPr>
          <w:lang w:val="fr-FR" w:bidi="fr-FR"/>
        </w:rPr>
        <w:t>projet.</w:t>
      </w:r>
    </w:p>
    <w:p w14:paraId="17426D6B" w14:textId="16B90447" w:rsidR="0037763B" w:rsidRPr="001C341F" w:rsidRDefault="0037763B" w:rsidP="0037763B">
      <w:pPr>
        <w:numPr>
          <w:ilvl w:val="1"/>
          <w:numId w:val="10"/>
        </w:numPr>
        <w:spacing w:before="0" w:after="0"/>
        <w:rPr>
          <w:lang w:val="fr-FR"/>
        </w:rPr>
      </w:pPr>
      <w:r>
        <w:rPr>
          <w:lang w:val="fr-FR" w:bidi="fr-FR"/>
        </w:rPr>
        <w:t>Si l</w:t>
      </w:r>
      <w:r w:rsidR="00617680">
        <w:rPr>
          <w:lang w:val="fr-FR" w:bidi="fr-FR"/>
        </w:rPr>
        <w:t>’</w:t>
      </w:r>
      <w:r>
        <w:rPr>
          <w:lang w:val="fr-FR" w:bidi="fr-FR"/>
        </w:rPr>
        <w:t>équipe de gestion du projet n</w:t>
      </w:r>
      <w:r w:rsidR="00617680">
        <w:rPr>
          <w:lang w:val="fr-FR" w:bidi="fr-FR"/>
        </w:rPr>
        <w:t>’</w:t>
      </w:r>
      <w:r>
        <w:rPr>
          <w:lang w:val="fr-FR" w:bidi="fr-FR"/>
        </w:rPr>
        <w:t>a pas accès à Quantum, c</w:t>
      </w:r>
      <w:r w:rsidR="00617680">
        <w:rPr>
          <w:lang w:val="fr-FR" w:bidi="fr-FR"/>
        </w:rPr>
        <w:t>’</w:t>
      </w:r>
      <w:r>
        <w:rPr>
          <w:lang w:val="fr-FR" w:bidi="fr-FR"/>
        </w:rPr>
        <w:t>est le personnel chargé de l</w:t>
      </w:r>
      <w:r w:rsidR="00617680">
        <w:rPr>
          <w:lang w:val="fr-FR" w:bidi="fr-FR"/>
        </w:rPr>
        <w:t>’</w:t>
      </w:r>
      <w:r>
        <w:rPr>
          <w:lang w:val="fr-FR" w:bidi="fr-FR"/>
        </w:rPr>
        <w:t xml:space="preserve">assurance du </w:t>
      </w:r>
      <w:r w:rsidR="0075134B">
        <w:rPr>
          <w:lang w:val="fr-FR" w:bidi="fr-FR"/>
        </w:rPr>
        <w:t>portefeuille/</w:t>
      </w:r>
      <w:r>
        <w:rPr>
          <w:lang w:val="fr-FR" w:bidi="fr-FR"/>
        </w:rPr>
        <w:t xml:space="preserve">projet qui a la responsabilité de saisir les mises à jour des risques dans le système, à partir des informations fournies par le chef de </w:t>
      </w:r>
      <w:r w:rsidR="0075134B">
        <w:rPr>
          <w:lang w:val="fr-FR" w:bidi="fr-FR"/>
        </w:rPr>
        <w:t>portefeuille/</w:t>
      </w:r>
      <w:r>
        <w:rPr>
          <w:lang w:val="fr-FR" w:bidi="fr-FR"/>
        </w:rPr>
        <w:t>projet dans le modèle normalisé.</w:t>
      </w:r>
    </w:p>
    <w:p w14:paraId="6A6C647B" w14:textId="20623A5B" w:rsidR="0037763B" w:rsidRPr="001C341F" w:rsidRDefault="0037763B" w:rsidP="0037763B">
      <w:pPr>
        <w:numPr>
          <w:ilvl w:val="1"/>
          <w:numId w:val="10"/>
        </w:numPr>
        <w:spacing w:before="0" w:after="0"/>
        <w:rPr>
          <w:lang w:val="fr-FR"/>
        </w:rPr>
      </w:pPr>
      <w:r>
        <w:rPr>
          <w:lang w:val="fr-FR" w:bidi="fr-FR"/>
        </w:rPr>
        <w:t>Si l</w:t>
      </w:r>
      <w:r w:rsidR="00617680">
        <w:rPr>
          <w:lang w:val="fr-FR" w:bidi="fr-FR"/>
        </w:rPr>
        <w:t>’</w:t>
      </w:r>
      <w:r>
        <w:rPr>
          <w:lang w:val="fr-FR" w:bidi="fr-FR"/>
        </w:rPr>
        <w:t>équipe de gestion du projet dispose d</w:t>
      </w:r>
      <w:r w:rsidR="00617680">
        <w:rPr>
          <w:lang w:val="fr-FR" w:bidi="fr-FR"/>
        </w:rPr>
        <w:t>’</w:t>
      </w:r>
      <w:r>
        <w:rPr>
          <w:lang w:val="fr-FR" w:bidi="fr-FR"/>
        </w:rPr>
        <w:t>un accès externe à Quantum, elle mettra elle-même à jour dans le système les informations relatives aux risques identifiés. Toutefois, le personnel du PNUD chargé de l</w:t>
      </w:r>
      <w:r w:rsidR="00617680">
        <w:rPr>
          <w:lang w:val="fr-FR" w:bidi="fr-FR"/>
        </w:rPr>
        <w:t>’</w:t>
      </w:r>
      <w:r>
        <w:rPr>
          <w:lang w:val="fr-FR" w:bidi="fr-FR"/>
        </w:rPr>
        <w:t xml:space="preserve">assurance du </w:t>
      </w:r>
      <w:r w:rsidR="0075134B">
        <w:rPr>
          <w:lang w:val="fr-FR" w:bidi="fr-FR"/>
        </w:rPr>
        <w:t>portefeuille/</w:t>
      </w:r>
      <w:r>
        <w:rPr>
          <w:lang w:val="fr-FR" w:bidi="fr-FR"/>
        </w:rPr>
        <w:t>projet devra vérifier les informations saisies par l</w:t>
      </w:r>
      <w:r w:rsidR="00617680">
        <w:rPr>
          <w:lang w:val="fr-FR" w:bidi="fr-FR"/>
        </w:rPr>
        <w:t>’</w:t>
      </w:r>
      <w:r>
        <w:rPr>
          <w:lang w:val="fr-FR" w:bidi="fr-FR"/>
        </w:rPr>
        <w:t>équipe de gestion du projet avant la diffusion du rapport d</w:t>
      </w:r>
      <w:r w:rsidR="00617680">
        <w:rPr>
          <w:lang w:val="fr-FR" w:bidi="fr-FR"/>
        </w:rPr>
        <w:t>’</w:t>
      </w:r>
      <w:r>
        <w:rPr>
          <w:lang w:val="fr-FR" w:bidi="fr-FR"/>
        </w:rPr>
        <w:t xml:space="preserve">avancement du </w:t>
      </w:r>
      <w:r w:rsidR="0075134B">
        <w:rPr>
          <w:lang w:val="fr-FR" w:bidi="fr-FR"/>
        </w:rPr>
        <w:t>portefeuille/</w:t>
      </w:r>
      <w:r>
        <w:rPr>
          <w:lang w:val="fr-FR" w:bidi="fr-FR"/>
        </w:rPr>
        <w:t>projet.</w:t>
      </w:r>
    </w:p>
    <w:p w14:paraId="5B57AEE1" w14:textId="794E9E92" w:rsidR="0037763B" w:rsidRPr="001C341F" w:rsidRDefault="0037763B" w:rsidP="0037763B">
      <w:pPr>
        <w:numPr>
          <w:ilvl w:val="0"/>
          <w:numId w:val="10"/>
        </w:numPr>
        <w:spacing w:before="0" w:after="0"/>
        <w:rPr>
          <w:lang w:val="fr-FR"/>
        </w:rPr>
      </w:pPr>
      <w:r w:rsidRPr="005106F3">
        <w:rPr>
          <w:lang w:val="fr-FR" w:bidi="fr-FR"/>
        </w:rPr>
        <w:t xml:space="preserve">Il incombe au comité de </w:t>
      </w:r>
      <w:r w:rsidR="0075134B">
        <w:rPr>
          <w:lang w:val="fr-FR" w:bidi="fr-FR"/>
        </w:rPr>
        <w:t>portefeuille/</w:t>
      </w:r>
      <w:r w:rsidR="0075134B" w:rsidRPr="0075134B">
        <w:rPr>
          <w:lang w:val="fr-FR" w:bidi="fr-FR"/>
        </w:rPr>
        <w:t xml:space="preserve"> </w:t>
      </w:r>
      <w:r w:rsidR="0075134B">
        <w:rPr>
          <w:lang w:val="fr-FR" w:bidi="fr-FR"/>
        </w:rPr>
        <w:t>portefeuille/</w:t>
      </w:r>
      <w:r w:rsidRPr="005106F3">
        <w:rPr>
          <w:lang w:val="fr-FR" w:bidi="fr-FR"/>
        </w:rPr>
        <w:t>projet d</w:t>
      </w:r>
      <w:r w:rsidR="00617680">
        <w:rPr>
          <w:lang w:val="fr-FR" w:bidi="fr-FR"/>
        </w:rPr>
        <w:t>’</w:t>
      </w:r>
      <w:r w:rsidRPr="005106F3">
        <w:rPr>
          <w:lang w:val="fr-FR" w:bidi="fr-FR"/>
        </w:rPr>
        <w:t>être en permanence à l</w:t>
      </w:r>
      <w:r w:rsidR="00617680">
        <w:rPr>
          <w:lang w:val="fr-FR" w:bidi="fr-FR"/>
        </w:rPr>
        <w:t>’</w:t>
      </w:r>
      <w:r w:rsidRPr="005106F3">
        <w:rPr>
          <w:lang w:val="fr-FR" w:bidi="fr-FR"/>
        </w:rPr>
        <w:t>affût d</w:t>
      </w:r>
      <w:r w:rsidR="00617680">
        <w:rPr>
          <w:lang w:val="fr-FR" w:bidi="fr-FR"/>
        </w:rPr>
        <w:t>’</w:t>
      </w:r>
      <w:r w:rsidRPr="005106F3">
        <w:rPr>
          <w:lang w:val="fr-FR" w:bidi="fr-FR"/>
        </w:rPr>
        <w:t>éventuels nouveaux risques.</w:t>
      </w:r>
    </w:p>
    <w:p w14:paraId="4DDCD2AB" w14:textId="5B87D306" w:rsidR="0037763B" w:rsidRPr="001C341F" w:rsidRDefault="0037763B" w:rsidP="0037763B">
      <w:pPr>
        <w:numPr>
          <w:ilvl w:val="0"/>
          <w:numId w:val="10"/>
        </w:numPr>
        <w:spacing w:before="0" w:after="0"/>
        <w:rPr>
          <w:lang w:val="fr-FR"/>
        </w:rPr>
      </w:pPr>
      <w:r w:rsidRPr="00C85BFF">
        <w:rPr>
          <w:lang w:val="fr-FR" w:bidi="fr-FR"/>
        </w:rPr>
        <w:t>Il est de la responsabilité du chef de projet d</w:t>
      </w:r>
      <w:r w:rsidR="00617680">
        <w:rPr>
          <w:lang w:val="fr-FR" w:bidi="fr-FR"/>
        </w:rPr>
        <w:t>’</w:t>
      </w:r>
      <w:r w:rsidRPr="00C85BFF">
        <w:rPr>
          <w:lang w:val="fr-FR" w:bidi="fr-FR"/>
        </w:rPr>
        <w:t xml:space="preserve">informer rapidement le comité de </w:t>
      </w:r>
      <w:r w:rsidR="0075134B">
        <w:rPr>
          <w:lang w:val="fr-FR" w:bidi="fr-FR"/>
        </w:rPr>
        <w:t>portefeuille/</w:t>
      </w:r>
      <w:r w:rsidRPr="00C85BFF">
        <w:rPr>
          <w:lang w:val="fr-FR" w:bidi="fr-FR"/>
        </w:rPr>
        <w:t>projet de tout nouveau risque, de toute évolution des risques existants et en particulier de toute aggravation.</w:t>
      </w:r>
    </w:p>
    <w:p w14:paraId="2B8AB74C" w14:textId="5240AE4A" w:rsidR="0037763B" w:rsidRPr="001C341F" w:rsidRDefault="0037763B" w:rsidP="0037763B">
      <w:pPr>
        <w:numPr>
          <w:ilvl w:val="0"/>
          <w:numId w:val="10"/>
        </w:numPr>
        <w:spacing w:before="0" w:after="0"/>
        <w:rPr>
          <w:rFonts w:ascii="Arial Narrow" w:hAnsi="Arial Narrow"/>
          <w:b/>
          <w:sz w:val="24"/>
          <w:lang w:val="fr-FR"/>
        </w:rPr>
      </w:pPr>
      <w:r>
        <w:rPr>
          <w:lang w:val="fr-FR" w:bidi="fr-FR"/>
        </w:rPr>
        <w:t>Dans les cas où il n</w:t>
      </w:r>
      <w:r w:rsidR="00617680">
        <w:rPr>
          <w:lang w:val="fr-FR" w:bidi="fr-FR"/>
        </w:rPr>
        <w:t>’</w:t>
      </w:r>
      <w:r>
        <w:rPr>
          <w:lang w:val="fr-FR" w:bidi="fr-FR"/>
        </w:rPr>
        <w:t>est pas nécessaire d</w:t>
      </w:r>
      <w:r w:rsidR="00617680">
        <w:rPr>
          <w:lang w:val="fr-FR" w:bidi="fr-FR"/>
        </w:rPr>
        <w:t>’</w:t>
      </w:r>
      <w:r>
        <w:rPr>
          <w:lang w:val="fr-FR" w:bidi="fr-FR"/>
        </w:rPr>
        <w:t xml:space="preserve">élaborer un document de </w:t>
      </w:r>
      <w:r w:rsidR="0075134B">
        <w:rPr>
          <w:lang w:val="fr-FR" w:bidi="fr-FR"/>
        </w:rPr>
        <w:t>portefeuille/</w:t>
      </w:r>
      <w:r>
        <w:rPr>
          <w:lang w:val="fr-FR" w:bidi="fr-FR"/>
        </w:rPr>
        <w:t xml:space="preserve">projet ni de mettre en place un comité de </w:t>
      </w:r>
      <w:r w:rsidR="0075134B">
        <w:rPr>
          <w:lang w:val="fr-FR" w:bidi="fr-FR"/>
        </w:rPr>
        <w:t>portefeuille/</w:t>
      </w:r>
      <w:r>
        <w:rPr>
          <w:lang w:val="fr-FR" w:bidi="fr-FR"/>
        </w:rPr>
        <w:t>projet (par exemple pour les services de développement, les facilités d</w:t>
      </w:r>
      <w:r w:rsidR="00617680">
        <w:rPr>
          <w:lang w:val="fr-FR" w:bidi="fr-FR"/>
        </w:rPr>
        <w:t>’</w:t>
      </w:r>
      <w:r>
        <w:rPr>
          <w:lang w:val="fr-FR" w:bidi="fr-FR"/>
        </w:rPr>
        <w:t>engagement, les projets de développement et d</w:t>
      </w:r>
      <w:r w:rsidR="00617680">
        <w:rPr>
          <w:lang w:val="fr-FR" w:bidi="fr-FR"/>
        </w:rPr>
        <w:t>’</w:t>
      </w:r>
      <w:r>
        <w:rPr>
          <w:lang w:val="fr-FR" w:bidi="fr-FR"/>
        </w:rPr>
        <w:t>efficacité institutionnelle), un registre des risques est tout de même créé et tenu à jour dans Quantum afin d</w:t>
      </w:r>
      <w:r w:rsidR="00617680">
        <w:rPr>
          <w:lang w:val="fr-FR" w:bidi="fr-FR"/>
        </w:rPr>
        <w:t>’</w:t>
      </w:r>
      <w:r>
        <w:rPr>
          <w:lang w:val="fr-FR" w:bidi="fr-FR"/>
        </w:rPr>
        <w:t>éclairer la prise de décisions.</w:t>
      </w:r>
    </w:p>
    <w:p w14:paraId="03A6BBE6" w14:textId="77777777" w:rsidR="0037763B" w:rsidRDefault="0037763B" w:rsidP="002B7C6C">
      <w:pPr>
        <w:spacing w:before="0"/>
        <w:rPr>
          <w:rFonts w:ascii="Arial Narrow" w:hAnsi="Arial Narrow"/>
          <w:b/>
          <w:sz w:val="24"/>
          <w:lang w:val="fr-FR"/>
        </w:rPr>
      </w:pPr>
    </w:p>
    <w:p w14:paraId="01A1813F" w14:textId="77777777" w:rsidR="00D35478" w:rsidRDefault="00D35478" w:rsidP="002B7C6C">
      <w:pPr>
        <w:spacing w:before="0"/>
        <w:rPr>
          <w:rFonts w:ascii="Arial Narrow" w:hAnsi="Arial Narrow"/>
          <w:b/>
          <w:sz w:val="24"/>
          <w:lang w:val="fr-FR"/>
        </w:rPr>
      </w:pPr>
    </w:p>
    <w:p w14:paraId="7DA33FCC" w14:textId="77777777" w:rsidR="00D35478" w:rsidRDefault="00D35478" w:rsidP="002B7C6C">
      <w:pPr>
        <w:spacing w:before="0"/>
        <w:rPr>
          <w:rFonts w:ascii="Arial Narrow" w:hAnsi="Arial Narrow"/>
          <w:b/>
          <w:sz w:val="24"/>
          <w:lang w:val="fr-FR"/>
        </w:rPr>
      </w:pPr>
    </w:p>
    <w:p w14:paraId="1C66AA00" w14:textId="77777777" w:rsidR="00D35478" w:rsidRPr="001C341F" w:rsidRDefault="00D35478" w:rsidP="002B7C6C">
      <w:pPr>
        <w:spacing w:before="0"/>
        <w:rPr>
          <w:rFonts w:ascii="Arial Narrow" w:hAnsi="Arial Narrow"/>
          <w:b/>
          <w:sz w:val="24"/>
          <w:lang w:val="fr-FR"/>
        </w:rPr>
      </w:pPr>
    </w:p>
    <w:p w14:paraId="2E831F80" w14:textId="77777777" w:rsidR="0037763B" w:rsidRPr="00C750D4" w:rsidRDefault="0037763B" w:rsidP="0037763B">
      <w:pPr>
        <w:pStyle w:val="Heading1"/>
        <w:rPr>
          <w:sz w:val="20"/>
          <w:lang w:val="fr-FR"/>
        </w:rPr>
      </w:pPr>
      <w:r w:rsidRPr="00C750D4">
        <w:rPr>
          <w:sz w:val="20"/>
          <w:lang w:val="fr-FR" w:bidi="fr-FR"/>
        </w:rPr>
        <w:lastRenderedPageBreak/>
        <w:t>Ressources supplémentaires</w:t>
      </w:r>
    </w:p>
    <w:p w14:paraId="775C4D22" w14:textId="4DA7EB70" w:rsidR="0037763B" w:rsidRPr="00C750D4" w:rsidRDefault="0037763B" w:rsidP="0037763B">
      <w:pPr>
        <w:rPr>
          <w:szCs w:val="20"/>
          <w:lang w:val="fr-CH"/>
        </w:rPr>
      </w:pPr>
      <w:r w:rsidRPr="00C750D4">
        <w:rPr>
          <w:szCs w:val="20"/>
          <w:lang w:val="fr-FR" w:bidi="fr-FR"/>
        </w:rPr>
        <w:t xml:space="preserve">Section des politiques et procédures régissant les programmes et opérations consacrée à la </w:t>
      </w:r>
      <w:hyperlink r:id="rId17" w:history="1">
        <w:r w:rsidRPr="00C750D4">
          <w:rPr>
            <w:rStyle w:val="Hyperlink"/>
            <w:szCs w:val="20"/>
            <w:lang w:val="fr-FR" w:bidi="fr-FR"/>
          </w:rPr>
          <w:t>gestion du risque institutionnel (GRI)</w:t>
        </w:r>
      </w:hyperlink>
      <w:r w:rsidRPr="00C750D4">
        <w:rPr>
          <w:szCs w:val="20"/>
          <w:lang w:val="fr-FR" w:bidi="fr-FR"/>
        </w:rPr>
        <w:t>. Autres politiques et outils utiles :</w:t>
      </w:r>
    </w:p>
    <w:p w14:paraId="4870F67F" w14:textId="77777777" w:rsidR="00045051" w:rsidRPr="00C750D4" w:rsidRDefault="00045051" w:rsidP="00045051">
      <w:pPr>
        <w:pStyle w:val="ListParagraph"/>
        <w:numPr>
          <w:ilvl w:val="0"/>
          <w:numId w:val="20"/>
        </w:numPr>
        <w:rPr>
          <w:rFonts w:ascii="Century Gothic" w:hAnsi="Century Gothic"/>
          <w:sz w:val="20"/>
          <w:szCs w:val="20"/>
          <w:lang w:val="fr-FR"/>
        </w:rPr>
      </w:pPr>
      <w:r w:rsidRPr="00C750D4">
        <w:rPr>
          <w:rFonts w:ascii="Century Gothic" w:hAnsi="Century Gothic"/>
          <w:sz w:val="20"/>
          <w:szCs w:val="20"/>
          <w:lang w:val="fr-FR"/>
        </w:rPr>
        <w:t>Recherche du sens du portefeuille</w:t>
      </w:r>
    </w:p>
    <w:p w14:paraId="6F7393F8" w14:textId="6291A2D7" w:rsidR="00F37A78" w:rsidRPr="00C750D4" w:rsidRDefault="009A2D48" w:rsidP="00952032">
      <w:pPr>
        <w:pStyle w:val="ListParagraph"/>
        <w:numPr>
          <w:ilvl w:val="0"/>
          <w:numId w:val="20"/>
        </w:numPr>
        <w:rPr>
          <w:rFonts w:ascii="Century Gothic" w:hAnsi="Century Gothic"/>
          <w:sz w:val="20"/>
          <w:szCs w:val="20"/>
          <w:lang w:val="fr-FR"/>
        </w:rPr>
      </w:pPr>
      <w:hyperlink r:id="rId18" w:history="1">
        <w:r w:rsidR="00AF011F" w:rsidRPr="00C750D4">
          <w:rPr>
            <w:rStyle w:val="Hyperlink"/>
            <w:rFonts w:ascii="Century Gothic" w:hAnsi="Century Gothic"/>
            <w:sz w:val="20"/>
            <w:szCs w:val="20"/>
            <w:lang w:val="fr-FR" w:bidi="fr-FR"/>
          </w:rPr>
          <w:t>Déclaration d</w:t>
        </w:r>
        <w:r w:rsidR="00617680" w:rsidRPr="00C750D4">
          <w:rPr>
            <w:rStyle w:val="Hyperlink"/>
            <w:rFonts w:ascii="Century Gothic" w:hAnsi="Century Gothic"/>
            <w:sz w:val="20"/>
            <w:szCs w:val="20"/>
            <w:lang w:val="fr-FR" w:bidi="fr-FR"/>
          </w:rPr>
          <w:t>’</w:t>
        </w:r>
        <w:r w:rsidR="00AF011F" w:rsidRPr="00C750D4">
          <w:rPr>
            <w:rStyle w:val="Hyperlink"/>
            <w:rFonts w:ascii="Century Gothic" w:hAnsi="Century Gothic"/>
            <w:sz w:val="20"/>
            <w:szCs w:val="20"/>
            <w:lang w:val="fr-FR" w:bidi="fr-FR"/>
          </w:rPr>
          <w:t xml:space="preserve">appétit pour </w:t>
        </w:r>
        <w:r w:rsidR="00AF011F" w:rsidRPr="00C750D4">
          <w:rPr>
            <w:rStyle w:val="Hyperlink"/>
            <w:rFonts w:ascii="Century Gothic" w:hAnsi="Century Gothic"/>
            <w:sz w:val="20"/>
            <w:szCs w:val="20"/>
            <w:lang w:val="fr-FR" w:bidi="fr-FR"/>
          </w:rPr>
          <w:t>l</w:t>
        </w:r>
        <w:r w:rsidR="00AF011F" w:rsidRPr="00C750D4">
          <w:rPr>
            <w:rStyle w:val="Hyperlink"/>
            <w:rFonts w:ascii="Century Gothic" w:hAnsi="Century Gothic"/>
            <w:sz w:val="20"/>
            <w:szCs w:val="20"/>
            <w:lang w:val="fr-FR" w:bidi="fr-FR"/>
          </w:rPr>
          <w:t>e risque du PNUD</w:t>
        </w:r>
      </w:hyperlink>
      <w:r w:rsidR="00523690" w:rsidRPr="00C750D4">
        <w:rPr>
          <w:rFonts w:ascii="Century Gothic" w:hAnsi="Century Gothic"/>
          <w:sz w:val="20"/>
          <w:szCs w:val="20"/>
          <w:lang w:val="fr-FR" w:bidi="fr-FR"/>
        </w:rPr>
        <w:t xml:space="preserve"> </w:t>
      </w:r>
      <w:r w:rsidR="007A4454" w:rsidRPr="00C750D4">
        <w:rPr>
          <w:rFonts w:ascii="Century Gothic" w:hAnsi="Century Gothic"/>
          <w:sz w:val="20"/>
          <w:szCs w:val="20"/>
          <w:lang w:val="fr-FR" w:bidi="fr-FR"/>
        </w:rPr>
        <w:t>et</w:t>
      </w:r>
      <w:r w:rsidR="00523690" w:rsidRPr="00C750D4">
        <w:rPr>
          <w:rFonts w:ascii="Century Gothic" w:hAnsi="Century Gothic"/>
          <w:sz w:val="20"/>
          <w:szCs w:val="20"/>
          <w:lang w:val="fr-FR" w:bidi="fr-FR"/>
        </w:rPr>
        <w:t xml:space="preserve"> </w:t>
      </w:r>
      <w:hyperlink r:id="rId19" w:history="1">
        <w:r w:rsidR="00523690" w:rsidRPr="00C750D4">
          <w:rPr>
            <w:rStyle w:val="Hyperlink"/>
            <w:rFonts w:ascii="Century Gothic" w:hAnsi="Century Gothic"/>
            <w:sz w:val="20"/>
            <w:szCs w:val="20"/>
            <w:lang w:val="fr-FR" w:bidi="fr-FR"/>
          </w:rPr>
          <w:t>Orientations sur la</w:t>
        </w:r>
        <w:r w:rsidR="00523690" w:rsidRPr="00C750D4">
          <w:rPr>
            <w:rStyle w:val="Hyperlink"/>
            <w:rFonts w:ascii="Century Gothic" w:hAnsi="Century Gothic"/>
            <w:sz w:val="20"/>
            <w:szCs w:val="20"/>
            <w:lang w:val="fr-FR" w:bidi="fr-FR"/>
          </w:rPr>
          <w:t xml:space="preserve"> </w:t>
        </w:r>
        <w:r w:rsidR="00523690" w:rsidRPr="00C750D4">
          <w:rPr>
            <w:rStyle w:val="Hyperlink"/>
            <w:rFonts w:ascii="Century Gothic" w:hAnsi="Century Gothic"/>
            <w:sz w:val="20"/>
            <w:szCs w:val="20"/>
            <w:lang w:val="fr-FR" w:bidi="fr-FR"/>
          </w:rPr>
          <w:t>déclaration d</w:t>
        </w:r>
        <w:r w:rsidR="00617680" w:rsidRPr="00C750D4">
          <w:rPr>
            <w:rStyle w:val="Hyperlink"/>
            <w:rFonts w:ascii="Century Gothic" w:hAnsi="Century Gothic"/>
            <w:sz w:val="20"/>
            <w:szCs w:val="20"/>
            <w:lang w:val="fr-FR" w:bidi="fr-FR"/>
          </w:rPr>
          <w:t>’</w:t>
        </w:r>
        <w:r w:rsidR="00523690" w:rsidRPr="00C750D4">
          <w:rPr>
            <w:rStyle w:val="Hyperlink"/>
            <w:rFonts w:ascii="Century Gothic" w:hAnsi="Century Gothic"/>
            <w:sz w:val="20"/>
            <w:szCs w:val="20"/>
            <w:lang w:val="fr-FR" w:bidi="fr-FR"/>
          </w:rPr>
          <w:t>a</w:t>
        </w:r>
        <w:r w:rsidR="00523690" w:rsidRPr="00C750D4">
          <w:rPr>
            <w:rStyle w:val="Hyperlink"/>
            <w:rFonts w:ascii="Century Gothic" w:hAnsi="Century Gothic"/>
            <w:sz w:val="20"/>
            <w:szCs w:val="20"/>
            <w:lang w:val="fr-FR" w:bidi="fr-FR"/>
          </w:rPr>
          <w:t>p</w:t>
        </w:r>
        <w:r w:rsidR="00523690" w:rsidRPr="00C750D4">
          <w:rPr>
            <w:rStyle w:val="Hyperlink"/>
            <w:rFonts w:ascii="Century Gothic" w:hAnsi="Century Gothic"/>
            <w:sz w:val="20"/>
            <w:szCs w:val="20"/>
            <w:lang w:val="fr-FR" w:bidi="fr-FR"/>
          </w:rPr>
          <w:t>pétit pour le risque</w:t>
        </w:r>
      </w:hyperlink>
      <w:r w:rsidR="00B94285" w:rsidRPr="00C750D4">
        <w:rPr>
          <w:rStyle w:val="Hyperlink"/>
          <w:rFonts w:ascii="Century Gothic" w:hAnsi="Century Gothic"/>
          <w:sz w:val="20"/>
          <w:szCs w:val="20"/>
          <w:u w:val="none"/>
          <w:lang w:val="fr-FR" w:bidi="fr-FR"/>
        </w:rPr>
        <w:t>)</w:t>
      </w:r>
    </w:p>
    <w:p w14:paraId="4A953511" w14:textId="328F2D93" w:rsidR="00220F79" w:rsidRPr="00C750D4" w:rsidRDefault="009A2D48" w:rsidP="00952032">
      <w:pPr>
        <w:pStyle w:val="ListParagraph"/>
        <w:numPr>
          <w:ilvl w:val="0"/>
          <w:numId w:val="20"/>
        </w:numPr>
        <w:rPr>
          <w:rFonts w:ascii="Century Gothic" w:hAnsi="Century Gothic"/>
          <w:sz w:val="20"/>
          <w:szCs w:val="20"/>
          <w:lang w:val="fr-FR"/>
        </w:rPr>
      </w:pPr>
      <w:hyperlink r:id="rId20" w:history="1">
        <w:r w:rsidR="00EF3648" w:rsidRPr="00C750D4">
          <w:rPr>
            <w:rStyle w:val="Hyperlink"/>
            <w:rFonts w:ascii="Century Gothic" w:hAnsi="Century Gothic"/>
            <w:sz w:val="20"/>
            <w:szCs w:val="20"/>
            <w:lang w:val="fr-FR" w:bidi="fr-FR"/>
          </w:rPr>
          <w:t>Politique du PNUD en matière de lutte contre le blanchiment d</w:t>
        </w:r>
        <w:r w:rsidR="00617680" w:rsidRPr="00C750D4">
          <w:rPr>
            <w:rStyle w:val="Hyperlink"/>
            <w:rFonts w:ascii="Century Gothic" w:hAnsi="Century Gothic"/>
            <w:sz w:val="20"/>
            <w:szCs w:val="20"/>
            <w:lang w:val="fr-FR" w:bidi="fr-FR"/>
          </w:rPr>
          <w:t>’</w:t>
        </w:r>
        <w:r w:rsidR="00EF3648" w:rsidRPr="00C750D4">
          <w:rPr>
            <w:rStyle w:val="Hyperlink"/>
            <w:rFonts w:ascii="Century Gothic" w:hAnsi="Century Gothic"/>
            <w:sz w:val="20"/>
            <w:szCs w:val="20"/>
            <w:lang w:val="fr-FR" w:bidi="fr-FR"/>
          </w:rPr>
          <w:t>argent et le financement du terrorisme</w:t>
        </w:r>
      </w:hyperlink>
      <w:r w:rsidR="004270DF" w:rsidRPr="00C750D4">
        <w:rPr>
          <w:rFonts w:ascii="Century Gothic" w:hAnsi="Century Gothic"/>
          <w:sz w:val="20"/>
          <w:szCs w:val="20"/>
          <w:lang w:val="fr-FR" w:bidi="fr-FR"/>
        </w:rPr>
        <w:t xml:space="preserve"> et </w:t>
      </w:r>
      <w:hyperlink r:id="rId21" w:history="1">
        <w:r w:rsidR="00AF011F" w:rsidRPr="00C750D4">
          <w:rPr>
            <w:rStyle w:val="Hyperlink"/>
            <w:rFonts w:ascii="Century Gothic" w:hAnsi="Century Gothic"/>
            <w:sz w:val="20"/>
            <w:szCs w:val="20"/>
            <w:lang w:val="fr-FR" w:bidi="fr-FR"/>
          </w:rPr>
          <w:t>Guide opérationnel pour la mise en œuvre de la politique du PNUD en matière de lutte contre le blanchiment d</w:t>
        </w:r>
        <w:r w:rsidR="00617680" w:rsidRPr="00C750D4">
          <w:rPr>
            <w:rStyle w:val="Hyperlink"/>
            <w:rFonts w:ascii="Century Gothic" w:hAnsi="Century Gothic"/>
            <w:sz w:val="20"/>
            <w:szCs w:val="20"/>
            <w:lang w:val="fr-FR" w:bidi="fr-FR"/>
          </w:rPr>
          <w:t>’</w:t>
        </w:r>
        <w:r w:rsidR="00AF011F" w:rsidRPr="00C750D4">
          <w:rPr>
            <w:rStyle w:val="Hyperlink"/>
            <w:rFonts w:ascii="Century Gothic" w:hAnsi="Century Gothic"/>
            <w:sz w:val="20"/>
            <w:szCs w:val="20"/>
            <w:lang w:val="fr-FR" w:bidi="fr-FR"/>
          </w:rPr>
          <w:t>argent et le financement du terrorisme</w:t>
        </w:r>
      </w:hyperlink>
      <w:r w:rsidR="009554BF" w:rsidRPr="00C750D4">
        <w:rPr>
          <w:rStyle w:val="Hyperlink"/>
          <w:rFonts w:ascii="Century Gothic" w:hAnsi="Century Gothic"/>
          <w:sz w:val="20"/>
          <w:szCs w:val="20"/>
          <w:lang w:val="fr-FR" w:bidi="fr-FR"/>
        </w:rPr>
        <w:t xml:space="preserve"> (en anglais)</w:t>
      </w:r>
    </w:p>
    <w:p w14:paraId="2B08172D" w14:textId="07A55E66" w:rsidR="00952032" w:rsidRPr="00C750D4" w:rsidRDefault="009A2D48" w:rsidP="00952032">
      <w:pPr>
        <w:pStyle w:val="ListParagraph"/>
        <w:numPr>
          <w:ilvl w:val="0"/>
          <w:numId w:val="20"/>
        </w:numPr>
        <w:rPr>
          <w:rFonts w:ascii="Century Gothic" w:hAnsi="Century Gothic"/>
          <w:sz w:val="20"/>
          <w:szCs w:val="20"/>
          <w:lang w:val="fr-FR"/>
        </w:rPr>
      </w:pPr>
      <w:hyperlink r:id="rId22" w:history="1">
        <w:r w:rsidR="00952032" w:rsidRPr="00C750D4">
          <w:rPr>
            <w:rStyle w:val="Hyperlink"/>
            <w:rFonts w:ascii="Century Gothic" w:hAnsi="Century Gothic"/>
            <w:sz w:val="20"/>
            <w:szCs w:val="20"/>
            <w:lang w:val="fr-FR" w:bidi="fr-FR"/>
          </w:rPr>
          <w:t>Approche harmonisée de transfert de fonds</w:t>
        </w:r>
      </w:hyperlink>
    </w:p>
    <w:p w14:paraId="706DDCB5" w14:textId="21585F3F" w:rsidR="00952032" w:rsidRPr="00C750D4" w:rsidRDefault="009A2D48" w:rsidP="00952032">
      <w:pPr>
        <w:pStyle w:val="ListParagraph"/>
        <w:numPr>
          <w:ilvl w:val="0"/>
          <w:numId w:val="20"/>
        </w:numPr>
        <w:rPr>
          <w:rFonts w:ascii="Century Gothic" w:hAnsi="Century Gothic"/>
          <w:sz w:val="20"/>
          <w:szCs w:val="20"/>
        </w:rPr>
      </w:pPr>
      <w:hyperlink r:id="rId23" w:history="1">
        <w:r w:rsidR="00952032" w:rsidRPr="00C750D4">
          <w:rPr>
            <w:rStyle w:val="Hyperlink"/>
            <w:rFonts w:ascii="Century Gothic" w:hAnsi="Century Gothic"/>
            <w:sz w:val="20"/>
            <w:szCs w:val="20"/>
            <w:lang w:val="fr-FR" w:bidi="fr-FR"/>
          </w:rPr>
          <w:t>Politique antifraude du PNUD</w:t>
        </w:r>
      </w:hyperlink>
    </w:p>
    <w:p w14:paraId="41B8F0E8" w14:textId="45664A7A" w:rsidR="00952032" w:rsidRPr="00C750D4" w:rsidRDefault="009A2D48" w:rsidP="00952032">
      <w:pPr>
        <w:pStyle w:val="ListParagraph"/>
        <w:numPr>
          <w:ilvl w:val="0"/>
          <w:numId w:val="20"/>
        </w:numPr>
        <w:rPr>
          <w:rFonts w:ascii="Century Gothic" w:hAnsi="Century Gothic"/>
          <w:sz w:val="20"/>
          <w:szCs w:val="20"/>
          <w:lang w:val="fr-FR"/>
        </w:rPr>
      </w:pPr>
      <w:hyperlink r:id="rId24" w:history="1">
        <w:r w:rsidR="00952032" w:rsidRPr="00C750D4">
          <w:rPr>
            <w:rStyle w:val="Hyperlink"/>
            <w:rFonts w:ascii="Century Gothic" w:hAnsi="Century Gothic"/>
            <w:sz w:val="20"/>
            <w:szCs w:val="20"/>
            <w:lang w:val="fr-FR" w:bidi="fr-FR"/>
          </w:rPr>
          <w:t>Cadre de criticité des programmes des Nations Unies</w:t>
        </w:r>
      </w:hyperlink>
      <w:r w:rsidR="009554BF" w:rsidRPr="00C750D4">
        <w:rPr>
          <w:rStyle w:val="Hyperlink"/>
          <w:rFonts w:ascii="Century Gothic" w:hAnsi="Century Gothic"/>
          <w:sz w:val="20"/>
          <w:szCs w:val="20"/>
          <w:lang w:val="fr-FR" w:bidi="fr-FR"/>
        </w:rPr>
        <w:t xml:space="preserve"> (en anglais)</w:t>
      </w:r>
    </w:p>
    <w:p w14:paraId="6EFED682" w14:textId="6853AAA3" w:rsidR="00952032" w:rsidRPr="00B00339" w:rsidRDefault="00F84810" w:rsidP="00613AC3">
      <w:pPr>
        <w:pStyle w:val="ListParagraph"/>
        <w:numPr>
          <w:ilvl w:val="0"/>
          <w:numId w:val="20"/>
        </w:numPr>
        <w:rPr>
          <w:rStyle w:val="Hyperlink"/>
          <w:rFonts w:ascii="Century Gothic" w:hAnsi="Century Gothic"/>
          <w:sz w:val="20"/>
          <w:szCs w:val="20"/>
          <w:lang w:val="fr-FR"/>
        </w:rPr>
      </w:pPr>
      <w:r w:rsidRPr="00B00339">
        <w:rPr>
          <w:szCs w:val="20"/>
          <w:lang w:val="fr-FR" w:bidi="fr-FR"/>
        </w:rPr>
        <w:fldChar w:fldCharType="begin"/>
      </w:r>
      <w:r w:rsidR="00360AA6" w:rsidRPr="00B00339">
        <w:rPr>
          <w:szCs w:val="20"/>
          <w:lang w:val="fr-FR" w:bidi="fr-FR"/>
        </w:rPr>
        <w:instrText>HYPERLINK "https://policy.un.org/sites/policy.un.org/files/files/documents/2020/Oct/chapitre_4_-_section_a_-_gestion_des_risques_de_sacurita.pdf"</w:instrText>
      </w:r>
      <w:r w:rsidRPr="00C750D4">
        <w:rPr>
          <w:lang w:bidi="fr-FR"/>
        </w:rPr>
      </w:r>
      <w:r w:rsidRPr="00B00339">
        <w:rPr>
          <w:szCs w:val="20"/>
          <w:lang w:val="fr-FR" w:bidi="fr-FR"/>
        </w:rPr>
        <w:fldChar w:fldCharType="separate"/>
      </w:r>
      <w:r w:rsidR="00952032" w:rsidRPr="00B00339">
        <w:rPr>
          <w:rStyle w:val="Hyperlink"/>
          <w:rFonts w:ascii="Century Gothic" w:hAnsi="Century Gothic"/>
          <w:sz w:val="20"/>
          <w:szCs w:val="20"/>
          <w:lang w:val="fr-FR" w:bidi="fr-FR"/>
        </w:rPr>
        <w:t>Manuel des politiques de sécurité du système de gestion de la sécurité des Nations Unie</w:t>
      </w:r>
      <w:r w:rsidR="00B00339" w:rsidRPr="00B00339">
        <w:rPr>
          <w:rStyle w:val="Hyperlink"/>
          <w:rFonts w:ascii="Century Gothic" w:hAnsi="Century Gothic"/>
          <w:sz w:val="20"/>
          <w:szCs w:val="20"/>
          <w:lang w:val="fr-FR" w:bidi="fr-FR"/>
        </w:rPr>
        <w:t>s(en anglais)</w:t>
      </w:r>
    </w:p>
    <w:p w14:paraId="41783E73" w14:textId="31977D70" w:rsidR="00952032" w:rsidRPr="00C750D4" w:rsidRDefault="00F84810" w:rsidP="00952032">
      <w:pPr>
        <w:pStyle w:val="ListParagraph"/>
        <w:numPr>
          <w:ilvl w:val="0"/>
          <w:numId w:val="20"/>
        </w:numPr>
        <w:rPr>
          <w:rFonts w:ascii="Century Gothic" w:hAnsi="Century Gothic"/>
          <w:sz w:val="20"/>
          <w:szCs w:val="20"/>
          <w:lang w:val="fr-FR"/>
        </w:rPr>
      </w:pPr>
      <w:r w:rsidRPr="00C750D4">
        <w:rPr>
          <w:rFonts w:ascii="Century Gothic" w:hAnsi="Century Gothic"/>
          <w:sz w:val="20"/>
          <w:szCs w:val="20"/>
          <w:lang w:val="fr-FR" w:bidi="fr-FR"/>
        </w:rPr>
        <w:fldChar w:fldCharType="end"/>
      </w:r>
      <w:hyperlink r:id="rId25" w:history="1">
        <w:r w:rsidR="00952032" w:rsidRPr="00C750D4">
          <w:rPr>
            <w:rStyle w:val="Hyperlink"/>
            <w:rFonts w:ascii="Century Gothic" w:hAnsi="Century Gothic"/>
            <w:sz w:val="20"/>
            <w:szCs w:val="20"/>
            <w:lang w:val="fr-FR" w:bidi="fr-FR"/>
          </w:rPr>
          <w:t>Politique de gestion de la continuité des opérations</w:t>
        </w:r>
      </w:hyperlink>
    </w:p>
    <w:p w14:paraId="3D009A1E" w14:textId="60F8A700" w:rsidR="00952032" w:rsidRPr="00C750D4" w:rsidRDefault="009A2D48" w:rsidP="00952032">
      <w:pPr>
        <w:pStyle w:val="ListParagraph"/>
        <w:numPr>
          <w:ilvl w:val="0"/>
          <w:numId w:val="20"/>
        </w:numPr>
        <w:rPr>
          <w:rFonts w:ascii="Century Gothic" w:hAnsi="Century Gothic"/>
          <w:sz w:val="20"/>
          <w:szCs w:val="20"/>
          <w:lang w:val="fr-FR"/>
        </w:rPr>
      </w:pPr>
      <w:hyperlink r:id="rId26" w:history="1">
        <w:r w:rsidR="00952032" w:rsidRPr="00C750D4">
          <w:rPr>
            <w:rStyle w:val="Hyperlink"/>
            <w:rFonts w:ascii="Century Gothic" w:hAnsi="Century Gothic"/>
            <w:sz w:val="20"/>
            <w:szCs w:val="20"/>
            <w:lang w:val="fr-FR" w:bidi="fr-FR"/>
          </w:rPr>
          <w:t>Partenariats avec le secteur privé</w:t>
        </w:r>
      </w:hyperlink>
    </w:p>
    <w:p w14:paraId="5B2550A8" w14:textId="218CF53C" w:rsidR="00952032" w:rsidRPr="00C750D4" w:rsidRDefault="009A2D48" w:rsidP="00952032">
      <w:pPr>
        <w:pStyle w:val="ListParagraph"/>
        <w:numPr>
          <w:ilvl w:val="0"/>
          <w:numId w:val="20"/>
        </w:numPr>
        <w:rPr>
          <w:rFonts w:ascii="Century Gothic" w:hAnsi="Century Gothic"/>
          <w:sz w:val="20"/>
          <w:szCs w:val="20"/>
          <w:lang w:val="fr-FR"/>
        </w:rPr>
      </w:pPr>
      <w:hyperlink r:id="rId27" w:history="1">
        <w:r w:rsidR="00952032" w:rsidRPr="00C750D4">
          <w:rPr>
            <w:rStyle w:val="Hyperlink"/>
            <w:rFonts w:ascii="Century Gothic" w:hAnsi="Century Gothic"/>
            <w:sz w:val="20"/>
            <w:szCs w:val="20"/>
            <w:lang w:val="fr-FR" w:bidi="fr-FR"/>
          </w:rPr>
          <w:t>Normes de qualité relatives à la programmation</w:t>
        </w:r>
      </w:hyperlink>
    </w:p>
    <w:p w14:paraId="41941C1E" w14:textId="3EA5C2C2" w:rsidR="00952032" w:rsidRPr="00C750D4" w:rsidRDefault="009A2D48" w:rsidP="00952032">
      <w:pPr>
        <w:pStyle w:val="ListParagraph"/>
        <w:numPr>
          <w:ilvl w:val="0"/>
          <w:numId w:val="20"/>
        </w:numPr>
        <w:rPr>
          <w:rFonts w:ascii="Century Gothic" w:hAnsi="Century Gothic"/>
          <w:sz w:val="20"/>
          <w:szCs w:val="20"/>
          <w:lang w:val="fr-FR"/>
        </w:rPr>
      </w:pPr>
      <w:hyperlink r:id="rId28" w:history="1">
        <w:r w:rsidR="00B30BF4" w:rsidRPr="00C750D4">
          <w:rPr>
            <w:rStyle w:val="Hyperlink"/>
            <w:rFonts w:ascii="Century Gothic" w:hAnsi="Century Gothic"/>
            <w:sz w:val="20"/>
            <w:szCs w:val="20"/>
            <w:lang w:val="fr-FR" w:bidi="fr-FR"/>
          </w:rPr>
          <w:t>Boîte à outils sur les normes sociales et environnementales</w:t>
        </w:r>
      </w:hyperlink>
      <w:r w:rsidR="009554BF" w:rsidRPr="00C750D4">
        <w:rPr>
          <w:rStyle w:val="Hyperlink"/>
          <w:rFonts w:ascii="Century Gothic" w:hAnsi="Century Gothic"/>
          <w:sz w:val="20"/>
          <w:szCs w:val="20"/>
          <w:lang w:val="fr-FR" w:bidi="fr-FR"/>
        </w:rPr>
        <w:t xml:space="preserve"> (en anglais)</w:t>
      </w:r>
    </w:p>
    <w:p w14:paraId="6A0771A1" w14:textId="5C16247A" w:rsidR="00952032" w:rsidRPr="00C750D4" w:rsidRDefault="009A2D48" w:rsidP="00952032">
      <w:pPr>
        <w:pStyle w:val="ListParagraph"/>
        <w:numPr>
          <w:ilvl w:val="0"/>
          <w:numId w:val="20"/>
        </w:numPr>
        <w:rPr>
          <w:rFonts w:ascii="Century Gothic" w:hAnsi="Century Gothic"/>
          <w:sz w:val="20"/>
          <w:szCs w:val="20"/>
        </w:rPr>
      </w:pPr>
      <w:hyperlink r:id="rId29" w:history="1">
        <w:r w:rsidR="00952032" w:rsidRPr="00C750D4">
          <w:rPr>
            <w:rStyle w:val="Hyperlink"/>
            <w:rFonts w:ascii="Century Gothic" w:hAnsi="Century Gothic"/>
            <w:sz w:val="20"/>
            <w:szCs w:val="20"/>
            <w:lang w:val="fr-FR" w:bidi="fr-FR"/>
          </w:rPr>
          <w:t>Théorie du changement</w:t>
        </w:r>
      </w:hyperlink>
    </w:p>
    <w:p w14:paraId="3A9F1950" w14:textId="33B7794F" w:rsidR="00952032" w:rsidRPr="00C750D4" w:rsidRDefault="009A2D48" w:rsidP="00952032">
      <w:pPr>
        <w:pStyle w:val="ListParagraph"/>
        <w:numPr>
          <w:ilvl w:val="0"/>
          <w:numId w:val="20"/>
        </w:numPr>
        <w:rPr>
          <w:rFonts w:ascii="Century Gothic" w:hAnsi="Century Gothic"/>
          <w:sz w:val="20"/>
          <w:szCs w:val="20"/>
          <w:lang w:val="fr-FR"/>
        </w:rPr>
      </w:pPr>
      <w:hyperlink r:id="rId30" w:anchor="/" w:history="1">
        <w:r w:rsidR="00952032" w:rsidRPr="00C750D4">
          <w:rPr>
            <w:rStyle w:val="Hyperlink"/>
            <w:rFonts w:ascii="Century Gothic" w:hAnsi="Century Gothic"/>
            <w:sz w:val="20"/>
            <w:szCs w:val="20"/>
            <w:lang w:val="fr-FR" w:bidi="fr-FR"/>
          </w:rPr>
          <w:t xml:space="preserve">Tableau de bord des </w:t>
        </w:r>
        <w:r w:rsidR="008D27E3" w:rsidRPr="008D27E3">
          <w:rPr>
            <w:rStyle w:val="Hyperlink"/>
            <w:rFonts w:ascii="Century Gothic" w:hAnsi="Century Gothic"/>
            <w:sz w:val="20"/>
            <w:szCs w:val="20"/>
            <w:lang w:val="fr-FR" w:bidi="fr-FR"/>
          </w:rPr>
          <w:t>performances</w:t>
        </w:r>
      </w:hyperlink>
      <w:r w:rsidR="009554BF" w:rsidRPr="00C750D4">
        <w:rPr>
          <w:rStyle w:val="Hyperlink"/>
          <w:rFonts w:ascii="Century Gothic" w:hAnsi="Century Gothic"/>
          <w:sz w:val="20"/>
          <w:szCs w:val="20"/>
          <w:lang w:val="fr-FR" w:bidi="fr-FR"/>
        </w:rPr>
        <w:t xml:space="preserve"> (en anglais)</w:t>
      </w:r>
    </w:p>
    <w:p w14:paraId="5BCA7ACA" w14:textId="770AD775" w:rsidR="0037763B" w:rsidRPr="00C750D4" w:rsidRDefault="009A2D48" w:rsidP="0037763B">
      <w:pPr>
        <w:pStyle w:val="ListParagraph"/>
        <w:numPr>
          <w:ilvl w:val="0"/>
          <w:numId w:val="20"/>
        </w:numPr>
        <w:rPr>
          <w:rFonts w:ascii="Century Gothic" w:hAnsi="Century Gothic"/>
          <w:sz w:val="20"/>
          <w:szCs w:val="20"/>
          <w:lang w:val="fr-FR"/>
        </w:rPr>
        <w:sectPr w:rsidR="0037763B" w:rsidRPr="00C750D4" w:rsidSect="006906C5">
          <w:headerReference w:type="default" r:id="rId31"/>
          <w:footerReference w:type="even" r:id="rId32"/>
          <w:footerReference w:type="default" r:id="rId33"/>
          <w:pgSz w:w="11906" w:h="16838" w:code="9"/>
          <w:pgMar w:top="864" w:right="1152" w:bottom="864" w:left="1152" w:header="720" w:footer="432" w:gutter="0"/>
          <w:cols w:space="708"/>
          <w:titlePg/>
          <w:docGrid w:linePitch="360"/>
        </w:sectPr>
      </w:pPr>
      <w:hyperlink r:id="rId34" w:history="1">
        <w:r w:rsidR="00952032" w:rsidRPr="00C750D4">
          <w:rPr>
            <w:rStyle w:val="Hyperlink"/>
            <w:rFonts w:ascii="Century Gothic" w:hAnsi="Century Gothic"/>
            <w:sz w:val="20"/>
            <w:szCs w:val="20"/>
            <w:lang w:val="fr-FR" w:bidi="fr-FR"/>
          </w:rPr>
          <w:t>Tableau de bord des risques de crise</w:t>
        </w:r>
      </w:hyperlink>
      <w:r w:rsidR="009554BF" w:rsidRPr="00C750D4">
        <w:rPr>
          <w:rStyle w:val="Hyperlink"/>
          <w:rFonts w:ascii="Century Gothic" w:hAnsi="Century Gothic"/>
          <w:sz w:val="20"/>
          <w:szCs w:val="20"/>
          <w:lang w:val="fr-FR" w:bidi="fr-FR"/>
        </w:rPr>
        <w:t xml:space="preserve"> (en anglais)</w:t>
      </w:r>
    </w:p>
    <w:p w14:paraId="01D579C5" w14:textId="77777777" w:rsidR="0037763B" w:rsidRPr="001C341F" w:rsidRDefault="004D327F" w:rsidP="0037763B">
      <w:pPr>
        <w:keepNext/>
        <w:jc w:val="center"/>
        <w:rPr>
          <w:b/>
          <w:sz w:val="22"/>
          <w:szCs w:val="22"/>
          <w:lang w:val="fr-FR"/>
        </w:rPr>
      </w:pPr>
      <w:r>
        <w:rPr>
          <w:b/>
          <w:sz w:val="22"/>
          <w:lang w:val="fr-FR" w:bidi="fr-FR"/>
        </w:rPr>
        <w:lastRenderedPageBreak/>
        <w:t>ANNEXE 1. CATÉGORIES ET SOUS-CATÉGORIES DE RISQUES RELEVANT DE LA GRI</w:t>
      </w:r>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245"/>
        <w:gridCol w:w="2021"/>
        <w:gridCol w:w="2025"/>
        <w:gridCol w:w="1894"/>
        <w:gridCol w:w="2024"/>
        <w:gridCol w:w="2025"/>
        <w:gridCol w:w="2024"/>
        <w:gridCol w:w="1937"/>
      </w:tblGrid>
      <w:tr w:rsidR="004819C3" w:rsidRPr="00D55872" w14:paraId="5986F31F" w14:textId="77777777" w:rsidTr="0003590F">
        <w:tc>
          <w:tcPr>
            <w:tcW w:w="224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5AD1AA2" w14:textId="77777777" w:rsidR="003314A2" w:rsidRPr="00D55872" w:rsidRDefault="003314A2" w:rsidP="000B6A9A">
            <w:pPr>
              <w:spacing w:before="60" w:after="60"/>
              <w:ind w:left="-113" w:right="-69"/>
              <w:jc w:val="center"/>
              <w:rPr>
                <w:b/>
                <w:bCs/>
                <w:color w:val="FFFFFF" w:themeColor="background1"/>
                <w:sz w:val="16"/>
                <w:szCs w:val="16"/>
              </w:rPr>
            </w:pPr>
            <w:r w:rsidRPr="00D55872">
              <w:rPr>
                <w:b/>
                <w:color w:val="FFFFFF" w:themeColor="background1"/>
                <w:sz w:val="16"/>
                <w:lang w:val="fr-FR" w:bidi="fr-FR"/>
              </w:rPr>
              <w:t>1.Risque social et environnemental</w:t>
            </w:r>
          </w:p>
        </w:tc>
        <w:tc>
          <w:tcPr>
            <w:tcW w:w="202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CE3AF2B"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2. Risque financier</w:t>
            </w:r>
          </w:p>
        </w:tc>
        <w:tc>
          <w:tcPr>
            <w:tcW w:w="202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5C3C7D6"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3. Risque opérationnel</w:t>
            </w:r>
          </w:p>
        </w:tc>
        <w:tc>
          <w:tcPr>
            <w:tcW w:w="189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2D60D99"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4. Risque institutionnel</w:t>
            </w:r>
          </w:p>
        </w:tc>
        <w:tc>
          <w:tcPr>
            <w:tcW w:w="202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8D46A8B"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5. Risque de réputation</w:t>
            </w:r>
          </w:p>
        </w:tc>
        <w:tc>
          <w:tcPr>
            <w:tcW w:w="202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80826AB" w14:textId="77777777" w:rsidR="003314A2" w:rsidRPr="00D55872" w:rsidRDefault="003314A2" w:rsidP="000B6A9A">
            <w:pPr>
              <w:spacing w:before="60" w:after="60"/>
              <w:jc w:val="center"/>
              <w:rPr>
                <w:b/>
                <w:bCs/>
                <w:color w:val="FFFFFF" w:themeColor="background1"/>
                <w:sz w:val="16"/>
                <w:szCs w:val="16"/>
              </w:rPr>
            </w:pPr>
            <w:r>
              <w:rPr>
                <w:b/>
                <w:color w:val="FFFFFF" w:themeColor="background1"/>
                <w:sz w:val="16"/>
                <w:lang w:val="fr-FR" w:bidi="fr-FR"/>
              </w:rPr>
              <w:t>6. Risque réglementaire</w:t>
            </w:r>
          </w:p>
        </w:tc>
        <w:tc>
          <w:tcPr>
            <w:tcW w:w="202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BC05598"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7. Risque stratégique</w:t>
            </w:r>
          </w:p>
        </w:tc>
        <w:tc>
          <w:tcPr>
            <w:tcW w:w="193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CA0A281"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fr-FR" w:bidi="fr-FR"/>
              </w:rPr>
              <w:t>8. Risque de sécurité</w:t>
            </w:r>
          </w:p>
        </w:tc>
      </w:tr>
      <w:tr w:rsidR="004819C3" w:rsidRPr="00D53BC7" w14:paraId="04E6621A" w14:textId="77777777" w:rsidTr="0003590F">
        <w:trPr>
          <w:trHeight w:val="5769"/>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9D84F"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0747B9">
              <w:rPr>
                <w:sz w:val="16"/>
                <w:lang w:val="fr-FR" w:bidi="fr-FR"/>
              </w:rPr>
              <w:t xml:space="preserve">Droits humains </w:t>
            </w:r>
          </w:p>
          <w:p w14:paraId="455C25B1" w14:textId="77777777" w:rsidR="003314A2" w:rsidRPr="001C341F"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fr-FR"/>
              </w:rPr>
            </w:pPr>
            <w:r w:rsidRPr="004819C3">
              <w:rPr>
                <w:sz w:val="16"/>
                <w:lang w:val="fr-FR" w:bidi="fr-FR"/>
              </w:rPr>
              <w:t>Égalité des sexes et autonomisation des femmes</w:t>
            </w:r>
          </w:p>
          <w:p w14:paraId="7B1ECCB7" w14:textId="77777777" w:rsidR="003314A2" w:rsidRPr="001C341F"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fr-FR"/>
              </w:rPr>
            </w:pPr>
            <w:r w:rsidRPr="000747B9">
              <w:rPr>
                <w:sz w:val="16"/>
                <w:lang w:val="fr-FR" w:bidi="fr-FR"/>
              </w:rPr>
              <w:t>Griefs (responsabilité envers les parties prenantes)</w:t>
            </w:r>
          </w:p>
          <w:p w14:paraId="67A08B61" w14:textId="77777777" w:rsidR="003314A2" w:rsidRPr="001C341F"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fr-FR"/>
              </w:rPr>
            </w:pPr>
            <w:r w:rsidRPr="004819C3">
              <w:rPr>
                <w:sz w:val="16"/>
                <w:lang w:val="fr-FR" w:bidi="fr-FR"/>
              </w:rPr>
              <w:t xml:space="preserve">Conservation de la biodiversité et gestion durable des ressources naturelles </w:t>
            </w:r>
          </w:p>
          <w:p w14:paraId="150FEEAB" w14:textId="77777777" w:rsidR="003314A2" w:rsidRPr="001C341F"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fr-FR"/>
              </w:rPr>
            </w:pPr>
            <w:r w:rsidRPr="004819C3">
              <w:rPr>
                <w:sz w:val="16"/>
                <w:lang w:val="fr-FR" w:bidi="fr-FR"/>
              </w:rPr>
              <w:t>Changements climatiques et risques de catastrophes</w:t>
            </w:r>
          </w:p>
          <w:p w14:paraId="1F43D537"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 xml:space="preserve">Santé, sûreté et sécurité communautaires </w:t>
            </w:r>
          </w:p>
          <w:p w14:paraId="08575036"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 xml:space="preserve">Patrimoine culturel </w:t>
            </w:r>
          </w:p>
          <w:p w14:paraId="18ACE80F"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Déplacement et réinstallation</w:t>
            </w:r>
          </w:p>
          <w:p w14:paraId="3C4F4305"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Peuples autochtones</w:t>
            </w:r>
          </w:p>
          <w:p w14:paraId="47CAD9CD"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Travail et conditions de travail</w:t>
            </w:r>
          </w:p>
          <w:p w14:paraId="4C127626" w14:textId="77777777" w:rsidR="003314A2" w:rsidRPr="001C341F"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fr-FR"/>
              </w:rPr>
            </w:pPr>
            <w:r w:rsidRPr="004819C3">
              <w:rPr>
                <w:sz w:val="16"/>
                <w:lang w:val="fr-FR" w:bidi="fr-FR"/>
              </w:rPr>
              <w:t>Prévention de la pollution et optimisation des ressources</w:t>
            </w:r>
          </w:p>
          <w:p w14:paraId="7B4B6020"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fr-FR" w:bidi="fr-FR"/>
              </w:rPr>
              <w:t>Implication des parties prenantes</w:t>
            </w:r>
          </w:p>
          <w:p w14:paraId="15B3A10A" w14:textId="77777777" w:rsidR="003314A2" w:rsidRPr="004819C3" w:rsidRDefault="003314A2" w:rsidP="000747B9">
            <w:pPr>
              <w:pStyle w:val="ListParagraph"/>
              <w:numPr>
                <w:ilvl w:val="1"/>
                <w:numId w:val="13"/>
              </w:numPr>
              <w:tabs>
                <w:tab w:val="left" w:pos="338"/>
              </w:tabs>
              <w:spacing w:before="60" w:after="60"/>
              <w:ind w:left="-14" w:firstLine="0"/>
              <w:contextualSpacing w:val="0"/>
              <w:rPr>
                <w:strike/>
                <w:sz w:val="16"/>
              </w:rPr>
            </w:pPr>
            <w:r w:rsidRPr="004819C3">
              <w:rPr>
                <w:sz w:val="16"/>
                <w:lang w:val="fr-FR" w:bidi="fr-FR"/>
              </w:rPr>
              <w:t>Exploitation et abus sexuels</w:t>
            </w:r>
          </w:p>
        </w:tc>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5C863"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fr-FR" w:bidi="fr-FR"/>
              </w:rPr>
              <w:t>Recouvrement des coûts</w:t>
            </w:r>
          </w:p>
          <w:p w14:paraId="555549F1"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fr-FR" w:bidi="fr-FR"/>
              </w:rPr>
              <w:t>Rapport qualité-prix</w:t>
            </w:r>
          </w:p>
          <w:p w14:paraId="4402836F"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fr-FR" w:bidi="fr-FR"/>
              </w:rPr>
              <w:t>Corruption et fraude</w:t>
            </w:r>
          </w:p>
          <w:p w14:paraId="2F790DD8" w14:textId="77777777" w:rsidR="003314A2" w:rsidRPr="001C341F" w:rsidRDefault="003314A2" w:rsidP="000747B9">
            <w:pPr>
              <w:pStyle w:val="ListParagraph"/>
              <w:numPr>
                <w:ilvl w:val="1"/>
                <w:numId w:val="14"/>
              </w:numPr>
              <w:tabs>
                <w:tab w:val="left" w:pos="351"/>
              </w:tabs>
              <w:spacing w:before="60" w:after="60"/>
              <w:ind w:left="-14" w:firstLine="0"/>
              <w:contextualSpacing w:val="0"/>
              <w:rPr>
                <w:rFonts w:cstheme="minorHAnsi"/>
                <w:sz w:val="16"/>
                <w:szCs w:val="16"/>
                <w:lang w:val="fr-FR"/>
              </w:rPr>
            </w:pPr>
            <w:r w:rsidRPr="000747B9">
              <w:rPr>
                <w:sz w:val="16"/>
                <w:lang w:val="fr-FR" w:bidi="fr-FR"/>
              </w:rPr>
              <w:t>Fluctuation du taux de crédit, du marché, de la monnaie</w:t>
            </w:r>
          </w:p>
          <w:p w14:paraId="5214ED1C"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fr-FR" w:bidi="fr-FR"/>
              </w:rPr>
              <w:t xml:space="preserve">Exécution </w:t>
            </w:r>
          </w:p>
          <w:p w14:paraId="07D93C9E" w14:textId="77777777" w:rsidR="003314A2" w:rsidRPr="001C341F" w:rsidRDefault="003314A2" w:rsidP="004819C3">
            <w:pPr>
              <w:pStyle w:val="ListParagraph"/>
              <w:numPr>
                <w:ilvl w:val="1"/>
                <w:numId w:val="14"/>
              </w:numPr>
              <w:tabs>
                <w:tab w:val="left" w:pos="351"/>
              </w:tabs>
              <w:spacing w:before="60" w:after="60"/>
              <w:ind w:left="-14" w:firstLine="0"/>
              <w:contextualSpacing w:val="0"/>
              <w:rPr>
                <w:rFonts w:cstheme="minorHAnsi"/>
                <w:sz w:val="16"/>
                <w:szCs w:val="16"/>
                <w:lang w:val="fr-FR"/>
              </w:rPr>
            </w:pPr>
            <w:r w:rsidRPr="004819C3">
              <w:rPr>
                <w:sz w:val="16"/>
                <w:lang w:val="fr-FR" w:bidi="fr-FR"/>
              </w:rPr>
              <w:t>Disponibilité du budget et flux de trésorerie</w:t>
            </w:r>
          </w:p>
          <w:p w14:paraId="33F72D06" w14:textId="77777777" w:rsidR="003314A2" w:rsidRPr="001C341F" w:rsidRDefault="003314A2" w:rsidP="004819C3">
            <w:pPr>
              <w:tabs>
                <w:tab w:val="left" w:pos="351"/>
              </w:tabs>
              <w:spacing w:before="60" w:after="60"/>
              <w:ind w:left="-14"/>
              <w:jc w:val="left"/>
              <w:rPr>
                <w:rFonts w:asciiTheme="minorHAnsi" w:hAnsiTheme="minorHAnsi" w:cstheme="minorHAnsi"/>
                <w:sz w:val="16"/>
                <w:szCs w:val="16"/>
                <w:lang w:val="fr-FR"/>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71ECA" w14:textId="30AC23FA" w:rsidR="003314A2" w:rsidRPr="001C341F"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fr-FR"/>
              </w:rPr>
            </w:pPr>
            <w:r w:rsidRPr="004819C3">
              <w:rPr>
                <w:sz w:val="16"/>
                <w:lang w:val="fr-FR" w:bidi="fr-FR"/>
              </w:rPr>
              <w:t>Réactivité aux audits et aux évaluations (retards dans l</w:t>
            </w:r>
            <w:r w:rsidR="00617680">
              <w:rPr>
                <w:sz w:val="16"/>
                <w:lang w:val="fr-FR" w:bidi="fr-FR"/>
              </w:rPr>
              <w:t>’</w:t>
            </w:r>
            <w:r w:rsidRPr="004819C3">
              <w:rPr>
                <w:sz w:val="16"/>
                <w:lang w:val="fr-FR" w:bidi="fr-FR"/>
              </w:rPr>
              <w:t>application et la mise en œuvre des recommandations)</w:t>
            </w:r>
          </w:p>
          <w:p w14:paraId="56B4FC87"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4819C3">
              <w:rPr>
                <w:sz w:val="16"/>
                <w:lang w:val="fr-FR" w:bidi="fr-FR"/>
              </w:rPr>
              <w:t xml:space="preserve">Leadership et gestion </w:t>
            </w:r>
          </w:p>
          <w:p w14:paraId="7848BC61"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4819C3">
              <w:rPr>
                <w:sz w:val="16"/>
                <w:lang w:val="fr-FR" w:bidi="fr-FR"/>
              </w:rPr>
              <w:t>Flexibilité et gestion des opportunités</w:t>
            </w:r>
          </w:p>
          <w:p w14:paraId="196FC050"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fr-FR" w:bidi="fr-FR"/>
              </w:rPr>
              <w:t>Rapports et communication</w:t>
            </w:r>
          </w:p>
          <w:p w14:paraId="6F318644"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fr-FR" w:bidi="fr-FR"/>
              </w:rPr>
              <w:t xml:space="preserve">Engagement des partenaires </w:t>
            </w:r>
          </w:p>
          <w:p w14:paraId="59F8CA4D" w14:textId="77777777" w:rsidR="003314A2" w:rsidRPr="001C341F"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fr-FR"/>
              </w:rPr>
            </w:pPr>
            <w:r w:rsidRPr="000747B9">
              <w:rPr>
                <w:sz w:val="16"/>
                <w:lang w:val="fr-FR" w:bidi="fr-FR"/>
              </w:rPr>
              <w:t>Stratégie de transition et de sortie</w:t>
            </w:r>
          </w:p>
          <w:p w14:paraId="3875BF85" w14:textId="77777777" w:rsidR="003314A2" w:rsidRPr="001C341F"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fr-FR"/>
              </w:rPr>
            </w:pPr>
            <w:r w:rsidRPr="000747B9">
              <w:rPr>
                <w:sz w:val="16"/>
                <w:lang w:val="fr-FR" w:bidi="fr-FR"/>
              </w:rPr>
              <w:t xml:space="preserve">Sécurité, santé et bien-être au travail </w:t>
            </w:r>
          </w:p>
          <w:p w14:paraId="1841191A" w14:textId="77777777" w:rsidR="003314A2" w:rsidRPr="000747B9" w:rsidRDefault="003314A2" w:rsidP="004819C3">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fr-FR" w:bidi="fr-FR"/>
              </w:rPr>
              <w:t>Capacités des partenaires</w:t>
            </w:r>
          </w:p>
          <w:p w14:paraId="146CAE60" w14:textId="77777777" w:rsidR="003314A2" w:rsidRPr="004819C3" w:rsidRDefault="003314A2" w:rsidP="004819C3">
            <w:pPr>
              <w:tabs>
                <w:tab w:val="left" w:pos="335"/>
              </w:tabs>
              <w:spacing w:before="60" w:after="60"/>
              <w:ind w:left="-29"/>
              <w:jc w:val="left"/>
              <w:rPr>
                <w:rFonts w:asciiTheme="minorHAnsi" w:hAnsiTheme="minorHAnsi"/>
                <w:sz w:val="16"/>
              </w:rPr>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A47A2"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Gouvernance</w:t>
            </w:r>
          </w:p>
          <w:p w14:paraId="104AD285" w14:textId="5CA802F2"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fr-FR" w:bidi="fr-FR"/>
              </w:rPr>
              <w:t>Capacité d</w:t>
            </w:r>
            <w:r w:rsidR="00617680">
              <w:rPr>
                <w:sz w:val="16"/>
                <w:lang w:val="fr-FR" w:bidi="fr-FR"/>
              </w:rPr>
              <w:t>’</w:t>
            </w:r>
            <w:r w:rsidRPr="000747B9">
              <w:rPr>
                <w:sz w:val="16"/>
                <w:lang w:val="fr-FR" w:bidi="fr-FR"/>
              </w:rPr>
              <w:t>exécution</w:t>
            </w:r>
          </w:p>
          <w:p w14:paraId="217AE26E"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fr-FR" w:bidi="fr-FR"/>
              </w:rPr>
              <w:t>Modalités de mise en œuvre</w:t>
            </w:r>
          </w:p>
          <w:p w14:paraId="024D4C96"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fr-FR" w:bidi="fr-FR"/>
              </w:rPr>
              <w:t>Redevabilité</w:t>
            </w:r>
          </w:p>
          <w:p w14:paraId="6A7FD9ED"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Suivi et contrôle</w:t>
            </w:r>
          </w:p>
          <w:p w14:paraId="45D84539"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 xml:space="preserve">Gestion des connaissances </w:t>
            </w:r>
          </w:p>
          <w:p w14:paraId="14E46A4F"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Ressources humaines</w:t>
            </w:r>
          </w:p>
          <w:p w14:paraId="19CF20EF"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Contrôle interne</w:t>
            </w:r>
          </w:p>
          <w:p w14:paraId="3A2F2832"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fr-FR" w:bidi="fr-FR"/>
              </w:rPr>
              <w:t>Achats</w:t>
            </w:r>
          </w:p>
          <w:p w14:paraId="3E25E8EC" w14:textId="77777777" w:rsidR="003314A2" w:rsidRPr="000747B9" w:rsidRDefault="003314A2" w:rsidP="004819C3">
            <w:pPr>
              <w:ind w:left="361"/>
              <w:jc w:val="left"/>
              <w:rPr>
                <w:rFonts w:asciiTheme="minorHAnsi" w:hAnsiTheme="minorHAnsi" w:cstheme="minorHAnsi"/>
                <w:sz w:val="16"/>
                <w:szCs w:val="16"/>
              </w:rPr>
            </w:pPr>
          </w:p>
          <w:p w14:paraId="4F6568A5" w14:textId="77777777" w:rsidR="003314A2" w:rsidRPr="000747B9" w:rsidRDefault="003314A2" w:rsidP="004819C3">
            <w:pPr>
              <w:jc w:val="left"/>
              <w:rPr>
                <w:rFonts w:asciiTheme="minorHAnsi" w:hAnsiTheme="minorHAnsi" w:cstheme="minorHAnsi"/>
                <w:i/>
                <w:iCs/>
                <w:sz w:val="16"/>
                <w:szCs w:val="16"/>
              </w:rPr>
            </w:pPr>
          </w:p>
          <w:p w14:paraId="006C63A7" w14:textId="77777777" w:rsidR="003314A2" w:rsidRPr="000747B9" w:rsidRDefault="003314A2" w:rsidP="004819C3">
            <w:pPr>
              <w:jc w:val="left"/>
              <w:rPr>
                <w:rFonts w:asciiTheme="minorHAnsi" w:hAnsiTheme="minorHAnsi"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7ABBF" w14:textId="77777777" w:rsidR="003314A2" w:rsidRPr="000747B9" w:rsidRDefault="003314A2" w:rsidP="004819C3">
            <w:pPr>
              <w:tabs>
                <w:tab w:val="left" w:pos="348"/>
              </w:tabs>
              <w:spacing w:before="60" w:after="60"/>
              <w:ind w:left="-14"/>
              <w:jc w:val="left"/>
              <w:rPr>
                <w:rFonts w:asciiTheme="minorHAnsi" w:eastAsiaTheme="minorEastAsia" w:hAnsiTheme="minorHAnsi" w:cstheme="minorHAnsi"/>
                <w:sz w:val="16"/>
                <w:szCs w:val="16"/>
              </w:rPr>
            </w:pPr>
            <w:r w:rsidRPr="000747B9">
              <w:rPr>
                <w:sz w:val="16"/>
                <w:lang w:val="fr-FR" w:bidi="fr-FR"/>
              </w:rPr>
              <w:t>5.1.</w:t>
            </w:r>
            <w:r w:rsidRPr="000747B9">
              <w:rPr>
                <w:sz w:val="16"/>
                <w:lang w:val="fr-FR" w:bidi="fr-FR"/>
              </w:rPr>
              <w:tab/>
              <w:t xml:space="preserve">Opinion publique et médias </w:t>
            </w:r>
          </w:p>
          <w:p w14:paraId="47C4B36D" w14:textId="77777777" w:rsidR="003314A2" w:rsidRPr="001C341F" w:rsidRDefault="003314A2" w:rsidP="004819C3">
            <w:pPr>
              <w:tabs>
                <w:tab w:val="left" w:pos="348"/>
              </w:tabs>
              <w:spacing w:before="60" w:after="60"/>
              <w:ind w:left="-14"/>
              <w:jc w:val="left"/>
              <w:rPr>
                <w:rFonts w:asciiTheme="minorHAnsi" w:eastAsiaTheme="minorEastAsia" w:hAnsiTheme="minorHAnsi" w:cstheme="minorHAnsi"/>
                <w:sz w:val="16"/>
                <w:szCs w:val="16"/>
                <w:lang w:val="fr-FR"/>
              </w:rPr>
            </w:pPr>
            <w:r w:rsidRPr="000747B9">
              <w:rPr>
                <w:sz w:val="16"/>
                <w:lang w:val="fr-FR" w:bidi="fr-FR"/>
              </w:rPr>
              <w:t>5.2.</w:t>
            </w:r>
            <w:r w:rsidRPr="000747B9">
              <w:rPr>
                <w:sz w:val="16"/>
                <w:lang w:val="fr-FR" w:bidi="fr-FR"/>
              </w:rPr>
              <w:tab/>
              <w:t>Engagement avec les partenaires du secteur privé</w:t>
            </w:r>
          </w:p>
          <w:p w14:paraId="60243742" w14:textId="77777777" w:rsidR="003314A2" w:rsidRPr="001C341F" w:rsidRDefault="003314A2" w:rsidP="004819C3">
            <w:pPr>
              <w:tabs>
                <w:tab w:val="left" w:pos="348"/>
              </w:tabs>
              <w:spacing w:before="60" w:after="60"/>
              <w:ind w:left="-14"/>
              <w:jc w:val="left"/>
              <w:rPr>
                <w:rFonts w:asciiTheme="minorHAnsi" w:eastAsiaTheme="minorEastAsia" w:hAnsiTheme="minorHAnsi" w:cstheme="minorHAnsi"/>
                <w:sz w:val="16"/>
                <w:szCs w:val="16"/>
                <w:lang w:val="fr-FR"/>
              </w:rPr>
            </w:pPr>
            <w:r w:rsidRPr="000747B9">
              <w:rPr>
                <w:sz w:val="16"/>
                <w:lang w:val="fr-FR" w:bidi="fr-FR"/>
              </w:rPr>
              <w:t>5.3.</w:t>
            </w:r>
            <w:r w:rsidRPr="000747B9">
              <w:rPr>
                <w:sz w:val="16"/>
                <w:lang w:val="fr-FR" w:bidi="fr-FR"/>
              </w:rPr>
              <w:tab/>
              <w:t>Code de conduite et éthique</w:t>
            </w:r>
          </w:p>
          <w:p w14:paraId="6868D6EF" w14:textId="77777777" w:rsidR="003314A2" w:rsidRPr="001C341F" w:rsidRDefault="003314A2" w:rsidP="000747B9">
            <w:pPr>
              <w:tabs>
                <w:tab w:val="left" w:pos="348"/>
              </w:tabs>
              <w:spacing w:before="60" w:after="60"/>
              <w:ind w:left="-14"/>
              <w:jc w:val="left"/>
              <w:rPr>
                <w:rFonts w:asciiTheme="minorHAnsi" w:eastAsiaTheme="minorEastAsia" w:hAnsiTheme="minorHAnsi" w:cstheme="minorHAnsi"/>
                <w:sz w:val="16"/>
                <w:szCs w:val="16"/>
                <w:lang w:val="fr-FR"/>
              </w:rPr>
            </w:pPr>
            <w:r w:rsidRPr="000747B9">
              <w:rPr>
                <w:sz w:val="16"/>
                <w:lang w:val="fr-FR" w:bidi="fr-FR"/>
              </w:rPr>
              <w:t xml:space="preserve">5.4. </w:t>
            </w:r>
            <w:r w:rsidRPr="000747B9">
              <w:rPr>
                <w:sz w:val="16"/>
                <w:lang w:val="fr-FR" w:bidi="fr-FR"/>
              </w:rPr>
              <w:tab/>
              <w:t>Communication</w:t>
            </w:r>
          </w:p>
          <w:p w14:paraId="190A879C" w14:textId="77777777" w:rsidR="003314A2" w:rsidRPr="001C341F" w:rsidRDefault="003314A2" w:rsidP="000747B9">
            <w:pPr>
              <w:tabs>
                <w:tab w:val="left" w:pos="348"/>
              </w:tabs>
              <w:spacing w:before="60" w:after="60"/>
              <w:ind w:left="-14"/>
              <w:jc w:val="left"/>
              <w:rPr>
                <w:rFonts w:asciiTheme="minorHAnsi" w:eastAsiaTheme="minorEastAsia" w:hAnsiTheme="minorHAnsi" w:cstheme="minorHAnsi"/>
                <w:sz w:val="16"/>
                <w:szCs w:val="16"/>
                <w:lang w:val="fr-FR"/>
              </w:rPr>
            </w:pPr>
            <w:r w:rsidRPr="000747B9">
              <w:rPr>
                <w:sz w:val="16"/>
                <w:lang w:val="fr-FR" w:bidi="fr-FR"/>
              </w:rPr>
              <w:t>5.5.</w:t>
            </w:r>
            <w:r w:rsidRPr="000747B9">
              <w:rPr>
                <w:sz w:val="16"/>
                <w:lang w:val="fr-FR" w:bidi="fr-FR"/>
              </w:rPr>
              <w:tab/>
              <w:t>Gestion des parties prenantes</w:t>
            </w:r>
          </w:p>
          <w:p w14:paraId="44013E05" w14:textId="118FAC4D" w:rsidR="00C95C89" w:rsidRPr="001C341F" w:rsidRDefault="00C13435" w:rsidP="000747B9">
            <w:pPr>
              <w:tabs>
                <w:tab w:val="left" w:pos="348"/>
              </w:tabs>
              <w:spacing w:before="60" w:after="60"/>
              <w:ind w:left="-14"/>
              <w:jc w:val="left"/>
              <w:rPr>
                <w:rFonts w:asciiTheme="minorHAnsi" w:eastAsiaTheme="minorEastAsia" w:hAnsiTheme="minorHAnsi" w:cstheme="minorHAnsi"/>
                <w:sz w:val="16"/>
                <w:szCs w:val="16"/>
                <w:lang w:val="fr-FR"/>
              </w:rPr>
            </w:pPr>
            <w:r w:rsidRPr="00C13435">
              <w:rPr>
                <w:sz w:val="16"/>
                <w:lang w:val="fr-FR" w:bidi="fr-FR"/>
              </w:rPr>
              <w:t>5.6.</w:t>
            </w:r>
            <w:r w:rsidRPr="00C13435">
              <w:rPr>
                <w:sz w:val="16"/>
                <w:lang w:val="fr-FR" w:bidi="fr-FR"/>
              </w:rPr>
              <w:tab/>
              <w:t>Exposition aux entités impliquées dans le blanchiment d</w:t>
            </w:r>
            <w:r w:rsidR="00617680">
              <w:rPr>
                <w:sz w:val="16"/>
                <w:lang w:val="fr-FR" w:bidi="fr-FR"/>
              </w:rPr>
              <w:t>’</w:t>
            </w:r>
            <w:r w:rsidRPr="00C13435">
              <w:rPr>
                <w:sz w:val="16"/>
                <w:lang w:val="fr-FR" w:bidi="fr-FR"/>
              </w:rPr>
              <w:t>argent et le financement du terrorisme</w:t>
            </w:r>
          </w:p>
          <w:p w14:paraId="7EB51131" w14:textId="77777777" w:rsidR="003314A2" w:rsidRPr="001C341F" w:rsidRDefault="003314A2" w:rsidP="004819C3">
            <w:pPr>
              <w:jc w:val="left"/>
              <w:rPr>
                <w:rFonts w:asciiTheme="minorHAnsi" w:hAnsiTheme="minorHAnsi" w:cstheme="minorHAnsi"/>
                <w:sz w:val="16"/>
                <w:szCs w:val="16"/>
                <w:lang w:val="fr-FR"/>
              </w:rPr>
            </w:pPr>
          </w:p>
          <w:p w14:paraId="03617AAB" w14:textId="77777777" w:rsidR="003314A2" w:rsidRPr="001C341F" w:rsidRDefault="003314A2" w:rsidP="004819C3">
            <w:pPr>
              <w:ind w:left="360"/>
              <w:jc w:val="left"/>
              <w:rPr>
                <w:rFonts w:asciiTheme="minorHAnsi" w:eastAsiaTheme="minorEastAsia" w:hAnsiTheme="minorHAnsi" w:cstheme="minorHAnsi"/>
                <w:sz w:val="16"/>
                <w:szCs w:val="16"/>
                <w:lang w:val="fr-FR"/>
              </w:rPr>
            </w:pPr>
          </w:p>
          <w:p w14:paraId="4DAB9AF5" w14:textId="77777777" w:rsidR="003314A2" w:rsidRPr="001C341F" w:rsidRDefault="003314A2" w:rsidP="004819C3">
            <w:pPr>
              <w:jc w:val="left"/>
              <w:rPr>
                <w:rFonts w:asciiTheme="minorHAnsi" w:hAnsiTheme="minorHAnsi" w:cstheme="minorHAnsi"/>
                <w:i/>
                <w:iCs/>
                <w:sz w:val="16"/>
                <w:szCs w:val="16"/>
                <w:lang w:val="fr-FR"/>
              </w:rPr>
            </w:pPr>
          </w:p>
          <w:p w14:paraId="4B64829E" w14:textId="77777777" w:rsidR="003314A2" w:rsidRPr="001C341F" w:rsidRDefault="003314A2" w:rsidP="004819C3">
            <w:pPr>
              <w:jc w:val="left"/>
              <w:rPr>
                <w:rFonts w:asciiTheme="minorHAnsi" w:hAnsiTheme="minorHAnsi" w:cstheme="minorHAnsi"/>
                <w:sz w:val="16"/>
                <w:szCs w:val="16"/>
                <w:lang w:val="fr-FR"/>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3CA87" w14:textId="77777777" w:rsidR="003314A2" w:rsidRPr="001C341F"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fr-FR"/>
              </w:rPr>
            </w:pPr>
            <w:r w:rsidRPr="000747B9">
              <w:rPr>
                <w:sz w:val="16"/>
                <w:lang w:val="fr-FR" w:bidi="fr-FR"/>
              </w:rPr>
              <w:t>Modifications du cadre réglementaire dans le pays des opérations</w:t>
            </w:r>
          </w:p>
          <w:p w14:paraId="48AD82CC" w14:textId="374E567F" w:rsidR="003314A2" w:rsidRPr="001C341F"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fr-FR"/>
              </w:rPr>
            </w:pPr>
            <w:r w:rsidRPr="000747B9">
              <w:rPr>
                <w:sz w:val="16"/>
                <w:lang w:val="fr-FR" w:bidi="fr-FR"/>
              </w:rPr>
              <w:t>Modifications du cadre réglementaire international touchant l</w:t>
            </w:r>
            <w:r w:rsidR="00617680">
              <w:rPr>
                <w:sz w:val="16"/>
                <w:lang w:val="fr-FR" w:bidi="fr-FR"/>
              </w:rPr>
              <w:t>’</w:t>
            </w:r>
            <w:r w:rsidRPr="000747B9">
              <w:rPr>
                <w:sz w:val="16"/>
                <w:lang w:val="fr-FR" w:bidi="fr-FR"/>
              </w:rPr>
              <w:t>ensemble de l</w:t>
            </w:r>
            <w:r w:rsidR="00617680">
              <w:rPr>
                <w:sz w:val="16"/>
                <w:lang w:val="fr-FR" w:bidi="fr-FR"/>
              </w:rPr>
              <w:t>’</w:t>
            </w:r>
            <w:r w:rsidRPr="000747B9">
              <w:rPr>
                <w:sz w:val="16"/>
                <w:lang w:val="fr-FR" w:bidi="fr-FR"/>
              </w:rPr>
              <w:t>organisation</w:t>
            </w:r>
          </w:p>
          <w:p w14:paraId="437F9936" w14:textId="77777777" w:rsidR="003314A2" w:rsidRPr="001C341F"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fr-FR"/>
              </w:rPr>
            </w:pPr>
            <w:r w:rsidRPr="000747B9">
              <w:rPr>
                <w:sz w:val="16"/>
                <w:lang w:val="fr-FR" w:bidi="fr-FR"/>
              </w:rPr>
              <w:t>Dérogation aux règles et règlements internes du PNUD</w:t>
            </w:r>
          </w:p>
          <w:p w14:paraId="112582F0" w14:textId="77777777" w:rsidR="003314A2" w:rsidRPr="001C341F" w:rsidRDefault="003314A2" w:rsidP="004819C3">
            <w:pPr>
              <w:jc w:val="left"/>
              <w:rPr>
                <w:rFonts w:asciiTheme="minorHAnsi" w:hAnsiTheme="minorHAnsi" w:cstheme="minorHAnsi"/>
                <w:i/>
                <w:sz w:val="16"/>
                <w:szCs w:val="16"/>
                <w:lang w:val="fr-FR"/>
              </w:rPr>
            </w:pPr>
          </w:p>
          <w:p w14:paraId="671CEE41" w14:textId="77777777" w:rsidR="003314A2" w:rsidRPr="001C341F" w:rsidRDefault="003314A2" w:rsidP="004819C3">
            <w:pPr>
              <w:jc w:val="left"/>
              <w:rPr>
                <w:rFonts w:asciiTheme="minorHAnsi" w:hAnsiTheme="minorHAnsi" w:cstheme="minorHAnsi"/>
                <w:i/>
                <w:iCs/>
                <w:sz w:val="16"/>
                <w:szCs w:val="16"/>
                <w:lang w:val="fr-FR"/>
              </w:rPr>
            </w:pPr>
          </w:p>
          <w:p w14:paraId="5BED0EE0" w14:textId="77777777" w:rsidR="003314A2" w:rsidRPr="001C341F" w:rsidRDefault="003314A2" w:rsidP="004819C3">
            <w:pPr>
              <w:ind w:left="331"/>
              <w:jc w:val="left"/>
              <w:rPr>
                <w:rFonts w:asciiTheme="minorHAnsi" w:hAnsiTheme="minorHAnsi" w:cstheme="minorHAnsi"/>
                <w:sz w:val="16"/>
                <w:szCs w:val="16"/>
                <w:lang w:val="fr-FR"/>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08A5B" w14:textId="77777777" w:rsidR="003314A2" w:rsidRPr="001C341F" w:rsidRDefault="003314A2" w:rsidP="000747B9">
            <w:pPr>
              <w:pStyle w:val="ListParagraph"/>
              <w:numPr>
                <w:ilvl w:val="1"/>
                <w:numId w:val="18"/>
              </w:numPr>
              <w:tabs>
                <w:tab w:val="left" w:pos="335"/>
              </w:tabs>
              <w:spacing w:before="60" w:after="60"/>
              <w:ind w:left="0" w:firstLine="0"/>
              <w:contextualSpacing w:val="0"/>
              <w:rPr>
                <w:rFonts w:cstheme="minorHAnsi"/>
                <w:sz w:val="16"/>
                <w:szCs w:val="16"/>
                <w:lang w:val="fr-FR"/>
              </w:rPr>
            </w:pPr>
            <w:r w:rsidRPr="000747B9">
              <w:rPr>
                <w:sz w:val="16"/>
                <w:lang w:val="fr-FR" w:bidi="fr-FR"/>
              </w:rPr>
              <w:t>Alignement sur les priorités stratégiques du PNUD</w:t>
            </w:r>
          </w:p>
          <w:p w14:paraId="02A89CE1" w14:textId="77777777" w:rsidR="003314A2" w:rsidRPr="001C341F" w:rsidRDefault="003314A2" w:rsidP="000747B9">
            <w:pPr>
              <w:pStyle w:val="ListParagraph"/>
              <w:numPr>
                <w:ilvl w:val="1"/>
                <w:numId w:val="18"/>
              </w:numPr>
              <w:tabs>
                <w:tab w:val="left" w:pos="335"/>
              </w:tabs>
              <w:spacing w:before="60" w:after="60"/>
              <w:ind w:left="0" w:firstLine="0"/>
              <w:contextualSpacing w:val="0"/>
              <w:rPr>
                <w:rFonts w:cstheme="minorHAnsi"/>
                <w:sz w:val="16"/>
                <w:szCs w:val="16"/>
                <w:lang w:val="fr-FR"/>
              </w:rPr>
            </w:pPr>
            <w:r w:rsidRPr="000747B9">
              <w:rPr>
                <w:sz w:val="16"/>
                <w:lang w:val="fr-FR" w:bidi="fr-FR"/>
              </w:rPr>
              <w:t>Coordination et réforme du système des Nations Unies</w:t>
            </w:r>
          </w:p>
          <w:p w14:paraId="199712B9" w14:textId="77777777" w:rsidR="003314A2" w:rsidRPr="001C341F" w:rsidRDefault="003314A2" w:rsidP="000747B9">
            <w:pPr>
              <w:pStyle w:val="ListParagraph"/>
              <w:numPr>
                <w:ilvl w:val="1"/>
                <w:numId w:val="18"/>
              </w:numPr>
              <w:tabs>
                <w:tab w:val="left" w:pos="335"/>
              </w:tabs>
              <w:spacing w:before="60" w:after="60"/>
              <w:ind w:left="0" w:firstLine="0"/>
              <w:contextualSpacing w:val="0"/>
              <w:rPr>
                <w:rFonts w:eastAsiaTheme="minorEastAsia" w:cstheme="minorHAnsi"/>
                <w:sz w:val="16"/>
                <w:szCs w:val="16"/>
                <w:lang w:val="fr-FR"/>
              </w:rPr>
            </w:pPr>
            <w:r w:rsidRPr="000747B9">
              <w:rPr>
                <w:sz w:val="16"/>
                <w:lang w:val="fr-FR" w:bidi="fr-FR"/>
              </w:rPr>
              <w:t>Relations avec les parties prenantes et partenariats</w:t>
            </w:r>
          </w:p>
          <w:p w14:paraId="53B5F26A"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eastAsiaTheme="minorEastAsia" w:cstheme="minorHAnsi"/>
                <w:sz w:val="16"/>
                <w:szCs w:val="16"/>
              </w:rPr>
            </w:pPr>
            <w:r w:rsidRPr="000747B9">
              <w:rPr>
                <w:sz w:val="16"/>
                <w:lang w:val="fr-FR" w:bidi="fr-FR"/>
              </w:rPr>
              <w:t xml:space="preserve">Concurrence </w:t>
            </w:r>
          </w:p>
          <w:p w14:paraId="0621A7A0"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cstheme="minorHAnsi"/>
                <w:sz w:val="16"/>
                <w:szCs w:val="16"/>
              </w:rPr>
            </w:pPr>
            <w:r w:rsidRPr="004819C3">
              <w:rPr>
                <w:sz w:val="16"/>
                <w:lang w:val="fr-FR" w:bidi="fr-FR"/>
              </w:rPr>
              <w:t>Engagements des gouvernements</w:t>
            </w:r>
          </w:p>
          <w:p w14:paraId="542853CE" w14:textId="77777777" w:rsidR="003314A2" w:rsidRPr="001C341F" w:rsidRDefault="003314A2" w:rsidP="000747B9">
            <w:pPr>
              <w:pStyle w:val="ListParagraph"/>
              <w:numPr>
                <w:ilvl w:val="1"/>
                <w:numId w:val="18"/>
              </w:numPr>
              <w:tabs>
                <w:tab w:val="left" w:pos="335"/>
              </w:tabs>
              <w:spacing w:before="60" w:after="60"/>
              <w:ind w:left="0" w:right="315" w:firstLine="0"/>
              <w:contextualSpacing w:val="0"/>
              <w:rPr>
                <w:rFonts w:cstheme="minorHAnsi"/>
                <w:sz w:val="16"/>
                <w:szCs w:val="16"/>
                <w:lang w:val="fr-FR"/>
              </w:rPr>
            </w:pPr>
            <w:r w:rsidRPr="000747B9">
              <w:rPr>
                <w:sz w:val="16"/>
                <w:lang w:val="fr-FR" w:bidi="fr-FR"/>
              </w:rPr>
              <w:t>Changement de gouvernement/remaniement du gouvernement</w:t>
            </w:r>
          </w:p>
          <w:p w14:paraId="2A23E5E5" w14:textId="77777777" w:rsidR="003314A2" w:rsidRPr="004819C3" w:rsidRDefault="003314A2" w:rsidP="000747B9">
            <w:pPr>
              <w:pStyle w:val="ListParagraph"/>
              <w:numPr>
                <w:ilvl w:val="1"/>
                <w:numId w:val="18"/>
              </w:numPr>
              <w:tabs>
                <w:tab w:val="left" w:pos="335"/>
              </w:tabs>
              <w:spacing w:before="60" w:after="60"/>
              <w:ind w:left="0" w:firstLine="0"/>
              <w:contextualSpacing w:val="0"/>
              <w:rPr>
                <w:sz w:val="16"/>
              </w:rPr>
            </w:pPr>
            <w:r w:rsidRPr="000747B9">
              <w:rPr>
                <w:sz w:val="16"/>
                <w:lang w:val="fr-FR" w:bidi="fr-FR"/>
              </w:rPr>
              <w:t>Alignement sur les priorités nationales</w:t>
            </w:r>
          </w:p>
          <w:p w14:paraId="3E3756C9"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cstheme="minorHAnsi"/>
                <w:sz w:val="16"/>
                <w:szCs w:val="16"/>
              </w:rPr>
            </w:pPr>
            <w:r w:rsidRPr="004819C3">
              <w:rPr>
                <w:sz w:val="16"/>
                <w:lang w:val="fr-FR" w:bidi="fr-FR"/>
              </w:rPr>
              <w:t>Innovation, projet pilote, expérimentation</w:t>
            </w:r>
          </w:p>
          <w:p w14:paraId="6C0939A1" w14:textId="77777777" w:rsidR="003314A2" w:rsidRPr="000747B9" w:rsidRDefault="003314A2" w:rsidP="000747B9">
            <w:pPr>
              <w:jc w:val="left"/>
              <w:rPr>
                <w:rFonts w:asciiTheme="minorHAnsi" w:hAnsiTheme="minorHAnsi" w:cstheme="minorHAnsi"/>
                <w:i/>
                <w:iCs/>
                <w:sz w:val="16"/>
                <w:szCs w:val="16"/>
              </w:rPr>
            </w:pPr>
          </w:p>
          <w:p w14:paraId="38F4C2CF" w14:textId="77777777" w:rsidR="003314A2" w:rsidRPr="000747B9" w:rsidRDefault="003314A2" w:rsidP="004819C3">
            <w:pPr>
              <w:jc w:val="left"/>
              <w:rPr>
                <w:rFonts w:asciiTheme="minorHAnsi" w:eastAsiaTheme="minorEastAsia" w:hAnsiTheme="minorHAnsi" w:cstheme="minorHAnsi"/>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259A4"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8.1.</w:t>
            </w:r>
            <w:r w:rsidRPr="000747B9">
              <w:rPr>
                <w:sz w:val="16"/>
                <w:lang w:val="fr-FR" w:bidi="fr-FR"/>
              </w:rPr>
              <w:tab/>
              <w:t>Conflit armé</w:t>
            </w:r>
          </w:p>
          <w:p w14:paraId="2695A546" w14:textId="77777777" w:rsidR="003314A2" w:rsidRPr="000747B9" w:rsidRDefault="003314A2" w:rsidP="003314A2">
            <w:pPr>
              <w:tabs>
                <w:tab w:val="left" w:pos="335"/>
                <w:tab w:val="center" w:pos="927"/>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8.2.</w:t>
            </w:r>
            <w:r w:rsidRPr="000747B9">
              <w:rPr>
                <w:sz w:val="16"/>
                <w:lang w:val="fr-FR" w:bidi="fr-FR"/>
              </w:rPr>
              <w:tab/>
              <w:t xml:space="preserve">Instabilité politique </w:t>
            </w:r>
          </w:p>
          <w:p w14:paraId="55F226DA"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8.3.</w:t>
            </w:r>
            <w:r w:rsidRPr="000747B9">
              <w:rPr>
                <w:sz w:val="16"/>
                <w:lang w:val="fr-FR" w:bidi="fr-FR"/>
              </w:rPr>
              <w:tab/>
              <w:t>Terrorisme</w:t>
            </w:r>
          </w:p>
          <w:p w14:paraId="45C94A6B"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8.4.</w:t>
            </w:r>
            <w:r w:rsidRPr="000747B9">
              <w:rPr>
                <w:sz w:val="16"/>
                <w:lang w:val="fr-FR" w:bidi="fr-FR"/>
              </w:rPr>
              <w:tab/>
              <w:t>Criminalité</w:t>
            </w:r>
          </w:p>
          <w:p w14:paraId="5638C0D0"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8.5.</w:t>
            </w:r>
            <w:r w:rsidRPr="000747B9">
              <w:rPr>
                <w:sz w:val="16"/>
                <w:lang w:val="fr-FR" w:bidi="fr-FR"/>
              </w:rPr>
              <w:tab/>
              <w:t>Troubles civils</w:t>
            </w:r>
          </w:p>
          <w:p w14:paraId="5A49D283"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8.6.</w:t>
            </w:r>
            <w:r w:rsidRPr="000747B9">
              <w:rPr>
                <w:sz w:val="16"/>
                <w:lang w:val="fr-FR" w:bidi="fr-FR"/>
              </w:rPr>
              <w:tab/>
              <w:t>Aléas naturels</w:t>
            </w:r>
          </w:p>
          <w:p w14:paraId="5D1DDB75" w14:textId="1D0FCCCA" w:rsidR="003314A2"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fr-FR" w:bidi="fr-FR"/>
              </w:rPr>
              <w:t>8.7.</w:t>
            </w:r>
            <w:r w:rsidRPr="000747B9">
              <w:rPr>
                <w:sz w:val="16"/>
                <w:lang w:val="fr-FR" w:bidi="fr-FR"/>
              </w:rPr>
              <w:tab/>
              <w:t>Aléas d</w:t>
            </w:r>
            <w:r w:rsidR="00617680">
              <w:rPr>
                <w:sz w:val="16"/>
                <w:lang w:val="fr-FR" w:bidi="fr-FR"/>
              </w:rPr>
              <w:t>’</w:t>
            </w:r>
            <w:r w:rsidRPr="000747B9">
              <w:rPr>
                <w:sz w:val="16"/>
                <w:lang w:val="fr-FR" w:bidi="fr-FR"/>
              </w:rPr>
              <w:t>origine humaine</w:t>
            </w:r>
          </w:p>
          <w:p w14:paraId="5D78F89C" w14:textId="77777777" w:rsidR="003314A2" w:rsidRPr="004819C3" w:rsidRDefault="003314A2" w:rsidP="004819C3">
            <w:pPr>
              <w:tabs>
                <w:tab w:val="left" w:pos="335"/>
              </w:tabs>
              <w:spacing w:before="60" w:after="60"/>
              <w:jc w:val="left"/>
              <w:rPr>
                <w:rFonts w:asciiTheme="minorHAnsi" w:eastAsiaTheme="minorEastAsia" w:hAnsiTheme="minorHAnsi"/>
                <w:color w:val="000000" w:themeColor="text1"/>
                <w:sz w:val="16"/>
              </w:rPr>
            </w:pPr>
            <w:r>
              <w:rPr>
                <w:sz w:val="16"/>
                <w:lang w:val="fr-FR" w:bidi="fr-FR"/>
              </w:rPr>
              <w:t>8.8.</w:t>
            </w:r>
            <w:r>
              <w:rPr>
                <w:sz w:val="16"/>
                <w:lang w:val="fr-FR" w:bidi="fr-FR"/>
              </w:rPr>
              <w:tab/>
              <w:t>Cybersécurité et menaces</w:t>
            </w:r>
          </w:p>
        </w:tc>
      </w:tr>
    </w:tbl>
    <w:p w14:paraId="154E225D" w14:textId="77777777" w:rsidR="0037763B" w:rsidRDefault="0037763B" w:rsidP="0037763B">
      <w:pPr>
        <w:rPr>
          <w:rFonts w:ascii="Arial Narrow" w:hAnsi="Arial Narrow"/>
          <w:b/>
          <w:sz w:val="24"/>
        </w:rPr>
      </w:pPr>
    </w:p>
    <w:p w14:paraId="718915FC" w14:textId="77777777" w:rsidR="0037763B" w:rsidRDefault="0037763B" w:rsidP="0037763B">
      <w:pPr>
        <w:rPr>
          <w:rFonts w:ascii="Arial Narrow" w:hAnsi="Arial Narrow"/>
          <w:b/>
          <w:sz w:val="24"/>
        </w:rPr>
      </w:pPr>
    </w:p>
    <w:p w14:paraId="331D5A56" w14:textId="77777777" w:rsidR="0037763B" w:rsidRDefault="0037763B" w:rsidP="0037763B">
      <w:pPr>
        <w:sectPr w:rsidR="0037763B" w:rsidSect="006906C5">
          <w:pgSz w:w="16838" w:h="11906" w:orient="landscape" w:code="9"/>
          <w:pgMar w:top="1152" w:right="864" w:bottom="1152" w:left="864" w:header="720" w:footer="432" w:gutter="0"/>
          <w:cols w:space="708"/>
          <w:titlePg/>
          <w:docGrid w:linePitch="360"/>
        </w:sectPr>
      </w:pPr>
    </w:p>
    <w:p w14:paraId="081F5D67" w14:textId="58F31C4B" w:rsidR="0037763B" w:rsidRPr="001C341F" w:rsidRDefault="0037763B" w:rsidP="004819C3">
      <w:pPr>
        <w:spacing w:after="0"/>
        <w:jc w:val="center"/>
        <w:rPr>
          <w:b/>
          <w:sz w:val="24"/>
          <w:lang w:val="fr-FR"/>
        </w:rPr>
      </w:pPr>
      <w:r>
        <w:rPr>
          <w:b/>
          <w:sz w:val="24"/>
          <w:lang w:val="fr-FR" w:bidi="fr-FR"/>
        </w:rPr>
        <w:lastRenderedPageBreak/>
        <w:t xml:space="preserve">ANNEXE 2 : MODÈLE HORS LIGNE DE REGISTRE DES RISQUES DU </w:t>
      </w:r>
      <w:r w:rsidR="009554BF">
        <w:rPr>
          <w:b/>
          <w:sz w:val="24"/>
          <w:lang w:val="fr-FR" w:bidi="fr-FR"/>
        </w:rPr>
        <w:t>PORT</w:t>
      </w:r>
      <w:r w:rsidR="009339E4">
        <w:rPr>
          <w:b/>
          <w:sz w:val="24"/>
          <w:lang w:val="fr-FR" w:bidi="fr-FR"/>
        </w:rPr>
        <w:t>E</w:t>
      </w:r>
      <w:r w:rsidR="009554BF">
        <w:rPr>
          <w:b/>
          <w:sz w:val="24"/>
          <w:lang w:val="fr-FR" w:bidi="fr-FR"/>
        </w:rPr>
        <w:t>FEUILLE/</w:t>
      </w:r>
      <w:r>
        <w:rPr>
          <w:b/>
          <w:sz w:val="24"/>
          <w:lang w:val="fr-FR" w:bidi="fr-FR"/>
        </w:rPr>
        <w:t>PROJET</w:t>
      </w:r>
    </w:p>
    <w:p w14:paraId="364EE8D3" w14:textId="77777777" w:rsidR="0037763B" w:rsidRPr="001C341F" w:rsidRDefault="0037763B" w:rsidP="004819C3">
      <w:pPr>
        <w:pStyle w:val="ListParagraph"/>
        <w:rPr>
          <w:rFonts w:ascii="Century Gothic" w:hAnsi="Century Gothic"/>
          <w:b/>
          <w:i/>
          <w:sz w:val="20"/>
          <w:lang w:val="fr-FR"/>
        </w:rPr>
      </w:pPr>
    </w:p>
    <w:tbl>
      <w:tblPr>
        <w:tblStyle w:val="TableGrid"/>
        <w:tblW w:w="15840" w:type="dxa"/>
        <w:tblInd w:w="-95" w:type="dxa"/>
        <w:tblLook w:val="01E0" w:firstRow="1" w:lastRow="1" w:firstColumn="1" w:lastColumn="1" w:noHBand="0" w:noVBand="0"/>
      </w:tblPr>
      <w:tblGrid>
        <w:gridCol w:w="10080"/>
        <w:gridCol w:w="3240"/>
        <w:gridCol w:w="2520"/>
      </w:tblGrid>
      <w:tr w:rsidR="0037763B" w:rsidRPr="009339E4" w14:paraId="0F098988" w14:textId="77777777" w:rsidTr="004819C3">
        <w:tc>
          <w:tcPr>
            <w:tcW w:w="10080" w:type="dxa"/>
          </w:tcPr>
          <w:p w14:paraId="0C46A72B" w14:textId="44E54DE7" w:rsidR="0037763B" w:rsidRPr="00E3633A" w:rsidRDefault="0037763B" w:rsidP="004819C3">
            <w:pPr>
              <w:spacing w:before="60" w:after="60"/>
              <w:rPr>
                <w:rFonts w:ascii="Arial Narrow" w:hAnsi="Arial Narrow"/>
                <w:b/>
                <w:szCs w:val="20"/>
              </w:rPr>
            </w:pPr>
            <w:r w:rsidRPr="00E3633A">
              <w:rPr>
                <w:b/>
                <w:lang w:val="fr-FR" w:bidi="fr-FR"/>
              </w:rPr>
              <w:t xml:space="preserve">Titre du </w:t>
            </w:r>
            <w:r w:rsidR="009554BF">
              <w:rPr>
                <w:b/>
                <w:lang w:val="fr-FR" w:bidi="fr-FR"/>
              </w:rPr>
              <w:t>portefeuille/</w:t>
            </w:r>
            <w:r w:rsidRPr="00E3633A">
              <w:rPr>
                <w:b/>
                <w:lang w:val="fr-FR" w:bidi="fr-FR"/>
              </w:rPr>
              <w:t xml:space="preserve">projet : </w:t>
            </w:r>
            <w:r w:rsidRPr="00E3633A">
              <w:rPr>
                <w:b/>
                <w:lang w:val="fr-FR" w:bidi="fr-FR"/>
              </w:rPr>
              <w:tab/>
            </w:r>
          </w:p>
        </w:tc>
        <w:tc>
          <w:tcPr>
            <w:tcW w:w="3240" w:type="dxa"/>
          </w:tcPr>
          <w:p w14:paraId="0D87DF29" w14:textId="5DBD9F96" w:rsidR="0037763B" w:rsidRPr="00814985" w:rsidRDefault="0037763B" w:rsidP="004819C3">
            <w:pPr>
              <w:spacing w:before="60" w:after="60"/>
              <w:rPr>
                <w:rFonts w:ascii="Arial Narrow" w:hAnsi="Arial Narrow"/>
                <w:b/>
                <w:szCs w:val="20"/>
              </w:rPr>
            </w:pPr>
            <w:r w:rsidRPr="00814985">
              <w:rPr>
                <w:b/>
                <w:lang w:val="fr-FR" w:bidi="fr-FR"/>
              </w:rPr>
              <w:t xml:space="preserve">Numéro du </w:t>
            </w:r>
            <w:r w:rsidR="009554BF">
              <w:rPr>
                <w:b/>
                <w:lang w:val="fr-FR" w:bidi="fr-FR"/>
              </w:rPr>
              <w:t>portefeuille/</w:t>
            </w:r>
            <w:r w:rsidRPr="00814985">
              <w:rPr>
                <w:b/>
                <w:lang w:val="fr-FR" w:bidi="fr-FR"/>
              </w:rPr>
              <w:t>projet :</w:t>
            </w:r>
          </w:p>
        </w:tc>
        <w:tc>
          <w:tcPr>
            <w:tcW w:w="2520" w:type="dxa"/>
          </w:tcPr>
          <w:p w14:paraId="3088E6C3" w14:textId="77777777" w:rsidR="0037763B" w:rsidRPr="001C341F" w:rsidRDefault="0037763B" w:rsidP="004819C3">
            <w:pPr>
              <w:spacing w:before="60" w:after="60"/>
              <w:rPr>
                <w:rFonts w:ascii="Arial Narrow" w:hAnsi="Arial Narrow"/>
                <w:b/>
                <w:szCs w:val="20"/>
                <w:lang w:val="fr-FR"/>
              </w:rPr>
            </w:pPr>
            <w:r w:rsidRPr="00814985">
              <w:rPr>
                <w:b/>
                <w:lang w:val="fr-FR" w:bidi="fr-FR"/>
              </w:rPr>
              <w:t xml:space="preserve">Date : </w:t>
            </w:r>
            <w:sdt>
              <w:sdtPr>
                <w:rPr>
                  <w:rFonts w:ascii="Arial Narrow" w:hAnsi="Arial Narrow"/>
                  <w:b/>
                  <w:szCs w:val="20"/>
                </w:rPr>
                <w:id w:val="1182393328"/>
                <w:placeholder>
                  <w:docPart w:val="DefaultPlaceholder_-1854013437"/>
                </w:placeholder>
                <w:showingPlcHdr/>
                <w:date>
                  <w:dateFormat w:val="dd-MMM-yy"/>
                  <w:lid w:val="en-US"/>
                  <w:storeMappedDataAs w:val="dateTime"/>
                  <w:calendar w:val="gregorian"/>
                </w:date>
              </w:sdtPr>
              <w:sdtEndPr/>
              <w:sdtContent>
                <w:r w:rsidR="00814985" w:rsidRPr="006B34A9">
                  <w:rPr>
                    <w:rStyle w:val="PlaceholderText"/>
                    <w:b/>
                    <w:color w:val="auto"/>
                    <w:highlight w:val="lightGray"/>
                    <w:lang w:val="fr-FR" w:bidi="fr-FR"/>
                  </w:rPr>
                  <w:t>Cliquer ou toucher pour saisir une date.</w:t>
                </w:r>
              </w:sdtContent>
            </w:sdt>
          </w:p>
        </w:tc>
      </w:tr>
    </w:tbl>
    <w:p w14:paraId="7BEDCCD7" w14:textId="77777777" w:rsidR="00190D10" w:rsidRPr="001C341F" w:rsidRDefault="00190D10" w:rsidP="00C201E1">
      <w:pPr>
        <w:tabs>
          <w:tab w:val="left" w:pos="9041"/>
          <w:tab w:val="left" w:pos="12281"/>
        </w:tabs>
        <w:spacing w:before="0" w:after="0"/>
        <w:ind w:left="221"/>
        <w:jc w:val="left"/>
        <w:rPr>
          <w:rFonts w:ascii="Arial Narrow" w:hAnsi="Arial Narrow"/>
          <w:b/>
          <w:szCs w:val="20"/>
          <w:lang w:val="fr-FR"/>
        </w:rPr>
      </w:pPr>
      <w:r w:rsidRPr="00E3633A">
        <w:rPr>
          <w:b/>
          <w:lang w:val="fr-FR" w:bidi="fr-FR"/>
        </w:rPr>
        <w:tab/>
      </w:r>
      <w:r w:rsidRPr="00E3633A">
        <w:rPr>
          <w:b/>
          <w:lang w:val="fr-FR" w:bidi="fr-FR"/>
        </w:rPr>
        <w:tab/>
      </w:r>
    </w:p>
    <w:tbl>
      <w:tblPr>
        <w:tblpPr w:leftFromText="180" w:rightFromText="180" w:vertAnchor="text" w:tblpX="-89" w:tblpY="1"/>
        <w:tblOverlap w:val="neve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04"/>
        <w:gridCol w:w="2094"/>
        <w:gridCol w:w="2095"/>
        <w:gridCol w:w="1806"/>
        <w:gridCol w:w="1626"/>
        <w:gridCol w:w="1428"/>
        <w:gridCol w:w="1800"/>
        <w:gridCol w:w="2520"/>
      </w:tblGrid>
      <w:tr w:rsidR="00EC60D9" w:rsidRPr="009339E4" w14:paraId="3D0386C0" w14:textId="77777777" w:rsidTr="001C341F">
        <w:trPr>
          <w:tblHeader/>
        </w:trPr>
        <w:tc>
          <w:tcPr>
            <w:tcW w:w="562" w:type="dxa"/>
            <w:shd w:val="clear" w:color="auto" w:fill="FFCC00"/>
          </w:tcPr>
          <w:p w14:paraId="6CD85B46" w14:textId="77777777" w:rsidR="00EC60D9" w:rsidRPr="00E3633A" w:rsidRDefault="00EC60D9" w:rsidP="00EC60D9">
            <w:pPr>
              <w:spacing w:before="40" w:after="40"/>
              <w:rPr>
                <w:rFonts w:ascii="Arial Narrow" w:hAnsi="Arial Narrow" w:cs="Arial"/>
                <w:b/>
                <w:szCs w:val="20"/>
              </w:rPr>
            </w:pPr>
            <w:r w:rsidRPr="00E3633A">
              <w:rPr>
                <w:b/>
                <w:lang w:val="fr-FR" w:bidi="fr-FR"/>
              </w:rPr>
              <w:t>N°</w:t>
            </w:r>
          </w:p>
        </w:tc>
        <w:tc>
          <w:tcPr>
            <w:tcW w:w="1904" w:type="dxa"/>
            <w:shd w:val="clear" w:color="auto" w:fill="FFCC00"/>
          </w:tcPr>
          <w:p w14:paraId="43328058" w14:textId="77777777" w:rsidR="00EC60D9" w:rsidRPr="00E3633A" w:rsidRDefault="00EC60D9" w:rsidP="00EC60D9">
            <w:pPr>
              <w:spacing w:before="40" w:after="40"/>
              <w:jc w:val="center"/>
              <w:rPr>
                <w:rFonts w:ascii="Arial Narrow" w:hAnsi="Arial Narrow" w:cs="Arial"/>
                <w:b/>
                <w:szCs w:val="20"/>
              </w:rPr>
            </w:pPr>
            <w:r>
              <w:rPr>
                <w:b/>
                <w:lang w:val="fr-FR" w:bidi="fr-FR"/>
              </w:rPr>
              <w:t>Événement</w:t>
            </w:r>
          </w:p>
        </w:tc>
        <w:tc>
          <w:tcPr>
            <w:tcW w:w="2094" w:type="dxa"/>
            <w:shd w:val="clear" w:color="auto" w:fill="FFCC00"/>
          </w:tcPr>
          <w:p w14:paraId="037289D0" w14:textId="77777777" w:rsidR="00EC60D9" w:rsidRPr="00E3633A" w:rsidRDefault="00EC60D9" w:rsidP="00EC60D9">
            <w:pPr>
              <w:spacing w:before="40" w:after="40"/>
              <w:jc w:val="center"/>
              <w:rPr>
                <w:rFonts w:ascii="Arial Narrow" w:hAnsi="Arial Narrow" w:cs="Arial"/>
                <w:b/>
                <w:szCs w:val="20"/>
              </w:rPr>
            </w:pPr>
            <w:r>
              <w:rPr>
                <w:b/>
                <w:lang w:val="fr-FR" w:bidi="fr-FR"/>
              </w:rPr>
              <w:t>Cause</w:t>
            </w:r>
          </w:p>
        </w:tc>
        <w:tc>
          <w:tcPr>
            <w:tcW w:w="2095" w:type="dxa"/>
            <w:shd w:val="clear" w:color="auto" w:fill="FFCC00"/>
          </w:tcPr>
          <w:p w14:paraId="5C1D9BDF" w14:textId="77777777" w:rsidR="00EC60D9" w:rsidRPr="00E3633A" w:rsidDel="00DF7DBA" w:rsidRDefault="00EC60D9" w:rsidP="00EC60D9">
            <w:pPr>
              <w:spacing w:before="40" w:after="40"/>
              <w:jc w:val="center"/>
              <w:rPr>
                <w:rFonts w:ascii="Arial Narrow" w:hAnsi="Arial Narrow" w:cs="Arial"/>
                <w:b/>
                <w:szCs w:val="20"/>
              </w:rPr>
            </w:pPr>
            <w:r>
              <w:rPr>
                <w:b/>
                <w:lang w:val="fr-FR" w:bidi="fr-FR"/>
              </w:rPr>
              <w:t>Impact(s)</w:t>
            </w:r>
          </w:p>
        </w:tc>
        <w:tc>
          <w:tcPr>
            <w:tcW w:w="1806" w:type="dxa"/>
            <w:shd w:val="clear" w:color="auto" w:fill="FFCC00"/>
          </w:tcPr>
          <w:p w14:paraId="3680FF73" w14:textId="77777777" w:rsidR="001C341F" w:rsidRDefault="00EC60D9" w:rsidP="00EC60D9">
            <w:pPr>
              <w:spacing w:before="40" w:after="40"/>
              <w:jc w:val="center"/>
              <w:rPr>
                <w:b/>
                <w:lang w:val="fr-FR" w:bidi="fr-FR"/>
              </w:rPr>
            </w:pPr>
            <w:r>
              <w:rPr>
                <w:b/>
                <w:lang w:val="fr-FR" w:bidi="fr-FR"/>
              </w:rPr>
              <w:t>Catégorie et sous-catégorie de risque</w:t>
            </w:r>
          </w:p>
          <w:p w14:paraId="76F19366" w14:textId="7935D5EE" w:rsidR="00EC60D9" w:rsidRPr="001C341F" w:rsidRDefault="00EC60D9" w:rsidP="00EC60D9">
            <w:pPr>
              <w:spacing w:before="40" w:after="40"/>
              <w:jc w:val="center"/>
              <w:rPr>
                <w:rFonts w:ascii="Arial Narrow" w:hAnsi="Arial Narrow" w:cs="Arial"/>
                <w:b/>
                <w:szCs w:val="20"/>
                <w:lang w:val="fr-FR"/>
              </w:rPr>
            </w:pPr>
            <w:r>
              <w:rPr>
                <w:i/>
                <w:sz w:val="16"/>
                <w:lang w:val="fr-FR" w:bidi="fr-FR"/>
              </w:rPr>
              <w:t>(</w:t>
            </w:r>
            <w:r w:rsidR="007A4454">
              <w:rPr>
                <w:i/>
                <w:sz w:val="16"/>
                <w:lang w:val="fr-FR" w:bidi="fr-FR"/>
              </w:rPr>
              <w:t>Y</w:t>
            </w:r>
            <w:r>
              <w:rPr>
                <w:i/>
                <w:sz w:val="16"/>
                <w:lang w:val="fr-FR" w:bidi="fr-FR"/>
              </w:rPr>
              <w:t xml:space="preserve"> compris appétit pour le risque) </w:t>
            </w:r>
          </w:p>
        </w:tc>
        <w:tc>
          <w:tcPr>
            <w:tcW w:w="1626" w:type="dxa"/>
            <w:shd w:val="clear" w:color="auto" w:fill="FFCC00"/>
          </w:tcPr>
          <w:p w14:paraId="2CB0A4A5" w14:textId="77777777" w:rsidR="00EC60D9" w:rsidRPr="001C341F" w:rsidRDefault="00EC60D9" w:rsidP="00EC60D9">
            <w:pPr>
              <w:spacing w:before="40" w:after="40"/>
              <w:ind w:left="-117" w:right="-100"/>
              <w:jc w:val="center"/>
              <w:rPr>
                <w:rFonts w:ascii="Arial Narrow" w:hAnsi="Arial Narrow" w:cs="Arial"/>
                <w:b/>
                <w:szCs w:val="20"/>
                <w:lang w:val="fr-FR"/>
              </w:rPr>
            </w:pPr>
            <w:r>
              <w:rPr>
                <w:b/>
                <w:lang w:val="fr-FR" w:bidi="fr-FR"/>
              </w:rPr>
              <w:t>Impact, probabilité et niveau de risque</w:t>
            </w:r>
          </w:p>
          <w:p w14:paraId="0FA919B2" w14:textId="0875D771" w:rsidR="00EC60D9" w:rsidRPr="001C341F" w:rsidRDefault="00EC60D9" w:rsidP="00EC60D9">
            <w:pPr>
              <w:spacing w:before="40" w:after="40"/>
              <w:ind w:left="-117" w:right="-100"/>
              <w:jc w:val="center"/>
              <w:rPr>
                <w:rFonts w:ascii="Arial Narrow" w:hAnsi="Arial Narrow" w:cs="Arial"/>
                <w:bCs/>
                <w:i/>
                <w:iCs/>
                <w:sz w:val="16"/>
                <w:szCs w:val="16"/>
                <w:lang w:val="fr-FR"/>
              </w:rPr>
            </w:pPr>
            <w:r w:rsidRPr="000B6A9A">
              <w:rPr>
                <w:i/>
                <w:sz w:val="16"/>
                <w:lang w:val="fr-FR" w:bidi="fr-FR"/>
              </w:rPr>
              <w:t>(</w:t>
            </w:r>
            <w:r w:rsidR="007A4454" w:rsidRPr="000B6A9A">
              <w:rPr>
                <w:i/>
                <w:sz w:val="16"/>
                <w:lang w:val="fr-FR" w:bidi="fr-FR"/>
              </w:rPr>
              <w:t>Voir</w:t>
            </w:r>
            <w:r w:rsidRPr="000B6A9A">
              <w:rPr>
                <w:i/>
                <w:sz w:val="16"/>
                <w:lang w:val="fr-FR" w:bidi="fr-FR"/>
              </w:rPr>
              <w:t xml:space="preserve"> la matrice des risques en annexe 3)</w:t>
            </w:r>
          </w:p>
        </w:tc>
        <w:tc>
          <w:tcPr>
            <w:tcW w:w="1428" w:type="dxa"/>
            <w:shd w:val="clear" w:color="auto" w:fill="FFCC00"/>
          </w:tcPr>
          <w:p w14:paraId="654B8DA4" w14:textId="5C47A161" w:rsidR="00EC60D9" w:rsidRPr="00E3633A" w:rsidRDefault="00EC60D9" w:rsidP="00EC60D9">
            <w:pPr>
              <w:spacing w:before="40" w:after="40"/>
              <w:jc w:val="center"/>
              <w:rPr>
                <w:rFonts w:ascii="Arial Narrow" w:hAnsi="Arial Narrow" w:cs="Arial"/>
                <w:b/>
                <w:szCs w:val="20"/>
              </w:rPr>
            </w:pPr>
            <w:r>
              <w:rPr>
                <w:b/>
                <w:lang w:val="fr-FR" w:bidi="fr-FR"/>
              </w:rPr>
              <w:t>Période d</w:t>
            </w:r>
            <w:r w:rsidR="00617680">
              <w:rPr>
                <w:b/>
                <w:lang w:val="fr-FR" w:bidi="fr-FR"/>
              </w:rPr>
              <w:t>’</w:t>
            </w:r>
            <w:r>
              <w:rPr>
                <w:b/>
                <w:lang w:val="fr-FR" w:bidi="fr-FR"/>
              </w:rPr>
              <w:t>effectivité du risque</w:t>
            </w:r>
          </w:p>
        </w:tc>
        <w:tc>
          <w:tcPr>
            <w:tcW w:w="1800" w:type="dxa"/>
            <w:shd w:val="clear" w:color="auto" w:fill="FFCC00"/>
          </w:tcPr>
          <w:p w14:paraId="1E85AD76" w14:textId="77777777" w:rsidR="00EC60D9" w:rsidRPr="001C341F" w:rsidRDefault="00EC60D9" w:rsidP="00EC60D9">
            <w:pPr>
              <w:spacing w:before="40" w:after="40"/>
              <w:jc w:val="center"/>
              <w:rPr>
                <w:rFonts w:ascii="Arial Narrow" w:hAnsi="Arial Narrow" w:cs="Arial"/>
                <w:b/>
                <w:szCs w:val="20"/>
                <w:lang w:val="fr-FR"/>
              </w:rPr>
            </w:pPr>
            <w:r w:rsidRPr="00E3633A">
              <w:rPr>
                <w:b/>
                <w:lang w:val="fr-FR" w:bidi="fr-FR"/>
              </w:rPr>
              <w:t>Propriétaire du risque</w:t>
            </w:r>
          </w:p>
          <w:p w14:paraId="095C5C64" w14:textId="67B05B88" w:rsidR="00EC60D9" w:rsidRPr="001C341F" w:rsidRDefault="00EC60D9" w:rsidP="00EC60D9">
            <w:pPr>
              <w:spacing w:before="40" w:after="40"/>
              <w:jc w:val="center"/>
              <w:rPr>
                <w:rFonts w:ascii="Arial Narrow" w:hAnsi="Arial Narrow" w:cs="Arial"/>
                <w:bCs/>
                <w:i/>
                <w:iCs/>
                <w:sz w:val="16"/>
                <w:szCs w:val="16"/>
                <w:lang w:val="fr-FR"/>
              </w:rPr>
            </w:pPr>
            <w:r w:rsidRPr="000B6A9A">
              <w:rPr>
                <w:i/>
                <w:sz w:val="16"/>
                <w:lang w:val="fr-FR" w:bidi="fr-FR"/>
              </w:rPr>
              <w:t>(</w:t>
            </w:r>
            <w:r w:rsidR="007A4454">
              <w:rPr>
                <w:i/>
                <w:sz w:val="16"/>
                <w:lang w:val="fr-FR" w:bidi="fr-FR"/>
              </w:rPr>
              <w:t>Équipe</w:t>
            </w:r>
            <w:r w:rsidRPr="000B6A9A">
              <w:rPr>
                <w:i/>
                <w:sz w:val="16"/>
                <w:lang w:val="fr-FR" w:bidi="fr-FR"/>
              </w:rPr>
              <w:t xml:space="preserve"> responsable de la gestion du risque)</w:t>
            </w:r>
          </w:p>
        </w:tc>
        <w:tc>
          <w:tcPr>
            <w:tcW w:w="2520" w:type="dxa"/>
            <w:shd w:val="clear" w:color="auto" w:fill="FFCC00"/>
          </w:tcPr>
          <w:p w14:paraId="3751179C" w14:textId="77777777" w:rsidR="00EC60D9" w:rsidRPr="001C341F" w:rsidRDefault="00EC60D9" w:rsidP="00CB62BF">
            <w:pPr>
              <w:spacing w:before="40" w:after="40"/>
              <w:jc w:val="center"/>
              <w:rPr>
                <w:rFonts w:ascii="Arial Narrow" w:hAnsi="Arial Narrow" w:cs="Arial"/>
                <w:bCs/>
                <w:i/>
                <w:iCs/>
                <w:sz w:val="16"/>
                <w:szCs w:val="16"/>
                <w:lang w:val="fr-FR"/>
              </w:rPr>
            </w:pPr>
            <w:r w:rsidRPr="00E3633A">
              <w:rPr>
                <w:b/>
                <w:lang w:val="fr-FR" w:bidi="fr-FR"/>
              </w:rPr>
              <w:t>Traitement du risque et personne ou entité responsable</w:t>
            </w:r>
          </w:p>
        </w:tc>
      </w:tr>
      <w:tr w:rsidR="00E126AC" w:rsidRPr="009339E4" w14:paraId="6CE1F66A" w14:textId="77777777" w:rsidTr="001C341F">
        <w:trPr>
          <w:trHeight w:val="860"/>
        </w:trPr>
        <w:tc>
          <w:tcPr>
            <w:tcW w:w="562" w:type="dxa"/>
            <w:vMerge w:val="restart"/>
            <w:shd w:val="clear" w:color="auto" w:fill="auto"/>
          </w:tcPr>
          <w:p w14:paraId="4B554DBD"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fr-FR" w:bidi="fr-FR"/>
              </w:rPr>
              <w:t>1</w:t>
            </w:r>
          </w:p>
        </w:tc>
        <w:tc>
          <w:tcPr>
            <w:tcW w:w="1904" w:type="dxa"/>
            <w:vMerge w:val="restart"/>
            <w:shd w:val="clear" w:color="auto" w:fill="auto"/>
          </w:tcPr>
          <w:p w14:paraId="22942B45" w14:textId="77777777" w:rsidR="00E126AC" w:rsidRPr="005C67F9" w:rsidRDefault="00E126AC" w:rsidP="00E126AC">
            <w:pPr>
              <w:spacing w:beforeLines="60" w:before="144" w:afterLines="60" w:after="144"/>
              <w:contextualSpacing/>
              <w:rPr>
                <w:rFonts w:ascii="Arial Narrow" w:hAnsi="Arial Narrow" w:cs="Arial"/>
                <w:i/>
                <w:szCs w:val="20"/>
              </w:rPr>
            </w:pPr>
            <w:r w:rsidRPr="005C67F9">
              <w:rPr>
                <w:lang w:val="fr-FR" w:bidi="fr-FR"/>
              </w:rPr>
              <w:t>Le risque existe que...</w:t>
            </w:r>
          </w:p>
        </w:tc>
        <w:tc>
          <w:tcPr>
            <w:tcW w:w="2094" w:type="dxa"/>
            <w:vMerge w:val="restart"/>
            <w:shd w:val="clear" w:color="auto" w:fill="auto"/>
          </w:tcPr>
          <w:p w14:paraId="294CC737" w14:textId="77777777" w:rsidR="00E126AC" w:rsidRPr="005C67F9" w:rsidRDefault="00E126AC" w:rsidP="00E126AC">
            <w:pPr>
              <w:spacing w:beforeLines="60" w:before="144" w:afterLines="60" w:after="144"/>
              <w:contextualSpacing/>
              <w:rPr>
                <w:rFonts w:ascii="Arial Narrow" w:hAnsi="Arial Narrow" w:cs="Arial"/>
                <w:szCs w:val="20"/>
                <w:lang w:val="en-US"/>
              </w:rPr>
            </w:pPr>
            <w:r w:rsidRPr="005C67F9">
              <w:rPr>
                <w:lang w:val="fr-FR" w:bidi="fr-FR"/>
              </w:rPr>
              <w:t>Ce risque résulte de...</w:t>
            </w:r>
          </w:p>
        </w:tc>
        <w:tc>
          <w:tcPr>
            <w:tcW w:w="2095" w:type="dxa"/>
            <w:vMerge w:val="restart"/>
            <w:shd w:val="clear" w:color="auto" w:fill="auto"/>
          </w:tcPr>
          <w:p w14:paraId="018357F6" w14:textId="7A29BCE6"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shd w:val="clear" w:color="auto" w:fill="auto"/>
          </w:tcPr>
          <w:sdt>
            <w:sdtPr>
              <w:rPr>
                <w:rFonts w:ascii="Arial Narrow" w:hAnsi="Arial Narrow" w:cs="Arial"/>
                <w:b/>
                <w:bCs/>
                <w:szCs w:val="20"/>
                <w:highlight w:val="lightGray"/>
                <w:lang w:val="en-US"/>
              </w:rPr>
              <w:alias w:val="Select Risk Categories and Sub-categories"/>
              <w:tag w:val="Select Risk Categories and Sub-categories"/>
              <w:id w:val="-806928853"/>
              <w:placeholder>
                <w:docPart w:val="420983DC838A49DE82D57C21AE637A6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26D216B7"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64BE339C" w14:textId="77777777" w:rsidR="00E126AC" w:rsidRPr="005C67F9" w:rsidRDefault="00E126AC" w:rsidP="00E126AC">
            <w:pPr>
              <w:spacing w:beforeLines="60" w:before="144" w:afterLines="60" w:after="144"/>
              <w:contextualSpacing/>
              <w:rPr>
                <w:rFonts w:ascii="Arial Narrow" w:hAnsi="Arial Narrow" w:cs="Arial"/>
                <w:i/>
                <w:szCs w:val="20"/>
              </w:rPr>
            </w:pPr>
          </w:p>
        </w:tc>
        <w:tc>
          <w:tcPr>
            <w:tcW w:w="1626" w:type="dxa"/>
            <w:vMerge w:val="restart"/>
            <w:shd w:val="clear" w:color="auto" w:fill="auto"/>
          </w:tcPr>
          <w:p w14:paraId="6FCED7CD"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t>Probabilité :</w:t>
            </w:r>
          </w:p>
          <w:p w14:paraId="6D39B9D3" w14:textId="77777777" w:rsidR="00E126AC" w:rsidRPr="001C341F" w:rsidRDefault="009A2D48" w:rsidP="00E126AC">
            <w:pPr>
              <w:spacing w:beforeLines="60" w:before="144" w:afterLines="60" w:after="144"/>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1012533898"/>
                <w:placeholder>
                  <w:docPart w:val="1705881431214EE589C03A7F1E31146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5A9AB249"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p>
          <w:p w14:paraId="7BB6843D"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t xml:space="preserve">Impact : </w:t>
            </w:r>
          </w:p>
          <w:p w14:paraId="23FC23AE" w14:textId="77777777" w:rsidR="00E126AC" w:rsidRPr="001C341F" w:rsidRDefault="009A2D48" w:rsidP="00E126AC">
            <w:pPr>
              <w:spacing w:beforeLines="60" w:before="144" w:afterLines="60" w:after="144"/>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197598062"/>
                <w:placeholder>
                  <w:docPart w:val="1705881431214EE589C03A7F1E31146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1AF18615" w14:textId="77777777" w:rsidR="00E126AC" w:rsidRPr="001C341F" w:rsidRDefault="00E126AC" w:rsidP="00E126AC">
            <w:pPr>
              <w:spacing w:beforeLines="60" w:before="144" w:afterLines="60" w:after="144"/>
              <w:contextualSpacing/>
              <w:jc w:val="left"/>
              <w:rPr>
                <w:rFonts w:ascii="Arial Narrow" w:hAnsi="Arial Narrow" w:cs="Arial"/>
                <w:szCs w:val="20"/>
                <w:highlight w:val="lightGray"/>
                <w:lang w:val="fr-FR"/>
              </w:rPr>
            </w:pPr>
          </w:p>
          <w:p w14:paraId="3EB18C20"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t xml:space="preserve">Niveau de risque : </w:t>
            </w:r>
          </w:p>
          <w:p w14:paraId="3C597FD1" w14:textId="77777777" w:rsidR="00E126AC" w:rsidRPr="001C341F" w:rsidRDefault="009A2D48" w:rsidP="00E126AC">
            <w:pPr>
              <w:spacing w:beforeLines="60" w:before="144" w:afterLines="60" w:after="144"/>
              <w:contextualSpacing/>
              <w:jc w:val="left"/>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1700541249"/>
                <w:placeholder>
                  <w:docPart w:val="1705881431214EE589C03A7F1E31146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508946BF" w14:textId="77777777" w:rsidR="00E126AC" w:rsidRPr="001C341F" w:rsidRDefault="00E126AC" w:rsidP="00E126AC">
            <w:pPr>
              <w:spacing w:beforeLines="60" w:before="144" w:afterLines="60" w:after="144"/>
              <w:contextualSpacing/>
              <w:rPr>
                <w:rFonts w:ascii="Arial Narrow" w:hAnsi="Arial Narrow" w:cs="Arial"/>
                <w:szCs w:val="20"/>
                <w:highlight w:val="lightGray"/>
                <w:lang w:val="fr-FR"/>
              </w:rPr>
            </w:pPr>
            <w:r w:rsidRPr="006B39F3">
              <w:rPr>
                <w:lang w:val="fr-FR" w:bidi="fr-FR"/>
              </w:rPr>
              <w:t xml:space="preserve">De : </w:t>
            </w:r>
            <w:sdt>
              <w:sdtPr>
                <w:rPr>
                  <w:rFonts w:ascii="Arial Narrow" w:hAnsi="Arial Narrow" w:cs="Arial"/>
                  <w:szCs w:val="20"/>
                  <w:highlight w:val="lightGray"/>
                </w:rPr>
                <w:alias w:val="Select starting date"/>
                <w:tag w:val="Select starting date"/>
                <w:id w:val="-1114673290"/>
                <w:placeholder>
                  <w:docPart w:val="D47DBEA042CB4A75B18DE7FEDA343F88"/>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3D6BF4B7" w14:textId="77777777" w:rsidR="00E126AC" w:rsidRPr="001C341F" w:rsidRDefault="00E126AC" w:rsidP="00E126AC">
            <w:pPr>
              <w:spacing w:beforeLines="60" w:before="144" w:afterLines="60" w:after="144"/>
              <w:contextualSpacing/>
              <w:rPr>
                <w:rFonts w:ascii="Arial Narrow" w:hAnsi="Arial Narrow" w:cs="Arial"/>
                <w:szCs w:val="20"/>
                <w:highlight w:val="lightGray"/>
                <w:lang w:val="fr-FR"/>
              </w:rPr>
            </w:pPr>
          </w:p>
          <w:p w14:paraId="7197D676"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1556807126"/>
                <w:placeholder>
                  <w:docPart w:val="D47DBEA042CB4A75B18DE7FEDA343F88"/>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tc>
        <w:tc>
          <w:tcPr>
            <w:tcW w:w="1800" w:type="dxa"/>
            <w:vMerge w:val="restart"/>
          </w:tcPr>
          <w:p w14:paraId="7464744E" w14:textId="2A8AE2EE" w:rsidR="00E126AC" w:rsidRPr="005C67F9" w:rsidRDefault="002B7C6C" w:rsidP="00E126AC">
            <w:pPr>
              <w:spacing w:beforeLines="60" w:before="144" w:afterLines="60" w:after="144"/>
              <w:contextualSpacing/>
              <w:rPr>
                <w:rFonts w:ascii="Arial Narrow" w:hAnsi="Arial Narrow" w:cs="Arial"/>
                <w:i/>
                <w:szCs w:val="20"/>
              </w:rPr>
            </w:pPr>
            <w:r>
              <w:rPr>
                <w:lang w:val="fr-FR" w:bidi="fr-FR"/>
              </w:rPr>
              <w:t>…</w:t>
            </w:r>
          </w:p>
          <w:p w14:paraId="4CCEB957" w14:textId="77777777" w:rsidR="00E126AC" w:rsidRPr="005C67F9" w:rsidRDefault="00E126AC" w:rsidP="00E126AC">
            <w:pPr>
              <w:spacing w:beforeLines="60" w:before="144" w:afterLines="60" w:after="144"/>
              <w:contextualSpacing/>
              <w:rPr>
                <w:rFonts w:ascii="Arial Narrow" w:hAnsi="Arial Narrow" w:cs="Arial"/>
                <w:szCs w:val="20"/>
              </w:rPr>
            </w:pPr>
          </w:p>
        </w:tc>
        <w:tc>
          <w:tcPr>
            <w:tcW w:w="2520" w:type="dxa"/>
            <w:shd w:val="clear" w:color="auto" w:fill="auto"/>
          </w:tcPr>
          <w:p w14:paraId="31A912C0"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1.1 : ...</w:t>
            </w:r>
          </w:p>
          <w:p w14:paraId="3E4128EA"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64CB78B0"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t>Personne ou entité responsable : ...</w:t>
            </w:r>
          </w:p>
        </w:tc>
      </w:tr>
      <w:tr w:rsidR="00E126AC" w:rsidRPr="009339E4" w14:paraId="66F30F43" w14:textId="77777777" w:rsidTr="001C341F">
        <w:tc>
          <w:tcPr>
            <w:tcW w:w="562" w:type="dxa"/>
            <w:vMerge/>
            <w:shd w:val="clear" w:color="auto" w:fill="auto"/>
          </w:tcPr>
          <w:p w14:paraId="33B731BA"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904" w:type="dxa"/>
            <w:vMerge/>
            <w:shd w:val="clear" w:color="auto" w:fill="auto"/>
          </w:tcPr>
          <w:p w14:paraId="15FB71BB"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4" w:type="dxa"/>
            <w:vMerge/>
            <w:shd w:val="clear" w:color="auto" w:fill="auto"/>
          </w:tcPr>
          <w:p w14:paraId="6A46DF82"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5" w:type="dxa"/>
            <w:vMerge/>
            <w:shd w:val="clear" w:color="auto" w:fill="auto"/>
          </w:tcPr>
          <w:p w14:paraId="3BF9707E"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6" w:type="dxa"/>
            <w:vMerge/>
            <w:shd w:val="clear" w:color="auto" w:fill="auto"/>
          </w:tcPr>
          <w:p w14:paraId="6B5D6BAF" w14:textId="77777777" w:rsidR="00E126AC" w:rsidRPr="001C341F" w:rsidDel="00AA0871" w:rsidRDefault="00E126AC" w:rsidP="00E126AC">
            <w:pPr>
              <w:spacing w:beforeLines="60" w:before="144" w:afterLines="60" w:after="144"/>
              <w:contextualSpacing/>
              <w:jc w:val="left"/>
              <w:rPr>
                <w:rFonts w:ascii="Arial Narrow" w:hAnsi="Arial Narrow" w:cs="Arial"/>
                <w:szCs w:val="20"/>
                <w:lang w:val="fr-FR"/>
              </w:rPr>
            </w:pPr>
          </w:p>
        </w:tc>
        <w:tc>
          <w:tcPr>
            <w:tcW w:w="1626" w:type="dxa"/>
            <w:vMerge/>
            <w:shd w:val="clear" w:color="auto" w:fill="auto"/>
          </w:tcPr>
          <w:p w14:paraId="79F91793" w14:textId="77777777" w:rsidR="00E126AC" w:rsidRPr="001C341F" w:rsidDel="00087BDC" w:rsidRDefault="00E126AC" w:rsidP="00E126AC">
            <w:pPr>
              <w:spacing w:beforeLines="60" w:before="144" w:afterLines="60" w:after="144"/>
              <w:contextualSpacing/>
              <w:jc w:val="left"/>
              <w:rPr>
                <w:rFonts w:ascii="Arial Narrow" w:hAnsi="Arial Narrow" w:cs="Arial"/>
                <w:szCs w:val="20"/>
                <w:lang w:val="fr-FR"/>
              </w:rPr>
            </w:pPr>
          </w:p>
        </w:tc>
        <w:tc>
          <w:tcPr>
            <w:tcW w:w="1428" w:type="dxa"/>
            <w:vMerge/>
          </w:tcPr>
          <w:p w14:paraId="640A5E1B"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0" w:type="dxa"/>
            <w:vMerge/>
          </w:tcPr>
          <w:p w14:paraId="7CC92DD0"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520" w:type="dxa"/>
            <w:shd w:val="clear" w:color="auto" w:fill="auto"/>
          </w:tcPr>
          <w:p w14:paraId="4CEF7601"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1.2 : ...</w:t>
            </w:r>
          </w:p>
          <w:p w14:paraId="198EDE81"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18FAC20C"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t>Personne ou entité responsable : ...</w:t>
            </w:r>
          </w:p>
        </w:tc>
      </w:tr>
      <w:tr w:rsidR="00E126AC" w:rsidRPr="009339E4" w14:paraId="38C6A659" w14:textId="77777777" w:rsidTr="001C341F">
        <w:trPr>
          <w:trHeight w:val="698"/>
        </w:trPr>
        <w:tc>
          <w:tcPr>
            <w:tcW w:w="562" w:type="dxa"/>
            <w:vMerge/>
            <w:shd w:val="clear" w:color="auto" w:fill="auto"/>
          </w:tcPr>
          <w:p w14:paraId="159D736E"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904" w:type="dxa"/>
            <w:vMerge/>
            <w:shd w:val="clear" w:color="auto" w:fill="auto"/>
          </w:tcPr>
          <w:p w14:paraId="546200A0"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4" w:type="dxa"/>
            <w:vMerge/>
            <w:shd w:val="clear" w:color="auto" w:fill="auto"/>
          </w:tcPr>
          <w:p w14:paraId="4EBEE6C5"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5" w:type="dxa"/>
            <w:vMerge/>
            <w:shd w:val="clear" w:color="auto" w:fill="auto"/>
          </w:tcPr>
          <w:p w14:paraId="0CA7FBF2"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6" w:type="dxa"/>
            <w:vMerge/>
            <w:shd w:val="clear" w:color="auto" w:fill="auto"/>
          </w:tcPr>
          <w:p w14:paraId="2379275E" w14:textId="77777777" w:rsidR="00E126AC" w:rsidRPr="001C341F" w:rsidDel="00AA0871" w:rsidRDefault="00E126AC" w:rsidP="00E126AC">
            <w:pPr>
              <w:spacing w:beforeLines="60" w:before="144" w:afterLines="60" w:after="144"/>
              <w:contextualSpacing/>
              <w:jc w:val="left"/>
              <w:rPr>
                <w:rFonts w:ascii="Arial Narrow" w:hAnsi="Arial Narrow" w:cs="Arial"/>
                <w:szCs w:val="20"/>
                <w:lang w:val="fr-FR"/>
              </w:rPr>
            </w:pPr>
          </w:p>
        </w:tc>
        <w:tc>
          <w:tcPr>
            <w:tcW w:w="1626" w:type="dxa"/>
            <w:vMerge/>
            <w:shd w:val="clear" w:color="auto" w:fill="auto"/>
          </w:tcPr>
          <w:p w14:paraId="79E7FA51" w14:textId="77777777" w:rsidR="00E126AC" w:rsidRPr="001C341F" w:rsidDel="00087BDC" w:rsidRDefault="00E126AC" w:rsidP="00E126AC">
            <w:pPr>
              <w:spacing w:beforeLines="60" w:before="144" w:afterLines="60" w:after="144"/>
              <w:contextualSpacing/>
              <w:jc w:val="left"/>
              <w:rPr>
                <w:rFonts w:ascii="Arial Narrow" w:hAnsi="Arial Narrow" w:cs="Arial"/>
                <w:szCs w:val="20"/>
                <w:lang w:val="fr-FR"/>
              </w:rPr>
            </w:pPr>
          </w:p>
        </w:tc>
        <w:tc>
          <w:tcPr>
            <w:tcW w:w="1428" w:type="dxa"/>
            <w:vMerge/>
          </w:tcPr>
          <w:p w14:paraId="537AE5F8"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0" w:type="dxa"/>
            <w:vMerge/>
          </w:tcPr>
          <w:p w14:paraId="2CD52E57"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520" w:type="dxa"/>
            <w:shd w:val="clear" w:color="auto" w:fill="auto"/>
          </w:tcPr>
          <w:p w14:paraId="095F91E1"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1.3 : ...</w:t>
            </w:r>
          </w:p>
          <w:p w14:paraId="326C2926"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7A736A6C"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t>Personne ou entité responsable : ...</w:t>
            </w:r>
          </w:p>
        </w:tc>
      </w:tr>
      <w:tr w:rsidR="00E126AC" w:rsidRPr="009339E4" w14:paraId="4E9922E9" w14:textId="77777777" w:rsidTr="001C341F">
        <w:trPr>
          <w:trHeight w:val="54"/>
        </w:trPr>
        <w:tc>
          <w:tcPr>
            <w:tcW w:w="562" w:type="dxa"/>
            <w:vMerge w:val="restart"/>
          </w:tcPr>
          <w:p w14:paraId="37E87A93"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fr-FR" w:bidi="fr-FR"/>
              </w:rPr>
              <w:t>2</w:t>
            </w:r>
          </w:p>
        </w:tc>
        <w:tc>
          <w:tcPr>
            <w:tcW w:w="1904" w:type="dxa"/>
            <w:vMerge w:val="restart"/>
          </w:tcPr>
          <w:p w14:paraId="6CB335DD"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fr-FR" w:bidi="fr-FR"/>
              </w:rPr>
              <w:t>Le risque existe que...</w:t>
            </w:r>
          </w:p>
        </w:tc>
        <w:tc>
          <w:tcPr>
            <w:tcW w:w="2094" w:type="dxa"/>
            <w:vMerge w:val="restart"/>
          </w:tcPr>
          <w:p w14:paraId="32263EAC"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fr-FR" w:bidi="fr-FR"/>
              </w:rPr>
              <w:t>Ce risque résulte de...</w:t>
            </w:r>
          </w:p>
        </w:tc>
        <w:tc>
          <w:tcPr>
            <w:tcW w:w="2095" w:type="dxa"/>
            <w:vMerge w:val="restart"/>
          </w:tcPr>
          <w:p w14:paraId="003F08CE" w14:textId="052FEFCB"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972126750"/>
              <w:placeholder>
                <w:docPart w:val="A7B5964E017B4C2584E7C3B7D723D083"/>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0D4182C8"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2542F220" w14:textId="77777777" w:rsidR="00E126AC" w:rsidRPr="005C67F9" w:rsidRDefault="00E126AC" w:rsidP="00E126AC">
            <w:pPr>
              <w:spacing w:beforeLines="60" w:before="144" w:afterLines="60" w:after="144"/>
              <w:contextualSpacing/>
              <w:rPr>
                <w:rFonts w:ascii="Arial Narrow" w:hAnsi="Arial Narrow" w:cs="Arial"/>
                <w:szCs w:val="20"/>
              </w:rPr>
            </w:pPr>
          </w:p>
        </w:tc>
        <w:tc>
          <w:tcPr>
            <w:tcW w:w="1626" w:type="dxa"/>
            <w:vMerge w:val="restart"/>
          </w:tcPr>
          <w:p w14:paraId="144F71B6"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t>Probabilité :</w:t>
            </w:r>
          </w:p>
          <w:p w14:paraId="46CA1145" w14:textId="77777777" w:rsidR="00E126AC" w:rsidRPr="001C341F" w:rsidRDefault="009A2D48" w:rsidP="00E126AC">
            <w:pPr>
              <w:spacing w:beforeLines="60" w:before="144" w:afterLines="60" w:after="144"/>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1839569561"/>
                <w:placeholder>
                  <w:docPart w:val="D587BD46DBD84E0C83973F63727F2E10"/>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51056476"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p>
          <w:p w14:paraId="56EBE3AC"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t xml:space="preserve">Impact : </w:t>
            </w:r>
          </w:p>
          <w:p w14:paraId="328A3166" w14:textId="77777777" w:rsidR="00E126AC" w:rsidRPr="001C341F" w:rsidRDefault="009A2D48" w:rsidP="00E126AC">
            <w:pPr>
              <w:spacing w:beforeLines="60" w:before="144" w:afterLines="60" w:after="144"/>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1303660652"/>
                <w:placeholder>
                  <w:docPart w:val="D587BD46DBD84E0C83973F63727F2E10"/>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7A95EFD1" w14:textId="77777777" w:rsidR="00E126AC" w:rsidRPr="001C341F" w:rsidRDefault="00E126AC" w:rsidP="00E126AC">
            <w:pPr>
              <w:spacing w:beforeLines="60" w:before="144" w:afterLines="60" w:after="144"/>
              <w:contextualSpacing/>
              <w:jc w:val="left"/>
              <w:rPr>
                <w:rFonts w:ascii="Arial Narrow" w:hAnsi="Arial Narrow" w:cs="Arial"/>
                <w:szCs w:val="20"/>
                <w:highlight w:val="lightGray"/>
                <w:lang w:val="fr-FR"/>
              </w:rPr>
            </w:pPr>
          </w:p>
          <w:p w14:paraId="651E15FE" w14:textId="77777777" w:rsidR="00E126AC" w:rsidRPr="001C341F" w:rsidRDefault="00E126AC" w:rsidP="00E126AC">
            <w:pPr>
              <w:spacing w:beforeLines="60" w:before="144" w:afterLines="60" w:after="144"/>
              <w:contextualSpacing/>
              <w:jc w:val="left"/>
              <w:rPr>
                <w:rFonts w:ascii="Arial Narrow" w:hAnsi="Arial Narrow" w:cs="Arial"/>
                <w:szCs w:val="20"/>
                <w:lang w:val="fr-FR"/>
              </w:rPr>
            </w:pPr>
            <w:r w:rsidRPr="006B39F3">
              <w:rPr>
                <w:lang w:val="fr-FR" w:bidi="fr-FR"/>
              </w:rPr>
              <w:lastRenderedPageBreak/>
              <w:t>Niveau de risque :</w:t>
            </w:r>
          </w:p>
          <w:p w14:paraId="4E3E8EDC" w14:textId="77777777" w:rsidR="00E126AC" w:rsidRPr="001C341F" w:rsidRDefault="009A2D48" w:rsidP="00E126AC">
            <w:pPr>
              <w:spacing w:beforeLines="60" w:before="144" w:afterLines="60" w:after="144"/>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1736856964"/>
                <w:placeholder>
                  <w:docPart w:val="D587BD46DBD84E0C83973F63727F2E10"/>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50FB62BD" w14:textId="77777777" w:rsidR="00E126AC" w:rsidRPr="001C341F" w:rsidRDefault="00E126AC" w:rsidP="00E126AC">
            <w:pPr>
              <w:spacing w:beforeLines="60" w:before="144" w:afterLines="60" w:after="144"/>
              <w:contextualSpacing/>
              <w:rPr>
                <w:rFonts w:ascii="Arial Narrow" w:hAnsi="Arial Narrow" w:cs="Arial"/>
                <w:szCs w:val="20"/>
                <w:highlight w:val="lightGray"/>
                <w:lang w:val="fr-FR"/>
              </w:rPr>
            </w:pPr>
            <w:r w:rsidRPr="006B39F3">
              <w:rPr>
                <w:lang w:val="fr-FR" w:bidi="fr-FR"/>
              </w:rPr>
              <w:lastRenderedPageBreak/>
              <w:t xml:space="preserve">De : </w:t>
            </w:r>
            <w:sdt>
              <w:sdtPr>
                <w:rPr>
                  <w:rFonts w:ascii="Arial Narrow" w:hAnsi="Arial Narrow" w:cs="Arial"/>
                  <w:szCs w:val="20"/>
                  <w:highlight w:val="lightGray"/>
                </w:rPr>
                <w:alias w:val="Select starting date"/>
                <w:tag w:val="Select starting date"/>
                <w:id w:val="-1447538920"/>
                <w:placeholder>
                  <w:docPart w:val="75F285511953436EA042D6E1BB0E83FE"/>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5707DE2D" w14:textId="77777777" w:rsidR="00E126AC" w:rsidRPr="001C341F" w:rsidRDefault="00E126AC" w:rsidP="00E126AC">
            <w:pPr>
              <w:spacing w:beforeLines="60" w:before="144" w:afterLines="60" w:after="144"/>
              <w:contextualSpacing/>
              <w:rPr>
                <w:rFonts w:ascii="Arial Narrow" w:hAnsi="Arial Narrow" w:cs="Arial"/>
                <w:szCs w:val="20"/>
                <w:highlight w:val="lightGray"/>
                <w:lang w:val="fr-FR"/>
              </w:rPr>
            </w:pPr>
          </w:p>
          <w:p w14:paraId="63E3454E"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1618367801"/>
                <w:placeholder>
                  <w:docPart w:val="75F285511953436EA042D6E1BB0E83FE"/>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 xml:space="preserve">Cliquer ou toucher </w:t>
                </w:r>
                <w:r w:rsidRPr="000B6A9A">
                  <w:rPr>
                    <w:rStyle w:val="PlaceholderText"/>
                    <w:b/>
                    <w:color w:val="auto"/>
                    <w:highlight w:val="lightGray"/>
                    <w:lang w:val="fr-FR" w:bidi="fr-FR"/>
                  </w:rPr>
                  <w:lastRenderedPageBreak/>
                  <w:t>pour saisir une date.</w:t>
                </w:r>
              </w:sdtContent>
            </w:sdt>
          </w:p>
        </w:tc>
        <w:tc>
          <w:tcPr>
            <w:tcW w:w="1800" w:type="dxa"/>
            <w:vMerge w:val="restart"/>
          </w:tcPr>
          <w:p w14:paraId="4A1B1C2D" w14:textId="54147B68" w:rsidR="00E126AC" w:rsidRPr="005C67F9" w:rsidRDefault="002B7C6C" w:rsidP="00E126AC">
            <w:pPr>
              <w:spacing w:beforeLines="60" w:before="144" w:afterLines="60" w:after="144"/>
              <w:contextualSpacing/>
              <w:rPr>
                <w:rFonts w:ascii="Arial Narrow" w:hAnsi="Arial Narrow" w:cs="Arial"/>
                <w:i/>
                <w:szCs w:val="20"/>
              </w:rPr>
            </w:pPr>
            <w:r>
              <w:rPr>
                <w:lang w:val="fr-FR" w:bidi="fr-FR"/>
              </w:rPr>
              <w:lastRenderedPageBreak/>
              <w:t>…</w:t>
            </w:r>
          </w:p>
          <w:p w14:paraId="0D14B5CE" w14:textId="77777777" w:rsidR="00E126AC" w:rsidRPr="005C67F9" w:rsidRDefault="00E126AC" w:rsidP="00E126AC">
            <w:pPr>
              <w:spacing w:beforeLines="60" w:before="144" w:afterLines="60" w:after="144"/>
              <w:contextualSpacing/>
              <w:rPr>
                <w:rFonts w:ascii="Arial Narrow" w:hAnsi="Arial Narrow" w:cs="Arial"/>
                <w:szCs w:val="20"/>
              </w:rPr>
            </w:pPr>
          </w:p>
        </w:tc>
        <w:tc>
          <w:tcPr>
            <w:tcW w:w="2520" w:type="dxa"/>
          </w:tcPr>
          <w:p w14:paraId="6E8F4FF0"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2.1 : ...</w:t>
            </w:r>
          </w:p>
          <w:p w14:paraId="0AFA9B8F"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4B2E69AE"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t>Personne ou entité responsable : ...</w:t>
            </w:r>
          </w:p>
        </w:tc>
      </w:tr>
      <w:tr w:rsidR="00E126AC" w:rsidRPr="009339E4" w14:paraId="47AFC76F" w14:textId="77777777" w:rsidTr="001C341F">
        <w:tc>
          <w:tcPr>
            <w:tcW w:w="562" w:type="dxa"/>
            <w:vMerge/>
          </w:tcPr>
          <w:p w14:paraId="63DD114B"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904" w:type="dxa"/>
            <w:vMerge/>
          </w:tcPr>
          <w:p w14:paraId="32ED637B"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4" w:type="dxa"/>
            <w:vMerge/>
          </w:tcPr>
          <w:p w14:paraId="580E3B7A"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5" w:type="dxa"/>
            <w:vMerge/>
          </w:tcPr>
          <w:p w14:paraId="350C9056"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6" w:type="dxa"/>
            <w:vMerge/>
          </w:tcPr>
          <w:p w14:paraId="3E0A04FD"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626" w:type="dxa"/>
            <w:vMerge/>
          </w:tcPr>
          <w:p w14:paraId="216E3E45"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428" w:type="dxa"/>
            <w:vMerge/>
          </w:tcPr>
          <w:p w14:paraId="1D57A72C"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0" w:type="dxa"/>
            <w:vMerge/>
          </w:tcPr>
          <w:p w14:paraId="46B50F1D"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520" w:type="dxa"/>
          </w:tcPr>
          <w:p w14:paraId="2B1193FE"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2.2 : ...</w:t>
            </w:r>
          </w:p>
          <w:p w14:paraId="5C67438D"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00974E9F"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lastRenderedPageBreak/>
              <w:t>Personne ou entité responsable : ...</w:t>
            </w:r>
          </w:p>
        </w:tc>
      </w:tr>
      <w:tr w:rsidR="00E126AC" w:rsidRPr="009339E4" w14:paraId="0172DCF1" w14:textId="77777777" w:rsidTr="001C341F">
        <w:trPr>
          <w:trHeight w:val="914"/>
        </w:trPr>
        <w:tc>
          <w:tcPr>
            <w:tcW w:w="562" w:type="dxa"/>
            <w:vMerge/>
          </w:tcPr>
          <w:p w14:paraId="3D82C478"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904" w:type="dxa"/>
            <w:vMerge/>
          </w:tcPr>
          <w:p w14:paraId="5CB7F80C"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4" w:type="dxa"/>
            <w:vMerge/>
          </w:tcPr>
          <w:p w14:paraId="18B3D701"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095" w:type="dxa"/>
            <w:vMerge/>
          </w:tcPr>
          <w:p w14:paraId="464BF164"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6" w:type="dxa"/>
            <w:vMerge/>
          </w:tcPr>
          <w:p w14:paraId="6A7873B9"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626" w:type="dxa"/>
            <w:vMerge/>
          </w:tcPr>
          <w:p w14:paraId="29FC7DB7"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428" w:type="dxa"/>
            <w:vMerge/>
          </w:tcPr>
          <w:p w14:paraId="566F9279"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1800" w:type="dxa"/>
            <w:vMerge/>
          </w:tcPr>
          <w:p w14:paraId="11530041" w14:textId="77777777" w:rsidR="00E126AC" w:rsidRPr="001C341F" w:rsidRDefault="00E126AC" w:rsidP="00E126AC">
            <w:pPr>
              <w:spacing w:beforeLines="60" w:before="144" w:afterLines="60" w:after="144"/>
              <w:contextualSpacing/>
              <w:rPr>
                <w:rFonts w:ascii="Arial Narrow" w:hAnsi="Arial Narrow" w:cs="Arial"/>
                <w:szCs w:val="20"/>
                <w:lang w:val="fr-FR"/>
              </w:rPr>
            </w:pPr>
          </w:p>
        </w:tc>
        <w:tc>
          <w:tcPr>
            <w:tcW w:w="2520" w:type="dxa"/>
          </w:tcPr>
          <w:p w14:paraId="383D7E5A" w14:textId="77777777" w:rsidR="00E126AC" w:rsidRPr="001C341F" w:rsidRDefault="00E126AC" w:rsidP="00E126AC">
            <w:pPr>
              <w:spacing w:beforeLines="60" w:before="144" w:afterLines="60" w:after="144"/>
              <w:contextualSpacing/>
              <w:rPr>
                <w:rFonts w:ascii="Arial Narrow" w:hAnsi="Arial Narrow" w:cs="Arial"/>
                <w:szCs w:val="20"/>
                <w:lang w:val="fr-FR"/>
              </w:rPr>
            </w:pPr>
            <w:r w:rsidRPr="005C67F9">
              <w:rPr>
                <w:lang w:val="fr-FR" w:bidi="fr-FR"/>
              </w:rPr>
              <w:t>Traitement du risque 2.3 : ...</w:t>
            </w:r>
          </w:p>
          <w:p w14:paraId="2A251A23" w14:textId="77777777" w:rsidR="00E126AC" w:rsidRPr="001C341F" w:rsidRDefault="00E126AC" w:rsidP="00E126AC">
            <w:pPr>
              <w:spacing w:beforeLines="60" w:before="144" w:afterLines="60" w:after="144"/>
              <w:contextualSpacing/>
              <w:rPr>
                <w:rFonts w:ascii="Arial Narrow" w:hAnsi="Arial Narrow" w:cs="Arial"/>
                <w:szCs w:val="20"/>
                <w:lang w:val="fr-FR"/>
              </w:rPr>
            </w:pPr>
          </w:p>
          <w:p w14:paraId="6C688994" w14:textId="77777777" w:rsidR="00E126AC" w:rsidRPr="001C341F" w:rsidRDefault="00E126AC" w:rsidP="00E126AC">
            <w:pPr>
              <w:spacing w:beforeLines="60" w:before="144" w:afterLines="60" w:after="144"/>
              <w:contextualSpacing/>
              <w:rPr>
                <w:rFonts w:ascii="Arial Narrow" w:hAnsi="Arial Narrow" w:cs="Arial"/>
                <w:szCs w:val="20"/>
                <w:lang w:val="fr-FR"/>
              </w:rPr>
            </w:pPr>
            <w:r>
              <w:rPr>
                <w:lang w:val="fr-FR" w:bidi="fr-FR"/>
              </w:rPr>
              <w:t>Personne ou entité responsable : ...</w:t>
            </w:r>
          </w:p>
        </w:tc>
      </w:tr>
      <w:tr w:rsidR="00E126AC" w:rsidRPr="009339E4" w14:paraId="67B4C2D4" w14:textId="77777777" w:rsidTr="001C341F">
        <w:trPr>
          <w:trHeight w:val="736"/>
        </w:trPr>
        <w:tc>
          <w:tcPr>
            <w:tcW w:w="562" w:type="dxa"/>
            <w:vMerge w:val="restart"/>
          </w:tcPr>
          <w:p w14:paraId="2E92CBDD" w14:textId="77777777" w:rsidR="00E126AC" w:rsidRPr="005C67F9" w:rsidRDefault="00E126AC" w:rsidP="00E126AC">
            <w:pPr>
              <w:spacing w:before="60" w:after="60"/>
              <w:contextualSpacing/>
              <w:rPr>
                <w:rFonts w:ascii="Arial Narrow" w:hAnsi="Arial Narrow" w:cs="Arial"/>
                <w:szCs w:val="20"/>
              </w:rPr>
            </w:pPr>
            <w:r>
              <w:rPr>
                <w:lang w:val="fr-FR" w:bidi="fr-FR"/>
              </w:rPr>
              <w:t>3</w:t>
            </w:r>
          </w:p>
        </w:tc>
        <w:tc>
          <w:tcPr>
            <w:tcW w:w="1904" w:type="dxa"/>
            <w:vMerge w:val="restart"/>
          </w:tcPr>
          <w:p w14:paraId="50A3AD9C" w14:textId="77777777" w:rsidR="00E126AC" w:rsidRPr="005C67F9" w:rsidRDefault="00E126AC" w:rsidP="00E126AC">
            <w:pPr>
              <w:spacing w:before="60" w:after="60"/>
              <w:contextualSpacing/>
              <w:rPr>
                <w:rFonts w:ascii="Arial Narrow" w:hAnsi="Arial Narrow" w:cs="Arial"/>
                <w:szCs w:val="20"/>
              </w:rPr>
            </w:pPr>
            <w:r w:rsidRPr="005C67F9">
              <w:rPr>
                <w:lang w:val="fr-FR" w:bidi="fr-FR"/>
              </w:rPr>
              <w:t>Le risque existe que...</w:t>
            </w:r>
          </w:p>
        </w:tc>
        <w:tc>
          <w:tcPr>
            <w:tcW w:w="2094" w:type="dxa"/>
            <w:vMerge w:val="restart"/>
          </w:tcPr>
          <w:p w14:paraId="32481439" w14:textId="77777777" w:rsidR="00E126AC" w:rsidRPr="005C67F9" w:rsidRDefault="00E126AC" w:rsidP="00E126AC">
            <w:pPr>
              <w:spacing w:before="60" w:after="60"/>
              <w:contextualSpacing/>
              <w:rPr>
                <w:rFonts w:ascii="Arial Narrow" w:hAnsi="Arial Narrow" w:cs="Arial"/>
                <w:szCs w:val="20"/>
              </w:rPr>
            </w:pPr>
            <w:r w:rsidRPr="005C67F9">
              <w:rPr>
                <w:lang w:val="fr-FR" w:bidi="fr-FR"/>
              </w:rPr>
              <w:t>Ce risque résulte de...</w:t>
            </w:r>
          </w:p>
        </w:tc>
        <w:tc>
          <w:tcPr>
            <w:tcW w:w="2095" w:type="dxa"/>
            <w:vMerge w:val="restart"/>
          </w:tcPr>
          <w:p w14:paraId="123CA913" w14:textId="31B5807E" w:rsidR="00E126AC" w:rsidRPr="001C341F" w:rsidRDefault="00E126AC" w:rsidP="00E126AC">
            <w:pPr>
              <w:spacing w:before="60" w:after="60"/>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907870266"/>
              <w:placeholder>
                <w:docPart w:val="B2F977C60C794E14B14D427D2C5CAD5D"/>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3C2EF3A0"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70452407" w14:textId="77777777" w:rsidR="00E126AC" w:rsidRPr="005C67F9" w:rsidRDefault="00E126AC" w:rsidP="00E126AC">
            <w:pPr>
              <w:spacing w:before="60" w:after="60"/>
              <w:contextualSpacing/>
              <w:rPr>
                <w:rFonts w:ascii="Arial Narrow" w:hAnsi="Arial Narrow" w:cs="Arial"/>
                <w:szCs w:val="20"/>
              </w:rPr>
            </w:pPr>
          </w:p>
        </w:tc>
        <w:tc>
          <w:tcPr>
            <w:tcW w:w="1626" w:type="dxa"/>
            <w:vMerge w:val="restart"/>
          </w:tcPr>
          <w:p w14:paraId="278417C1" w14:textId="77777777" w:rsidR="00E126AC" w:rsidRPr="001C341F" w:rsidRDefault="00E126AC" w:rsidP="00E126AC">
            <w:pPr>
              <w:spacing w:before="60" w:after="60"/>
              <w:contextualSpacing/>
              <w:jc w:val="left"/>
              <w:rPr>
                <w:rFonts w:ascii="Arial Narrow" w:hAnsi="Arial Narrow" w:cs="Arial"/>
                <w:szCs w:val="20"/>
                <w:lang w:val="fr-FR"/>
              </w:rPr>
            </w:pPr>
            <w:r w:rsidRPr="006B39F3">
              <w:rPr>
                <w:lang w:val="fr-FR" w:bidi="fr-FR"/>
              </w:rPr>
              <w:t>Probabilité :</w:t>
            </w:r>
          </w:p>
          <w:p w14:paraId="119020A8" w14:textId="77777777" w:rsidR="00E126AC" w:rsidRPr="001C341F" w:rsidRDefault="009A2D48" w:rsidP="00E126AC">
            <w:pPr>
              <w:spacing w:before="60" w:after="60"/>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1004195474"/>
                <w:placeholder>
                  <w:docPart w:val="0496B4B7852F49A3BA1071369CD2983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614182D4" w14:textId="77777777" w:rsidR="00E126AC" w:rsidRPr="001C341F" w:rsidRDefault="00E126AC" w:rsidP="00E126AC">
            <w:pPr>
              <w:spacing w:before="60" w:after="60"/>
              <w:contextualSpacing/>
              <w:jc w:val="left"/>
              <w:rPr>
                <w:rFonts w:ascii="Arial Narrow" w:hAnsi="Arial Narrow" w:cs="Arial"/>
                <w:szCs w:val="20"/>
                <w:lang w:val="fr-FR"/>
              </w:rPr>
            </w:pPr>
          </w:p>
          <w:p w14:paraId="2944E8E4" w14:textId="77777777" w:rsidR="00E126AC" w:rsidRPr="001C341F" w:rsidRDefault="00E126AC" w:rsidP="00E126AC">
            <w:pPr>
              <w:spacing w:before="60" w:after="60"/>
              <w:contextualSpacing/>
              <w:jc w:val="left"/>
              <w:rPr>
                <w:rFonts w:ascii="Arial Narrow" w:hAnsi="Arial Narrow" w:cs="Arial"/>
                <w:szCs w:val="20"/>
                <w:lang w:val="fr-FR"/>
              </w:rPr>
            </w:pPr>
            <w:r w:rsidRPr="006B39F3">
              <w:rPr>
                <w:lang w:val="fr-FR" w:bidi="fr-FR"/>
              </w:rPr>
              <w:t xml:space="preserve">Impact : </w:t>
            </w:r>
          </w:p>
          <w:p w14:paraId="53A73F8E" w14:textId="77777777" w:rsidR="00E126AC" w:rsidRPr="001C341F" w:rsidRDefault="009A2D48" w:rsidP="00E126AC">
            <w:pPr>
              <w:spacing w:before="60" w:after="60"/>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2000190039"/>
                <w:placeholder>
                  <w:docPart w:val="0496B4B7852F49A3BA1071369CD2983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523E046D" w14:textId="77777777" w:rsidR="00E126AC" w:rsidRPr="001C341F" w:rsidRDefault="00E126AC" w:rsidP="00E126AC">
            <w:pPr>
              <w:spacing w:before="60" w:after="60"/>
              <w:contextualSpacing/>
              <w:jc w:val="left"/>
              <w:rPr>
                <w:rFonts w:ascii="Arial Narrow" w:hAnsi="Arial Narrow" w:cs="Arial"/>
                <w:szCs w:val="20"/>
                <w:highlight w:val="lightGray"/>
                <w:lang w:val="fr-FR"/>
              </w:rPr>
            </w:pPr>
          </w:p>
          <w:p w14:paraId="303C9B45" w14:textId="77777777" w:rsidR="00E126AC" w:rsidRPr="001C341F" w:rsidRDefault="00E126AC" w:rsidP="00E126AC">
            <w:pPr>
              <w:spacing w:before="60" w:after="60"/>
              <w:contextualSpacing/>
              <w:jc w:val="left"/>
              <w:rPr>
                <w:rFonts w:ascii="Arial Narrow" w:hAnsi="Arial Narrow" w:cs="Arial"/>
                <w:szCs w:val="20"/>
                <w:lang w:val="fr-FR"/>
              </w:rPr>
            </w:pPr>
            <w:r w:rsidRPr="006B39F3">
              <w:rPr>
                <w:lang w:val="fr-FR" w:bidi="fr-FR"/>
              </w:rPr>
              <w:t>Niveau de risque :</w:t>
            </w:r>
          </w:p>
          <w:p w14:paraId="201D7F75" w14:textId="77777777" w:rsidR="00E126AC" w:rsidRPr="001C341F" w:rsidRDefault="009A2D48" w:rsidP="00E126AC">
            <w:pPr>
              <w:spacing w:before="60" w:after="60"/>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5909089"/>
                <w:placeholder>
                  <w:docPart w:val="0496B4B7852F49A3BA1071369CD2983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26AF79BB" w14:textId="77777777" w:rsidR="00E126AC" w:rsidRPr="001C341F" w:rsidRDefault="00E126AC" w:rsidP="00E126AC">
            <w:pPr>
              <w:spacing w:before="60" w:after="60"/>
              <w:contextualSpacing/>
              <w:rPr>
                <w:rFonts w:ascii="Arial Narrow" w:hAnsi="Arial Narrow" w:cs="Arial"/>
                <w:szCs w:val="20"/>
                <w:highlight w:val="lightGray"/>
                <w:lang w:val="fr-FR"/>
              </w:rPr>
            </w:pPr>
            <w:r w:rsidRPr="006B39F3">
              <w:rPr>
                <w:lang w:val="fr-FR" w:bidi="fr-FR"/>
              </w:rPr>
              <w:t xml:space="preserve">De : </w:t>
            </w:r>
            <w:sdt>
              <w:sdtPr>
                <w:rPr>
                  <w:rFonts w:ascii="Arial Narrow" w:hAnsi="Arial Narrow" w:cs="Arial"/>
                  <w:szCs w:val="20"/>
                  <w:highlight w:val="lightGray"/>
                </w:rPr>
                <w:alias w:val="Select starting date"/>
                <w:tag w:val="Select starting date"/>
                <w:id w:val="-1366366672"/>
                <w:placeholder>
                  <w:docPart w:val="9137DF3676C34CBCB1A5ABDA9542E474"/>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34DDC6B0" w14:textId="77777777" w:rsidR="00E126AC" w:rsidRPr="001C341F" w:rsidRDefault="00E126AC" w:rsidP="00E126AC">
            <w:pPr>
              <w:spacing w:before="60" w:after="60"/>
              <w:contextualSpacing/>
              <w:rPr>
                <w:rFonts w:ascii="Arial Narrow" w:hAnsi="Arial Narrow" w:cs="Arial"/>
                <w:szCs w:val="20"/>
                <w:highlight w:val="lightGray"/>
                <w:lang w:val="fr-FR"/>
              </w:rPr>
            </w:pPr>
          </w:p>
          <w:p w14:paraId="3B1C19EA" w14:textId="77777777" w:rsidR="00E126AC" w:rsidRPr="001C341F" w:rsidRDefault="00E126AC" w:rsidP="00E126AC">
            <w:pPr>
              <w:spacing w:before="60" w:after="60"/>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584807829"/>
                <w:placeholder>
                  <w:docPart w:val="9137DF3676C34CBCB1A5ABDA9542E474"/>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tc>
        <w:tc>
          <w:tcPr>
            <w:tcW w:w="1800" w:type="dxa"/>
            <w:vMerge w:val="restart"/>
          </w:tcPr>
          <w:p w14:paraId="67E42D58" w14:textId="30CF1DCC" w:rsidR="00E126AC" w:rsidRPr="005C67F9" w:rsidRDefault="002B7C6C" w:rsidP="00E126AC">
            <w:pPr>
              <w:spacing w:before="60" w:after="60"/>
              <w:contextualSpacing/>
              <w:rPr>
                <w:rFonts w:ascii="Arial Narrow" w:hAnsi="Arial Narrow" w:cs="Arial"/>
                <w:i/>
                <w:szCs w:val="20"/>
              </w:rPr>
            </w:pPr>
            <w:r>
              <w:rPr>
                <w:lang w:val="fr-FR" w:bidi="fr-FR"/>
              </w:rPr>
              <w:t>…</w:t>
            </w:r>
          </w:p>
          <w:p w14:paraId="37AC84FA" w14:textId="77777777" w:rsidR="00E126AC" w:rsidRPr="005C67F9" w:rsidRDefault="00E126AC" w:rsidP="00E126AC">
            <w:pPr>
              <w:spacing w:before="60" w:after="60"/>
              <w:contextualSpacing/>
              <w:rPr>
                <w:rFonts w:ascii="Arial Narrow" w:hAnsi="Arial Narrow" w:cs="Arial"/>
                <w:szCs w:val="20"/>
              </w:rPr>
            </w:pPr>
          </w:p>
        </w:tc>
        <w:tc>
          <w:tcPr>
            <w:tcW w:w="2520" w:type="dxa"/>
          </w:tcPr>
          <w:p w14:paraId="707635E5" w14:textId="77777777" w:rsidR="00E126AC" w:rsidRPr="001C341F" w:rsidRDefault="00E126AC" w:rsidP="00E126AC">
            <w:pPr>
              <w:spacing w:before="60" w:after="60"/>
              <w:contextualSpacing/>
              <w:rPr>
                <w:rFonts w:ascii="Arial Narrow" w:hAnsi="Arial Narrow" w:cs="Arial"/>
                <w:szCs w:val="20"/>
                <w:lang w:val="fr-FR"/>
              </w:rPr>
            </w:pPr>
            <w:r w:rsidRPr="005C67F9">
              <w:rPr>
                <w:lang w:val="fr-FR" w:bidi="fr-FR"/>
              </w:rPr>
              <w:t>Traitement du risque 3.1 : ...</w:t>
            </w:r>
          </w:p>
          <w:p w14:paraId="01FE928C" w14:textId="77777777" w:rsidR="00E126AC" w:rsidRPr="001C341F" w:rsidRDefault="00E126AC" w:rsidP="00E126AC">
            <w:pPr>
              <w:spacing w:before="60" w:after="60"/>
              <w:contextualSpacing/>
              <w:rPr>
                <w:rFonts w:ascii="Arial Narrow" w:hAnsi="Arial Narrow" w:cs="Arial"/>
                <w:szCs w:val="20"/>
                <w:lang w:val="fr-FR"/>
              </w:rPr>
            </w:pPr>
          </w:p>
          <w:p w14:paraId="1E48BE2F" w14:textId="77777777" w:rsidR="00E126AC" w:rsidRPr="001C341F" w:rsidRDefault="00E126AC" w:rsidP="00E126AC">
            <w:pPr>
              <w:spacing w:before="60" w:after="60"/>
              <w:contextualSpacing/>
              <w:rPr>
                <w:rFonts w:ascii="Arial Narrow" w:hAnsi="Arial Narrow" w:cs="Arial"/>
                <w:szCs w:val="20"/>
                <w:lang w:val="fr-FR"/>
              </w:rPr>
            </w:pPr>
            <w:r>
              <w:rPr>
                <w:lang w:val="fr-FR" w:bidi="fr-FR"/>
              </w:rPr>
              <w:t>Personne ou entité responsable : ...</w:t>
            </w:r>
          </w:p>
        </w:tc>
      </w:tr>
      <w:tr w:rsidR="00E126AC" w:rsidRPr="009339E4" w14:paraId="25C97C2B" w14:textId="77777777" w:rsidTr="001C341F">
        <w:trPr>
          <w:trHeight w:val="790"/>
        </w:trPr>
        <w:tc>
          <w:tcPr>
            <w:tcW w:w="562" w:type="dxa"/>
            <w:vMerge/>
          </w:tcPr>
          <w:p w14:paraId="1CA320E0" w14:textId="77777777" w:rsidR="00E126AC" w:rsidRPr="001C341F" w:rsidRDefault="00E126AC" w:rsidP="00E126AC">
            <w:pPr>
              <w:spacing w:before="60" w:after="60"/>
              <w:contextualSpacing/>
              <w:rPr>
                <w:rFonts w:ascii="Arial Narrow" w:hAnsi="Arial Narrow" w:cs="Arial"/>
                <w:szCs w:val="20"/>
                <w:lang w:val="fr-FR"/>
              </w:rPr>
            </w:pPr>
          </w:p>
        </w:tc>
        <w:tc>
          <w:tcPr>
            <w:tcW w:w="1904" w:type="dxa"/>
            <w:vMerge/>
          </w:tcPr>
          <w:p w14:paraId="3930ED65" w14:textId="77777777" w:rsidR="00E126AC" w:rsidRPr="001C341F" w:rsidRDefault="00E126AC" w:rsidP="00E126AC">
            <w:pPr>
              <w:spacing w:before="60" w:after="60"/>
              <w:contextualSpacing/>
              <w:rPr>
                <w:rFonts w:ascii="Arial Narrow" w:hAnsi="Arial Narrow" w:cs="Arial"/>
                <w:szCs w:val="20"/>
                <w:lang w:val="fr-FR"/>
              </w:rPr>
            </w:pPr>
          </w:p>
        </w:tc>
        <w:tc>
          <w:tcPr>
            <w:tcW w:w="2094" w:type="dxa"/>
            <w:vMerge/>
          </w:tcPr>
          <w:p w14:paraId="25100220" w14:textId="77777777" w:rsidR="00E126AC" w:rsidRPr="001C341F" w:rsidRDefault="00E126AC" w:rsidP="00E126AC">
            <w:pPr>
              <w:spacing w:before="60" w:after="60"/>
              <w:contextualSpacing/>
              <w:rPr>
                <w:rFonts w:ascii="Arial Narrow" w:hAnsi="Arial Narrow" w:cs="Arial"/>
                <w:szCs w:val="20"/>
                <w:lang w:val="fr-FR"/>
              </w:rPr>
            </w:pPr>
          </w:p>
        </w:tc>
        <w:tc>
          <w:tcPr>
            <w:tcW w:w="2095" w:type="dxa"/>
            <w:vMerge/>
          </w:tcPr>
          <w:p w14:paraId="722E5592" w14:textId="77777777" w:rsidR="00E126AC" w:rsidRPr="001C341F" w:rsidRDefault="00E126AC" w:rsidP="00E126AC">
            <w:pPr>
              <w:spacing w:before="60" w:after="60"/>
              <w:contextualSpacing/>
              <w:rPr>
                <w:rFonts w:ascii="Arial Narrow" w:hAnsi="Arial Narrow" w:cs="Arial"/>
                <w:szCs w:val="20"/>
                <w:lang w:val="fr-FR"/>
              </w:rPr>
            </w:pPr>
          </w:p>
        </w:tc>
        <w:tc>
          <w:tcPr>
            <w:tcW w:w="1806" w:type="dxa"/>
            <w:vMerge/>
          </w:tcPr>
          <w:p w14:paraId="7695BAF8" w14:textId="77777777" w:rsidR="00E126AC" w:rsidRPr="001C341F" w:rsidRDefault="00E126AC" w:rsidP="00E126AC">
            <w:pPr>
              <w:spacing w:before="60" w:after="60"/>
              <w:contextualSpacing/>
              <w:rPr>
                <w:rFonts w:ascii="Arial Narrow" w:hAnsi="Arial Narrow" w:cs="Arial"/>
                <w:szCs w:val="20"/>
                <w:lang w:val="fr-FR"/>
              </w:rPr>
            </w:pPr>
          </w:p>
        </w:tc>
        <w:tc>
          <w:tcPr>
            <w:tcW w:w="1626" w:type="dxa"/>
            <w:vMerge/>
          </w:tcPr>
          <w:p w14:paraId="6932C2E3" w14:textId="77777777" w:rsidR="00E126AC" w:rsidRPr="001C341F" w:rsidRDefault="00E126AC" w:rsidP="00E126AC">
            <w:pPr>
              <w:spacing w:before="60" w:after="60"/>
              <w:contextualSpacing/>
              <w:rPr>
                <w:rFonts w:ascii="Arial Narrow" w:hAnsi="Arial Narrow" w:cs="Arial"/>
                <w:szCs w:val="20"/>
                <w:lang w:val="fr-FR"/>
              </w:rPr>
            </w:pPr>
          </w:p>
        </w:tc>
        <w:tc>
          <w:tcPr>
            <w:tcW w:w="1428" w:type="dxa"/>
            <w:vMerge/>
          </w:tcPr>
          <w:p w14:paraId="5B6B75F9" w14:textId="77777777" w:rsidR="00E126AC" w:rsidRPr="001C341F" w:rsidRDefault="00E126AC" w:rsidP="00E126AC">
            <w:pPr>
              <w:spacing w:before="60" w:after="60"/>
              <w:contextualSpacing/>
              <w:rPr>
                <w:rFonts w:ascii="Arial Narrow" w:hAnsi="Arial Narrow" w:cs="Arial"/>
                <w:szCs w:val="20"/>
                <w:lang w:val="fr-FR"/>
              </w:rPr>
            </w:pPr>
          </w:p>
        </w:tc>
        <w:tc>
          <w:tcPr>
            <w:tcW w:w="1800" w:type="dxa"/>
            <w:vMerge/>
          </w:tcPr>
          <w:p w14:paraId="4499C6CB" w14:textId="77777777" w:rsidR="00E126AC" w:rsidRPr="001C341F" w:rsidRDefault="00E126AC" w:rsidP="00E126AC">
            <w:pPr>
              <w:spacing w:before="60" w:after="60"/>
              <w:contextualSpacing/>
              <w:rPr>
                <w:rFonts w:ascii="Arial Narrow" w:hAnsi="Arial Narrow" w:cs="Arial"/>
                <w:szCs w:val="20"/>
                <w:lang w:val="fr-FR"/>
              </w:rPr>
            </w:pPr>
          </w:p>
        </w:tc>
        <w:tc>
          <w:tcPr>
            <w:tcW w:w="2520" w:type="dxa"/>
          </w:tcPr>
          <w:p w14:paraId="5A6C44D1" w14:textId="77777777" w:rsidR="00E126AC" w:rsidRPr="001C341F" w:rsidRDefault="00E126AC" w:rsidP="00E126AC">
            <w:pPr>
              <w:spacing w:before="60" w:after="60"/>
              <w:contextualSpacing/>
              <w:rPr>
                <w:rFonts w:ascii="Arial Narrow" w:hAnsi="Arial Narrow" w:cs="Arial"/>
                <w:szCs w:val="20"/>
                <w:lang w:val="fr-FR"/>
              </w:rPr>
            </w:pPr>
            <w:r w:rsidRPr="005C67F9">
              <w:rPr>
                <w:lang w:val="fr-FR" w:bidi="fr-FR"/>
              </w:rPr>
              <w:t>Traitement du risque 3.2 : ...</w:t>
            </w:r>
          </w:p>
          <w:p w14:paraId="0698F56C" w14:textId="77777777" w:rsidR="00E126AC" w:rsidRPr="001C341F" w:rsidRDefault="00E126AC" w:rsidP="00E126AC">
            <w:pPr>
              <w:spacing w:before="60" w:after="60"/>
              <w:contextualSpacing/>
              <w:rPr>
                <w:rFonts w:ascii="Arial Narrow" w:hAnsi="Arial Narrow" w:cs="Arial"/>
                <w:szCs w:val="20"/>
                <w:lang w:val="fr-FR"/>
              </w:rPr>
            </w:pPr>
          </w:p>
          <w:p w14:paraId="350BEE80" w14:textId="77777777" w:rsidR="00E126AC" w:rsidRPr="001C341F" w:rsidRDefault="00E126AC" w:rsidP="00E126AC">
            <w:pPr>
              <w:spacing w:before="60" w:after="60"/>
              <w:contextualSpacing/>
              <w:rPr>
                <w:rFonts w:ascii="Arial Narrow" w:hAnsi="Arial Narrow" w:cs="Arial"/>
                <w:szCs w:val="20"/>
                <w:lang w:val="fr-FR"/>
              </w:rPr>
            </w:pPr>
            <w:r>
              <w:rPr>
                <w:lang w:val="fr-FR" w:bidi="fr-FR"/>
              </w:rPr>
              <w:t>Personne ou entité responsable : ...</w:t>
            </w:r>
          </w:p>
        </w:tc>
      </w:tr>
      <w:tr w:rsidR="00E126AC" w:rsidRPr="009339E4" w14:paraId="08B1355C" w14:textId="77777777" w:rsidTr="001C341F">
        <w:trPr>
          <w:trHeight w:val="799"/>
        </w:trPr>
        <w:tc>
          <w:tcPr>
            <w:tcW w:w="562" w:type="dxa"/>
            <w:vMerge/>
          </w:tcPr>
          <w:p w14:paraId="3DAD4507" w14:textId="77777777" w:rsidR="00E126AC" w:rsidRPr="001C341F" w:rsidRDefault="00E126AC" w:rsidP="00E126AC">
            <w:pPr>
              <w:spacing w:before="60" w:after="60"/>
              <w:contextualSpacing/>
              <w:rPr>
                <w:rFonts w:ascii="Arial Narrow" w:hAnsi="Arial Narrow" w:cs="Arial"/>
                <w:szCs w:val="20"/>
                <w:lang w:val="fr-FR"/>
              </w:rPr>
            </w:pPr>
          </w:p>
        </w:tc>
        <w:tc>
          <w:tcPr>
            <w:tcW w:w="1904" w:type="dxa"/>
            <w:vMerge/>
          </w:tcPr>
          <w:p w14:paraId="3B3DFB5B" w14:textId="77777777" w:rsidR="00E126AC" w:rsidRPr="001C341F" w:rsidRDefault="00E126AC" w:rsidP="00E126AC">
            <w:pPr>
              <w:spacing w:before="60" w:after="60"/>
              <w:contextualSpacing/>
              <w:rPr>
                <w:rFonts w:ascii="Arial Narrow" w:hAnsi="Arial Narrow" w:cs="Arial"/>
                <w:szCs w:val="20"/>
                <w:lang w:val="fr-FR"/>
              </w:rPr>
            </w:pPr>
          </w:p>
        </w:tc>
        <w:tc>
          <w:tcPr>
            <w:tcW w:w="2094" w:type="dxa"/>
            <w:vMerge/>
          </w:tcPr>
          <w:p w14:paraId="53E0956B" w14:textId="77777777" w:rsidR="00E126AC" w:rsidRPr="001C341F" w:rsidRDefault="00E126AC" w:rsidP="00E126AC">
            <w:pPr>
              <w:spacing w:before="60" w:after="60"/>
              <w:contextualSpacing/>
              <w:rPr>
                <w:rFonts w:ascii="Arial Narrow" w:hAnsi="Arial Narrow" w:cs="Arial"/>
                <w:szCs w:val="20"/>
                <w:lang w:val="fr-FR"/>
              </w:rPr>
            </w:pPr>
          </w:p>
        </w:tc>
        <w:tc>
          <w:tcPr>
            <w:tcW w:w="2095" w:type="dxa"/>
            <w:vMerge/>
          </w:tcPr>
          <w:p w14:paraId="69D10F06" w14:textId="77777777" w:rsidR="00E126AC" w:rsidRPr="001C341F" w:rsidRDefault="00E126AC" w:rsidP="00E126AC">
            <w:pPr>
              <w:spacing w:before="60" w:after="60"/>
              <w:contextualSpacing/>
              <w:rPr>
                <w:rFonts w:ascii="Arial Narrow" w:hAnsi="Arial Narrow" w:cs="Arial"/>
                <w:szCs w:val="20"/>
                <w:lang w:val="fr-FR"/>
              </w:rPr>
            </w:pPr>
          </w:p>
        </w:tc>
        <w:tc>
          <w:tcPr>
            <w:tcW w:w="1806" w:type="dxa"/>
            <w:vMerge/>
          </w:tcPr>
          <w:p w14:paraId="143A3B44" w14:textId="77777777" w:rsidR="00E126AC" w:rsidRPr="001C341F" w:rsidRDefault="00E126AC" w:rsidP="00E126AC">
            <w:pPr>
              <w:spacing w:before="60" w:after="60"/>
              <w:contextualSpacing/>
              <w:rPr>
                <w:rFonts w:ascii="Arial Narrow" w:hAnsi="Arial Narrow" w:cs="Arial"/>
                <w:szCs w:val="20"/>
                <w:lang w:val="fr-FR"/>
              </w:rPr>
            </w:pPr>
          </w:p>
        </w:tc>
        <w:tc>
          <w:tcPr>
            <w:tcW w:w="1626" w:type="dxa"/>
            <w:vMerge/>
          </w:tcPr>
          <w:p w14:paraId="19004A44" w14:textId="77777777" w:rsidR="00E126AC" w:rsidRPr="001C341F" w:rsidRDefault="00E126AC" w:rsidP="00E126AC">
            <w:pPr>
              <w:spacing w:before="60" w:after="60"/>
              <w:contextualSpacing/>
              <w:rPr>
                <w:rFonts w:ascii="Arial Narrow" w:hAnsi="Arial Narrow" w:cs="Arial"/>
                <w:szCs w:val="20"/>
                <w:lang w:val="fr-FR"/>
              </w:rPr>
            </w:pPr>
          </w:p>
        </w:tc>
        <w:tc>
          <w:tcPr>
            <w:tcW w:w="1428" w:type="dxa"/>
            <w:vMerge/>
          </w:tcPr>
          <w:p w14:paraId="3B2DCCC6" w14:textId="77777777" w:rsidR="00E126AC" w:rsidRPr="001C341F" w:rsidRDefault="00E126AC" w:rsidP="00E126AC">
            <w:pPr>
              <w:spacing w:before="60" w:after="60"/>
              <w:contextualSpacing/>
              <w:rPr>
                <w:rFonts w:ascii="Arial Narrow" w:hAnsi="Arial Narrow" w:cs="Arial"/>
                <w:szCs w:val="20"/>
                <w:lang w:val="fr-FR"/>
              </w:rPr>
            </w:pPr>
          </w:p>
        </w:tc>
        <w:tc>
          <w:tcPr>
            <w:tcW w:w="1800" w:type="dxa"/>
            <w:vMerge/>
          </w:tcPr>
          <w:p w14:paraId="67159900" w14:textId="77777777" w:rsidR="00E126AC" w:rsidRPr="001C341F" w:rsidRDefault="00E126AC" w:rsidP="00E126AC">
            <w:pPr>
              <w:spacing w:before="60" w:after="60"/>
              <w:contextualSpacing/>
              <w:rPr>
                <w:rFonts w:ascii="Arial Narrow" w:hAnsi="Arial Narrow" w:cs="Arial"/>
                <w:szCs w:val="20"/>
                <w:lang w:val="fr-FR"/>
              </w:rPr>
            </w:pPr>
          </w:p>
        </w:tc>
        <w:tc>
          <w:tcPr>
            <w:tcW w:w="2520" w:type="dxa"/>
          </w:tcPr>
          <w:p w14:paraId="429B835F" w14:textId="77777777" w:rsidR="00E126AC" w:rsidRPr="001C341F" w:rsidRDefault="00E126AC" w:rsidP="00E126AC">
            <w:pPr>
              <w:spacing w:before="60" w:after="60"/>
              <w:contextualSpacing/>
              <w:rPr>
                <w:rFonts w:ascii="Arial Narrow" w:hAnsi="Arial Narrow" w:cs="Arial"/>
                <w:szCs w:val="20"/>
                <w:lang w:val="fr-FR"/>
              </w:rPr>
            </w:pPr>
            <w:r w:rsidRPr="005C67F9">
              <w:rPr>
                <w:lang w:val="fr-FR" w:bidi="fr-FR"/>
              </w:rPr>
              <w:t>Traitement du risque 3.3 : ...</w:t>
            </w:r>
          </w:p>
          <w:p w14:paraId="630B9C57" w14:textId="77777777" w:rsidR="00E126AC" w:rsidRPr="001C341F" w:rsidRDefault="00E126AC" w:rsidP="00E126AC">
            <w:pPr>
              <w:spacing w:before="60" w:after="60"/>
              <w:contextualSpacing/>
              <w:rPr>
                <w:rFonts w:ascii="Arial Narrow" w:hAnsi="Arial Narrow" w:cs="Arial"/>
                <w:szCs w:val="20"/>
                <w:lang w:val="fr-FR"/>
              </w:rPr>
            </w:pPr>
          </w:p>
          <w:p w14:paraId="4F79A4B9" w14:textId="77777777" w:rsidR="00E126AC" w:rsidRPr="001C341F" w:rsidRDefault="00E126AC" w:rsidP="00E126AC">
            <w:pPr>
              <w:spacing w:before="60" w:after="60"/>
              <w:contextualSpacing/>
              <w:rPr>
                <w:rFonts w:ascii="Arial Narrow" w:hAnsi="Arial Narrow" w:cs="Arial"/>
                <w:szCs w:val="20"/>
                <w:lang w:val="fr-FR"/>
              </w:rPr>
            </w:pPr>
            <w:r>
              <w:rPr>
                <w:lang w:val="fr-FR" w:bidi="fr-FR"/>
              </w:rPr>
              <w:t>Personne ou entité responsable : ...</w:t>
            </w:r>
          </w:p>
        </w:tc>
      </w:tr>
      <w:tr w:rsidR="00E126AC" w:rsidRPr="009339E4" w14:paraId="09AB1B65" w14:textId="77777777" w:rsidTr="001C341F">
        <w:trPr>
          <w:trHeight w:val="571"/>
        </w:trPr>
        <w:tc>
          <w:tcPr>
            <w:tcW w:w="562" w:type="dxa"/>
            <w:vMerge w:val="restart"/>
          </w:tcPr>
          <w:p w14:paraId="1158D055" w14:textId="77777777" w:rsidR="00E126AC" w:rsidRPr="005C67F9" w:rsidRDefault="00E126AC" w:rsidP="00E126AC">
            <w:pPr>
              <w:spacing w:before="40" w:after="40"/>
              <w:contextualSpacing/>
              <w:rPr>
                <w:rFonts w:ascii="Arial Narrow" w:hAnsi="Arial Narrow" w:cs="Arial"/>
                <w:szCs w:val="20"/>
              </w:rPr>
            </w:pPr>
            <w:r>
              <w:rPr>
                <w:lang w:val="fr-FR" w:bidi="fr-FR"/>
              </w:rPr>
              <w:t>4</w:t>
            </w:r>
          </w:p>
        </w:tc>
        <w:tc>
          <w:tcPr>
            <w:tcW w:w="1904" w:type="dxa"/>
            <w:vMerge w:val="restart"/>
          </w:tcPr>
          <w:p w14:paraId="173D126A"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Le risque existe que...</w:t>
            </w:r>
          </w:p>
        </w:tc>
        <w:tc>
          <w:tcPr>
            <w:tcW w:w="2094" w:type="dxa"/>
            <w:vMerge w:val="restart"/>
          </w:tcPr>
          <w:p w14:paraId="1CF83591"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Ce risque résulte de...</w:t>
            </w:r>
          </w:p>
        </w:tc>
        <w:tc>
          <w:tcPr>
            <w:tcW w:w="2095" w:type="dxa"/>
            <w:vMerge w:val="restart"/>
          </w:tcPr>
          <w:p w14:paraId="792BB2F8" w14:textId="28814DFE" w:rsidR="00E126AC" w:rsidRPr="001C341F" w:rsidRDefault="00E126AC" w:rsidP="00E126AC">
            <w:pPr>
              <w:spacing w:before="40" w:after="40"/>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657332147"/>
              <w:placeholder>
                <w:docPart w:val="C54C30683DF04C129E06CBE5E4225A3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1C7DD63F"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2290F5FF"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2E39F993"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Probabilité :</w:t>
            </w:r>
          </w:p>
          <w:p w14:paraId="01285040" w14:textId="77777777" w:rsidR="00E126AC" w:rsidRPr="001C341F" w:rsidRDefault="009A2D48" w:rsidP="00E126AC">
            <w:pPr>
              <w:spacing w:before="40" w:after="40"/>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1959714208"/>
                <w:placeholder>
                  <w:docPart w:val="5F144F83DE5343F6B5CBEBD90836A19E"/>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029B648C" w14:textId="77777777" w:rsidR="00E126AC" w:rsidRPr="001C341F" w:rsidRDefault="00E126AC" w:rsidP="00E126AC">
            <w:pPr>
              <w:spacing w:before="40" w:after="40"/>
              <w:contextualSpacing/>
              <w:jc w:val="left"/>
              <w:rPr>
                <w:rFonts w:ascii="Arial Narrow" w:hAnsi="Arial Narrow" w:cs="Arial"/>
                <w:szCs w:val="20"/>
                <w:lang w:val="fr-FR"/>
              </w:rPr>
            </w:pPr>
          </w:p>
          <w:p w14:paraId="1E6CF24E"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 xml:space="preserve">Impact : </w:t>
            </w:r>
          </w:p>
          <w:p w14:paraId="54985617" w14:textId="77777777" w:rsidR="00E126AC" w:rsidRPr="001C341F" w:rsidRDefault="009A2D48" w:rsidP="00E126AC">
            <w:pPr>
              <w:spacing w:before="40" w:after="40"/>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90288384"/>
                <w:placeholder>
                  <w:docPart w:val="5F144F83DE5343F6B5CBEBD90836A19E"/>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732B80F0" w14:textId="77777777" w:rsidR="00E126AC" w:rsidRPr="001C341F" w:rsidRDefault="00E126AC" w:rsidP="00E126AC">
            <w:pPr>
              <w:spacing w:before="40" w:after="40"/>
              <w:contextualSpacing/>
              <w:jc w:val="left"/>
              <w:rPr>
                <w:rFonts w:ascii="Arial Narrow" w:hAnsi="Arial Narrow" w:cs="Arial"/>
                <w:szCs w:val="20"/>
                <w:highlight w:val="lightGray"/>
                <w:lang w:val="fr-FR"/>
              </w:rPr>
            </w:pPr>
          </w:p>
          <w:p w14:paraId="66FE71C5"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Niveau de risque :</w:t>
            </w:r>
          </w:p>
          <w:p w14:paraId="4A5F72B3" w14:textId="77777777" w:rsidR="00E126AC" w:rsidRPr="001C341F" w:rsidRDefault="009A2D48" w:rsidP="00E126AC">
            <w:pPr>
              <w:spacing w:before="40" w:after="40"/>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1392494812"/>
                <w:placeholder>
                  <w:docPart w:val="5F144F83DE5343F6B5CBEBD90836A19E"/>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4AC01897" w14:textId="77777777" w:rsidR="00E126AC" w:rsidRPr="001C341F" w:rsidRDefault="00E126AC" w:rsidP="00E126AC">
            <w:pPr>
              <w:spacing w:before="40" w:after="40"/>
              <w:contextualSpacing/>
              <w:rPr>
                <w:rFonts w:ascii="Arial Narrow" w:hAnsi="Arial Narrow" w:cs="Arial"/>
                <w:szCs w:val="20"/>
                <w:highlight w:val="lightGray"/>
                <w:lang w:val="fr-FR"/>
              </w:rPr>
            </w:pPr>
            <w:r w:rsidRPr="006B39F3">
              <w:rPr>
                <w:lang w:val="fr-FR" w:bidi="fr-FR"/>
              </w:rPr>
              <w:lastRenderedPageBreak/>
              <w:t xml:space="preserve">De : </w:t>
            </w:r>
            <w:sdt>
              <w:sdtPr>
                <w:rPr>
                  <w:rFonts w:ascii="Arial Narrow" w:hAnsi="Arial Narrow" w:cs="Arial"/>
                  <w:szCs w:val="20"/>
                  <w:highlight w:val="lightGray"/>
                </w:rPr>
                <w:alias w:val="Select starting date"/>
                <w:tag w:val="Select starting date"/>
                <w:id w:val="-1403212683"/>
                <w:placeholder>
                  <w:docPart w:val="15A4806D4E9348B6BB18D9D272B9AAB3"/>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467C3159" w14:textId="77777777" w:rsidR="00E126AC" w:rsidRPr="001C341F" w:rsidRDefault="00E126AC" w:rsidP="00E126AC">
            <w:pPr>
              <w:spacing w:before="40" w:after="40"/>
              <w:contextualSpacing/>
              <w:rPr>
                <w:rFonts w:ascii="Arial Narrow" w:hAnsi="Arial Narrow" w:cs="Arial"/>
                <w:szCs w:val="20"/>
                <w:highlight w:val="lightGray"/>
                <w:lang w:val="fr-FR"/>
              </w:rPr>
            </w:pPr>
          </w:p>
          <w:p w14:paraId="257DEAAA" w14:textId="77777777" w:rsidR="00E126AC" w:rsidRPr="001C341F" w:rsidRDefault="00E126AC" w:rsidP="00E126AC">
            <w:pPr>
              <w:spacing w:before="40" w:after="40"/>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1995367348"/>
                <w:placeholder>
                  <w:docPart w:val="15A4806D4E9348B6BB18D9D272B9AAB3"/>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 xml:space="preserve">Cliquer ou toucher </w:t>
                </w:r>
                <w:r w:rsidRPr="000B6A9A">
                  <w:rPr>
                    <w:rStyle w:val="PlaceholderText"/>
                    <w:b/>
                    <w:color w:val="auto"/>
                    <w:highlight w:val="lightGray"/>
                    <w:lang w:val="fr-FR" w:bidi="fr-FR"/>
                  </w:rPr>
                  <w:lastRenderedPageBreak/>
                  <w:t>pour saisir une date.</w:t>
                </w:r>
              </w:sdtContent>
            </w:sdt>
          </w:p>
        </w:tc>
        <w:tc>
          <w:tcPr>
            <w:tcW w:w="1800" w:type="dxa"/>
            <w:vMerge w:val="restart"/>
          </w:tcPr>
          <w:p w14:paraId="6AA05299" w14:textId="77777777" w:rsidR="00E126AC" w:rsidRPr="005C67F9" w:rsidRDefault="00E126AC" w:rsidP="00E126AC">
            <w:pPr>
              <w:spacing w:before="40" w:after="40"/>
              <w:contextualSpacing/>
              <w:rPr>
                <w:rFonts w:ascii="Arial Narrow" w:hAnsi="Arial Narrow" w:cs="Arial"/>
                <w:szCs w:val="20"/>
              </w:rPr>
            </w:pPr>
            <w:r>
              <w:rPr>
                <w:lang w:val="fr-FR" w:bidi="fr-FR"/>
              </w:rPr>
              <w:lastRenderedPageBreak/>
              <w:t>…</w:t>
            </w:r>
          </w:p>
          <w:p w14:paraId="238DA56E" w14:textId="77777777" w:rsidR="00E126AC" w:rsidRPr="005C67F9" w:rsidRDefault="00E126AC" w:rsidP="00E126AC">
            <w:pPr>
              <w:spacing w:before="40" w:after="40"/>
              <w:contextualSpacing/>
              <w:rPr>
                <w:rFonts w:ascii="Arial Narrow" w:hAnsi="Arial Narrow" w:cs="Arial"/>
                <w:i/>
                <w:szCs w:val="20"/>
              </w:rPr>
            </w:pPr>
          </w:p>
          <w:p w14:paraId="0C102B61" w14:textId="77777777" w:rsidR="00E126AC" w:rsidRPr="005C67F9" w:rsidRDefault="00E126AC" w:rsidP="00E126AC">
            <w:pPr>
              <w:spacing w:before="40" w:after="40"/>
              <w:contextualSpacing/>
              <w:rPr>
                <w:rFonts w:ascii="Arial Narrow" w:hAnsi="Arial Narrow" w:cs="Arial"/>
                <w:szCs w:val="20"/>
              </w:rPr>
            </w:pPr>
          </w:p>
        </w:tc>
        <w:tc>
          <w:tcPr>
            <w:tcW w:w="2520" w:type="dxa"/>
          </w:tcPr>
          <w:p w14:paraId="635CE77A"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4.1 : ...</w:t>
            </w:r>
          </w:p>
          <w:p w14:paraId="7E2918D8"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5AFE9335" w14:textId="77777777" w:rsidTr="001C341F">
        <w:trPr>
          <w:trHeight w:val="490"/>
        </w:trPr>
        <w:tc>
          <w:tcPr>
            <w:tcW w:w="562" w:type="dxa"/>
            <w:vMerge/>
          </w:tcPr>
          <w:p w14:paraId="0446AE2A"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269424C7"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1C539D85"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4ECEA5C5"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68BA6815"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5237CE96"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41FD2BFB"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288D0DB5"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4653A435"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4.2 : ...</w:t>
            </w:r>
          </w:p>
          <w:p w14:paraId="11CF5BB9" w14:textId="77777777" w:rsidR="00E126AC" w:rsidRPr="001C341F" w:rsidRDefault="00E126AC" w:rsidP="00E126AC">
            <w:pPr>
              <w:spacing w:before="40" w:after="40"/>
              <w:contextualSpacing/>
              <w:rPr>
                <w:rFonts w:ascii="Arial Narrow" w:hAnsi="Arial Narrow" w:cs="Arial"/>
                <w:szCs w:val="20"/>
                <w:lang w:val="fr-FR"/>
              </w:rPr>
            </w:pPr>
            <w:r>
              <w:rPr>
                <w:lang w:val="fr-FR" w:bidi="fr-FR"/>
              </w:rPr>
              <w:lastRenderedPageBreak/>
              <w:t>Personne ou entité responsable : ...</w:t>
            </w:r>
          </w:p>
        </w:tc>
      </w:tr>
      <w:tr w:rsidR="00E126AC" w:rsidRPr="009339E4" w14:paraId="5B84E410" w14:textId="77777777" w:rsidTr="001C341F">
        <w:trPr>
          <w:trHeight w:val="391"/>
        </w:trPr>
        <w:tc>
          <w:tcPr>
            <w:tcW w:w="562" w:type="dxa"/>
            <w:vMerge/>
          </w:tcPr>
          <w:p w14:paraId="736251A3"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1DE2BDF2"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1E9DBDC4"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2485BB4E"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396F7488"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03D64D0B"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4F5644FC"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3BA154E8"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37432E8F"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4.3 : ...</w:t>
            </w:r>
          </w:p>
          <w:p w14:paraId="275DFB78"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1088D81E" w14:textId="77777777" w:rsidTr="001C341F">
        <w:trPr>
          <w:trHeight w:val="628"/>
        </w:trPr>
        <w:tc>
          <w:tcPr>
            <w:tcW w:w="562" w:type="dxa"/>
            <w:vMerge w:val="restart"/>
          </w:tcPr>
          <w:p w14:paraId="142E1FDE" w14:textId="77777777" w:rsidR="00E126AC" w:rsidRPr="005C67F9" w:rsidRDefault="00E126AC" w:rsidP="00E126AC">
            <w:pPr>
              <w:spacing w:before="40" w:after="40"/>
              <w:contextualSpacing/>
              <w:rPr>
                <w:rFonts w:ascii="Arial Narrow" w:hAnsi="Arial Narrow" w:cs="Arial"/>
                <w:szCs w:val="20"/>
              </w:rPr>
            </w:pPr>
            <w:r>
              <w:rPr>
                <w:lang w:val="fr-FR" w:bidi="fr-FR"/>
              </w:rPr>
              <w:t>5</w:t>
            </w:r>
          </w:p>
        </w:tc>
        <w:tc>
          <w:tcPr>
            <w:tcW w:w="1904" w:type="dxa"/>
            <w:vMerge w:val="restart"/>
          </w:tcPr>
          <w:p w14:paraId="48894A42"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Le risque existe que...</w:t>
            </w:r>
          </w:p>
        </w:tc>
        <w:tc>
          <w:tcPr>
            <w:tcW w:w="2094" w:type="dxa"/>
            <w:vMerge w:val="restart"/>
          </w:tcPr>
          <w:p w14:paraId="55F2B22C"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Ce risque résulte de...</w:t>
            </w:r>
          </w:p>
        </w:tc>
        <w:tc>
          <w:tcPr>
            <w:tcW w:w="2095" w:type="dxa"/>
            <w:vMerge w:val="restart"/>
          </w:tcPr>
          <w:p w14:paraId="5AAA26E9" w14:textId="2FBAE463" w:rsidR="00E126AC" w:rsidRPr="001C341F" w:rsidRDefault="00E126AC" w:rsidP="00E126AC">
            <w:pPr>
              <w:spacing w:before="40" w:after="40"/>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242696181"/>
              <w:placeholder>
                <w:docPart w:val="81702FE6993E4C20A7AFCB04D3093F38"/>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4CA3AC2F"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3E11645C"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3C43FCBB"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Probabilité :</w:t>
            </w:r>
          </w:p>
          <w:p w14:paraId="17436D93" w14:textId="77777777" w:rsidR="00E126AC" w:rsidRPr="001C341F" w:rsidRDefault="009A2D48" w:rsidP="00E126AC">
            <w:pPr>
              <w:spacing w:before="40" w:after="40"/>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322356888"/>
                <w:placeholder>
                  <w:docPart w:val="1B8E51B9EFA240B8AF0170F6750D6AFA"/>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10CF5980" w14:textId="77777777" w:rsidR="00E126AC" w:rsidRPr="001C341F" w:rsidRDefault="00E126AC" w:rsidP="00E126AC">
            <w:pPr>
              <w:spacing w:before="40" w:after="40"/>
              <w:contextualSpacing/>
              <w:jc w:val="left"/>
              <w:rPr>
                <w:rFonts w:ascii="Arial Narrow" w:hAnsi="Arial Narrow" w:cs="Arial"/>
                <w:szCs w:val="20"/>
                <w:lang w:val="fr-FR"/>
              </w:rPr>
            </w:pPr>
          </w:p>
          <w:p w14:paraId="7DA946B5"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 xml:space="preserve">Impact : </w:t>
            </w:r>
          </w:p>
          <w:p w14:paraId="620A8B55" w14:textId="77777777" w:rsidR="00E126AC" w:rsidRPr="001C341F" w:rsidRDefault="009A2D48" w:rsidP="00E126AC">
            <w:pPr>
              <w:spacing w:before="40" w:after="40"/>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1792507709"/>
                <w:placeholder>
                  <w:docPart w:val="1B8E51B9EFA240B8AF0170F6750D6AFA"/>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49902634" w14:textId="77777777" w:rsidR="00E126AC" w:rsidRPr="001C341F" w:rsidRDefault="00E126AC" w:rsidP="00E126AC">
            <w:pPr>
              <w:spacing w:before="40" w:after="40"/>
              <w:contextualSpacing/>
              <w:jc w:val="left"/>
              <w:rPr>
                <w:rFonts w:ascii="Arial Narrow" w:hAnsi="Arial Narrow" w:cs="Arial"/>
                <w:szCs w:val="20"/>
                <w:highlight w:val="lightGray"/>
                <w:lang w:val="fr-FR"/>
              </w:rPr>
            </w:pPr>
          </w:p>
          <w:p w14:paraId="3A166911"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Niveau de risque :</w:t>
            </w:r>
          </w:p>
          <w:p w14:paraId="08C9724B" w14:textId="77777777" w:rsidR="00E126AC" w:rsidRPr="001C341F" w:rsidRDefault="009A2D48" w:rsidP="00E126AC">
            <w:pPr>
              <w:spacing w:before="40" w:after="40"/>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595215534"/>
                <w:placeholder>
                  <w:docPart w:val="1B8E51B9EFA240B8AF0170F6750D6AFA"/>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333254CE" w14:textId="77777777" w:rsidR="00E126AC" w:rsidRPr="001C341F" w:rsidRDefault="00E126AC" w:rsidP="00E126AC">
            <w:pPr>
              <w:spacing w:before="40" w:after="40"/>
              <w:contextualSpacing/>
              <w:rPr>
                <w:rFonts w:ascii="Arial Narrow" w:hAnsi="Arial Narrow" w:cs="Arial"/>
                <w:szCs w:val="20"/>
                <w:highlight w:val="lightGray"/>
                <w:lang w:val="fr-FR"/>
              </w:rPr>
            </w:pPr>
            <w:r w:rsidRPr="006B39F3">
              <w:rPr>
                <w:lang w:val="fr-FR" w:bidi="fr-FR"/>
              </w:rPr>
              <w:t xml:space="preserve">De : </w:t>
            </w:r>
            <w:sdt>
              <w:sdtPr>
                <w:rPr>
                  <w:rFonts w:ascii="Arial Narrow" w:hAnsi="Arial Narrow" w:cs="Arial"/>
                  <w:szCs w:val="20"/>
                  <w:highlight w:val="lightGray"/>
                </w:rPr>
                <w:alias w:val="Select starting date"/>
                <w:tag w:val="Select starting date"/>
                <w:id w:val="681011742"/>
                <w:placeholder>
                  <w:docPart w:val="745834C0540A490AABFD30383F87C7E7"/>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2CEC2719" w14:textId="77777777" w:rsidR="00E126AC" w:rsidRPr="001C341F" w:rsidRDefault="00E126AC" w:rsidP="00E126AC">
            <w:pPr>
              <w:spacing w:before="40" w:after="40"/>
              <w:contextualSpacing/>
              <w:rPr>
                <w:rFonts w:ascii="Arial Narrow" w:hAnsi="Arial Narrow" w:cs="Arial"/>
                <w:szCs w:val="20"/>
                <w:highlight w:val="lightGray"/>
                <w:lang w:val="fr-FR"/>
              </w:rPr>
            </w:pPr>
          </w:p>
          <w:p w14:paraId="7AA4AFC3" w14:textId="77777777" w:rsidR="00E126AC" w:rsidRPr="001C341F" w:rsidRDefault="00E126AC" w:rsidP="00E126AC">
            <w:pPr>
              <w:spacing w:before="40" w:after="40"/>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1194035445"/>
                <w:placeholder>
                  <w:docPart w:val="745834C0540A490AABFD30383F87C7E7"/>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tc>
        <w:tc>
          <w:tcPr>
            <w:tcW w:w="1800" w:type="dxa"/>
            <w:vMerge w:val="restart"/>
          </w:tcPr>
          <w:p w14:paraId="1AF7C933" w14:textId="171029DF" w:rsidR="00E126AC" w:rsidRPr="005C67F9" w:rsidRDefault="00E126AC" w:rsidP="00E126AC">
            <w:pPr>
              <w:spacing w:before="40" w:after="40"/>
              <w:contextualSpacing/>
              <w:rPr>
                <w:rFonts w:ascii="Arial Narrow" w:hAnsi="Arial Narrow" w:cs="Arial"/>
                <w:szCs w:val="20"/>
              </w:rPr>
            </w:pPr>
            <w:r>
              <w:rPr>
                <w:lang w:val="fr-FR" w:bidi="fr-FR"/>
              </w:rPr>
              <w:t>…</w:t>
            </w:r>
          </w:p>
          <w:p w14:paraId="2EEE58A9" w14:textId="77777777" w:rsidR="00E126AC" w:rsidRPr="005C67F9" w:rsidRDefault="00E126AC" w:rsidP="00E126AC">
            <w:pPr>
              <w:spacing w:before="40" w:after="40"/>
              <w:contextualSpacing/>
              <w:rPr>
                <w:rFonts w:ascii="Arial Narrow" w:hAnsi="Arial Narrow" w:cs="Arial"/>
                <w:i/>
                <w:szCs w:val="20"/>
              </w:rPr>
            </w:pPr>
          </w:p>
          <w:p w14:paraId="08CC088A" w14:textId="77777777" w:rsidR="00E126AC" w:rsidRPr="005C67F9" w:rsidRDefault="00E126AC" w:rsidP="00E126AC">
            <w:pPr>
              <w:spacing w:before="40" w:after="40"/>
              <w:contextualSpacing/>
              <w:rPr>
                <w:rFonts w:ascii="Arial Narrow" w:hAnsi="Arial Narrow" w:cs="Arial"/>
                <w:szCs w:val="20"/>
              </w:rPr>
            </w:pPr>
          </w:p>
        </w:tc>
        <w:tc>
          <w:tcPr>
            <w:tcW w:w="2520" w:type="dxa"/>
          </w:tcPr>
          <w:p w14:paraId="16705201"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5.1 : ...</w:t>
            </w:r>
          </w:p>
          <w:p w14:paraId="6E06A8DB"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3F118F36" w14:textId="77777777" w:rsidTr="001C341F">
        <w:trPr>
          <w:trHeight w:val="763"/>
        </w:trPr>
        <w:tc>
          <w:tcPr>
            <w:tcW w:w="562" w:type="dxa"/>
            <w:vMerge/>
          </w:tcPr>
          <w:p w14:paraId="6CD7A26E"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277F4442"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586A59D6"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030559FC"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7F59D9F5"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350B7BCD"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14993254"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542C8599"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4B0E2A8E"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5.2 : ...</w:t>
            </w:r>
          </w:p>
          <w:p w14:paraId="7983599B"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00862E07" w14:textId="77777777" w:rsidTr="001C341F">
        <w:trPr>
          <w:trHeight w:val="628"/>
        </w:trPr>
        <w:tc>
          <w:tcPr>
            <w:tcW w:w="562" w:type="dxa"/>
            <w:vMerge/>
          </w:tcPr>
          <w:p w14:paraId="1FAFE6DB"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3A382A0A"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17B18A3E"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11112061"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5913D106"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6846BE53"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7D006C9C"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1453A38C"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67B5E389"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5.3 : ...</w:t>
            </w:r>
          </w:p>
          <w:p w14:paraId="47E6E905"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2255B621" w14:textId="77777777" w:rsidTr="001C341F">
        <w:trPr>
          <w:trHeight w:val="628"/>
        </w:trPr>
        <w:tc>
          <w:tcPr>
            <w:tcW w:w="562" w:type="dxa"/>
            <w:vMerge w:val="restart"/>
          </w:tcPr>
          <w:p w14:paraId="36A0616A" w14:textId="77777777" w:rsidR="00E126AC" w:rsidRPr="005C67F9" w:rsidRDefault="00E126AC" w:rsidP="00E126AC">
            <w:pPr>
              <w:spacing w:before="40" w:after="40"/>
              <w:contextualSpacing/>
              <w:rPr>
                <w:rFonts w:ascii="Arial Narrow" w:hAnsi="Arial Narrow" w:cs="Arial"/>
                <w:szCs w:val="20"/>
              </w:rPr>
            </w:pPr>
            <w:r>
              <w:rPr>
                <w:lang w:val="fr-FR" w:bidi="fr-FR"/>
              </w:rPr>
              <w:t>6</w:t>
            </w:r>
          </w:p>
        </w:tc>
        <w:tc>
          <w:tcPr>
            <w:tcW w:w="1904" w:type="dxa"/>
            <w:vMerge w:val="restart"/>
          </w:tcPr>
          <w:p w14:paraId="41C5F30E"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Le risque existe que...</w:t>
            </w:r>
          </w:p>
        </w:tc>
        <w:tc>
          <w:tcPr>
            <w:tcW w:w="2094" w:type="dxa"/>
            <w:vMerge w:val="restart"/>
          </w:tcPr>
          <w:p w14:paraId="620A3354"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Ce risque résulte de...</w:t>
            </w:r>
          </w:p>
        </w:tc>
        <w:tc>
          <w:tcPr>
            <w:tcW w:w="2095" w:type="dxa"/>
            <w:vMerge w:val="restart"/>
          </w:tcPr>
          <w:p w14:paraId="3C601627" w14:textId="1A2FFCEB" w:rsidR="00E126AC" w:rsidRPr="001C341F" w:rsidRDefault="00E126AC" w:rsidP="00E126AC">
            <w:pPr>
              <w:spacing w:before="40" w:after="40"/>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170293443"/>
              <w:placeholder>
                <w:docPart w:val="912BB563502A417DBE17E0725D0973C6"/>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4D3E9A94"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75BCF362"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6CD1EBB6"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Probabilité :</w:t>
            </w:r>
          </w:p>
          <w:p w14:paraId="4C4CA1B9" w14:textId="77777777" w:rsidR="00E126AC" w:rsidRPr="001C341F" w:rsidRDefault="009A2D48" w:rsidP="00E126AC">
            <w:pPr>
              <w:spacing w:before="40" w:after="40"/>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236213450"/>
                <w:placeholder>
                  <w:docPart w:val="25141E1605A144C48455C8AB01ACDB7D"/>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32E512BF" w14:textId="77777777" w:rsidR="00E126AC" w:rsidRPr="001C341F" w:rsidRDefault="00E126AC" w:rsidP="00E126AC">
            <w:pPr>
              <w:spacing w:before="40" w:after="40"/>
              <w:contextualSpacing/>
              <w:jc w:val="left"/>
              <w:rPr>
                <w:rFonts w:ascii="Arial Narrow" w:hAnsi="Arial Narrow" w:cs="Arial"/>
                <w:szCs w:val="20"/>
                <w:lang w:val="fr-FR"/>
              </w:rPr>
            </w:pPr>
          </w:p>
          <w:p w14:paraId="190CE961"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 xml:space="preserve">Impact : </w:t>
            </w:r>
          </w:p>
          <w:p w14:paraId="1F61E65D" w14:textId="77777777" w:rsidR="00E126AC" w:rsidRPr="001C341F" w:rsidRDefault="009A2D48" w:rsidP="00E126AC">
            <w:pPr>
              <w:spacing w:before="40" w:after="40"/>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279391609"/>
                <w:placeholder>
                  <w:docPart w:val="25141E1605A144C48455C8AB01ACDB7D"/>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09CF3323" w14:textId="77777777" w:rsidR="00E126AC" w:rsidRPr="001C341F" w:rsidRDefault="00E126AC" w:rsidP="00E126AC">
            <w:pPr>
              <w:spacing w:before="40" w:after="40"/>
              <w:contextualSpacing/>
              <w:jc w:val="left"/>
              <w:rPr>
                <w:rFonts w:ascii="Arial Narrow" w:hAnsi="Arial Narrow" w:cs="Arial"/>
                <w:szCs w:val="20"/>
                <w:highlight w:val="lightGray"/>
                <w:lang w:val="fr-FR"/>
              </w:rPr>
            </w:pPr>
          </w:p>
          <w:p w14:paraId="6CE985C7"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lastRenderedPageBreak/>
              <w:t>Niveau de risque :</w:t>
            </w:r>
          </w:p>
          <w:p w14:paraId="55BE08BF" w14:textId="77777777" w:rsidR="00E126AC" w:rsidRPr="001C341F" w:rsidRDefault="009A2D48" w:rsidP="00E126AC">
            <w:pPr>
              <w:spacing w:before="40" w:after="40"/>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838547534"/>
                <w:placeholder>
                  <w:docPart w:val="25141E1605A144C48455C8AB01ACDB7D"/>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76625F20" w14:textId="77777777" w:rsidR="00E126AC" w:rsidRPr="001C341F" w:rsidRDefault="00E126AC" w:rsidP="00E126AC">
            <w:pPr>
              <w:spacing w:before="40" w:after="40"/>
              <w:contextualSpacing/>
              <w:rPr>
                <w:rFonts w:ascii="Arial Narrow" w:hAnsi="Arial Narrow" w:cs="Arial"/>
                <w:szCs w:val="20"/>
                <w:highlight w:val="lightGray"/>
                <w:lang w:val="fr-FR"/>
              </w:rPr>
            </w:pPr>
            <w:r w:rsidRPr="006B39F3">
              <w:rPr>
                <w:lang w:val="fr-FR" w:bidi="fr-FR"/>
              </w:rPr>
              <w:lastRenderedPageBreak/>
              <w:t xml:space="preserve">De : </w:t>
            </w:r>
            <w:sdt>
              <w:sdtPr>
                <w:rPr>
                  <w:rFonts w:ascii="Arial Narrow" w:hAnsi="Arial Narrow" w:cs="Arial"/>
                  <w:szCs w:val="20"/>
                  <w:highlight w:val="lightGray"/>
                </w:rPr>
                <w:alias w:val="Select starting date"/>
                <w:tag w:val="Select starting date"/>
                <w:id w:val="1499153370"/>
                <w:placeholder>
                  <w:docPart w:val="C39B67946E1B4D218F0BB8DF5F8B6BA9"/>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36E8435D" w14:textId="77777777" w:rsidR="00E126AC" w:rsidRPr="001C341F" w:rsidRDefault="00E126AC" w:rsidP="00E126AC">
            <w:pPr>
              <w:spacing w:before="40" w:after="40"/>
              <w:contextualSpacing/>
              <w:rPr>
                <w:rFonts w:ascii="Arial Narrow" w:hAnsi="Arial Narrow" w:cs="Arial"/>
                <w:szCs w:val="20"/>
                <w:highlight w:val="lightGray"/>
                <w:lang w:val="fr-FR"/>
              </w:rPr>
            </w:pPr>
          </w:p>
          <w:p w14:paraId="076D20A1" w14:textId="77777777" w:rsidR="00E126AC" w:rsidRPr="001C341F" w:rsidRDefault="00E126AC" w:rsidP="00E126AC">
            <w:pPr>
              <w:spacing w:before="40" w:after="40"/>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1342277526"/>
                <w:placeholder>
                  <w:docPart w:val="C39B67946E1B4D218F0BB8DF5F8B6BA9"/>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tc>
        <w:tc>
          <w:tcPr>
            <w:tcW w:w="1800" w:type="dxa"/>
            <w:vMerge w:val="restart"/>
          </w:tcPr>
          <w:p w14:paraId="00896BCD" w14:textId="77777777" w:rsidR="00E126AC" w:rsidRPr="005C67F9" w:rsidRDefault="00E126AC" w:rsidP="00E126AC">
            <w:pPr>
              <w:spacing w:before="40" w:after="40"/>
              <w:contextualSpacing/>
              <w:rPr>
                <w:rFonts w:ascii="Arial Narrow" w:hAnsi="Arial Narrow" w:cs="Arial"/>
                <w:szCs w:val="20"/>
              </w:rPr>
            </w:pPr>
            <w:r>
              <w:rPr>
                <w:lang w:val="fr-FR" w:bidi="fr-FR"/>
              </w:rPr>
              <w:t>…</w:t>
            </w:r>
          </w:p>
          <w:p w14:paraId="32F94A80" w14:textId="77777777" w:rsidR="00E126AC" w:rsidRPr="005C67F9" w:rsidRDefault="00E126AC" w:rsidP="00E126AC">
            <w:pPr>
              <w:spacing w:before="40" w:after="40"/>
              <w:contextualSpacing/>
              <w:rPr>
                <w:rFonts w:ascii="Arial Narrow" w:hAnsi="Arial Narrow" w:cs="Arial"/>
                <w:i/>
                <w:szCs w:val="20"/>
              </w:rPr>
            </w:pPr>
          </w:p>
          <w:p w14:paraId="20ABDEBB" w14:textId="77777777" w:rsidR="00E126AC" w:rsidRPr="005C67F9" w:rsidRDefault="00E126AC" w:rsidP="00E126AC">
            <w:pPr>
              <w:spacing w:before="40" w:after="40"/>
              <w:contextualSpacing/>
              <w:rPr>
                <w:rFonts w:ascii="Arial Narrow" w:hAnsi="Arial Narrow" w:cs="Arial"/>
                <w:szCs w:val="20"/>
              </w:rPr>
            </w:pPr>
          </w:p>
        </w:tc>
        <w:tc>
          <w:tcPr>
            <w:tcW w:w="2520" w:type="dxa"/>
          </w:tcPr>
          <w:p w14:paraId="7C8C5CD2"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6.1 : ...</w:t>
            </w:r>
          </w:p>
          <w:p w14:paraId="2FD1E548"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3619BA7E" w14:textId="77777777" w:rsidTr="001C341F">
        <w:trPr>
          <w:trHeight w:val="763"/>
        </w:trPr>
        <w:tc>
          <w:tcPr>
            <w:tcW w:w="562" w:type="dxa"/>
            <w:vMerge/>
          </w:tcPr>
          <w:p w14:paraId="4D38C197"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1567A123"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439D890A"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0D9F2FDC"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2EFBBBA0"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0A59C584"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30FB0B02"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29E20C17"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5FF6A951"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6.2 : ...</w:t>
            </w:r>
          </w:p>
          <w:p w14:paraId="14CA75E6"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6ECF56BD" w14:textId="77777777" w:rsidTr="001C341F">
        <w:trPr>
          <w:trHeight w:val="628"/>
        </w:trPr>
        <w:tc>
          <w:tcPr>
            <w:tcW w:w="562" w:type="dxa"/>
            <w:vMerge/>
          </w:tcPr>
          <w:p w14:paraId="1414479F"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690C5C0D"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1A344EE5"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63C35772"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57FE895A"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5AE832D6"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18F32039"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4227F470"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11D93C57"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6.3 : ...</w:t>
            </w:r>
          </w:p>
          <w:p w14:paraId="55EC8C4D"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407C6C91" w14:textId="77777777" w:rsidTr="001C341F">
        <w:trPr>
          <w:trHeight w:val="628"/>
        </w:trPr>
        <w:tc>
          <w:tcPr>
            <w:tcW w:w="562" w:type="dxa"/>
            <w:vMerge w:val="restart"/>
          </w:tcPr>
          <w:p w14:paraId="233F78AA" w14:textId="77777777" w:rsidR="00E126AC" w:rsidRPr="005C67F9" w:rsidRDefault="00E126AC" w:rsidP="00E126AC">
            <w:pPr>
              <w:spacing w:before="40" w:after="40"/>
              <w:contextualSpacing/>
              <w:rPr>
                <w:rFonts w:ascii="Arial Narrow" w:hAnsi="Arial Narrow" w:cs="Arial"/>
                <w:szCs w:val="20"/>
              </w:rPr>
            </w:pPr>
            <w:r>
              <w:rPr>
                <w:lang w:val="fr-FR" w:bidi="fr-FR"/>
              </w:rPr>
              <w:t>7</w:t>
            </w:r>
          </w:p>
        </w:tc>
        <w:tc>
          <w:tcPr>
            <w:tcW w:w="1904" w:type="dxa"/>
            <w:vMerge w:val="restart"/>
          </w:tcPr>
          <w:p w14:paraId="5504C9BA"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Le risque existe que...</w:t>
            </w:r>
          </w:p>
        </w:tc>
        <w:tc>
          <w:tcPr>
            <w:tcW w:w="2094" w:type="dxa"/>
            <w:vMerge w:val="restart"/>
          </w:tcPr>
          <w:p w14:paraId="33BBD8B6" w14:textId="77777777" w:rsidR="00E126AC" w:rsidRPr="005C67F9" w:rsidRDefault="00E126AC" w:rsidP="00E126AC">
            <w:pPr>
              <w:spacing w:before="40" w:after="40"/>
              <w:contextualSpacing/>
              <w:rPr>
                <w:rFonts w:ascii="Arial Narrow" w:hAnsi="Arial Narrow" w:cs="Arial"/>
                <w:szCs w:val="20"/>
              </w:rPr>
            </w:pPr>
            <w:r w:rsidRPr="005C67F9">
              <w:rPr>
                <w:lang w:val="fr-FR" w:bidi="fr-FR"/>
              </w:rPr>
              <w:t>Ce risque résulte de...</w:t>
            </w:r>
          </w:p>
        </w:tc>
        <w:tc>
          <w:tcPr>
            <w:tcW w:w="2095" w:type="dxa"/>
            <w:vMerge w:val="restart"/>
          </w:tcPr>
          <w:p w14:paraId="4875866C" w14:textId="3DFC9ECA" w:rsidR="00E126AC" w:rsidRPr="001C341F" w:rsidRDefault="00E126AC" w:rsidP="00E126AC">
            <w:pPr>
              <w:spacing w:before="40" w:after="40"/>
              <w:contextualSpacing/>
              <w:rPr>
                <w:rFonts w:ascii="Arial Narrow" w:hAnsi="Arial Narrow" w:cs="Arial"/>
                <w:szCs w:val="20"/>
                <w:lang w:val="fr-FR"/>
              </w:rPr>
            </w:pPr>
            <w:r w:rsidRPr="005C67F9">
              <w:rPr>
                <w:lang w:val="fr-FR" w:bidi="fr-FR"/>
              </w:rPr>
              <w:t>Dont l</w:t>
            </w:r>
            <w:r w:rsidR="00617680">
              <w:rPr>
                <w:lang w:val="fr-FR" w:bidi="fr-FR"/>
              </w:rPr>
              <w:t>’</w:t>
            </w:r>
            <w:r w:rsidRPr="005C67F9">
              <w:rPr>
                <w:lang w:val="fr-FR" w:bidi="fr-FR"/>
              </w:rPr>
              <w:t>impact/les impacts serai(en)t de...</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186872080"/>
              <w:placeholder>
                <w:docPart w:val="381FE497D4C0474B8596C679E843145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5FB2C1F0"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fr-FR" w:bidi="fr-FR"/>
                  </w:rPr>
                  <w:t>VEUILLEZ SÉLECTIONNER</w:t>
                </w:r>
              </w:p>
            </w:sdtContent>
          </w:sdt>
          <w:p w14:paraId="67C6F2D2"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565E4BF0"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Probabilité :</w:t>
            </w:r>
          </w:p>
          <w:p w14:paraId="7A94145E" w14:textId="77777777" w:rsidR="00E126AC" w:rsidRPr="001C341F" w:rsidRDefault="009A2D48" w:rsidP="00E126AC">
            <w:pPr>
              <w:spacing w:before="40" w:after="40"/>
              <w:contextualSpacing/>
              <w:jc w:val="left"/>
              <w:rPr>
                <w:rFonts w:ascii="Arial Narrow" w:hAnsi="Arial Narrow" w:cs="Arial"/>
                <w:b/>
                <w:bCs/>
                <w:szCs w:val="20"/>
                <w:lang w:val="fr-FR"/>
              </w:rPr>
            </w:pPr>
            <w:sdt>
              <w:sdtPr>
                <w:rPr>
                  <w:rFonts w:ascii="Arial Narrow" w:hAnsi="Arial Narrow" w:cs="Arial"/>
                  <w:b/>
                  <w:bCs/>
                  <w:szCs w:val="20"/>
                  <w:highlight w:val="lightGray"/>
                </w:rPr>
                <w:alias w:val="Select Likelihood Level"/>
                <w:tag w:val="Select Likelihood Level"/>
                <w:id w:val="-1417851012"/>
                <w:placeholder>
                  <w:docPart w:val="F322C41EB54444A58CDF3F59EDAD91BF"/>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fr-FR" w:bidi="fr-FR"/>
                  </w:rPr>
                  <w:t>VEUILLEZ SÉLECTIONNER</w:t>
                </w:r>
              </w:sdtContent>
            </w:sdt>
          </w:p>
          <w:p w14:paraId="1DDE66B7" w14:textId="77777777" w:rsidR="00E126AC" w:rsidRPr="001C341F" w:rsidRDefault="00E126AC" w:rsidP="00E126AC">
            <w:pPr>
              <w:spacing w:before="40" w:after="40"/>
              <w:contextualSpacing/>
              <w:jc w:val="left"/>
              <w:rPr>
                <w:rFonts w:ascii="Arial Narrow" w:hAnsi="Arial Narrow" w:cs="Arial"/>
                <w:szCs w:val="20"/>
                <w:lang w:val="fr-FR"/>
              </w:rPr>
            </w:pPr>
          </w:p>
          <w:p w14:paraId="78174B06"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 xml:space="preserve">Impact : </w:t>
            </w:r>
          </w:p>
          <w:p w14:paraId="30A62F80" w14:textId="77777777" w:rsidR="00E126AC" w:rsidRPr="001C341F" w:rsidRDefault="009A2D48" w:rsidP="00E126AC">
            <w:pPr>
              <w:spacing w:before="40" w:after="40"/>
              <w:contextualSpacing/>
              <w:jc w:val="left"/>
              <w:rPr>
                <w:rFonts w:ascii="Arial Narrow" w:hAnsi="Arial Narrow" w:cs="Arial"/>
                <w:b/>
                <w:bCs/>
                <w:szCs w:val="20"/>
                <w:highlight w:val="lightGray"/>
                <w:lang w:val="fr-FR"/>
              </w:rPr>
            </w:pPr>
            <w:sdt>
              <w:sdtPr>
                <w:rPr>
                  <w:rFonts w:ascii="Arial Narrow" w:hAnsi="Arial Narrow" w:cs="Arial"/>
                  <w:b/>
                  <w:bCs/>
                  <w:szCs w:val="20"/>
                  <w:highlight w:val="lightGray"/>
                </w:rPr>
                <w:alias w:val="Select Impact Level"/>
                <w:tag w:val="Select Impact Level"/>
                <w:id w:val="-1750729417"/>
                <w:placeholder>
                  <w:docPart w:val="F322C41EB54444A58CDF3F59EDAD91BF"/>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fr-FR" w:bidi="fr-FR"/>
                  </w:rPr>
                  <w:t>VEUILLEZ SÉLECTIONNER</w:t>
                </w:r>
              </w:sdtContent>
            </w:sdt>
          </w:p>
          <w:p w14:paraId="727900F6" w14:textId="77777777" w:rsidR="00E126AC" w:rsidRPr="001C341F" w:rsidRDefault="00E126AC" w:rsidP="00E126AC">
            <w:pPr>
              <w:spacing w:before="40" w:after="40"/>
              <w:contextualSpacing/>
              <w:jc w:val="left"/>
              <w:rPr>
                <w:rFonts w:ascii="Arial Narrow" w:hAnsi="Arial Narrow" w:cs="Arial"/>
                <w:szCs w:val="20"/>
                <w:highlight w:val="lightGray"/>
                <w:lang w:val="fr-FR"/>
              </w:rPr>
            </w:pPr>
          </w:p>
          <w:p w14:paraId="2726D7CD" w14:textId="77777777" w:rsidR="00E126AC" w:rsidRPr="001C341F" w:rsidRDefault="00E126AC" w:rsidP="00E126AC">
            <w:pPr>
              <w:spacing w:before="40" w:after="40"/>
              <w:contextualSpacing/>
              <w:jc w:val="left"/>
              <w:rPr>
                <w:rFonts w:ascii="Arial Narrow" w:hAnsi="Arial Narrow" w:cs="Arial"/>
                <w:szCs w:val="20"/>
                <w:lang w:val="fr-FR"/>
              </w:rPr>
            </w:pPr>
            <w:r w:rsidRPr="006B39F3">
              <w:rPr>
                <w:lang w:val="fr-FR" w:bidi="fr-FR"/>
              </w:rPr>
              <w:t>Niveau de risque :</w:t>
            </w:r>
          </w:p>
          <w:p w14:paraId="1831A5D2" w14:textId="77777777" w:rsidR="00E126AC" w:rsidRPr="001C341F" w:rsidRDefault="009A2D48" w:rsidP="00E126AC">
            <w:pPr>
              <w:spacing w:before="40" w:after="40"/>
              <w:contextualSpacing/>
              <w:rPr>
                <w:rFonts w:ascii="Arial Narrow" w:hAnsi="Arial Narrow" w:cs="Arial"/>
                <w:szCs w:val="20"/>
                <w:lang w:val="fr-FR"/>
              </w:rPr>
            </w:pPr>
            <w:sdt>
              <w:sdtPr>
                <w:rPr>
                  <w:rFonts w:ascii="Arial Narrow" w:hAnsi="Arial Narrow" w:cs="Arial"/>
                  <w:b/>
                  <w:bCs/>
                  <w:szCs w:val="20"/>
                  <w:highlight w:val="lightGray"/>
                </w:rPr>
                <w:alias w:val="Select Risk Level"/>
                <w:tag w:val="Select Risk Level"/>
                <w:id w:val="-1673409093"/>
                <w:placeholder>
                  <w:docPart w:val="F322C41EB54444A58CDF3F59EDAD91BF"/>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fr-FR" w:bidi="fr-FR"/>
                  </w:rPr>
                  <w:t>VEUILLEZ SÉLECTIONNER</w:t>
                </w:r>
              </w:sdtContent>
            </w:sdt>
          </w:p>
        </w:tc>
        <w:tc>
          <w:tcPr>
            <w:tcW w:w="1428" w:type="dxa"/>
            <w:vMerge w:val="restart"/>
          </w:tcPr>
          <w:p w14:paraId="43B334AB" w14:textId="77777777" w:rsidR="00E126AC" w:rsidRPr="001C341F" w:rsidRDefault="00E126AC" w:rsidP="00E126AC">
            <w:pPr>
              <w:spacing w:before="40" w:after="40"/>
              <w:contextualSpacing/>
              <w:rPr>
                <w:rFonts w:ascii="Arial Narrow" w:hAnsi="Arial Narrow" w:cs="Arial"/>
                <w:szCs w:val="20"/>
                <w:highlight w:val="lightGray"/>
                <w:lang w:val="fr-FR"/>
              </w:rPr>
            </w:pPr>
            <w:r w:rsidRPr="006B39F3">
              <w:rPr>
                <w:lang w:val="fr-FR" w:bidi="fr-FR"/>
              </w:rPr>
              <w:t xml:space="preserve">De : </w:t>
            </w:r>
            <w:sdt>
              <w:sdtPr>
                <w:rPr>
                  <w:rFonts w:ascii="Arial Narrow" w:hAnsi="Arial Narrow" w:cs="Arial"/>
                  <w:szCs w:val="20"/>
                  <w:highlight w:val="lightGray"/>
                </w:rPr>
                <w:alias w:val="Select starting date"/>
                <w:tag w:val="Select starting date"/>
                <w:id w:val="-543911794"/>
                <w:placeholder>
                  <w:docPart w:val="26DE56345CEA41C8A3BE08F1E344C44E"/>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p w14:paraId="4CF8539F" w14:textId="77777777" w:rsidR="00E126AC" w:rsidRPr="001C341F" w:rsidRDefault="00E126AC" w:rsidP="00E126AC">
            <w:pPr>
              <w:spacing w:before="40" w:after="40"/>
              <w:contextualSpacing/>
              <w:rPr>
                <w:rFonts w:ascii="Arial Narrow" w:hAnsi="Arial Narrow" w:cs="Arial"/>
                <w:szCs w:val="20"/>
                <w:highlight w:val="lightGray"/>
                <w:lang w:val="fr-FR"/>
              </w:rPr>
            </w:pPr>
          </w:p>
          <w:p w14:paraId="6DACC9E2" w14:textId="77777777" w:rsidR="00E126AC" w:rsidRPr="001C341F" w:rsidRDefault="00E126AC" w:rsidP="00E126AC">
            <w:pPr>
              <w:spacing w:before="40" w:after="40"/>
              <w:contextualSpacing/>
              <w:rPr>
                <w:rFonts w:ascii="Arial Narrow" w:hAnsi="Arial Narrow" w:cs="Arial"/>
                <w:szCs w:val="20"/>
                <w:lang w:val="fr-FR"/>
              </w:rPr>
            </w:pPr>
            <w:r w:rsidRPr="000F1B5D">
              <w:rPr>
                <w:lang w:val="fr-FR" w:bidi="fr-FR"/>
              </w:rPr>
              <w:t xml:space="preserve">À : </w:t>
            </w:r>
            <w:sdt>
              <w:sdtPr>
                <w:rPr>
                  <w:rFonts w:ascii="Arial Narrow" w:hAnsi="Arial Narrow" w:cs="Arial"/>
                  <w:szCs w:val="20"/>
                  <w:highlight w:val="lightGray"/>
                </w:rPr>
                <w:alias w:val="Select End Date"/>
                <w:tag w:val="Select End Date"/>
                <w:id w:val="-338851583"/>
                <w:placeholder>
                  <w:docPart w:val="26DE56345CEA41C8A3BE08F1E344C44E"/>
                </w:placeholder>
                <w:showingPlcHdr/>
                <w:date>
                  <w:dateFormat w:val="dd-MMM-yy"/>
                  <w:lid w:val="en-US"/>
                  <w:storeMappedDataAs w:val="dateTime"/>
                  <w:calendar w:val="gregorian"/>
                </w:date>
              </w:sdtPr>
              <w:sdtEndPr/>
              <w:sdtContent>
                <w:r w:rsidRPr="000B6A9A">
                  <w:rPr>
                    <w:rStyle w:val="PlaceholderText"/>
                    <w:b/>
                    <w:color w:val="auto"/>
                    <w:highlight w:val="lightGray"/>
                    <w:lang w:val="fr-FR" w:bidi="fr-FR"/>
                  </w:rPr>
                  <w:t>Cliquer ou toucher pour saisir une date.</w:t>
                </w:r>
              </w:sdtContent>
            </w:sdt>
          </w:p>
        </w:tc>
        <w:tc>
          <w:tcPr>
            <w:tcW w:w="1800" w:type="dxa"/>
            <w:vMerge w:val="restart"/>
          </w:tcPr>
          <w:p w14:paraId="18C9DC1D" w14:textId="77777777" w:rsidR="00E126AC" w:rsidRPr="005C67F9" w:rsidRDefault="00E126AC" w:rsidP="00E126AC">
            <w:pPr>
              <w:spacing w:before="40" w:after="40"/>
              <w:contextualSpacing/>
              <w:rPr>
                <w:rFonts w:ascii="Arial Narrow" w:hAnsi="Arial Narrow" w:cs="Arial"/>
                <w:szCs w:val="20"/>
              </w:rPr>
            </w:pPr>
            <w:r>
              <w:rPr>
                <w:lang w:val="fr-FR" w:bidi="fr-FR"/>
              </w:rPr>
              <w:t>…</w:t>
            </w:r>
          </w:p>
          <w:p w14:paraId="130E0580" w14:textId="77777777" w:rsidR="00E126AC" w:rsidRPr="005C67F9" w:rsidRDefault="00E126AC" w:rsidP="00E126AC">
            <w:pPr>
              <w:spacing w:before="40" w:after="40"/>
              <w:contextualSpacing/>
              <w:rPr>
                <w:rFonts w:ascii="Arial Narrow" w:hAnsi="Arial Narrow" w:cs="Arial"/>
                <w:i/>
                <w:szCs w:val="20"/>
              </w:rPr>
            </w:pPr>
          </w:p>
          <w:p w14:paraId="1BF5C57C" w14:textId="77777777" w:rsidR="00E126AC" w:rsidRPr="005C67F9" w:rsidRDefault="00E126AC" w:rsidP="00E126AC">
            <w:pPr>
              <w:spacing w:before="40" w:after="40"/>
              <w:contextualSpacing/>
              <w:rPr>
                <w:rFonts w:ascii="Arial Narrow" w:hAnsi="Arial Narrow" w:cs="Arial"/>
                <w:szCs w:val="20"/>
              </w:rPr>
            </w:pPr>
          </w:p>
        </w:tc>
        <w:tc>
          <w:tcPr>
            <w:tcW w:w="2520" w:type="dxa"/>
          </w:tcPr>
          <w:p w14:paraId="3EA5F28D"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7.1 : ...</w:t>
            </w:r>
          </w:p>
          <w:p w14:paraId="7F56D027"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3E901CFF" w14:textId="77777777" w:rsidTr="001C341F">
        <w:trPr>
          <w:trHeight w:val="763"/>
        </w:trPr>
        <w:tc>
          <w:tcPr>
            <w:tcW w:w="562" w:type="dxa"/>
            <w:vMerge/>
          </w:tcPr>
          <w:p w14:paraId="005DCF05"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29DBAC37"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6B6A72B3"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6DBF3882"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5BE7BA40"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63E12029"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4E9BA8D9"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44A97282"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339AD1B9"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7.2 : ...</w:t>
            </w:r>
          </w:p>
          <w:p w14:paraId="556C80A5"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r w:rsidR="00E126AC" w:rsidRPr="009339E4" w14:paraId="143075E9" w14:textId="77777777" w:rsidTr="001C341F">
        <w:trPr>
          <w:trHeight w:val="628"/>
        </w:trPr>
        <w:tc>
          <w:tcPr>
            <w:tcW w:w="562" w:type="dxa"/>
            <w:vMerge/>
          </w:tcPr>
          <w:p w14:paraId="39B5416C" w14:textId="77777777" w:rsidR="00E126AC" w:rsidRPr="001C341F" w:rsidRDefault="00E126AC" w:rsidP="00E126AC">
            <w:pPr>
              <w:spacing w:before="40" w:after="40"/>
              <w:contextualSpacing/>
              <w:rPr>
                <w:rFonts w:ascii="Arial Narrow" w:hAnsi="Arial Narrow" w:cs="Arial"/>
                <w:szCs w:val="20"/>
                <w:lang w:val="fr-FR"/>
              </w:rPr>
            </w:pPr>
          </w:p>
        </w:tc>
        <w:tc>
          <w:tcPr>
            <w:tcW w:w="1904" w:type="dxa"/>
            <w:vMerge/>
          </w:tcPr>
          <w:p w14:paraId="799B9D74" w14:textId="77777777" w:rsidR="00E126AC" w:rsidRPr="001C341F" w:rsidRDefault="00E126AC" w:rsidP="00E126AC">
            <w:pPr>
              <w:spacing w:before="40" w:after="40"/>
              <w:contextualSpacing/>
              <w:rPr>
                <w:rFonts w:ascii="Arial Narrow" w:hAnsi="Arial Narrow" w:cs="Arial"/>
                <w:szCs w:val="20"/>
                <w:lang w:val="fr-FR"/>
              </w:rPr>
            </w:pPr>
          </w:p>
        </w:tc>
        <w:tc>
          <w:tcPr>
            <w:tcW w:w="2094" w:type="dxa"/>
            <w:vMerge/>
          </w:tcPr>
          <w:p w14:paraId="61F46772" w14:textId="77777777" w:rsidR="00E126AC" w:rsidRPr="001C341F" w:rsidRDefault="00E126AC" w:rsidP="00E126AC">
            <w:pPr>
              <w:spacing w:before="40" w:after="40"/>
              <w:contextualSpacing/>
              <w:rPr>
                <w:rFonts w:ascii="Arial Narrow" w:hAnsi="Arial Narrow" w:cs="Arial"/>
                <w:szCs w:val="20"/>
                <w:lang w:val="fr-FR"/>
              </w:rPr>
            </w:pPr>
          </w:p>
        </w:tc>
        <w:tc>
          <w:tcPr>
            <w:tcW w:w="2095" w:type="dxa"/>
            <w:vMerge/>
          </w:tcPr>
          <w:p w14:paraId="78316770" w14:textId="77777777" w:rsidR="00E126AC" w:rsidRPr="001C341F" w:rsidRDefault="00E126AC" w:rsidP="00E126AC">
            <w:pPr>
              <w:spacing w:before="40" w:after="40"/>
              <w:contextualSpacing/>
              <w:rPr>
                <w:rFonts w:ascii="Arial Narrow" w:hAnsi="Arial Narrow" w:cs="Arial"/>
                <w:szCs w:val="20"/>
                <w:lang w:val="fr-FR"/>
              </w:rPr>
            </w:pPr>
          </w:p>
        </w:tc>
        <w:tc>
          <w:tcPr>
            <w:tcW w:w="1806" w:type="dxa"/>
            <w:vMerge/>
          </w:tcPr>
          <w:p w14:paraId="1A5A2A87" w14:textId="77777777" w:rsidR="00E126AC" w:rsidRPr="001C341F" w:rsidRDefault="00E126AC" w:rsidP="00E126AC">
            <w:pPr>
              <w:spacing w:before="40" w:after="40"/>
              <w:contextualSpacing/>
              <w:rPr>
                <w:rFonts w:ascii="Arial Narrow" w:hAnsi="Arial Narrow" w:cs="Arial"/>
                <w:szCs w:val="20"/>
                <w:lang w:val="fr-FR"/>
              </w:rPr>
            </w:pPr>
          </w:p>
        </w:tc>
        <w:tc>
          <w:tcPr>
            <w:tcW w:w="1626" w:type="dxa"/>
            <w:vMerge/>
          </w:tcPr>
          <w:p w14:paraId="101E33D2" w14:textId="77777777" w:rsidR="00E126AC" w:rsidRPr="001C341F" w:rsidRDefault="00E126AC" w:rsidP="00E126AC">
            <w:pPr>
              <w:spacing w:before="40" w:after="40"/>
              <w:contextualSpacing/>
              <w:rPr>
                <w:rFonts w:ascii="Arial Narrow" w:hAnsi="Arial Narrow" w:cs="Arial"/>
                <w:szCs w:val="20"/>
                <w:lang w:val="fr-FR"/>
              </w:rPr>
            </w:pPr>
          </w:p>
        </w:tc>
        <w:tc>
          <w:tcPr>
            <w:tcW w:w="1428" w:type="dxa"/>
            <w:vMerge/>
          </w:tcPr>
          <w:p w14:paraId="71B6AA4C" w14:textId="77777777" w:rsidR="00E126AC" w:rsidRPr="001C341F" w:rsidRDefault="00E126AC" w:rsidP="00E126AC">
            <w:pPr>
              <w:spacing w:before="40" w:after="40"/>
              <w:contextualSpacing/>
              <w:rPr>
                <w:rFonts w:ascii="Arial Narrow" w:hAnsi="Arial Narrow" w:cs="Arial"/>
                <w:szCs w:val="20"/>
                <w:lang w:val="fr-FR"/>
              </w:rPr>
            </w:pPr>
          </w:p>
        </w:tc>
        <w:tc>
          <w:tcPr>
            <w:tcW w:w="1800" w:type="dxa"/>
            <w:vMerge/>
          </w:tcPr>
          <w:p w14:paraId="07B0097E" w14:textId="77777777" w:rsidR="00E126AC" w:rsidRPr="001C341F" w:rsidRDefault="00E126AC" w:rsidP="00E126AC">
            <w:pPr>
              <w:spacing w:before="40" w:after="40"/>
              <w:contextualSpacing/>
              <w:rPr>
                <w:rFonts w:ascii="Arial Narrow" w:hAnsi="Arial Narrow" w:cs="Arial"/>
                <w:szCs w:val="20"/>
                <w:lang w:val="fr-FR"/>
              </w:rPr>
            </w:pPr>
          </w:p>
        </w:tc>
        <w:tc>
          <w:tcPr>
            <w:tcW w:w="2520" w:type="dxa"/>
          </w:tcPr>
          <w:p w14:paraId="0768DF33" w14:textId="77777777" w:rsidR="00E126AC" w:rsidRPr="001C341F" w:rsidRDefault="00E126AC" w:rsidP="00E126AC">
            <w:pPr>
              <w:spacing w:before="40"/>
              <w:rPr>
                <w:rFonts w:ascii="Arial Narrow" w:hAnsi="Arial Narrow" w:cs="Arial"/>
                <w:szCs w:val="20"/>
                <w:lang w:val="fr-FR"/>
              </w:rPr>
            </w:pPr>
            <w:r w:rsidRPr="005C67F9">
              <w:rPr>
                <w:lang w:val="fr-FR" w:bidi="fr-FR"/>
              </w:rPr>
              <w:t>Traitement du risque 7.3 : ...</w:t>
            </w:r>
          </w:p>
          <w:p w14:paraId="5D475263" w14:textId="77777777" w:rsidR="00E126AC" w:rsidRPr="001C341F" w:rsidRDefault="00E126AC" w:rsidP="00E126AC">
            <w:pPr>
              <w:spacing w:before="40" w:after="40"/>
              <w:contextualSpacing/>
              <w:rPr>
                <w:rFonts w:ascii="Arial Narrow" w:hAnsi="Arial Narrow" w:cs="Arial"/>
                <w:szCs w:val="20"/>
                <w:lang w:val="fr-FR"/>
              </w:rPr>
            </w:pPr>
            <w:r>
              <w:rPr>
                <w:lang w:val="fr-FR" w:bidi="fr-FR"/>
              </w:rPr>
              <w:t>Personne ou entité responsable : ...</w:t>
            </w:r>
          </w:p>
        </w:tc>
      </w:tr>
    </w:tbl>
    <w:p w14:paraId="22282C3C" w14:textId="77777777" w:rsidR="00E62620" w:rsidRPr="001C341F" w:rsidRDefault="00E62620">
      <w:pPr>
        <w:spacing w:before="0" w:after="0"/>
        <w:jc w:val="left"/>
        <w:rPr>
          <w:b/>
          <w:sz w:val="24"/>
          <w:lang w:val="fr-FR"/>
        </w:rPr>
      </w:pPr>
      <w:r>
        <w:rPr>
          <w:b/>
          <w:sz w:val="24"/>
          <w:lang w:val="fr-FR" w:bidi="fr-FR"/>
        </w:rPr>
        <w:br w:type="page"/>
      </w:r>
    </w:p>
    <w:p w14:paraId="7A35C34C" w14:textId="00BC5FA6" w:rsidR="00A87416" w:rsidRDefault="00C5429C" w:rsidP="00C5429C">
      <w:pPr>
        <w:spacing w:before="0" w:after="0"/>
        <w:jc w:val="center"/>
        <w:rPr>
          <w:b/>
          <w:sz w:val="24"/>
        </w:rPr>
      </w:pPr>
      <w:r>
        <w:rPr>
          <w:b/>
          <w:sz w:val="24"/>
          <w:lang w:val="fr-FR" w:bidi="fr-FR"/>
        </w:rPr>
        <w:lastRenderedPageBreak/>
        <w:t>ANNEXE 3 : MATRICE DES RISQUES</w:t>
      </w:r>
    </w:p>
    <w:p w14:paraId="7B924214" w14:textId="77777777" w:rsidR="00A87416" w:rsidRDefault="00A87416" w:rsidP="00C5429C">
      <w:pPr>
        <w:spacing w:before="0" w:after="0"/>
        <w:jc w:val="center"/>
      </w:pPr>
    </w:p>
    <w:p w14:paraId="34FDE2B1" w14:textId="77777777" w:rsidR="00E02714" w:rsidRDefault="00E02714" w:rsidP="00C5429C">
      <w:pPr>
        <w:spacing w:before="0" w:after="0"/>
        <w:jc w:val="center"/>
      </w:pPr>
    </w:p>
    <w:p w14:paraId="71A38398" w14:textId="7236DCCC" w:rsidR="00C9742E" w:rsidRDefault="00C9742E" w:rsidP="00E02714">
      <w:pPr>
        <w:spacing w:before="0" w:after="0"/>
        <w:ind w:left="450"/>
        <w:jc w:val="left"/>
        <w:rPr>
          <w:rFonts w:ascii="Arial Narrow" w:hAnsi="Arial Narrow"/>
          <w:b/>
          <w:bCs/>
          <w:sz w:val="24"/>
        </w:rPr>
      </w:pPr>
    </w:p>
    <w:tbl>
      <w:tblPr>
        <w:tblStyle w:val="TableGrid"/>
        <w:tblW w:w="0" w:type="auto"/>
        <w:jc w:val="center"/>
        <w:tblLook w:val="04A0" w:firstRow="1" w:lastRow="0" w:firstColumn="1" w:lastColumn="0" w:noHBand="0" w:noVBand="1"/>
      </w:tblPr>
      <w:tblGrid>
        <w:gridCol w:w="907"/>
        <w:gridCol w:w="648"/>
        <w:gridCol w:w="979"/>
        <w:gridCol w:w="979"/>
        <w:gridCol w:w="979"/>
        <w:gridCol w:w="979"/>
        <w:gridCol w:w="979"/>
        <w:gridCol w:w="1365"/>
        <w:gridCol w:w="1042"/>
        <w:gridCol w:w="1365"/>
        <w:gridCol w:w="25"/>
      </w:tblGrid>
      <w:tr w:rsidR="00FE4B98" w14:paraId="23ED16F4" w14:textId="77777777" w:rsidTr="000B6A9A">
        <w:trPr>
          <w:gridAfter w:val="1"/>
          <w:wAfter w:w="25" w:type="dxa"/>
          <w:cantSplit/>
          <w:trHeight w:val="611"/>
          <w:jc w:val="center"/>
        </w:trPr>
        <w:tc>
          <w:tcPr>
            <w:tcW w:w="907" w:type="dxa"/>
            <w:vMerge w:val="restart"/>
            <w:tcBorders>
              <w:top w:val="nil"/>
              <w:left w:val="nil"/>
              <w:bottom w:val="nil"/>
              <w:right w:val="single" w:sz="4" w:space="0" w:color="auto"/>
            </w:tcBorders>
            <w:textDirection w:val="btLr"/>
            <w:vAlign w:val="bottom"/>
          </w:tcPr>
          <w:p w14:paraId="28FC404D" w14:textId="77777777" w:rsidR="00FE4B98" w:rsidRPr="00C74078" w:rsidRDefault="00FE4B98" w:rsidP="00FE4B98">
            <w:pPr>
              <w:ind w:left="113" w:right="113"/>
              <w:jc w:val="center"/>
              <w:rPr>
                <w:b/>
                <w:bCs/>
              </w:rPr>
            </w:pPr>
            <w:r w:rsidRPr="00C74078">
              <w:rPr>
                <w:b/>
                <w:sz w:val="28"/>
                <w:lang w:val="fr-FR" w:bidi="fr-FR"/>
              </w:rPr>
              <w:t>Impact</w:t>
            </w:r>
          </w:p>
        </w:tc>
        <w:tc>
          <w:tcPr>
            <w:tcW w:w="648" w:type="dxa"/>
            <w:tcBorders>
              <w:top w:val="single" w:sz="4" w:space="0" w:color="auto"/>
              <w:left w:val="single" w:sz="4" w:space="0" w:color="auto"/>
              <w:bottom w:val="single" w:sz="4" w:space="0" w:color="auto"/>
            </w:tcBorders>
            <w:vAlign w:val="bottom"/>
          </w:tcPr>
          <w:p w14:paraId="703B9AF8" w14:textId="77777777" w:rsidR="00FE4B98" w:rsidRPr="00C74078" w:rsidRDefault="00FE4B98" w:rsidP="00FE4B98">
            <w:pPr>
              <w:spacing w:before="320" w:after="320"/>
              <w:jc w:val="center"/>
              <w:rPr>
                <w:b/>
                <w:bCs/>
              </w:rPr>
            </w:pPr>
            <w:r w:rsidRPr="00C74078">
              <w:rPr>
                <w:b/>
                <w:lang w:val="fr-FR" w:bidi="fr-FR"/>
              </w:rPr>
              <w:t>5</w:t>
            </w:r>
          </w:p>
        </w:tc>
        <w:tc>
          <w:tcPr>
            <w:tcW w:w="979" w:type="dxa"/>
            <w:shd w:val="clear" w:color="auto" w:fill="9CC2E5" w:themeFill="accent1" w:themeFillTint="99"/>
            <w:vAlign w:val="center"/>
          </w:tcPr>
          <w:p w14:paraId="39B5037F" w14:textId="3DC17A91" w:rsidR="00FE4B98" w:rsidRPr="00ED6726" w:rsidRDefault="00FE4B98" w:rsidP="00FE4B98">
            <w:pPr>
              <w:spacing w:before="320" w:after="320"/>
              <w:ind w:left="-218" w:right="-191"/>
              <w:jc w:val="center"/>
              <w:rPr>
                <w:b/>
                <w:bCs/>
                <w:sz w:val="16"/>
                <w:szCs w:val="16"/>
              </w:rPr>
            </w:pPr>
          </w:p>
        </w:tc>
        <w:tc>
          <w:tcPr>
            <w:tcW w:w="979" w:type="dxa"/>
            <w:shd w:val="clear" w:color="auto" w:fill="2E74B5" w:themeFill="accent1" w:themeFillShade="BF"/>
            <w:vAlign w:val="center"/>
          </w:tcPr>
          <w:p w14:paraId="7053EC16" w14:textId="4287DB47" w:rsidR="00FE4B98" w:rsidRPr="00ED6726" w:rsidRDefault="00FE4B98" w:rsidP="00FE4B98">
            <w:pPr>
              <w:spacing w:before="320" w:after="320"/>
              <w:ind w:left="-218" w:right="-160"/>
              <w:jc w:val="center"/>
              <w:rPr>
                <w:sz w:val="16"/>
                <w:szCs w:val="16"/>
              </w:rPr>
            </w:pPr>
          </w:p>
        </w:tc>
        <w:tc>
          <w:tcPr>
            <w:tcW w:w="979" w:type="dxa"/>
            <w:shd w:val="clear" w:color="auto" w:fill="2E74B5" w:themeFill="accent1" w:themeFillShade="BF"/>
            <w:vAlign w:val="center"/>
          </w:tcPr>
          <w:p w14:paraId="5E94F6BC" w14:textId="70F3FB05" w:rsidR="00FE4B98" w:rsidRPr="00ED6726" w:rsidRDefault="00FE4B98" w:rsidP="00FE4B98">
            <w:pPr>
              <w:spacing w:before="320" w:after="320"/>
              <w:ind w:left="-218" w:right="-160"/>
              <w:jc w:val="center"/>
              <w:rPr>
                <w:b/>
                <w:bCs/>
                <w:sz w:val="16"/>
                <w:szCs w:val="16"/>
              </w:rPr>
            </w:pPr>
          </w:p>
        </w:tc>
        <w:tc>
          <w:tcPr>
            <w:tcW w:w="979" w:type="dxa"/>
            <w:shd w:val="clear" w:color="auto" w:fill="1F4E79" w:themeFill="accent1" w:themeFillShade="80"/>
            <w:vAlign w:val="center"/>
          </w:tcPr>
          <w:p w14:paraId="13CA761F" w14:textId="5AF1F2EA" w:rsidR="00FE4B98" w:rsidRPr="00ED6726" w:rsidRDefault="00FE4B98" w:rsidP="00FE4B98">
            <w:pPr>
              <w:spacing w:before="320" w:after="320"/>
              <w:ind w:left="-218" w:right="-160"/>
              <w:jc w:val="center"/>
              <w:rPr>
                <w:b/>
                <w:bCs/>
                <w:color w:val="FFFFFF" w:themeColor="background1"/>
                <w:sz w:val="16"/>
                <w:szCs w:val="16"/>
              </w:rPr>
            </w:pPr>
          </w:p>
        </w:tc>
        <w:tc>
          <w:tcPr>
            <w:tcW w:w="979" w:type="dxa"/>
            <w:shd w:val="clear" w:color="auto" w:fill="1F4E79" w:themeFill="accent1" w:themeFillShade="80"/>
            <w:vAlign w:val="center"/>
          </w:tcPr>
          <w:p w14:paraId="59224559" w14:textId="0F00DDD7" w:rsidR="00FE4B98" w:rsidRPr="00ED6726" w:rsidRDefault="00FE4B98" w:rsidP="00FE4B98">
            <w:pPr>
              <w:spacing w:before="320" w:after="320"/>
              <w:ind w:left="-218" w:right="-160"/>
              <w:jc w:val="center"/>
              <w:rPr>
                <w:b/>
                <w:bCs/>
                <w:color w:val="FFFFFF" w:themeColor="background1"/>
                <w:sz w:val="16"/>
                <w:szCs w:val="16"/>
              </w:rPr>
            </w:pPr>
          </w:p>
        </w:tc>
        <w:tc>
          <w:tcPr>
            <w:tcW w:w="1365" w:type="dxa"/>
            <w:tcBorders>
              <w:top w:val="nil"/>
              <w:bottom w:val="nil"/>
              <w:right w:val="nil"/>
            </w:tcBorders>
            <w:shd w:val="clear" w:color="auto" w:fill="auto"/>
          </w:tcPr>
          <w:p w14:paraId="12CB491E" w14:textId="77777777" w:rsidR="00FE4B98" w:rsidRPr="004D1C9B" w:rsidRDefault="00FE4B98" w:rsidP="00FE4B98">
            <w:pPr>
              <w:spacing w:before="320" w:after="320"/>
              <w:jc w:val="center"/>
              <w:rPr>
                <w:b/>
                <w:bCs/>
                <w:color w:val="FFFFFF" w:themeColor="background1"/>
                <w:sz w:val="18"/>
                <w:szCs w:val="18"/>
              </w:rPr>
            </w:pPr>
          </w:p>
        </w:tc>
        <w:tc>
          <w:tcPr>
            <w:tcW w:w="671" w:type="dxa"/>
            <w:tcBorders>
              <w:top w:val="nil"/>
              <w:left w:val="nil"/>
              <w:bottom w:val="single" w:sz="4" w:space="0" w:color="auto"/>
              <w:right w:val="nil"/>
            </w:tcBorders>
            <w:shd w:val="clear" w:color="auto" w:fill="auto"/>
            <w:vAlign w:val="center"/>
          </w:tcPr>
          <w:p w14:paraId="1BC0B8F3" w14:textId="77777777" w:rsidR="00FE4B98" w:rsidRPr="003B31F8" w:rsidRDefault="00FE4B98" w:rsidP="00FE4B98">
            <w:pPr>
              <w:spacing w:before="320" w:after="320"/>
              <w:ind w:right="-43"/>
              <w:jc w:val="right"/>
              <w:rPr>
                <w:b/>
                <w:bCs/>
                <w:sz w:val="24"/>
              </w:rPr>
            </w:pPr>
            <w:r w:rsidRPr="003B31F8">
              <w:rPr>
                <w:b/>
                <w:sz w:val="24"/>
                <w:lang w:val="fr-FR" w:bidi="fr-FR"/>
              </w:rPr>
              <w:t xml:space="preserve">Niveau de </w:t>
            </w:r>
          </w:p>
        </w:tc>
        <w:tc>
          <w:tcPr>
            <w:tcW w:w="1365" w:type="dxa"/>
            <w:tcBorders>
              <w:top w:val="nil"/>
              <w:left w:val="nil"/>
              <w:bottom w:val="nil"/>
              <w:right w:val="nil"/>
            </w:tcBorders>
            <w:shd w:val="clear" w:color="auto" w:fill="auto"/>
          </w:tcPr>
          <w:p w14:paraId="4B840CD5" w14:textId="77777777" w:rsidR="00FE4B98" w:rsidRPr="003B31F8" w:rsidRDefault="00FE4B98" w:rsidP="00FE4B98">
            <w:pPr>
              <w:spacing w:before="320" w:after="320"/>
              <w:jc w:val="left"/>
              <w:rPr>
                <w:b/>
                <w:bCs/>
                <w:sz w:val="24"/>
              </w:rPr>
            </w:pPr>
            <w:r w:rsidRPr="003B31F8">
              <w:rPr>
                <w:b/>
                <w:sz w:val="24"/>
                <w:lang w:val="fr-FR" w:bidi="fr-FR"/>
              </w:rPr>
              <w:t>risque</w:t>
            </w:r>
          </w:p>
        </w:tc>
      </w:tr>
      <w:tr w:rsidR="00FE4B98" w14:paraId="7996F0B7" w14:textId="77777777" w:rsidTr="000B6A9A">
        <w:trPr>
          <w:gridAfter w:val="1"/>
          <w:wAfter w:w="25" w:type="dxa"/>
          <w:cantSplit/>
          <w:trHeight w:val="575"/>
          <w:jc w:val="center"/>
        </w:trPr>
        <w:tc>
          <w:tcPr>
            <w:tcW w:w="907" w:type="dxa"/>
            <w:vMerge/>
            <w:tcBorders>
              <w:top w:val="nil"/>
              <w:left w:val="nil"/>
              <w:bottom w:val="nil"/>
              <w:right w:val="single" w:sz="4" w:space="0" w:color="auto"/>
            </w:tcBorders>
          </w:tcPr>
          <w:p w14:paraId="599664BB" w14:textId="77777777" w:rsidR="00FE4B98" w:rsidRPr="00C74078" w:rsidRDefault="00FE4B98" w:rsidP="00FE4B98">
            <w:pPr>
              <w:jc w:val="center"/>
              <w:rPr>
                <w:b/>
                <w:bCs/>
              </w:rPr>
            </w:pPr>
          </w:p>
        </w:tc>
        <w:tc>
          <w:tcPr>
            <w:tcW w:w="648" w:type="dxa"/>
            <w:tcBorders>
              <w:top w:val="single" w:sz="4" w:space="0" w:color="auto"/>
              <w:left w:val="single" w:sz="4" w:space="0" w:color="auto"/>
            </w:tcBorders>
            <w:vAlign w:val="center"/>
          </w:tcPr>
          <w:p w14:paraId="79A34ED2" w14:textId="77777777" w:rsidR="00FE4B98" w:rsidRPr="00C74078" w:rsidRDefault="00FE4B98" w:rsidP="00FE4B98">
            <w:pPr>
              <w:spacing w:before="320" w:after="320"/>
              <w:jc w:val="center"/>
              <w:rPr>
                <w:b/>
                <w:bCs/>
              </w:rPr>
            </w:pPr>
            <w:r w:rsidRPr="00C74078">
              <w:rPr>
                <w:b/>
                <w:lang w:val="fr-FR" w:bidi="fr-FR"/>
              </w:rPr>
              <w:t>4</w:t>
            </w:r>
          </w:p>
        </w:tc>
        <w:tc>
          <w:tcPr>
            <w:tcW w:w="979" w:type="dxa"/>
            <w:shd w:val="clear" w:color="auto" w:fill="BDD6EE" w:themeFill="accent1" w:themeFillTint="66"/>
            <w:vAlign w:val="center"/>
          </w:tcPr>
          <w:p w14:paraId="0913B5EB" w14:textId="2F4B4AFC" w:rsidR="00FE4B98" w:rsidRPr="00ED6726" w:rsidRDefault="00FE4B98" w:rsidP="00FE4B98">
            <w:pPr>
              <w:spacing w:before="320" w:after="320"/>
              <w:ind w:left="-218" w:right="-160"/>
              <w:jc w:val="center"/>
              <w:rPr>
                <w:b/>
                <w:bCs/>
                <w:sz w:val="16"/>
                <w:szCs w:val="16"/>
              </w:rPr>
            </w:pPr>
          </w:p>
        </w:tc>
        <w:tc>
          <w:tcPr>
            <w:tcW w:w="979" w:type="dxa"/>
            <w:shd w:val="clear" w:color="auto" w:fill="9CC2E5" w:themeFill="accent1" w:themeFillTint="99"/>
            <w:vAlign w:val="center"/>
          </w:tcPr>
          <w:p w14:paraId="5436B3F0" w14:textId="76888321" w:rsidR="00FE4B98" w:rsidRPr="00ED6726" w:rsidRDefault="00FE4B98" w:rsidP="00FE4B98">
            <w:pPr>
              <w:spacing w:before="320" w:after="320"/>
              <w:ind w:left="-218" w:right="-191"/>
              <w:jc w:val="center"/>
              <w:rPr>
                <w:sz w:val="16"/>
                <w:szCs w:val="16"/>
              </w:rPr>
            </w:pPr>
          </w:p>
        </w:tc>
        <w:tc>
          <w:tcPr>
            <w:tcW w:w="979" w:type="dxa"/>
            <w:shd w:val="clear" w:color="auto" w:fill="2E74B5" w:themeFill="accent1" w:themeFillShade="BF"/>
            <w:vAlign w:val="center"/>
          </w:tcPr>
          <w:p w14:paraId="51A1E789" w14:textId="6E1B842B" w:rsidR="00FE4B98" w:rsidRPr="00ED6726" w:rsidRDefault="00FE4B98" w:rsidP="00FE4B98">
            <w:pPr>
              <w:spacing w:before="320" w:after="320"/>
              <w:ind w:left="-218" w:right="-160"/>
              <w:jc w:val="center"/>
              <w:rPr>
                <w:b/>
                <w:bCs/>
                <w:color w:val="FFFFFF" w:themeColor="background1"/>
                <w:sz w:val="16"/>
                <w:szCs w:val="16"/>
              </w:rPr>
            </w:pPr>
          </w:p>
        </w:tc>
        <w:tc>
          <w:tcPr>
            <w:tcW w:w="979" w:type="dxa"/>
            <w:shd w:val="clear" w:color="auto" w:fill="2E74B5" w:themeFill="accent1" w:themeFillShade="BF"/>
            <w:vAlign w:val="center"/>
          </w:tcPr>
          <w:p w14:paraId="4B3C5B72" w14:textId="30AA5724" w:rsidR="00FE4B98" w:rsidRPr="00ED6726" w:rsidRDefault="00FE4B98" w:rsidP="00FE4B98">
            <w:pPr>
              <w:spacing w:before="320" w:after="320"/>
              <w:ind w:left="-218" w:right="-160"/>
              <w:jc w:val="center"/>
              <w:rPr>
                <w:color w:val="FFFFFF" w:themeColor="background1"/>
                <w:sz w:val="16"/>
                <w:szCs w:val="16"/>
              </w:rPr>
            </w:pPr>
          </w:p>
        </w:tc>
        <w:tc>
          <w:tcPr>
            <w:tcW w:w="979" w:type="dxa"/>
            <w:shd w:val="clear" w:color="auto" w:fill="1F4E79" w:themeFill="accent1" w:themeFillShade="80"/>
            <w:vAlign w:val="center"/>
          </w:tcPr>
          <w:p w14:paraId="658CF4BC" w14:textId="11DDBAC0" w:rsidR="00FE4B98" w:rsidRPr="00ED6726" w:rsidRDefault="00FE4B98" w:rsidP="00FE4B98">
            <w:pPr>
              <w:spacing w:before="320" w:after="320"/>
              <w:ind w:left="-218" w:right="-160"/>
              <w:jc w:val="center"/>
              <w:rPr>
                <w:color w:val="FFFFFF" w:themeColor="background1"/>
                <w:sz w:val="16"/>
                <w:szCs w:val="16"/>
              </w:rPr>
            </w:pPr>
          </w:p>
        </w:tc>
        <w:tc>
          <w:tcPr>
            <w:tcW w:w="1365" w:type="dxa"/>
            <w:tcBorders>
              <w:top w:val="nil"/>
              <w:bottom w:val="nil"/>
            </w:tcBorders>
            <w:shd w:val="clear" w:color="auto" w:fill="auto"/>
          </w:tcPr>
          <w:p w14:paraId="6B95C5B5" w14:textId="77777777" w:rsidR="00FE4B98" w:rsidRPr="004D1C9B" w:rsidRDefault="00FE4B98" w:rsidP="00FE4B98">
            <w:pPr>
              <w:spacing w:before="320" w:after="320"/>
              <w:jc w:val="center"/>
              <w:rPr>
                <w:b/>
                <w:bCs/>
                <w:color w:val="FFFFFF" w:themeColor="background1"/>
                <w:sz w:val="18"/>
                <w:szCs w:val="18"/>
              </w:rPr>
            </w:pPr>
          </w:p>
        </w:tc>
        <w:tc>
          <w:tcPr>
            <w:tcW w:w="671" w:type="dxa"/>
            <w:tcBorders>
              <w:right w:val="single" w:sz="4" w:space="0" w:color="auto"/>
            </w:tcBorders>
            <w:shd w:val="clear" w:color="auto" w:fill="1F4E79" w:themeFill="accent1" w:themeFillShade="80"/>
            <w:vAlign w:val="center"/>
          </w:tcPr>
          <w:p w14:paraId="6BCEA2CB" w14:textId="77777777" w:rsidR="00FE4B98" w:rsidRPr="004D1C9B" w:rsidRDefault="00FE4B98" w:rsidP="00FE4B98">
            <w:pPr>
              <w:spacing w:before="320" w:after="320"/>
              <w:jc w:val="center"/>
              <w:rPr>
                <w:b/>
                <w:bCs/>
                <w:color w:val="FFFFFF" w:themeColor="background1"/>
                <w:sz w:val="18"/>
                <w:szCs w:val="18"/>
              </w:rPr>
            </w:pPr>
          </w:p>
        </w:tc>
        <w:tc>
          <w:tcPr>
            <w:tcW w:w="1365" w:type="dxa"/>
            <w:tcBorders>
              <w:top w:val="nil"/>
              <w:left w:val="single" w:sz="4" w:space="0" w:color="auto"/>
              <w:bottom w:val="nil"/>
              <w:right w:val="nil"/>
            </w:tcBorders>
            <w:shd w:val="clear" w:color="auto" w:fill="auto"/>
          </w:tcPr>
          <w:p w14:paraId="71483144" w14:textId="77777777" w:rsidR="00FE4B98" w:rsidRPr="000B0086" w:rsidRDefault="00FE4B98" w:rsidP="00FE4B98">
            <w:pPr>
              <w:spacing w:before="320" w:after="320"/>
              <w:jc w:val="left"/>
              <w:rPr>
                <w:b/>
                <w:bCs/>
                <w:sz w:val="18"/>
                <w:szCs w:val="18"/>
              </w:rPr>
            </w:pPr>
            <w:r>
              <w:rPr>
                <w:b/>
                <w:sz w:val="18"/>
                <w:lang w:val="fr-FR" w:bidi="fr-FR"/>
              </w:rPr>
              <w:t>ÉLEVÉ</w:t>
            </w:r>
          </w:p>
        </w:tc>
      </w:tr>
      <w:tr w:rsidR="00FE4B98" w14:paraId="1EECD86F" w14:textId="77777777" w:rsidTr="000B6A9A">
        <w:trPr>
          <w:gridAfter w:val="1"/>
          <w:wAfter w:w="25" w:type="dxa"/>
          <w:cantSplit/>
          <w:trHeight w:val="494"/>
          <w:jc w:val="center"/>
        </w:trPr>
        <w:tc>
          <w:tcPr>
            <w:tcW w:w="907" w:type="dxa"/>
            <w:vMerge/>
            <w:tcBorders>
              <w:top w:val="nil"/>
              <w:left w:val="nil"/>
              <w:bottom w:val="nil"/>
              <w:right w:val="single" w:sz="4" w:space="0" w:color="auto"/>
            </w:tcBorders>
          </w:tcPr>
          <w:p w14:paraId="2E9D95CA" w14:textId="77777777" w:rsidR="00FE4B98" w:rsidRPr="00C74078" w:rsidRDefault="00FE4B98" w:rsidP="00FE4B98">
            <w:pPr>
              <w:jc w:val="center"/>
              <w:rPr>
                <w:b/>
                <w:bCs/>
              </w:rPr>
            </w:pPr>
          </w:p>
        </w:tc>
        <w:tc>
          <w:tcPr>
            <w:tcW w:w="648" w:type="dxa"/>
            <w:tcBorders>
              <w:left w:val="single" w:sz="4" w:space="0" w:color="auto"/>
            </w:tcBorders>
            <w:vAlign w:val="center"/>
          </w:tcPr>
          <w:p w14:paraId="6E884337" w14:textId="77777777" w:rsidR="00FE4B98" w:rsidRPr="00C74078" w:rsidRDefault="00FE4B98" w:rsidP="00FE4B98">
            <w:pPr>
              <w:spacing w:before="320" w:after="320"/>
              <w:jc w:val="center"/>
              <w:rPr>
                <w:b/>
                <w:bCs/>
              </w:rPr>
            </w:pPr>
            <w:r w:rsidRPr="00C74078">
              <w:rPr>
                <w:b/>
                <w:lang w:val="fr-FR" w:bidi="fr-FR"/>
              </w:rPr>
              <w:t>3</w:t>
            </w:r>
          </w:p>
        </w:tc>
        <w:tc>
          <w:tcPr>
            <w:tcW w:w="979" w:type="dxa"/>
            <w:shd w:val="clear" w:color="auto" w:fill="BDD6EE" w:themeFill="accent1" w:themeFillTint="66"/>
            <w:vAlign w:val="center"/>
          </w:tcPr>
          <w:p w14:paraId="7C879734" w14:textId="025213D9" w:rsidR="00FE4B98" w:rsidRPr="00ED6726" w:rsidRDefault="00FE4B98" w:rsidP="00FE4B98">
            <w:pPr>
              <w:spacing w:before="320" w:after="320"/>
              <w:ind w:left="-218" w:right="-160"/>
              <w:jc w:val="center"/>
              <w:rPr>
                <w:sz w:val="16"/>
                <w:szCs w:val="16"/>
              </w:rPr>
            </w:pPr>
          </w:p>
        </w:tc>
        <w:tc>
          <w:tcPr>
            <w:tcW w:w="979" w:type="dxa"/>
            <w:shd w:val="clear" w:color="auto" w:fill="9CC2E5" w:themeFill="accent1" w:themeFillTint="99"/>
            <w:vAlign w:val="center"/>
          </w:tcPr>
          <w:p w14:paraId="78C09A67" w14:textId="21D012DF"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0FF04CA5" w14:textId="4670C0D7"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10B906B9" w14:textId="6EA2E20D" w:rsidR="00FE4B98" w:rsidRPr="00ED6726" w:rsidRDefault="00FE4B98" w:rsidP="00FE4B98">
            <w:pPr>
              <w:spacing w:before="320" w:after="320"/>
              <w:ind w:left="-218" w:right="-191"/>
              <w:jc w:val="center"/>
              <w:rPr>
                <w:sz w:val="16"/>
                <w:szCs w:val="16"/>
              </w:rPr>
            </w:pPr>
          </w:p>
        </w:tc>
        <w:tc>
          <w:tcPr>
            <w:tcW w:w="979" w:type="dxa"/>
            <w:shd w:val="clear" w:color="auto" w:fill="2E74B5" w:themeFill="accent1" w:themeFillShade="BF"/>
            <w:vAlign w:val="center"/>
          </w:tcPr>
          <w:p w14:paraId="2543A433" w14:textId="79C706C7" w:rsidR="00FE4B98" w:rsidRPr="00ED6726" w:rsidRDefault="00FE4B98" w:rsidP="00FE4B98">
            <w:pPr>
              <w:spacing w:before="320" w:after="320"/>
              <w:ind w:left="-218" w:right="-160"/>
              <w:jc w:val="center"/>
              <w:rPr>
                <w:color w:val="FFFFFF" w:themeColor="background1"/>
                <w:sz w:val="16"/>
                <w:szCs w:val="16"/>
              </w:rPr>
            </w:pPr>
          </w:p>
        </w:tc>
        <w:tc>
          <w:tcPr>
            <w:tcW w:w="1365" w:type="dxa"/>
            <w:tcBorders>
              <w:top w:val="nil"/>
              <w:bottom w:val="nil"/>
            </w:tcBorders>
            <w:shd w:val="clear" w:color="auto" w:fill="auto"/>
          </w:tcPr>
          <w:p w14:paraId="2EFF0CD3" w14:textId="77777777" w:rsidR="00FE4B98" w:rsidRPr="00FF79BA" w:rsidRDefault="00FE4B98" w:rsidP="00FE4B98">
            <w:pPr>
              <w:spacing w:before="320" w:after="320"/>
              <w:jc w:val="center"/>
              <w:rPr>
                <w:b/>
                <w:bCs/>
                <w:color w:val="FFFFFF" w:themeColor="background1"/>
                <w:sz w:val="18"/>
                <w:szCs w:val="18"/>
              </w:rPr>
            </w:pPr>
          </w:p>
        </w:tc>
        <w:tc>
          <w:tcPr>
            <w:tcW w:w="671" w:type="dxa"/>
            <w:tcBorders>
              <w:right w:val="single" w:sz="4" w:space="0" w:color="auto"/>
            </w:tcBorders>
            <w:shd w:val="clear" w:color="auto" w:fill="2E74B5" w:themeFill="accent1" w:themeFillShade="BF"/>
            <w:vAlign w:val="center"/>
          </w:tcPr>
          <w:p w14:paraId="099BBB65" w14:textId="77777777" w:rsidR="00FE4B98" w:rsidRPr="00FF79BA" w:rsidRDefault="00FE4B98" w:rsidP="00FE4B98">
            <w:pPr>
              <w:spacing w:before="320" w:after="320"/>
              <w:jc w:val="center"/>
              <w:rPr>
                <w:b/>
                <w:bCs/>
                <w:color w:val="FFFFFF" w:themeColor="background1"/>
                <w:sz w:val="18"/>
                <w:szCs w:val="18"/>
              </w:rPr>
            </w:pPr>
          </w:p>
        </w:tc>
        <w:tc>
          <w:tcPr>
            <w:tcW w:w="1365" w:type="dxa"/>
            <w:tcBorders>
              <w:top w:val="nil"/>
              <w:left w:val="single" w:sz="4" w:space="0" w:color="auto"/>
              <w:bottom w:val="nil"/>
              <w:right w:val="nil"/>
            </w:tcBorders>
            <w:shd w:val="clear" w:color="auto" w:fill="auto"/>
          </w:tcPr>
          <w:p w14:paraId="3670C2C5" w14:textId="77777777" w:rsidR="00FE4B98" w:rsidRPr="000B0086" w:rsidRDefault="00FE4B98" w:rsidP="00FE4B98">
            <w:pPr>
              <w:spacing w:before="320" w:after="320"/>
              <w:jc w:val="left"/>
              <w:rPr>
                <w:b/>
                <w:bCs/>
                <w:sz w:val="18"/>
                <w:szCs w:val="18"/>
              </w:rPr>
            </w:pPr>
            <w:r>
              <w:rPr>
                <w:b/>
                <w:sz w:val="18"/>
                <w:lang w:val="fr-FR" w:bidi="fr-FR"/>
              </w:rPr>
              <w:t>SIGNIFICATIF</w:t>
            </w:r>
          </w:p>
        </w:tc>
      </w:tr>
      <w:tr w:rsidR="00FE4B98" w14:paraId="70593088" w14:textId="77777777" w:rsidTr="000B6A9A">
        <w:trPr>
          <w:gridAfter w:val="1"/>
          <w:wAfter w:w="25" w:type="dxa"/>
          <w:cantSplit/>
          <w:trHeight w:val="422"/>
          <w:jc w:val="center"/>
        </w:trPr>
        <w:tc>
          <w:tcPr>
            <w:tcW w:w="907" w:type="dxa"/>
            <w:vMerge/>
            <w:tcBorders>
              <w:top w:val="nil"/>
              <w:left w:val="nil"/>
              <w:bottom w:val="nil"/>
              <w:right w:val="single" w:sz="4" w:space="0" w:color="auto"/>
            </w:tcBorders>
          </w:tcPr>
          <w:p w14:paraId="7F37DE21" w14:textId="77777777" w:rsidR="00FE4B98" w:rsidRPr="00C74078" w:rsidRDefault="00FE4B98" w:rsidP="00FE4B98">
            <w:pPr>
              <w:jc w:val="center"/>
              <w:rPr>
                <w:b/>
                <w:bCs/>
              </w:rPr>
            </w:pPr>
          </w:p>
        </w:tc>
        <w:tc>
          <w:tcPr>
            <w:tcW w:w="648" w:type="dxa"/>
            <w:tcBorders>
              <w:left w:val="single" w:sz="4" w:space="0" w:color="auto"/>
            </w:tcBorders>
            <w:vAlign w:val="center"/>
          </w:tcPr>
          <w:p w14:paraId="1D51A6F4" w14:textId="77777777" w:rsidR="00FE4B98" w:rsidRPr="00C74078" w:rsidRDefault="00FE4B98" w:rsidP="00FE4B98">
            <w:pPr>
              <w:spacing w:before="320" w:after="320"/>
              <w:jc w:val="center"/>
              <w:rPr>
                <w:b/>
                <w:bCs/>
              </w:rPr>
            </w:pPr>
            <w:r w:rsidRPr="00C74078">
              <w:rPr>
                <w:b/>
                <w:lang w:val="fr-FR" w:bidi="fr-FR"/>
              </w:rPr>
              <w:t>2</w:t>
            </w:r>
          </w:p>
        </w:tc>
        <w:tc>
          <w:tcPr>
            <w:tcW w:w="979" w:type="dxa"/>
            <w:shd w:val="clear" w:color="auto" w:fill="BDD6EE" w:themeFill="accent1" w:themeFillTint="66"/>
            <w:vAlign w:val="center"/>
          </w:tcPr>
          <w:p w14:paraId="607EA7FE" w14:textId="635BFC73" w:rsidR="00FE4B98" w:rsidRPr="00ED6726" w:rsidRDefault="00FE4B98" w:rsidP="00FE4B98">
            <w:pPr>
              <w:spacing w:before="320" w:after="320"/>
              <w:ind w:left="-218" w:right="-160"/>
              <w:jc w:val="center"/>
              <w:rPr>
                <w:b/>
                <w:bCs/>
                <w:sz w:val="16"/>
                <w:szCs w:val="16"/>
              </w:rPr>
            </w:pPr>
          </w:p>
        </w:tc>
        <w:tc>
          <w:tcPr>
            <w:tcW w:w="979" w:type="dxa"/>
            <w:shd w:val="clear" w:color="auto" w:fill="BDD6EE" w:themeFill="accent1" w:themeFillTint="66"/>
            <w:vAlign w:val="center"/>
          </w:tcPr>
          <w:p w14:paraId="75FFB4CE" w14:textId="5AF0A0DE"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6DC83480" w14:textId="5C583D5D" w:rsidR="00FE4B98" w:rsidRPr="00ED6726" w:rsidRDefault="00FE4B98" w:rsidP="00FE4B98">
            <w:pPr>
              <w:spacing w:before="320" w:after="320"/>
              <w:ind w:left="-218" w:right="-160"/>
              <w:jc w:val="center"/>
              <w:rPr>
                <w:sz w:val="16"/>
                <w:szCs w:val="16"/>
              </w:rPr>
            </w:pPr>
          </w:p>
        </w:tc>
        <w:tc>
          <w:tcPr>
            <w:tcW w:w="979" w:type="dxa"/>
            <w:shd w:val="clear" w:color="auto" w:fill="9CC2E5" w:themeFill="accent1" w:themeFillTint="99"/>
            <w:vAlign w:val="center"/>
          </w:tcPr>
          <w:p w14:paraId="34930178" w14:textId="4036F506"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06AC32E3" w14:textId="1762B1A9" w:rsidR="00FE4B98" w:rsidRPr="00ED6726" w:rsidRDefault="00FE4B98" w:rsidP="00FE4B98">
            <w:pPr>
              <w:spacing w:before="320" w:after="320"/>
              <w:ind w:left="-218" w:right="-191"/>
              <w:jc w:val="center"/>
              <w:rPr>
                <w:sz w:val="16"/>
                <w:szCs w:val="16"/>
              </w:rPr>
            </w:pPr>
          </w:p>
        </w:tc>
        <w:tc>
          <w:tcPr>
            <w:tcW w:w="1365" w:type="dxa"/>
            <w:tcBorders>
              <w:top w:val="nil"/>
              <w:bottom w:val="nil"/>
            </w:tcBorders>
            <w:shd w:val="clear" w:color="auto" w:fill="auto"/>
          </w:tcPr>
          <w:p w14:paraId="1728DD39" w14:textId="77777777" w:rsidR="00FE4B98" w:rsidRPr="00FF79BA" w:rsidRDefault="00FE4B98" w:rsidP="00FE4B98">
            <w:pPr>
              <w:spacing w:before="320" w:after="320"/>
              <w:jc w:val="center"/>
              <w:rPr>
                <w:b/>
                <w:bCs/>
                <w:sz w:val="18"/>
                <w:szCs w:val="18"/>
              </w:rPr>
            </w:pPr>
          </w:p>
        </w:tc>
        <w:tc>
          <w:tcPr>
            <w:tcW w:w="671" w:type="dxa"/>
            <w:tcBorders>
              <w:right w:val="single" w:sz="4" w:space="0" w:color="auto"/>
            </w:tcBorders>
            <w:shd w:val="clear" w:color="auto" w:fill="9CC2E5" w:themeFill="accent1" w:themeFillTint="99"/>
            <w:vAlign w:val="center"/>
          </w:tcPr>
          <w:p w14:paraId="15BB9460" w14:textId="77777777" w:rsidR="00FE4B98" w:rsidRPr="00FF79BA" w:rsidRDefault="00FE4B98" w:rsidP="00FE4B98">
            <w:pPr>
              <w:spacing w:before="320" w:after="320"/>
              <w:jc w:val="center"/>
              <w:rPr>
                <w:b/>
                <w:bCs/>
                <w:sz w:val="18"/>
                <w:szCs w:val="18"/>
              </w:rPr>
            </w:pPr>
          </w:p>
        </w:tc>
        <w:tc>
          <w:tcPr>
            <w:tcW w:w="1365" w:type="dxa"/>
            <w:tcBorders>
              <w:top w:val="nil"/>
              <w:left w:val="single" w:sz="4" w:space="0" w:color="auto"/>
              <w:bottom w:val="nil"/>
              <w:right w:val="nil"/>
            </w:tcBorders>
            <w:shd w:val="clear" w:color="auto" w:fill="auto"/>
          </w:tcPr>
          <w:p w14:paraId="5837D0FC" w14:textId="77777777" w:rsidR="00FE4B98" w:rsidRPr="000B0086" w:rsidRDefault="00FE4B98" w:rsidP="00FE4B98">
            <w:pPr>
              <w:spacing w:before="320" w:after="320"/>
              <w:jc w:val="left"/>
              <w:rPr>
                <w:b/>
                <w:bCs/>
                <w:sz w:val="18"/>
                <w:szCs w:val="18"/>
              </w:rPr>
            </w:pPr>
            <w:r>
              <w:rPr>
                <w:b/>
                <w:sz w:val="18"/>
                <w:lang w:val="fr-FR" w:bidi="fr-FR"/>
              </w:rPr>
              <w:t>MODÉRÉ</w:t>
            </w:r>
          </w:p>
        </w:tc>
      </w:tr>
      <w:tr w:rsidR="00FE4B98" w14:paraId="735CCCDF" w14:textId="77777777" w:rsidTr="000B6A9A">
        <w:trPr>
          <w:gridAfter w:val="1"/>
          <w:wAfter w:w="25" w:type="dxa"/>
          <w:cantSplit/>
          <w:trHeight w:val="179"/>
          <w:jc w:val="center"/>
        </w:trPr>
        <w:tc>
          <w:tcPr>
            <w:tcW w:w="907" w:type="dxa"/>
            <w:vMerge/>
            <w:tcBorders>
              <w:top w:val="nil"/>
              <w:left w:val="nil"/>
              <w:bottom w:val="nil"/>
              <w:right w:val="single" w:sz="4" w:space="0" w:color="auto"/>
            </w:tcBorders>
          </w:tcPr>
          <w:p w14:paraId="28A7BB35" w14:textId="77777777" w:rsidR="00FE4B98" w:rsidRPr="00C74078" w:rsidRDefault="00FE4B98" w:rsidP="00FE4B98">
            <w:pPr>
              <w:jc w:val="center"/>
              <w:rPr>
                <w:b/>
                <w:bCs/>
              </w:rPr>
            </w:pPr>
          </w:p>
        </w:tc>
        <w:tc>
          <w:tcPr>
            <w:tcW w:w="648" w:type="dxa"/>
            <w:tcBorders>
              <w:left w:val="single" w:sz="4" w:space="0" w:color="auto"/>
              <w:bottom w:val="single" w:sz="4" w:space="0" w:color="auto"/>
            </w:tcBorders>
            <w:vAlign w:val="center"/>
          </w:tcPr>
          <w:p w14:paraId="45C5A603" w14:textId="77777777" w:rsidR="00FE4B98" w:rsidRPr="00C74078" w:rsidRDefault="00FE4B98" w:rsidP="00FE4B98">
            <w:pPr>
              <w:spacing w:before="320" w:after="320"/>
              <w:jc w:val="center"/>
              <w:rPr>
                <w:b/>
                <w:bCs/>
              </w:rPr>
            </w:pPr>
            <w:r w:rsidRPr="00C74078">
              <w:rPr>
                <w:b/>
                <w:lang w:val="fr-FR" w:bidi="fr-FR"/>
              </w:rPr>
              <w:t>1</w:t>
            </w:r>
          </w:p>
        </w:tc>
        <w:tc>
          <w:tcPr>
            <w:tcW w:w="979" w:type="dxa"/>
            <w:shd w:val="clear" w:color="auto" w:fill="BDD6EE" w:themeFill="accent1" w:themeFillTint="66"/>
            <w:vAlign w:val="center"/>
          </w:tcPr>
          <w:p w14:paraId="4A7E9F0D" w14:textId="40466900"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76A88704" w14:textId="6836FF36"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3A50A7BA" w14:textId="20E9AF22"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433F6D67" w14:textId="3FF07023"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7354D24B" w14:textId="060ABED1" w:rsidR="00FE4B98" w:rsidRPr="00ED6726" w:rsidRDefault="00FE4B98" w:rsidP="00FE4B98">
            <w:pPr>
              <w:spacing w:before="320" w:after="320"/>
              <w:ind w:left="-218" w:right="-160"/>
              <w:jc w:val="center"/>
              <w:rPr>
                <w:sz w:val="16"/>
                <w:szCs w:val="16"/>
              </w:rPr>
            </w:pPr>
          </w:p>
        </w:tc>
        <w:tc>
          <w:tcPr>
            <w:tcW w:w="1365" w:type="dxa"/>
            <w:tcBorders>
              <w:top w:val="nil"/>
              <w:bottom w:val="nil"/>
            </w:tcBorders>
            <w:shd w:val="clear" w:color="auto" w:fill="auto"/>
          </w:tcPr>
          <w:p w14:paraId="18148B33" w14:textId="77777777" w:rsidR="00FE4B98" w:rsidRPr="00FF79BA" w:rsidRDefault="00FE4B98" w:rsidP="00FE4B98">
            <w:pPr>
              <w:spacing w:before="320" w:after="320"/>
              <w:jc w:val="center"/>
              <w:rPr>
                <w:b/>
                <w:bCs/>
                <w:sz w:val="18"/>
                <w:szCs w:val="18"/>
              </w:rPr>
            </w:pPr>
          </w:p>
        </w:tc>
        <w:tc>
          <w:tcPr>
            <w:tcW w:w="671" w:type="dxa"/>
            <w:tcBorders>
              <w:bottom w:val="single" w:sz="4" w:space="0" w:color="auto"/>
              <w:right w:val="single" w:sz="4" w:space="0" w:color="auto"/>
            </w:tcBorders>
            <w:shd w:val="clear" w:color="auto" w:fill="BDD6EE" w:themeFill="accent1" w:themeFillTint="66"/>
            <w:vAlign w:val="center"/>
          </w:tcPr>
          <w:p w14:paraId="672CD20E" w14:textId="77777777" w:rsidR="00FE4B98" w:rsidRPr="00FF79BA" w:rsidRDefault="00FE4B98" w:rsidP="00FE4B98">
            <w:pPr>
              <w:spacing w:before="320" w:after="320"/>
              <w:jc w:val="center"/>
              <w:rPr>
                <w:b/>
                <w:bCs/>
                <w:sz w:val="18"/>
                <w:szCs w:val="18"/>
              </w:rPr>
            </w:pPr>
          </w:p>
        </w:tc>
        <w:tc>
          <w:tcPr>
            <w:tcW w:w="1365" w:type="dxa"/>
            <w:tcBorders>
              <w:top w:val="nil"/>
              <w:left w:val="single" w:sz="4" w:space="0" w:color="auto"/>
              <w:bottom w:val="nil"/>
              <w:right w:val="nil"/>
            </w:tcBorders>
            <w:shd w:val="clear" w:color="auto" w:fill="auto"/>
          </w:tcPr>
          <w:p w14:paraId="3D835B92" w14:textId="77777777" w:rsidR="00FE4B98" w:rsidRPr="000B0086" w:rsidRDefault="00FE4B98" w:rsidP="00FE4B98">
            <w:pPr>
              <w:spacing w:before="320" w:after="320"/>
              <w:jc w:val="left"/>
              <w:rPr>
                <w:b/>
                <w:bCs/>
                <w:sz w:val="18"/>
                <w:szCs w:val="18"/>
              </w:rPr>
            </w:pPr>
            <w:r>
              <w:rPr>
                <w:b/>
                <w:sz w:val="18"/>
                <w:lang w:val="fr-FR" w:bidi="fr-FR"/>
              </w:rPr>
              <w:t>FAIBLE</w:t>
            </w:r>
          </w:p>
        </w:tc>
      </w:tr>
      <w:tr w:rsidR="00FE4B98" w14:paraId="17ADA8C1" w14:textId="77777777" w:rsidTr="000B6A9A">
        <w:trPr>
          <w:gridAfter w:val="1"/>
          <w:wAfter w:w="25" w:type="dxa"/>
          <w:trHeight w:val="413"/>
          <w:jc w:val="center"/>
        </w:trPr>
        <w:tc>
          <w:tcPr>
            <w:tcW w:w="907" w:type="dxa"/>
            <w:tcBorders>
              <w:top w:val="nil"/>
              <w:left w:val="nil"/>
              <w:bottom w:val="nil"/>
              <w:right w:val="nil"/>
            </w:tcBorders>
          </w:tcPr>
          <w:p w14:paraId="4A2C893D" w14:textId="77777777" w:rsidR="00FE4B98" w:rsidRPr="00C74078" w:rsidRDefault="00FE4B98" w:rsidP="00FE4B98">
            <w:pPr>
              <w:jc w:val="center"/>
              <w:rPr>
                <w:b/>
                <w:bCs/>
              </w:rPr>
            </w:pPr>
          </w:p>
        </w:tc>
        <w:tc>
          <w:tcPr>
            <w:tcW w:w="648" w:type="dxa"/>
            <w:tcBorders>
              <w:left w:val="nil"/>
              <w:bottom w:val="nil"/>
            </w:tcBorders>
            <w:vAlign w:val="center"/>
          </w:tcPr>
          <w:p w14:paraId="2999B750" w14:textId="77777777" w:rsidR="00FE4B98" w:rsidRPr="00C74078" w:rsidRDefault="00FE4B98" w:rsidP="00FE4B98">
            <w:pPr>
              <w:jc w:val="center"/>
              <w:rPr>
                <w:b/>
                <w:bCs/>
              </w:rPr>
            </w:pPr>
          </w:p>
        </w:tc>
        <w:tc>
          <w:tcPr>
            <w:tcW w:w="979" w:type="dxa"/>
            <w:tcBorders>
              <w:bottom w:val="single" w:sz="4" w:space="0" w:color="auto"/>
            </w:tcBorders>
            <w:vAlign w:val="center"/>
          </w:tcPr>
          <w:p w14:paraId="091A3CDA" w14:textId="77777777" w:rsidR="00FE4B98" w:rsidRPr="00C74078" w:rsidRDefault="00FE4B98" w:rsidP="00FE4B98">
            <w:pPr>
              <w:jc w:val="center"/>
              <w:rPr>
                <w:b/>
                <w:bCs/>
              </w:rPr>
            </w:pPr>
            <w:r w:rsidRPr="00C74078">
              <w:rPr>
                <w:b/>
                <w:lang w:val="fr-FR" w:bidi="fr-FR"/>
              </w:rPr>
              <w:t>1</w:t>
            </w:r>
          </w:p>
        </w:tc>
        <w:tc>
          <w:tcPr>
            <w:tcW w:w="979" w:type="dxa"/>
            <w:tcBorders>
              <w:bottom w:val="single" w:sz="4" w:space="0" w:color="auto"/>
            </w:tcBorders>
            <w:vAlign w:val="center"/>
          </w:tcPr>
          <w:p w14:paraId="4E9D20EE" w14:textId="77777777" w:rsidR="00FE4B98" w:rsidRPr="00C74078" w:rsidRDefault="00FE4B98" w:rsidP="00FE4B98">
            <w:pPr>
              <w:jc w:val="center"/>
              <w:rPr>
                <w:b/>
                <w:bCs/>
              </w:rPr>
            </w:pPr>
            <w:r w:rsidRPr="00C74078">
              <w:rPr>
                <w:b/>
                <w:lang w:val="fr-FR" w:bidi="fr-FR"/>
              </w:rPr>
              <w:t>2</w:t>
            </w:r>
          </w:p>
        </w:tc>
        <w:tc>
          <w:tcPr>
            <w:tcW w:w="979" w:type="dxa"/>
            <w:tcBorders>
              <w:bottom w:val="single" w:sz="4" w:space="0" w:color="auto"/>
            </w:tcBorders>
            <w:vAlign w:val="center"/>
          </w:tcPr>
          <w:p w14:paraId="7D052AF7" w14:textId="77777777" w:rsidR="00FE4B98" w:rsidRPr="00C74078" w:rsidRDefault="00FE4B98" w:rsidP="00FE4B98">
            <w:pPr>
              <w:jc w:val="center"/>
              <w:rPr>
                <w:b/>
                <w:bCs/>
              </w:rPr>
            </w:pPr>
            <w:r w:rsidRPr="00C74078">
              <w:rPr>
                <w:b/>
                <w:lang w:val="fr-FR" w:bidi="fr-FR"/>
              </w:rPr>
              <w:t>3</w:t>
            </w:r>
          </w:p>
        </w:tc>
        <w:tc>
          <w:tcPr>
            <w:tcW w:w="979" w:type="dxa"/>
            <w:tcBorders>
              <w:bottom w:val="single" w:sz="4" w:space="0" w:color="auto"/>
            </w:tcBorders>
            <w:vAlign w:val="center"/>
          </w:tcPr>
          <w:p w14:paraId="4A4E4422" w14:textId="77777777" w:rsidR="00FE4B98" w:rsidRPr="00C74078" w:rsidRDefault="00FE4B98" w:rsidP="00FE4B98">
            <w:pPr>
              <w:jc w:val="center"/>
              <w:rPr>
                <w:b/>
                <w:bCs/>
              </w:rPr>
            </w:pPr>
            <w:r w:rsidRPr="00C74078">
              <w:rPr>
                <w:b/>
                <w:lang w:val="fr-FR" w:bidi="fr-FR"/>
              </w:rPr>
              <w:t>4</w:t>
            </w:r>
          </w:p>
        </w:tc>
        <w:tc>
          <w:tcPr>
            <w:tcW w:w="979" w:type="dxa"/>
            <w:tcBorders>
              <w:bottom w:val="single" w:sz="4" w:space="0" w:color="auto"/>
            </w:tcBorders>
            <w:vAlign w:val="center"/>
          </w:tcPr>
          <w:p w14:paraId="3798B6AD" w14:textId="77777777" w:rsidR="00FE4B98" w:rsidRPr="00C74078" w:rsidRDefault="00FE4B98" w:rsidP="00FE4B98">
            <w:pPr>
              <w:jc w:val="center"/>
              <w:rPr>
                <w:b/>
                <w:bCs/>
              </w:rPr>
            </w:pPr>
            <w:r w:rsidRPr="00C74078">
              <w:rPr>
                <w:b/>
                <w:lang w:val="fr-FR" w:bidi="fr-FR"/>
              </w:rPr>
              <w:t>5</w:t>
            </w:r>
          </w:p>
        </w:tc>
        <w:tc>
          <w:tcPr>
            <w:tcW w:w="1365" w:type="dxa"/>
            <w:tcBorders>
              <w:top w:val="nil"/>
              <w:bottom w:val="nil"/>
              <w:right w:val="nil"/>
            </w:tcBorders>
            <w:shd w:val="clear" w:color="auto" w:fill="auto"/>
          </w:tcPr>
          <w:p w14:paraId="78A4DB05" w14:textId="77777777" w:rsidR="00FE4B98" w:rsidRPr="00C74078" w:rsidRDefault="00FE4B98" w:rsidP="00FE4B98">
            <w:pPr>
              <w:jc w:val="center"/>
              <w:rPr>
                <w:b/>
                <w:bCs/>
              </w:rPr>
            </w:pPr>
          </w:p>
        </w:tc>
        <w:tc>
          <w:tcPr>
            <w:tcW w:w="671" w:type="dxa"/>
            <w:tcBorders>
              <w:left w:val="nil"/>
              <w:bottom w:val="nil"/>
              <w:right w:val="nil"/>
            </w:tcBorders>
          </w:tcPr>
          <w:p w14:paraId="6773364A" w14:textId="77777777" w:rsidR="00FE4B98" w:rsidRPr="00C74078" w:rsidRDefault="00FE4B98" w:rsidP="00FE4B98">
            <w:pPr>
              <w:jc w:val="center"/>
              <w:rPr>
                <w:b/>
                <w:bCs/>
              </w:rPr>
            </w:pPr>
          </w:p>
        </w:tc>
        <w:tc>
          <w:tcPr>
            <w:tcW w:w="1365" w:type="dxa"/>
            <w:tcBorders>
              <w:top w:val="nil"/>
              <w:left w:val="nil"/>
              <w:bottom w:val="nil"/>
              <w:right w:val="nil"/>
            </w:tcBorders>
            <w:shd w:val="clear" w:color="auto" w:fill="auto"/>
          </w:tcPr>
          <w:p w14:paraId="49F6AF3E" w14:textId="77777777" w:rsidR="00FE4B98" w:rsidRPr="00C74078" w:rsidRDefault="00FE4B98" w:rsidP="00FE4B98">
            <w:pPr>
              <w:jc w:val="center"/>
              <w:rPr>
                <w:b/>
                <w:bCs/>
              </w:rPr>
            </w:pPr>
          </w:p>
        </w:tc>
      </w:tr>
      <w:tr w:rsidR="00FE4B98" w14:paraId="3723B58D" w14:textId="77777777" w:rsidTr="00FE4B98">
        <w:trPr>
          <w:trHeight w:val="161"/>
          <w:jc w:val="center"/>
        </w:trPr>
        <w:tc>
          <w:tcPr>
            <w:tcW w:w="907" w:type="dxa"/>
            <w:tcBorders>
              <w:top w:val="nil"/>
              <w:left w:val="nil"/>
              <w:bottom w:val="nil"/>
              <w:right w:val="nil"/>
            </w:tcBorders>
          </w:tcPr>
          <w:p w14:paraId="7C2FB5AC" w14:textId="77777777" w:rsidR="00FE4B98" w:rsidRPr="00C74078" w:rsidRDefault="00FE4B98" w:rsidP="00FE4B98">
            <w:pPr>
              <w:spacing w:before="0" w:after="0"/>
              <w:jc w:val="center"/>
              <w:rPr>
                <w:b/>
                <w:bCs/>
              </w:rPr>
            </w:pPr>
          </w:p>
        </w:tc>
        <w:tc>
          <w:tcPr>
            <w:tcW w:w="648" w:type="dxa"/>
            <w:tcBorders>
              <w:top w:val="nil"/>
              <w:left w:val="nil"/>
              <w:bottom w:val="nil"/>
              <w:right w:val="nil"/>
            </w:tcBorders>
            <w:vAlign w:val="center"/>
          </w:tcPr>
          <w:p w14:paraId="4D598537" w14:textId="77777777" w:rsidR="00FE4B98" w:rsidRPr="00C74078" w:rsidRDefault="00FE4B98" w:rsidP="00FE4B98">
            <w:pPr>
              <w:spacing w:before="0" w:after="0"/>
              <w:jc w:val="center"/>
              <w:rPr>
                <w:b/>
                <w:bCs/>
              </w:rPr>
            </w:pPr>
          </w:p>
        </w:tc>
        <w:tc>
          <w:tcPr>
            <w:tcW w:w="4895" w:type="dxa"/>
            <w:gridSpan w:val="5"/>
            <w:tcBorders>
              <w:left w:val="nil"/>
              <w:bottom w:val="nil"/>
              <w:right w:val="nil"/>
            </w:tcBorders>
            <w:vAlign w:val="center"/>
          </w:tcPr>
          <w:p w14:paraId="7E586106" w14:textId="77777777" w:rsidR="00FE4B98" w:rsidRPr="00C74078" w:rsidRDefault="00FE4B98" w:rsidP="00FE4B98">
            <w:pPr>
              <w:spacing w:after="0"/>
              <w:jc w:val="center"/>
              <w:rPr>
                <w:b/>
                <w:bCs/>
              </w:rPr>
            </w:pPr>
            <w:r w:rsidRPr="00C74078">
              <w:rPr>
                <w:b/>
                <w:sz w:val="28"/>
                <w:lang w:val="fr-FR" w:bidi="fr-FR"/>
              </w:rPr>
              <w:t>Probabilité</w:t>
            </w:r>
          </w:p>
        </w:tc>
        <w:tc>
          <w:tcPr>
            <w:tcW w:w="1365" w:type="dxa"/>
            <w:tcBorders>
              <w:top w:val="nil"/>
              <w:left w:val="nil"/>
              <w:bottom w:val="nil"/>
              <w:right w:val="nil"/>
            </w:tcBorders>
            <w:shd w:val="clear" w:color="auto" w:fill="auto"/>
          </w:tcPr>
          <w:p w14:paraId="1F8F1F6A" w14:textId="77777777" w:rsidR="00FE4B98" w:rsidRPr="00C74078" w:rsidRDefault="00FE4B98" w:rsidP="00FE4B98">
            <w:pPr>
              <w:spacing w:before="0" w:after="0"/>
              <w:jc w:val="center"/>
              <w:rPr>
                <w:b/>
                <w:bCs/>
                <w:sz w:val="28"/>
                <w:szCs w:val="28"/>
              </w:rPr>
            </w:pPr>
          </w:p>
        </w:tc>
        <w:tc>
          <w:tcPr>
            <w:tcW w:w="671" w:type="dxa"/>
            <w:tcBorders>
              <w:top w:val="nil"/>
              <w:left w:val="nil"/>
              <w:bottom w:val="nil"/>
              <w:right w:val="nil"/>
            </w:tcBorders>
          </w:tcPr>
          <w:p w14:paraId="50B4DF47" w14:textId="77777777" w:rsidR="00FE4B98" w:rsidRPr="00C74078" w:rsidRDefault="00FE4B98" w:rsidP="00FE4B98">
            <w:pPr>
              <w:spacing w:before="0" w:after="0"/>
              <w:jc w:val="center"/>
              <w:rPr>
                <w:b/>
                <w:bCs/>
                <w:sz w:val="28"/>
                <w:szCs w:val="28"/>
              </w:rPr>
            </w:pPr>
          </w:p>
        </w:tc>
        <w:tc>
          <w:tcPr>
            <w:tcW w:w="1390" w:type="dxa"/>
            <w:gridSpan w:val="2"/>
            <w:tcBorders>
              <w:top w:val="nil"/>
              <w:left w:val="nil"/>
              <w:bottom w:val="nil"/>
              <w:right w:val="nil"/>
            </w:tcBorders>
            <w:shd w:val="clear" w:color="auto" w:fill="auto"/>
          </w:tcPr>
          <w:p w14:paraId="45E6825B" w14:textId="77777777" w:rsidR="00FE4B98" w:rsidRPr="00C74078" w:rsidRDefault="00FE4B98" w:rsidP="00FE4B98">
            <w:pPr>
              <w:spacing w:before="0" w:after="0"/>
              <w:jc w:val="center"/>
              <w:rPr>
                <w:b/>
                <w:bCs/>
                <w:sz w:val="28"/>
                <w:szCs w:val="28"/>
              </w:rPr>
            </w:pPr>
          </w:p>
        </w:tc>
      </w:tr>
    </w:tbl>
    <w:p w14:paraId="6FF8A98D" w14:textId="77777777" w:rsidR="00B12D59" w:rsidRDefault="00B12D59" w:rsidP="004819C3">
      <w:pPr>
        <w:tabs>
          <w:tab w:val="left" w:pos="1020"/>
          <w:tab w:val="left" w:pos="1927"/>
        </w:tabs>
        <w:spacing w:before="0" w:after="0" w:line="120" w:lineRule="auto"/>
        <w:jc w:val="left"/>
        <w:rPr>
          <w:rFonts w:ascii="Arial Narrow" w:hAnsi="Arial Narrow"/>
          <w:sz w:val="16"/>
        </w:rPr>
      </w:pPr>
    </w:p>
    <w:p w14:paraId="39541067" w14:textId="77777777" w:rsidR="00C8087C" w:rsidRDefault="00C8087C" w:rsidP="004819C3">
      <w:pPr>
        <w:tabs>
          <w:tab w:val="left" w:pos="1020"/>
          <w:tab w:val="left" w:pos="1927"/>
        </w:tabs>
        <w:spacing w:before="0" w:after="0" w:line="120" w:lineRule="auto"/>
        <w:jc w:val="left"/>
        <w:rPr>
          <w:rFonts w:ascii="Arial Narrow" w:hAnsi="Arial Narrow"/>
          <w:sz w:val="16"/>
        </w:rPr>
      </w:pPr>
    </w:p>
    <w:p w14:paraId="287FBC1C" w14:textId="77777777" w:rsidR="00C8087C" w:rsidRDefault="00C8087C" w:rsidP="004819C3">
      <w:pPr>
        <w:tabs>
          <w:tab w:val="left" w:pos="1020"/>
          <w:tab w:val="left" w:pos="1927"/>
        </w:tabs>
        <w:spacing w:before="0" w:after="0" w:line="120" w:lineRule="auto"/>
        <w:jc w:val="left"/>
        <w:rPr>
          <w:rFonts w:ascii="Arial Narrow" w:hAnsi="Arial Narrow"/>
          <w:sz w:val="16"/>
        </w:rPr>
      </w:pPr>
    </w:p>
    <w:p w14:paraId="532EFE84" w14:textId="77777777" w:rsidR="00C8087C" w:rsidRDefault="00C8087C" w:rsidP="004819C3">
      <w:pPr>
        <w:tabs>
          <w:tab w:val="left" w:pos="1020"/>
          <w:tab w:val="left" w:pos="1927"/>
        </w:tabs>
        <w:spacing w:before="0" w:after="0" w:line="120" w:lineRule="auto"/>
        <w:jc w:val="left"/>
        <w:rPr>
          <w:rFonts w:ascii="Arial Narrow" w:hAnsi="Arial Narrow"/>
          <w:sz w:val="16"/>
        </w:rPr>
      </w:pPr>
    </w:p>
    <w:p w14:paraId="517C86BC" w14:textId="77777777" w:rsidR="00C8087C" w:rsidRDefault="00C8087C" w:rsidP="004819C3">
      <w:pPr>
        <w:tabs>
          <w:tab w:val="left" w:pos="1020"/>
          <w:tab w:val="left" w:pos="1927"/>
        </w:tabs>
        <w:spacing w:before="0" w:after="0" w:line="120" w:lineRule="auto"/>
        <w:jc w:val="left"/>
        <w:rPr>
          <w:rFonts w:ascii="Arial Narrow" w:hAnsi="Arial Narrow"/>
          <w:sz w:val="16"/>
        </w:rPr>
      </w:pPr>
    </w:p>
    <w:p w14:paraId="76F76D33" w14:textId="77777777" w:rsidR="00C8087C" w:rsidRDefault="00C8087C" w:rsidP="004819C3">
      <w:pPr>
        <w:tabs>
          <w:tab w:val="left" w:pos="1020"/>
          <w:tab w:val="left" w:pos="1927"/>
        </w:tabs>
        <w:spacing w:before="0" w:after="0" w:line="120" w:lineRule="auto"/>
        <w:jc w:val="left"/>
        <w:rPr>
          <w:rFonts w:ascii="Arial Narrow" w:hAnsi="Arial Narrow"/>
          <w:sz w:val="16"/>
        </w:rPr>
      </w:pPr>
    </w:p>
    <w:p w14:paraId="06207E78" w14:textId="77777777" w:rsidR="00C8087C" w:rsidRPr="0058185A" w:rsidRDefault="00C8087C" w:rsidP="00C8087C">
      <w:pPr>
        <w:rPr>
          <w:rFonts w:ascii="Calibri" w:hAnsi="Calibri" w:cs="Calibri"/>
          <w:sz w:val="22"/>
        </w:rPr>
      </w:pPr>
    </w:p>
    <w:p w14:paraId="4FBBC1B6" w14:textId="77777777" w:rsidR="00C8087C" w:rsidRPr="00C8087C" w:rsidRDefault="00C8087C" w:rsidP="00C8087C">
      <w:pPr>
        <w:shd w:val="clear" w:color="auto" w:fill="FFFFFF"/>
        <w:spacing w:line="270" w:lineRule="atLeast"/>
        <w:rPr>
          <w:rFonts w:ascii="Calibri" w:hAnsi="Calibri" w:cs="Calibri"/>
          <w:i/>
          <w:iCs/>
          <w:color w:val="000000"/>
          <w:sz w:val="18"/>
          <w:szCs w:val="20"/>
        </w:rPr>
      </w:pPr>
      <w:r w:rsidRPr="00C8087C">
        <w:rPr>
          <w:rFonts w:ascii="Calibri" w:hAnsi="Calibri" w:cs="Calibri"/>
          <w:b/>
          <w:bCs/>
          <w:i/>
          <w:iCs/>
          <w:color w:val="000000"/>
          <w:sz w:val="18"/>
          <w:szCs w:val="20"/>
        </w:rPr>
        <w:t>Disclaimer: </w:t>
      </w:r>
      <w:r w:rsidRPr="00C8087C">
        <w:rPr>
          <w:rFonts w:ascii="Calibri" w:hAnsi="Calibri" w:cs="Calibri"/>
          <w:i/>
          <w:iCs/>
          <w:color w:val="000000"/>
          <w:sz w:val="18"/>
          <w:szCs w:val="20"/>
        </w:rPr>
        <w:t xml:space="preserve">This document was translated from English into French. In the event of any discrepancy between this translation and the original English document, the original English document shall prevail. </w:t>
      </w:r>
    </w:p>
    <w:p w14:paraId="15F815D1" w14:textId="4E91F047" w:rsidR="00C8087C" w:rsidRPr="00EF716A" w:rsidRDefault="00C8087C" w:rsidP="00C8087C">
      <w:pPr>
        <w:shd w:val="clear" w:color="auto" w:fill="FFFFFF"/>
        <w:spacing w:line="270" w:lineRule="atLeast"/>
        <w:rPr>
          <w:rFonts w:ascii="Calibri" w:hAnsi="Calibri" w:cs="Calibri"/>
          <w:i/>
          <w:iCs/>
          <w:color w:val="000000"/>
          <w:sz w:val="18"/>
          <w:szCs w:val="20"/>
          <w:lang w:val="fr-FR"/>
        </w:rPr>
      </w:pPr>
      <w:r w:rsidRPr="00EF716A">
        <w:rPr>
          <w:rFonts w:ascii="Calibri" w:hAnsi="Calibri" w:cs="Calibri"/>
          <w:b/>
          <w:bCs/>
          <w:i/>
          <w:iCs/>
          <w:color w:val="000000"/>
          <w:sz w:val="18"/>
          <w:szCs w:val="20"/>
          <w:lang w:val="fr-FR"/>
        </w:rPr>
        <w:t>Attention: </w:t>
      </w:r>
      <w:r w:rsidRPr="00EF716A">
        <w:rPr>
          <w:rFonts w:ascii="Calibri" w:hAnsi="Calibri" w:cs="Calibri"/>
          <w:i/>
          <w:iCs/>
          <w:color w:val="000000"/>
          <w:sz w:val="18"/>
          <w:szCs w:val="20"/>
          <w:lang w:val="fr-FR"/>
        </w:rPr>
        <w:t>En cas de divergence entre les textes français et anglais de cette politique, le texte anglais fait foi, sauf disposition expresse écrite contraire.</w:t>
      </w:r>
    </w:p>
    <w:p w14:paraId="22B49E10" w14:textId="77777777" w:rsidR="00C8087C" w:rsidRPr="00EF716A" w:rsidRDefault="00C8087C" w:rsidP="004819C3">
      <w:pPr>
        <w:tabs>
          <w:tab w:val="left" w:pos="1020"/>
          <w:tab w:val="left" w:pos="1927"/>
        </w:tabs>
        <w:spacing w:before="0" w:after="0" w:line="120" w:lineRule="auto"/>
        <w:jc w:val="left"/>
        <w:rPr>
          <w:rFonts w:ascii="Arial Narrow" w:hAnsi="Arial Narrow"/>
          <w:sz w:val="16"/>
          <w:lang w:val="fr-FR"/>
        </w:rPr>
      </w:pPr>
    </w:p>
    <w:sectPr w:rsidR="00C8087C" w:rsidRPr="00EF716A" w:rsidSect="006906C5">
      <w:headerReference w:type="default" r:id="rId35"/>
      <w:footerReference w:type="even" r:id="rId36"/>
      <w:footerReference w:type="default" r:id="rId37"/>
      <w:pgSz w:w="16834" w:h="11909" w:orient="landscape" w:code="9"/>
      <w:pgMar w:top="720" w:right="576" w:bottom="86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9D2C" w14:textId="77777777" w:rsidR="006906C5" w:rsidRDefault="006906C5">
      <w:r>
        <w:separator/>
      </w:r>
    </w:p>
  </w:endnote>
  <w:endnote w:type="continuationSeparator" w:id="0">
    <w:p w14:paraId="03D624BB" w14:textId="77777777" w:rsidR="006906C5" w:rsidRDefault="006906C5">
      <w:r>
        <w:continuationSeparator/>
      </w:r>
    </w:p>
  </w:endnote>
  <w:endnote w:type="continuationNotice" w:id="1">
    <w:p w14:paraId="799023C8" w14:textId="77777777" w:rsidR="006906C5" w:rsidRDefault="006906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2752" w14:textId="77777777" w:rsidR="0037763B" w:rsidRDefault="0037763B" w:rsidP="00F358EA">
    <w:pPr>
      <w:pStyle w:val="Footer"/>
      <w:framePr w:wrap="around" w:vAnchor="text" w:hAnchor="margin" w:xAlign="center" w:y="1"/>
      <w:rPr>
        <w:rStyle w:val="PageNumber"/>
      </w:rPr>
    </w:pPr>
    <w:r>
      <w:rPr>
        <w:rStyle w:val="PageNumber"/>
        <w:lang w:val="fr-FR" w:bidi="fr-FR"/>
      </w:rPr>
      <w:fldChar w:fldCharType="begin"/>
    </w:r>
    <w:r>
      <w:rPr>
        <w:rStyle w:val="PageNumber"/>
        <w:lang w:val="fr-FR" w:bidi="fr-FR"/>
      </w:rPr>
      <w:instrText xml:space="preserve">PAGE  </w:instrText>
    </w:r>
    <w:r>
      <w:rPr>
        <w:rStyle w:val="PageNumber"/>
        <w:lang w:val="fr-FR" w:bidi="fr-FR"/>
      </w:rPr>
      <w:fldChar w:fldCharType="end"/>
    </w:r>
  </w:p>
  <w:p w14:paraId="3D672485" w14:textId="77777777" w:rsidR="0037763B" w:rsidRDefault="00377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FBC" w14:textId="77777777" w:rsidR="0037763B" w:rsidRDefault="0037763B" w:rsidP="00453D4C">
    <w:pPr>
      <w:pStyle w:val="Footer"/>
      <w:jc w:val="center"/>
    </w:pPr>
    <w:r>
      <w:rPr>
        <w:rStyle w:val="PageNumber"/>
        <w:lang w:val="fr-FR" w:bidi="fr-FR"/>
      </w:rPr>
      <w:fldChar w:fldCharType="begin"/>
    </w:r>
    <w:r>
      <w:rPr>
        <w:rStyle w:val="PageNumber"/>
        <w:lang w:val="fr-FR" w:bidi="fr-FR"/>
      </w:rPr>
      <w:instrText xml:space="preserve"> PAGE </w:instrText>
    </w:r>
    <w:r>
      <w:rPr>
        <w:rStyle w:val="PageNumber"/>
        <w:lang w:val="fr-FR" w:bidi="fr-FR"/>
      </w:rPr>
      <w:fldChar w:fldCharType="separate"/>
    </w:r>
    <w:r w:rsidR="00DC118A">
      <w:rPr>
        <w:rStyle w:val="PageNumber"/>
        <w:noProof/>
        <w:lang w:val="fr-FR" w:bidi="fr-FR"/>
      </w:rPr>
      <w:t>3</w:t>
    </w:r>
    <w:r>
      <w:rPr>
        <w:rStyle w:val="PageNumber"/>
        <w:lang w:val="fr-FR"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9234" w14:textId="77777777" w:rsidR="000B208B" w:rsidRDefault="000B208B" w:rsidP="00F358EA">
    <w:pPr>
      <w:pStyle w:val="Footer"/>
      <w:framePr w:wrap="around" w:vAnchor="text" w:hAnchor="margin" w:xAlign="center" w:y="1"/>
      <w:rPr>
        <w:rStyle w:val="PageNumber"/>
      </w:rPr>
    </w:pPr>
    <w:r>
      <w:rPr>
        <w:rStyle w:val="PageNumber"/>
        <w:lang w:val="fr-FR" w:bidi="fr-FR"/>
      </w:rPr>
      <w:fldChar w:fldCharType="begin"/>
    </w:r>
    <w:r>
      <w:rPr>
        <w:rStyle w:val="PageNumber"/>
        <w:lang w:val="fr-FR" w:bidi="fr-FR"/>
      </w:rPr>
      <w:instrText xml:space="preserve">PAGE  </w:instrText>
    </w:r>
    <w:r>
      <w:rPr>
        <w:rStyle w:val="PageNumber"/>
        <w:lang w:val="fr-FR" w:bidi="fr-FR"/>
      </w:rPr>
      <w:fldChar w:fldCharType="end"/>
    </w:r>
  </w:p>
  <w:p w14:paraId="6DD8B6E5" w14:textId="77777777" w:rsidR="000B208B" w:rsidRDefault="000B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E2DC" w14:textId="77777777" w:rsidR="000B208B" w:rsidRDefault="000B208B" w:rsidP="00453D4C">
    <w:pPr>
      <w:pStyle w:val="Footer"/>
      <w:jc w:val="center"/>
    </w:pPr>
    <w:r>
      <w:rPr>
        <w:rStyle w:val="PageNumber"/>
        <w:lang w:val="fr-FR" w:bidi="fr-FR"/>
      </w:rPr>
      <w:fldChar w:fldCharType="begin"/>
    </w:r>
    <w:r>
      <w:rPr>
        <w:rStyle w:val="PageNumber"/>
        <w:lang w:val="fr-FR" w:bidi="fr-FR"/>
      </w:rPr>
      <w:instrText xml:space="preserve"> PAGE </w:instrText>
    </w:r>
    <w:r>
      <w:rPr>
        <w:rStyle w:val="PageNumber"/>
        <w:lang w:val="fr-FR" w:bidi="fr-FR"/>
      </w:rPr>
      <w:fldChar w:fldCharType="separate"/>
    </w:r>
    <w:r w:rsidR="00DC118A">
      <w:rPr>
        <w:rStyle w:val="PageNumber"/>
        <w:noProof/>
        <w:lang w:val="fr-FR" w:bidi="fr-FR"/>
      </w:rPr>
      <w:t>7</w:t>
    </w:r>
    <w:r>
      <w:rPr>
        <w:rStyle w:val="PageNumber"/>
        <w:lang w:val="fr-FR"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19CB" w14:textId="77777777" w:rsidR="006906C5" w:rsidRDefault="006906C5">
      <w:r>
        <w:separator/>
      </w:r>
    </w:p>
  </w:footnote>
  <w:footnote w:type="continuationSeparator" w:id="0">
    <w:p w14:paraId="28162CE5" w14:textId="77777777" w:rsidR="006906C5" w:rsidRDefault="006906C5">
      <w:r>
        <w:continuationSeparator/>
      </w:r>
    </w:p>
  </w:footnote>
  <w:footnote w:type="continuationNotice" w:id="1">
    <w:p w14:paraId="22136DA8" w14:textId="77777777" w:rsidR="006906C5" w:rsidRDefault="006906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5841" w14:textId="0022B8A9" w:rsidR="002B7C6C" w:rsidRDefault="0037763B" w:rsidP="00453D4C">
    <w:pPr>
      <w:pStyle w:val="Header"/>
      <w:pBdr>
        <w:bottom w:val="single" w:sz="4" w:space="1" w:color="auto"/>
      </w:pBdr>
      <w:tabs>
        <w:tab w:val="clear" w:pos="8306"/>
        <w:tab w:val="right" w:pos="9540"/>
      </w:tabs>
      <w:rPr>
        <w:b/>
        <w:sz w:val="18"/>
        <w:lang w:val="fr-FR" w:bidi="fr-FR"/>
      </w:rPr>
    </w:pPr>
    <w:r w:rsidRPr="00453D4C">
      <w:rPr>
        <w:b/>
        <w:sz w:val="18"/>
        <w:lang w:val="fr-FR" w:bidi="fr-FR"/>
      </w:rPr>
      <w:t xml:space="preserve">Politiques et procédures relatives aux programmes et aux opérations du PNUD – Gestion des programmes et des </w:t>
    </w:r>
    <w:r w:rsidR="0075134B" w:rsidRPr="0075134B">
      <w:rPr>
        <w:b/>
        <w:sz w:val="18"/>
        <w:lang w:val="fr-FR" w:bidi="fr-FR"/>
      </w:rPr>
      <w:t>portefeuille</w:t>
    </w:r>
    <w:r w:rsidR="0075134B">
      <w:rPr>
        <w:b/>
        <w:sz w:val="18"/>
        <w:lang w:val="fr-FR" w:bidi="fr-FR"/>
      </w:rPr>
      <w:t>s</w:t>
    </w:r>
    <w:r w:rsidR="0075134B" w:rsidRPr="0075134B">
      <w:rPr>
        <w:b/>
        <w:sz w:val="18"/>
        <w:lang w:val="fr-FR" w:bidi="fr-FR"/>
      </w:rPr>
      <w:t>/</w:t>
    </w:r>
    <w:r w:rsidRPr="00453D4C">
      <w:rPr>
        <w:b/>
        <w:sz w:val="18"/>
        <w:lang w:val="fr-FR" w:bidi="fr-FR"/>
      </w:rPr>
      <w:t>projets</w:t>
    </w:r>
  </w:p>
  <w:p w14:paraId="42C99796" w14:textId="056EA217" w:rsidR="0037763B" w:rsidRPr="001C341F" w:rsidRDefault="0037763B" w:rsidP="00453D4C">
    <w:pPr>
      <w:pStyle w:val="Header"/>
      <w:pBdr>
        <w:bottom w:val="single" w:sz="4" w:space="1" w:color="auto"/>
      </w:pBdr>
      <w:tabs>
        <w:tab w:val="clear" w:pos="8306"/>
        <w:tab w:val="right" w:pos="9540"/>
      </w:tabs>
      <w:rPr>
        <w:rFonts w:ascii="Arial Narrow" w:hAnsi="Arial Narrow"/>
        <w:b/>
        <w:bCs/>
        <w:sz w:val="18"/>
        <w:szCs w:val="18"/>
        <w:lang w:val="fr-FR"/>
      </w:rPr>
    </w:pPr>
    <w:r w:rsidRPr="00453D4C">
      <w:rPr>
        <w:b/>
        <w:sz w:val="18"/>
        <w:lang w:val="fr-FR" w:bidi="fr-FR"/>
      </w:rPr>
      <w:t xml:space="preserve">Registre des risques du </w:t>
    </w:r>
    <w:r w:rsidR="0075134B" w:rsidRPr="0075134B">
      <w:rPr>
        <w:b/>
        <w:sz w:val="18"/>
        <w:lang w:val="fr-FR" w:bidi="fr-FR"/>
      </w:rPr>
      <w:t>portefeuille/</w:t>
    </w:r>
    <w:r w:rsidRPr="00453D4C">
      <w:rPr>
        <w:b/>
        <w:sz w:val="18"/>
        <w:lang w:val="fr-FR" w:bidi="fr-FR"/>
      </w:rPr>
      <w:t>projet - Description des livrables et modèle hors ligne</w:t>
    </w:r>
  </w:p>
  <w:p w14:paraId="4AC930E8" w14:textId="20CAF1A9" w:rsidR="0037763B" w:rsidRPr="001C341F" w:rsidRDefault="0037763B" w:rsidP="00453D4C">
    <w:pPr>
      <w:pStyle w:val="Header"/>
      <w:tabs>
        <w:tab w:val="clear" w:pos="8306"/>
        <w:tab w:val="right" w:pos="9540"/>
      </w:tabs>
      <w:rPr>
        <w:sz w:val="18"/>
        <w:szCs w:val="1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BB2D" w14:textId="77777777" w:rsidR="002B7C6C" w:rsidRDefault="000B208B" w:rsidP="00453D4C">
    <w:pPr>
      <w:pStyle w:val="Header"/>
      <w:pBdr>
        <w:bottom w:val="single" w:sz="4" w:space="1" w:color="auto"/>
      </w:pBdr>
      <w:tabs>
        <w:tab w:val="clear" w:pos="8306"/>
        <w:tab w:val="right" w:pos="9540"/>
      </w:tabs>
      <w:rPr>
        <w:b/>
        <w:sz w:val="18"/>
        <w:lang w:val="fr-FR" w:bidi="fr-FR"/>
      </w:rPr>
    </w:pPr>
    <w:r w:rsidRPr="00453D4C">
      <w:rPr>
        <w:b/>
        <w:sz w:val="18"/>
        <w:lang w:val="fr-FR" w:bidi="fr-FR"/>
      </w:rPr>
      <w:t>Politiques et procédures relatives aux programmes et aux opérations du PNUD – Gestion des programmes et des projets</w:t>
    </w:r>
  </w:p>
  <w:p w14:paraId="1CF7DA85" w14:textId="65327EFF" w:rsidR="000B208B" w:rsidRPr="001C341F" w:rsidRDefault="000B208B" w:rsidP="00453D4C">
    <w:pPr>
      <w:pStyle w:val="Header"/>
      <w:pBdr>
        <w:bottom w:val="single" w:sz="4" w:space="1" w:color="auto"/>
      </w:pBdr>
      <w:tabs>
        <w:tab w:val="clear" w:pos="8306"/>
        <w:tab w:val="right" w:pos="9540"/>
      </w:tabs>
      <w:rPr>
        <w:rFonts w:ascii="Arial Narrow" w:hAnsi="Arial Narrow"/>
        <w:b/>
        <w:bCs/>
        <w:sz w:val="18"/>
        <w:szCs w:val="18"/>
        <w:lang w:val="fr-FR"/>
      </w:rPr>
    </w:pPr>
    <w:r w:rsidRPr="00453D4C">
      <w:rPr>
        <w:b/>
        <w:sz w:val="18"/>
        <w:lang w:val="fr-FR" w:bidi="fr-FR"/>
      </w:rPr>
      <w:t>Registre des risques de projet - Description des livrables et modèle hors ligne</w:t>
    </w:r>
  </w:p>
  <w:p w14:paraId="6B86E5B3" w14:textId="03C40E89" w:rsidR="000B208B" w:rsidRPr="001C341F" w:rsidRDefault="000B208B" w:rsidP="00453D4C">
    <w:pPr>
      <w:pStyle w:val="Header"/>
      <w:tabs>
        <w:tab w:val="clear" w:pos="8306"/>
        <w:tab w:val="right" w:pos="9540"/>
      </w:tabs>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991"/>
    <w:multiLevelType w:val="hybridMultilevel"/>
    <w:tmpl w:val="B9FA28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9233A"/>
    <w:multiLevelType w:val="hybridMultilevel"/>
    <w:tmpl w:val="4ED474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176E5"/>
    <w:multiLevelType w:val="hybridMultilevel"/>
    <w:tmpl w:val="DAC2D9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801EB"/>
    <w:multiLevelType w:val="hybridMultilevel"/>
    <w:tmpl w:val="A42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90CF8"/>
    <w:multiLevelType w:val="hybridMultilevel"/>
    <w:tmpl w:val="961AFF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16389"/>
    <w:multiLevelType w:val="hybridMultilevel"/>
    <w:tmpl w:val="A8E83D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EA4BA9"/>
    <w:multiLevelType w:val="multilevel"/>
    <w:tmpl w:val="A06CE3D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D03C16"/>
    <w:multiLevelType w:val="hybridMultilevel"/>
    <w:tmpl w:val="B25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C5970"/>
    <w:multiLevelType w:val="hybridMultilevel"/>
    <w:tmpl w:val="AF10A6E2"/>
    <w:lvl w:ilvl="0" w:tplc="DFC404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07296"/>
    <w:multiLevelType w:val="hybridMultilevel"/>
    <w:tmpl w:val="1B0639C4"/>
    <w:lvl w:ilvl="0" w:tplc="0409000B">
      <w:start w:val="1"/>
      <w:numFmt w:val="bullet"/>
      <w:lvlText w:val=""/>
      <w:lvlJc w:val="left"/>
      <w:pPr>
        <w:tabs>
          <w:tab w:val="num" w:pos="720"/>
        </w:tabs>
        <w:ind w:left="720" w:hanging="360"/>
      </w:pPr>
      <w:rPr>
        <w:rFonts w:ascii="Wingdings" w:hAnsi="Wingdings" w:hint="default"/>
      </w:rPr>
    </w:lvl>
    <w:lvl w:ilvl="1" w:tplc="684A688E">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F7F7C"/>
    <w:multiLevelType w:val="hybridMultilevel"/>
    <w:tmpl w:val="7F3A38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B664C5"/>
    <w:multiLevelType w:val="hybridMultilevel"/>
    <w:tmpl w:val="B10A5208"/>
    <w:lvl w:ilvl="0" w:tplc="BE3A5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444C16"/>
    <w:multiLevelType w:val="hybridMultilevel"/>
    <w:tmpl w:val="33E41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72599"/>
    <w:multiLevelType w:val="hybridMultilevel"/>
    <w:tmpl w:val="25E0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9124521">
    <w:abstractNumId w:val="21"/>
  </w:num>
  <w:num w:numId="2" w16cid:durableId="901528220">
    <w:abstractNumId w:val="1"/>
  </w:num>
  <w:num w:numId="3" w16cid:durableId="696780940">
    <w:abstractNumId w:val="3"/>
  </w:num>
  <w:num w:numId="4" w16cid:durableId="1319306824">
    <w:abstractNumId w:val="8"/>
  </w:num>
  <w:num w:numId="5" w16cid:durableId="45184547">
    <w:abstractNumId w:val="20"/>
  </w:num>
  <w:num w:numId="6" w16cid:durableId="1597598049">
    <w:abstractNumId w:val="2"/>
  </w:num>
  <w:num w:numId="7" w16cid:durableId="1755543926">
    <w:abstractNumId w:val="9"/>
  </w:num>
  <w:num w:numId="8" w16cid:durableId="563955819">
    <w:abstractNumId w:val="7"/>
  </w:num>
  <w:num w:numId="9" w16cid:durableId="993144526">
    <w:abstractNumId w:val="15"/>
  </w:num>
  <w:num w:numId="10" w16cid:durableId="970326918">
    <w:abstractNumId w:val="0"/>
  </w:num>
  <w:num w:numId="11" w16cid:durableId="1391686376">
    <w:abstractNumId w:val="14"/>
  </w:num>
  <w:num w:numId="12" w16cid:durableId="27149307">
    <w:abstractNumId w:val="17"/>
  </w:num>
  <w:num w:numId="13" w16cid:durableId="1678267081">
    <w:abstractNumId w:val="11"/>
  </w:num>
  <w:num w:numId="14" w16cid:durableId="10185478">
    <w:abstractNumId w:val="10"/>
  </w:num>
  <w:num w:numId="15" w16cid:durableId="203953664">
    <w:abstractNumId w:val="6"/>
  </w:num>
  <w:num w:numId="16" w16cid:durableId="1568224774">
    <w:abstractNumId w:val="12"/>
  </w:num>
  <w:num w:numId="17" w16cid:durableId="1913194947">
    <w:abstractNumId w:val="5"/>
  </w:num>
  <w:num w:numId="18" w16cid:durableId="1810902586">
    <w:abstractNumId w:val="18"/>
  </w:num>
  <w:num w:numId="19" w16cid:durableId="1769037144">
    <w:abstractNumId w:val="19"/>
  </w:num>
  <w:num w:numId="20" w16cid:durableId="631138942">
    <w:abstractNumId w:val="4"/>
  </w:num>
  <w:num w:numId="21" w16cid:durableId="1641299787">
    <w:abstractNumId w:val="13"/>
  </w:num>
  <w:num w:numId="22" w16cid:durableId="445664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001B"/>
    <w:rsid w:val="000100C9"/>
    <w:rsid w:val="000123AA"/>
    <w:rsid w:val="000150F0"/>
    <w:rsid w:val="00021CDD"/>
    <w:rsid w:val="00026503"/>
    <w:rsid w:val="000339BF"/>
    <w:rsid w:val="0003590F"/>
    <w:rsid w:val="00044655"/>
    <w:rsid w:val="00045051"/>
    <w:rsid w:val="00055972"/>
    <w:rsid w:val="00070782"/>
    <w:rsid w:val="00074659"/>
    <w:rsid w:val="000747B9"/>
    <w:rsid w:val="0008309A"/>
    <w:rsid w:val="00087BDC"/>
    <w:rsid w:val="00093F88"/>
    <w:rsid w:val="00094989"/>
    <w:rsid w:val="000A60FE"/>
    <w:rsid w:val="000A7B07"/>
    <w:rsid w:val="000B0086"/>
    <w:rsid w:val="000B208B"/>
    <w:rsid w:val="000B57AC"/>
    <w:rsid w:val="000B7B95"/>
    <w:rsid w:val="000C301B"/>
    <w:rsid w:val="000C36B3"/>
    <w:rsid w:val="000D1086"/>
    <w:rsid w:val="000D2E8A"/>
    <w:rsid w:val="000D5DDB"/>
    <w:rsid w:val="000D779F"/>
    <w:rsid w:val="000E35DF"/>
    <w:rsid w:val="000F1B5D"/>
    <w:rsid w:val="000F47BC"/>
    <w:rsid w:val="001070EA"/>
    <w:rsid w:val="00115B3C"/>
    <w:rsid w:val="00115EED"/>
    <w:rsid w:val="001177E4"/>
    <w:rsid w:val="001200D9"/>
    <w:rsid w:val="00124459"/>
    <w:rsid w:val="00130317"/>
    <w:rsid w:val="00130E50"/>
    <w:rsid w:val="00134DC6"/>
    <w:rsid w:val="00135CEF"/>
    <w:rsid w:val="001409E5"/>
    <w:rsid w:val="00144071"/>
    <w:rsid w:val="001450AC"/>
    <w:rsid w:val="00147F1B"/>
    <w:rsid w:val="00154272"/>
    <w:rsid w:val="00155C9B"/>
    <w:rsid w:val="00167101"/>
    <w:rsid w:val="0016779B"/>
    <w:rsid w:val="001723C0"/>
    <w:rsid w:val="00172451"/>
    <w:rsid w:val="00190D10"/>
    <w:rsid w:val="00191835"/>
    <w:rsid w:val="00194BA9"/>
    <w:rsid w:val="00195B80"/>
    <w:rsid w:val="001971C6"/>
    <w:rsid w:val="001A2A2C"/>
    <w:rsid w:val="001B0774"/>
    <w:rsid w:val="001B4EF5"/>
    <w:rsid w:val="001B5003"/>
    <w:rsid w:val="001C1630"/>
    <w:rsid w:val="001C341F"/>
    <w:rsid w:val="001C4C8F"/>
    <w:rsid w:val="001D0F8F"/>
    <w:rsid w:val="001D4260"/>
    <w:rsid w:val="001D540C"/>
    <w:rsid w:val="001D61D3"/>
    <w:rsid w:val="001E6787"/>
    <w:rsid w:val="001E6A50"/>
    <w:rsid w:val="001F4E60"/>
    <w:rsid w:val="001F66A7"/>
    <w:rsid w:val="0020433F"/>
    <w:rsid w:val="00204E38"/>
    <w:rsid w:val="00212319"/>
    <w:rsid w:val="00214E3F"/>
    <w:rsid w:val="00214F0C"/>
    <w:rsid w:val="00216584"/>
    <w:rsid w:val="002177DF"/>
    <w:rsid w:val="00220F79"/>
    <w:rsid w:val="00221CCB"/>
    <w:rsid w:val="00226D1B"/>
    <w:rsid w:val="00233370"/>
    <w:rsid w:val="00236CAF"/>
    <w:rsid w:val="00246539"/>
    <w:rsid w:val="00250519"/>
    <w:rsid w:val="00254771"/>
    <w:rsid w:val="002612FF"/>
    <w:rsid w:val="00262007"/>
    <w:rsid w:val="00273D89"/>
    <w:rsid w:val="00274868"/>
    <w:rsid w:val="00280F9E"/>
    <w:rsid w:val="00283E39"/>
    <w:rsid w:val="002924A5"/>
    <w:rsid w:val="002969AE"/>
    <w:rsid w:val="002A3AF3"/>
    <w:rsid w:val="002A4179"/>
    <w:rsid w:val="002A4401"/>
    <w:rsid w:val="002A6344"/>
    <w:rsid w:val="002A7441"/>
    <w:rsid w:val="002B048B"/>
    <w:rsid w:val="002B7C6C"/>
    <w:rsid w:val="002C133E"/>
    <w:rsid w:val="002C1F87"/>
    <w:rsid w:val="002C5E29"/>
    <w:rsid w:val="002D17F8"/>
    <w:rsid w:val="002D7ADF"/>
    <w:rsid w:val="002E719F"/>
    <w:rsid w:val="002F00EF"/>
    <w:rsid w:val="002F469C"/>
    <w:rsid w:val="003002D9"/>
    <w:rsid w:val="0030069E"/>
    <w:rsid w:val="00302288"/>
    <w:rsid w:val="00305C4F"/>
    <w:rsid w:val="00311FC8"/>
    <w:rsid w:val="00314B45"/>
    <w:rsid w:val="003160B7"/>
    <w:rsid w:val="00323613"/>
    <w:rsid w:val="00323AD8"/>
    <w:rsid w:val="003314A2"/>
    <w:rsid w:val="00332D04"/>
    <w:rsid w:val="00335154"/>
    <w:rsid w:val="003370E2"/>
    <w:rsid w:val="0034104D"/>
    <w:rsid w:val="00343DF2"/>
    <w:rsid w:val="00346549"/>
    <w:rsid w:val="00350B8C"/>
    <w:rsid w:val="00353EEC"/>
    <w:rsid w:val="003555D9"/>
    <w:rsid w:val="003564F2"/>
    <w:rsid w:val="00360AA6"/>
    <w:rsid w:val="003627BE"/>
    <w:rsid w:val="0036496C"/>
    <w:rsid w:val="00372905"/>
    <w:rsid w:val="0037301B"/>
    <w:rsid w:val="00374619"/>
    <w:rsid w:val="003747AD"/>
    <w:rsid w:val="0037763B"/>
    <w:rsid w:val="00381E85"/>
    <w:rsid w:val="00386971"/>
    <w:rsid w:val="0038789E"/>
    <w:rsid w:val="00394C21"/>
    <w:rsid w:val="00395B32"/>
    <w:rsid w:val="00396601"/>
    <w:rsid w:val="00396EB2"/>
    <w:rsid w:val="003B2DF1"/>
    <w:rsid w:val="003B31F8"/>
    <w:rsid w:val="003D420C"/>
    <w:rsid w:val="003D62C4"/>
    <w:rsid w:val="003E42AE"/>
    <w:rsid w:val="003E6852"/>
    <w:rsid w:val="003F2425"/>
    <w:rsid w:val="003F3F1D"/>
    <w:rsid w:val="003F77BC"/>
    <w:rsid w:val="004001FE"/>
    <w:rsid w:val="004008ED"/>
    <w:rsid w:val="0040165D"/>
    <w:rsid w:val="0040219B"/>
    <w:rsid w:val="00422E0E"/>
    <w:rsid w:val="00426288"/>
    <w:rsid w:val="004270DF"/>
    <w:rsid w:val="00432A12"/>
    <w:rsid w:val="00437095"/>
    <w:rsid w:val="00437ADB"/>
    <w:rsid w:val="0044767A"/>
    <w:rsid w:val="00450C68"/>
    <w:rsid w:val="00453D4C"/>
    <w:rsid w:val="00454F92"/>
    <w:rsid w:val="004553AF"/>
    <w:rsid w:val="00463E6A"/>
    <w:rsid w:val="00464389"/>
    <w:rsid w:val="00465684"/>
    <w:rsid w:val="00471949"/>
    <w:rsid w:val="004735E2"/>
    <w:rsid w:val="004819C3"/>
    <w:rsid w:val="004842C1"/>
    <w:rsid w:val="0049320F"/>
    <w:rsid w:val="0049415E"/>
    <w:rsid w:val="0049681C"/>
    <w:rsid w:val="004A19EA"/>
    <w:rsid w:val="004B6300"/>
    <w:rsid w:val="004C352F"/>
    <w:rsid w:val="004C427B"/>
    <w:rsid w:val="004C5B43"/>
    <w:rsid w:val="004C70EE"/>
    <w:rsid w:val="004D1192"/>
    <w:rsid w:val="004D16E4"/>
    <w:rsid w:val="004D1C9B"/>
    <w:rsid w:val="004D1FB8"/>
    <w:rsid w:val="004D327F"/>
    <w:rsid w:val="004D6184"/>
    <w:rsid w:val="004D6552"/>
    <w:rsid w:val="004E3265"/>
    <w:rsid w:val="004E6A07"/>
    <w:rsid w:val="004F1B87"/>
    <w:rsid w:val="004F2706"/>
    <w:rsid w:val="004F2A0D"/>
    <w:rsid w:val="00501CF1"/>
    <w:rsid w:val="005021D2"/>
    <w:rsid w:val="00505C82"/>
    <w:rsid w:val="005060BF"/>
    <w:rsid w:val="005106F3"/>
    <w:rsid w:val="0051247F"/>
    <w:rsid w:val="00514A7B"/>
    <w:rsid w:val="0052024D"/>
    <w:rsid w:val="00520C54"/>
    <w:rsid w:val="00523690"/>
    <w:rsid w:val="00524F90"/>
    <w:rsid w:val="005309A0"/>
    <w:rsid w:val="00542240"/>
    <w:rsid w:val="00542FC7"/>
    <w:rsid w:val="0054614A"/>
    <w:rsid w:val="00551999"/>
    <w:rsid w:val="005531B5"/>
    <w:rsid w:val="0055590D"/>
    <w:rsid w:val="00555B82"/>
    <w:rsid w:val="00560054"/>
    <w:rsid w:val="00575E81"/>
    <w:rsid w:val="00577B49"/>
    <w:rsid w:val="005810DE"/>
    <w:rsid w:val="005859CD"/>
    <w:rsid w:val="00587191"/>
    <w:rsid w:val="00595B20"/>
    <w:rsid w:val="005A4A28"/>
    <w:rsid w:val="005A5350"/>
    <w:rsid w:val="005A7714"/>
    <w:rsid w:val="005B0DE6"/>
    <w:rsid w:val="005C44F6"/>
    <w:rsid w:val="005C5871"/>
    <w:rsid w:val="005C67F9"/>
    <w:rsid w:val="005E01DC"/>
    <w:rsid w:val="005E4125"/>
    <w:rsid w:val="005E4B0F"/>
    <w:rsid w:val="00600E8F"/>
    <w:rsid w:val="0060115D"/>
    <w:rsid w:val="00603A45"/>
    <w:rsid w:val="006131E0"/>
    <w:rsid w:val="00616756"/>
    <w:rsid w:val="00616923"/>
    <w:rsid w:val="00617680"/>
    <w:rsid w:val="00626B6E"/>
    <w:rsid w:val="00626BA2"/>
    <w:rsid w:val="00632284"/>
    <w:rsid w:val="0063405A"/>
    <w:rsid w:val="00634C6E"/>
    <w:rsid w:val="00636521"/>
    <w:rsid w:val="00643691"/>
    <w:rsid w:val="00643E65"/>
    <w:rsid w:val="006502AD"/>
    <w:rsid w:val="00653453"/>
    <w:rsid w:val="006579C6"/>
    <w:rsid w:val="006615C8"/>
    <w:rsid w:val="00665FAC"/>
    <w:rsid w:val="00667805"/>
    <w:rsid w:val="0067176B"/>
    <w:rsid w:val="0067300B"/>
    <w:rsid w:val="0067430B"/>
    <w:rsid w:val="00677D7F"/>
    <w:rsid w:val="00681937"/>
    <w:rsid w:val="006840F4"/>
    <w:rsid w:val="006906C5"/>
    <w:rsid w:val="006950AF"/>
    <w:rsid w:val="00697EFA"/>
    <w:rsid w:val="006A05E3"/>
    <w:rsid w:val="006A3109"/>
    <w:rsid w:val="006A7232"/>
    <w:rsid w:val="006B2915"/>
    <w:rsid w:val="006B34A9"/>
    <w:rsid w:val="006B39F3"/>
    <w:rsid w:val="006B541E"/>
    <w:rsid w:val="006B78D3"/>
    <w:rsid w:val="006C3698"/>
    <w:rsid w:val="006D12CD"/>
    <w:rsid w:val="006D2C73"/>
    <w:rsid w:val="006D7E91"/>
    <w:rsid w:val="006E22DF"/>
    <w:rsid w:val="006F2142"/>
    <w:rsid w:val="006F2EAF"/>
    <w:rsid w:val="006F47AD"/>
    <w:rsid w:val="006F6A46"/>
    <w:rsid w:val="00711C46"/>
    <w:rsid w:val="00715EDA"/>
    <w:rsid w:val="0072046E"/>
    <w:rsid w:val="00725FB8"/>
    <w:rsid w:val="007276AE"/>
    <w:rsid w:val="007442B7"/>
    <w:rsid w:val="00745924"/>
    <w:rsid w:val="0075134B"/>
    <w:rsid w:val="00756AB4"/>
    <w:rsid w:val="00757F3E"/>
    <w:rsid w:val="00760587"/>
    <w:rsid w:val="00763BD5"/>
    <w:rsid w:val="0076433B"/>
    <w:rsid w:val="0076483E"/>
    <w:rsid w:val="00770DC8"/>
    <w:rsid w:val="00775165"/>
    <w:rsid w:val="00776F19"/>
    <w:rsid w:val="0077768B"/>
    <w:rsid w:val="00783649"/>
    <w:rsid w:val="007938D0"/>
    <w:rsid w:val="00795C51"/>
    <w:rsid w:val="007A0CCB"/>
    <w:rsid w:val="007A24EA"/>
    <w:rsid w:val="007A4454"/>
    <w:rsid w:val="007A7F7A"/>
    <w:rsid w:val="007B71AA"/>
    <w:rsid w:val="007C26A7"/>
    <w:rsid w:val="007C34A6"/>
    <w:rsid w:val="007C43AB"/>
    <w:rsid w:val="007C4CFE"/>
    <w:rsid w:val="007D792E"/>
    <w:rsid w:val="00804DDA"/>
    <w:rsid w:val="00811CEE"/>
    <w:rsid w:val="00814985"/>
    <w:rsid w:val="00825FA9"/>
    <w:rsid w:val="00826EA0"/>
    <w:rsid w:val="0082707E"/>
    <w:rsid w:val="00834627"/>
    <w:rsid w:val="00837DCB"/>
    <w:rsid w:val="00841018"/>
    <w:rsid w:val="008443F5"/>
    <w:rsid w:val="008546A8"/>
    <w:rsid w:val="00872291"/>
    <w:rsid w:val="00882AB9"/>
    <w:rsid w:val="00885350"/>
    <w:rsid w:val="00885CE7"/>
    <w:rsid w:val="00886C14"/>
    <w:rsid w:val="00886F3A"/>
    <w:rsid w:val="00895EE5"/>
    <w:rsid w:val="008A2FB3"/>
    <w:rsid w:val="008B1EC1"/>
    <w:rsid w:val="008B4F47"/>
    <w:rsid w:val="008B6ECF"/>
    <w:rsid w:val="008C2EDC"/>
    <w:rsid w:val="008C7497"/>
    <w:rsid w:val="008D27E3"/>
    <w:rsid w:val="008D486A"/>
    <w:rsid w:val="008E192E"/>
    <w:rsid w:val="008E429D"/>
    <w:rsid w:val="008E7428"/>
    <w:rsid w:val="008F1130"/>
    <w:rsid w:val="009013D2"/>
    <w:rsid w:val="00906830"/>
    <w:rsid w:val="00917440"/>
    <w:rsid w:val="00921B51"/>
    <w:rsid w:val="00926E39"/>
    <w:rsid w:val="009339E4"/>
    <w:rsid w:val="009378D5"/>
    <w:rsid w:val="00952032"/>
    <w:rsid w:val="009554BF"/>
    <w:rsid w:val="00956B38"/>
    <w:rsid w:val="0096694B"/>
    <w:rsid w:val="009679A5"/>
    <w:rsid w:val="00984964"/>
    <w:rsid w:val="0098592C"/>
    <w:rsid w:val="009914EE"/>
    <w:rsid w:val="00991FF7"/>
    <w:rsid w:val="0099460C"/>
    <w:rsid w:val="00994868"/>
    <w:rsid w:val="00994F6C"/>
    <w:rsid w:val="00996346"/>
    <w:rsid w:val="009978C0"/>
    <w:rsid w:val="009A1524"/>
    <w:rsid w:val="009A156C"/>
    <w:rsid w:val="009A1B61"/>
    <w:rsid w:val="009A2D48"/>
    <w:rsid w:val="009A38BA"/>
    <w:rsid w:val="009B20EC"/>
    <w:rsid w:val="009B63B2"/>
    <w:rsid w:val="009C0516"/>
    <w:rsid w:val="009C1ACA"/>
    <w:rsid w:val="009C6B3F"/>
    <w:rsid w:val="009C7458"/>
    <w:rsid w:val="009D15FF"/>
    <w:rsid w:val="009D1644"/>
    <w:rsid w:val="009D1961"/>
    <w:rsid w:val="009D2B76"/>
    <w:rsid w:val="009D3DC2"/>
    <w:rsid w:val="009D4C0D"/>
    <w:rsid w:val="009D5356"/>
    <w:rsid w:val="009E0FC0"/>
    <w:rsid w:val="009E619D"/>
    <w:rsid w:val="009F2009"/>
    <w:rsid w:val="00A04EB0"/>
    <w:rsid w:val="00A075E2"/>
    <w:rsid w:val="00A105BD"/>
    <w:rsid w:val="00A1281E"/>
    <w:rsid w:val="00A12E80"/>
    <w:rsid w:val="00A16708"/>
    <w:rsid w:val="00A1755F"/>
    <w:rsid w:val="00A23640"/>
    <w:rsid w:val="00A24C22"/>
    <w:rsid w:val="00A31647"/>
    <w:rsid w:val="00A33471"/>
    <w:rsid w:val="00A342EE"/>
    <w:rsid w:val="00A37A65"/>
    <w:rsid w:val="00A4465C"/>
    <w:rsid w:val="00A44EC7"/>
    <w:rsid w:val="00A53A13"/>
    <w:rsid w:val="00A54B81"/>
    <w:rsid w:val="00A570A9"/>
    <w:rsid w:val="00A61DC1"/>
    <w:rsid w:val="00A67E7A"/>
    <w:rsid w:val="00A85C6E"/>
    <w:rsid w:val="00A87416"/>
    <w:rsid w:val="00A911C5"/>
    <w:rsid w:val="00A933FA"/>
    <w:rsid w:val="00AA0871"/>
    <w:rsid w:val="00AA2E9B"/>
    <w:rsid w:val="00AA610B"/>
    <w:rsid w:val="00AA6F62"/>
    <w:rsid w:val="00AB03DE"/>
    <w:rsid w:val="00AB3F6C"/>
    <w:rsid w:val="00AB5658"/>
    <w:rsid w:val="00AB5BEA"/>
    <w:rsid w:val="00AC0982"/>
    <w:rsid w:val="00AC473A"/>
    <w:rsid w:val="00AC5549"/>
    <w:rsid w:val="00AD502E"/>
    <w:rsid w:val="00AD7701"/>
    <w:rsid w:val="00AE26C9"/>
    <w:rsid w:val="00AE2BEB"/>
    <w:rsid w:val="00AE4088"/>
    <w:rsid w:val="00AE5A78"/>
    <w:rsid w:val="00AF011F"/>
    <w:rsid w:val="00AF0C34"/>
    <w:rsid w:val="00B00339"/>
    <w:rsid w:val="00B04FE3"/>
    <w:rsid w:val="00B12D59"/>
    <w:rsid w:val="00B13319"/>
    <w:rsid w:val="00B24857"/>
    <w:rsid w:val="00B24AA6"/>
    <w:rsid w:val="00B30BF4"/>
    <w:rsid w:val="00B319B9"/>
    <w:rsid w:val="00B32198"/>
    <w:rsid w:val="00B35336"/>
    <w:rsid w:val="00B355E2"/>
    <w:rsid w:val="00B36295"/>
    <w:rsid w:val="00B41986"/>
    <w:rsid w:val="00B42629"/>
    <w:rsid w:val="00B53BD9"/>
    <w:rsid w:val="00B5722D"/>
    <w:rsid w:val="00B65F09"/>
    <w:rsid w:val="00B6731A"/>
    <w:rsid w:val="00B67B55"/>
    <w:rsid w:val="00B67C91"/>
    <w:rsid w:val="00B718A2"/>
    <w:rsid w:val="00B90509"/>
    <w:rsid w:val="00B94285"/>
    <w:rsid w:val="00B9558C"/>
    <w:rsid w:val="00B95F46"/>
    <w:rsid w:val="00B963E7"/>
    <w:rsid w:val="00B97956"/>
    <w:rsid w:val="00BA54AD"/>
    <w:rsid w:val="00BA7D4B"/>
    <w:rsid w:val="00BB0085"/>
    <w:rsid w:val="00BB4C36"/>
    <w:rsid w:val="00BB60BB"/>
    <w:rsid w:val="00BC3B87"/>
    <w:rsid w:val="00BC7966"/>
    <w:rsid w:val="00BD723F"/>
    <w:rsid w:val="00BE121A"/>
    <w:rsid w:val="00C04E50"/>
    <w:rsid w:val="00C04FE2"/>
    <w:rsid w:val="00C061ED"/>
    <w:rsid w:val="00C06C96"/>
    <w:rsid w:val="00C06F74"/>
    <w:rsid w:val="00C13083"/>
    <w:rsid w:val="00C13435"/>
    <w:rsid w:val="00C15062"/>
    <w:rsid w:val="00C201E1"/>
    <w:rsid w:val="00C25BC3"/>
    <w:rsid w:val="00C26EC7"/>
    <w:rsid w:val="00C31D98"/>
    <w:rsid w:val="00C3783B"/>
    <w:rsid w:val="00C5429C"/>
    <w:rsid w:val="00C56AB8"/>
    <w:rsid w:val="00C63C0A"/>
    <w:rsid w:val="00C66EBC"/>
    <w:rsid w:val="00C74210"/>
    <w:rsid w:val="00C749E0"/>
    <w:rsid w:val="00C750D4"/>
    <w:rsid w:val="00C755C2"/>
    <w:rsid w:val="00C77258"/>
    <w:rsid w:val="00C77911"/>
    <w:rsid w:val="00C77AD0"/>
    <w:rsid w:val="00C8087C"/>
    <w:rsid w:val="00C81A11"/>
    <w:rsid w:val="00C82D9A"/>
    <w:rsid w:val="00C85BFF"/>
    <w:rsid w:val="00C95807"/>
    <w:rsid w:val="00C95C89"/>
    <w:rsid w:val="00C9742E"/>
    <w:rsid w:val="00CA5C8D"/>
    <w:rsid w:val="00CA68FA"/>
    <w:rsid w:val="00CB62BF"/>
    <w:rsid w:val="00CB680D"/>
    <w:rsid w:val="00CB7955"/>
    <w:rsid w:val="00CC1E28"/>
    <w:rsid w:val="00CC595E"/>
    <w:rsid w:val="00CD3896"/>
    <w:rsid w:val="00CE02D3"/>
    <w:rsid w:val="00CE3319"/>
    <w:rsid w:val="00CE7A34"/>
    <w:rsid w:val="00CF5A98"/>
    <w:rsid w:val="00CF75DE"/>
    <w:rsid w:val="00CF79D2"/>
    <w:rsid w:val="00D0125C"/>
    <w:rsid w:val="00D11558"/>
    <w:rsid w:val="00D13F3E"/>
    <w:rsid w:val="00D23948"/>
    <w:rsid w:val="00D260B0"/>
    <w:rsid w:val="00D271BD"/>
    <w:rsid w:val="00D32913"/>
    <w:rsid w:val="00D34960"/>
    <w:rsid w:val="00D35478"/>
    <w:rsid w:val="00D35AF5"/>
    <w:rsid w:val="00D417DD"/>
    <w:rsid w:val="00D41B3F"/>
    <w:rsid w:val="00D42372"/>
    <w:rsid w:val="00D42A0D"/>
    <w:rsid w:val="00D51537"/>
    <w:rsid w:val="00D569B7"/>
    <w:rsid w:val="00D64925"/>
    <w:rsid w:val="00D858F8"/>
    <w:rsid w:val="00D87C28"/>
    <w:rsid w:val="00D94B33"/>
    <w:rsid w:val="00D9661F"/>
    <w:rsid w:val="00DA5D4E"/>
    <w:rsid w:val="00DA6E5E"/>
    <w:rsid w:val="00DB36CA"/>
    <w:rsid w:val="00DC118A"/>
    <w:rsid w:val="00DC573F"/>
    <w:rsid w:val="00DD664C"/>
    <w:rsid w:val="00DE039D"/>
    <w:rsid w:val="00DE355F"/>
    <w:rsid w:val="00DE452F"/>
    <w:rsid w:val="00DF0ABD"/>
    <w:rsid w:val="00DF4965"/>
    <w:rsid w:val="00E026D5"/>
    <w:rsid w:val="00E02714"/>
    <w:rsid w:val="00E051D2"/>
    <w:rsid w:val="00E0643C"/>
    <w:rsid w:val="00E102E8"/>
    <w:rsid w:val="00E10979"/>
    <w:rsid w:val="00E126AC"/>
    <w:rsid w:val="00E24C33"/>
    <w:rsid w:val="00E27DC9"/>
    <w:rsid w:val="00E307B7"/>
    <w:rsid w:val="00E33DCE"/>
    <w:rsid w:val="00E3407D"/>
    <w:rsid w:val="00E347F3"/>
    <w:rsid w:val="00E3633A"/>
    <w:rsid w:val="00E43EDB"/>
    <w:rsid w:val="00E5062A"/>
    <w:rsid w:val="00E53E55"/>
    <w:rsid w:val="00E5444D"/>
    <w:rsid w:val="00E62620"/>
    <w:rsid w:val="00E663CF"/>
    <w:rsid w:val="00E71C21"/>
    <w:rsid w:val="00E74580"/>
    <w:rsid w:val="00E76B43"/>
    <w:rsid w:val="00E77BA9"/>
    <w:rsid w:val="00EA1366"/>
    <w:rsid w:val="00EA5EF3"/>
    <w:rsid w:val="00EB37A2"/>
    <w:rsid w:val="00EC4109"/>
    <w:rsid w:val="00EC442F"/>
    <w:rsid w:val="00EC60D9"/>
    <w:rsid w:val="00ED2B02"/>
    <w:rsid w:val="00ED3719"/>
    <w:rsid w:val="00ED3D7F"/>
    <w:rsid w:val="00ED6726"/>
    <w:rsid w:val="00EE6856"/>
    <w:rsid w:val="00EF3648"/>
    <w:rsid w:val="00EF6275"/>
    <w:rsid w:val="00EF630B"/>
    <w:rsid w:val="00EF716A"/>
    <w:rsid w:val="00EF7A9F"/>
    <w:rsid w:val="00F143D9"/>
    <w:rsid w:val="00F14D21"/>
    <w:rsid w:val="00F20E7B"/>
    <w:rsid w:val="00F220D8"/>
    <w:rsid w:val="00F23A85"/>
    <w:rsid w:val="00F31F2F"/>
    <w:rsid w:val="00F33EF2"/>
    <w:rsid w:val="00F34BC2"/>
    <w:rsid w:val="00F358EA"/>
    <w:rsid w:val="00F37A78"/>
    <w:rsid w:val="00F55C5F"/>
    <w:rsid w:val="00F566FA"/>
    <w:rsid w:val="00F567B9"/>
    <w:rsid w:val="00F60261"/>
    <w:rsid w:val="00F6113E"/>
    <w:rsid w:val="00F77AF2"/>
    <w:rsid w:val="00F77E8B"/>
    <w:rsid w:val="00F80E65"/>
    <w:rsid w:val="00F84810"/>
    <w:rsid w:val="00F901AF"/>
    <w:rsid w:val="00F90750"/>
    <w:rsid w:val="00F91FA0"/>
    <w:rsid w:val="00F93702"/>
    <w:rsid w:val="00F944A9"/>
    <w:rsid w:val="00FA0BF9"/>
    <w:rsid w:val="00FA1390"/>
    <w:rsid w:val="00FA352B"/>
    <w:rsid w:val="00FA39DA"/>
    <w:rsid w:val="00FA5E06"/>
    <w:rsid w:val="00FA7A27"/>
    <w:rsid w:val="00FB4876"/>
    <w:rsid w:val="00FB5596"/>
    <w:rsid w:val="00FD56A8"/>
    <w:rsid w:val="00FE1759"/>
    <w:rsid w:val="00FE4B98"/>
    <w:rsid w:val="00FE627A"/>
    <w:rsid w:val="00FF5678"/>
    <w:rsid w:val="00FF7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AEAB5"/>
  <w15:chartTrackingRefBased/>
  <w15:docId w15:val="{8AED156F-8DBA-4281-B265-F3F092C1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D4C"/>
    <w:pPr>
      <w:spacing w:before="120" w:after="120"/>
      <w:jc w:val="both"/>
    </w:pPr>
    <w:rPr>
      <w:rFonts w:ascii="Century Gothic" w:hAnsi="Century Gothic"/>
      <w:szCs w:val="24"/>
      <w:lang w:val="en-GB"/>
    </w:rPr>
  </w:style>
  <w:style w:type="paragraph" w:styleId="Heading1">
    <w:name w:val="heading 1"/>
    <w:basedOn w:val="Normal"/>
    <w:next w:val="Normal"/>
    <w:qFormat/>
    <w:rsid w:val="00E663CF"/>
    <w:pPr>
      <w:keepNext/>
      <w:pBdr>
        <w:top w:val="single" w:sz="4" w:space="1" w:color="auto"/>
      </w:pBdr>
      <w:suppressAutoHyphens/>
      <w:spacing w:before="104" w:after="226"/>
      <w:outlineLvl w:val="0"/>
    </w:pPr>
    <w:rPr>
      <w:b/>
      <w:spacing w:val="-2"/>
      <w:sz w:val="24"/>
      <w:szCs w:val="20"/>
    </w:rPr>
  </w:style>
  <w:style w:type="paragraph" w:styleId="Heading2">
    <w:name w:val="heading 2"/>
    <w:basedOn w:val="Normal"/>
    <w:next w:val="Normal"/>
    <w:qFormat/>
    <w:pPr>
      <w:keepNext/>
      <w:ind w:left="720"/>
      <w:outlineLvl w:val="1"/>
    </w:pPr>
    <w:rPr>
      <w:rFonts w:ascii="Arial Narrow" w:hAnsi="Arial Narrow"/>
      <w:b/>
      <w:bCs/>
      <w:sz w:val="22"/>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rFonts w:ascii="Arial" w:hAnsi="Arial"/>
      <w:b/>
      <w:spacing w:val="15"/>
      <w:sz w:val="28"/>
      <w:lang w:val="en-US"/>
    </w:rPr>
  </w:style>
  <w:style w:type="paragraph" w:styleId="Heading5">
    <w:name w:val="heading 5"/>
    <w:basedOn w:val="Normal"/>
    <w:next w:val="Normal"/>
    <w:qFormat/>
    <w:pPr>
      <w:keepNext/>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widowControl w:val="0"/>
    </w:pPr>
    <w:rPr>
      <w:rFonts w:ascii="Courier" w:hAnsi="Courier"/>
      <w:szCs w:val="20"/>
      <w:lang w:val="en-US"/>
    </w:rPr>
  </w:style>
  <w:style w:type="paragraph" w:styleId="BodyText3">
    <w:name w:val="Body Text 3"/>
    <w:basedOn w:val="Normal"/>
    <w:rPr>
      <w:rFonts w:ascii="Arial" w:hAnsi="Arial"/>
      <w:sz w:val="22"/>
      <w:szCs w:val="20"/>
      <w:lang w:val="en-US"/>
    </w:rPr>
  </w:style>
  <w:style w:type="paragraph" w:styleId="BodyTextIndent">
    <w:name w:val="Body Text Indent"/>
    <w:basedOn w:val="Normal"/>
    <w:pPr>
      <w:tabs>
        <w:tab w:val="left" w:pos="360"/>
      </w:tabs>
    </w:pPr>
    <w:rPr>
      <w:rFonts w:ascii="Arial" w:hAnsi="Arial"/>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sz w:val="22"/>
    </w:rPr>
  </w:style>
  <w:style w:type="paragraph" w:styleId="BodyText2">
    <w:name w:val="Body Text 2"/>
    <w:basedOn w:val="Normal"/>
    <w:rPr>
      <w:rFonts w:ascii="Arial Narrow" w:hAnsi="Arial Narrow"/>
      <w:sz w:val="22"/>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5C5871"/>
    <w:rPr>
      <w:color w:val="808080"/>
      <w:shd w:val="clear" w:color="auto" w:fill="E6E6E6"/>
    </w:rPr>
  </w:style>
  <w:style w:type="paragraph" w:styleId="ListParagraph">
    <w:name w:val="List Paragraph"/>
    <w:basedOn w:val="Normal"/>
    <w:uiPriority w:val="34"/>
    <w:qFormat/>
    <w:rsid w:val="007276AE"/>
    <w:pPr>
      <w:spacing w:before="0" w:after="0"/>
      <w:ind w:left="720"/>
      <w:contextualSpacing/>
      <w:jc w:val="left"/>
    </w:pPr>
    <w:rPr>
      <w:rFonts w:asciiTheme="minorHAnsi" w:eastAsiaTheme="minorHAnsi" w:hAnsiTheme="minorHAnsi" w:cstheme="minorBidi"/>
      <w:sz w:val="24"/>
      <w:lang w:val="en-US"/>
    </w:rPr>
  </w:style>
  <w:style w:type="paragraph" w:styleId="Revision">
    <w:name w:val="Revision"/>
    <w:hidden/>
    <w:uiPriority w:val="99"/>
    <w:semiHidden/>
    <w:rsid w:val="00273D89"/>
    <w:rPr>
      <w:rFonts w:ascii="Century Gothic" w:hAnsi="Century Gothic"/>
      <w:szCs w:val="24"/>
      <w:lang w:val="en-GB"/>
    </w:rPr>
  </w:style>
  <w:style w:type="character" w:styleId="UnresolvedMention">
    <w:name w:val="Unresolved Mention"/>
    <w:basedOn w:val="DefaultParagraphFont"/>
    <w:uiPriority w:val="99"/>
    <w:semiHidden/>
    <w:unhideWhenUsed/>
    <w:rsid w:val="00653453"/>
    <w:rPr>
      <w:color w:val="605E5C"/>
      <w:shd w:val="clear" w:color="auto" w:fill="E1DFDD"/>
    </w:rPr>
  </w:style>
  <w:style w:type="character" w:styleId="PlaceholderText">
    <w:name w:val="Placeholder Text"/>
    <w:basedOn w:val="DefaultParagraphFont"/>
    <w:uiPriority w:val="99"/>
    <w:semiHidden/>
    <w:rsid w:val="002177DF"/>
    <w:rPr>
      <w:color w:val="808080"/>
    </w:rPr>
  </w:style>
  <w:style w:type="character" w:styleId="FootnoteReference">
    <w:name w:val="footnote reference"/>
    <w:basedOn w:val="DefaultParagraphFont"/>
    <w:rsid w:val="0013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opp.undp.org/fr/document/declaration-dappetit-pour-le-risque-du-pnud" TargetMode="External"/><Relationship Id="rId26" Type="http://schemas.openxmlformats.org/officeDocument/2006/relationships/hyperlink" Target="https://popp.undp.org/fr/page-de-politique-generale/partenariats-avec-le-secteur-prive" TargetMode="External"/><Relationship Id="rId39" Type="http://schemas.openxmlformats.org/officeDocument/2006/relationships/glossaryDocument" Target="glossary/document.xml"/><Relationship Id="rId21" Type="http://schemas.openxmlformats.org/officeDocument/2006/relationships/hyperlink" Target="https://popp.undp.org/node/4066" TargetMode="External"/><Relationship Id="rId34" Type="http://schemas.openxmlformats.org/officeDocument/2006/relationships/hyperlink" Target="https://undp.sharepoint.com/sites/CrisisRiskDashboardHub"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opp.undp.org/fr/node/10716" TargetMode="External"/><Relationship Id="rId25" Type="http://schemas.openxmlformats.org/officeDocument/2006/relationships/hyperlink" Target="https://popp.undp.org/fr/page-de-politique-generale/politique-de-gestion-de-la-continuite-des-activites-du-pnud"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quantum.partneragencies.org/" TargetMode="External"/><Relationship Id="rId20" Type="http://schemas.openxmlformats.org/officeDocument/2006/relationships/hyperlink" Target="https://popp.undp.org/fr/document/politique-du-pnud-en-matiere-de-lutte-contre-le-blanchiment-dargent-et-le-financement-du" TargetMode="External"/><Relationship Id="rId29" Type="http://schemas.openxmlformats.org/officeDocument/2006/relationships/hyperlink" Target="https://unsdg.un.org/fr/resources/theorie-du-changement-note-dorientation-complementaire-relative-aux-pnua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undp.sharepoint.com/teams/CB-Portal/programme_criticality/Shared%20Documents/Forms/AllItems.aspx"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fr/node/10716" TargetMode="External"/><Relationship Id="rId23" Type="http://schemas.openxmlformats.org/officeDocument/2006/relationships/hyperlink" Target="https://popp.undp.org/fr/page-de-politique-generale/politique-anti-fraude-du-pnud" TargetMode="External"/><Relationship Id="rId28" Type="http://schemas.openxmlformats.org/officeDocument/2006/relationships/hyperlink" Target="https://ses-toolkit.info.undp.org/"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popp.undp.org/fr/node/391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fr/node/10716" TargetMode="External"/><Relationship Id="rId22" Type="http://schemas.openxmlformats.org/officeDocument/2006/relationships/hyperlink" Target="https://popp.undp.org/fr/page-de-politique-generale/approche-harmonisee-de-transfert-de-fonds-hact" TargetMode="External"/><Relationship Id="rId27" Type="http://schemas.openxmlformats.org/officeDocument/2006/relationships/hyperlink" Target="https://popp.undp.org/fr/page-de-politique-generale/normes-de-qualite-relatives-la-programmation" TargetMode="External"/><Relationship Id="rId30" Type="http://schemas.openxmlformats.org/officeDocument/2006/relationships/hyperlink" Target="https://undp.sharepoint.com/sites/PerformanceApp"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D601A24-7B10-46CF-A663-D6CBFBF6B7FC}"/>
      </w:docPartPr>
      <w:docPartBody>
        <w:p w:rsidR="00460545" w:rsidRDefault="00CE4C6C">
          <w:r w:rsidRPr="00A07C84">
            <w:rPr>
              <w:rStyle w:val="PlaceholderText"/>
              <w:lang w:bidi="fr-FR"/>
            </w:rPr>
            <w:t>Cliquez ou touchez pour saisir une date.</w:t>
          </w:r>
        </w:p>
      </w:docPartBody>
    </w:docPart>
    <w:docPart>
      <w:docPartPr>
        <w:name w:val="420983DC838A49DE82D57C21AE637A6B"/>
        <w:category>
          <w:name w:val="General"/>
          <w:gallery w:val="placeholder"/>
        </w:category>
        <w:types>
          <w:type w:val="bbPlcHdr"/>
        </w:types>
        <w:behaviors>
          <w:behavior w:val="content"/>
        </w:behaviors>
        <w:guid w:val="{64A4F716-9E00-4829-8B07-D7B301D2EC4D}"/>
      </w:docPartPr>
      <w:docPartBody>
        <w:p w:rsidR="00197B43" w:rsidRDefault="00A22212" w:rsidP="00A22212">
          <w:pPr>
            <w:pStyle w:val="420983DC838A49DE82D57C21AE637A6B"/>
          </w:pPr>
          <w:r w:rsidRPr="00A07C84">
            <w:rPr>
              <w:rStyle w:val="PlaceholderText"/>
              <w:lang w:bidi="fr-FR"/>
            </w:rPr>
            <w:t>Sélectionnez un élément.</w:t>
          </w:r>
        </w:p>
      </w:docPartBody>
    </w:docPart>
    <w:docPart>
      <w:docPartPr>
        <w:name w:val="1705881431214EE589C03A7F1E311468"/>
        <w:category>
          <w:name w:val="General"/>
          <w:gallery w:val="placeholder"/>
        </w:category>
        <w:types>
          <w:type w:val="bbPlcHdr"/>
        </w:types>
        <w:behaviors>
          <w:behavior w:val="content"/>
        </w:behaviors>
        <w:guid w:val="{90EAF665-B487-4C40-9F35-1AD786E12850}"/>
      </w:docPartPr>
      <w:docPartBody>
        <w:p w:rsidR="00197B43" w:rsidRDefault="00A22212" w:rsidP="00A22212">
          <w:pPr>
            <w:pStyle w:val="1705881431214EE589C03A7F1E311468"/>
          </w:pPr>
          <w:r w:rsidRPr="00A07C84">
            <w:rPr>
              <w:rStyle w:val="PlaceholderText"/>
              <w:lang w:bidi="fr-FR"/>
            </w:rPr>
            <w:t>Sélectionnez un élément.</w:t>
          </w:r>
        </w:p>
      </w:docPartBody>
    </w:docPart>
    <w:docPart>
      <w:docPartPr>
        <w:name w:val="D47DBEA042CB4A75B18DE7FEDA343F88"/>
        <w:category>
          <w:name w:val="General"/>
          <w:gallery w:val="placeholder"/>
        </w:category>
        <w:types>
          <w:type w:val="bbPlcHdr"/>
        </w:types>
        <w:behaviors>
          <w:behavior w:val="content"/>
        </w:behaviors>
        <w:guid w:val="{7D99DAAE-6D84-4047-9D36-36D393C19F2C}"/>
      </w:docPartPr>
      <w:docPartBody>
        <w:p w:rsidR="00197B43" w:rsidRDefault="00A22212" w:rsidP="00A22212">
          <w:pPr>
            <w:pStyle w:val="D47DBEA042CB4A75B18DE7FEDA343F88"/>
          </w:pPr>
          <w:r w:rsidRPr="00A07C84">
            <w:rPr>
              <w:rStyle w:val="PlaceholderText"/>
              <w:lang w:bidi="fr-FR"/>
            </w:rPr>
            <w:t>Cliquez ou touchez pour saisir une date.</w:t>
          </w:r>
        </w:p>
      </w:docPartBody>
    </w:docPart>
    <w:docPart>
      <w:docPartPr>
        <w:name w:val="A7B5964E017B4C2584E7C3B7D723D083"/>
        <w:category>
          <w:name w:val="General"/>
          <w:gallery w:val="placeholder"/>
        </w:category>
        <w:types>
          <w:type w:val="bbPlcHdr"/>
        </w:types>
        <w:behaviors>
          <w:behavior w:val="content"/>
        </w:behaviors>
        <w:guid w:val="{33DC2682-F145-40E6-99E1-1282AD1E7432}"/>
      </w:docPartPr>
      <w:docPartBody>
        <w:p w:rsidR="00197B43" w:rsidRDefault="00A22212" w:rsidP="00A22212">
          <w:pPr>
            <w:pStyle w:val="A7B5964E017B4C2584E7C3B7D723D083"/>
          </w:pPr>
          <w:r w:rsidRPr="00A07C84">
            <w:rPr>
              <w:rStyle w:val="PlaceholderText"/>
              <w:lang w:bidi="fr-FR"/>
            </w:rPr>
            <w:t>Sélectionnez un élément.</w:t>
          </w:r>
        </w:p>
      </w:docPartBody>
    </w:docPart>
    <w:docPart>
      <w:docPartPr>
        <w:name w:val="D587BD46DBD84E0C83973F63727F2E10"/>
        <w:category>
          <w:name w:val="General"/>
          <w:gallery w:val="placeholder"/>
        </w:category>
        <w:types>
          <w:type w:val="bbPlcHdr"/>
        </w:types>
        <w:behaviors>
          <w:behavior w:val="content"/>
        </w:behaviors>
        <w:guid w:val="{D20ADB7C-AE0A-484E-B947-374DACA0B5FF}"/>
      </w:docPartPr>
      <w:docPartBody>
        <w:p w:rsidR="00197B43" w:rsidRDefault="00A22212" w:rsidP="00A22212">
          <w:pPr>
            <w:pStyle w:val="D587BD46DBD84E0C83973F63727F2E10"/>
          </w:pPr>
          <w:r w:rsidRPr="00A07C84">
            <w:rPr>
              <w:rStyle w:val="PlaceholderText"/>
              <w:lang w:bidi="fr-FR"/>
            </w:rPr>
            <w:t>Sélectionnez un élément.</w:t>
          </w:r>
        </w:p>
      </w:docPartBody>
    </w:docPart>
    <w:docPart>
      <w:docPartPr>
        <w:name w:val="75F285511953436EA042D6E1BB0E83FE"/>
        <w:category>
          <w:name w:val="General"/>
          <w:gallery w:val="placeholder"/>
        </w:category>
        <w:types>
          <w:type w:val="bbPlcHdr"/>
        </w:types>
        <w:behaviors>
          <w:behavior w:val="content"/>
        </w:behaviors>
        <w:guid w:val="{71EDA47D-05E2-411A-B6B6-F7B4D1986C96}"/>
      </w:docPartPr>
      <w:docPartBody>
        <w:p w:rsidR="00197B43" w:rsidRDefault="00A22212" w:rsidP="00A22212">
          <w:pPr>
            <w:pStyle w:val="75F285511953436EA042D6E1BB0E83FE"/>
          </w:pPr>
          <w:r w:rsidRPr="00A07C84">
            <w:rPr>
              <w:rStyle w:val="PlaceholderText"/>
              <w:lang w:bidi="fr-FR"/>
            </w:rPr>
            <w:t>Cliquez ou touchez pour saisir une date.</w:t>
          </w:r>
        </w:p>
      </w:docPartBody>
    </w:docPart>
    <w:docPart>
      <w:docPartPr>
        <w:name w:val="B2F977C60C794E14B14D427D2C5CAD5D"/>
        <w:category>
          <w:name w:val="General"/>
          <w:gallery w:val="placeholder"/>
        </w:category>
        <w:types>
          <w:type w:val="bbPlcHdr"/>
        </w:types>
        <w:behaviors>
          <w:behavior w:val="content"/>
        </w:behaviors>
        <w:guid w:val="{1E9B43BB-2E40-44A1-ACCE-1736C53E5FAB}"/>
      </w:docPartPr>
      <w:docPartBody>
        <w:p w:rsidR="00197B43" w:rsidRDefault="00A22212" w:rsidP="00A22212">
          <w:pPr>
            <w:pStyle w:val="B2F977C60C794E14B14D427D2C5CAD5D"/>
          </w:pPr>
          <w:r w:rsidRPr="00A07C84">
            <w:rPr>
              <w:rStyle w:val="PlaceholderText"/>
              <w:lang w:bidi="fr-FR"/>
            </w:rPr>
            <w:t>Sélectionnez un élément.</w:t>
          </w:r>
        </w:p>
      </w:docPartBody>
    </w:docPart>
    <w:docPart>
      <w:docPartPr>
        <w:name w:val="0496B4B7852F49A3BA1071369CD29831"/>
        <w:category>
          <w:name w:val="General"/>
          <w:gallery w:val="placeholder"/>
        </w:category>
        <w:types>
          <w:type w:val="bbPlcHdr"/>
        </w:types>
        <w:behaviors>
          <w:behavior w:val="content"/>
        </w:behaviors>
        <w:guid w:val="{B326897F-FE49-4936-8113-2A35EFE52CE0}"/>
      </w:docPartPr>
      <w:docPartBody>
        <w:p w:rsidR="00197B43" w:rsidRDefault="00A22212" w:rsidP="00A22212">
          <w:pPr>
            <w:pStyle w:val="0496B4B7852F49A3BA1071369CD29831"/>
          </w:pPr>
          <w:r w:rsidRPr="00A07C84">
            <w:rPr>
              <w:rStyle w:val="PlaceholderText"/>
              <w:lang w:bidi="fr-FR"/>
            </w:rPr>
            <w:t>Sélectionnez un élément.</w:t>
          </w:r>
        </w:p>
      </w:docPartBody>
    </w:docPart>
    <w:docPart>
      <w:docPartPr>
        <w:name w:val="9137DF3676C34CBCB1A5ABDA9542E474"/>
        <w:category>
          <w:name w:val="General"/>
          <w:gallery w:val="placeholder"/>
        </w:category>
        <w:types>
          <w:type w:val="bbPlcHdr"/>
        </w:types>
        <w:behaviors>
          <w:behavior w:val="content"/>
        </w:behaviors>
        <w:guid w:val="{5547DCD3-E4AB-4FC2-8068-94D68E98BF85}"/>
      </w:docPartPr>
      <w:docPartBody>
        <w:p w:rsidR="00197B43" w:rsidRDefault="00A22212" w:rsidP="00A22212">
          <w:pPr>
            <w:pStyle w:val="9137DF3676C34CBCB1A5ABDA9542E474"/>
          </w:pPr>
          <w:r w:rsidRPr="00A07C84">
            <w:rPr>
              <w:rStyle w:val="PlaceholderText"/>
              <w:lang w:bidi="fr-FR"/>
            </w:rPr>
            <w:t>Cliquez ou touchez pour saisir une date.</w:t>
          </w:r>
        </w:p>
      </w:docPartBody>
    </w:docPart>
    <w:docPart>
      <w:docPartPr>
        <w:name w:val="C54C30683DF04C129E06CBE5E4225A35"/>
        <w:category>
          <w:name w:val="General"/>
          <w:gallery w:val="placeholder"/>
        </w:category>
        <w:types>
          <w:type w:val="bbPlcHdr"/>
        </w:types>
        <w:behaviors>
          <w:behavior w:val="content"/>
        </w:behaviors>
        <w:guid w:val="{8FD5A604-5234-49B6-B2C8-1FB557C33A3E}"/>
      </w:docPartPr>
      <w:docPartBody>
        <w:p w:rsidR="00197B43" w:rsidRDefault="00A22212" w:rsidP="00A22212">
          <w:pPr>
            <w:pStyle w:val="C54C30683DF04C129E06CBE5E4225A35"/>
          </w:pPr>
          <w:r w:rsidRPr="00A07C84">
            <w:rPr>
              <w:rStyle w:val="PlaceholderText"/>
              <w:lang w:bidi="fr-FR"/>
            </w:rPr>
            <w:t>Sélectionnez un élément.</w:t>
          </w:r>
        </w:p>
      </w:docPartBody>
    </w:docPart>
    <w:docPart>
      <w:docPartPr>
        <w:name w:val="5F144F83DE5343F6B5CBEBD90836A19E"/>
        <w:category>
          <w:name w:val="General"/>
          <w:gallery w:val="placeholder"/>
        </w:category>
        <w:types>
          <w:type w:val="bbPlcHdr"/>
        </w:types>
        <w:behaviors>
          <w:behavior w:val="content"/>
        </w:behaviors>
        <w:guid w:val="{B1AFF8C1-3068-4094-890C-238872E5B30E}"/>
      </w:docPartPr>
      <w:docPartBody>
        <w:p w:rsidR="00197B43" w:rsidRDefault="00A22212" w:rsidP="00A22212">
          <w:pPr>
            <w:pStyle w:val="5F144F83DE5343F6B5CBEBD90836A19E"/>
          </w:pPr>
          <w:r w:rsidRPr="00A07C84">
            <w:rPr>
              <w:rStyle w:val="PlaceholderText"/>
              <w:lang w:bidi="fr-FR"/>
            </w:rPr>
            <w:t>Sélectionnez un élément.</w:t>
          </w:r>
        </w:p>
      </w:docPartBody>
    </w:docPart>
    <w:docPart>
      <w:docPartPr>
        <w:name w:val="15A4806D4E9348B6BB18D9D272B9AAB3"/>
        <w:category>
          <w:name w:val="General"/>
          <w:gallery w:val="placeholder"/>
        </w:category>
        <w:types>
          <w:type w:val="bbPlcHdr"/>
        </w:types>
        <w:behaviors>
          <w:behavior w:val="content"/>
        </w:behaviors>
        <w:guid w:val="{EDEC5070-3A53-4BF5-B9D1-7E038C4CF3C2}"/>
      </w:docPartPr>
      <w:docPartBody>
        <w:p w:rsidR="00197B43" w:rsidRDefault="00A22212" w:rsidP="00A22212">
          <w:pPr>
            <w:pStyle w:val="15A4806D4E9348B6BB18D9D272B9AAB3"/>
          </w:pPr>
          <w:r w:rsidRPr="00A07C84">
            <w:rPr>
              <w:rStyle w:val="PlaceholderText"/>
              <w:lang w:bidi="fr-FR"/>
            </w:rPr>
            <w:t>Cliquez ou touchez pour saisir une date.</w:t>
          </w:r>
        </w:p>
      </w:docPartBody>
    </w:docPart>
    <w:docPart>
      <w:docPartPr>
        <w:name w:val="81702FE6993E4C20A7AFCB04D3093F38"/>
        <w:category>
          <w:name w:val="General"/>
          <w:gallery w:val="placeholder"/>
        </w:category>
        <w:types>
          <w:type w:val="bbPlcHdr"/>
        </w:types>
        <w:behaviors>
          <w:behavior w:val="content"/>
        </w:behaviors>
        <w:guid w:val="{6DC682A1-7AD2-47EC-BE9A-47E29416FF5D}"/>
      </w:docPartPr>
      <w:docPartBody>
        <w:p w:rsidR="00197B43" w:rsidRDefault="00A22212" w:rsidP="00A22212">
          <w:pPr>
            <w:pStyle w:val="81702FE6993E4C20A7AFCB04D3093F38"/>
          </w:pPr>
          <w:r w:rsidRPr="00A07C84">
            <w:rPr>
              <w:rStyle w:val="PlaceholderText"/>
              <w:lang w:bidi="fr-FR"/>
            </w:rPr>
            <w:t>Sélectionnez un élément.</w:t>
          </w:r>
        </w:p>
      </w:docPartBody>
    </w:docPart>
    <w:docPart>
      <w:docPartPr>
        <w:name w:val="1B8E51B9EFA240B8AF0170F6750D6AFA"/>
        <w:category>
          <w:name w:val="General"/>
          <w:gallery w:val="placeholder"/>
        </w:category>
        <w:types>
          <w:type w:val="bbPlcHdr"/>
        </w:types>
        <w:behaviors>
          <w:behavior w:val="content"/>
        </w:behaviors>
        <w:guid w:val="{C6DE1888-6ABD-40F1-93F9-9CE220F05217}"/>
      </w:docPartPr>
      <w:docPartBody>
        <w:p w:rsidR="00197B43" w:rsidRDefault="00A22212" w:rsidP="00A22212">
          <w:pPr>
            <w:pStyle w:val="1B8E51B9EFA240B8AF0170F6750D6AFA"/>
          </w:pPr>
          <w:r w:rsidRPr="00A07C84">
            <w:rPr>
              <w:rStyle w:val="PlaceholderText"/>
              <w:lang w:bidi="fr-FR"/>
            </w:rPr>
            <w:t>Sélectionnez un élément.</w:t>
          </w:r>
        </w:p>
      </w:docPartBody>
    </w:docPart>
    <w:docPart>
      <w:docPartPr>
        <w:name w:val="745834C0540A490AABFD30383F87C7E7"/>
        <w:category>
          <w:name w:val="General"/>
          <w:gallery w:val="placeholder"/>
        </w:category>
        <w:types>
          <w:type w:val="bbPlcHdr"/>
        </w:types>
        <w:behaviors>
          <w:behavior w:val="content"/>
        </w:behaviors>
        <w:guid w:val="{F3265145-A6D1-400D-BD2C-6EFC3ED4C214}"/>
      </w:docPartPr>
      <w:docPartBody>
        <w:p w:rsidR="00197B43" w:rsidRDefault="00A22212" w:rsidP="00A22212">
          <w:pPr>
            <w:pStyle w:val="745834C0540A490AABFD30383F87C7E7"/>
          </w:pPr>
          <w:r w:rsidRPr="00A07C84">
            <w:rPr>
              <w:rStyle w:val="PlaceholderText"/>
              <w:lang w:bidi="fr-FR"/>
            </w:rPr>
            <w:t>Cliquez ou touchez pour saisir une date.</w:t>
          </w:r>
        </w:p>
      </w:docPartBody>
    </w:docPart>
    <w:docPart>
      <w:docPartPr>
        <w:name w:val="912BB563502A417DBE17E0725D0973C6"/>
        <w:category>
          <w:name w:val="General"/>
          <w:gallery w:val="placeholder"/>
        </w:category>
        <w:types>
          <w:type w:val="bbPlcHdr"/>
        </w:types>
        <w:behaviors>
          <w:behavior w:val="content"/>
        </w:behaviors>
        <w:guid w:val="{4B3F6A86-A631-4F5C-8A8C-9B672027B3B7}"/>
      </w:docPartPr>
      <w:docPartBody>
        <w:p w:rsidR="00197B43" w:rsidRDefault="00A22212" w:rsidP="00A22212">
          <w:pPr>
            <w:pStyle w:val="912BB563502A417DBE17E0725D0973C6"/>
          </w:pPr>
          <w:r w:rsidRPr="00A07C84">
            <w:rPr>
              <w:rStyle w:val="PlaceholderText"/>
              <w:lang w:bidi="fr-FR"/>
            </w:rPr>
            <w:t>Sélectionnez un élément.</w:t>
          </w:r>
        </w:p>
      </w:docPartBody>
    </w:docPart>
    <w:docPart>
      <w:docPartPr>
        <w:name w:val="25141E1605A144C48455C8AB01ACDB7D"/>
        <w:category>
          <w:name w:val="General"/>
          <w:gallery w:val="placeholder"/>
        </w:category>
        <w:types>
          <w:type w:val="bbPlcHdr"/>
        </w:types>
        <w:behaviors>
          <w:behavior w:val="content"/>
        </w:behaviors>
        <w:guid w:val="{43005C76-C3D2-4623-A5A2-9173B62BBF85}"/>
      </w:docPartPr>
      <w:docPartBody>
        <w:p w:rsidR="00197B43" w:rsidRDefault="00A22212" w:rsidP="00A22212">
          <w:pPr>
            <w:pStyle w:val="25141E1605A144C48455C8AB01ACDB7D"/>
          </w:pPr>
          <w:r w:rsidRPr="00A07C84">
            <w:rPr>
              <w:rStyle w:val="PlaceholderText"/>
              <w:lang w:bidi="fr-FR"/>
            </w:rPr>
            <w:t>Sélectionnez un élément.</w:t>
          </w:r>
        </w:p>
      </w:docPartBody>
    </w:docPart>
    <w:docPart>
      <w:docPartPr>
        <w:name w:val="C39B67946E1B4D218F0BB8DF5F8B6BA9"/>
        <w:category>
          <w:name w:val="General"/>
          <w:gallery w:val="placeholder"/>
        </w:category>
        <w:types>
          <w:type w:val="bbPlcHdr"/>
        </w:types>
        <w:behaviors>
          <w:behavior w:val="content"/>
        </w:behaviors>
        <w:guid w:val="{2B3FD312-6494-4F5F-92A5-EA1968DE48DE}"/>
      </w:docPartPr>
      <w:docPartBody>
        <w:p w:rsidR="00197B43" w:rsidRDefault="00A22212" w:rsidP="00A22212">
          <w:pPr>
            <w:pStyle w:val="C39B67946E1B4D218F0BB8DF5F8B6BA9"/>
          </w:pPr>
          <w:r w:rsidRPr="00A07C84">
            <w:rPr>
              <w:rStyle w:val="PlaceholderText"/>
              <w:lang w:bidi="fr-FR"/>
            </w:rPr>
            <w:t>Cliquez ou touchez pour saisir une date.</w:t>
          </w:r>
        </w:p>
      </w:docPartBody>
    </w:docPart>
    <w:docPart>
      <w:docPartPr>
        <w:name w:val="381FE497D4C0474B8596C679E8431455"/>
        <w:category>
          <w:name w:val="General"/>
          <w:gallery w:val="placeholder"/>
        </w:category>
        <w:types>
          <w:type w:val="bbPlcHdr"/>
        </w:types>
        <w:behaviors>
          <w:behavior w:val="content"/>
        </w:behaviors>
        <w:guid w:val="{B7BBD3C1-15B7-4B90-82F9-82ECEF20958B}"/>
      </w:docPartPr>
      <w:docPartBody>
        <w:p w:rsidR="00197B43" w:rsidRDefault="00A22212" w:rsidP="00A22212">
          <w:pPr>
            <w:pStyle w:val="381FE497D4C0474B8596C679E8431455"/>
          </w:pPr>
          <w:r w:rsidRPr="00A07C84">
            <w:rPr>
              <w:rStyle w:val="PlaceholderText"/>
              <w:lang w:bidi="fr-FR"/>
            </w:rPr>
            <w:t>Sélectionnez un élément.</w:t>
          </w:r>
        </w:p>
      </w:docPartBody>
    </w:docPart>
    <w:docPart>
      <w:docPartPr>
        <w:name w:val="F322C41EB54444A58CDF3F59EDAD91BF"/>
        <w:category>
          <w:name w:val="General"/>
          <w:gallery w:val="placeholder"/>
        </w:category>
        <w:types>
          <w:type w:val="bbPlcHdr"/>
        </w:types>
        <w:behaviors>
          <w:behavior w:val="content"/>
        </w:behaviors>
        <w:guid w:val="{0E8E5F91-D007-4B07-9DDF-884223661F60}"/>
      </w:docPartPr>
      <w:docPartBody>
        <w:p w:rsidR="00197B43" w:rsidRDefault="00A22212" w:rsidP="00A22212">
          <w:pPr>
            <w:pStyle w:val="F322C41EB54444A58CDF3F59EDAD91BF"/>
          </w:pPr>
          <w:r w:rsidRPr="00A07C84">
            <w:rPr>
              <w:rStyle w:val="PlaceholderText"/>
              <w:lang w:bidi="fr-FR"/>
            </w:rPr>
            <w:t>Sélectionnez un élément.</w:t>
          </w:r>
        </w:p>
      </w:docPartBody>
    </w:docPart>
    <w:docPart>
      <w:docPartPr>
        <w:name w:val="26DE56345CEA41C8A3BE08F1E344C44E"/>
        <w:category>
          <w:name w:val="General"/>
          <w:gallery w:val="placeholder"/>
        </w:category>
        <w:types>
          <w:type w:val="bbPlcHdr"/>
        </w:types>
        <w:behaviors>
          <w:behavior w:val="content"/>
        </w:behaviors>
        <w:guid w:val="{2E8711B4-273D-4780-902A-A6ED9ED18311}"/>
      </w:docPartPr>
      <w:docPartBody>
        <w:p w:rsidR="00197B43" w:rsidRDefault="00A22212" w:rsidP="00A22212">
          <w:pPr>
            <w:pStyle w:val="26DE56345CEA41C8A3BE08F1E344C44E"/>
          </w:pPr>
          <w:r w:rsidRPr="00A07C84">
            <w:rPr>
              <w:rStyle w:val="PlaceholderText"/>
              <w:lang w:bidi="fr-FR"/>
            </w:rPr>
            <w:t>Cliquez ou touchez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6C"/>
    <w:rsid w:val="0008124A"/>
    <w:rsid w:val="000905E8"/>
    <w:rsid w:val="0012523E"/>
    <w:rsid w:val="00134D5F"/>
    <w:rsid w:val="00160558"/>
    <w:rsid w:val="00197B43"/>
    <w:rsid w:val="002550B0"/>
    <w:rsid w:val="0025522B"/>
    <w:rsid w:val="00296BBE"/>
    <w:rsid w:val="002B76C4"/>
    <w:rsid w:val="003872A7"/>
    <w:rsid w:val="003F1D98"/>
    <w:rsid w:val="0044509B"/>
    <w:rsid w:val="00460545"/>
    <w:rsid w:val="004C0DBE"/>
    <w:rsid w:val="00517005"/>
    <w:rsid w:val="00585812"/>
    <w:rsid w:val="005A6E97"/>
    <w:rsid w:val="007158FC"/>
    <w:rsid w:val="00797C36"/>
    <w:rsid w:val="00892C73"/>
    <w:rsid w:val="00911147"/>
    <w:rsid w:val="00982000"/>
    <w:rsid w:val="00A22212"/>
    <w:rsid w:val="00CE4C6C"/>
    <w:rsid w:val="00D100DA"/>
    <w:rsid w:val="00D559B7"/>
    <w:rsid w:val="00E0432F"/>
    <w:rsid w:val="00E4215F"/>
    <w:rsid w:val="00E426FA"/>
    <w:rsid w:val="00E663C1"/>
    <w:rsid w:val="00EB731F"/>
    <w:rsid w:val="00F77621"/>
    <w:rsid w:val="00FD7976"/>
    <w:rsid w:val="00FF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212"/>
    <w:rPr>
      <w:color w:val="808080"/>
    </w:rPr>
  </w:style>
  <w:style w:type="paragraph" w:customStyle="1" w:styleId="420983DC838A49DE82D57C21AE637A6B">
    <w:name w:val="420983DC838A49DE82D57C21AE637A6B"/>
    <w:rsid w:val="00A22212"/>
  </w:style>
  <w:style w:type="paragraph" w:customStyle="1" w:styleId="1705881431214EE589C03A7F1E311468">
    <w:name w:val="1705881431214EE589C03A7F1E311468"/>
    <w:rsid w:val="00A22212"/>
  </w:style>
  <w:style w:type="paragraph" w:customStyle="1" w:styleId="D47DBEA042CB4A75B18DE7FEDA343F88">
    <w:name w:val="D47DBEA042CB4A75B18DE7FEDA343F88"/>
    <w:rsid w:val="00A22212"/>
  </w:style>
  <w:style w:type="paragraph" w:customStyle="1" w:styleId="A7B5964E017B4C2584E7C3B7D723D083">
    <w:name w:val="A7B5964E017B4C2584E7C3B7D723D083"/>
    <w:rsid w:val="00A22212"/>
  </w:style>
  <w:style w:type="paragraph" w:customStyle="1" w:styleId="D587BD46DBD84E0C83973F63727F2E10">
    <w:name w:val="D587BD46DBD84E0C83973F63727F2E10"/>
    <w:rsid w:val="00A22212"/>
  </w:style>
  <w:style w:type="paragraph" w:customStyle="1" w:styleId="75F285511953436EA042D6E1BB0E83FE">
    <w:name w:val="75F285511953436EA042D6E1BB0E83FE"/>
    <w:rsid w:val="00A22212"/>
  </w:style>
  <w:style w:type="paragraph" w:customStyle="1" w:styleId="B2F977C60C794E14B14D427D2C5CAD5D">
    <w:name w:val="B2F977C60C794E14B14D427D2C5CAD5D"/>
    <w:rsid w:val="00A22212"/>
  </w:style>
  <w:style w:type="paragraph" w:customStyle="1" w:styleId="0496B4B7852F49A3BA1071369CD29831">
    <w:name w:val="0496B4B7852F49A3BA1071369CD29831"/>
    <w:rsid w:val="00A22212"/>
  </w:style>
  <w:style w:type="paragraph" w:customStyle="1" w:styleId="9137DF3676C34CBCB1A5ABDA9542E474">
    <w:name w:val="9137DF3676C34CBCB1A5ABDA9542E474"/>
    <w:rsid w:val="00A22212"/>
  </w:style>
  <w:style w:type="paragraph" w:customStyle="1" w:styleId="C54C30683DF04C129E06CBE5E4225A35">
    <w:name w:val="C54C30683DF04C129E06CBE5E4225A35"/>
    <w:rsid w:val="00A22212"/>
  </w:style>
  <w:style w:type="paragraph" w:customStyle="1" w:styleId="5F144F83DE5343F6B5CBEBD90836A19E">
    <w:name w:val="5F144F83DE5343F6B5CBEBD90836A19E"/>
    <w:rsid w:val="00A22212"/>
  </w:style>
  <w:style w:type="paragraph" w:customStyle="1" w:styleId="15A4806D4E9348B6BB18D9D272B9AAB3">
    <w:name w:val="15A4806D4E9348B6BB18D9D272B9AAB3"/>
    <w:rsid w:val="00A22212"/>
  </w:style>
  <w:style w:type="paragraph" w:customStyle="1" w:styleId="81702FE6993E4C20A7AFCB04D3093F38">
    <w:name w:val="81702FE6993E4C20A7AFCB04D3093F38"/>
    <w:rsid w:val="00A22212"/>
  </w:style>
  <w:style w:type="paragraph" w:customStyle="1" w:styleId="1B8E51B9EFA240B8AF0170F6750D6AFA">
    <w:name w:val="1B8E51B9EFA240B8AF0170F6750D6AFA"/>
    <w:rsid w:val="00A22212"/>
  </w:style>
  <w:style w:type="paragraph" w:customStyle="1" w:styleId="745834C0540A490AABFD30383F87C7E7">
    <w:name w:val="745834C0540A490AABFD30383F87C7E7"/>
    <w:rsid w:val="00A22212"/>
  </w:style>
  <w:style w:type="paragraph" w:customStyle="1" w:styleId="912BB563502A417DBE17E0725D0973C6">
    <w:name w:val="912BB563502A417DBE17E0725D0973C6"/>
    <w:rsid w:val="00A22212"/>
  </w:style>
  <w:style w:type="paragraph" w:customStyle="1" w:styleId="25141E1605A144C48455C8AB01ACDB7D">
    <w:name w:val="25141E1605A144C48455C8AB01ACDB7D"/>
    <w:rsid w:val="00A22212"/>
  </w:style>
  <w:style w:type="paragraph" w:customStyle="1" w:styleId="C39B67946E1B4D218F0BB8DF5F8B6BA9">
    <w:name w:val="C39B67946E1B4D218F0BB8DF5F8B6BA9"/>
    <w:rsid w:val="00A22212"/>
  </w:style>
  <w:style w:type="paragraph" w:customStyle="1" w:styleId="381FE497D4C0474B8596C679E8431455">
    <w:name w:val="381FE497D4C0474B8596C679E8431455"/>
    <w:rsid w:val="00A22212"/>
  </w:style>
  <w:style w:type="paragraph" w:customStyle="1" w:styleId="F322C41EB54444A58CDF3F59EDAD91BF">
    <w:name w:val="F322C41EB54444A58CDF3F59EDAD91BF"/>
    <w:rsid w:val="00A22212"/>
  </w:style>
  <w:style w:type="paragraph" w:customStyle="1" w:styleId="26DE56345CEA41C8A3BE08F1E344C44E">
    <w:name w:val="26DE56345CEA41C8A3BE08F1E344C44E"/>
    <w:rsid w:val="00A22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1/24/2023                                                Version #: {POPPRefItemVersion}</DLCPolicyLabelValue>
    <UNDP_POPP_EFFECTIVEDATE xmlns="8264c5cc-ec60-4b56-8111-ce635d3d139a">2023-01-24T23:00:00+00:00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Purpose/Description Project Risk Register </UNDP_POPP_TITLE_EN>
    <DLCPolicyLabelLock xmlns="e560140e-7b2f-4392-90df-e7567e3021a3" xsi:nil="true"/>
    <DLCPolicyLabelClientValue xmlns="e560140e-7b2f-4392-90df-e7567e3021a3">Effective Date: 1/24/2023                                                Version #: {POPPRefItemVersion}</DLCPolicyLabelClientValue>
    <UNDP_POPP_BUSINESSUNITID_HIDDEN xmlns="8264c5cc-ec60-4b56-8111-ce635d3d139a" xsi:nil="true"/>
    <_dlc_DocId xmlns="8264c5cc-ec60-4b56-8111-ce635d3d139a">POPP-11-2781</_dlc_DocId>
    <_dlc_DocIdUrl xmlns="8264c5cc-ec60-4b56-8111-ce635d3d139a">
      <Url>https://popp.undp.org/_layouts/15/DocIdRedir.aspx?ID=POPP-11-2781</Url>
      <Description>POPP-11-2781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8448CFF-283C-4998-893C-6B6962B50F2B}">
  <ds:schemaRefs>
    <ds:schemaRef ds:uri="http://schemas.microsoft.com/sharepoint/v3/contenttype/forms"/>
  </ds:schemaRefs>
</ds:datastoreItem>
</file>

<file path=customXml/itemProps2.xml><?xml version="1.0" encoding="utf-8"?>
<ds:datastoreItem xmlns:ds="http://schemas.openxmlformats.org/officeDocument/2006/customXml" ds:itemID="{0F954F8B-235F-466B-8E27-ED36F6247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54871-1B18-44EF-979C-F49997A589AB}">
  <ds:schemaRefs>
    <ds:schemaRef ds:uri="http://schemas.microsoft.com/office/2006/metadata/longProperties"/>
  </ds:schemaRefs>
</ds:datastoreItem>
</file>

<file path=customXml/itemProps4.xml><?xml version="1.0" encoding="utf-8"?>
<ds:datastoreItem xmlns:ds="http://schemas.openxmlformats.org/officeDocument/2006/customXml" ds:itemID="{741F5B45-2B77-4EAA-B8E7-89082238F68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46D7A77-B8BB-4B5B-9A08-999426F3F0EA}">
  <ds:schemaRefs>
    <ds:schemaRef ds:uri="http://schemas.microsoft.com/sharepoint/events"/>
  </ds:schemaRefs>
</ds:datastoreItem>
</file>

<file path=customXml/itemProps6.xml><?xml version="1.0" encoding="utf-8"?>
<ds:datastoreItem xmlns:ds="http://schemas.openxmlformats.org/officeDocument/2006/customXml" ds:itemID="{F9D9359F-A9F6-4376-A1A2-0BC211C2B526}">
  <ds:schemaRefs>
    <ds:schemaRef ds:uri="http://schemas.openxmlformats.org/officeDocument/2006/bibliography"/>
  </ds:schemaRefs>
</ds:datastoreItem>
</file>

<file path=customXml/itemProps7.xml><?xml version="1.0" encoding="utf-8"?>
<ds:datastoreItem xmlns:ds="http://schemas.openxmlformats.org/officeDocument/2006/customXml" ds:itemID="{BEE5624E-F518-4CE8-B2D4-2DF98141012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3309</Words>
  <Characters>20211</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23474</CharactersWithSpaces>
  <SharedDoc>false</SharedDoc>
  <HLinks>
    <vt:vector size="96" baseType="variant">
      <vt:variant>
        <vt:i4>7077930</vt:i4>
      </vt:variant>
      <vt:variant>
        <vt:i4>54</vt:i4>
      </vt:variant>
      <vt:variant>
        <vt:i4>0</vt:i4>
      </vt:variant>
      <vt:variant>
        <vt:i4>5</vt:i4>
      </vt:variant>
      <vt:variant>
        <vt:lpwstr>https://dashboard-crd.undp.org/</vt:lpwstr>
      </vt:variant>
      <vt:variant>
        <vt:lpwstr>/signin?redirect=%2Fviews%2FGlobalCrisisRiskDashboard%2FHome</vt:lpwstr>
      </vt:variant>
      <vt:variant>
        <vt:i4>7733323</vt:i4>
      </vt:variant>
      <vt:variant>
        <vt:i4>51</vt:i4>
      </vt:variant>
      <vt:variant>
        <vt:i4>0</vt:i4>
      </vt:variant>
      <vt:variant>
        <vt:i4>5</vt:i4>
      </vt:variant>
      <vt:variant>
        <vt:lpwstr>http://dashboards.undp.org/procurement_dashboard/index.cfm</vt:lpwstr>
      </vt:variant>
      <vt:variant>
        <vt:lpwstr/>
      </vt:variant>
      <vt:variant>
        <vt:i4>589901</vt:i4>
      </vt:variant>
      <vt:variant>
        <vt:i4>48</vt:i4>
      </vt:variant>
      <vt:variant>
        <vt:i4>0</vt:i4>
      </vt:variant>
      <vt:variant>
        <vt:i4>5</vt:i4>
      </vt:variant>
      <vt:variant>
        <vt:lpwstr>https://unsdg.un.org/resources/theory-change-undaf-companion-guidance</vt:lpwstr>
      </vt:variant>
      <vt:variant>
        <vt:lpwstr/>
      </vt:variant>
      <vt:variant>
        <vt:i4>327797</vt:i4>
      </vt:variant>
      <vt:variant>
        <vt:i4>45</vt:i4>
      </vt:variant>
      <vt:variant>
        <vt:i4>0</vt:i4>
      </vt:variant>
      <vt:variant>
        <vt:i4>5</vt:i4>
      </vt:variant>
      <vt:variant>
        <vt:lpwstr>https://info.undp.org/sites/bpps/SES_Toolkit/Pages/Homepage.aspx</vt:lpwstr>
      </vt:variant>
      <vt:variant>
        <vt:lpwstr/>
      </vt:variant>
      <vt:variant>
        <vt:i4>7798835</vt:i4>
      </vt:variant>
      <vt:variant>
        <vt:i4>39</vt:i4>
      </vt:variant>
      <vt:variant>
        <vt:i4>0</vt:i4>
      </vt:variant>
      <vt:variant>
        <vt:i4>5</vt:i4>
      </vt:variant>
      <vt:variant>
        <vt:lpwstr>https://popp.undp.org/SitePages/POPPSubject.aspx?SBJID=446&amp;Menu=BusinessUnit&amp;Beta=0</vt:lpwstr>
      </vt:variant>
      <vt:variant>
        <vt:lpwstr/>
      </vt:variant>
      <vt:variant>
        <vt:i4>6029340</vt:i4>
      </vt:variant>
      <vt:variant>
        <vt:i4>36</vt:i4>
      </vt:variant>
      <vt:variant>
        <vt:i4>0</vt:i4>
      </vt:variant>
      <vt:variant>
        <vt:i4>5</vt:i4>
      </vt:variant>
      <vt:variant>
        <vt:lpwstr>https://popp.undp.org/SitePages/POPPSubject.aspx?SBJID=391&amp;Menu=BusinessUnit</vt:lpwstr>
      </vt:variant>
      <vt:variant>
        <vt:lpwstr/>
      </vt:variant>
      <vt:variant>
        <vt:i4>5898257</vt:i4>
      </vt:variant>
      <vt:variant>
        <vt:i4>33</vt:i4>
      </vt:variant>
      <vt:variant>
        <vt:i4>0</vt:i4>
      </vt:variant>
      <vt:variant>
        <vt:i4>5</vt:i4>
      </vt:variant>
      <vt:variant>
        <vt:lpwstr>https://popp.undp.org/SitePages/POPPSubject.aspx?SBJID=440&amp;Menu=BusinessUnit</vt:lpwstr>
      </vt:variant>
      <vt:variant>
        <vt:lpwstr/>
      </vt:variant>
      <vt:variant>
        <vt:i4>4063288</vt:i4>
      </vt:variant>
      <vt:variant>
        <vt:i4>30</vt:i4>
      </vt:variant>
      <vt:variant>
        <vt:i4>0</vt:i4>
      </vt:variant>
      <vt:variant>
        <vt:i4>5</vt:i4>
      </vt:variant>
      <vt:variant>
        <vt:lpwstr>https://undp.sharepoint.com/teams/SO/SO Documents/Policy and Guidance/Policy Framework/Policy/UNSMS Security Policy Manual.pdf</vt:lpwstr>
      </vt:variant>
      <vt:variant>
        <vt:lpwstr>search=UNSMS%20Security%20Policy%20Manual</vt:lpwstr>
      </vt:variant>
      <vt:variant>
        <vt:i4>5046311</vt:i4>
      </vt:variant>
      <vt:variant>
        <vt:i4>27</vt:i4>
      </vt:variant>
      <vt:variant>
        <vt:i4>0</vt:i4>
      </vt:variant>
      <vt:variant>
        <vt:i4>5</vt:i4>
      </vt:variant>
      <vt:variant>
        <vt:lpwstr>https://intranet.undp.org/unit/CRU/programme_criticality/SitePages/Home.aspx</vt:lpwstr>
      </vt:variant>
      <vt:variant>
        <vt:lpwstr/>
      </vt:variant>
      <vt:variant>
        <vt:i4>5832733</vt:i4>
      </vt:variant>
      <vt:variant>
        <vt:i4>24</vt:i4>
      </vt:variant>
      <vt:variant>
        <vt:i4>0</vt:i4>
      </vt:variant>
      <vt:variant>
        <vt:i4>5</vt:i4>
      </vt:variant>
      <vt:variant>
        <vt:lpwstr>https://popp.undp.org/SitePages/POPPSubject.aspx?SBJID=384&amp;Menu=BusinessUnit</vt:lpwstr>
      </vt:variant>
      <vt:variant>
        <vt:lpwstr/>
      </vt:variant>
      <vt:variant>
        <vt:i4>5767187</vt:i4>
      </vt:variant>
      <vt:variant>
        <vt:i4>21</vt:i4>
      </vt:variant>
      <vt:variant>
        <vt:i4>0</vt:i4>
      </vt:variant>
      <vt:variant>
        <vt:i4>5</vt:i4>
      </vt:variant>
      <vt:variant>
        <vt:lpwstr>https://popp.undp.org/SitePages/POPPSubject.aspx?SBJID=167&amp;Menu=BusinessUnit</vt:lpwstr>
      </vt:variant>
      <vt:variant>
        <vt:lpwstr/>
      </vt:variant>
      <vt:variant>
        <vt:i4>7340084</vt:i4>
      </vt:variant>
      <vt:variant>
        <vt:i4>15</vt:i4>
      </vt:variant>
      <vt:variant>
        <vt:i4>0</vt:i4>
      </vt:variant>
      <vt:variant>
        <vt:i4>5</vt:i4>
      </vt:variant>
      <vt:variant>
        <vt:lpwstr>https://popp.undp.org/SitePages/POPPSubject.aspx?SBJID=431&amp;Menu=BusinessUnit&amp;Beta=0</vt:lpwstr>
      </vt:variant>
      <vt:variant>
        <vt:lpwstr/>
      </vt:variant>
      <vt:variant>
        <vt:i4>5177382</vt:i4>
      </vt:variant>
      <vt:variant>
        <vt:i4>12</vt:i4>
      </vt:variant>
      <vt:variant>
        <vt:i4>0</vt:i4>
      </vt:variant>
      <vt:variant>
        <vt:i4>5</vt:i4>
      </vt:variant>
      <vt:variant>
        <vt:lpwstr>https://popp.undp.org/UNDP_POPP_DOCUMENT_LIBRARY/Public/FRM_Atlas set-up and fee collection_Atlas Project Management Module User Guide.pdf</vt:lpwstr>
      </vt:variant>
      <vt:variant>
        <vt:lpwstr/>
      </vt:variant>
      <vt:variant>
        <vt:i4>2424877</vt:i4>
      </vt:variant>
      <vt:variant>
        <vt:i4>9</vt:i4>
      </vt:variant>
      <vt:variant>
        <vt:i4>0</vt:i4>
      </vt:variant>
      <vt:variant>
        <vt:i4>5</vt:i4>
      </vt:variant>
      <vt:variant>
        <vt:lpwstr>https://finance.partneragencies.org/psp/UNDPP1FS/EMPLOYEE/ERP/c/UN_CUSTOM.UN_PROJLP.GBL?PORTALPARAM_PTCNAV=UN_PROJLP&amp;EOPP.SCNode=ERP&amp;EOPP.SCPortal=EMPLOYEE&amp;EOPP.SCName=EPCO_GRANTS&amp;EOPP.SCLabel=Project%20Management&amp;EOPP.SCFName=PROJECT_MANAGEMENT&amp;EOPP.SCSecondary=true&amp;EOPP.SCPTfname=PROJECT_MANAGEMENT&amp;FolderPath=PORTAL_ROOT_OBJECT.EPCO_GRANTS.PROJECT_MANAGEMENT.UN_PROJLP&amp;IsFolder=false</vt:lpwstr>
      </vt:variant>
      <vt:variant>
        <vt:lpwstr/>
      </vt:variant>
      <vt:variant>
        <vt:i4>2424877</vt:i4>
      </vt:variant>
      <vt:variant>
        <vt:i4>3</vt:i4>
      </vt:variant>
      <vt:variant>
        <vt:i4>0</vt:i4>
      </vt:variant>
      <vt:variant>
        <vt:i4>5</vt:i4>
      </vt:variant>
      <vt:variant>
        <vt:lpwstr>https://finance.partneragencies.org/psp/UNDPP1FS/EMPLOYEE/ERP/c/UN_CUSTOM.UN_PROJLP.GBL?PORTALPARAM_PTCNAV=UN_PROJLP&amp;EOPP.SCNode=ERP&amp;EOPP.SCPortal=EMPLOYEE&amp;EOPP.SCName=EPCO_GRANTS&amp;EOPP.SCLabel=Project%20Management&amp;EOPP.SCFName=PROJECT_MANAGEMENT&amp;EOPP.SCSecondary=true&amp;EOPP.SCPTfname=PROJECT_MANAGEMENT&amp;FolderPath=PORTAL_ROOT_OBJECT.EPCO_GRANTS.PROJECT_MANAGEMENT.UN_PROJLP&amp;IsFolder=false</vt:lpwstr>
      </vt:variant>
      <vt:variant>
        <vt:lpwstr/>
      </vt:variant>
      <vt:variant>
        <vt:i4>7340084</vt:i4>
      </vt:variant>
      <vt:variant>
        <vt:i4>0</vt:i4>
      </vt:variant>
      <vt:variant>
        <vt:i4>0</vt:i4>
      </vt:variant>
      <vt:variant>
        <vt:i4>5</vt:i4>
      </vt:variant>
      <vt:variant>
        <vt:lpwstr>https://popp.undp.org/SitePages/POPPSubject.aspx?SBJID=431&amp;Menu=BusinessUnit&amp;Beta=0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Le Duff</dc:creator>
  <cp:keywords/>
  <dc:description/>
  <cp:lastModifiedBy>Emiliana Zhivkova</cp:lastModifiedBy>
  <cp:revision>19</cp:revision>
  <dcterms:created xsi:type="dcterms:W3CDTF">2024-01-31T18:14:00Z</dcterms:created>
  <dcterms:modified xsi:type="dcterms:W3CDTF">2024-03-22T15:59:00Z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9600.00000000000</vt:lpwstr>
  </property>
  <property fmtid="{D5CDD505-2E9C-101B-9397-08002B2CF9AE}" pid="3" name="UNDPPOPPSubprocess">
    <vt:lpwstr>Defining a Project</vt:lpwstr>
  </property>
  <property fmtid="{D5CDD505-2E9C-101B-9397-08002B2CF9AE}" pid="4" name="ContentTypeId">
    <vt:lpwstr>0x01010061FF32BFFC2B4E50A3A86F4682D7D367007687F3382310C0489D2A99E053BA6D39</vt:lpwstr>
  </property>
  <property fmtid="{D5CDD505-2E9C-101B-9397-08002B2CF9AE}" pid="5" name="POPPBusinessProcess">
    <vt:lpwstr/>
  </property>
  <property fmtid="{D5CDD505-2E9C-101B-9397-08002B2CF9AE}" pid="6" name="_dlc_DocIdItemGuid">
    <vt:lpwstr>64d7d456-11f8-442d-ab05-7fcb61e88097</vt:lpwstr>
  </property>
  <property fmtid="{D5CDD505-2E9C-101B-9397-08002B2CF9AE}" pid="7" name="UNDPPOPPKeywords">
    <vt:lpwstr>47;#Risk Log|23b4097a-c60a-4e87-92ee-8af51c3acd97</vt:lpwstr>
  </property>
  <property fmtid="{D5CDD505-2E9C-101B-9397-08002B2CF9AE}" pid="8" name="UNDP_POPP_BUSINESSUNIT">
    <vt:lpwstr>356;#Accountability|5b42d95a-f181-4192-a566-012e3d461a46</vt:lpwstr>
  </property>
  <property fmtid="{D5CDD505-2E9C-101B-9397-08002B2CF9AE}" pid="9" name="UNDP_POPP_BUSINESSPROCESS_HIDDEN">
    <vt:lpwstr/>
  </property>
  <property fmtid="{D5CDD505-2E9C-101B-9397-08002B2CF9AE}" pid="10" name="TaxCatchAll">
    <vt:lpwstr>669;#Programme and Project Management|1c019435-9793-447e-8959-0b32d23bf3d5</vt:lpwstr>
  </property>
  <property fmtid="{D5CDD505-2E9C-101B-9397-08002B2CF9AE}" pid="11" name="l0e6ef0c43e74560bd7f3acd1f5e8571">
    <vt:lpwstr>Programme and Project Management|1c019435-9793-447e-8959-0b32d23bf3d5</vt:lpwstr>
  </property>
  <property fmtid="{D5CDD505-2E9C-101B-9397-08002B2CF9AE}" pid="12" name="DLCPolicyLabelValue">
    <vt:lpwstr>Effective Date: {Effective Date}                                                Version #: {POPPRefItemVersion}</vt:lpwstr>
  </property>
  <property fmtid="{D5CDD505-2E9C-101B-9397-08002B2CF9AE}" pid="13" name="SharedWithUsers">
    <vt:lpwstr>22;#Mamadou Ndaw;#13;#Teuku Rahmatsyah;#51;#Nesreen Al-Hebshi;#50;#Clifford Ouedraogo;#49;#Emiliana Zhivkova;#76;#Pablo Morete</vt:lpwstr>
  </property>
</Properties>
</file>