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D8D8" w14:textId="77777777" w:rsidR="00616868" w:rsidRPr="00616868" w:rsidRDefault="00616868" w:rsidP="00616868">
      <w:pPr>
        <w:shd w:val="clear" w:color="auto" w:fill="FFFFFF"/>
        <w:spacing w:line="240" w:lineRule="auto"/>
        <w:textAlignment w:val="top"/>
        <w:rPr>
          <w:rFonts w:ascii="Calibri" w:eastAsia="Times New Roman" w:hAnsi="Calibri" w:cs="Calibri"/>
          <w:b/>
          <w:bCs/>
          <w:kern w:val="0"/>
          <w:sz w:val="28"/>
          <w:szCs w:val="28"/>
          <w:lang w:val="fr-FR" w:eastAsia="ja-JP"/>
          <w14:ligatures w14:val="none"/>
        </w:rPr>
      </w:pPr>
      <w:bookmarkStart w:id="0" w:name="RecordRetentionDataSecurityandContingenc"/>
      <w:r w:rsidRPr="00616868">
        <w:rPr>
          <w:rFonts w:ascii="Calibri" w:eastAsia="MS Mincho" w:hAnsi="Calibri" w:cs="Calibri"/>
          <w:b/>
          <w:kern w:val="0"/>
          <w:sz w:val="28"/>
          <w:szCs w:val="22"/>
          <w:lang w:val="fr-FR" w:eastAsia="ja-JP"/>
          <w14:ligatures w14:val="none"/>
        </w:rPr>
        <w:t>Rétention des documents, sécurité des données et contingence</w:t>
      </w:r>
      <w:bookmarkEnd w:id="0"/>
    </w:p>
    <w:p w14:paraId="05D2C55E" w14:textId="77777777" w:rsidR="00616868" w:rsidRPr="00616868" w:rsidRDefault="00616868" w:rsidP="00616868">
      <w:pPr>
        <w:numPr>
          <w:ilvl w:val="0"/>
          <w:numId w:val="1"/>
        </w:numPr>
        <w:spacing w:line="259" w:lineRule="auto"/>
        <w:contextualSpacing/>
        <w:rPr>
          <w:rFonts w:ascii="Calibri" w:eastAsia="MS Mincho" w:hAnsi="Calibri" w:cs="Times New Roman"/>
          <w:kern w:val="0"/>
          <w:sz w:val="22"/>
          <w:szCs w:val="22"/>
          <w:lang w:val="fr-FR" w:eastAsia="ja-JP"/>
          <w14:ligatures w14:val="none"/>
        </w:rPr>
      </w:pPr>
      <w:r w:rsidRPr="00616868">
        <w:rPr>
          <w:rFonts w:ascii="Calibri" w:eastAsia="MS Mincho" w:hAnsi="Calibri" w:cs="Times New Roman"/>
          <w:b/>
          <w:kern w:val="0"/>
          <w:sz w:val="22"/>
          <w:szCs w:val="22"/>
          <w:lang w:val="fr-FR" w:eastAsia="ja-JP"/>
          <w14:ligatures w14:val="none"/>
        </w:rPr>
        <w:t>Les documents</w:t>
      </w:r>
      <w:r w:rsidRPr="00616868">
        <w:rPr>
          <w:rFonts w:ascii="Calibri" w:eastAsia="MS Mincho" w:hAnsi="Calibri" w:cs="Times New Roman"/>
          <w:kern w:val="0"/>
          <w:sz w:val="22"/>
          <w:szCs w:val="22"/>
          <w:lang w:val="fr-FR" w:eastAsia="ja-JP"/>
          <w14:ligatures w14:val="none"/>
        </w:rPr>
        <w:t xml:space="preserve"> comprennent toute information, sans considération de la forme physique ou des caractéristiques, qui proviennent du PNUD ou que celui-ci reçoit dans le cadre de ses activités officielles.</w:t>
      </w:r>
    </w:p>
    <w:p w14:paraId="01EA5409" w14:textId="77777777" w:rsidR="00616868" w:rsidRPr="00616868" w:rsidRDefault="00616868" w:rsidP="00616868">
      <w:pPr>
        <w:spacing w:line="259" w:lineRule="auto"/>
        <w:ind w:left="720"/>
        <w:contextualSpacing/>
        <w:jc w:val="both"/>
        <w:rPr>
          <w:rFonts w:ascii="Calibri" w:eastAsia="MS Mincho" w:hAnsi="Calibri" w:cs="Times New Roman"/>
          <w:kern w:val="0"/>
          <w:sz w:val="22"/>
          <w:szCs w:val="22"/>
          <w:lang w:val="fr-FR" w:eastAsia="ja-JP"/>
          <w14:ligatures w14:val="none"/>
        </w:rPr>
      </w:pPr>
    </w:p>
    <w:p w14:paraId="15A6892E" w14:textId="77777777" w:rsidR="00616868" w:rsidRPr="00616868" w:rsidRDefault="00616868" w:rsidP="00616868">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616868">
        <w:rPr>
          <w:rFonts w:ascii="Calibri" w:eastAsia="MS Mincho" w:hAnsi="Calibri" w:cs="Times New Roman"/>
          <w:b/>
          <w:kern w:val="0"/>
          <w:sz w:val="22"/>
          <w:szCs w:val="22"/>
          <w:lang w:val="fr-FR" w:eastAsia="ja-JP"/>
          <w14:ligatures w14:val="none"/>
        </w:rPr>
        <w:t>Les fichiers</w:t>
      </w:r>
      <w:r w:rsidRPr="00616868">
        <w:rPr>
          <w:rFonts w:ascii="Calibri" w:eastAsia="MS Mincho" w:hAnsi="Calibri" w:cs="Times New Roman"/>
          <w:kern w:val="0"/>
          <w:sz w:val="22"/>
          <w:szCs w:val="22"/>
          <w:lang w:val="fr-FR" w:eastAsia="ja-JP"/>
          <w14:ligatures w14:val="none"/>
        </w:rPr>
        <w:t xml:space="preserve"> contiennent des documents qui proviennent de l’organisation ou qui sont reçus par écrit ou sous forme imprimée ainsi que les documents générés par les ordinateurs et sous forme électronique.</w:t>
      </w:r>
    </w:p>
    <w:p w14:paraId="30E96E20" w14:textId="77777777" w:rsidR="00616868" w:rsidRPr="00616868" w:rsidRDefault="00616868" w:rsidP="00616868">
      <w:pPr>
        <w:spacing w:line="259" w:lineRule="auto"/>
        <w:ind w:left="720"/>
        <w:contextualSpacing/>
        <w:jc w:val="both"/>
        <w:rPr>
          <w:rFonts w:ascii="Calibri" w:eastAsia="MS Mincho" w:hAnsi="Calibri" w:cs="Times New Roman"/>
          <w:kern w:val="0"/>
          <w:sz w:val="22"/>
          <w:szCs w:val="22"/>
          <w:lang w:val="fr-FR" w:eastAsia="ja-JP"/>
          <w14:ligatures w14:val="none"/>
        </w:rPr>
      </w:pPr>
    </w:p>
    <w:p w14:paraId="063285E3" w14:textId="77777777" w:rsidR="00616868" w:rsidRPr="00616868" w:rsidRDefault="00616868" w:rsidP="00616868">
      <w:pPr>
        <w:numPr>
          <w:ilvl w:val="0"/>
          <w:numId w:val="1"/>
        </w:numPr>
        <w:spacing w:line="259" w:lineRule="auto"/>
        <w:contextualSpacing/>
        <w:jc w:val="both"/>
        <w:rPr>
          <w:rFonts w:ascii="Calibri" w:eastAsia="MS Mincho" w:hAnsi="Calibri" w:cs="Times New Roman"/>
          <w:kern w:val="0"/>
          <w:sz w:val="22"/>
          <w:szCs w:val="22"/>
          <w:lang w:val="fr-FR" w:eastAsia="ja-JP"/>
          <w14:ligatures w14:val="none"/>
        </w:rPr>
      </w:pPr>
      <w:r w:rsidRPr="00616868">
        <w:rPr>
          <w:rFonts w:ascii="Calibri" w:eastAsia="MS Mincho" w:hAnsi="Calibri" w:cs="Times New Roman"/>
          <w:b/>
          <w:kern w:val="0"/>
          <w:sz w:val="22"/>
          <w:szCs w:val="22"/>
          <w:lang w:val="fr-FR" w:eastAsia="ja-JP"/>
          <w14:ligatures w14:val="none"/>
        </w:rPr>
        <w:t>La gestion des documents</w:t>
      </w:r>
      <w:r w:rsidRPr="00616868">
        <w:rPr>
          <w:rFonts w:ascii="Calibri" w:eastAsia="MS Mincho" w:hAnsi="Calibri" w:cs="Times New Roman"/>
          <w:kern w:val="0"/>
          <w:sz w:val="22"/>
          <w:szCs w:val="22"/>
          <w:lang w:val="fr-FR" w:eastAsia="ja-JP"/>
          <w14:ligatures w14:val="none"/>
        </w:rPr>
        <w:t xml:space="preserve"> se rapporte à la création, à l’utilisation et à la garde des documents actuels de manière systématique.</w:t>
      </w:r>
    </w:p>
    <w:p w14:paraId="5B471B26" w14:textId="77777777" w:rsidR="00616868" w:rsidRPr="00616868" w:rsidRDefault="00616868" w:rsidP="00616868">
      <w:pPr>
        <w:spacing w:line="259" w:lineRule="auto"/>
        <w:ind w:left="720"/>
        <w:contextualSpacing/>
        <w:rPr>
          <w:rFonts w:ascii="Calibri" w:eastAsia="MS Mincho" w:hAnsi="Calibri" w:cs="Times New Roman"/>
          <w:kern w:val="0"/>
          <w:sz w:val="22"/>
          <w:szCs w:val="22"/>
          <w:lang w:val="fr-FR" w:eastAsia="ja-JP"/>
          <w14:ligatures w14:val="none"/>
        </w:rPr>
      </w:pPr>
    </w:p>
    <w:p w14:paraId="51E957CC" w14:textId="77777777" w:rsidR="00616868" w:rsidRPr="00616868" w:rsidRDefault="00616868" w:rsidP="00616868">
      <w:pPr>
        <w:numPr>
          <w:ilvl w:val="0"/>
          <w:numId w:val="1"/>
        </w:numPr>
        <w:spacing w:line="259" w:lineRule="auto"/>
        <w:contextualSpacing/>
        <w:jc w:val="both"/>
        <w:rPr>
          <w:rFonts w:ascii="Calibri" w:eastAsia="Times New Roman" w:hAnsi="Calibri" w:cs="Calibri"/>
          <w:kern w:val="0"/>
          <w:sz w:val="22"/>
          <w:szCs w:val="22"/>
          <w:lang w:val="fr-FR" w:eastAsia="ja-JP"/>
          <w14:ligatures w14:val="none"/>
        </w:rPr>
      </w:pPr>
      <w:r w:rsidRPr="00616868">
        <w:rPr>
          <w:rFonts w:ascii="Calibri" w:eastAsia="MS Mincho" w:hAnsi="Calibri" w:cs="Times New Roman"/>
          <w:b/>
          <w:kern w:val="0"/>
          <w:sz w:val="22"/>
          <w:szCs w:val="22"/>
          <w:lang w:val="fr-FR" w:eastAsia="ja-JP"/>
          <w14:ligatures w14:val="none"/>
        </w:rPr>
        <w:t>L’archivage ou la sauvegarde</w:t>
      </w:r>
      <w:r w:rsidRPr="00616868">
        <w:rPr>
          <w:rFonts w:ascii="Calibri" w:eastAsia="MS Mincho" w:hAnsi="Calibri" w:cs="Times New Roman"/>
          <w:kern w:val="0"/>
          <w:sz w:val="22"/>
          <w:szCs w:val="22"/>
          <w:lang w:val="fr-FR" w:eastAsia="ja-JP"/>
          <w14:ligatures w14:val="none"/>
        </w:rPr>
        <w:t xml:space="preserve"> traite de la préservation et de la garde des documents non actuels sur une base temporaire ou permanente ou indéfinie, conformément à un calendrier de rétention établi. Le document public du PNUD doit être électronique autant que possible, et doit être gardé dans les systèmes officiels du PNUD.</w:t>
      </w:r>
    </w:p>
    <w:p w14:paraId="7FDA0286" w14:textId="77777777" w:rsidR="00616868" w:rsidRPr="00616868" w:rsidRDefault="00616868" w:rsidP="00616868">
      <w:pPr>
        <w:spacing w:line="259" w:lineRule="auto"/>
        <w:ind w:left="720"/>
        <w:contextualSpacing/>
        <w:rPr>
          <w:rFonts w:ascii="Calibri" w:eastAsia="Times New Roman" w:hAnsi="Calibri" w:cs="Calibri"/>
          <w:kern w:val="0"/>
          <w:sz w:val="22"/>
          <w:szCs w:val="22"/>
          <w:lang w:val="fr-FR" w:eastAsia="ja-JP"/>
          <w14:ligatures w14:val="none"/>
        </w:rPr>
      </w:pPr>
    </w:p>
    <w:p w14:paraId="699FD194" w14:textId="77777777" w:rsidR="00616868" w:rsidRPr="00616868" w:rsidRDefault="00616868" w:rsidP="00616868">
      <w:pPr>
        <w:numPr>
          <w:ilvl w:val="0"/>
          <w:numId w:val="1"/>
        </w:numPr>
        <w:spacing w:line="259" w:lineRule="auto"/>
        <w:contextualSpacing/>
        <w:jc w:val="both"/>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xml:space="preserve">Un </w:t>
      </w:r>
      <w:r w:rsidRPr="00616868">
        <w:rPr>
          <w:rFonts w:ascii="Calibri" w:eastAsia="MS Mincho" w:hAnsi="Calibri" w:cs="Times New Roman"/>
          <w:b/>
          <w:kern w:val="0"/>
          <w:sz w:val="22"/>
          <w:szCs w:val="22"/>
          <w:lang w:val="fr-FR" w:eastAsia="ja-JP"/>
          <w14:ligatures w14:val="none"/>
        </w:rPr>
        <w:t>document financier</w:t>
      </w:r>
      <w:r w:rsidRPr="00616868">
        <w:rPr>
          <w:rFonts w:ascii="Calibri" w:eastAsia="MS Mincho" w:hAnsi="Calibri" w:cs="Times New Roman"/>
          <w:kern w:val="0"/>
          <w:sz w:val="22"/>
          <w:szCs w:val="22"/>
          <w:lang w:val="fr-FR" w:eastAsia="ja-JP"/>
          <w14:ligatures w14:val="none"/>
        </w:rPr>
        <w:t xml:space="preserve"> est un document physique ou électronique qui crée :</w:t>
      </w:r>
    </w:p>
    <w:p w14:paraId="33380132" w14:textId="77777777" w:rsidR="00616868" w:rsidRPr="00616868" w:rsidRDefault="00616868" w:rsidP="00616868">
      <w:pPr>
        <w:shd w:val="clear" w:color="auto" w:fill="FFFFFF"/>
        <w:spacing w:after="0" w:line="240" w:lineRule="auto"/>
        <w:ind w:left="1440"/>
        <w:contextualSpacing/>
        <w:jc w:val="both"/>
        <w:textAlignment w:val="top"/>
        <w:rPr>
          <w:rFonts w:ascii="Calibri" w:eastAsia="Times New Roman" w:hAnsi="Calibri" w:cs="Calibri"/>
          <w:kern w:val="0"/>
          <w:sz w:val="22"/>
          <w:szCs w:val="22"/>
          <w:lang w:val="fr-FR" w:eastAsia="ja-JP"/>
          <w14:ligatures w14:val="none"/>
        </w:rPr>
      </w:pPr>
    </w:p>
    <w:p w14:paraId="06929A42" w14:textId="77777777" w:rsidR="00616868" w:rsidRPr="00616868" w:rsidRDefault="00616868" w:rsidP="00616868">
      <w:pPr>
        <w:numPr>
          <w:ilvl w:val="1"/>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Une obligation et son règlement</w:t>
      </w:r>
    </w:p>
    <w:p w14:paraId="41348734" w14:textId="77777777" w:rsidR="00616868" w:rsidRPr="00616868" w:rsidRDefault="00616868" w:rsidP="00616868">
      <w:pPr>
        <w:numPr>
          <w:ilvl w:val="1"/>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Un actif et sa liquidation</w:t>
      </w:r>
    </w:p>
    <w:p w14:paraId="1733BCB2" w14:textId="77777777" w:rsidR="00616868" w:rsidRPr="00616868" w:rsidRDefault="00616868" w:rsidP="00616868">
      <w:pPr>
        <w:numPr>
          <w:ilvl w:val="1"/>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Une créance</w:t>
      </w:r>
    </w:p>
    <w:p w14:paraId="36DAB43C" w14:textId="77777777" w:rsidR="00616868" w:rsidRPr="00616868" w:rsidRDefault="00616868" w:rsidP="00616868">
      <w:pPr>
        <w:numPr>
          <w:ilvl w:val="1"/>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Un paiement</w:t>
      </w:r>
    </w:p>
    <w:p w14:paraId="7F4124C7" w14:textId="77777777" w:rsidR="00616868" w:rsidRPr="00616868" w:rsidRDefault="00616868" w:rsidP="00616868">
      <w:pPr>
        <w:numPr>
          <w:ilvl w:val="1"/>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Un enregistrement de dépôt</w:t>
      </w:r>
    </w:p>
    <w:p w14:paraId="012CF556" w14:textId="77777777" w:rsidR="00616868" w:rsidRPr="00616868" w:rsidRDefault="00616868" w:rsidP="00616868">
      <w:pPr>
        <w:shd w:val="clear" w:color="auto" w:fill="FFFFFF"/>
        <w:spacing w:after="0" w:line="312" w:lineRule="auto"/>
        <w:jc w:val="both"/>
        <w:textAlignment w:val="top"/>
        <w:rPr>
          <w:rFonts w:ascii="Calibri" w:eastAsia="Times New Roman" w:hAnsi="Calibri" w:cs="Calibri"/>
          <w:kern w:val="0"/>
          <w:sz w:val="22"/>
          <w:szCs w:val="22"/>
          <w:lang w:eastAsia="ja-JP"/>
          <w14:ligatures w14:val="none"/>
        </w:rPr>
      </w:pPr>
      <w:r w:rsidRPr="00616868">
        <w:rPr>
          <w:rFonts w:ascii="Calibri" w:eastAsia="MS Mincho" w:hAnsi="Calibri" w:cs="Times New Roman"/>
          <w:kern w:val="0"/>
          <w:sz w:val="22"/>
          <w:szCs w:val="22"/>
          <w:lang w:eastAsia="ja-JP"/>
          <w14:ligatures w14:val="none"/>
        </w:rPr>
        <w:t> </w:t>
      </w:r>
    </w:p>
    <w:p w14:paraId="34CC8E47" w14:textId="77777777" w:rsidR="00616868" w:rsidRPr="00616868" w:rsidRDefault="00616868" w:rsidP="00B807EE">
      <w:pPr>
        <w:shd w:val="clear" w:color="auto" w:fill="FFFFFF"/>
        <w:spacing w:after="0" w:line="312" w:lineRule="auto"/>
        <w:ind w:left="720"/>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Ce qui suit est également désigné comme un document financier :</w:t>
      </w:r>
    </w:p>
    <w:p w14:paraId="267B0FD0" w14:textId="77777777" w:rsidR="00616868" w:rsidRPr="00616868" w:rsidRDefault="00616868" w:rsidP="00616868">
      <w:pPr>
        <w:shd w:val="clear" w:color="auto" w:fill="FFFFFF"/>
        <w:spacing w:after="0" w:line="240" w:lineRule="auto"/>
        <w:ind w:left="1545"/>
        <w:contextualSpacing/>
        <w:jc w:val="both"/>
        <w:textAlignment w:val="top"/>
        <w:rPr>
          <w:rFonts w:ascii="Calibri" w:eastAsia="Times New Roman" w:hAnsi="Calibri" w:cs="Calibri"/>
          <w:kern w:val="0"/>
          <w:sz w:val="22"/>
          <w:szCs w:val="22"/>
          <w:lang w:val="fr-FR" w:eastAsia="ja-JP"/>
          <w14:ligatures w14:val="none"/>
        </w:rPr>
      </w:pPr>
    </w:p>
    <w:p w14:paraId="5A1A719F" w14:textId="77777777" w:rsidR="00616868" w:rsidRPr="00616868" w:rsidRDefault="00616868" w:rsidP="0061686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Contrats avec des tierces parties</w:t>
      </w:r>
    </w:p>
    <w:p w14:paraId="4385B4CB" w14:textId="77777777" w:rsidR="00616868" w:rsidRPr="00616868" w:rsidRDefault="00616868" w:rsidP="0061686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Documents de projet ou programmes de travail annuels</w:t>
      </w:r>
    </w:p>
    <w:p w14:paraId="7B75B199" w14:textId="77777777" w:rsidR="00616868" w:rsidRPr="00616868" w:rsidRDefault="00616868" w:rsidP="00616868">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Relevés bancaires</w:t>
      </w:r>
    </w:p>
    <w:p w14:paraId="6D2B4353"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16868">
        <w:rPr>
          <w:rFonts w:ascii="Calibri" w:eastAsia="MS Mincho" w:hAnsi="Calibri" w:cs="Times New Roman"/>
          <w:kern w:val="0"/>
          <w:sz w:val="22"/>
          <w:szCs w:val="22"/>
          <w:lang w:eastAsia="ja-JP"/>
          <w14:ligatures w14:val="none"/>
        </w:rPr>
        <w:t> </w:t>
      </w:r>
    </w:p>
    <w:p w14:paraId="2FC2B406" w14:textId="77777777" w:rsidR="00616868" w:rsidRPr="00616868" w:rsidRDefault="00616868" w:rsidP="00616868">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xml:space="preserve">Le personnel suivant </w:t>
      </w:r>
      <w:proofErr w:type="gramStart"/>
      <w:r w:rsidRPr="00616868">
        <w:rPr>
          <w:rFonts w:ascii="Calibri" w:eastAsia="MS Mincho" w:hAnsi="Calibri" w:cs="Times New Roman"/>
          <w:kern w:val="0"/>
          <w:sz w:val="22"/>
          <w:szCs w:val="22"/>
          <w:lang w:val="fr-FR" w:eastAsia="ja-JP"/>
          <w14:ligatures w14:val="none"/>
        </w:rPr>
        <w:t>a</w:t>
      </w:r>
      <w:proofErr w:type="gramEnd"/>
      <w:r w:rsidRPr="00616868">
        <w:rPr>
          <w:rFonts w:ascii="Calibri" w:eastAsia="MS Mincho" w:hAnsi="Calibri" w:cs="Times New Roman"/>
          <w:kern w:val="0"/>
          <w:sz w:val="22"/>
          <w:szCs w:val="22"/>
          <w:lang w:val="fr-FR" w:eastAsia="ja-JP"/>
          <w14:ligatures w14:val="none"/>
        </w:rPr>
        <w:t xml:space="preserve"> des responsabilités en matière de gestion des documents.</w:t>
      </w:r>
    </w:p>
    <w:p w14:paraId="5B81212C"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w:t>
      </w:r>
    </w:p>
    <w:p w14:paraId="03E26A68" w14:textId="0CDB2591" w:rsidR="00616868" w:rsidRPr="00616868" w:rsidRDefault="00616868" w:rsidP="00616868">
      <w:pPr>
        <w:shd w:val="clear" w:color="auto" w:fill="FFFFFF"/>
        <w:spacing w:after="0" w:line="240" w:lineRule="auto"/>
        <w:ind w:left="360"/>
        <w:jc w:val="both"/>
        <w:textAlignment w:val="top"/>
        <w:rPr>
          <w:rFonts w:ascii="Calibri" w:eastAsia="MS Mincho" w:hAnsi="Calibri" w:cs="Times New Roman"/>
          <w:kern w:val="0"/>
          <w:sz w:val="22"/>
          <w:szCs w:val="22"/>
          <w:u w:val="single"/>
          <w:lang w:val="fr-FR" w:eastAsia="ja-JP"/>
          <w14:ligatures w14:val="none"/>
        </w:rPr>
      </w:pPr>
      <w:r w:rsidRPr="00616868">
        <w:rPr>
          <w:rFonts w:ascii="Calibri" w:eastAsia="MS Mincho" w:hAnsi="Calibri" w:cs="Times New Roman"/>
          <w:kern w:val="0"/>
          <w:sz w:val="22"/>
          <w:szCs w:val="22"/>
          <w:u w:val="single"/>
          <w:lang w:val="fr-FR" w:eastAsia="ja-JP"/>
          <w14:ligatures w14:val="none"/>
        </w:rPr>
        <w:t>Personnel financier :</w:t>
      </w:r>
    </w:p>
    <w:p w14:paraId="2018CDF5" w14:textId="77777777" w:rsidR="00616868" w:rsidRPr="00616868" w:rsidRDefault="00616868" w:rsidP="00616868">
      <w:pPr>
        <w:shd w:val="clear" w:color="auto" w:fill="FFFFFF"/>
        <w:spacing w:after="0" w:line="240" w:lineRule="auto"/>
        <w:ind w:firstLine="708"/>
        <w:jc w:val="both"/>
        <w:textAlignment w:val="top"/>
        <w:rPr>
          <w:rFonts w:ascii="Calibri" w:eastAsia="Times New Roman" w:hAnsi="Calibri" w:cs="Calibri"/>
          <w:kern w:val="0"/>
          <w:sz w:val="22"/>
          <w:szCs w:val="22"/>
          <w:lang w:eastAsia="ja-JP"/>
          <w14:ligatures w14:val="none"/>
        </w:rPr>
      </w:pPr>
    </w:p>
    <w:p w14:paraId="72A1EFFD" w14:textId="77777777" w:rsidR="00616868" w:rsidRPr="00616868" w:rsidRDefault="00616868" w:rsidP="00616868">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Créer un document dans Quantum</w:t>
      </w:r>
    </w:p>
    <w:p w14:paraId="4980C1C2" w14:textId="77777777" w:rsidR="00616868" w:rsidRPr="00616868" w:rsidRDefault="00616868" w:rsidP="00616868">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Tenir le document</w:t>
      </w:r>
    </w:p>
    <w:p w14:paraId="6B960B43" w14:textId="77777777" w:rsidR="00616868" w:rsidRPr="00616868" w:rsidRDefault="00616868" w:rsidP="00616868">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Sauvegarder le document pendant sept ans</w:t>
      </w:r>
    </w:p>
    <w:p w14:paraId="763AF6BB" w14:textId="77777777" w:rsidR="00616868" w:rsidRPr="00616868" w:rsidRDefault="00616868" w:rsidP="00616868">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Détruire le document après sept ans s’il est en lien avec les paiements liés à d’autres personnes que le personnel, si convenu avec le/la Représentant(e) résident(e) (personnel financier de haut rang des services généraux)</w:t>
      </w:r>
    </w:p>
    <w:p w14:paraId="4F186BA1" w14:textId="77777777" w:rsidR="00616868" w:rsidRPr="00616868" w:rsidRDefault="00616868" w:rsidP="00616868">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Garder le document de manière indéterminée si le document est lié au paiement du personnel</w:t>
      </w:r>
    </w:p>
    <w:p w14:paraId="64D00C59" w14:textId="77777777" w:rsidR="00616868" w:rsidRPr="00616868" w:rsidRDefault="00616868" w:rsidP="00B807EE">
      <w:pPr>
        <w:shd w:val="clear" w:color="auto" w:fill="FFFFFF"/>
        <w:spacing w:after="0" w:line="240" w:lineRule="auto"/>
        <w:jc w:val="both"/>
        <w:textAlignment w:val="top"/>
        <w:rPr>
          <w:rFonts w:ascii="Calibri" w:eastAsia="MS Mincho" w:hAnsi="Calibri" w:cs="Times New Roman"/>
          <w:kern w:val="0"/>
          <w:sz w:val="22"/>
          <w:szCs w:val="22"/>
          <w:lang w:val="fr-FR" w:eastAsia="ja-JP"/>
          <w14:ligatures w14:val="none"/>
        </w:rPr>
      </w:pPr>
    </w:p>
    <w:p w14:paraId="1C76A6D9" w14:textId="77777777" w:rsidR="00616868" w:rsidRPr="00616868" w:rsidRDefault="00616868" w:rsidP="00616868">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Les documents du bureau de pays du PNUD sont la propriété de l’organisation. Ils ne sont pas détruits ou retirés des unités d’origines, sauf conformément aux lignes directrices établies, avec l’approbation de la gestion du bureau d’origine, ou en consultation avec celui-ci.</w:t>
      </w:r>
    </w:p>
    <w:p w14:paraId="0EEB979F" w14:textId="77777777" w:rsidR="00616868" w:rsidRPr="00616868" w:rsidRDefault="00616868" w:rsidP="00616868">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7F24587E" w14:textId="77777777" w:rsidR="00616868" w:rsidRPr="00616868" w:rsidRDefault="00616868" w:rsidP="00616868">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lastRenderedPageBreak/>
        <w:t>Le contrôleur a délégué le pouvoir de garde et de rétention des documents financiers aux représentant(e)s résident(e)s pour les bureaux de pays, sauf pour les pays se trouvant en situation de crise.</w:t>
      </w:r>
    </w:p>
    <w:p w14:paraId="3063E0A5"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u w:val="single"/>
          <w:lang w:val="fr-FR" w:eastAsia="ja-JP"/>
          <w14:ligatures w14:val="none"/>
        </w:rPr>
      </w:pPr>
      <w:r w:rsidRPr="00616868">
        <w:rPr>
          <w:rFonts w:ascii="Calibri" w:eastAsia="MS Mincho" w:hAnsi="Calibri" w:cs="Times New Roman"/>
          <w:kern w:val="0"/>
          <w:sz w:val="22"/>
          <w:szCs w:val="22"/>
          <w:lang w:val="fr-FR" w:eastAsia="ja-JP"/>
          <w14:ligatures w14:val="none"/>
        </w:rPr>
        <w:t> </w:t>
      </w:r>
    </w:p>
    <w:p w14:paraId="02ADF1FC" w14:textId="77777777" w:rsidR="00616868" w:rsidRPr="00616868" w:rsidRDefault="00616868" w:rsidP="00616868">
      <w:pPr>
        <w:shd w:val="clear" w:color="auto" w:fill="FFFFFF"/>
        <w:spacing w:after="0" w:line="240" w:lineRule="auto"/>
        <w:ind w:left="360"/>
        <w:jc w:val="both"/>
        <w:textAlignment w:val="top"/>
        <w:rPr>
          <w:rFonts w:ascii="Calibri" w:eastAsia="MS Mincho" w:hAnsi="Calibri" w:cs="Times New Roman"/>
          <w:kern w:val="0"/>
          <w:sz w:val="22"/>
          <w:szCs w:val="22"/>
          <w:u w:val="single"/>
          <w:lang w:val="fr-FR" w:eastAsia="ja-JP"/>
          <w14:ligatures w14:val="none"/>
        </w:rPr>
      </w:pPr>
      <w:r w:rsidRPr="00616868">
        <w:rPr>
          <w:rFonts w:ascii="Calibri" w:eastAsia="MS Mincho" w:hAnsi="Calibri" w:cs="Times New Roman"/>
          <w:kern w:val="0"/>
          <w:sz w:val="22"/>
          <w:szCs w:val="22"/>
          <w:u w:val="single"/>
          <w:lang w:val="fr-FR" w:eastAsia="ja-JP"/>
          <w14:ligatures w14:val="none"/>
        </w:rPr>
        <w:t>Calendrier de rétention</w:t>
      </w:r>
    </w:p>
    <w:p w14:paraId="6629146E"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w:t>
      </w:r>
    </w:p>
    <w:p w14:paraId="5101AF88" w14:textId="77777777" w:rsidR="00616868" w:rsidRPr="00616868" w:rsidRDefault="00616868" w:rsidP="00616868">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xml:space="preserve">Les documents financiers doivent être gardés localement selon le calendrier de rétention détaillé dans le RM 5.2.5, RM 5.2.6 et RM7 dans la politique de gestion des documents du nouveau MOM. Le calendrier indique quels documents doivent être gardés indéfiniment et quels documents doivent être gardés temporairement (sept ans). La période de rétention de sept ans, abordée dans cette politique, a été convenue par le Comité des commissaires aux comptes conformément à la Règle financière 126.02, qui donne le pouvoir au contrôleur de prescrire et sauvegarder des documents financiers. </w:t>
      </w:r>
    </w:p>
    <w:p w14:paraId="48B7D0A5" w14:textId="77777777" w:rsidR="00616868" w:rsidRPr="00616868" w:rsidRDefault="00616868" w:rsidP="00616868">
      <w:pPr>
        <w:shd w:val="clear" w:color="auto" w:fill="FFFFFF"/>
        <w:spacing w:after="0" w:line="240" w:lineRule="auto"/>
        <w:ind w:left="720"/>
        <w:contextualSpacing/>
        <w:jc w:val="both"/>
        <w:textAlignment w:val="top"/>
        <w:rPr>
          <w:rFonts w:ascii="Calibri" w:eastAsia="MS Mincho" w:hAnsi="Calibri" w:cs="Times New Roman"/>
          <w:kern w:val="0"/>
          <w:sz w:val="22"/>
          <w:szCs w:val="22"/>
          <w:lang w:val="fr-FR" w:eastAsia="ja-JP"/>
          <w14:ligatures w14:val="none"/>
        </w:rPr>
      </w:pPr>
    </w:p>
    <w:p w14:paraId="4ECC146B" w14:textId="77777777" w:rsidR="00616868" w:rsidRPr="00616868" w:rsidRDefault="00616868" w:rsidP="00616868">
      <w:pPr>
        <w:shd w:val="clear" w:color="auto" w:fill="FFFFFF"/>
        <w:spacing w:after="0" w:line="240" w:lineRule="auto"/>
        <w:ind w:left="360"/>
        <w:jc w:val="both"/>
        <w:textAlignment w:val="top"/>
        <w:rPr>
          <w:rFonts w:ascii="Calibri" w:eastAsia="MS Mincho" w:hAnsi="Calibri" w:cs="Times New Roman"/>
          <w:kern w:val="0"/>
          <w:sz w:val="22"/>
          <w:szCs w:val="22"/>
          <w:u w:val="single"/>
          <w:lang w:val="fr-FR" w:eastAsia="ja-JP"/>
          <w14:ligatures w14:val="none"/>
        </w:rPr>
      </w:pPr>
      <w:r w:rsidRPr="00616868">
        <w:rPr>
          <w:rFonts w:ascii="Calibri" w:eastAsia="MS Mincho" w:hAnsi="Calibri" w:cs="Times New Roman"/>
          <w:kern w:val="0"/>
          <w:sz w:val="22"/>
          <w:szCs w:val="22"/>
          <w:u w:val="single"/>
          <w:lang w:val="fr-FR" w:eastAsia="ja-JP"/>
          <w14:ligatures w14:val="none"/>
        </w:rPr>
        <w:t xml:space="preserve">Destruction des documents financiers </w:t>
      </w:r>
    </w:p>
    <w:p w14:paraId="15D9F4F1" w14:textId="2B79E747" w:rsidR="00616868" w:rsidRPr="00616868" w:rsidRDefault="00616868" w:rsidP="00B807EE">
      <w:pPr>
        <w:shd w:val="clear" w:color="auto" w:fill="FFFFFF"/>
        <w:tabs>
          <w:tab w:val="left" w:pos="7200"/>
        </w:tabs>
        <w:spacing w:after="0" w:line="240" w:lineRule="auto"/>
        <w:jc w:val="both"/>
        <w:textAlignment w:val="top"/>
        <w:rPr>
          <w:rFonts w:ascii="Calibri" w:eastAsia="MS Mincho" w:hAnsi="Calibri" w:cs="Times New Roman"/>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ab/>
      </w:r>
    </w:p>
    <w:p w14:paraId="65968655" w14:textId="77777777" w:rsidR="00616868" w:rsidRPr="00616868" w:rsidRDefault="00616868" w:rsidP="00616868">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En ce qui concerne les documents financiers avec une période de rétention requise d’un minimum de sept ans, le bureau de pays décidera de détruire ou non ces documents après l’expiration de la période requise.</w:t>
      </w:r>
    </w:p>
    <w:p w14:paraId="5AAC6157"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w:t>
      </w:r>
    </w:p>
    <w:p w14:paraId="221F271E" w14:textId="77777777" w:rsidR="00616868" w:rsidRPr="00616868" w:rsidRDefault="00616868" w:rsidP="00616868">
      <w:pPr>
        <w:shd w:val="clear" w:color="auto" w:fill="FFFFFF"/>
        <w:spacing w:after="0" w:line="240" w:lineRule="auto"/>
        <w:ind w:left="360"/>
        <w:jc w:val="both"/>
        <w:textAlignment w:val="top"/>
        <w:rPr>
          <w:rFonts w:ascii="Calibri" w:eastAsia="MS Mincho" w:hAnsi="Calibri" w:cs="Times New Roman"/>
          <w:kern w:val="0"/>
          <w:sz w:val="22"/>
          <w:szCs w:val="22"/>
          <w:u w:val="single"/>
          <w:lang w:val="fr-FR" w:eastAsia="ja-JP"/>
          <w14:ligatures w14:val="none"/>
        </w:rPr>
      </w:pPr>
      <w:r w:rsidRPr="00616868">
        <w:rPr>
          <w:rFonts w:ascii="Calibri" w:eastAsia="MS Mincho" w:hAnsi="Calibri" w:cs="Times New Roman"/>
          <w:kern w:val="0"/>
          <w:sz w:val="22"/>
          <w:szCs w:val="22"/>
          <w:u w:val="single"/>
          <w:lang w:val="fr-FR" w:eastAsia="ja-JP"/>
          <w14:ligatures w14:val="none"/>
        </w:rPr>
        <w:t xml:space="preserve">Sécurité des fichiers permanents après fermeture des bureaux du PNUD ou dans les cas d’urgence </w:t>
      </w:r>
    </w:p>
    <w:p w14:paraId="202C5B94" w14:textId="77777777" w:rsidR="00616868" w:rsidRPr="00616868" w:rsidRDefault="00616868" w:rsidP="00616868">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616868">
        <w:rPr>
          <w:rFonts w:ascii="Calibri" w:eastAsia="MS Mincho" w:hAnsi="Calibri" w:cs="Times New Roman"/>
          <w:kern w:val="0"/>
          <w:sz w:val="22"/>
          <w:szCs w:val="22"/>
          <w:lang w:val="fr-FR" w:eastAsia="ja-JP"/>
          <w14:ligatures w14:val="none"/>
        </w:rPr>
        <w:t> </w:t>
      </w:r>
    </w:p>
    <w:p w14:paraId="60C200A6" w14:textId="7EAA4962" w:rsidR="00616868" w:rsidRPr="00B807EE" w:rsidRDefault="00616868" w:rsidP="00B807EE">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B807EE">
        <w:rPr>
          <w:rFonts w:ascii="Calibri" w:eastAsia="MS Mincho" w:hAnsi="Calibri" w:cs="Times New Roman"/>
          <w:kern w:val="0"/>
          <w:sz w:val="22"/>
          <w:szCs w:val="22"/>
          <w:lang w:val="fr-FR" w:eastAsia="ja-JP"/>
          <w14:ligatures w14:val="none"/>
        </w:rPr>
        <w:t>Après la fermeture d’un bureau du PNUD ou dans les cas d’urgence, le Bureau des opérations, des services juridiques et de la technologie du Bureau des services de gestion (OOLTS) coordonnera la sécurité des fichiers permanents. Le Bureau des ressources humaines, le Bureau de la gestion des ressources financières ainsi que le Bureau approprié conseilleront le bureau de pays quant aux fichiers ou documents à envoyer au siège ou à supprimer conformément à la Règle financière 126.02.</w:t>
      </w:r>
    </w:p>
    <w:p w14:paraId="0D9FCFE0" w14:textId="77777777" w:rsidR="00616868" w:rsidRPr="00616868" w:rsidRDefault="00616868" w:rsidP="00616868">
      <w:pPr>
        <w:shd w:val="clear" w:color="auto" w:fill="FFFFFF"/>
        <w:spacing w:after="0" w:line="240" w:lineRule="auto"/>
        <w:ind w:left="360"/>
        <w:jc w:val="both"/>
        <w:textAlignment w:val="top"/>
        <w:rPr>
          <w:rFonts w:ascii="Calibri" w:eastAsia="Times New Roman" w:hAnsi="Calibri" w:cs="Calibri"/>
          <w:kern w:val="0"/>
          <w:sz w:val="22"/>
          <w:szCs w:val="22"/>
          <w:lang w:val="fr-FR" w:eastAsia="ja-JP"/>
          <w14:ligatures w14:val="none"/>
        </w:rPr>
      </w:pPr>
    </w:p>
    <w:p w14:paraId="7B09F937" w14:textId="77777777" w:rsidR="00616868" w:rsidRDefault="00616868" w:rsidP="00616868">
      <w:pPr>
        <w:shd w:val="clear" w:color="auto" w:fill="FFFFFF"/>
        <w:spacing w:after="0" w:line="240" w:lineRule="auto"/>
        <w:ind w:left="360"/>
        <w:jc w:val="both"/>
        <w:textAlignment w:val="top"/>
        <w:rPr>
          <w:rFonts w:ascii="Calibri" w:eastAsia="MS Mincho" w:hAnsi="Calibri" w:cs="Times New Roman"/>
          <w:b/>
          <w:kern w:val="0"/>
          <w:sz w:val="22"/>
          <w:szCs w:val="22"/>
          <w:u w:val="single"/>
          <w:lang w:val="fr-FR" w:eastAsia="ja-JP"/>
          <w14:ligatures w14:val="none"/>
        </w:rPr>
      </w:pPr>
    </w:p>
    <w:p w14:paraId="010ACC6E" w14:textId="77777777" w:rsidR="00616868" w:rsidRDefault="00616868" w:rsidP="00616868">
      <w:pPr>
        <w:shd w:val="clear" w:color="auto" w:fill="FFFFFF"/>
        <w:spacing w:after="0" w:line="240" w:lineRule="auto"/>
        <w:ind w:left="360"/>
        <w:jc w:val="both"/>
        <w:textAlignment w:val="top"/>
        <w:rPr>
          <w:rFonts w:ascii="Calibri" w:eastAsia="MS Mincho" w:hAnsi="Calibri" w:cs="Times New Roman"/>
          <w:b/>
          <w:kern w:val="0"/>
          <w:sz w:val="22"/>
          <w:szCs w:val="22"/>
          <w:u w:val="single"/>
          <w:lang w:val="fr-FR" w:eastAsia="ja-JP"/>
          <w14:ligatures w14:val="none"/>
        </w:rPr>
      </w:pPr>
    </w:p>
    <w:p w14:paraId="1BF99258" w14:textId="77777777" w:rsidR="00616868" w:rsidRDefault="00616868" w:rsidP="00616868">
      <w:pPr>
        <w:shd w:val="clear" w:color="auto" w:fill="FFFFFF"/>
        <w:spacing w:after="0" w:line="240" w:lineRule="auto"/>
        <w:ind w:left="360"/>
        <w:jc w:val="both"/>
        <w:textAlignment w:val="top"/>
        <w:rPr>
          <w:rFonts w:ascii="Calibri" w:eastAsia="MS Mincho" w:hAnsi="Calibri" w:cs="Times New Roman"/>
          <w:b/>
          <w:kern w:val="0"/>
          <w:sz w:val="22"/>
          <w:szCs w:val="22"/>
          <w:u w:val="single"/>
          <w:lang w:val="fr-FR" w:eastAsia="ja-JP"/>
          <w14:ligatures w14:val="none"/>
        </w:rPr>
      </w:pPr>
    </w:p>
    <w:p w14:paraId="415EA52D" w14:textId="77777777" w:rsidR="00616868" w:rsidRDefault="00616868" w:rsidP="00616868">
      <w:pPr>
        <w:shd w:val="clear" w:color="auto" w:fill="FFFFFF"/>
        <w:spacing w:after="0" w:line="240" w:lineRule="auto"/>
        <w:ind w:left="360"/>
        <w:jc w:val="both"/>
        <w:textAlignment w:val="top"/>
        <w:rPr>
          <w:rFonts w:ascii="Calibri" w:eastAsia="MS Mincho" w:hAnsi="Calibri" w:cs="Times New Roman"/>
          <w:b/>
          <w:kern w:val="0"/>
          <w:sz w:val="22"/>
          <w:szCs w:val="22"/>
          <w:u w:val="single"/>
          <w:lang w:val="fr-FR" w:eastAsia="ja-JP"/>
          <w14:ligatures w14:val="none"/>
        </w:rPr>
      </w:pPr>
    </w:p>
    <w:p w14:paraId="2B2BB0C5" w14:textId="77777777" w:rsidR="00616868" w:rsidRDefault="00616868" w:rsidP="00616868">
      <w:pPr>
        <w:shd w:val="clear" w:color="auto" w:fill="FFFFFF"/>
        <w:spacing w:after="0" w:line="240" w:lineRule="auto"/>
        <w:ind w:left="360"/>
        <w:jc w:val="both"/>
        <w:textAlignment w:val="top"/>
        <w:rPr>
          <w:rFonts w:ascii="Calibri" w:eastAsia="MS Mincho" w:hAnsi="Calibri" w:cs="Times New Roman"/>
          <w:b/>
          <w:kern w:val="0"/>
          <w:sz w:val="22"/>
          <w:szCs w:val="22"/>
          <w:u w:val="single"/>
          <w:lang w:val="fr-FR" w:eastAsia="ja-JP"/>
          <w14:ligatures w14:val="none"/>
        </w:rPr>
      </w:pPr>
    </w:p>
    <w:p w14:paraId="720F29A7" w14:textId="77777777" w:rsidR="00616868" w:rsidRPr="00D51F56" w:rsidRDefault="00616868" w:rsidP="00616868">
      <w:pPr>
        <w:spacing w:line="259" w:lineRule="auto"/>
        <w:rPr>
          <w:rFonts w:ascii="Calibri" w:eastAsia="MS Mincho" w:hAnsi="Calibri" w:cs="Times New Roman"/>
          <w:i/>
          <w:iCs/>
          <w:kern w:val="0"/>
          <w:sz w:val="22"/>
          <w:szCs w:val="22"/>
          <w:lang w:val="fr-FR"/>
          <w14:ligatures w14:val="none"/>
        </w:rPr>
      </w:pPr>
      <w:r w:rsidRPr="00D51F56">
        <w:rPr>
          <w:rFonts w:ascii="Calibri" w:eastAsia="MS Mincho" w:hAnsi="Calibri" w:cs="Times New Roman"/>
          <w:b/>
          <w:bCs/>
          <w:i/>
          <w:iCs/>
          <w:kern w:val="0"/>
          <w:sz w:val="22"/>
          <w:szCs w:val="22"/>
          <w:u w:val="single"/>
          <w:lang w:val="fr-FR"/>
          <w14:ligatures w14:val="none"/>
        </w:rPr>
        <w:t>Avertissement :</w:t>
      </w:r>
      <w:r w:rsidRPr="00D51F56">
        <w:rPr>
          <w:rFonts w:ascii="Calibri" w:eastAsia="MS Mincho" w:hAnsi="Calibri" w:cs="Times New Roman"/>
          <w:i/>
          <w:iCs/>
          <w:kern w:val="0"/>
          <w:sz w:val="22"/>
          <w:szCs w:val="22"/>
          <w:lang w:val="fr-FR"/>
          <w14:ligatures w14:val="none"/>
        </w:rPr>
        <w:t> Ce document a été traduit de l'anglais vers le français. En cas de divergence entre cette traduction et le document anglais original, le document anglais original prévaudra.</w:t>
      </w:r>
    </w:p>
    <w:p w14:paraId="6D31E853" w14:textId="3D20536F" w:rsidR="00616868" w:rsidRPr="00B807EE" w:rsidRDefault="00616868" w:rsidP="00B807EE">
      <w:pPr>
        <w:spacing w:line="259" w:lineRule="auto"/>
        <w:rPr>
          <w:rFonts w:ascii="Calibri" w:eastAsia="MS Mincho" w:hAnsi="Calibri" w:cs="Times New Roman"/>
          <w:i/>
          <w:iCs/>
          <w:kern w:val="0"/>
          <w:sz w:val="22"/>
          <w:szCs w:val="22"/>
          <w14:ligatures w14:val="none"/>
        </w:rPr>
      </w:pPr>
      <w:r w:rsidRPr="00D51F56">
        <w:rPr>
          <w:rFonts w:ascii="Calibri" w:eastAsia="MS Mincho" w:hAnsi="Calibri" w:cs="Times New Roman"/>
          <w:b/>
          <w:bCs/>
          <w:i/>
          <w:iCs/>
          <w:kern w:val="0"/>
          <w:sz w:val="22"/>
          <w:szCs w:val="22"/>
          <w:u w:val="single"/>
          <w:lang w:val="en-GB"/>
          <w14:ligatures w14:val="none"/>
        </w:rPr>
        <w:t>Disclaimer:</w:t>
      </w:r>
      <w:r w:rsidRPr="00D51F56">
        <w:rPr>
          <w:rFonts w:ascii="Calibri" w:eastAsia="MS Mincho" w:hAnsi="Calibri" w:cs="Times New Roman"/>
          <w:i/>
          <w:iCs/>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7054C2D4" w14:textId="77777777" w:rsidR="00DA504D" w:rsidRDefault="00DA504D"/>
    <w:sectPr w:rsidR="00DA504D" w:rsidSect="00B807EE">
      <w:headerReference w:type="default" r:id="rId7"/>
      <w:footerReference w:type="default" r:id="rId8"/>
      <w:pgSz w:w="11906" w:h="16838"/>
      <w:pgMar w:top="185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3FAD" w14:textId="77777777" w:rsidR="0092307B" w:rsidRDefault="0092307B" w:rsidP="00616868">
      <w:pPr>
        <w:spacing w:after="0" w:line="240" w:lineRule="auto"/>
      </w:pPr>
      <w:r>
        <w:separator/>
      </w:r>
    </w:p>
  </w:endnote>
  <w:endnote w:type="continuationSeparator" w:id="0">
    <w:p w14:paraId="5B29A0F4" w14:textId="77777777" w:rsidR="0092307B" w:rsidRDefault="0092307B" w:rsidP="0061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218D" w14:textId="77777777" w:rsidR="00616868" w:rsidRPr="00B807EE" w:rsidRDefault="00616868">
    <w:pPr>
      <w:pStyle w:val="Footer"/>
      <w:rPr>
        <w:rFonts w:ascii="Calibri" w:hAnsi="Calibri" w:cs="Calibri"/>
        <w:sz w:val="22"/>
        <w:szCs w:val="22"/>
        <w:lang w:val="fr-FR"/>
      </w:rPr>
    </w:pPr>
    <w:r w:rsidRPr="00B807EE">
      <w:rPr>
        <w:rFonts w:ascii="Calibri" w:hAnsi="Calibri" w:cs="Calibri"/>
        <w:sz w:val="22"/>
        <w:szCs w:val="22"/>
        <w:lang w:val="fr-FR"/>
      </w:rPr>
      <w:t>Page </w:t>
    </w:r>
    <w:r w:rsidRPr="00B807EE">
      <w:rPr>
        <w:rFonts w:ascii="Calibri" w:hAnsi="Calibri" w:cs="Calibri"/>
        <w:b/>
        <w:sz w:val="22"/>
        <w:szCs w:val="22"/>
      </w:rPr>
      <w:fldChar w:fldCharType="begin"/>
    </w:r>
    <w:r w:rsidRPr="00B807EE">
      <w:rPr>
        <w:rFonts w:ascii="Calibri" w:hAnsi="Calibri" w:cs="Calibri"/>
        <w:b/>
        <w:sz w:val="22"/>
        <w:szCs w:val="22"/>
        <w:lang w:val="fr-FR"/>
      </w:rPr>
      <w:instrText xml:space="preserve"> PAGE  \* Arabic  \* MERGEFORMAT </w:instrText>
    </w:r>
    <w:r w:rsidRPr="00B807EE">
      <w:rPr>
        <w:rFonts w:ascii="Calibri" w:hAnsi="Calibri" w:cs="Calibri"/>
        <w:b/>
        <w:sz w:val="22"/>
        <w:szCs w:val="22"/>
      </w:rPr>
      <w:fldChar w:fldCharType="separate"/>
    </w:r>
    <w:r w:rsidRPr="00B807EE">
      <w:rPr>
        <w:rFonts w:ascii="Calibri" w:hAnsi="Calibri" w:cs="Calibri"/>
        <w:b/>
        <w:noProof/>
        <w:sz w:val="22"/>
        <w:szCs w:val="22"/>
        <w:lang w:val="fr-FR"/>
      </w:rPr>
      <w:t>1</w:t>
    </w:r>
    <w:r w:rsidRPr="00B807EE">
      <w:rPr>
        <w:rFonts w:ascii="Calibri" w:hAnsi="Calibri" w:cs="Calibri"/>
        <w:b/>
        <w:sz w:val="22"/>
        <w:szCs w:val="22"/>
      </w:rPr>
      <w:fldChar w:fldCharType="end"/>
    </w:r>
    <w:r w:rsidRPr="00B807EE">
      <w:rPr>
        <w:rFonts w:ascii="Calibri" w:hAnsi="Calibri" w:cs="Calibri"/>
        <w:sz w:val="22"/>
        <w:szCs w:val="22"/>
        <w:lang w:val="fr-FR"/>
      </w:rPr>
      <w:t xml:space="preserve"> de </w:t>
    </w:r>
    <w:r w:rsidRPr="00B807EE">
      <w:rPr>
        <w:rFonts w:ascii="Calibri" w:hAnsi="Calibri" w:cs="Calibri"/>
        <w:sz w:val="22"/>
        <w:szCs w:val="22"/>
      </w:rPr>
      <w:fldChar w:fldCharType="begin"/>
    </w:r>
    <w:r w:rsidRPr="00B807EE">
      <w:rPr>
        <w:rFonts w:ascii="Calibri" w:hAnsi="Calibri" w:cs="Calibri"/>
        <w:sz w:val="22"/>
        <w:szCs w:val="22"/>
        <w:lang w:val="fr-FR"/>
      </w:rPr>
      <w:instrText xml:space="preserve"> NUMPAGES  \* Arabic  \* MERGEFORMAT </w:instrText>
    </w:r>
    <w:r w:rsidRPr="00B807EE">
      <w:rPr>
        <w:rFonts w:ascii="Calibri" w:hAnsi="Calibri" w:cs="Calibri"/>
        <w:sz w:val="22"/>
        <w:szCs w:val="22"/>
      </w:rPr>
      <w:fldChar w:fldCharType="separate"/>
    </w:r>
    <w:r w:rsidRPr="00B807EE">
      <w:rPr>
        <w:rFonts w:ascii="Calibri" w:hAnsi="Calibri" w:cs="Calibri"/>
        <w:b/>
        <w:noProof/>
        <w:sz w:val="22"/>
        <w:szCs w:val="22"/>
        <w:lang w:val="fr-FR"/>
      </w:rPr>
      <w:t>2</w:t>
    </w:r>
    <w:r w:rsidRPr="00B807EE">
      <w:rPr>
        <w:rFonts w:ascii="Calibri" w:hAnsi="Calibri" w:cs="Calibri"/>
        <w:b/>
        <w:noProof/>
        <w:sz w:val="22"/>
        <w:szCs w:val="22"/>
      </w:rPr>
      <w:fldChar w:fldCharType="end"/>
    </w:r>
    <w:r w:rsidRPr="00B807EE">
      <w:rPr>
        <w:rFonts w:ascii="Calibri" w:hAnsi="Calibri" w:cs="Calibri"/>
        <w:sz w:val="22"/>
        <w:szCs w:val="22"/>
        <w:lang w:val="fr-FR"/>
      </w:rPr>
      <w:t xml:space="preserve"> pages </w:t>
    </w:r>
    <w:r w:rsidRPr="00B807EE">
      <w:rPr>
        <w:rFonts w:ascii="Calibri" w:hAnsi="Calibri" w:cs="Calibri"/>
        <w:sz w:val="22"/>
        <w:szCs w:val="22"/>
        <w:lang w:val="fr-FR"/>
      </w:rPr>
      <w:tab/>
      <w:t>Date d'entrée en vigueur :  26/07/2016</w:t>
    </w:r>
    <w:r w:rsidRPr="00B807EE">
      <w:rPr>
        <w:rFonts w:ascii="Calibri" w:hAnsi="Calibri" w:cs="Calibri"/>
        <w:sz w:val="22"/>
        <w:szCs w:val="22"/>
        <w:lang w:val="fr-FR"/>
      </w:rPr>
      <w:tab/>
      <w:t xml:space="preserve">Version # : </w:t>
    </w:r>
    <w:sdt>
      <w:sdtPr>
        <w:rPr>
          <w:rFonts w:ascii="Calibri" w:hAnsi="Calibri" w:cs="Calibri"/>
          <w:sz w:val="22"/>
          <w:szCs w:val="22"/>
          <w:lang w:val="fr-FR"/>
        </w:rPr>
        <w:alias w:val="POPPRefItemVersion"/>
        <w:tag w:val="UNDP_POPP_REFITEM_VERSION"/>
        <w:id w:val="-17790147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668229-3FE4-42E4-90C9-4F27211FDEBB}"/>
        <w:text/>
      </w:sdtPr>
      <w:sdtContent>
        <w:r w:rsidRPr="00B807EE">
          <w:rPr>
            <w:rFonts w:ascii="Calibri" w:hAnsi="Calibri" w:cs="Calibri"/>
            <w:sz w:val="22"/>
            <w:szCs w:val="22"/>
            <w:lang w:val="fr-FR"/>
          </w:rPr>
          <w:t>1</w:t>
        </w:r>
      </w:sdtContent>
    </w:sdt>
    <w:r w:rsidRPr="00B807EE">
      <w:rPr>
        <w:rFonts w:ascii="Calibri" w:hAnsi="Calibri" w:cs="Calibri"/>
        <w:sz w:val="22"/>
        <w:szCs w:val="22"/>
        <w:lang w:val="fr-FR"/>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56801" w14:textId="77777777" w:rsidR="0092307B" w:rsidRDefault="0092307B" w:rsidP="00616868">
      <w:pPr>
        <w:spacing w:after="0" w:line="240" w:lineRule="auto"/>
      </w:pPr>
      <w:r>
        <w:separator/>
      </w:r>
    </w:p>
  </w:footnote>
  <w:footnote w:type="continuationSeparator" w:id="0">
    <w:p w14:paraId="3012F089" w14:textId="77777777" w:rsidR="0092307B" w:rsidRDefault="0092307B" w:rsidP="0061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FFDE" w14:textId="5D079D8D" w:rsidR="00616868" w:rsidRDefault="00616868" w:rsidP="00843D70">
    <w:pPr>
      <w:pStyle w:val="Header"/>
      <w:jc w:val="right"/>
    </w:pPr>
    <w:r>
      <w:rPr>
        <w:noProof/>
      </w:rPr>
      <w:drawing>
        <wp:anchor distT="0" distB="0" distL="114300" distR="114300" simplePos="0" relativeHeight="251659264" behindDoc="0" locked="0" layoutInCell="1" allowOverlap="1" wp14:anchorId="158CAE6B" wp14:editId="2F086977">
          <wp:simplePos x="0" y="0"/>
          <wp:positionH relativeFrom="margin">
            <wp:posOffset>5637475</wp:posOffset>
          </wp:positionH>
          <wp:positionV relativeFrom="paragraph">
            <wp:posOffset>-48342</wp:posOffset>
          </wp:positionV>
          <wp:extent cx="283210" cy="553085"/>
          <wp:effectExtent l="0" t="0" r="2540" b="0"/>
          <wp:wrapNone/>
          <wp:docPr id="966290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A62D9"/>
    <w:multiLevelType w:val="hybridMultilevel"/>
    <w:tmpl w:val="871829B4"/>
    <w:lvl w:ilvl="0" w:tplc="5F908A2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0D1417"/>
    <w:multiLevelType w:val="hybridMultilevel"/>
    <w:tmpl w:val="EE6A02DE"/>
    <w:lvl w:ilvl="0" w:tplc="04090001">
      <w:start w:val="1"/>
      <w:numFmt w:val="bullet"/>
      <w:lvlText w:val=""/>
      <w:lvlJc w:val="left"/>
      <w:pPr>
        <w:ind w:left="825" w:hanging="360"/>
      </w:pPr>
      <w:rPr>
        <w:rFonts w:ascii="Symbol" w:hAnsi="Symbol" w:hint="default"/>
      </w:rPr>
    </w:lvl>
    <w:lvl w:ilvl="1" w:tplc="04090001">
      <w:start w:val="1"/>
      <w:numFmt w:val="bullet"/>
      <w:lvlText w:val=""/>
      <w:lvlJc w:val="left"/>
      <w:pPr>
        <w:ind w:left="1545" w:hanging="360"/>
      </w:pPr>
      <w:rPr>
        <w:rFonts w:ascii="Symbol" w:hAnsi="Symbol"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2F1F70CC"/>
    <w:multiLevelType w:val="multilevel"/>
    <w:tmpl w:val="08F85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34B33"/>
    <w:multiLevelType w:val="hybridMultilevel"/>
    <w:tmpl w:val="62BE71E8"/>
    <w:lvl w:ilvl="0" w:tplc="04090001">
      <w:start w:val="1"/>
      <w:numFmt w:val="bullet"/>
      <w:lvlText w:val=""/>
      <w:lvlJc w:val="left"/>
      <w:pPr>
        <w:ind w:left="1545" w:hanging="360"/>
      </w:pPr>
      <w:rPr>
        <w:rFonts w:ascii="Symbol" w:hAnsi="Symbol"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num w:numId="1" w16cid:durableId="1112288326">
    <w:abstractNumId w:val="0"/>
  </w:num>
  <w:num w:numId="2" w16cid:durableId="1631981783">
    <w:abstractNumId w:val="3"/>
  </w:num>
  <w:num w:numId="3" w16cid:durableId="410931482">
    <w:abstractNumId w:val="1"/>
  </w:num>
  <w:num w:numId="4" w16cid:durableId="32389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68"/>
    <w:rsid w:val="00014303"/>
    <w:rsid w:val="000C461D"/>
    <w:rsid w:val="002A4CFC"/>
    <w:rsid w:val="00616868"/>
    <w:rsid w:val="0092307B"/>
    <w:rsid w:val="00A942F8"/>
    <w:rsid w:val="00B807EE"/>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5C1D"/>
  <w15:chartTrackingRefBased/>
  <w15:docId w15:val="{3151A044-EC3A-4EC8-9002-6362859B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8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8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8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8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868"/>
    <w:rPr>
      <w:rFonts w:eastAsiaTheme="majorEastAsia" w:cstheme="majorBidi"/>
      <w:color w:val="272727" w:themeColor="text1" w:themeTint="D8"/>
    </w:rPr>
  </w:style>
  <w:style w:type="paragraph" w:styleId="Title">
    <w:name w:val="Title"/>
    <w:basedOn w:val="Normal"/>
    <w:next w:val="Normal"/>
    <w:link w:val="TitleChar"/>
    <w:uiPriority w:val="10"/>
    <w:qFormat/>
    <w:rsid w:val="00616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8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868"/>
    <w:pPr>
      <w:spacing w:before="160"/>
      <w:jc w:val="center"/>
    </w:pPr>
    <w:rPr>
      <w:i/>
      <w:iCs/>
      <w:color w:val="404040" w:themeColor="text1" w:themeTint="BF"/>
    </w:rPr>
  </w:style>
  <w:style w:type="character" w:customStyle="1" w:styleId="QuoteChar">
    <w:name w:val="Quote Char"/>
    <w:basedOn w:val="DefaultParagraphFont"/>
    <w:link w:val="Quote"/>
    <w:uiPriority w:val="29"/>
    <w:rsid w:val="00616868"/>
    <w:rPr>
      <w:i/>
      <w:iCs/>
      <w:color w:val="404040" w:themeColor="text1" w:themeTint="BF"/>
    </w:rPr>
  </w:style>
  <w:style w:type="paragraph" w:styleId="ListParagraph">
    <w:name w:val="List Paragraph"/>
    <w:basedOn w:val="Normal"/>
    <w:uiPriority w:val="34"/>
    <w:qFormat/>
    <w:rsid w:val="00616868"/>
    <w:pPr>
      <w:ind w:left="720"/>
      <w:contextualSpacing/>
    </w:pPr>
  </w:style>
  <w:style w:type="character" w:styleId="IntenseEmphasis">
    <w:name w:val="Intense Emphasis"/>
    <w:basedOn w:val="DefaultParagraphFont"/>
    <w:uiPriority w:val="21"/>
    <w:qFormat/>
    <w:rsid w:val="00616868"/>
    <w:rPr>
      <w:i/>
      <w:iCs/>
      <w:color w:val="0F4761" w:themeColor="accent1" w:themeShade="BF"/>
    </w:rPr>
  </w:style>
  <w:style w:type="paragraph" w:styleId="IntenseQuote">
    <w:name w:val="Intense Quote"/>
    <w:basedOn w:val="Normal"/>
    <w:next w:val="Normal"/>
    <w:link w:val="IntenseQuoteChar"/>
    <w:uiPriority w:val="30"/>
    <w:qFormat/>
    <w:rsid w:val="00616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868"/>
    <w:rPr>
      <w:i/>
      <w:iCs/>
      <w:color w:val="0F4761" w:themeColor="accent1" w:themeShade="BF"/>
    </w:rPr>
  </w:style>
  <w:style w:type="character" w:styleId="IntenseReference">
    <w:name w:val="Intense Reference"/>
    <w:basedOn w:val="DefaultParagraphFont"/>
    <w:uiPriority w:val="32"/>
    <w:qFormat/>
    <w:rsid w:val="00616868"/>
    <w:rPr>
      <w:b/>
      <w:bCs/>
      <w:smallCaps/>
      <w:color w:val="0F4761" w:themeColor="accent1" w:themeShade="BF"/>
      <w:spacing w:val="5"/>
    </w:rPr>
  </w:style>
  <w:style w:type="paragraph" w:styleId="Header">
    <w:name w:val="header"/>
    <w:basedOn w:val="Normal"/>
    <w:link w:val="HeaderChar"/>
    <w:uiPriority w:val="99"/>
    <w:unhideWhenUsed/>
    <w:rsid w:val="00616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868"/>
  </w:style>
  <w:style w:type="paragraph" w:styleId="Footer">
    <w:name w:val="footer"/>
    <w:basedOn w:val="Normal"/>
    <w:link w:val="FooterChar"/>
    <w:uiPriority w:val="99"/>
    <w:unhideWhenUsed/>
    <w:rsid w:val="00616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868"/>
  </w:style>
  <w:style w:type="paragraph" w:styleId="Revision">
    <w:name w:val="Revision"/>
    <w:hidden/>
    <w:uiPriority w:val="99"/>
    <w:semiHidden/>
    <w:rsid w:val="006168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2026-05-05T20:47:00Z</dcterms:created>
  <dcterms:modified xsi:type="dcterms:W3CDTF">2026-05-05T20:54:00Z</dcterms:modified>
</cp:coreProperties>
</file>