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5E49" w14:textId="7752C0C6" w:rsidR="00B5687B" w:rsidRDefault="00B5687B">
      <w:pPr>
        <w:pStyle w:val="BodyText"/>
        <w:ind w:left="0"/>
        <w:rPr>
          <w:rFonts w:ascii="Times New Roman"/>
          <w:sz w:val="20"/>
        </w:rPr>
      </w:pPr>
    </w:p>
    <w:p w14:paraId="7868F527" w14:textId="5B2097B9" w:rsidR="00B5687B" w:rsidRDefault="00B5687B" w:rsidP="00432104">
      <w:pPr>
        <w:pStyle w:val="BodyText"/>
        <w:ind w:left="0"/>
        <w:rPr>
          <w:rFonts w:ascii="Times New Roman"/>
          <w:sz w:val="20"/>
        </w:rPr>
      </w:pPr>
    </w:p>
    <w:p w14:paraId="6D91C2D0" w14:textId="0C6983C7" w:rsidR="00B5687B" w:rsidRDefault="00965983">
      <w:pPr>
        <w:pStyle w:val="BodyText"/>
        <w:ind w:left="0"/>
        <w:rPr>
          <w:rFonts w:ascii="Times New Roman"/>
          <w:sz w:val="20"/>
        </w:rPr>
      </w:pPr>
      <w:r>
        <w:rPr>
          <w:noProof/>
        </w:rPr>
        <w:drawing>
          <wp:anchor distT="0" distB="0" distL="114300" distR="114300" simplePos="0" relativeHeight="251658752" behindDoc="0" locked="0" layoutInCell="1" allowOverlap="1" wp14:anchorId="3FAC6EC6" wp14:editId="015B74BD">
            <wp:simplePos x="0" y="0"/>
            <wp:positionH relativeFrom="column">
              <wp:posOffset>6126480</wp:posOffset>
            </wp:positionH>
            <wp:positionV relativeFrom="paragraph">
              <wp:posOffset>127272</wp:posOffset>
            </wp:positionV>
            <wp:extent cx="304550" cy="605041"/>
            <wp:effectExtent l="0" t="0" r="0" b="0"/>
            <wp:wrapNone/>
            <wp:docPr id="5" name="Image 5" descr="A blue and white sign with a world map and a circle of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 5" descr="A blue and white sign with a world map and a circle of white text&#10;&#10;Description automatically generated"/>
                    <pic:cNvPicPr/>
                  </pic:nvPicPr>
                  <pic:blipFill>
                    <a:blip r:embed="rId7" cstate="print"/>
                    <a:stretch>
                      <a:fillRect/>
                    </a:stretch>
                  </pic:blipFill>
                  <pic:spPr>
                    <a:xfrm>
                      <a:off x="0" y="0"/>
                      <a:ext cx="304550" cy="605041"/>
                    </a:xfrm>
                    <a:prstGeom prst="rect">
                      <a:avLst/>
                    </a:prstGeom>
                  </pic:spPr>
                </pic:pic>
              </a:graphicData>
            </a:graphic>
          </wp:anchor>
        </w:drawing>
      </w:r>
    </w:p>
    <w:p w14:paraId="0BEBAA44" w14:textId="77777777" w:rsidR="00B5687B" w:rsidRDefault="00B5687B">
      <w:pPr>
        <w:pStyle w:val="BodyText"/>
        <w:ind w:left="0"/>
        <w:rPr>
          <w:rFonts w:ascii="Times New Roman"/>
          <w:sz w:val="20"/>
        </w:rPr>
      </w:pPr>
    </w:p>
    <w:p w14:paraId="6AEF9A30" w14:textId="77777777" w:rsidR="00B5687B" w:rsidRDefault="00B5687B">
      <w:pPr>
        <w:pStyle w:val="BodyText"/>
        <w:ind w:left="0"/>
        <w:rPr>
          <w:rFonts w:ascii="Times New Roman"/>
          <w:sz w:val="20"/>
        </w:rPr>
      </w:pPr>
    </w:p>
    <w:p w14:paraId="04FB1914" w14:textId="77777777" w:rsidR="00B5687B" w:rsidRDefault="00B5687B">
      <w:pPr>
        <w:pStyle w:val="BodyText"/>
        <w:ind w:left="0"/>
        <w:rPr>
          <w:rFonts w:ascii="Times New Roman"/>
          <w:sz w:val="20"/>
        </w:rPr>
      </w:pPr>
    </w:p>
    <w:p w14:paraId="2FFDCEA3" w14:textId="77777777" w:rsidR="00B5687B" w:rsidRDefault="00B5687B">
      <w:pPr>
        <w:pStyle w:val="BodyText"/>
        <w:ind w:left="0"/>
        <w:rPr>
          <w:rFonts w:ascii="Times New Roman"/>
          <w:sz w:val="20"/>
        </w:rPr>
      </w:pPr>
    </w:p>
    <w:p w14:paraId="3E9DB4FF" w14:textId="77777777" w:rsidR="00B5687B" w:rsidRDefault="00B5687B">
      <w:pPr>
        <w:pStyle w:val="BodyText"/>
        <w:ind w:left="0"/>
        <w:rPr>
          <w:rFonts w:ascii="Times New Roman"/>
          <w:sz w:val="20"/>
        </w:rPr>
      </w:pPr>
    </w:p>
    <w:p w14:paraId="433564F7" w14:textId="77777777" w:rsidR="00B5687B" w:rsidRDefault="00B5687B">
      <w:pPr>
        <w:pStyle w:val="BodyText"/>
        <w:spacing w:before="9"/>
        <w:ind w:left="0"/>
        <w:rPr>
          <w:rFonts w:ascii="Times New Roman"/>
          <w:sz w:val="17"/>
        </w:rPr>
      </w:pPr>
    </w:p>
    <w:p w14:paraId="2FE1734C" w14:textId="35D0B063" w:rsidR="00B5687B" w:rsidRDefault="00432104" w:rsidP="00432104">
      <w:pPr>
        <w:pStyle w:val="BodyText"/>
        <w:ind w:left="0" w:firstLine="720"/>
        <w:rPr>
          <w:b/>
          <w:sz w:val="28"/>
        </w:rPr>
      </w:pPr>
      <w:r w:rsidRPr="00432104">
        <w:rPr>
          <w:b/>
          <w:bCs/>
          <w:sz w:val="28"/>
          <w:szCs w:val="28"/>
        </w:rPr>
        <w:t>Contributions au titre des autres ressources</w:t>
      </w:r>
    </w:p>
    <w:p w14:paraId="7710F828" w14:textId="77777777" w:rsidR="00B5687B" w:rsidRDefault="00B5687B">
      <w:pPr>
        <w:pStyle w:val="BodyText"/>
        <w:spacing w:before="10"/>
        <w:ind w:left="0"/>
        <w:rPr>
          <w:b/>
          <w:sz w:val="30"/>
        </w:rPr>
      </w:pPr>
    </w:p>
    <w:p w14:paraId="610D16A8" w14:textId="4FC1D8A3" w:rsidR="00B5687B" w:rsidRPr="00E476BD" w:rsidRDefault="00E476BD" w:rsidP="00E476BD">
      <w:pPr>
        <w:tabs>
          <w:tab w:val="left" w:pos="1386"/>
        </w:tabs>
        <w:spacing w:before="1"/>
        <w:ind w:left="820"/>
        <w:rPr>
          <w:b/>
          <w:sz w:val="24"/>
        </w:rPr>
      </w:pPr>
      <w:r>
        <w:rPr>
          <w:b/>
          <w:sz w:val="24"/>
        </w:rPr>
        <w:t xml:space="preserve">1.       </w:t>
      </w:r>
      <w:r w:rsidR="00122601" w:rsidRPr="00E476BD">
        <w:rPr>
          <w:b/>
          <w:sz w:val="24"/>
        </w:rPr>
        <w:t>Champ</w:t>
      </w:r>
      <w:r w:rsidR="00122601" w:rsidRPr="00E476BD">
        <w:rPr>
          <w:b/>
          <w:spacing w:val="-2"/>
          <w:sz w:val="24"/>
        </w:rPr>
        <w:t xml:space="preserve"> d'application</w:t>
      </w:r>
    </w:p>
    <w:p w14:paraId="4E2B1C3F" w14:textId="398A8133" w:rsidR="00B5687B" w:rsidRPr="00E476BD" w:rsidRDefault="00E476BD" w:rsidP="00E476BD">
      <w:pPr>
        <w:pStyle w:val="ListParagraph"/>
        <w:numPr>
          <w:ilvl w:val="1"/>
          <w:numId w:val="11"/>
        </w:numPr>
        <w:tabs>
          <w:tab w:val="left" w:pos="1386"/>
        </w:tabs>
        <w:spacing w:before="143"/>
        <w:rPr>
          <w:b/>
        </w:rPr>
      </w:pPr>
      <w:r>
        <w:t xml:space="preserve">     </w:t>
      </w:r>
      <w:r w:rsidR="00122601">
        <w:t>Les</w:t>
      </w:r>
      <w:r w:rsidR="00122601" w:rsidRPr="00E476BD">
        <w:rPr>
          <w:spacing w:val="-7"/>
        </w:rPr>
        <w:t xml:space="preserve"> </w:t>
      </w:r>
      <w:r w:rsidR="00122601">
        <w:t>politiques</w:t>
      </w:r>
      <w:r w:rsidR="00122601" w:rsidRPr="00E476BD">
        <w:rPr>
          <w:spacing w:val="-5"/>
        </w:rPr>
        <w:t xml:space="preserve"> </w:t>
      </w:r>
      <w:r w:rsidR="00122601">
        <w:t>présentées</w:t>
      </w:r>
      <w:r w:rsidR="00122601" w:rsidRPr="00E476BD">
        <w:rPr>
          <w:spacing w:val="-5"/>
        </w:rPr>
        <w:t xml:space="preserve"> </w:t>
      </w:r>
      <w:r w:rsidR="00122601">
        <w:t>dans</w:t>
      </w:r>
      <w:r w:rsidR="00122601" w:rsidRPr="00E476BD">
        <w:rPr>
          <w:spacing w:val="-4"/>
        </w:rPr>
        <w:t xml:space="preserve"> </w:t>
      </w:r>
      <w:r w:rsidR="00122601">
        <w:t>cette</w:t>
      </w:r>
      <w:r w:rsidR="00122601" w:rsidRPr="00E476BD">
        <w:rPr>
          <w:spacing w:val="-5"/>
        </w:rPr>
        <w:t xml:space="preserve"> </w:t>
      </w:r>
      <w:r w:rsidR="00122601">
        <w:t>section</w:t>
      </w:r>
      <w:r w:rsidR="00122601" w:rsidRPr="00E476BD">
        <w:rPr>
          <w:spacing w:val="-6"/>
        </w:rPr>
        <w:t xml:space="preserve"> </w:t>
      </w:r>
      <w:r w:rsidR="00122601">
        <w:t>se</w:t>
      </w:r>
      <w:r w:rsidR="00122601" w:rsidRPr="00E476BD">
        <w:rPr>
          <w:spacing w:val="-4"/>
        </w:rPr>
        <w:t xml:space="preserve"> </w:t>
      </w:r>
      <w:r w:rsidR="00122601">
        <w:t>concentrent</w:t>
      </w:r>
      <w:r w:rsidR="00122601" w:rsidRPr="00E476BD">
        <w:rPr>
          <w:spacing w:val="-7"/>
        </w:rPr>
        <w:t xml:space="preserve"> </w:t>
      </w:r>
      <w:r w:rsidR="00122601">
        <w:t>sur</w:t>
      </w:r>
      <w:r w:rsidR="00122601" w:rsidRPr="00E476BD">
        <w:rPr>
          <w:spacing w:val="-4"/>
        </w:rPr>
        <w:t xml:space="preserve"> </w:t>
      </w:r>
      <w:r w:rsidR="00122601">
        <w:t>les</w:t>
      </w:r>
      <w:r w:rsidR="00122601" w:rsidRPr="00E476BD">
        <w:rPr>
          <w:spacing w:val="-5"/>
        </w:rPr>
        <w:t xml:space="preserve"> </w:t>
      </w:r>
      <w:r w:rsidR="00122601">
        <w:t>types</w:t>
      </w:r>
      <w:r w:rsidR="00122601" w:rsidRPr="00E476BD">
        <w:rPr>
          <w:spacing w:val="-5"/>
        </w:rPr>
        <w:t xml:space="preserve"> </w:t>
      </w:r>
      <w:r w:rsidR="00122601">
        <w:t>d'accords suivants</w:t>
      </w:r>
      <w:r w:rsidR="00122601" w:rsidRPr="00E476BD">
        <w:rPr>
          <w:spacing w:val="-4"/>
        </w:rPr>
        <w:t xml:space="preserve"> </w:t>
      </w:r>
      <w:r w:rsidR="00122601" w:rsidRPr="00E476BD">
        <w:rPr>
          <w:spacing w:val="-10"/>
        </w:rPr>
        <w:t>:</w:t>
      </w:r>
    </w:p>
    <w:p w14:paraId="66E78855" w14:textId="72774AA6" w:rsidR="00B5687B" w:rsidRDefault="00432104">
      <w:pPr>
        <w:pStyle w:val="ListParagraph"/>
        <w:numPr>
          <w:ilvl w:val="2"/>
          <w:numId w:val="10"/>
        </w:numPr>
        <w:tabs>
          <w:tab w:val="left" w:pos="1811"/>
        </w:tabs>
        <w:ind w:left="1811" w:hanging="358"/>
      </w:pPr>
      <w:r>
        <w:t>Partage des</w:t>
      </w:r>
      <w:r>
        <w:rPr>
          <w:spacing w:val="-6"/>
        </w:rPr>
        <w:t xml:space="preserve"> </w:t>
      </w:r>
      <w:r>
        <w:rPr>
          <w:spacing w:val="-4"/>
        </w:rPr>
        <w:t>coûts</w:t>
      </w:r>
      <w:r w:rsidRPr="00432104">
        <w:t xml:space="preserve"> </w:t>
      </w:r>
      <w:r>
        <w:t>par le gouvernement du Programme</w:t>
      </w:r>
      <w:r>
        <w:rPr>
          <w:spacing w:val="-7"/>
        </w:rPr>
        <w:t xml:space="preserve"> de </w:t>
      </w:r>
      <w:r>
        <w:t>Pays</w:t>
      </w:r>
    </w:p>
    <w:p w14:paraId="5B6610D9" w14:textId="77777777" w:rsidR="00B5687B" w:rsidRDefault="00122601">
      <w:pPr>
        <w:pStyle w:val="ListParagraph"/>
        <w:numPr>
          <w:ilvl w:val="2"/>
          <w:numId w:val="10"/>
        </w:numPr>
        <w:tabs>
          <w:tab w:val="left" w:pos="1812"/>
        </w:tabs>
        <w:spacing w:before="19"/>
        <w:ind w:left="1812" w:hanging="359"/>
      </w:pPr>
      <w:r>
        <w:t>Partage</w:t>
      </w:r>
      <w:r>
        <w:rPr>
          <w:spacing w:val="-5"/>
        </w:rPr>
        <w:t xml:space="preserve"> </w:t>
      </w:r>
      <w:r>
        <w:t>des</w:t>
      </w:r>
      <w:r>
        <w:rPr>
          <w:spacing w:val="-5"/>
        </w:rPr>
        <w:t xml:space="preserve"> </w:t>
      </w:r>
      <w:r>
        <w:t>coûts</w:t>
      </w:r>
      <w:r>
        <w:rPr>
          <w:spacing w:val="-4"/>
        </w:rPr>
        <w:t xml:space="preserve"> </w:t>
      </w:r>
      <w:r>
        <w:t>avec</w:t>
      </w:r>
      <w:r>
        <w:rPr>
          <w:spacing w:val="-7"/>
        </w:rPr>
        <w:t xml:space="preserve"> </w:t>
      </w:r>
      <w:r>
        <w:t>des</w:t>
      </w:r>
      <w:r>
        <w:rPr>
          <w:spacing w:val="1"/>
        </w:rPr>
        <w:t xml:space="preserve"> </w:t>
      </w:r>
      <w:r>
        <w:rPr>
          <w:spacing w:val="-4"/>
        </w:rPr>
        <w:t>tiers</w:t>
      </w:r>
    </w:p>
    <w:p w14:paraId="75A14B37" w14:textId="77777777" w:rsidR="00B5687B" w:rsidRDefault="00122601">
      <w:pPr>
        <w:pStyle w:val="ListParagraph"/>
        <w:numPr>
          <w:ilvl w:val="2"/>
          <w:numId w:val="10"/>
        </w:numPr>
        <w:tabs>
          <w:tab w:val="left" w:pos="1813"/>
        </w:tabs>
        <w:spacing w:before="24"/>
      </w:pPr>
      <w:r>
        <w:t>Accords</w:t>
      </w:r>
      <w:r>
        <w:rPr>
          <w:spacing w:val="-6"/>
        </w:rPr>
        <w:t xml:space="preserve"> </w:t>
      </w:r>
      <w:r>
        <w:t>de</w:t>
      </w:r>
      <w:r>
        <w:rPr>
          <w:spacing w:val="-6"/>
        </w:rPr>
        <w:t xml:space="preserve"> </w:t>
      </w:r>
      <w:r>
        <w:t>l'Union</w:t>
      </w:r>
      <w:r>
        <w:rPr>
          <w:spacing w:val="-7"/>
        </w:rPr>
        <w:t xml:space="preserve"> </w:t>
      </w:r>
      <w:r>
        <w:t>européenne</w:t>
      </w:r>
      <w:r>
        <w:rPr>
          <w:spacing w:val="-5"/>
        </w:rPr>
        <w:t xml:space="preserve"> </w:t>
      </w:r>
      <w:r>
        <w:rPr>
          <w:spacing w:val="-4"/>
        </w:rPr>
        <w:t>(UE)</w:t>
      </w:r>
    </w:p>
    <w:p w14:paraId="47CF7CE2" w14:textId="77777777" w:rsidR="00B5687B" w:rsidRDefault="00122601">
      <w:pPr>
        <w:pStyle w:val="ListParagraph"/>
        <w:numPr>
          <w:ilvl w:val="2"/>
          <w:numId w:val="10"/>
        </w:numPr>
        <w:tabs>
          <w:tab w:val="left" w:pos="1812"/>
        </w:tabs>
        <w:spacing w:before="20"/>
        <w:ind w:left="1812" w:hanging="359"/>
      </w:pPr>
      <w:r>
        <w:t>Fonds</w:t>
      </w:r>
      <w:r>
        <w:rPr>
          <w:spacing w:val="-7"/>
        </w:rPr>
        <w:t xml:space="preserve"> </w:t>
      </w:r>
      <w:r>
        <w:rPr>
          <w:spacing w:val="-2"/>
        </w:rPr>
        <w:t>fiduciaires</w:t>
      </w:r>
    </w:p>
    <w:p w14:paraId="7DF6C656" w14:textId="27E82ECC" w:rsidR="00B5687B" w:rsidRDefault="00122601">
      <w:pPr>
        <w:pStyle w:val="ListParagraph"/>
        <w:numPr>
          <w:ilvl w:val="2"/>
          <w:numId w:val="10"/>
        </w:numPr>
        <w:tabs>
          <w:tab w:val="left" w:pos="1812"/>
        </w:tabs>
        <w:spacing w:before="24"/>
        <w:ind w:left="1812" w:hanging="359"/>
      </w:pPr>
      <w:r>
        <w:t>Volontaires</w:t>
      </w:r>
      <w:r>
        <w:rPr>
          <w:spacing w:val="-6"/>
        </w:rPr>
        <w:t xml:space="preserve"> </w:t>
      </w:r>
      <w:r>
        <w:t>des</w:t>
      </w:r>
      <w:r>
        <w:rPr>
          <w:spacing w:val="-5"/>
        </w:rPr>
        <w:t xml:space="preserve"> </w:t>
      </w:r>
      <w:r>
        <w:t>Nations</w:t>
      </w:r>
      <w:r>
        <w:rPr>
          <w:spacing w:val="-5"/>
        </w:rPr>
        <w:t xml:space="preserve"> </w:t>
      </w:r>
      <w:r>
        <w:rPr>
          <w:spacing w:val="-4"/>
        </w:rPr>
        <w:t xml:space="preserve">Unies </w:t>
      </w:r>
    </w:p>
    <w:p w14:paraId="19D98EC0" w14:textId="77777777" w:rsidR="00B5687B" w:rsidRDefault="00B5687B">
      <w:pPr>
        <w:pStyle w:val="BodyText"/>
        <w:spacing w:before="6"/>
        <w:ind w:left="0"/>
        <w:rPr>
          <w:sz w:val="16"/>
        </w:rPr>
      </w:pPr>
    </w:p>
    <w:p w14:paraId="4A461D9D" w14:textId="29EAE98F" w:rsidR="00B5687B" w:rsidRDefault="00E476BD" w:rsidP="00E476BD">
      <w:pPr>
        <w:pStyle w:val="Heading1"/>
        <w:numPr>
          <w:ilvl w:val="0"/>
          <w:numId w:val="12"/>
        </w:numPr>
        <w:tabs>
          <w:tab w:val="left" w:pos="1386"/>
        </w:tabs>
        <w:spacing w:before="1"/>
      </w:pPr>
      <w:bookmarkStart w:id="0" w:name="2.0_Reconnaissance_globale_des_revenus"/>
      <w:bookmarkEnd w:id="0"/>
      <w:r>
        <w:t xml:space="preserve">    </w:t>
      </w:r>
      <w:r w:rsidR="00122601">
        <w:t>Reconnaissance</w:t>
      </w:r>
      <w:r w:rsidR="00122601">
        <w:rPr>
          <w:spacing w:val="-7"/>
        </w:rPr>
        <w:t xml:space="preserve"> </w:t>
      </w:r>
      <w:r w:rsidR="00122601">
        <w:t>globale</w:t>
      </w:r>
      <w:r w:rsidR="00122601">
        <w:rPr>
          <w:spacing w:val="-7"/>
        </w:rPr>
        <w:t xml:space="preserve"> </w:t>
      </w:r>
      <w:r w:rsidR="00122601">
        <w:t>des</w:t>
      </w:r>
      <w:r w:rsidR="00122601">
        <w:rPr>
          <w:spacing w:val="-7"/>
        </w:rPr>
        <w:t xml:space="preserve"> </w:t>
      </w:r>
      <w:r w:rsidR="00122601">
        <w:rPr>
          <w:spacing w:val="-2"/>
        </w:rPr>
        <w:t>revenus</w:t>
      </w:r>
    </w:p>
    <w:p w14:paraId="7EEADCE8" w14:textId="334FCB23" w:rsidR="00B5687B" w:rsidRDefault="00122601" w:rsidP="00E476BD">
      <w:pPr>
        <w:pStyle w:val="ListParagraph"/>
        <w:numPr>
          <w:ilvl w:val="1"/>
          <w:numId w:val="12"/>
        </w:numPr>
        <w:tabs>
          <w:tab w:val="left" w:pos="1383"/>
          <w:tab w:val="left" w:pos="1386"/>
        </w:tabs>
        <w:spacing w:before="178" w:line="259" w:lineRule="auto"/>
        <w:ind w:left="1440" w:right="673" w:hanging="630"/>
      </w:pPr>
      <w:r>
        <w:t>La comptabilisation des recettes est le processus d'enregistrement des recettes dans les comptes du grand livre général (GL) en vue de leur présentation éventuelle dans les états financiers du PNUD. En vertu des normes comptables internationales pour le secteur public (IPSAS), les recettes peuvent être enregistrées avant la réception des liquidités, mais les dépenses</w:t>
      </w:r>
      <w:r w:rsidRPr="00E476BD">
        <w:rPr>
          <w:spacing w:val="-13"/>
        </w:rPr>
        <w:t xml:space="preserve"> </w:t>
      </w:r>
      <w:r>
        <w:t>du</w:t>
      </w:r>
      <w:r w:rsidRPr="00E476BD">
        <w:rPr>
          <w:spacing w:val="-12"/>
        </w:rPr>
        <w:t xml:space="preserve"> </w:t>
      </w:r>
      <w:r>
        <w:t>PNUD</w:t>
      </w:r>
      <w:r w:rsidRPr="00E476BD">
        <w:rPr>
          <w:spacing w:val="-13"/>
        </w:rPr>
        <w:t xml:space="preserve"> </w:t>
      </w:r>
      <w:r>
        <w:t>ne</w:t>
      </w:r>
      <w:r w:rsidRPr="00E476BD">
        <w:rPr>
          <w:spacing w:val="-12"/>
        </w:rPr>
        <w:t xml:space="preserve"> </w:t>
      </w:r>
      <w:r>
        <w:t>peuvent</w:t>
      </w:r>
      <w:r w:rsidRPr="00E476BD">
        <w:rPr>
          <w:spacing w:val="-13"/>
        </w:rPr>
        <w:t xml:space="preserve"> </w:t>
      </w:r>
      <w:r>
        <w:t>être</w:t>
      </w:r>
      <w:r w:rsidRPr="00E476BD">
        <w:rPr>
          <w:spacing w:val="-11"/>
        </w:rPr>
        <w:t xml:space="preserve"> </w:t>
      </w:r>
      <w:r>
        <w:t>effectuées</w:t>
      </w:r>
      <w:r w:rsidRPr="00E476BD">
        <w:rPr>
          <w:spacing w:val="-12"/>
        </w:rPr>
        <w:t xml:space="preserve"> </w:t>
      </w:r>
      <w:r>
        <w:t>qu'après</w:t>
      </w:r>
      <w:r w:rsidRPr="00E476BD">
        <w:rPr>
          <w:spacing w:val="-11"/>
        </w:rPr>
        <w:t xml:space="preserve"> </w:t>
      </w:r>
      <w:r>
        <w:t>réception</w:t>
      </w:r>
      <w:r w:rsidRPr="00E476BD">
        <w:rPr>
          <w:spacing w:val="-13"/>
        </w:rPr>
        <w:t xml:space="preserve"> </w:t>
      </w:r>
      <w:r>
        <w:t>des</w:t>
      </w:r>
      <w:r w:rsidRPr="00E476BD">
        <w:rPr>
          <w:spacing w:val="-12"/>
        </w:rPr>
        <w:t xml:space="preserve"> </w:t>
      </w:r>
      <w:r>
        <w:t>liquidités</w:t>
      </w:r>
      <w:r w:rsidRPr="00E476BD">
        <w:rPr>
          <w:spacing w:val="-12"/>
        </w:rPr>
        <w:t xml:space="preserve"> </w:t>
      </w:r>
      <w:r>
        <w:t>sur</w:t>
      </w:r>
      <w:r w:rsidRPr="00E476BD">
        <w:rPr>
          <w:spacing w:val="-12"/>
        </w:rPr>
        <w:t xml:space="preserve"> </w:t>
      </w:r>
      <w:r>
        <w:t>les</w:t>
      </w:r>
      <w:r w:rsidRPr="00E476BD">
        <w:rPr>
          <w:spacing w:val="-12"/>
        </w:rPr>
        <w:t xml:space="preserve"> </w:t>
      </w:r>
      <w:r>
        <w:t>comptes bancaires respectifs du PNUD, conformément aux FRR du PNUD.</w:t>
      </w:r>
    </w:p>
    <w:p w14:paraId="1329BE6C" w14:textId="765C4439" w:rsidR="00B5687B" w:rsidRDefault="005B5FA1" w:rsidP="00E476BD">
      <w:pPr>
        <w:pStyle w:val="Heading1"/>
        <w:numPr>
          <w:ilvl w:val="0"/>
          <w:numId w:val="12"/>
        </w:numPr>
        <w:tabs>
          <w:tab w:val="left" w:pos="1386"/>
        </w:tabs>
        <w:spacing w:before="160"/>
        <w:ind w:left="1440" w:hanging="630"/>
      </w:pPr>
      <w:bookmarkStart w:id="1" w:name="3.0_Programme_Pays_Gouvernement_Partage_"/>
      <w:bookmarkEnd w:id="1"/>
      <w:r w:rsidRPr="005B5FA1">
        <w:t>Partage des coûts avec le gouvernement du Programme pays</w:t>
      </w:r>
    </w:p>
    <w:p w14:paraId="437AFEBD" w14:textId="77777777" w:rsidR="00B5687B" w:rsidRDefault="00122601" w:rsidP="00E476BD">
      <w:pPr>
        <w:pStyle w:val="ListParagraph"/>
        <w:numPr>
          <w:ilvl w:val="1"/>
          <w:numId w:val="12"/>
        </w:numPr>
        <w:tabs>
          <w:tab w:val="left" w:pos="1383"/>
          <w:tab w:val="left" w:pos="1386"/>
        </w:tabs>
        <w:spacing w:before="182" w:line="259" w:lineRule="auto"/>
        <w:ind w:left="1440" w:right="673" w:hanging="630"/>
      </w:pPr>
      <w:r>
        <w:t>Il</w:t>
      </w:r>
      <w:r>
        <w:rPr>
          <w:spacing w:val="-1"/>
        </w:rPr>
        <w:t xml:space="preserve"> </w:t>
      </w:r>
      <w:r>
        <w:t>s'agit</w:t>
      </w:r>
      <w:r>
        <w:rPr>
          <w:spacing w:val="-5"/>
        </w:rPr>
        <w:t xml:space="preserve"> </w:t>
      </w:r>
      <w:r>
        <w:t>de</w:t>
      </w:r>
      <w:r>
        <w:rPr>
          <w:spacing w:val="-3"/>
        </w:rPr>
        <w:t xml:space="preserve"> </w:t>
      </w:r>
      <w:r>
        <w:t>la</w:t>
      </w:r>
      <w:r>
        <w:rPr>
          <w:spacing w:val="-3"/>
        </w:rPr>
        <w:t xml:space="preserve"> </w:t>
      </w:r>
      <w:r>
        <w:t>modalité</w:t>
      </w:r>
      <w:r>
        <w:rPr>
          <w:spacing w:val="-3"/>
        </w:rPr>
        <w:t xml:space="preserve"> </w:t>
      </w:r>
      <w:r>
        <w:t>par</w:t>
      </w:r>
      <w:r>
        <w:rPr>
          <w:spacing w:val="-8"/>
        </w:rPr>
        <w:t xml:space="preserve"> </w:t>
      </w:r>
      <w:r>
        <w:t>laquelle</w:t>
      </w:r>
      <w:r>
        <w:rPr>
          <w:spacing w:val="-3"/>
        </w:rPr>
        <w:t xml:space="preserve"> </w:t>
      </w:r>
      <w:r>
        <w:t>le</w:t>
      </w:r>
      <w:r>
        <w:rPr>
          <w:spacing w:val="-7"/>
        </w:rPr>
        <w:t xml:space="preserve"> </w:t>
      </w:r>
      <w:r>
        <w:t>gouvernement</w:t>
      </w:r>
      <w:r>
        <w:rPr>
          <w:spacing w:val="-5"/>
        </w:rPr>
        <w:t xml:space="preserve"> </w:t>
      </w:r>
      <w:r>
        <w:t>d'un</w:t>
      </w:r>
      <w:r>
        <w:rPr>
          <w:spacing w:val="-4"/>
        </w:rPr>
        <w:t xml:space="preserve"> </w:t>
      </w:r>
      <w:r>
        <w:t>pays</w:t>
      </w:r>
      <w:r>
        <w:rPr>
          <w:spacing w:val="-3"/>
        </w:rPr>
        <w:t xml:space="preserve"> </w:t>
      </w:r>
      <w:r>
        <w:t>de</w:t>
      </w:r>
      <w:r>
        <w:rPr>
          <w:spacing w:val="-3"/>
        </w:rPr>
        <w:t xml:space="preserve"> </w:t>
      </w:r>
      <w:r>
        <w:t>programme</w:t>
      </w:r>
      <w:r>
        <w:rPr>
          <w:spacing w:val="-7"/>
        </w:rPr>
        <w:t xml:space="preserve"> </w:t>
      </w:r>
      <w:r>
        <w:t>alloue</w:t>
      </w:r>
      <w:r>
        <w:rPr>
          <w:spacing w:val="-3"/>
        </w:rPr>
        <w:t xml:space="preserve"> </w:t>
      </w:r>
      <w:r>
        <w:t>une</w:t>
      </w:r>
      <w:r>
        <w:rPr>
          <w:spacing w:val="-3"/>
        </w:rPr>
        <w:t xml:space="preserve"> </w:t>
      </w:r>
      <w:r>
        <w:t>partie de ses propres ressources (qui peuvent</w:t>
      </w:r>
      <w:r>
        <w:rPr>
          <w:spacing w:val="-1"/>
        </w:rPr>
        <w:t xml:space="preserve"> </w:t>
      </w:r>
      <w:r>
        <w:t>inclure le produit</w:t>
      </w:r>
      <w:r>
        <w:rPr>
          <w:spacing w:val="-1"/>
        </w:rPr>
        <w:t xml:space="preserve"> </w:t>
      </w:r>
      <w:r>
        <w:t>d'un prêt</w:t>
      </w:r>
      <w:r>
        <w:rPr>
          <w:spacing w:val="-1"/>
        </w:rPr>
        <w:t xml:space="preserve"> </w:t>
      </w:r>
      <w:r>
        <w:t>d'une institution financière internationale</w:t>
      </w:r>
      <w:r>
        <w:rPr>
          <w:spacing w:val="-4"/>
        </w:rPr>
        <w:t xml:space="preserve"> </w:t>
      </w:r>
      <w:r>
        <w:t>et</w:t>
      </w:r>
      <w:r>
        <w:rPr>
          <w:spacing w:val="-6"/>
        </w:rPr>
        <w:t xml:space="preserve"> </w:t>
      </w:r>
      <w:r>
        <w:t>d'autres</w:t>
      </w:r>
      <w:r>
        <w:rPr>
          <w:spacing w:val="-4"/>
        </w:rPr>
        <w:t xml:space="preserve"> </w:t>
      </w:r>
      <w:r>
        <w:t>sources)</w:t>
      </w:r>
      <w:r>
        <w:rPr>
          <w:spacing w:val="-4"/>
        </w:rPr>
        <w:t xml:space="preserve"> </w:t>
      </w:r>
      <w:r>
        <w:t>à</w:t>
      </w:r>
      <w:r>
        <w:rPr>
          <w:spacing w:val="-4"/>
        </w:rPr>
        <w:t xml:space="preserve"> </w:t>
      </w:r>
      <w:r>
        <w:t>un</w:t>
      </w:r>
      <w:r>
        <w:rPr>
          <w:spacing w:val="-5"/>
        </w:rPr>
        <w:t xml:space="preserve"> </w:t>
      </w:r>
      <w:r>
        <w:t>programme</w:t>
      </w:r>
      <w:r>
        <w:rPr>
          <w:spacing w:val="-4"/>
        </w:rPr>
        <w:t xml:space="preserve"> </w:t>
      </w:r>
      <w:r>
        <w:t>ou</w:t>
      </w:r>
      <w:r>
        <w:rPr>
          <w:spacing w:val="-5"/>
        </w:rPr>
        <w:t xml:space="preserve"> </w:t>
      </w:r>
      <w:r>
        <w:t>à</w:t>
      </w:r>
      <w:r>
        <w:rPr>
          <w:spacing w:val="-4"/>
        </w:rPr>
        <w:t xml:space="preserve"> </w:t>
      </w:r>
      <w:r>
        <w:t>un</w:t>
      </w:r>
      <w:r>
        <w:rPr>
          <w:spacing w:val="-5"/>
        </w:rPr>
        <w:t xml:space="preserve"> </w:t>
      </w:r>
      <w:r>
        <w:t>projet</w:t>
      </w:r>
      <w:r>
        <w:rPr>
          <w:spacing w:val="-6"/>
        </w:rPr>
        <w:t xml:space="preserve"> </w:t>
      </w:r>
      <w:r>
        <w:t>du</w:t>
      </w:r>
      <w:r>
        <w:rPr>
          <w:spacing w:val="-5"/>
        </w:rPr>
        <w:t xml:space="preserve"> </w:t>
      </w:r>
      <w:r>
        <w:t>PNUD.</w:t>
      </w:r>
      <w:r>
        <w:rPr>
          <w:spacing w:val="-2"/>
        </w:rPr>
        <w:t xml:space="preserve"> </w:t>
      </w:r>
      <w:r>
        <w:t>Dans</w:t>
      </w:r>
      <w:r>
        <w:rPr>
          <w:spacing w:val="-4"/>
        </w:rPr>
        <w:t xml:space="preserve"> </w:t>
      </w:r>
      <w:r>
        <w:t>ce</w:t>
      </w:r>
      <w:r>
        <w:rPr>
          <w:spacing w:val="-4"/>
        </w:rPr>
        <w:t xml:space="preserve"> </w:t>
      </w:r>
      <w:r>
        <w:t>contexte, le gouvernement peut être le gouvernement national ainsi que n'importe laquelle de ses branches au niveau central ou local dûment autorisé à conclure des accords avec le PNUD.</w:t>
      </w:r>
    </w:p>
    <w:p w14:paraId="608B79C4" w14:textId="77777777" w:rsidR="00B5687B" w:rsidRDefault="00122601" w:rsidP="00E476BD">
      <w:pPr>
        <w:pStyle w:val="ListParagraph"/>
        <w:numPr>
          <w:ilvl w:val="1"/>
          <w:numId w:val="12"/>
        </w:numPr>
        <w:tabs>
          <w:tab w:val="left" w:pos="1440"/>
        </w:tabs>
        <w:spacing w:before="158" w:line="259" w:lineRule="auto"/>
        <w:ind w:left="1440" w:right="672" w:hanging="630"/>
      </w:pPr>
      <w:r>
        <w:t>Le</w:t>
      </w:r>
      <w:r>
        <w:rPr>
          <w:spacing w:val="-13"/>
        </w:rPr>
        <w:t xml:space="preserve"> </w:t>
      </w:r>
      <w:r>
        <w:t>document</w:t>
      </w:r>
      <w:r>
        <w:rPr>
          <w:spacing w:val="-12"/>
        </w:rPr>
        <w:t xml:space="preserve"> </w:t>
      </w:r>
      <w:r>
        <w:t>de</w:t>
      </w:r>
      <w:r>
        <w:rPr>
          <w:spacing w:val="-13"/>
        </w:rPr>
        <w:t xml:space="preserve"> </w:t>
      </w:r>
      <w:r>
        <w:t>projet</w:t>
      </w:r>
      <w:r>
        <w:rPr>
          <w:spacing w:val="-12"/>
        </w:rPr>
        <w:t xml:space="preserve"> </w:t>
      </w:r>
      <w:r>
        <w:t>(ProDoc)</w:t>
      </w:r>
      <w:r>
        <w:rPr>
          <w:spacing w:val="-13"/>
        </w:rPr>
        <w:t xml:space="preserve"> </w:t>
      </w:r>
      <w:r>
        <w:t>et</w:t>
      </w:r>
      <w:r>
        <w:rPr>
          <w:spacing w:val="-12"/>
        </w:rPr>
        <w:t xml:space="preserve"> </w:t>
      </w:r>
      <w:r>
        <w:t>le</w:t>
      </w:r>
      <w:r>
        <w:rPr>
          <w:spacing w:val="-13"/>
        </w:rPr>
        <w:t xml:space="preserve"> </w:t>
      </w:r>
      <w:r>
        <w:t>plan</w:t>
      </w:r>
      <w:r>
        <w:rPr>
          <w:spacing w:val="-12"/>
        </w:rPr>
        <w:t xml:space="preserve"> </w:t>
      </w:r>
      <w:r>
        <w:t>de</w:t>
      </w:r>
      <w:r>
        <w:rPr>
          <w:spacing w:val="-12"/>
        </w:rPr>
        <w:t xml:space="preserve"> </w:t>
      </w:r>
      <w:r>
        <w:t>travail</w:t>
      </w:r>
      <w:r>
        <w:rPr>
          <w:spacing w:val="-13"/>
        </w:rPr>
        <w:t xml:space="preserve"> </w:t>
      </w:r>
      <w:r>
        <w:t>annuel</w:t>
      </w:r>
      <w:r>
        <w:rPr>
          <w:spacing w:val="-12"/>
        </w:rPr>
        <w:t xml:space="preserve"> </w:t>
      </w:r>
      <w:r>
        <w:t>signés,</w:t>
      </w:r>
      <w:r>
        <w:rPr>
          <w:spacing w:val="-13"/>
        </w:rPr>
        <w:t xml:space="preserve"> </w:t>
      </w:r>
      <w:r>
        <w:t>accompagnés</w:t>
      </w:r>
      <w:r>
        <w:rPr>
          <w:spacing w:val="-12"/>
        </w:rPr>
        <w:t xml:space="preserve"> </w:t>
      </w:r>
      <w:r>
        <w:t>d'un</w:t>
      </w:r>
      <w:r>
        <w:rPr>
          <w:spacing w:val="-13"/>
        </w:rPr>
        <w:t xml:space="preserve"> </w:t>
      </w:r>
      <w:r>
        <w:t>calendrier des</w:t>
      </w:r>
      <w:r>
        <w:rPr>
          <w:spacing w:val="-3"/>
        </w:rPr>
        <w:t xml:space="preserve"> </w:t>
      </w:r>
      <w:r>
        <w:t>paiements</w:t>
      </w:r>
      <w:r>
        <w:rPr>
          <w:spacing w:val="-3"/>
        </w:rPr>
        <w:t xml:space="preserve"> </w:t>
      </w:r>
      <w:r>
        <w:t>et</w:t>
      </w:r>
      <w:r>
        <w:rPr>
          <w:spacing w:val="-5"/>
        </w:rPr>
        <w:t xml:space="preserve"> </w:t>
      </w:r>
      <w:r>
        <w:t>d'un</w:t>
      </w:r>
      <w:r>
        <w:rPr>
          <w:spacing w:val="-4"/>
        </w:rPr>
        <w:t xml:space="preserve"> </w:t>
      </w:r>
      <w:r>
        <w:t>budget</w:t>
      </w:r>
      <w:r>
        <w:rPr>
          <w:spacing w:val="-5"/>
        </w:rPr>
        <w:t xml:space="preserve"> </w:t>
      </w:r>
      <w:r>
        <w:t>reflétant les</w:t>
      </w:r>
      <w:r>
        <w:rPr>
          <w:spacing w:val="-3"/>
        </w:rPr>
        <w:t xml:space="preserve"> </w:t>
      </w:r>
      <w:r>
        <w:t>éléments</w:t>
      </w:r>
      <w:r>
        <w:rPr>
          <w:spacing w:val="-3"/>
        </w:rPr>
        <w:t xml:space="preserve"> </w:t>
      </w:r>
      <w:r>
        <w:t>de</w:t>
      </w:r>
      <w:r>
        <w:rPr>
          <w:spacing w:val="-3"/>
        </w:rPr>
        <w:t xml:space="preserve"> </w:t>
      </w:r>
      <w:r>
        <w:t>partage</w:t>
      </w:r>
      <w:r>
        <w:rPr>
          <w:spacing w:val="-3"/>
        </w:rPr>
        <w:t xml:space="preserve"> </w:t>
      </w:r>
      <w:r>
        <w:t>des</w:t>
      </w:r>
      <w:r>
        <w:rPr>
          <w:spacing w:val="-3"/>
        </w:rPr>
        <w:t xml:space="preserve"> </w:t>
      </w:r>
      <w:r>
        <w:t>coûts,</w:t>
      </w:r>
      <w:r>
        <w:rPr>
          <w:spacing w:val="-1"/>
        </w:rPr>
        <w:t xml:space="preserve"> </w:t>
      </w:r>
      <w:r>
        <w:t>constituent l'accord juridique entre le PNUD et le gouvernement du pays de programme. Toutefois, à la demande du gouvernement, un accord de financement supplémentaire peut être conclu, en utilisant le texte</w:t>
      </w:r>
      <w:r>
        <w:rPr>
          <w:spacing w:val="-7"/>
        </w:rPr>
        <w:t xml:space="preserve"> </w:t>
      </w:r>
      <w:r>
        <w:t>standard</w:t>
      </w:r>
      <w:r>
        <w:rPr>
          <w:spacing w:val="-9"/>
        </w:rPr>
        <w:t xml:space="preserve"> </w:t>
      </w:r>
      <w:r>
        <w:t>de</w:t>
      </w:r>
      <w:r>
        <w:rPr>
          <w:spacing w:val="-7"/>
        </w:rPr>
        <w:t xml:space="preserve"> </w:t>
      </w:r>
      <w:r>
        <w:t>l'accord</w:t>
      </w:r>
      <w:r>
        <w:rPr>
          <w:spacing w:val="-9"/>
        </w:rPr>
        <w:t xml:space="preserve"> </w:t>
      </w:r>
      <w:r>
        <w:t>type</w:t>
      </w:r>
      <w:r>
        <w:rPr>
          <w:spacing w:val="-7"/>
        </w:rPr>
        <w:t xml:space="preserve"> </w:t>
      </w:r>
      <w:r>
        <w:t>de</w:t>
      </w:r>
      <w:r>
        <w:rPr>
          <w:spacing w:val="-7"/>
        </w:rPr>
        <w:t xml:space="preserve"> </w:t>
      </w:r>
      <w:r>
        <w:t>partage</w:t>
      </w:r>
      <w:r>
        <w:rPr>
          <w:spacing w:val="-7"/>
        </w:rPr>
        <w:t xml:space="preserve"> </w:t>
      </w:r>
      <w:r>
        <w:t>des</w:t>
      </w:r>
      <w:r>
        <w:rPr>
          <w:spacing w:val="-8"/>
        </w:rPr>
        <w:t xml:space="preserve"> </w:t>
      </w:r>
      <w:r>
        <w:t>coûts</w:t>
      </w:r>
      <w:r>
        <w:rPr>
          <w:spacing w:val="-8"/>
        </w:rPr>
        <w:t xml:space="preserve"> </w:t>
      </w:r>
      <w:r>
        <w:t>entre</w:t>
      </w:r>
      <w:r>
        <w:rPr>
          <w:spacing w:val="-7"/>
        </w:rPr>
        <w:t xml:space="preserve"> </w:t>
      </w:r>
      <w:r>
        <w:t>le</w:t>
      </w:r>
      <w:r>
        <w:rPr>
          <w:spacing w:val="-7"/>
        </w:rPr>
        <w:t xml:space="preserve"> </w:t>
      </w:r>
      <w:r>
        <w:t>PNUD</w:t>
      </w:r>
      <w:r>
        <w:rPr>
          <w:spacing w:val="-9"/>
        </w:rPr>
        <w:t xml:space="preserve"> </w:t>
      </w:r>
      <w:r>
        <w:t>et</w:t>
      </w:r>
      <w:r>
        <w:rPr>
          <w:spacing w:val="-10"/>
        </w:rPr>
        <w:t xml:space="preserve"> </w:t>
      </w:r>
      <w:r>
        <w:t>le</w:t>
      </w:r>
      <w:r>
        <w:rPr>
          <w:spacing w:val="-12"/>
        </w:rPr>
        <w:t xml:space="preserve"> </w:t>
      </w:r>
      <w:r>
        <w:t>gouvernement</w:t>
      </w:r>
      <w:r>
        <w:rPr>
          <w:spacing w:val="-10"/>
        </w:rPr>
        <w:t xml:space="preserve"> </w:t>
      </w:r>
      <w:r>
        <w:t>du</w:t>
      </w:r>
      <w:r>
        <w:rPr>
          <w:spacing w:val="-9"/>
        </w:rPr>
        <w:t xml:space="preserve"> </w:t>
      </w:r>
      <w:r>
        <w:t>pays de programme.</w:t>
      </w:r>
    </w:p>
    <w:p w14:paraId="61CB3DA0" w14:textId="77777777" w:rsidR="00B5687B" w:rsidRDefault="00122601" w:rsidP="00E476BD">
      <w:pPr>
        <w:pStyle w:val="ListParagraph"/>
        <w:numPr>
          <w:ilvl w:val="1"/>
          <w:numId w:val="12"/>
        </w:numPr>
        <w:tabs>
          <w:tab w:val="left" w:pos="1383"/>
          <w:tab w:val="left" w:pos="1386"/>
        </w:tabs>
        <w:spacing w:before="160" w:line="256" w:lineRule="auto"/>
        <w:ind w:left="1440" w:right="671" w:hanging="630"/>
      </w:pPr>
      <w:r>
        <w:t xml:space="preserve">La convention de financement ou le ProDoc signé ainsi que le plan de travail annuel doivent être soumis au GSSC via UNITY/UNall </w:t>
      </w:r>
      <w:r>
        <w:rPr>
          <w:b/>
        </w:rPr>
        <w:t xml:space="preserve">dans un délai d'une semaine à </w:t>
      </w:r>
      <w:r>
        <w:t>compter de la signature.</w:t>
      </w:r>
    </w:p>
    <w:p w14:paraId="4D0812C5" w14:textId="77777777" w:rsidR="00B5687B" w:rsidRDefault="00122601" w:rsidP="00E476BD">
      <w:pPr>
        <w:pStyle w:val="ListParagraph"/>
        <w:numPr>
          <w:ilvl w:val="1"/>
          <w:numId w:val="12"/>
        </w:numPr>
        <w:tabs>
          <w:tab w:val="left" w:pos="1383"/>
          <w:tab w:val="left" w:pos="1386"/>
        </w:tabs>
        <w:spacing w:before="164" w:line="259" w:lineRule="auto"/>
        <w:ind w:left="1350" w:right="673" w:hanging="540"/>
      </w:pPr>
      <w:r>
        <w:t>Les</w:t>
      </w:r>
      <w:r>
        <w:rPr>
          <w:spacing w:val="-8"/>
        </w:rPr>
        <w:t xml:space="preserve"> </w:t>
      </w:r>
      <w:r>
        <w:t>recettes</w:t>
      </w:r>
      <w:r>
        <w:rPr>
          <w:spacing w:val="-8"/>
        </w:rPr>
        <w:t xml:space="preserve"> </w:t>
      </w:r>
      <w:r>
        <w:t>provenant</w:t>
      </w:r>
      <w:r>
        <w:rPr>
          <w:spacing w:val="-10"/>
        </w:rPr>
        <w:t xml:space="preserve"> </w:t>
      </w:r>
      <w:r>
        <w:t>du</w:t>
      </w:r>
      <w:r>
        <w:rPr>
          <w:spacing w:val="-4"/>
        </w:rPr>
        <w:t xml:space="preserve"> </w:t>
      </w:r>
      <w:r>
        <w:t>partage</w:t>
      </w:r>
      <w:r>
        <w:rPr>
          <w:spacing w:val="-7"/>
        </w:rPr>
        <w:t xml:space="preserve"> </w:t>
      </w:r>
      <w:r>
        <w:t>des</w:t>
      </w:r>
      <w:r>
        <w:rPr>
          <w:spacing w:val="-8"/>
        </w:rPr>
        <w:t xml:space="preserve"> </w:t>
      </w:r>
      <w:r>
        <w:t>coûts</w:t>
      </w:r>
      <w:r>
        <w:rPr>
          <w:spacing w:val="-8"/>
        </w:rPr>
        <w:t xml:space="preserve"> </w:t>
      </w:r>
      <w:r>
        <w:t>avec</w:t>
      </w:r>
      <w:r>
        <w:rPr>
          <w:spacing w:val="-10"/>
        </w:rPr>
        <w:t xml:space="preserve"> </w:t>
      </w:r>
      <w:r>
        <w:t>le</w:t>
      </w:r>
      <w:r>
        <w:rPr>
          <w:spacing w:val="-7"/>
        </w:rPr>
        <w:t xml:space="preserve"> </w:t>
      </w:r>
      <w:r>
        <w:t>gouvernement</w:t>
      </w:r>
      <w:r>
        <w:rPr>
          <w:spacing w:val="-10"/>
        </w:rPr>
        <w:t xml:space="preserve"> </w:t>
      </w:r>
      <w:r>
        <w:t>ne</w:t>
      </w:r>
      <w:r>
        <w:rPr>
          <w:spacing w:val="-7"/>
        </w:rPr>
        <w:t xml:space="preserve"> </w:t>
      </w:r>
      <w:r>
        <w:t>seront</w:t>
      </w:r>
      <w:r>
        <w:rPr>
          <w:spacing w:val="-10"/>
        </w:rPr>
        <w:t xml:space="preserve"> </w:t>
      </w:r>
      <w:r>
        <w:t>enregistrées</w:t>
      </w:r>
      <w:r>
        <w:rPr>
          <w:spacing w:val="-8"/>
        </w:rPr>
        <w:t xml:space="preserve"> </w:t>
      </w:r>
      <w:r>
        <w:t>dans le</w:t>
      </w:r>
      <w:r>
        <w:rPr>
          <w:spacing w:val="-6"/>
        </w:rPr>
        <w:t xml:space="preserve"> </w:t>
      </w:r>
      <w:r>
        <w:t>grand</w:t>
      </w:r>
      <w:r>
        <w:rPr>
          <w:spacing w:val="-8"/>
        </w:rPr>
        <w:t xml:space="preserve"> </w:t>
      </w:r>
      <w:r>
        <w:t>livre</w:t>
      </w:r>
      <w:r>
        <w:rPr>
          <w:spacing w:val="-6"/>
        </w:rPr>
        <w:t xml:space="preserve"> </w:t>
      </w:r>
      <w:r>
        <w:t>qu'au</w:t>
      </w:r>
      <w:r>
        <w:rPr>
          <w:spacing w:val="-8"/>
        </w:rPr>
        <w:t xml:space="preserve"> </w:t>
      </w:r>
      <w:r>
        <w:t>moment</w:t>
      </w:r>
      <w:r>
        <w:rPr>
          <w:spacing w:val="-9"/>
        </w:rPr>
        <w:t xml:space="preserve"> </w:t>
      </w:r>
      <w:r>
        <w:t>de</w:t>
      </w:r>
      <w:r>
        <w:rPr>
          <w:spacing w:val="-6"/>
        </w:rPr>
        <w:t xml:space="preserve"> </w:t>
      </w:r>
      <w:r>
        <w:t>la</w:t>
      </w:r>
      <w:r>
        <w:rPr>
          <w:spacing w:val="-7"/>
        </w:rPr>
        <w:t xml:space="preserve"> </w:t>
      </w:r>
      <w:r>
        <w:t>signature</w:t>
      </w:r>
      <w:r>
        <w:rPr>
          <w:spacing w:val="-6"/>
        </w:rPr>
        <w:t xml:space="preserve"> </w:t>
      </w:r>
      <w:r>
        <w:t>pour</w:t>
      </w:r>
      <w:r>
        <w:rPr>
          <w:spacing w:val="-7"/>
        </w:rPr>
        <w:t xml:space="preserve"> </w:t>
      </w:r>
      <w:r>
        <w:t>les</w:t>
      </w:r>
      <w:r>
        <w:rPr>
          <w:spacing w:val="-7"/>
        </w:rPr>
        <w:t xml:space="preserve"> </w:t>
      </w:r>
      <w:r>
        <w:t>donateurs</w:t>
      </w:r>
      <w:r>
        <w:rPr>
          <w:spacing w:val="-7"/>
        </w:rPr>
        <w:t xml:space="preserve"> </w:t>
      </w:r>
      <w:r>
        <w:t>ayant</w:t>
      </w:r>
      <w:r>
        <w:rPr>
          <w:spacing w:val="-9"/>
        </w:rPr>
        <w:t xml:space="preserve"> </w:t>
      </w:r>
      <w:r>
        <w:t>un</w:t>
      </w:r>
      <w:r>
        <w:rPr>
          <w:spacing w:val="-3"/>
        </w:rPr>
        <w:t xml:space="preserve"> </w:t>
      </w:r>
      <w:r>
        <w:t>historique</w:t>
      </w:r>
      <w:r>
        <w:rPr>
          <w:spacing w:val="-6"/>
        </w:rPr>
        <w:t xml:space="preserve"> </w:t>
      </w:r>
      <w:r>
        <w:t>de</w:t>
      </w:r>
      <w:r>
        <w:rPr>
          <w:spacing w:val="-6"/>
        </w:rPr>
        <w:t xml:space="preserve"> </w:t>
      </w:r>
      <w:r>
        <w:t>transfert cohérent</w:t>
      </w:r>
      <w:r>
        <w:rPr>
          <w:spacing w:val="-13"/>
        </w:rPr>
        <w:t xml:space="preserve"> </w:t>
      </w:r>
      <w:r>
        <w:t>au</w:t>
      </w:r>
      <w:r>
        <w:rPr>
          <w:spacing w:val="-12"/>
        </w:rPr>
        <w:t xml:space="preserve"> </w:t>
      </w:r>
      <w:r>
        <w:t>PNUD,</w:t>
      </w:r>
      <w:r>
        <w:rPr>
          <w:spacing w:val="-13"/>
        </w:rPr>
        <w:t xml:space="preserve"> </w:t>
      </w:r>
      <w:r>
        <w:t>c'est-à-dire</w:t>
      </w:r>
      <w:r>
        <w:rPr>
          <w:spacing w:val="-12"/>
        </w:rPr>
        <w:t xml:space="preserve"> </w:t>
      </w:r>
      <w:r>
        <w:t>les</w:t>
      </w:r>
      <w:r>
        <w:rPr>
          <w:spacing w:val="-13"/>
        </w:rPr>
        <w:t xml:space="preserve"> </w:t>
      </w:r>
      <w:r>
        <w:t>donateurs</w:t>
      </w:r>
      <w:r>
        <w:rPr>
          <w:spacing w:val="-12"/>
        </w:rPr>
        <w:t xml:space="preserve"> </w:t>
      </w:r>
      <w:r>
        <w:t>qui</w:t>
      </w:r>
      <w:r>
        <w:rPr>
          <w:spacing w:val="-13"/>
        </w:rPr>
        <w:t xml:space="preserve"> </w:t>
      </w:r>
      <w:r>
        <w:t>transfèrent</w:t>
      </w:r>
      <w:r>
        <w:rPr>
          <w:spacing w:val="-12"/>
        </w:rPr>
        <w:t xml:space="preserve"> </w:t>
      </w:r>
      <w:r>
        <w:t>normalement</w:t>
      </w:r>
      <w:r>
        <w:rPr>
          <w:spacing w:val="-12"/>
        </w:rPr>
        <w:t xml:space="preserve"> </w:t>
      </w:r>
      <w:r>
        <w:t>les</w:t>
      </w:r>
      <w:r>
        <w:rPr>
          <w:spacing w:val="-13"/>
        </w:rPr>
        <w:t xml:space="preserve"> </w:t>
      </w:r>
      <w:r>
        <w:t>montants</w:t>
      </w:r>
      <w:r>
        <w:rPr>
          <w:spacing w:val="-12"/>
        </w:rPr>
        <w:t xml:space="preserve"> </w:t>
      </w:r>
      <w:r>
        <w:t>promis conformément à leurs engagements.</w:t>
      </w:r>
    </w:p>
    <w:p w14:paraId="49C4DBC5" w14:textId="77777777" w:rsidR="00B5687B" w:rsidRDefault="00122601" w:rsidP="00E476BD">
      <w:pPr>
        <w:pStyle w:val="ListParagraph"/>
        <w:numPr>
          <w:ilvl w:val="1"/>
          <w:numId w:val="12"/>
        </w:numPr>
        <w:tabs>
          <w:tab w:val="left" w:pos="1383"/>
          <w:tab w:val="left" w:pos="1386"/>
        </w:tabs>
        <w:spacing w:before="155" w:line="261" w:lineRule="auto"/>
        <w:ind w:left="1350" w:right="671" w:hanging="540"/>
      </w:pPr>
      <w:r>
        <w:t>Pour</w:t>
      </w:r>
      <w:r>
        <w:rPr>
          <w:spacing w:val="-9"/>
        </w:rPr>
        <w:t xml:space="preserve"> </w:t>
      </w:r>
      <w:r>
        <w:t>les</w:t>
      </w:r>
      <w:r>
        <w:rPr>
          <w:spacing w:val="-9"/>
        </w:rPr>
        <w:t xml:space="preserve"> </w:t>
      </w:r>
      <w:r>
        <w:t>donateurs</w:t>
      </w:r>
      <w:r>
        <w:rPr>
          <w:spacing w:val="-9"/>
        </w:rPr>
        <w:t xml:space="preserve"> </w:t>
      </w:r>
      <w:r>
        <w:t>dont</w:t>
      </w:r>
      <w:r>
        <w:rPr>
          <w:spacing w:val="-11"/>
        </w:rPr>
        <w:t xml:space="preserve"> </w:t>
      </w:r>
      <w:r>
        <w:t>l'historique</w:t>
      </w:r>
      <w:r>
        <w:rPr>
          <w:spacing w:val="-8"/>
        </w:rPr>
        <w:t xml:space="preserve"> </w:t>
      </w:r>
      <w:r>
        <w:t>des</w:t>
      </w:r>
      <w:r>
        <w:rPr>
          <w:spacing w:val="-9"/>
        </w:rPr>
        <w:t xml:space="preserve"> </w:t>
      </w:r>
      <w:r>
        <w:t>transferts</w:t>
      </w:r>
      <w:r>
        <w:rPr>
          <w:spacing w:val="-9"/>
        </w:rPr>
        <w:t xml:space="preserve"> </w:t>
      </w:r>
      <w:r>
        <w:t>est</w:t>
      </w:r>
      <w:r>
        <w:rPr>
          <w:spacing w:val="-11"/>
        </w:rPr>
        <w:t xml:space="preserve"> </w:t>
      </w:r>
      <w:r>
        <w:t>variable,</w:t>
      </w:r>
      <w:r>
        <w:rPr>
          <w:spacing w:val="-6"/>
        </w:rPr>
        <w:t xml:space="preserve"> </w:t>
      </w:r>
      <w:r>
        <w:t>c'est-à-dire</w:t>
      </w:r>
      <w:r>
        <w:rPr>
          <w:spacing w:val="-8"/>
        </w:rPr>
        <w:t xml:space="preserve"> </w:t>
      </w:r>
      <w:r>
        <w:t>qu'ils</w:t>
      </w:r>
      <w:r>
        <w:rPr>
          <w:spacing w:val="-9"/>
        </w:rPr>
        <w:t xml:space="preserve"> </w:t>
      </w:r>
      <w:r>
        <w:t>ne</w:t>
      </w:r>
      <w:r>
        <w:rPr>
          <w:spacing w:val="-8"/>
        </w:rPr>
        <w:t xml:space="preserve"> </w:t>
      </w:r>
      <w:r>
        <w:t>fournissent pas</w:t>
      </w:r>
      <w:r>
        <w:rPr>
          <w:spacing w:val="26"/>
        </w:rPr>
        <w:t xml:space="preserve"> </w:t>
      </w:r>
      <w:r>
        <w:t>systématiquement</w:t>
      </w:r>
      <w:r>
        <w:rPr>
          <w:spacing w:val="24"/>
        </w:rPr>
        <w:t xml:space="preserve"> </w:t>
      </w:r>
      <w:r>
        <w:t>les</w:t>
      </w:r>
      <w:r>
        <w:rPr>
          <w:spacing w:val="26"/>
        </w:rPr>
        <w:t xml:space="preserve"> </w:t>
      </w:r>
      <w:r>
        <w:t>fonds</w:t>
      </w:r>
      <w:r>
        <w:rPr>
          <w:spacing w:val="26"/>
        </w:rPr>
        <w:t xml:space="preserve"> </w:t>
      </w:r>
      <w:r>
        <w:t>à</w:t>
      </w:r>
      <w:r>
        <w:rPr>
          <w:spacing w:val="26"/>
        </w:rPr>
        <w:t xml:space="preserve"> </w:t>
      </w:r>
      <w:r>
        <w:t>temps</w:t>
      </w:r>
      <w:r>
        <w:rPr>
          <w:spacing w:val="26"/>
        </w:rPr>
        <w:t xml:space="preserve"> </w:t>
      </w:r>
      <w:r>
        <w:t>ou</w:t>
      </w:r>
      <w:r>
        <w:rPr>
          <w:spacing w:val="25"/>
        </w:rPr>
        <w:t xml:space="preserve"> </w:t>
      </w:r>
      <w:r>
        <w:t>que</w:t>
      </w:r>
      <w:r>
        <w:rPr>
          <w:spacing w:val="26"/>
        </w:rPr>
        <w:t xml:space="preserve"> </w:t>
      </w:r>
      <w:r>
        <w:t>le</w:t>
      </w:r>
      <w:r>
        <w:rPr>
          <w:spacing w:val="26"/>
        </w:rPr>
        <w:t xml:space="preserve"> </w:t>
      </w:r>
      <w:r>
        <w:t>montant</w:t>
      </w:r>
      <w:r>
        <w:rPr>
          <w:spacing w:val="24"/>
        </w:rPr>
        <w:t xml:space="preserve"> </w:t>
      </w:r>
      <w:r>
        <w:t>transféré</w:t>
      </w:r>
      <w:r>
        <w:rPr>
          <w:spacing w:val="26"/>
        </w:rPr>
        <w:t xml:space="preserve"> </w:t>
      </w:r>
      <w:r>
        <w:t>varie</w:t>
      </w:r>
      <w:r>
        <w:rPr>
          <w:spacing w:val="26"/>
        </w:rPr>
        <w:t xml:space="preserve"> </w:t>
      </w:r>
      <w:r>
        <w:t>par</w:t>
      </w:r>
      <w:r>
        <w:rPr>
          <w:spacing w:val="26"/>
        </w:rPr>
        <w:t xml:space="preserve"> </w:t>
      </w:r>
      <w:r>
        <w:t>rapport</w:t>
      </w:r>
      <w:r>
        <w:rPr>
          <w:spacing w:val="29"/>
        </w:rPr>
        <w:t xml:space="preserve"> </w:t>
      </w:r>
      <w:r>
        <w:t>au</w:t>
      </w:r>
    </w:p>
    <w:p w14:paraId="202FE3FE" w14:textId="77777777" w:rsidR="00B5687B" w:rsidRDefault="00B5687B">
      <w:pPr>
        <w:spacing w:line="261" w:lineRule="auto"/>
        <w:jc w:val="both"/>
        <w:sectPr w:rsidR="00B5687B" w:rsidSect="008D0CCA">
          <w:headerReference w:type="even" r:id="rId8"/>
          <w:headerReference w:type="default" r:id="rId9"/>
          <w:footerReference w:type="even" r:id="rId10"/>
          <w:footerReference w:type="default" r:id="rId11"/>
          <w:headerReference w:type="first" r:id="rId12"/>
          <w:footerReference w:type="first" r:id="rId13"/>
          <w:type w:val="continuous"/>
          <w:pgSz w:w="11910" w:h="16840"/>
          <w:pgMar w:top="0" w:right="760" w:bottom="1140" w:left="620" w:header="0" w:footer="959" w:gutter="0"/>
          <w:pgNumType w:start="1"/>
          <w:cols w:space="720"/>
        </w:sectPr>
      </w:pPr>
    </w:p>
    <w:p w14:paraId="684A4F6D" w14:textId="77777777" w:rsidR="00B5687B" w:rsidRDefault="00B5687B">
      <w:pPr>
        <w:pStyle w:val="BodyText"/>
        <w:spacing w:before="1"/>
        <w:ind w:left="0"/>
        <w:rPr>
          <w:sz w:val="18"/>
        </w:rPr>
      </w:pPr>
    </w:p>
    <w:p w14:paraId="05D605BB" w14:textId="77777777" w:rsidR="00B5687B" w:rsidRDefault="00122601">
      <w:pPr>
        <w:pStyle w:val="BodyText"/>
        <w:spacing w:before="57" w:line="256" w:lineRule="auto"/>
        <w:ind w:right="676" w:hanging="1"/>
      </w:pPr>
      <w:r>
        <w:t>montant</w:t>
      </w:r>
      <w:r>
        <w:rPr>
          <w:spacing w:val="40"/>
        </w:rPr>
        <w:t xml:space="preserve"> </w:t>
      </w:r>
      <w:r>
        <w:t>engagé,</w:t>
      </w:r>
      <w:r>
        <w:rPr>
          <w:spacing w:val="40"/>
        </w:rPr>
        <w:t xml:space="preserve"> </w:t>
      </w:r>
      <w:r>
        <w:t>la</w:t>
      </w:r>
      <w:r>
        <w:rPr>
          <w:spacing w:val="40"/>
        </w:rPr>
        <w:t xml:space="preserve"> </w:t>
      </w:r>
      <w:r>
        <w:t>comptabilisation</w:t>
      </w:r>
      <w:r>
        <w:rPr>
          <w:spacing w:val="40"/>
        </w:rPr>
        <w:t xml:space="preserve"> </w:t>
      </w:r>
      <w:r>
        <w:t>des</w:t>
      </w:r>
      <w:r>
        <w:rPr>
          <w:spacing w:val="40"/>
        </w:rPr>
        <w:t xml:space="preserve"> </w:t>
      </w:r>
      <w:r>
        <w:t>recettes</w:t>
      </w:r>
      <w:r>
        <w:rPr>
          <w:spacing w:val="40"/>
        </w:rPr>
        <w:t xml:space="preserve"> </w:t>
      </w:r>
      <w:r>
        <w:t>aura</w:t>
      </w:r>
      <w:r>
        <w:rPr>
          <w:spacing w:val="40"/>
        </w:rPr>
        <w:t xml:space="preserve"> </w:t>
      </w:r>
      <w:r>
        <w:t>lieu</w:t>
      </w:r>
      <w:r>
        <w:rPr>
          <w:spacing w:val="40"/>
        </w:rPr>
        <w:t xml:space="preserve"> </w:t>
      </w:r>
      <w:r>
        <w:t>au</w:t>
      </w:r>
      <w:r>
        <w:rPr>
          <w:spacing w:val="40"/>
        </w:rPr>
        <w:t xml:space="preserve"> </w:t>
      </w:r>
      <w:r>
        <w:t>moment</w:t>
      </w:r>
      <w:r>
        <w:rPr>
          <w:spacing w:val="40"/>
        </w:rPr>
        <w:t xml:space="preserve"> </w:t>
      </w:r>
      <w:r>
        <w:t>du</w:t>
      </w:r>
      <w:r>
        <w:rPr>
          <w:spacing w:val="40"/>
        </w:rPr>
        <w:t xml:space="preserve"> </w:t>
      </w:r>
      <w:r>
        <w:t>transfert</w:t>
      </w:r>
      <w:r>
        <w:rPr>
          <w:spacing w:val="40"/>
        </w:rPr>
        <w:t xml:space="preserve"> </w:t>
      </w:r>
      <w:r>
        <w:t xml:space="preserve">des </w:t>
      </w:r>
      <w:r>
        <w:rPr>
          <w:spacing w:val="-2"/>
        </w:rPr>
        <w:t>liquidités.</w:t>
      </w:r>
    </w:p>
    <w:p w14:paraId="7EA69771" w14:textId="77777777" w:rsidR="00B5687B" w:rsidRDefault="00122601" w:rsidP="006812AD">
      <w:pPr>
        <w:pStyle w:val="ListParagraph"/>
        <w:numPr>
          <w:ilvl w:val="1"/>
          <w:numId w:val="12"/>
        </w:numPr>
        <w:tabs>
          <w:tab w:val="left" w:pos="1386"/>
        </w:tabs>
        <w:spacing w:before="164" w:line="259" w:lineRule="auto"/>
        <w:ind w:left="1350" w:right="714" w:hanging="540"/>
      </w:pPr>
      <w:r>
        <w:t>Le PNUD examinera périodiquement les rentrées de fonds par gouvernement de programme afin</w:t>
      </w:r>
      <w:r>
        <w:rPr>
          <w:spacing w:val="-3"/>
        </w:rPr>
        <w:t xml:space="preserve"> </w:t>
      </w:r>
      <w:r>
        <w:t>de</w:t>
      </w:r>
      <w:r>
        <w:rPr>
          <w:spacing w:val="-2"/>
        </w:rPr>
        <w:t xml:space="preserve"> </w:t>
      </w:r>
      <w:r>
        <w:t>déterminer</w:t>
      </w:r>
      <w:r>
        <w:rPr>
          <w:spacing w:val="-2"/>
        </w:rPr>
        <w:t xml:space="preserve"> </w:t>
      </w:r>
      <w:r>
        <w:t>si la</w:t>
      </w:r>
      <w:r>
        <w:rPr>
          <w:spacing w:val="-2"/>
        </w:rPr>
        <w:t xml:space="preserve"> </w:t>
      </w:r>
      <w:r>
        <w:t>valeur</w:t>
      </w:r>
      <w:r>
        <w:rPr>
          <w:spacing w:val="-2"/>
        </w:rPr>
        <w:t xml:space="preserve"> </w:t>
      </w:r>
      <w:r>
        <w:t>de</w:t>
      </w:r>
      <w:r>
        <w:rPr>
          <w:spacing w:val="-2"/>
        </w:rPr>
        <w:t xml:space="preserve"> </w:t>
      </w:r>
      <w:r>
        <w:t>l'accord</w:t>
      </w:r>
      <w:r>
        <w:rPr>
          <w:spacing w:val="-3"/>
        </w:rPr>
        <w:t xml:space="preserve"> </w:t>
      </w:r>
      <w:r>
        <w:t>peut</w:t>
      </w:r>
      <w:r>
        <w:rPr>
          <w:spacing w:val="-4"/>
        </w:rPr>
        <w:t xml:space="preserve"> </w:t>
      </w:r>
      <w:r>
        <w:t>être estimée</w:t>
      </w:r>
      <w:r>
        <w:rPr>
          <w:spacing w:val="-2"/>
        </w:rPr>
        <w:t xml:space="preserve"> </w:t>
      </w:r>
      <w:r>
        <w:t>de</w:t>
      </w:r>
      <w:r>
        <w:rPr>
          <w:spacing w:val="-2"/>
        </w:rPr>
        <w:t xml:space="preserve"> </w:t>
      </w:r>
      <w:r>
        <w:t>manière</w:t>
      </w:r>
      <w:r>
        <w:rPr>
          <w:spacing w:val="-2"/>
        </w:rPr>
        <w:t xml:space="preserve"> </w:t>
      </w:r>
      <w:r>
        <w:t>fiable. Si tel est</w:t>
      </w:r>
      <w:r>
        <w:rPr>
          <w:spacing w:val="-4"/>
        </w:rPr>
        <w:t xml:space="preserve"> </w:t>
      </w:r>
      <w:r>
        <w:t>le</w:t>
      </w:r>
      <w:r>
        <w:rPr>
          <w:spacing w:val="-2"/>
        </w:rPr>
        <w:t xml:space="preserve"> </w:t>
      </w:r>
      <w:r>
        <w:t>cas, le montant sera comptabilisé en tant que produit.</w:t>
      </w:r>
    </w:p>
    <w:p w14:paraId="580CD950" w14:textId="77777777" w:rsidR="00B5687B" w:rsidRDefault="00122601">
      <w:pPr>
        <w:pStyle w:val="Heading1"/>
        <w:numPr>
          <w:ilvl w:val="0"/>
          <w:numId w:val="7"/>
        </w:numPr>
        <w:tabs>
          <w:tab w:val="left" w:pos="1386"/>
        </w:tabs>
        <w:spacing w:before="162"/>
        <w:ind w:hanging="566"/>
      </w:pPr>
      <w:bookmarkStart w:id="2" w:name="4._Partage_des_coûts_avec_des_tiers_(TPC"/>
      <w:bookmarkEnd w:id="2"/>
      <w:r>
        <w:t>Partage</w:t>
      </w:r>
      <w:r>
        <w:rPr>
          <w:spacing w:val="-4"/>
        </w:rPr>
        <w:t xml:space="preserve"> </w:t>
      </w:r>
      <w:r>
        <w:t>des</w:t>
      </w:r>
      <w:r>
        <w:rPr>
          <w:spacing w:val="-4"/>
        </w:rPr>
        <w:t xml:space="preserve"> </w:t>
      </w:r>
      <w:r>
        <w:t>coûts</w:t>
      </w:r>
      <w:r>
        <w:rPr>
          <w:spacing w:val="-4"/>
        </w:rPr>
        <w:t xml:space="preserve"> </w:t>
      </w:r>
      <w:r>
        <w:t>avec</w:t>
      </w:r>
      <w:r>
        <w:rPr>
          <w:spacing w:val="-5"/>
        </w:rPr>
        <w:t xml:space="preserve"> </w:t>
      </w:r>
      <w:r>
        <w:t>des</w:t>
      </w:r>
      <w:r>
        <w:rPr>
          <w:spacing w:val="-4"/>
        </w:rPr>
        <w:t xml:space="preserve"> </w:t>
      </w:r>
      <w:r>
        <w:t>tiers</w:t>
      </w:r>
      <w:r>
        <w:rPr>
          <w:spacing w:val="-3"/>
        </w:rPr>
        <w:t xml:space="preserve"> </w:t>
      </w:r>
      <w:r>
        <w:rPr>
          <w:spacing w:val="-2"/>
        </w:rPr>
        <w:t>(TPCS)</w:t>
      </w:r>
    </w:p>
    <w:p w14:paraId="7FF9B749" w14:textId="77777777" w:rsidR="00B5687B" w:rsidRDefault="00122601">
      <w:pPr>
        <w:pStyle w:val="ListParagraph"/>
        <w:numPr>
          <w:ilvl w:val="1"/>
          <w:numId w:val="7"/>
        </w:numPr>
        <w:tabs>
          <w:tab w:val="left" w:pos="1386"/>
        </w:tabs>
        <w:spacing w:before="177" w:line="261" w:lineRule="auto"/>
        <w:ind w:right="682"/>
      </w:pPr>
      <w:r>
        <w:t>On parle de partage des coûts avec des tiers lorsque les gouvernements donateurs et d'autres donateurs contribuent au financement des programmes et projets du PNUD.</w:t>
      </w:r>
    </w:p>
    <w:p w14:paraId="29F97AEF" w14:textId="77777777" w:rsidR="00B5687B" w:rsidRDefault="00122601">
      <w:pPr>
        <w:pStyle w:val="ListParagraph"/>
        <w:numPr>
          <w:ilvl w:val="1"/>
          <w:numId w:val="7"/>
        </w:numPr>
        <w:tabs>
          <w:tab w:val="left" w:pos="1383"/>
          <w:tab w:val="left" w:pos="1386"/>
        </w:tabs>
        <w:spacing w:before="154" w:line="259" w:lineRule="auto"/>
        <w:ind w:right="671"/>
      </w:pPr>
      <w:r>
        <w:t>Divers</w:t>
      </w:r>
      <w:r>
        <w:rPr>
          <w:spacing w:val="-6"/>
        </w:rPr>
        <w:t xml:space="preserve"> </w:t>
      </w:r>
      <w:r>
        <w:t>modèles</w:t>
      </w:r>
      <w:r>
        <w:rPr>
          <w:spacing w:val="-6"/>
        </w:rPr>
        <w:t xml:space="preserve"> </w:t>
      </w:r>
      <w:r>
        <w:t>d'accord</w:t>
      </w:r>
      <w:r>
        <w:rPr>
          <w:spacing w:val="-7"/>
        </w:rPr>
        <w:t xml:space="preserve"> </w:t>
      </w:r>
      <w:r>
        <w:t>standard</w:t>
      </w:r>
      <w:r>
        <w:rPr>
          <w:spacing w:val="-7"/>
        </w:rPr>
        <w:t xml:space="preserve"> </w:t>
      </w:r>
      <w:r>
        <w:t>du</w:t>
      </w:r>
      <w:r>
        <w:rPr>
          <w:spacing w:val="-2"/>
        </w:rPr>
        <w:t xml:space="preserve"> </w:t>
      </w:r>
      <w:r>
        <w:t>PNUD</w:t>
      </w:r>
      <w:r>
        <w:rPr>
          <w:spacing w:val="-7"/>
        </w:rPr>
        <w:t xml:space="preserve"> </w:t>
      </w:r>
      <w:r>
        <w:t>sont</w:t>
      </w:r>
      <w:r>
        <w:rPr>
          <w:spacing w:val="-8"/>
        </w:rPr>
        <w:t xml:space="preserve"> </w:t>
      </w:r>
      <w:r>
        <w:t>disponibles</w:t>
      </w:r>
      <w:r>
        <w:rPr>
          <w:spacing w:val="-6"/>
        </w:rPr>
        <w:t xml:space="preserve"> </w:t>
      </w:r>
      <w:r>
        <w:t>et</w:t>
      </w:r>
      <w:r>
        <w:rPr>
          <w:spacing w:val="-9"/>
        </w:rPr>
        <w:t xml:space="preserve"> </w:t>
      </w:r>
      <w:r>
        <w:t>doivent</w:t>
      </w:r>
      <w:r>
        <w:rPr>
          <w:spacing w:val="-8"/>
        </w:rPr>
        <w:t xml:space="preserve"> </w:t>
      </w:r>
      <w:r>
        <w:t>être</w:t>
      </w:r>
      <w:r>
        <w:rPr>
          <w:spacing w:val="-5"/>
        </w:rPr>
        <w:t xml:space="preserve"> </w:t>
      </w:r>
      <w:r>
        <w:t>utilisés</w:t>
      </w:r>
      <w:r>
        <w:rPr>
          <w:spacing w:val="-6"/>
        </w:rPr>
        <w:t xml:space="preserve"> </w:t>
      </w:r>
      <w:r>
        <w:t>en</w:t>
      </w:r>
      <w:r>
        <w:rPr>
          <w:spacing w:val="-7"/>
        </w:rPr>
        <w:t xml:space="preserve"> </w:t>
      </w:r>
      <w:r>
        <w:t>fonction de</w:t>
      </w:r>
      <w:r>
        <w:rPr>
          <w:spacing w:val="-9"/>
        </w:rPr>
        <w:t xml:space="preserve"> </w:t>
      </w:r>
      <w:r>
        <w:t>la</w:t>
      </w:r>
      <w:r>
        <w:rPr>
          <w:spacing w:val="-9"/>
        </w:rPr>
        <w:t xml:space="preserve"> </w:t>
      </w:r>
      <w:r>
        <w:t>catégorie</w:t>
      </w:r>
      <w:r>
        <w:rPr>
          <w:spacing w:val="-8"/>
        </w:rPr>
        <w:t xml:space="preserve"> </w:t>
      </w:r>
      <w:r>
        <w:t>de</w:t>
      </w:r>
      <w:r>
        <w:rPr>
          <w:spacing w:val="-8"/>
        </w:rPr>
        <w:t xml:space="preserve"> </w:t>
      </w:r>
      <w:r>
        <w:t>donateurs</w:t>
      </w:r>
      <w:r>
        <w:rPr>
          <w:spacing w:val="-9"/>
        </w:rPr>
        <w:t xml:space="preserve"> </w:t>
      </w:r>
      <w:r>
        <w:t>:</w:t>
      </w:r>
      <w:r>
        <w:rPr>
          <w:spacing w:val="-10"/>
        </w:rPr>
        <w:t xml:space="preserve"> </w:t>
      </w:r>
      <w:r>
        <w:t>gouvernements</w:t>
      </w:r>
      <w:r>
        <w:rPr>
          <w:spacing w:val="-9"/>
        </w:rPr>
        <w:t xml:space="preserve"> </w:t>
      </w:r>
      <w:r>
        <w:t>donateurs,</w:t>
      </w:r>
      <w:r>
        <w:rPr>
          <w:spacing w:val="-6"/>
        </w:rPr>
        <w:t xml:space="preserve"> </w:t>
      </w:r>
      <w:r>
        <w:t>agences</w:t>
      </w:r>
      <w:r>
        <w:rPr>
          <w:spacing w:val="-9"/>
        </w:rPr>
        <w:t xml:space="preserve"> </w:t>
      </w:r>
      <w:r>
        <w:t>des</w:t>
      </w:r>
      <w:r>
        <w:rPr>
          <w:spacing w:val="-13"/>
        </w:rPr>
        <w:t xml:space="preserve"> </w:t>
      </w:r>
      <w:r>
        <w:t>Nations</w:t>
      </w:r>
      <w:r>
        <w:rPr>
          <w:spacing w:val="-9"/>
        </w:rPr>
        <w:t xml:space="preserve"> </w:t>
      </w:r>
      <w:r>
        <w:t>unies,</w:t>
      </w:r>
      <w:r>
        <w:rPr>
          <w:spacing w:val="-6"/>
        </w:rPr>
        <w:t xml:space="preserve"> </w:t>
      </w:r>
      <w:r>
        <w:t>entités</w:t>
      </w:r>
      <w:r>
        <w:rPr>
          <w:spacing w:val="-9"/>
        </w:rPr>
        <w:t xml:space="preserve"> </w:t>
      </w:r>
      <w:r>
        <w:t>du secteur</w:t>
      </w:r>
      <w:r>
        <w:rPr>
          <w:spacing w:val="-8"/>
        </w:rPr>
        <w:t xml:space="preserve"> </w:t>
      </w:r>
      <w:r>
        <w:t>privé,</w:t>
      </w:r>
      <w:r>
        <w:rPr>
          <w:spacing w:val="-5"/>
        </w:rPr>
        <w:t xml:space="preserve"> </w:t>
      </w:r>
      <w:r>
        <w:t>fondations,</w:t>
      </w:r>
      <w:r>
        <w:rPr>
          <w:spacing w:val="-5"/>
        </w:rPr>
        <w:t xml:space="preserve"> </w:t>
      </w:r>
      <w:r>
        <w:t>etc.</w:t>
      </w:r>
      <w:r>
        <w:rPr>
          <w:spacing w:val="-6"/>
        </w:rPr>
        <w:t xml:space="preserve"> </w:t>
      </w:r>
      <w:r>
        <w:t>Les</w:t>
      </w:r>
      <w:r>
        <w:rPr>
          <w:spacing w:val="-8"/>
        </w:rPr>
        <w:t xml:space="preserve"> </w:t>
      </w:r>
      <w:r>
        <w:t>modèles</w:t>
      </w:r>
      <w:r>
        <w:rPr>
          <w:spacing w:val="-8"/>
        </w:rPr>
        <w:t xml:space="preserve"> </w:t>
      </w:r>
      <w:r>
        <w:t>d'accord</w:t>
      </w:r>
      <w:r>
        <w:rPr>
          <w:spacing w:val="-4"/>
        </w:rPr>
        <w:t xml:space="preserve"> </w:t>
      </w:r>
      <w:r>
        <w:t>de</w:t>
      </w:r>
      <w:r>
        <w:rPr>
          <w:spacing w:val="-7"/>
        </w:rPr>
        <w:t xml:space="preserve"> </w:t>
      </w:r>
      <w:r>
        <w:t>contribution</w:t>
      </w:r>
      <w:r>
        <w:rPr>
          <w:spacing w:val="-9"/>
        </w:rPr>
        <w:t xml:space="preserve"> </w:t>
      </w:r>
      <w:r>
        <w:t>standard</w:t>
      </w:r>
      <w:r>
        <w:rPr>
          <w:spacing w:val="-4"/>
        </w:rPr>
        <w:t xml:space="preserve"> </w:t>
      </w:r>
      <w:r>
        <w:t>du</w:t>
      </w:r>
      <w:r>
        <w:rPr>
          <w:spacing w:val="-9"/>
        </w:rPr>
        <w:t xml:space="preserve"> </w:t>
      </w:r>
      <w:r>
        <w:t>PNUD</w:t>
      </w:r>
      <w:r>
        <w:rPr>
          <w:spacing w:val="-9"/>
        </w:rPr>
        <w:t xml:space="preserve"> </w:t>
      </w:r>
      <w:r>
        <w:t>doivent être utilisés sauf lorsque des modèles d'accord de contribution au partage des coûts avec des tiers,</w:t>
      </w:r>
      <w:r>
        <w:rPr>
          <w:spacing w:val="-1"/>
        </w:rPr>
        <w:t xml:space="preserve"> </w:t>
      </w:r>
      <w:r>
        <w:t>spécifiques</w:t>
      </w:r>
      <w:r>
        <w:rPr>
          <w:spacing w:val="-3"/>
        </w:rPr>
        <w:t xml:space="preserve"> </w:t>
      </w:r>
      <w:r>
        <w:t>à</w:t>
      </w:r>
      <w:r>
        <w:rPr>
          <w:spacing w:val="-3"/>
        </w:rPr>
        <w:t xml:space="preserve"> </w:t>
      </w:r>
      <w:r>
        <w:t>chaque donateur, ont été négociés et</w:t>
      </w:r>
      <w:r>
        <w:rPr>
          <w:spacing w:val="-5"/>
        </w:rPr>
        <w:t xml:space="preserve"> </w:t>
      </w:r>
      <w:r>
        <w:t>approuvés par</w:t>
      </w:r>
      <w:r>
        <w:rPr>
          <w:spacing w:val="-3"/>
        </w:rPr>
        <w:t xml:space="preserve"> </w:t>
      </w:r>
      <w:r>
        <w:t>le Bureau</w:t>
      </w:r>
      <w:r>
        <w:rPr>
          <w:spacing w:val="-4"/>
        </w:rPr>
        <w:t xml:space="preserve"> </w:t>
      </w:r>
      <w:r>
        <w:t>juridique</w:t>
      </w:r>
      <w:r>
        <w:rPr>
          <w:spacing w:val="-3"/>
        </w:rPr>
        <w:t xml:space="preserve"> </w:t>
      </w:r>
      <w:r>
        <w:t>du Bureau des services de gestion.</w:t>
      </w:r>
    </w:p>
    <w:p w14:paraId="62EDEFC6" w14:textId="77777777" w:rsidR="00B5687B" w:rsidRDefault="00122601">
      <w:pPr>
        <w:pStyle w:val="ListParagraph"/>
        <w:numPr>
          <w:ilvl w:val="1"/>
          <w:numId w:val="7"/>
        </w:numPr>
        <w:tabs>
          <w:tab w:val="left" w:pos="1383"/>
          <w:tab w:val="left" w:pos="1386"/>
        </w:tabs>
        <w:spacing w:before="160" w:line="259" w:lineRule="auto"/>
        <w:ind w:right="673"/>
      </w:pPr>
      <w:r>
        <w:t>L'accord</w:t>
      </w:r>
      <w:r>
        <w:rPr>
          <w:spacing w:val="-13"/>
        </w:rPr>
        <w:t xml:space="preserve"> </w:t>
      </w:r>
      <w:r>
        <w:t>juridique</w:t>
      </w:r>
      <w:r>
        <w:rPr>
          <w:spacing w:val="-12"/>
        </w:rPr>
        <w:t xml:space="preserve"> </w:t>
      </w:r>
      <w:r>
        <w:t>signé</w:t>
      </w:r>
      <w:r>
        <w:rPr>
          <w:spacing w:val="-13"/>
        </w:rPr>
        <w:t xml:space="preserve"> </w:t>
      </w:r>
      <w:r>
        <w:t>/</w:t>
      </w:r>
      <w:r>
        <w:rPr>
          <w:spacing w:val="-12"/>
        </w:rPr>
        <w:t xml:space="preserve"> </w:t>
      </w:r>
      <w:r>
        <w:t>la</w:t>
      </w:r>
      <w:r>
        <w:rPr>
          <w:spacing w:val="-13"/>
        </w:rPr>
        <w:t xml:space="preserve"> </w:t>
      </w:r>
      <w:r>
        <w:t>lettre</w:t>
      </w:r>
      <w:r>
        <w:rPr>
          <w:spacing w:val="-12"/>
        </w:rPr>
        <w:t xml:space="preserve"> </w:t>
      </w:r>
      <w:r>
        <w:t>d'avis</w:t>
      </w:r>
      <w:r>
        <w:rPr>
          <w:spacing w:val="-12"/>
        </w:rPr>
        <w:t xml:space="preserve"> </w:t>
      </w:r>
      <w:r>
        <w:t>d'efficacité</w:t>
      </w:r>
      <w:r>
        <w:rPr>
          <w:spacing w:val="-12"/>
        </w:rPr>
        <w:t xml:space="preserve"> </w:t>
      </w:r>
      <w:r>
        <w:t>/</w:t>
      </w:r>
      <w:r>
        <w:rPr>
          <w:spacing w:val="-11"/>
        </w:rPr>
        <w:t xml:space="preserve"> </w:t>
      </w:r>
      <w:r>
        <w:t>ou</w:t>
      </w:r>
      <w:r>
        <w:rPr>
          <w:spacing w:val="-13"/>
        </w:rPr>
        <w:t xml:space="preserve"> </w:t>
      </w:r>
      <w:r>
        <w:t>tout</w:t>
      </w:r>
      <w:r>
        <w:rPr>
          <w:spacing w:val="-12"/>
        </w:rPr>
        <w:t xml:space="preserve"> </w:t>
      </w:r>
      <w:r>
        <w:t>autre</w:t>
      </w:r>
      <w:r>
        <w:rPr>
          <w:spacing w:val="-11"/>
        </w:rPr>
        <w:t xml:space="preserve"> </w:t>
      </w:r>
      <w:r>
        <w:t>accord</w:t>
      </w:r>
      <w:r>
        <w:rPr>
          <w:spacing w:val="-13"/>
        </w:rPr>
        <w:t xml:space="preserve"> </w:t>
      </w:r>
      <w:r>
        <w:t>contraignant</w:t>
      </w:r>
      <w:r>
        <w:rPr>
          <w:spacing w:val="-12"/>
        </w:rPr>
        <w:t xml:space="preserve"> </w:t>
      </w:r>
      <w:r>
        <w:t xml:space="preserve">similaire (le cas échéant) doit être soumis au GSSC </w:t>
      </w:r>
      <w:r>
        <w:rPr>
          <w:b/>
        </w:rPr>
        <w:t xml:space="preserve">dans un délai d'une semaine à </w:t>
      </w:r>
      <w:r>
        <w:t xml:space="preserve">compter de la </w:t>
      </w:r>
      <w:r>
        <w:rPr>
          <w:spacing w:val="-2"/>
        </w:rPr>
        <w:t>signature.</w:t>
      </w:r>
    </w:p>
    <w:p w14:paraId="5D146DAC" w14:textId="5541B5FB" w:rsidR="00B5687B" w:rsidRDefault="00122601">
      <w:pPr>
        <w:pStyle w:val="ListParagraph"/>
        <w:numPr>
          <w:ilvl w:val="1"/>
          <w:numId w:val="7"/>
        </w:numPr>
        <w:tabs>
          <w:tab w:val="left" w:pos="1383"/>
          <w:tab w:val="left" w:pos="1386"/>
        </w:tabs>
        <w:spacing w:before="157" w:line="261" w:lineRule="auto"/>
        <w:ind w:right="676"/>
      </w:pPr>
      <w:r>
        <w:t>Les</w:t>
      </w:r>
      <w:r>
        <w:rPr>
          <w:spacing w:val="-8"/>
        </w:rPr>
        <w:t xml:space="preserve"> </w:t>
      </w:r>
      <w:r>
        <w:t>accords</w:t>
      </w:r>
      <w:r>
        <w:rPr>
          <w:spacing w:val="-8"/>
        </w:rPr>
        <w:t xml:space="preserve"> </w:t>
      </w:r>
      <w:r>
        <w:t>relatifs</w:t>
      </w:r>
      <w:r>
        <w:rPr>
          <w:spacing w:val="-8"/>
        </w:rPr>
        <w:t xml:space="preserve"> </w:t>
      </w:r>
      <w:r>
        <w:t>au</w:t>
      </w:r>
      <w:r>
        <w:rPr>
          <w:spacing w:val="-9"/>
        </w:rPr>
        <w:t xml:space="preserve"> </w:t>
      </w:r>
      <w:r>
        <w:t>Fonds</w:t>
      </w:r>
      <w:r>
        <w:rPr>
          <w:spacing w:val="-8"/>
        </w:rPr>
        <w:t xml:space="preserve"> </w:t>
      </w:r>
      <w:r>
        <w:t>mondial</w:t>
      </w:r>
      <w:r>
        <w:rPr>
          <w:spacing w:val="-6"/>
        </w:rPr>
        <w:t xml:space="preserve"> </w:t>
      </w:r>
      <w:r>
        <w:t>font</w:t>
      </w:r>
      <w:r>
        <w:rPr>
          <w:spacing w:val="-10"/>
        </w:rPr>
        <w:t xml:space="preserve"> </w:t>
      </w:r>
      <w:r>
        <w:t>partie</w:t>
      </w:r>
      <w:r>
        <w:rPr>
          <w:spacing w:val="-7"/>
        </w:rPr>
        <w:t xml:space="preserve"> </w:t>
      </w:r>
      <w:r>
        <w:t>du</w:t>
      </w:r>
      <w:r>
        <w:rPr>
          <w:spacing w:val="-9"/>
        </w:rPr>
        <w:t xml:space="preserve"> </w:t>
      </w:r>
      <w:r>
        <w:t>SCTP.</w:t>
      </w:r>
      <w:r>
        <w:rPr>
          <w:spacing w:val="-6"/>
        </w:rPr>
        <w:t xml:space="preserve"> </w:t>
      </w:r>
      <w:r>
        <w:t>Se</w:t>
      </w:r>
      <w:r>
        <w:rPr>
          <w:spacing w:val="-7"/>
        </w:rPr>
        <w:t xml:space="preserve"> </w:t>
      </w:r>
      <w:r>
        <w:t>référer</w:t>
      </w:r>
      <w:r>
        <w:rPr>
          <w:spacing w:val="-8"/>
        </w:rPr>
        <w:t xml:space="preserve"> </w:t>
      </w:r>
      <w:r>
        <w:t>au</w:t>
      </w:r>
      <w:r>
        <w:rPr>
          <w:spacing w:val="-9"/>
        </w:rPr>
        <w:t xml:space="preserve"> </w:t>
      </w:r>
      <w:hyperlink r:id="rId14">
        <w:r w:rsidR="00DB0493">
          <w:rPr>
            <w:color w:val="0562C1"/>
            <w:u w:val="single" w:color="0562C1"/>
          </w:rPr>
          <w:t>document d'orientation séparé pour le Fonds mondial (en anglais).</w:t>
        </w:r>
      </w:hyperlink>
    </w:p>
    <w:p w14:paraId="73C04B27" w14:textId="77777777" w:rsidR="00B5687B" w:rsidRDefault="00122601">
      <w:pPr>
        <w:pStyle w:val="ListParagraph"/>
        <w:numPr>
          <w:ilvl w:val="1"/>
          <w:numId w:val="7"/>
        </w:numPr>
        <w:tabs>
          <w:tab w:val="left" w:pos="1383"/>
          <w:tab w:val="left" w:pos="1386"/>
        </w:tabs>
        <w:spacing w:before="155" w:line="259" w:lineRule="auto"/>
        <w:ind w:right="677"/>
      </w:pPr>
      <w:r>
        <w:t>Un accord standard de partage des coûts avec des tiers entre en vigueur à la signature du donateur</w:t>
      </w:r>
      <w:r>
        <w:rPr>
          <w:spacing w:val="-10"/>
        </w:rPr>
        <w:t xml:space="preserve"> </w:t>
      </w:r>
      <w:r>
        <w:t>et</w:t>
      </w:r>
      <w:r>
        <w:rPr>
          <w:spacing w:val="-11"/>
        </w:rPr>
        <w:t xml:space="preserve"> </w:t>
      </w:r>
      <w:r>
        <w:t>du</w:t>
      </w:r>
      <w:r>
        <w:rPr>
          <w:spacing w:val="-10"/>
        </w:rPr>
        <w:t xml:space="preserve"> </w:t>
      </w:r>
      <w:r>
        <w:t>PNUD.</w:t>
      </w:r>
      <w:r>
        <w:rPr>
          <w:spacing w:val="-7"/>
        </w:rPr>
        <w:t xml:space="preserve"> </w:t>
      </w:r>
      <w:r>
        <w:t>Le</w:t>
      </w:r>
      <w:r>
        <w:rPr>
          <w:spacing w:val="-8"/>
        </w:rPr>
        <w:t xml:space="preserve"> </w:t>
      </w:r>
      <w:r>
        <w:t>montant</w:t>
      </w:r>
      <w:r>
        <w:rPr>
          <w:spacing w:val="-11"/>
        </w:rPr>
        <w:t xml:space="preserve"> </w:t>
      </w:r>
      <w:r>
        <w:t>total</w:t>
      </w:r>
      <w:r>
        <w:rPr>
          <w:spacing w:val="-7"/>
        </w:rPr>
        <w:t xml:space="preserve"> </w:t>
      </w:r>
      <w:r>
        <w:t>des</w:t>
      </w:r>
      <w:r>
        <w:rPr>
          <w:spacing w:val="-9"/>
        </w:rPr>
        <w:t xml:space="preserve"> </w:t>
      </w:r>
      <w:r>
        <w:t>recettes</w:t>
      </w:r>
      <w:r>
        <w:rPr>
          <w:spacing w:val="-9"/>
        </w:rPr>
        <w:t xml:space="preserve"> </w:t>
      </w:r>
      <w:r>
        <w:t>sera</w:t>
      </w:r>
      <w:r>
        <w:rPr>
          <w:spacing w:val="-9"/>
        </w:rPr>
        <w:t xml:space="preserve"> </w:t>
      </w:r>
      <w:r>
        <w:t>comptabilisé</w:t>
      </w:r>
      <w:r>
        <w:rPr>
          <w:spacing w:val="-8"/>
        </w:rPr>
        <w:t xml:space="preserve"> </w:t>
      </w:r>
      <w:r>
        <w:t>à</w:t>
      </w:r>
      <w:r>
        <w:rPr>
          <w:spacing w:val="-13"/>
        </w:rPr>
        <w:t xml:space="preserve"> </w:t>
      </w:r>
      <w:r>
        <w:t>la</w:t>
      </w:r>
      <w:r>
        <w:rPr>
          <w:spacing w:val="-8"/>
        </w:rPr>
        <w:t xml:space="preserve"> </w:t>
      </w:r>
      <w:r>
        <w:t>signature</w:t>
      </w:r>
      <w:r>
        <w:rPr>
          <w:spacing w:val="-8"/>
        </w:rPr>
        <w:t xml:space="preserve"> </w:t>
      </w:r>
      <w:r>
        <w:t>de</w:t>
      </w:r>
      <w:r>
        <w:rPr>
          <w:spacing w:val="-8"/>
        </w:rPr>
        <w:t xml:space="preserve"> </w:t>
      </w:r>
      <w:r>
        <w:t>l'accord par les deux parties. Cela signifie que tous les versements seront comptabilisés en tant que recettes à la signature de l'accord et non en fonction des dates figurant dans le calendrier des paiements de l'accord.</w:t>
      </w:r>
    </w:p>
    <w:p w14:paraId="3310180C" w14:textId="77777777" w:rsidR="00B5687B" w:rsidRDefault="00122601">
      <w:pPr>
        <w:pStyle w:val="ListParagraph"/>
        <w:numPr>
          <w:ilvl w:val="1"/>
          <w:numId w:val="7"/>
        </w:numPr>
        <w:tabs>
          <w:tab w:val="left" w:pos="1383"/>
          <w:tab w:val="left" w:pos="1386"/>
        </w:tabs>
        <w:spacing w:before="162" w:line="259" w:lineRule="auto"/>
        <w:ind w:right="672"/>
      </w:pPr>
      <w:r>
        <w:t xml:space="preserve">Pour les contributions pluriannuelles, les recettes sont comptabilisées sur la base du montant total de l'accord de contribution, même si/quand le calendrier des paiements est réparti sur plusieurs périodes de déclaration. Des exceptions peuvent exister en raison de certaines stipulations de ces accords. Toute stipulation de ce type est examinée par GSSC et, le cas échéant, GSSC consulte l'OFM/FPMR/CFRA. Ces exceptions peuvent retarder la comptabilisation des recettes jusqu'à ce que le montant dû au PNUD soit confirmé par le </w:t>
      </w:r>
      <w:r>
        <w:rPr>
          <w:spacing w:val="-2"/>
        </w:rPr>
        <w:t>donateur.</w:t>
      </w:r>
    </w:p>
    <w:p w14:paraId="0B774806" w14:textId="77777777" w:rsidR="00B5687B" w:rsidRDefault="00122601">
      <w:pPr>
        <w:pStyle w:val="ListParagraph"/>
        <w:numPr>
          <w:ilvl w:val="1"/>
          <w:numId w:val="7"/>
        </w:numPr>
        <w:tabs>
          <w:tab w:val="left" w:pos="1383"/>
          <w:tab w:val="left" w:pos="1386"/>
        </w:tabs>
        <w:spacing w:before="158" w:line="259" w:lineRule="auto"/>
        <w:ind w:right="671"/>
      </w:pPr>
      <w:r>
        <w:t>La</w:t>
      </w:r>
      <w:r>
        <w:rPr>
          <w:spacing w:val="-8"/>
        </w:rPr>
        <w:t xml:space="preserve"> </w:t>
      </w:r>
      <w:r>
        <w:t>comptabilisation</w:t>
      </w:r>
      <w:r>
        <w:rPr>
          <w:spacing w:val="-9"/>
        </w:rPr>
        <w:t xml:space="preserve"> </w:t>
      </w:r>
      <w:r>
        <w:t>des</w:t>
      </w:r>
      <w:r>
        <w:rPr>
          <w:spacing w:val="-8"/>
        </w:rPr>
        <w:t xml:space="preserve"> </w:t>
      </w:r>
      <w:r>
        <w:t>recettes</w:t>
      </w:r>
      <w:r>
        <w:rPr>
          <w:spacing w:val="-8"/>
        </w:rPr>
        <w:t xml:space="preserve"> </w:t>
      </w:r>
      <w:r>
        <w:t>dépend</w:t>
      </w:r>
      <w:r>
        <w:rPr>
          <w:spacing w:val="-9"/>
        </w:rPr>
        <w:t xml:space="preserve"> </w:t>
      </w:r>
      <w:r>
        <w:t>de</w:t>
      </w:r>
      <w:r>
        <w:rPr>
          <w:spacing w:val="-7"/>
        </w:rPr>
        <w:t xml:space="preserve"> </w:t>
      </w:r>
      <w:r>
        <w:t>la</w:t>
      </w:r>
      <w:r>
        <w:rPr>
          <w:spacing w:val="-8"/>
        </w:rPr>
        <w:t xml:space="preserve"> </w:t>
      </w:r>
      <w:r>
        <w:t>clause</w:t>
      </w:r>
      <w:r>
        <w:rPr>
          <w:spacing w:val="-7"/>
        </w:rPr>
        <w:t xml:space="preserve"> </w:t>
      </w:r>
      <w:r>
        <w:t>de</w:t>
      </w:r>
      <w:r>
        <w:rPr>
          <w:spacing w:val="-7"/>
        </w:rPr>
        <w:t xml:space="preserve"> </w:t>
      </w:r>
      <w:r>
        <w:t>l'accord</w:t>
      </w:r>
      <w:r>
        <w:rPr>
          <w:spacing w:val="-9"/>
        </w:rPr>
        <w:t xml:space="preserve"> </w:t>
      </w:r>
      <w:r>
        <w:t>signé.</w:t>
      </w:r>
      <w:r>
        <w:rPr>
          <w:spacing w:val="35"/>
        </w:rPr>
        <w:t xml:space="preserve"> </w:t>
      </w:r>
      <w:r>
        <w:t>"Les</w:t>
      </w:r>
      <w:r>
        <w:rPr>
          <w:spacing w:val="-8"/>
        </w:rPr>
        <w:t xml:space="preserve"> </w:t>
      </w:r>
      <w:r>
        <w:t>clauses</w:t>
      </w:r>
      <w:r>
        <w:rPr>
          <w:spacing w:val="-8"/>
        </w:rPr>
        <w:t xml:space="preserve"> </w:t>
      </w:r>
      <w:r>
        <w:t>d'entrée</w:t>
      </w:r>
      <w:r>
        <w:rPr>
          <w:spacing w:val="-7"/>
        </w:rPr>
        <w:t xml:space="preserve"> </w:t>
      </w:r>
      <w:r>
        <w:t>en vigueur</w:t>
      </w:r>
      <w:r>
        <w:rPr>
          <w:spacing w:val="-2"/>
        </w:rPr>
        <w:t xml:space="preserve"> </w:t>
      </w:r>
      <w:r>
        <w:t>de</w:t>
      </w:r>
      <w:r>
        <w:rPr>
          <w:spacing w:val="-2"/>
        </w:rPr>
        <w:t xml:space="preserve"> </w:t>
      </w:r>
      <w:r>
        <w:t>ces</w:t>
      </w:r>
      <w:r>
        <w:rPr>
          <w:spacing w:val="-2"/>
        </w:rPr>
        <w:t xml:space="preserve"> </w:t>
      </w:r>
      <w:r>
        <w:t>accords de</w:t>
      </w:r>
      <w:r>
        <w:rPr>
          <w:spacing w:val="-2"/>
        </w:rPr>
        <w:t xml:space="preserve"> </w:t>
      </w:r>
      <w:r>
        <w:t>partage</w:t>
      </w:r>
      <w:r>
        <w:rPr>
          <w:spacing w:val="-2"/>
        </w:rPr>
        <w:t xml:space="preserve"> </w:t>
      </w:r>
      <w:r>
        <w:t>des</w:t>
      </w:r>
      <w:r>
        <w:rPr>
          <w:spacing w:val="-2"/>
        </w:rPr>
        <w:t xml:space="preserve"> </w:t>
      </w:r>
      <w:r>
        <w:t>coûts</w:t>
      </w:r>
      <w:r>
        <w:rPr>
          <w:spacing w:val="-2"/>
        </w:rPr>
        <w:t xml:space="preserve"> </w:t>
      </w:r>
      <w:r>
        <w:t>non</w:t>
      </w:r>
      <w:r>
        <w:rPr>
          <w:spacing w:val="-3"/>
        </w:rPr>
        <w:t xml:space="preserve"> </w:t>
      </w:r>
      <w:r>
        <w:t>standard</w:t>
      </w:r>
      <w:r>
        <w:rPr>
          <w:spacing w:val="-3"/>
        </w:rPr>
        <w:t xml:space="preserve"> </w:t>
      </w:r>
      <w:r>
        <w:t>peuvent</w:t>
      </w:r>
      <w:r>
        <w:rPr>
          <w:spacing w:val="-4"/>
        </w:rPr>
        <w:t xml:space="preserve"> </w:t>
      </w:r>
      <w:r>
        <w:t>être que, dans</w:t>
      </w:r>
      <w:r>
        <w:rPr>
          <w:spacing w:val="-2"/>
        </w:rPr>
        <w:t xml:space="preserve"> </w:t>
      </w:r>
      <w:r>
        <w:t>certains</w:t>
      </w:r>
      <w:r>
        <w:rPr>
          <w:spacing w:val="-2"/>
        </w:rPr>
        <w:t xml:space="preserve"> </w:t>
      </w:r>
      <w:r>
        <w:t>cas, l'accord</w:t>
      </w:r>
      <w:r>
        <w:rPr>
          <w:spacing w:val="-4"/>
        </w:rPr>
        <w:t xml:space="preserve"> </w:t>
      </w:r>
      <w:r>
        <w:t>est</w:t>
      </w:r>
      <w:r>
        <w:rPr>
          <w:spacing w:val="-5"/>
        </w:rPr>
        <w:t xml:space="preserve"> </w:t>
      </w:r>
      <w:r>
        <w:t>conditionné</w:t>
      </w:r>
      <w:r>
        <w:rPr>
          <w:spacing w:val="-3"/>
        </w:rPr>
        <w:t xml:space="preserve"> </w:t>
      </w:r>
      <w:r>
        <w:t>à</w:t>
      </w:r>
      <w:r>
        <w:rPr>
          <w:spacing w:val="-3"/>
        </w:rPr>
        <w:t xml:space="preserve"> </w:t>
      </w:r>
      <w:r>
        <w:t>l'approbation</w:t>
      </w:r>
      <w:r>
        <w:rPr>
          <w:spacing w:val="-4"/>
        </w:rPr>
        <w:t xml:space="preserve"> </w:t>
      </w:r>
      <w:r>
        <w:t>parlementaire</w:t>
      </w:r>
      <w:r>
        <w:rPr>
          <w:spacing w:val="-8"/>
        </w:rPr>
        <w:t xml:space="preserve"> </w:t>
      </w:r>
      <w:r>
        <w:t>préalable.</w:t>
      </w:r>
      <w:r>
        <w:rPr>
          <w:spacing w:val="-1"/>
        </w:rPr>
        <w:t xml:space="preserve"> </w:t>
      </w:r>
      <w:r>
        <w:t>Dans</w:t>
      </w:r>
      <w:r>
        <w:rPr>
          <w:spacing w:val="-3"/>
        </w:rPr>
        <w:t xml:space="preserve"> </w:t>
      </w:r>
      <w:r>
        <w:t>ce</w:t>
      </w:r>
      <w:r>
        <w:rPr>
          <w:spacing w:val="-3"/>
        </w:rPr>
        <w:t xml:space="preserve"> </w:t>
      </w:r>
      <w:r>
        <w:t>cas,</w:t>
      </w:r>
      <w:r>
        <w:rPr>
          <w:spacing w:val="-1"/>
        </w:rPr>
        <w:t xml:space="preserve"> </w:t>
      </w:r>
      <w:r>
        <w:t>les</w:t>
      </w:r>
      <w:r>
        <w:rPr>
          <w:spacing w:val="-3"/>
        </w:rPr>
        <w:t xml:space="preserve"> </w:t>
      </w:r>
      <w:r>
        <w:t>recettes</w:t>
      </w:r>
      <w:r>
        <w:rPr>
          <w:spacing w:val="-3"/>
        </w:rPr>
        <w:t xml:space="preserve"> </w:t>
      </w:r>
      <w:r>
        <w:t>sont comptabilisées sur la base du montant total de l'accord au moment de la signature, car la plupart des approbations parlementaires qui font partie du processus annuel général du donateur ne limitent pas la comptabilisation des recettes. Dans les cas où l'approbation parlementaire</w:t>
      </w:r>
      <w:r>
        <w:rPr>
          <w:spacing w:val="-6"/>
        </w:rPr>
        <w:t xml:space="preserve"> </w:t>
      </w:r>
      <w:r>
        <w:t>est</w:t>
      </w:r>
      <w:r>
        <w:rPr>
          <w:spacing w:val="-9"/>
        </w:rPr>
        <w:t xml:space="preserve"> </w:t>
      </w:r>
      <w:r>
        <w:t>requise,</w:t>
      </w:r>
      <w:r>
        <w:rPr>
          <w:spacing w:val="-4"/>
        </w:rPr>
        <w:t xml:space="preserve"> </w:t>
      </w:r>
      <w:r>
        <w:t>après</w:t>
      </w:r>
      <w:r>
        <w:rPr>
          <w:spacing w:val="-7"/>
        </w:rPr>
        <w:t xml:space="preserve"> </w:t>
      </w:r>
      <w:r>
        <w:t>quoi</w:t>
      </w:r>
      <w:r>
        <w:rPr>
          <w:spacing w:val="-5"/>
        </w:rPr>
        <w:t xml:space="preserve"> </w:t>
      </w:r>
      <w:r>
        <w:t>une</w:t>
      </w:r>
      <w:r>
        <w:rPr>
          <w:spacing w:val="-6"/>
        </w:rPr>
        <w:t xml:space="preserve"> </w:t>
      </w:r>
      <w:r>
        <w:t>lettre</w:t>
      </w:r>
      <w:r>
        <w:rPr>
          <w:spacing w:val="-6"/>
        </w:rPr>
        <w:t xml:space="preserve"> </w:t>
      </w:r>
      <w:r>
        <w:t>annuelle</w:t>
      </w:r>
      <w:r>
        <w:rPr>
          <w:spacing w:val="-6"/>
        </w:rPr>
        <w:t xml:space="preserve"> </w:t>
      </w:r>
      <w:r>
        <w:t>du</w:t>
      </w:r>
      <w:r>
        <w:rPr>
          <w:spacing w:val="-8"/>
        </w:rPr>
        <w:t xml:space="preserve"> </w:t>
      </w:r>
      <w:r>
        <w:t>donateur</w:t>
      </w:r>
      <w:r>
        <w:rPr>
          <w:spacing w:val="-7"/>
        </w:rPr>
        <w:t xml:space="preserve"> </w:t>
      </w:r>
      <w:r>
        <w:t>est</w:t>
      </w:r>
      <w:r>
        <w:rPr>
          <w:spacing w:val="-9"/>
        </w:rPr>
        <w:t xml:space="preserve"> </w:t>
      </w:r>
      <w:r>
        <w:t>nécessaire</w:t>
      </w:r>
      <w:r>
        <w:rPr>
          <w:spacing w:val="-6"/>
        </w:rPr>
        <w:t xml:space="preserve"> </w:t>
      </w:r>
      <w:r>
        <w:t>avant</w:t>
      </w:r>
      <w:r>
        <w:rPr>
          <w:spacing w:val="-9"/>
        </w:rPr>
        <w:t xml:space="preserve"> </w:t>
      </w:r>
      <w:r>
        <w:t>que l'engagement ne soit confirmé,</w:t>
      </w:r>
      <w:r>
        <w:rPr>
          <w:spacing w:val="-1"/>
        </w:rPr>
        <w:t xml:space="preserve"> </w:t>
      </w:r>
      <w:r>
        <w:t>les produits ne doivent</w:t>
      </w:r>
      <w:r>
        <w:rPr>
          <w:spacing w:val="-5"/>
        </w:rPr>
        <w:t xml:space="preserve"> </w:t>
      </w:r>
      <w:r>
        <w:t>être comptabilisés qu'au</w:t>
      </w:r>
      <w:r>
        <w:rPr>
          <w:spacing w:val="-4"/>
        </w:rPr>
        <w:t xml:space="preserve"> </w:t>
      </w:r>
      <w:r>
        <w:t>moment de la présentation de la confirmation par le donateur ou de la réception des fonds.</w:t>
      </w:r>
    </w:p>
    <w:p w14:paraId="7A12C27A" w14:textId="77777777" w:rsidR="00B5687B" w:rsidRDefault="00B5687B">
      <w:pPr>
        <w:spacing w:line="259" w:lineRule="auto"/>
        <w:jc w:val="both"/>
        <w:sectPr w:rsidR="00B5687B" w:rsidSect="008D0CCA">
          <w:headerReference w:type="default" r:id="rId15"/>
          <w:footerReference w:type="default" r:id="rId16"/>
          <w:pgSz w:w="11910" w:h="16840"/>
          <w:pgMar w:top="1660" w:right="760" w:bottom="1140" w:left="620" w:header="720" w:footer="959" w:gutter="0"/>
          <w:cols w:space="720"/>
        </w:sectPr>
      </w:pPr>
    </w:p>
    <w:p w14:paraId="3CBBBA48" w14:textId="77777777" w:rsidR="00B5687B" w:rsidRDefault="00B5687B">
      <w:pPr>
        <w:pStyle w:val="BodyText"/>
        <w:spacing w:before="1"/>
        <w:ind w:left="0"/>
        <w:rPr>
          <w:sz w:val="18"/>
        </w:rPr>
      </w:pPr>
    </w:p>
    <w:p w14:paraId="08E62EA8" w14:textId="77777777" w:rsidR="00B5687B" w:rsidRDefault="00122601">
      <w:pPr>
        <w:pStyle w:val="ListParagraph"/>
        <w:numPr>
          <w:ilvl w:val="1"/>
          <w:numId w:val="7"/>
        </w:numPr>
        <w:tabs>
          <w:tab w:val="left" w:pos="1383"/>
          <w:tab w:val="left" w:pos="1386"/>
        </w:tabs>
        <w:spacing w:before="57" w:line="259" w:lineRule="auto"/>
        <w:ind w:right="677"/>
      </w:pPr>
      <w:r>
        <w:t>Pour le Fonds vert pour le climat, il existe normalement une clause d'efficacité dans l'accord financier</w:t>
      </w:r>
      <w:r>
        <w:rPr>
          <w:spacing w:val="-8"/>
        </w:rPr>
        <w:t xml:space="preserve"> </w:t>
      </w:r>
      <w:r>
        <w:t>et</w:t>
      </w:r>
      <w:r>
        <w:rPr>
          <w:spacing w:val="-10"/>
        </w:rPr>
        <w:t xml:space="preserve"> </w:t>
      </w:r>
      <w:r>
        <w:t>ce</w:t>
      </w:r>
      <w:r>
        <w:rPr>
          <w:spacing w:val="-3"/>
        </w:rPr>
        <w:t xml:space="preserve"> </w:t>
      </w:r>
      <w:r>
        <w:t>n'est</w:t>
      </w:r>
      <w:r>
        <w:rPr>
          <w:spacing w:val="-5"/>
        </w:rPr>
        <w:t xml:space="preserve"> </w:t>
      </w:r>
      <w:r>
        <w:t>qu'une</w:t>
      </w:r>
      <w:r>
        <w:rPr>
          <w:spacing w:val="-3"/>
        </w:rPr>
        <w:t xml:space="preserve"> </w:t>
      </w:r>
      <w:r>
        <w:t>fois</w:t>
      </w:r>
      <w:r>
        <w:rPr>
          <w:spacing w:val="-8"/>
        </w:rPr>
        <w:t xml:space="preserve"> </w:t>
      </w:r>
      <w:r>
        <w:t>que</w:t>
      </w:r>
      <w:r>
        <w:rPr>
          <w:spacing w:val="-3"/>
        </w:rPr>
        <w:t xml:space="preserve"> </w:t>
      </w:r>
      <w:r>
        <w:t>le</w:t>
      </w:r>
      <w:r>
        <w:rPr>
          <w:spacing w:val="-7"/>
        </w:rPr>
        <w:t xml:space="preserve"> </w:t>
      </w:r>
      <w:r>
        <w:t>Fonds</w:t>
      </w:r>
      <w:r>
        <w:rPr>
          <w:spacing w:val="-3"/>
        </w:rPr>
        <w:t xml:space="preserve"> </w:t>
      </w:r>
      <w:r>
        <w:t>a</w:t>
      </w:r>
      <w:r>
        <w:rPr>
          <w:spacing w:val="-3"/>
        </w:rPr>
        <w:t xml:space="preserve"> </w:t>
      </w:r>
      <w:r>
        <w:t>fourni</w:t>
      </w:r>
      <w:r>
        <w:rPr>
          <w:spacing w:val="-6"/>
        </w:rPr>
        <w:t xml:space="preserve"> </w:t>
      </w:r>
      <w:r>
        <w:t>la</w:t>
      </w:r>
      <w:r>
        <w:rPr>
          <w:spacing w:val="-3"/>
        </w:rPr>
        <w:t xml:space="preserve"> </w:t>
      </w:r>
      <w:r>
        <w:t>notification</w:t>
      </w:r>
      <w:r>
        <w:rPr>
          <w:spacing w:val="-4"/>
        </w:rPr>
        <w:t xml:space="preserve"> </w:t>
      </w:r>
      <w:r>
        <w:t>d'efficacité</w:t>
      </w:r>
      <w:r>
        <w:rPr>
          <w:spacing w:val="-7"/>
        </w:rPr>
        <w:t xml:space="preserve"> </w:t>
      </w:r>
      <w:r>
        <w:t>que</w:t>
      </w:r>
      <w:r>
        <w:rPr>
          <w:spacing w:val="-3"/>
        </w:rPr>
        <w:t xml:space="preserve"> </w:t>
      </w:r>
      <w:r>
        <w:t>les</w:t>
      </w:r>
      <w:r>
        <w:rPr>
          <w:spacing w:val="-8"/>
        </w:rPr>
        <w:t xml:space="preserve"> </w:t>
      </w:r>
      <w:r>
        <w:t>recettes sont comptabilisées.</w:t>
      </w:r>
    </w:p>
    <w:p w14:paraId="019895FD" w14:textId="1CAC8B7D" w:rsidR="00B5687B" w:rsidRDefault="00122601">
      <w:pPr>
        <w:pStyle w:val="ListParagraph"/>
        <w:numPr>
          <w:ilvl w:val="1"/>
          <w:numId w:val="7"/>
        </w:numPr>
        <w:tabs>
          <w:tab w:val="left" w:pos="1383"/>
          <w:tab w:val="left" w:pos="1386"/>
        </w:tabs>
        <w:spacing w:before="157" w:line="259" w:lineRule="auto"/>
        <w:ind w:right="674"/>
      </w:pPr>
      <w:r>
        <w:t>Afin de répondre à des exigences financières et juridiques spécifiques, certains accords de contribution/subvention spécifiques aux donateurs ont été négociés entre le PNUD et le donateur</w:t>
      </w:r>
      <w:r>
        <w:rPr>
          <w:spacing w:val="-13"/>
        </w:rPr>
        <w:t xml:space="preserve"> </w:t>
      </w:r>
      <w:r>
        <w:t>et</w:t>
      </w:r>
      <w:r>
        <w:rPr>
          <w:spacing w:val="-10"/>
        </w:rPr>
        <w:t xml:space="preserve"> </w:t>
      </w:r>
      <w:r>
        <w:t>toute</w:t>
      </w:r>
      <w:r>
        <w:rPr>
          <w:spacing w:val="-6"/>
        </w:rPr>
        <w:t xml:space="preserve"> </w:t>
      </w:r>
      <w:r>
        <w:t>clause</w:t>
      </w:r>
      <w:r>
        <w:rPr>
          <w:spacing w:val="-11"/>
        </w:rPr>
        <w:t xml:space="preserve"> </w:t>
      </w:r>
      <w:r>
        <w:t>non</w:t>
      </w:r>
      <w:r>
        <w:rPr>
          <w:spacing w:val="-8"/>
        </w:rPr>
        <w:t xml:space="preserve"> </w:t>
      </w:r>
      <w:r>
        <w:t>standard</w:t>
      </w:r>
      <w:r>
        <w:rPr>
          <w:spacing w:val="-8"/>
        </w:rPr>
        <w:t xml:space="preserve"> </w:t>
      </w:r>
      <w:r>
        <w:t>peut</w:t>
      </w:r>
      <w:r>
        <w:rPr>
          <w:spacing w:val="-13"/>
        </w:rPr>
        <w:t xml:space="preserve"> </w:t>
      </w:r>
      <w:r>
        <w:t>avoir</w:t>
      </w:r>
      <w:r>
        <w:rPr>
          <w:spacing w:val="-12"/>
        </w:rPr>
        <w:t xml:space="preserve"> </w:t>
      </w:r>
      <w:r>
        <w:t>un</w:t>
      </w:r>
      <w:r>
        <w:rPr>
          <w:spacing w:val="-13"/>
        </w:rPr>
        <w:t xml:space="preserve"> </w:t>
      </w:r>
      <w:r>
        <w:t>impact</w:t>
      </w:r>
      <w:r>
        <w:rPr>
          <w:spacing w:val="-12"/>
        </w:rPr>
        <w:t xml:space="preserve"> </w:t>
      </w:r>
      <w:r>
        <w:t>sur</w:t>
      </w:r>
      <w:r>
        <w:rPr>
          <w:spacing w:val="-7"/>
        </w:rPr>
        <w:t xml:space="preserve"> </w:t>
      </w:r>
      <w:r>
        <w:t>la</w:t>
      </w:r>
      <w:r>
        <w:rPr>
          <w:spacing w:val="-12"/>
        </w:rPr>
        <w:t xml:space="preserve"> </w:t>
      </w:r>
      <w:r>
        <w:t>comptabilisation</w:t>
      </w:r>
      <w:r>
        <w:rPr>
          <w:spacing w:val="-13"/>
        </w:rPr>
        <w:t xml:space="preserve"> </w:t>
      </w:r>
      <w:r>
        <w:t>des</w:t>
      </w:r>
      <w:r>
        <w:rPr>
          <w:spacing w:val="-12"/>
        </w:rPr>
        <w:t xml:space="preserve"> </w:t>
      </w:r>
      <w:r>
        <w:t>recettes dans</w:t>
      </w:r>
      <w:r>
        <w:rPr>
          <w:spacing w:val="-2"/>
        </w:rPr>
        <w:t xml:space="preserve"> </w:t>
      </w:r>
      <w:r>
        <w:t>le</w:t>
      </w:r>
      <w:r>
        <w:rPr>
          <w:spacing w:val="-2"/>
        </w:rPr>
        <w:t xml:space="preserve"> </w:t>
      </w:r>
      <w:r>
        <w:t>cadre des</w:t>
      </w:r>
      <w:r>
        <w:rPr>
          <w:spacing w:val="-2"/>
        </w:rPr>
        <w:t xml:space="preserve"> </w:t>
      </w:r>
      <w:r>
        <w:t>normes</w:t>
      </w:r>
      <w:r>
        <w:rPr>
          <w:spacing w:val="-2"/>
        </w:rPr>
        <w:t xml:space="preserve"> </w:t>
      </w:r>
      <w:r>
        <w:t>IPSAS.</w:t>
      </w:r>
      <w:r>
        <w:rPr>
          <w:spacing w:val="40"/>
        </w:rPr>
        <w:t xml:space="preserve"> </w:t>
      </w:r>
      <w:r>
        <w:t>Toute</w:t>
      </w:r>
      <w:r>
        <w:rPr>
          <w:spacing w:val="-1"/>
        </w:rPr>
        <w:t xml:space="preserve"> </w:t>
      </w:r>
      <w:r>
        <w:t>dérogation</w:t>
      </w:r>
      <w:r>
        <w:rPr>
          <w:spacing w:val="-3"/>
        </w:rPr>
        <w:t xml:space="preserve"> </w:t>
      </w:r>
      <w:r>
        <w:t>à un</w:t>
      </w:r>
      <w:r>
        <w:rPr>
          <w:spacing w:val="-3"/>
        </w:rPr>
        <w:t xml:space="preserve"> </w:t>
      </w:r>
      <w:r>
        <w:t>accord</w:t>
      </w:r>
      <w:r>
        <w:rPr>
          <w:spacing w:val="-3"/>
        </w:rPr>
        <w:t xml:space="preserve"> </w:t>
      </w:r>
      <w:r>
        <w:t>standard</w:t>
      </w:r>
      <w:r>
        <w:rPr>
          <w:spacing w:val="-3"/>
        </w:rPr>
        <w:t xml:space="preserve"> </w:t>
      </w:r>
      <w:r>
        <w:t>doit</w:t>
      </w:r>
      <w:r>
        <w:rPr>
          <w:spacing w:val="-4"/>
        </w:rPr>
        <w:t xml:space="preserve"> </w:t>
      </w:r>
      <w:r>
        <w:t>être examinée</w:t>
      </w:r>
      <w:r>
        <w:rPr>
          <w:spacing w:val="-2"/>
        </w:rPr>
        <w:t xml:space="preserve"> </w:t>
      </w:r>
      <w:r>
        <w:t>et approuvée par le Bureau juridique du Bureau des services de gestion avant la signature de l'accord. L'autorisation doit être fournie par le Bureau juridique avant que le GSSC ne puisse enregistrer un quelconque revenu.</w:t>
      </w:r>
      <w:r w:rsidR="006812AD">
        <w:t xml:space="preserve"> </w:t>
      </w:r>
    </w:p>
    <w:p w14:paraId="0ED1CDB7" w14:textId="77777777" w:rsidR="00B5687B" w:rsidRDefault="00B5687B">
      <w:pPr>
        <w:pStyle w:val="BodyText"/>
        <w:spacing w:before="9"/>
        <w:ind w:left="0"/>
      </w:pPr>
    </w:p>
    <w:p w14:paraId="21CD9630" w14:textId="77777777" w:rsidR="00B5687B" w:rsidRDefault="00122601">
      <w:pPr>
        <w:pStyle w:val="Heading1"/>
        <w:numPr>
          <w:ilvl w:val="0"/>
          <w:numId w:val="7"/>
        </w:numPr>
        <w:tabs>
          <w:tab w:val="left" w:pos="1386"/>
        </w:tabs>
        <w:spacing w:before="1"/>
        <w:ind w:hanging="566"/>
      </w:pPr>
      <w:bookmarkStart w:id="3" w:name="5._Accords_de_l'UE"/>
      <w:bookmarkEnd w:id="3"/>
      <w:r>
        <w:t>Accords</w:t>
      </w:r>
      <w:r>
        <w:rPr>
          <w:spacing w:val="-8"/>
        </w:rPr>
        <w:t xml:space="preserve"> </w:t>
      </w:r>
      <w:r>
        <w:t>de</w:t>
      </w:r>
      <w:r>
        <w:rPr>
          <w:spacing w:val="-4"/>
        </w:rPr>
        <w:t xml:space="preserve"> l'UE</w:t>
      </w:r>
    </w:p>
    <w:p w14:paraId="67076575" w14:textId="1CE7BE60" w:rsidR="00B5687B" w:rsidRDefault="00346730">
      <w:pPr>
        <w:pStyle w:val="ListParagraph"/>
        <w:numPr>
          <w:ilvl w:val="1"/>
          <w:numId w:val="7"/>
        </w:numPr>
        <w:tabs>
          <w:tab w:val="left" w:pos="1386"/>
        </w:tabs>
        <w:spacing w:before="182" w:line="256" w:lineRule="auto"/>
        <w:ind w:right="1071"/>
      </w:pPr>
      <w:r>
        <w:t>Veuillez</w:t>
      </w:r>
      <w:r>
        <w:rPr>
          <w:spacing w:val="-3"/>
        </w:rPr>
        <w:t>-</w:t>
      </w:r>
      <w:r>
        <w:t>vous</w:t>
      </w:r>
      <w:r>
        <w:rPr>
          <w:spacing w:val="-2"/>
        </w:rPr>
        <w:t xml:space="preserve"> </w:t>
      </w:r>
      <w:r>
        <w:t>référer</w:t>
      </w:r>
      <w:r>
        <w:rPr>
          <w:spacing w:val="-2"/>
        </w:rPr>
        <w:t xml:space="preserve"> </w:t>
      </w:r>
      <w:r>
        <w:t>à</w:t>
      </w:r>
      <w:r>
        <w:rPr>
          <w:spacing w:val="-3"/>
        </w:rPr>
        <w:t xml:space="preserve"> </w:t>
      </w:r>
      <w:r>
        <w:t>la</w:t>
      </w:r>
      <w:r>
        <w:rPr>
          <w:spacing w:val="-3"/>
        </w:rPr>
        <w:t xml:space="preserve"> </w:t>
      </w:r>
      <w:hyperlink r:id="rId17">
        <w:r w:rsidRPr="00AB4104">
          <w:rPr>
            <w:color w:val="0070C0"/>
            <w:u w:val="single" w:color="5B9AD4"/>
          </w:rPr>
          <w:t>boîte</w:t>
        </w:r>
      </w:hyperlink>
      <w:r w:rsidRPr="00AB4104">
        <w:rPr>
          <w:color w:val="0070C0"/>
          <w:spacing w:val="-1"/>
          <w:u w:val="single" w:color="5B9AD4"/>
        </w:rPr>
        <w:t xml:space="preserve"> </w:t>
      </w:r>
      <w:hyperlink r:id="rId18">
        <w:r w:rsidRPr="00AB4104">
          <w:rPr>
            <w:color w:val="0070C0"/>
            <w:u w:val="single" w:color="5B9AD4"/>
          </w:rPr>
          <w:t>à</w:t>
        </w:r>
      </w:hyperlink>
      <w:r w:rsidRPr="00AB4104">
        <w:rPr>
          <w:color w:val="0070C0"/>
          <w:spacing w:val="-3"/>
          <w:u w:val="single" w:color="5B9AD4"/>
        </w:rPr>
        <w:t xml:space="preserve"> </w:t>
      </w:r>
      <w:hyperlink r:id="rId19">
        <w:r w:rsidRPr="00AB4104">
          <w:rPr>
            <w:color w:val="0070C0"/>
            <w:u w:val="single" w:color="5B9AD4"/>
          </w:rPr>
          <w:t>outils</w:t>
        </w:r>
        <w:r w:rsidRPr="00AB4104">
          <w:rPr>
            <w:color w:val="0070C0"/>
            <w:spacing w:val="-2"/>
            <w:u w:val="single" w:color="5B9AD4"/>
          </w:rPr>
          <w:t xml:space="preserve"> </w:t>
        </w:r>
        <w:r w:rsidRPr="00AB4104">
          <w:rPr>
            <w:color w:val="0070C0"/>
            <w:u w:val="single" w:color="5B9AD4"/>
          </w:rPr>
          <w:t>sur</w:t>
        </w:r>
        <w:r w:rsidRPr="00AB4104">
          <w:rPr>
            <w:color w:val="0070C0"/>
            <w:spacing w:val="-2"/>
            <w:u w:val="single" w:color="5B9AD4"/>
          </w:rPr>
          <w:t xml:space="preserve"> </w:t>
        </w:r>
        <w:r w:rsidRPr="00AB4104">
          <w:rPr>
            <w:color w:val="0070C0"/>
            <w:u w:val="single" w:color="5B9AD4"/>
          </w:rPr>
          <w:t>la</w:t>
        </w:r>
        <w:r w:rsidRPr="00AB4104">
          <w:rPr>
            <w:color w:val="0070C0"/>
            <w:spacing w:val="-2"/>
            <w:u w:val="single" w:color="5B9AD4"/>
          </w:rPr>
          <w:t xml:space="preserve"> </w:t>
        </w:r>
        <w:r w:rsidRPr="00AB4104">
          <w:rPr>
            <w:color w:val="0070C0"/>
            <w:u w:val="single" w:color="5B9AD4"/>
          </w:rPr>
          <w:t>mobilisation</w:t>
        </w:r>
        <w:r w:rsidRPr="00AB4104">
          <w:rPr>
            <w:color w:val="0070C0"/>
            <w:spacing w:val="-3"/>
            <w:u w:val="single" w:color="5B9AD4"/>
          </w:rPr>
          <w:t xml:space="preserve"> </w:t>
        </w:r>
        <w:r w:rsidRPr="00AB4104">
          <w:rPr>
            <w:color w:val="0070C0"/>
            <w:u w:val="single" w:color="5B9AD4"/>
          </w:rPr>
          <w:t>des</w:t>
        </w:r>
        <w:r w:rsidRPr="00AB4104">
          <w:rPr>
            <w:color w:val="0070C0"/>
            <w:spacing w:val="-2"/>
            <w:u w:val="single" w:color="5B9AD4"/>
          </w:rPr>
          <w:t xml:space="preserve"> </w:t>
        </w:r>
        <w:r w:rsidRPr="00AB4104">
          <w:rPr>
            <w:color w:val="0070C0"/>
            <w:u w:val="single" w:color="5B9AD4"/>
          </w:rPr>
          <w:t>ressources (en anglais)</w:t>
        </w:r>
      </w:hyperlink>
      <w:r>
        <w:rPr>
          <w:color w:val="5B9AD4"/>
          <w:spacing w:val="-2"/>
        </w:rPr>
        <w:t xml:space="preserve"> </w:t>
      </w:r>
      <w:r>
        <w:t>pour des</w:t>
      </w:r>
      <w:r>
        <w:rPr>
          <w:spacing w:val="-2"/>
        </w:rPr>
        <w:t xml:space="preserve"> </w:t>
      </w:r>
      <w:r>
        <w:t>conseils détaillés sur le financement de l'UE.</w:t>
      </w:r>
    </w:p>
    <w:p w14:paraId="21CC3849" w14:textId="77777777" w:rsidR="00B5687B" w:rsidRDefault="00122601">
      <w:pPr>
        <w:pStyle w:val="ListParagraph"/>
        <w:numPr>
          <w:ilvl w:val="1"/>
          <w:numId w:val="7"/>
        </w:numPr>
        <w:tabs>
          <w:tab w:val="left" w:pos="1386"/>
        </w:tabs>
        <w:spacing w:before="165" w:line="259" w:lineRule="auto"/>
        <w:ind w:right="723"/>
      </w:pPr>
      <w:r>
        <w:t>L'UE ne débloque pas l'intégralité de ses contributions finales pour un projet avant d'avoir officiellement approuvé le rapport final. Cet arrangement exige que le PNUD préfinance un maximum</w:t>
      </w:r>
      <w:r>
        <w:rPr>
          <w:spacing w:val="-3"/>
        </w:rPr>
        <w:t xml:space="preserve"> </w:t>
      </w:r>
      <w:r>
        <w:t>de</w:t>
      </w:r>
      <w:r>
        <w:rPr>
          <w:spacing w:val="-4"/>
        </w:rPr>
        <w:t xml:space="preserve"> </w:t>
      </w:r>
      <w:r>
        <w:t>20</w:t>
      </w:r>
      <w:r>
        <w:rPr>
          <w:spacing w:val="-6"/>
        </w:rPr>
        <w:t xml:space="preserve"> </w:t>
      </w:r>
      <w:r>
        <w:t>%,</w:t>
      </w:r>
      <w:r>
        <w:rPr>
          <w:spacing w:val="-2"/>
        </w:rPr>
        <w:t xml:space="preserve"> </w:t>
      </w:r>
      <w:r>
        <w:t>ou</w:t>
      </w:r>
      <w:r>
        <w:rPr>
          <w:spacing w:val="-5"/>
        </w:rPr>
        <w:t xml:space="preserve"> </w:t>
      </w:r>
      <w:r>
        <w:t>le</w:t>
      </w:r>
      <w:r>
        <w:rPr>
          <w:spacing w:val="-4"/>
        </w:rPr>
        <w:t xml:space="preserve"> </w:t>
      </w:r>
      <w:r>
        <w:t>pourcentage</w:t>
      </w:r>
      <w:r>
        <w:rPr>
          <w:spacing w:val="-4"/>
        </w:rPr>
        <w:t xml:space="preserve"> </w:t>
      </w:r>
      <w:r>
        <w:t>final</w:t>
      </w:r>
      <w:r>
        <w:rPr>
          <w:spacing w:val="-2"/>
        </w:rPr>
        <w:t xml:space="preserve"> </w:t>
      </w:r>
      <w:r>
        <w:t>convenu,</w:t>
      </w:r>
      <w:r>
        <w:rPr>
          <w:spacing w:val="-2"/>
        </w:rPr>
        <w:t xml:space="preserve"> </w:t>
      </w:r>
      <w:r>
        <w:t>à partir</w:t>
      </w:r>
      <w:r>
        <w:rPr>
          <w:spacing w:val="-4"/>
        </w:rPr>
        <w:t xml:space="preserve"> </w:t>
      </w:r>
      <w:r>
        <w:t>d'autres</w:t>
      </w:r>
      <w:r>
        <w:rPr>
          <w:spacing w:val="-4"/>
        </w:rPr>
        <w:t xml:space="preserve"> </w:t>
      </w:r>
      <w:r>
        <w:t>sources de</w:t>
      </w:r>
      <w:r>
        <w:rPr>
          <w:spacing w:val="-4"/>
        </w:rPr>
        <w:t xml:space="preserve"> </w:t>
      </w:r>
      <w:r>
        <w:t>financement. Il est important de noter qu'en vertu des points 7.1.1 et 7.1.2 de l'accord-cadre financier et administratif (FAFA), l'UE peut préfinancer de 80 % à 95 %.</w:t>
      </w:r>
    </w:p>
    <w:p w14:paraId="329808E2" w14:textId="77777777" w:rsidR="00B5687B" w:rsidRDefault="00122601">
      <w:pPr>
        <w:pStyle w:val="ListParagraph"/>
        <w:numPr>
          <w:ilvl w:val="1"/>
          <w:numId w:val="7"/>
        </w:numPr>
        <w:tabs>
          <w:tab w:val="left" w:pos="1383"/>
          <w:tab w:val="left" w:pos="1386"/>
        </w:tabs>
        <w:spacing w:before="157" w:line="259" w:lineRule="auto"/>
        <w:ind w:right="675"/>
      </w:pPr>
      <w:r>
        <w:t xml:space="preserve">Compte tenu des conditions spéciales et générales de l'AFA régissant le financement de l'UE, les recettes sont comptabilisées à la signature sur la base du montant stipulé dans l'accord signé. L'accord signé doit être soumis au GSSC </w:t>
      </w:r>
      <w:r>
        <w:rPr>
          <w:b/>
        </w:rPr>
        <w:t xml:space="preserve">dans un délai d'une semaine à </w:t>
      </w:r>
      <w:r>
        <w:t>compter de la signature. Aux fins de la comptabilisation des créances non facturées, tout rapport sera considéré comme approuvé 45 jours après sa réception, accompagné d'une demande de paiement, si la Commission n'a pas réagi.</w:t>
      </w:r>
    </w:p>
    <w:p w14:paraId="0D99A111" w14:textId="77777777" w:rsidR="00B5687B" w:rsidRDefault="00122601">
      <w:pPr>
        <w:pStyle w:val="ListParagraph"/>
        <w:numPr>
          <w:ilvl w:val="1"/>
          <w:numId w:val="7"/>
        </w:numPr>
        <w:tabs>
          <w:tab w:val="left" w:pos="1383"/>
          <w:tab w:val="left" w:pos="1386"/>
        </w:tabs>
        <w:spacing w:before="0" w:line="259" w:lineRule="auto"/>
        <w:ind w:right="675"/>
      </w:pPr>
      <w:r>
        <w:t>Intérêts remboursés à l'UE : Dans certains cas, les intérêts doivent être remboursés à l'UE conformément à l'accord signé avec le donateur et l'UE déduit ces intérêts du dernier versement.</w:t>
      </w:r>
      <w:r>
        <w:rPr>
          <w:spacing w:val="-1"/>
        </w:rPr>
        <w:t xml:space="preserve"> </w:t>
      </w:r>
      <w:r>
        <w:t>Pour connaître la marche à suivre, reportez-vous aux procédures décrites plus loin dans la section consacrée à l'UE.</w:t>
      </w:r>
    </w:p>
    <w:p w14:paraId="59C4D048" w14:textId="77777777" w:rsidR="00B5687B" w:rsidRDefault="00122601">
      <w:pPr>
        <w:pStyle w:val="Heading1"/>
        <w:numPr>
          <w:ilvl w:val="0"/>
          <w:numId w:val="7"/>
        </w:numPr>
        <w:tabs>
          <w:tab w:val="left" w:pos="1386"/>
        </w:tabs>
        <w:spacing w:before="157"/>
      </w:pPr>
      <w:bookmarkStart w:id="4" w:name="6._Fonds_fiduciaires"/>
      <w:bookmarkEnd w:id="4"/>
      <w:r>
        <w:t>Fonds</w:t>
      </w:r>
      <w:r>
        <w:rPr>
          <w:spacing w:val="-2"/>
        </w:rPr>
        <w:t xml:space="preserve"> fiduciaires</w:t>
      </w:r>
    </w:p>
    <w:p w14:paraId="6E774274" w14:textId="1C6D6C62" w:rsidR="00B5687B" w:rsidRDefault="00122601">
      <w:pPr>
        <w:pStyle w:val="ListParagraph"/>
        <w:numPr>
          <w:ilvl w:val="1"/>
          <w:numId w:val="7"/>
        </w:numPr>
        <w:tabs>
          <w:tab w:val="left" w:pos="1385"/>
        </w:tabs>
        <w:spacing w:line="259" w:lineRule="auto"/>
        <w:ind w:left="1385" w:right="908"/>
      </w:pPr>
      <w:r>
        <w:t>Les</w:t>
      </w:r>
      <w:r>
        <w:rPr>
          <w:spacing w:val="-3"/>
        </w:rPr>
        <w:t xml:space="preserve"> </w:t>
      </w:r>
      <w:r>
        <w:t>partenariats</w:t>
      </w:r>
      <w:r>
        <w:rPr>
          <w:spacing w:val="-3"/>
        </w:rPr>
        <w:t xml:space="preserve"> </w:t>
      </w:r>
      <w:r>
        <w:t>avec</w:t>
      </w:r>
      <w:r>
        <w:rPr>
          <w:spacing w:val="-5"/>
        </w:rPr>
        <w:t xml:space="preserve"> </w:t>
      </w:r>
      <w:r>
        <w:t>les</w:t>
      </w:r>
      <w:r>
        <w:rPr>
          <w:spacing w:val="-3"/>
        </w:rPr>
        <w:t xml:space="preserve"> </w:t>
      </w:r>
      <w:r>
        <w:t>fonds</w:t>
      </w:r>
      <w:r>
        <w:rPr>
          <w:spacing w:val="-3"/>
        </w:rPr>
        <w:t xml:space="preserve"> </w:t>
      </w:r>
      <w:r>
        <w:t>fiduciaires</w:t>
      </w:r>
      <w:r>
        <w:rPr>
          <w:spacing w:val="-3"/>
        </w:rPr>
        <w:t xml:space="preserve"> </w:t>
      </w:r>
      <w:r>
        <w:t>sont</w:t>
      </w:r>
      <w:r>
        <w:rPr>
          <w:spacing w:val="-5"/>
        </w:rPr>
        <w:t xml:space="preserve"> </w:t>
      </w:r>
      <w:r>
        <w:t>formalisés</w:t>
      </w:r>
      <w:r>
        <w:rPr>
          <w:spacing w:val="-3"/>
        </w:rPr>
        <w:t xml:space="preserve"> </w:t>
      </w:r>
      <w:r>
        <w:t>par</w:t>
      </w:r>
      <w:r>
        <w:rPr>
          <w:spacing w:val="-3"/>
        </w:rPr>
        <w:t xml:space="preserve"> </w:t>
      </w:r>
      <w:r>
        <w:t>des</w:t>
      </w:r>
      <w:r>
        <w:rPr>
          <w:spacing w:val="-3"/>
        </w:rPr>
        <w:t xml:space="preserve"> </w:t>
      </w:r>
      <w:r>
        <w:t>accords de</w:t>
      </w:r>
      <w:r>
        <w:rPr>
          <w:spacing w:val="-3"/>
        </w:rPr>
        <w:t xml:space="preserve"> </w:t>
      </w:r>
      <w:r>
        <w:t xml:space="preserve">cofinancement standard applicables aux fonds fiduciaires ouverts, thématiques et fermés, disponibles </w:t>
      </w:r>
      <w:hyperlink r:id="rId20">
        <w:r w:rsidRPr="00AB4104">
          <w:rPr>
            <w:color w:val="0070C0"/>
            <w:u w:val="single" w:color="5B9AD4"/>
          </w:rPr>
          <w:t>ici</w:t>
        </w:r>
        <w:r w:rsidRPr="00AB4104">
          <w:rPr>
            <w:color w:val="0070C0"/>
          </w:rPr>
          <w:t>.</w:t>
        </w:r>
      </w:hyperlink>
    </w:p>
    <w:p w14:paraId="703D5659" w14:textId="77777777" w:rsidR="00B5687B" w:rsidRDefault="00B5687B">
      <w:pPr>
        <w:pStyle w:val="BodyText"/>
        <w:spacing w:before="6"/>
        <w:ind w:left="0"/>
        <w:rPr>
          <w:sz w:val="8"/>
        </w:rPr>
      </w:pPr>
    </w:p>
    <w:p w14:paraId="7C26780F" w14:textId="77777777" w:rsidR="00B5687B" w:rsidRDefault="00122601">
      <w:pPr>
        <w:pStyle w:val="ListParagraph"/>
        <w:numPr>
          <w:ilvl w:val="2"/>
          <w:numId w:val="7"/>
        </w:numPr>
        <w:tabs>
          <w:tab w:val="left" w:pos="1666"/>
          <w:tab w:val="left" w:pos="1669"/>
        </w:tabs>
        <w:spacing w:before="56" w:line="256" w:lineRule="auto"/>
        <w:ind w:right="675" w:hanging="284"/>
      </w:pPr>
      <w:r>
        <w:t>Les</w:t>
      </w:r>
      <w:r>
        <w:rPr>
          <w:spacing w:val="-9"/>
        </w:rPr>
        <w:t xml:space="preserve"> </w:t>
      </w:r>
      <w:r>
        <w:t>accords</w:t>
      </w:r>
      <w:r>
        <w:rPr>
          <w:spacing w:val="-4"/>
        </w:rPr>
        <w:t xml:space="preserve"> </w:t>
      </w:r>
      <w:r>
        <w:t>types</w:t>
      </w:r>
      <w:r>
        <w:rPr>
          <w:spacing w:val="-9"/>
        </w:rPr>
        <w:t xml:space="preserve"> </w:t>
      </w:r>
      <w:r>
        <w:t>formalisant</w:t>
      </w:r>
      <w:r>
        <w:rPr>
          <w:spacing w:val="-10"/>
        </w:rPr>
        <w:t xml:space="preserve"> </w:t>
      </w:r>
      <w:r>
        <w:t>les</w:t>
      </w:r>
      <w:r>
        <w:rPr>
          <w:spacing w:val="-9"/>
        </w:rPr>
        <w:t xml:space="preserve"> </w:t>
      </w:r>
      <w:r>
        <w:t>modalités</w:t>
      </w:r>
      <w:r>
        <w:rPr>
          <w:spacing w:val="-9"/>
        </w:rPr>
        <w:t xml:space="preserve"> </w:t>
      </w:r>
      <w:r>
        <w:t>de</w:t>
      </w:r>
      <w:r>
        <w:rPr>
          <w:spacing w:val="-8"/>
        </w:rPr>
        <w:t xml:space="preserve"> </w:t>
      </w:r>
      <w:r>
        <w:t>fonctionnement</w:t>
      </w:r>
      <w:r>
        <w:rPr>
          <w:spacing w:val="-10"/>
        </w:rPr>
        <w:t xml:space="preserve"> </w:t>
      </w:r>
      <w:r>
        <w:t>des</w:t>
      </w:r>
      <w:r>
        <w:rPr>
          <w:spacing w:val="-9"/>
        </w:rPr>
        <w:t xml:space="preserve"> </w:t>
      </w:r>
      <w:r>
        <w:t>fonds</w:t>
      </w:r>
      <w:r>
        <w:rPr>
          <w:spacing w:val="-9"/>
        </w:rPr>
        <w:t xml:space="preserve"> </w:t>
      </w:r>
      <w:r>
        <w:t>fiduciaires</w:t>
      </w:r>
      <w:r>
        <w:rPr>
          <w:spacing w:val="-9"/>
        </w:rPr>
        <w:t xml:space="preserve"> </w:t>
      </w:r>
      <w:r>
        <w:t>entrent en vigueur dès leur signature.</w:t>
      </w:r>
    </w:p>
    <w:p w14:paraId="6AD8CEA8" w14:textId="77777777" w:rsidR="00B5687B" w:rsidRDefault="00122601">
      <w:pPr>
        <w:pStyle w:val="ListParagraph"/>
        <w:numPr>
          <w:ilvl w:val="2"/>
          <w:numId w:val="7"/>
        </w:numPr>
        <w:tabs>
          <w:tab w:val="left" w:pos="1667"/>
          <w:tab w:val="left" w:pos="1669"/>
        </w:tabs>
        <w:spacing w:before="6" w:line="256" w:lineRule="auto"/>
        <w:ind w:right="682" w:hanging="284"/>
      </w:pPr>
      <w:r>
        <w:t>Les</w:t>
      </w:r>
      <w:r>
        <w:rPr>
          <w:spacing w:val="-13"/>
        </w:rPr>
        <w:t xml:space="preserve"> </w:t>
      </w:r>
      <w:r>
        <w:t>recettes</w:t>
      </w:r>
      <w:r>
        <w:rPr>
          <w:spacing w:val="-12"/>
        </w:rPr>
        <w:t xml:space="preserve"> </w:t>
      </w:r>
      <w:r>
        <w:t>seront</w:t>
      </w:r>
      <w:r>
        <w:rPr>
          <w:spacing w:val="-12"/>
        </w:rPr>
        <w:t xml:space="preserve"> </w:t>
      </w:r>
      <w:r>
        <w:t>comptabilisées</w:t>
      </w:r>
      <w:r>
        <w:rPr>
          <w:spacing w:val="-13"/>
        </w:rPr>
        <w:t xml:space="preserve"> </w:t>
      </w:r>
      <w:r>
        <w:t>à</w:t>
      </w:r>
      <w:r>
        <w:rPr>
          <w:spacing w:val="-12"/>
        </w:rPr>
        <w:t xml:space="preserve"> </w:t>
      </w:r>
      <w:r>
        <w:t>la</w:t>
      </w:r>
      <w:r>
        <w:rPr>
          <w:spacing w:val="-12"/>
        </w:rPr>
        <w:t xml:space="preserve"> </w:t>
      </w:r>
      <w:r>
        <w:t>signature</w:t>
      </w:r>
      <w:r>
        <w:rPr>
          <w:spacing w:val="-12"/>
        </w:rPr>
        <w:t xml:space="preserve"> </w:t>
      </w:r>
      <w:r>
        <w:t>sur</w:t>
      </w:r>
      <w:r>
        <w:rPr>
          <w:spacing w:val="-13"/>
        </w:rPr>
        <w:t xml:space="preserve"> </w:t>
      </w:r>
      <w:r>
        <w:t>la</w:t>
      </w:r>
      <w:r>
        <w:rPr>
          <w:spacing w:val="-12"/>
        </w:rPr>
        <w:t xml:space="preserve"> </w:t>
      </w:r>
      <w:r>
        <w:t>base</w:t>
      </w:r>
      <w:r>
        <w:rPr>
          <w:spacing w:val="-12"/>
        </w:rPr>
        <w:t xml:space="preserve"> </w:t>
      </w:r>
      <w:r>
        <w:t>du</w:t>
      </w:r>
      <w:r>
        <w:rPr>
          <w:spacing w:val="-13"/>
        </w:rPr>
        <w:t xml:space="preserve"> </w:t>
      </w:r>
      <w:r>
        <w:t>montant</w:t>
      </w:r>
      <w:r>
        <w:rPr>
          <w:spacing w:val="-9"/>
        </w:rPr>
        <w:t xml:space="preserve"> </w:t>
      </w:r>
      <w:r>
        <w:t>stipulé</w:t>
      </w:r>
      <w:r>
        <w:rPr>
          <w:spacing w:val="-12"/>
        </w:rPr>
        <w:t xml:space="preserve"> </w:t>
      </w:r>
      <w:r>
        <w:t>dans</w:t>
      </w:r>
      <w:r>
        <w:rPr>
          <w:spacing w:val="-13"/>
        </w:rPr>
        <w:t xml:space="preserve"> </w:t>
      </w:r>
      <w:r>
        <w:t>l'accord signé entre le donateur et le PNUD.</w:t>
      </w:r>
    </w:p>
    <w:p w14:paraId="1A7D02F0" w14:textId="77777777" w:rsidR="00B5687B" w:rsidRDefault="00122601">
      <w:pPr>
        <w:pStyle w:val="ListParagraph"/>
        <w:numPr>
          <w:ilvl w:val="2"/>
          <w:numId w:val="7"/>
        </w:numPr>
        <w:tabs>
          <w:tab w:val="left" w:pos="1667"/>
          <w:tab w:val="left" w:pos="1669"/>
        </w:tabs>
        <w:spacing w:before="1" w:line="259" w:lineRule="auto"/>
        <w:ind w:right="671" w:hanging="284"/>
      </w:pPr>
      <w:r>
        <w:t>Pour les contributions pluriannuelles, les recettes sont comptabilisées sur la base du montant total de l'accord de contribution, même si le calendrier des paiements est réparti sur</w:t>
      </w:r>
      <w:r>
        <w:rPr>
          <w:spacing w:val="-4"/>
        </w:rPr>
        <w:t xml:space="preserve"> </w:t>
      </w:r>
      <w:r>
        <w:t>plusieurs</w:t>
      </w:r>
      <w:r>
        <w:rPr>
          <w:spacing w:val="-4"/>
        </w:rPr>
        <w:t xml:space="preserve"> </w:t>
      </w:r>
      <w:r>
        <w:t>périodes</w:t>
      </w:r>
      <w:r>
        <w:rPr>
          <w:spacing w:val="-4"/>
        </w:rPr>
        <w:t xml:space="preserve"> </w:t>
      </w:r>
      <w:r>
        <w:t>de</w:t>
      </w:r>
      <w:r>
        <w:rPr>
          <w:spacing w:val="-4"/>
        </w:rPr>
        <w:t xml:space="preserve"> </w:t>
      </w:r>
      <w:r>
        <w:t>déclaration.</w:t>
      </w:r>
      <w:r>
        <w:rPr>
          <w:spacing w:val="-3"/>
        </w:rPr>
        <w:t xml:space="preserve"> </w:t>
      </w:r>
      <w:r>
        <w:t>L'accord</w:t>
      </w:r>
      <w:r>
        <w:rPr>
          <w:spacing w:val="-5"/>
        </w:rPr>
        <w:t xml:space="preserve"> </w:t>
      </w:r>
      <w:r>
        <w:t>signé</w:t>
      </w:r>
      <w:r>
        <w:rPr>
          <w:spacing w:val="-4"/>
        </w:rPr>
        <w:t xml:space="preserve"> </w:t>
      </w:r>
      <w:r>
        <w:t>doit</w:t>
      </w:r>
      <w:r>
        <w:rPr>
          <w:spacing w:val="-6"/>
        </w:rPr>
        <w:t xml:space="preserve"> </w:t>
      </w:r>
      <w:r>
        <w:t>être</w:t>
      </w:r>
      <w:r>
        <w:rPr>
          <w:spacing w:val="-4"/>
        </w:rPr>
        <w:t xml:space="preserve"> </w:t>
      </w:r>
      <w:r>
        <w:t>soumis</w:t>
      </w:r>
      <w:r>
        <w:rPr>
          <w:spacing w:val="-4"/>
        </w:rPr>
        <w:t xml:space="preserve"> </w:t>
      </w:r>
      <w:r>
        <w:t>au</w:t>
      </w:r>
      <w:r>
        <w:rPr>
          <w:spacing w:val="-5"/>
        </w:rPr>
        <w:t xml:space="preserve"> </w:t>
      </w:r>
      <w:r>
        <w:t>GSSC</w:t>
      </w:r>
      <w:r>
        <w:rPr>
          <w:spacing w:val="-3"/>
        </w:rPr>
        <w:t xml:space="preserve"> </w:t>
      </w:r>
      <w:r>
        <w:rPr>
          <w:b/>
        </w:rPr>
        <w:t>dans</w:t>
      </w:r>
      <w:r>
        <w:rPr>
          <w:b/>
          <w:spacing w:val="-6"/>
        </w:rPr>
        <w:t xml:space="preserve"> </w:t>
      </w:r>
      <w:r>
        <w:rPr>
          <w:b/>
        </w:rPr>
        <w:t>un</w:t>
      </w:r>
      <w:r>
        <w:rPr>
          <w:b/>
          <w:spacing w:val="-4"/>
        </w:rPr>
        <w:t xml:space="preserve"> </w:t>
      </w:r>
      <w:r>
        <w:rPr>
          <w:b/>
        </w:rPr>
        <w:t xml:space="preserve">délai d'une semaine </w:t>
      </w:r>
      <w:r>
        <w:t>après la signature.</w:t>
      </w:r>
    </w:p>
    <w:p w14:paraId="48E66710" w14:textId="77777777" w:rsidR="00B5687B" w:rsidRDefault="00B5687B">
      <w:pPr>
        <w:spacing w:line="259" w:lineRule="auto"/>
        <w:jc w:val="both"/>
        <w:sectPr w:rsidR="00B5687B" w:rsidSect="008D0CCA">
          <w:pgSz w:w="11910" w:h="16840"/>
          <w:pgMar w:top="1660" w:right="760" w:bottom="1140" w:left="620" w:header="720" w:footer="959" w:gutter="0"/>
          <w:cols w:space="720"/>
        </w:sectPr>
      </w:pPr>
    </w:p>
    <w:p w14:paraId="4A0C9B4A" w14:textId="77777777" w:rsidR="00B5687B" w:rsidRDefault="00B5687B">
      <w:pPr>
        <w:pStyle w:val="BodyText"/>
        <w:ind w:left="0"/>
        <w:rPr>
          <w:sz w:val="20"/>
        </w:rPr>
      </w:pPr>
    </w:p>
    <w:p w14:paraId="60AE54DA" w14:textId="77777777" w:rsidR="00B5687B" w:rsidRDefault="00B5687B">
      <w:pPr>
        <w:pStyle w:val="BodyText"/>
        <w:ind w:left="0"/>
        <w:rPr>
          <w:sz w:val="20"/>
        </w:rPr>
      </w:pPr>
    </w:p>
    <w:p w14:paraId="1AFA0969" w14:textId="77777777" w:rsidR="00B5687B" w:rsidRDefault="00B5687B">
      <w:pPr>
        <w:pStyle w:val="BodyText"/>
        <w:spacing w:before="1"/>
        <w:ind w:left="0"/>
        <w:rPr>
          <w:sz w:val="15"/>
        </w:rPr>
      </w:pPr>
    </w:p>
    <w:p w14:paraId="0547CF4C" w14:textId="77777777" w:rsidR="00B5687B" w:rsidRDefault="00122601">
      <w:pPr>
        <w:pStyle w:val="Heading1"/>
        <w:numPr>
          <w:ilvl w:val="0"/>
          <w:numId w:val="7"/>
        </w:numPr>
        <w:tabs>
          <w:tab w:val="left" w:pos="1386"/>
        </w:tabs>
        <w:spacing w:before="56"/>
        <w:ind w:hanging="566"/>
      </w:pPr>
      <w:bookmarkStart w:id="5" w:name="7._Volontaires_des_Nations_Unies_(VNU)"/>
      <w:bookmarkEnd w:id="5"/>
      <w:r>
        <w:t>Volontaires</w:t>
      </w:r>
      <w:r>
        <w:rPr>
          <w:spacing w:val="-6"/>
        </w:rPr>
        <w:t xml:space="preserve"> </w:t>
      </w:r>
      <w:r>
        <w:t>des</w:t>
      </w:r>
      <w:r>
        <w:rPr>
          <w:spacing w:val="-6"/>
        </w:rPr>
        <w:t xml:space="preserve"> </w:t>
      </w:r>
      <w:r>
        <w:t>Nations</w:t>
      </w:r>
      <w:r>
        <w:rPr>
          <w:spacing w:val="-6"/>
        </w:rPr>
        <w:t xml:space="preserve"> </w:t>
      </w:r>
      <w:r>
        <w:t>Unies</w:t>
      </w:r>
      <w:r>
        <w:rPr>
          <w:spacing w:val="-6"/>
        </w:rPr>
        <w:t xml:space="preserve"> </w:t>
      </w:r>
      <w:r>
        <w:rPr>
          <w:spacing w:val="-4"/>
        </w:rPr>
        <w:t>(VNU)</w:t>
      </w:r>
    </w:p>
    <w:p w14:paraId="2EE85B65" w14:textId="77777777" w:rsidR="00B5687B" w:rsidRDefault="00122601">
      <w:pPr>
        <w:pStyle w:val="ListParagraph"/>
        <w:numPr>
          <w:ilvl w:val="1"/>
          <w:numId w:val="7"/>
        </w:numPr>
        <w:tabs>
          <w:tab w:val="left" w:pos="1383"/>
          <w:tab w:val="left" w:pos="1386"/>
        </w:tabs>
        <w:spacing w:before="178" w:line="259" w:lineRule="auto"/>
        <w:ind w:right="673"/>
      </w:pPr>
      <w:r>
        <w:t>Le programme VNU peut recevoir des contributions non essentielles par le biais de fonds d'affectation spéciale et d'accords de partage des coûts. Les politiques et procédures relatives à ces contributions non essentielles sont décrites ci-dessous dans les sections relatives aux fonds d'affectation spéciale et au partage des coûts et s'appliquent à ces contributions du programme VNU.</w:t>
      </w:r>
    </w:p>
    <w:p w14:paraId="230701CB" w14:textId="77777777" w:rsidR="00B5687B" w:rsidRDefault="00122601">
      <w:pPr>
        <w:pStyle w:val="ListParagraph"/>
        <w:numPr>
          <w:ilvl w:val="1"/>
          <w:numId w:val="7"/>
        </w:numPr>
        <w:tabs>
          <w:tab w:val="left" w:pos="1383"/>
          <w:tab w:val="left" w:pos="1386"/>
        </w:tabs>
        <w:spacing w:before="162" w:line="256" w:lineRule="auto"/>
        <w:ind w:right="675"/>
      </w:pPr>
      <w:r>
        <w:t>Les autres types de contributions reçues par le programme VNU et leur traitement selon les normes IPSAS sont énumérés ci-dessous :</w:t>
      </w:r>
    </w:p>
    <w:p w14:paraId="5EDC82E4" w14:textId="77777777" w:rsidR="00B5687B" w:rsidRDefault="00122601">
      <w:pPr>
        <w:pStyle w:val="BodyText"/>
        <w:spacing w:before="164"/>
      </w:pPr>
      <w:r>
        <w:t>Fonds</w:t>
      </w:r>
      <w:r>
        <w:rPr>
          <w:spacing w:val="-6"/>
        </w:rPr>
        <w:t xml:space="preserve"> </w:t>
      </w:r>
      <w:r>
        <w:t>volontaire</w:t>
      </w:r>
      <w:r>
        <w:rPr>
          <w:spacing w:val="-5"/>
        </w:rPr>
        <w:t xml:space="preserve"> </w:t>
      </w:r>
      <w:r>
        <w:t>spécial</w:t>
      </w:r>
      <w:r>
        <w:rPr>
          <w:spacing w:val="-4"/>
        </w:rPr>
        <w:t xml:space="preserve"> </w:t>
      </w:r>
      <w:r>
        <w:t>du</w:t>
      </w:r>
      <w:r>
        <w:rPr>
          <w:spacing w:val="-6"/>
        </w:rPr>
        <w:t xml:space="preserve"> </w:t>
      </w:r>
      <w:r>
        <w:t>programme</w:t>
      </w:r>
      <w:r>
        <w:rPr>
          <w:spacing w:val="-6"/>
        </w:rPr>
        <w:t xml:space="preserve"> </w:t>
      </w:r>
      <w:r>
        <w:t>VNU</w:t>
      </w:r>
      <w:r>
        <w:rPr>
          <w:spacing w:val="-3"/>
        </w:rPr>
        <w:t xml:space="preserve"> </w:t>
      </w:r>
      <w:r>
        <w:rPr>
          <w:spacing w:val="-10"/>
        </w:rPr>
        <w:t>:</w:t>
      </w:r>
    </w:p>
    <w:p w14:paraId="4C963CDE" w14:textId="77777777" w:rsidR="00B5687B" w:rsidRDefault="00122601">
      <w:pPr>
        <w:pStyle w:val="ListParagraph"/>
        <w:numPr>
          <w:ilvl w:val="1"/>
          <w:numId w:val="7"/>
        </w:numPr>
        <w:tabs>
          <w:tab w:val="left" w:pos="1383"/>
          <w:tab w:val="left" w:pos="1386"/>
        </w:tabs>
        <w:spacing w:before="178" w:line="259" w:lineRule="auto"/>
        <w:ind w:right="675"/>
      </w:pPr>
      <w:r>
        <w:t>Le Fonds spécial de contributions volontaires (FSV) est un fonds à but spécial constitué de contributions volontaires, de contributions provenant d'autres sources gouvernementales, intergouvernementales ou non gouvernementales, ainsi que des revenus d'intérêts et des recettes</w:t>
      </w:r>
      <w:r>
        <w:rPr>
          <w:spacing w:val="-5"/>
        </w:rPr>
        <w:t xml:space="preserve"> </w:t>
      </w:r>
      <w:r>
        <w:t>diverses</w:t>
      </w:r>
      <w:r>
        <w:rPr>
          <w:spacing w:val="-5"/>
        </w:rPr>
        <w:t xml:space="preserve"> </w:t>
      </w:r>
      <w:r>
        <w:t>qui</w:t>
      </w:r>
      <w:r>
        <w:rPr>
          <w:spacing w:val="-3"/>
        </w:rPr>
        <w:t xml:space="preserve"> </w:t>
      </w:r>
      <w:r>
        <w:t>s'y</w:t>
      </w:r>
      <w:r>
        <w:rPr>
          <w:spacing w:val="-4"/>
        </w:rPr>
        <w:t xml:space="preserve"> </w:t>
      </w:r>
      <w:r>
        <w:t>rapportent.</w:t>
      </w:r>
      <w:r>
        <w:rPr>
          <w:spacing w:val="40"/>
        </w:rPr>
        <w:t xml:space="preserve"> </w:t>
      </w:r>
      <w:r>
        <w:t>Les</w:t>
      </w:r>
      <w:r>
        <w:rPr>
          <w:spacing w:val="-5"/>
        </w:rPr>
        <w:t xml:space="preserve"> </w:t>
      </w:r>
      <w:r>
        <w:t>ressources</w:t>
      </w:r>
      <w:r>
        <w:rPr>
          <w:spacing w:val="-5"/>
        </w:rPr>
        <w:t xml:space="preserve"> </w:t>
      </w:r>
      <w:r>
        <w:t>sont</w:t>
      </w:r>
      <w:r>
        <w:rPr>
          <w:spacing w:val="-7"/>
        </w:rPr>
        <w:t xml:space="preserve"> </w:t>
      </w:r>
      <w:r>
        <w:t>mélangées,</w:t>
      </w:r>
      <w:r>
        <w:rPr>
          <w:spacing w:val="-3"/>
        </w:rPr>
        <w:t xml:space="preserve"> </w:t>
      </w:r>
      <w:r>
        <w:t>déliées</w:t>
      </w:r>
      <w:r>
        <w:rPr>
          <w:spacing w:val="-5"/>
        </w:rPr>
        <w:t xml:space="preserve"> </w:t>
      </w:r>
      <w:r>
        <w:t>et</w:t>
      </w:r>
      <w:r>
        <w:rPr>
          <w:spacing w:val="-7"/>
        </w:rPr>
        <w:t xml:space="preserve"> </w:t>
      </w:r>
      <w:r>
        <w:t>traitées</w:t>
      </w:r>
      <w:r>
        <w:rPr>
          <w:spacing w:val="-5"/>
        </w:rPr>
        <w:t xml:space="preserve"> </w:t>
      </w:r>
      <w:r>
        <w:t>comme des ressources de base. Étant donné qu'aucun accord ou document contraignant n'est signé, les contributions du SVF sont comptabilisées en tant</w:t>
      </w:r>
      <w:r>
        <w:rPr>
          <w:spacing w:val="-1"/>
        </w:rPr>
        <w:t xml:space="preserve"> </w:t>
      </w:r>
      <w:r>
        <w:t>que recettes à la réception des liquidités.</w:t>
      </w:r>
    </w:p>
    <w:p w14:paraId="3AA9FAE6" w14:textId="77777777" w:rsidR="00B5687B" w:rsidRDefault="00122601">
      <w:pPr>
        <w:pStyle w:val="BodyText"/>
        <w:spacing w:before="161"/>
      </w:pPr>
      <w:r>
        <w:t>Financement</w:t>
      </w:r>
      <w:r>
        <w:rPr>
          <w:spacing w:val="-8"/>
        </w:rPr>
        <w:t xml:space="preserve"> </w:t>
      </w:r>
      <w:r>
        <w:t>complet</w:t>
      </w:r>
      <w:r>
        <w:rPr>
          <w:spacing w:val="-8"/>
        </w:rPr>
        <w:t xml:space="preserve"> </w:t>
      </w:r>
      <w:r>
        <w:rPr>
          <w:spacing w:val="-10"/>
        </w:rPr>
        <w:t>:</w:t>
      </w:r>
    </w:p>
    <w:p w14:paraId="260B12C3" w14:textId="77777777" w:rsidR="00B5687B" w:rsidRDefault="00122601">
      <w:pPr>
        <w:pStyle w:val="ListParagraph"/>
        <w:numPr>
          <w:ilvl w:val="1"/>
          <w:numId w:val="7"/>
        </w:numPr>
        <w:tabs>
          <w:tab w:val="left" w:pos="1383"/>
          <w:tab w:val="left" w:pos="1386"/>
        </w:tabs>
        <w:spacing w:before="182" w:line="259" w:lineRule="auto"/>
        <w:ind w:right="673"/>
      </w:pPr>
      <w:r>
        <w:t>Dans</w:t>
      </w:r>
      <w:r>
        <w:rPr>
          <w:spacing w:val="-2"/>
        </w:rPr>
        <w:t xml:space="preserve"> </w:t>
      </w:r>
      <w:r>
        <w:t>le</w:t>
      </w:r>
      <w:r>
        <w:rPr>
          <w:spacing w:val="-2"/>
        </w:rPr>
        <w:t xml:space="preserve"> </w:t>
      </w:r>
      <w:r>
        <w:t>cadre du</w:t>
      </w:r>
      <w:r>
        <w:rPr>
          <w:spacing w:val="-3"/>
        </w:rPr>
        <w:t xml:space="preserve"> </w:t>
      </w:r>
      <w:r>
        <w:t>financement</w:t>
      </w:r>
      <w:r>
        <w:rPr>
          <w:spacing w:val="-4"/>
        </w:rPr>
        <w:t xml:space="preserve"> </w:t>
      </w:r>
      <w:r>
        <w:t>intégral, les</w:t>
      </w:r>
      <w:r>
        <w:rPr>
          <w:spacing w:val="-2"/>
        </w:rPr>
        <w:t xml:space="preserve"> </w:t>
      </w:r>
      <w:r>
        <w:t>donateurs couvrent</w:t>
      </w:r>
      <w:r>
        <w:rPr>
          <w:spacing w:val="-4"/>
        </w:rPr>
        <w:t xml:space="preserve"> </w:t>
      </w:r>
      <w:r>
        <w:t>la</w:t>
      </w:r>
      <w:r>
        <w:rPr>
          <w:spacing w:val="-2"/>
        </w:rPr>
        <w:t xml:space="preserve"> </w:t>
      </w:r>
      <w:r>
        <w:t>totalité</w:t>
      </w:r>
      <w:r>
        <w:rPr>
          <w:spacing w:val="-2"/>
        </w:rPr>
        <w:t xml:space="preserve"> </w:t>
      </w:r>
      <w:r>
        <w:t>des</w:t>
      </w:r>
      <w:r>
        <w:rPr>
          <w:spacing w:val="-2"/>
        </w:rPr>
        <w:t xml:space="preserve"> </w:t>
      </w:r>
      <w:r>
        <w:t>coûts</w:t>
      </w:r>
      <w:r>
        <w:rPr>
          <w:spacing w:val="-2"/>
        </w:rPr>
        <w:t xml:space="preserve"> </w:t>
      </w:r>
      <w:r>
        <w:t>nécessaires pour soutenir une mission individuelle de Volontaire des Nations Unies. Bien que quelques donateurs</w:t>
      </w:r>
      <w:r>
        <w:rPr>
          <w:spacing w:val="-13"/>
        </w:rPr>
        <w:t xml:space="preserve"> </w:t>
      </w:r>
      <w:r>
        <w:t>garantissent</w:t>
      </w:r>
      <w:r>
        <w:rPr>
          <w:spacing w:val="-12"/>
        </w:rPr>
        <w:t xml:space="preserve"> </w:t>
      </w:r>
      <w:r>
        <w:t>un</w:t>
      </w:r>
      <w:r>
        <w:rPr>
          <w:spacing w:val="-12"/>
        </w:rPr>
        <w:t xml:space="preserve"> </w:t>
      </w:r>
      <w:r>
        <w:t>soutien</w:t>
      </w:r>
      <w:r>
        <w:rPr>
          <w:spacing w:val="-13"/>
        </w:rPr>
        <w:t xml:space="preserve"> </w:t>
      </w:r>
      <w:r>
        <w:t>à</w:t>
      </w:r>
      <w:r>
        <w:rPr>
          <w:spacing w:val="-12"/>
        </w:rPr>
        <w:t xml:space="preserve"> </w:t>
      </w:r>
      <w:r>
        <w:t>long</w:t>
      </w:r>
      <w:r>
        <w:rPr>
          <w:spacing w:val="-5"/>
        </w:rPr>
        <w:t xml:space="preserve"> </w:t>
      </w:r>
      <w:r>
        <w:t>terme</w:t>
      </w:r>
      <w:r>
        <w:rPr>
          <w:spacing w:val="-12"/>
        </w:rPr>
        <w:t xml:space="preserve"> </w:t>
      </w:r>
      <w:r>
        <w:t>pour</w:t>
      </w:r>
      <w:r>
        <w:rPr>
          <w:spacing w:val="-13"/>
        </w:rPr>
        <w:t xml:space="preserve"> </w:t>
      </w:r>
      <w:r>
        <w:t>un</w:t>
      </w:r>
      <w:r>
        <w:rPr>
          <w:spacing w:val="-12"/>
        </w:rPr>
        <w:t xml:space="preserve"> </w:t>
      </w:r>
      <w:r>
        <w:t>financement</w:t>
      </w:r>
      <w:r>
        <w:rPr>
          <w:spacing w:val="-13"/>
        </w:rPr>
        <w:t xml:space="preserve"> </w:t>
      </w:r>
      <w:r>
        <w:t>complet,</w:t>
      </w:r>
      <w:r>
        <w:rPr>
          <w:spacing w:val="-9"/>
        </w:rPr>
        <w:t xml:space="preserve"> </w:t>
      </w:r>
      <w:r>
        <w:t>les</w:t>
      </w:r>
      <w:r>
        <w:rPr>
          <w:spacing w:val="-13"/>
        </w:rPr>
        <w:t xml:space="preserve"> </w:t>
      </w:r>
      <w:r>
        <w:t>contributions sont généralement négociées sur une base annuelle. Parfois, les contributions peuvent être reçues sur la base d'un calendrier établi, mais elles sont souvent liées à un recrutement spécifique</w:t>
      </w:r>
      <w:r>
        <w:rPr>
          <w:spacing w:val="-1"/>
        </w:rPr>
        <w:t xml:space="preserve"> </w:t>
      </w:r>
      <w:r>
        <w:t>de</w:t>
      </w:r>
      <w:r>
        <w:rPr>
          <w:spacing w:val="-1"/>
        </w:rPr>
        <w:t xml:space="preserve"> </w:t>
      </w:r>
      <w:r>
        <w:t>volontaires. Afin</w:t>
      </w:r>
      <w:r>
        <w:rPr>
          <w:spacing w:val="-2"/>
        </w:rPr>
        <w:t xml:space="preserve"> </w:t>
      </w:r>
      <w:r>
        <w:t>de</w:t>
      </w:r>
      <w:r>
        <w:rPr>
          <w:spacing w:val="-1"/>
        </w:rPr>
        <w:t xml:space="preserve"> </w:t>
      </w:r>
      <w:r>
        <w:t>formaliser</w:t>
      </w:r>
      <w:r>
        <w:rPr>
          <w:spacing w:val="-1"/>
        </w:rPr>
        <w:t xml:space="preserve"> </w:t>
      </w:r>
      <w:r>
        <w:t>ces</w:t>
      </w:r>
      <w:r>
        <w:rPr>
          <w:spacing w:val="-1"/>
        </w:rPr>
        <w:t xml:space="preserve"> </w:t>
      </w:r>
      <w:r>
        <w:t>accords, le</w:t>
      </w:r>
      <w:r>
        <w:rPr>
          <w:spacing w:val="-1"/>
        </w:rPr>
        <w:t xml:space="preserve"> </w:t>
      </w:r>
      <w:r>
        <w:t>programme</w:t>
      </w:r>
      <w:r>
        <w:rPr>
          <w:spacing w:val="-1"/>
        </w:rPr>
        <w:t xml:space="preserve"> </w:t>
      </w:r>
      <w:r>
        <w:t>VNU utilise un</w:t>
      </w:r>
      <w:r>
        <w:rPr>
          <w:spacing w:val="-2"/>
        </w:rPr>
        <w:t xml:space="preserve"> </w:t>
      </w:r>
      <w:r>
        <w:t>modèle modifié d'accord de partage des coûts contenant toutes les clauses obligatoires.</w:t>
      </w:r>
      <w:r>
        <w:rPr>
          <w:spacing w:val="40"/>
        </w:rPr>
        <w:t xml:space="preserve"> </w:t>
      </w:r>
      <w:r>
        <w:t xml:space="preserve">Les recettes sont enregistrées sur la base de la signature. L'accord signé doit être soumis au GSSC </w:t>
      </w:r>
      <w:r>
        <w:rPr>
          <w:b/>
        </w:rPr>
        <w:t xml:space="preserve">dans un délai d'une semaine </w:t>
      </w:r>
      <w:r>
        <w:t>après la signature.</w:t>
      </w:r>
    </w:p>
    <w:p w14:paraId="11DB8814" w14:textId="77777777" w:rsidR="00B5687B" w:rsidRDefault="00122601">
      <w:pPr>
        <w:pStyle w:val="Heading1"/>
        <w:numPr>
          <w:ilvl w:val="0"/>
          <w:numId w:val="7"/>
        </w:numPr>
        <w:tabs>
          <w:tab w:val="left" w:pos="1386"/>
        </w:tabs>
        <w:spacing w:before="154"/>
      </w:pPr>
      <w:bookmarkStart w:id="6" w:name="8._Informations_clés_sur_les_processus_d"/>
      <w:bookmarkEnd w:id="6"/>
      <w:r>
        <w:t>Informations</w:t>
      </w:r>
      <w:r>
        <w:rPr>
          <w:spacing w:val="-6"/>
        </w:rPr>
        <w:t xml:space="preserve"> </w:t>
      </w:r>
      <w:r>
        <w:t>clés</w:t>
      </w:r>
      <w:r>
        <w:rPr>
          <w:spacing w:val="-6"/>
        </w:rPr>
        <w:t xml:space="preserve"> </w:t>
      </w:r>
      <w:r>
        <w:t>sur</w:t>
      </w:r>
      <w:r>
        <w:rPr>
          <w:spacing w:val="-6"/>
        </w:rPr>
        <w:t xml:space="preserve"> </w:t>
      </w:r>
      <w:r>
        <w:t>les</w:t>
      </w:r>
      <w:r>
        <w:rPr>
          <w:spacing w:val="-1"/>
        </w:rPr>
        <w:t xml:space="preserve"> </w:t>
      </w:r>
      <w:r>
        <w:t>processus</w:t>
      </w:r>
      <w:r>
        <w:rPr>
          <w:spacing w:val="-5"/>
        </w:rPr>
        <w:t xml:space="preserve"> </w:t>
      </w:r>
      <w:r>
        <w:t>de</w:t>
      </w:r>
      <w:r>
        <w:rPr>
          <w:spacing w:val="-5"/>
        </w:rPr>
        <w:t xml:space="preserve"> </w:t>
      </w:r>
      <w:r>
        <w:t>gestion</w:t>
      </w:r>
      <w:r>
        <w:rPr>
          <w:spacing w:val="-3"/>
        </w:rPr>
        <w:t xml:space="preserve"> </w:t>
      </w:r>
      <w:r>
        <w:t>des</w:t>
      </w:r>
      <w:r>
        <w:rPr>
          <w:spacing w:val="-5"/>
        </w:rPr>
        <w:t xml:space="preserve"> </w:t>
      </w:r>
      <w:r>
        <w:rPr>
          <w:spacing w:val="-2"/>
        </w:rPr>
        <w:t>recettes</w:t>
      </w:r>
    </w:p>
    <w:p w14:paraId="2E001473" w14:textId="77777777" w:rsidR="00B5687B" w:rsidRDefault="00122601">
      <w:pPr>
        <w:pStyle w:val="ListParagraph"/>
        <w:numPr>
          <w:ilvl w:val="1"/>
          <w:numId w:val="7"/>
        </w:numPr>
        <w:tabs>
          <w:tab w:val="left" w:pos="1383"/>
          <w:tab w:val="left" w:pos="1386"/>
        </w:tabs>
        <w:spacing w:line="259" w:lineRule="auto"/>
        <w:ind w:right="675"/>
        <w:rPr>
          <w:color w:val="343941"/>
        </w:rPr>
      </w:pPr>
      <w:r>
        <w:rPr>
          <w:color w:val="343941"/>
        </w:rPr>
        <w:t>Le Centre mondial de services partagés (GSSC) est responsable de l'enregistrement de toutes les contributions volontaires, qu'elles soient de base ou non. Les bureaux du PNUD doivent soumettre l'accord</w:t>
      </w:r>
      <w:r>
        <w:rPr>
          <w:color w:val="343941"/>
          <w:spacing w:val="-1"/>
        </w:rPr>
        <w:t xml:space="preserve"> </w:t>
      </w:r>
      <w:r>
        <w:rPr>
          <w:color w:val="343941"/>
        </w:rPr>
        <w:t>signé et</w:t>
      </w:r>
      <w:r>
        <w:rPr>
          <w:color w:val="343941"/>
          <w:spacing w:val="-2"/>
        </w:rPr>
        <w:t xml:space="preserve"> </w:t>
      </w:r>
      <w:r>
        <w:rPr>
          <w:color w:val="343941"/>
        </w:rPr>
        <w:t>les amendements aux accords juridiques au</w:t>
      </w:r>
      <w:r>
        <w:rPr>
          <w:color w:val="343941"/>
          <w:spacing w:val="-1"/>
        </w:rPr>
        <w:t xml:space="preserve"> </w:t>
      </w:r>
      <w:r>
        <w:rPr>
          <w:color w:val="343941"/>
        </w:rPr>
        <w:t>GSSC via</w:t>
      </w:r>
      <w:r>
        <w:rPr>
          <w:color w:val="343941"/>
          <w:spacing w:val="-1"/>
        </w:rPr>
        <w:t xml:space="preserve"> </w:t>
      </w:r>
      <w:r>
        <w:rPr>
          <w:color w:val="343941"/>
        </w:rPr>
        <w:t xml:space="preserve">UNITY/UNall, </w:t>
      </w:r>
      <w:r>
        <w:rPr>
          <w:b/>
          <w:color w:val="343941"/>
        </w:rPr>
        <w:t>dans un délai d'une semaine à compter de la signature</w:t>
      </w:r>
      <w:r>
        <w:rPr>
          <w:color w:val="343941"/>
        </w:rPr>
        <w:t>.</w:t>
      </w:r>
    </w:p>
    <w:p w14:paraId="541D478F" w14:textId="77777777" w:rsidR="00B5687B" w:rsidRDefault="00122601">
      <w:pPr>
        <w:pStyle w:val="ListParagraph"/>
        <w:numPr>
          <w:ilvl w:val="1"/>
          <w:numId w:val="7"/>
        </w:numPr>
        <w:tabs>
          <w:tab w:val="left" w:pos="1383"/>
          <w:tab w:val="left" w:pos="1386"/>
        </w:tabs>
        <w:spacing w:before="159" w:line="259" w:lineRule="auto"/>
        <w:ind w:right="673"/>
      </w:pPr>
      <w:r>
        <w:rPr>
          <w:color w:val="343941"/>
        </w:rPr>
        <w:t>À</w:t>
      </w:r>
      <w:r>
        <w:rPr>
          <w:color w:val="343941"/>
          <w:spacing w:val="-7"/>
        </w:rPr>
        <w:t xml:space="preserve"> </w:t>
      </w:r>
      <w:r>
        <w:rPr>
          <w:color w:val="343941"/>
        </w:rPr>
        <w:t>la</w:t>
      </w:r>
      <w:r>
        <w:rPr>
          <w:color w:val="343941"/>
          <w:spacing w:val="-9"/>
        </w:rPr>
        <w:t xml:space="preserve"> </w:t>
      </w:r>
      <w:r>
        <w:rPr>
          <w:color w:val="343941"/>
        </w:rPr>
        <w:t>fin</w:t>
      </w:r>
      <w:r>
        <w:rPr>
          <w:color w:val="343941"/>
          <w:spacing w:val="-10"/>
        </w:rPr>
        <w:t xml:space="preserve"> </w:t>
      </w:r>
      <w:r>
        <w:rPr>
          <w:color w:val="343941"/>
        </w:rPr>
        <w:t>de</w:t>
      </w:r>
      <w:r>
        <w:rPr>
          <w:color w:val="343941"/>
          <w:spacing w:val="-8"/>
        </w:rPr>
        <w:t xml:space="preserve"> </w:t>
      </w:r>
      <w:r>
        <w:rPr>
          <w:color w:val="343941"/>
        </w:rPr>
        <w:t>chaque</w:t>
      </w:r>
      <w:r>
        <w:rPr>
          <w:color w:val="343941"/>
          <w:spacing w:val="-8"/>
        </w:rPr>
        <w:t xml:space="preserve"> </w:t>
      </w:r>
      <w:r>
        <w:rPr>
          <w:color w:val="343941"/>
        </w:rPr>
        <w:t>année,</w:t>
      </w:r>
      <w:r>
        <w:rPr>
          <w:color w:val="343941"/>
          <w:spacing w:val="-6"/>
        </w:rPr>
        <w:t xml:space="preserve"> </w:t>
      </w:r>
      <w:r>
        <w:rPr>
          <w:color w:val="343941"/>
        </w:rPr>
        <w:t>le</w:t>
      </w:r>
      <w:r>
        <w:rPr>
          <w:color w:val="343941"/>
          <w:spacing w:val="-8"/>
        </w:rPr>
        <w:t xml:space="preserve"> </w:t>
      </w:r>
      <w:r>
        <w:rPr>
          <w:color w:val="343941"/>
        </w:rPr>
        <w:t>chef</w:t>
      </w:r>
      <w:r>
        <w:rPr>
          <w:color w:val="343941"/>
          <w:spacing w:val="-9"/>
        </w:rPr>
        <w:t xml:space="preserve"> </w:t>
      </w:r>
      <w:r>
        <w:rPr>
          <w:color w:val="343941"/>
        </w:rPr>
        <w:t>de</w:t>
      </w:r>
      <w:r>
        <w:rPr>
          <w:color w:val="343941"/>
          <w:spacing w:val="-8"/>
        </w:rPr>
        <w:t xml:space="preserve"> </w:t>
      </w:r>
      <w:r>
        <w:rPr>
          <w:color w:val="343941"/>
        </w:rPr>
        <w:t>bureau</w:t>
      </w:r>
      <w:r>
        <w:rPr>
          <w:color w:val="343941"/>
          <w:spacing w:val="-10"/>
        </w:rPr>
        <w:t xml:space="preserve"> </w:t>
      </w:r>
      <w:r>
        <w:rPr>
          <w:color w:val="343941"/>
        </w:rPr>
        <w:t>devra</w:t>
      </w:r>
      <w:r>
        <w:rPr>
          <w:color w:val="343941"/>
          <w:spacing w:val="-9"/>
        </w:rPr>
        <w:t xml:space="preserve"> </w:t>
      </w:r>
      <w:r>
        <w:rPr>
          <w:color w:val="343941"/>
        </w:rPr>
        <w:t>certifier</w:t>
      </w:r>
      <w:r>
        <w:rPr>
          <w:color w:val="343941"/>
          <w:spacing w:val="-9"/>
        </w:rPr>
        <w:t xml:space="preserve"> </w:t>
      </w:r>
      <w:r>
        <w:rPr>
          <w:color w:val="343941"/>
        </w:rPr>
        <w:t>dans</w:t>
      </w:r>
      <w:r>
        <w:rPr>
          <w:color w:val="343941"/>
          <w:spacing w:val="-9"/>
        </w:rPr>
        <w:t xml:space="preserve"> </w:t>
      </w:r>
      <w:r>
        <w:rPr>
          <w:color w:val="343941"/>
        </w:rPr>
        <w:t>la</w:t>
      </w:r>
      <w:r>
        <w:rPr>
          <w:color w:val="343941"/>
          <w:spacing w:val="-9"/>
        </w:rPr>
        <w:t xml:space="preserve"> </w:t>
      </w:r>
      <w:r>
        <w:rPr>
          <w:color w:val="343941"/>
        </w:rPr>
        <w:t>déclaration</w:t>
      </w:r>
      <w:r>
        <w:rPr>
          <w:color w:val="343941"/>
          <w:spacing w:val="-11"/>
        </w:rPr>
        <w:t xml:space="preserve"> </w:t>
      </w:r>
      <w:r>
        <w:rPr>
          <w:color w:val="343941"/>
        </w:rPr>
        <w:t>annuelle</w:t>
      </w:r>
      <w:r>
        <w:rPr>
          <w:color w:val="343941"/>
          <w:spacing w:val="-8"/>
        </w:rPr>
        <w:t xml:space="preserve"> </w:t>
      </w:r>
      <w:r>
        <w:rPr>
          <w:color w:val="343941"/>
        </w:rPr>
        <w:t>que</w:t>
      </w:r>
      <w:r>
        <w:rPr>
          <w:color w:val="343941"/>
          <w:spacing w:val="-8"/>
        </w:rPr>
        <w:t xml:space="preserve"> </w:t>
      </w:r>
      <w:r>
        <w:rPr>
          <w:color w:val="343941"/>
        </w:rPr>
        <w:t>tous les accords/amendements signés ont été soumis au GSSC en temps voulu avant la clôture des registres</w:t>
      </w:r>
      <w:r>
        <w:rPr>
          <w:color w:val="343941"/>
          <w:spacing w:val="-8"/>
        </w:rPr>
        <w:t xml:space="preserve"> </w:t>
      </w:r>
      <w:r>
        <w:rPr>
          <w:color w:val="343941"/>
        </w:rPr>
        <w:t>financiers.</w:t>
      </w:r>
      <w:r>
        <w:rPr>
          <w:color w:val="343941"/>
          <w:spacing w:val="-11"/>
        </w:rPr>
        <w:t xml:space="preserve"> </w:t>
      </w:r>
      <w:r>
        <w:rPr>
          <w:color w:val="343941"/>
        </w:rPr>
        <w:t>Cela</w:t>
      </w:r>
      <w:r>
        <w:rPr>
          <w:color w:val="343941"/>
          <w:spacing w:val="-8"/>
        </w:rPr>
        <w:t xml:space="preserve"> </w:t>
      </w:r>
      <w:r>
        <w:rPr>
          <w:color w:val="343941"/>
        </w:rPr>
        <w:t>permettra</w:t>
      </w:r>
      <w:r>
        <w:rPr>
          <w:color w:val="343941"/>
          <w:spacing w:val="-8"/>
        </w:rPr>
        <w:t xml:space="preserve"> </w:t>
      </w:r>
      <w:r>
        <w:rPr>
          <w:color w:val="343941"/>
        </w:rPr>
        <w:t>de</w:t>
      </w:r>
      <w:r>
        <w:rPr>
          <w:color w:val="343941"/>
          <w:spacing w:val="-7"/>
        </w:rPr>
        <w:t xml:space="preserve"> </w:t>
      </w:r>
      <w:r>
        <w:rPr>
          <w:color w:val="343941"/>
        </w:rPr>
        <w:t>s'assurer</w:t>
      </w:r>
      <w:r>
        <w:rPr>
          <w:color w:val="343941"/>
          <w:spacing w:val="-8"/>
        </w:rPr>
        <w:t xml:space="preserve"> </w:t>
      </w:r>
      <w:r>
        <w:rPr>
          <w:color w:val="343941"/>
        </w:rPr>
        <w:t>que</w:t>
      </w:r>
      <w:r>
        <w:rPr>
          <w:color w:val="343941"/>
          <w:spacing w:val="-7"/>
        </w:rPr>
        <w:t xml:space="preserve"> </w:t>
      </w:r>
      <w:r>
        <w:rPr>
          <w:color w:val="343941"/>
        </w:rPr>
        <w:t>les</w:t>
      </w:r>
      <w:r>
        <w:rPr>
          <w:color w:val="343941"/>
          <w:spacing w:val="-13"/>
        </w:rPr>
        <w:t xml:space="preserve"> </w:t>
      </w:r>
      <w:r>
        <w:rPr>
          <w:color w:val="343941"/>
        </w:rPr>
        <w:t>recettes</w:t>
      </w:r>
      <w:r>
        <w:rPr>
          <w:color w:val="343941"/>
          <w:spacing w:val="-7"/>
        </w:rPr>
        <w:t xml:space="preserve"> </w:t>
      </w:r>
      <w:r>
        <w:rPr>
          <w:color w:val="343941"/>
        </w:rPr>
        <w:t>du</w:t>
      </w:r>
      <w:r>
        <w:rPr>
          <w:color w:val="343941"/>
          <w:spacing w:val="-9"/>
        </w:rPr>
        <w:t xml:space="preserve"> </w:t>
      </w:r>
      <w:r>
        <w:rPr>
          <w:color w:val="343941"/>
        </w:rPr>
        <w:t>PNUD</w:t>
      </w:r>
      <w:r>
        <w:rPr>
          <w:color w:val="343941"/>
          <w:spacing w:val="-9"/>
        </w:rPr>
        <w:t xml:space="preserve"> </w:t>
      </w:r>
      <w:r>
        <w:rPr>
          <w:color w:val="343941"/>
        </w:rPr>
        <w:t>sont</w:t>
      </w:r>
      <w:r>
        <w:rPr>
          <w:color w:val="343941"/>
          <w:spacing w:val="-10"/>
        </w:rPr>
        <w:t xml:space="preserve"> </w:t>
      </w:r>
      <w:r>
        <w:rPr>
          <w:color w:val="343941"/>
        </w:rPr>
        <w:t>saisies</w:t>
      </w:r>
      <w:r>
        <w:rPr>
          <w:color w:val="343941"/>
          <w:spacing w:val="-8"/>
        </w:rPr>
        <w:t xml:space="preserve"> </w:t>
      </w:r>
      <w:r>
        <w:rPr>
          <w:color w:val="343941"/>
        </w:rPr>
        <w:t>en</w:t>
      </w:r>
      <w:r>
        <w:rPr>
          <w:color w:val="343941"/>
          <w:spacing w:val="-9"/>
        </w:rPr>
        <w:t xml:space="preserve"> </w:t>
      </w:r>
      <w:r>
        <w:rPr>
          <w:color w:val="343941"/>
        </w:rPr>
        <w:t>temps voulu,</w:t>
      </w:r>
      <w:r>
        <w:rPr>
          <w:color w:val="343941"/>
          <w:spacing w:val="-5"/>
        </w:rPr>
        <w:t xml:space="preserve"> </w:t>
      </w:r>
      <w:r>
        <w:rPr>
          <w:color w:val="343941"/>
        </w:rPr>
        <w:t>car</w:t>
      </w:r>
      <w:r>
        <w:rPr>
          <w:color w:val="343941"/>
          <w:spacing w:val="-8"/>
        </w:rPr>
        <w:t xml:space="preserve"> </w:t>
      </w:r>
      <w:r>
        <w:rPr>
          <w:color w:val="343941"/>
        </w:rPr>
        <w:t>toute</w:t>
      </w:r>
      <w:r>
        <w:rPr>
          <w:color w:val="343941"/>
          <w:spacing w:val="-7"/>
        </w:rPr>
        <w:t xml:space="preserve"> </w:t>
      </w:r>
      <w:r>
        <w:rPr>
          <w:color w:val="343941"/>
        </w:rPr>
        <w:t>soumission</w:t>
      </w:r>
      <w:r>
        <w:rPr>
          <w:color w:val="343941"/>
          <w:spacing w:val="-9"/>
        </w:rPr>
        <w:t xml:space="preserve"> </w:t>
      </w:r>
      <w:r>
        <w:rPr>
          <w:color w:val="343941"/>
        </w:rPr>
        <w:t>tardive</w:t>
      </w:r>
      <w:r>
        <w:rPr>
          <w:color w:val="343941"/>
          <w:spacing w:val="-7"/>
        </w:rPr>
        <w:t xml:space="preserve"> </w:t>
      </w:r>
      <w:r>
        <w:rPr>
          <w:color w:val="343941"/>
        </w:rPr>
        <w:t>de</w:t>
      </w:r>
      <w:r>
        <w:rPr>
          <w:color w:val="343941"/>
          <w:spacing w:val="-7"/>
        </w:rPr>
        <w:t xml:space="preserve"> </w:t>
      </w:r>
      <w:r>
        <w:rPr>
          <w:color w:val="343941"/>
        </w:rPr>
        <w:t>ces</w:t>
      </w:r>
      <w:r>
        <w:rPr>
          <w:color w:val="343941"/>
          <w:spacing w:val="-8"/>
        </w:rPr>
        <w:t xml:space="preserve"> </w:t>
      </w:r>
      <w:r>
        <w:rPr>
          <w:color w:val="343941"/>
        </w:rPr>
        <w:t>documents</w:t>
      </w:r>
      <w:r>
        <w:rPr>
          <w:color w:val="343941"/>
          <w:spacing w:val="-3"/>
        </w:rPr>
        <w:t xml:space="preserve"> </w:t>
      </w:r>
      <w:r>
        <w:rPr>
          <w:color w:val="343941"/>
        </w:rPr>
        <w:t>présente</w:t>
      </w:r>
      <w:r>
        <w:rPr>
          <w:color w:val="343941"/>
          <w:spacing w:val="-7"/>
        </w:rPr>
        <w:t xml:space="preserve"> </w:t>
      </w:r>
      <w:r>
        <w:rPr>
          <w:color w:val="343941"/>
        </w:rPr>
        <w:t>un</w:t>
      </w:r>
      <w:r>
        <w:rPr>
          <w:color w:val="343941"/>
          <w:spacing w:val="-9"/>
        </w:rPr>
        <w:t xml:space="preserve"> </w:t>
      </w:r>
      <w:r>
        <w:rPr>
          <w:color w:val="343941"/>
        </w:rPr>
        <w:t>risque</w:t>
      </w:r>
      <w:r>
        <w:rPr>
          <w:color w:val="343941"/>
          <w:spacing w:val="-7"/>
        </w:rPr>
        <w:t xml:space="preserve"> </w:t>
      </w:r>
      <w:r>
        <w:rPr>
          <w:color w:val="343941"/>
        </w:rPr>
        <w:t>important</w:t>
      </w:r>
      <w:r>
        <w:rPr>
          <w:color w:val="343941"/>
          <w:spacing w:val="-10"/>
        </w:rPr>
        <w:t xml:space="preserve"> </w:t>
      </w:r>
      <w:r>
        <w:rPr>
          <w:color w:val="343941"/>
        </w:rPr>
        <w:t>en</w:t>
      </w:r>
      <w:r>
        <w:rPr>
          <w:color w:val="343941"/>
          <w:spacing w:val="-4"/>
        </w:rPr>
        <w:t xml:space="preserve"> </w:t>
      </w:r>
      <w:r>
        <w:rPr>
          <w:color w:val="343941"/>
        </w:rPr>
        <w:t>matière de</w:t>
      </w:r>
      <w:r>
        <w:rPr>
          <w:color w:val="343941"/>
          <w:spacing w:val="-3"/>
        </w:rPr>
        <w:t xml:space="preserve"> </w:t>
      </w:r>
      <w:r>
        <w:rPr>
          <w:color w:val="343941"/>
        </w:rPr>
        <w:t>rapports</w:t>
      </w:r>
      <w:r>
        <w:rPr>
          <w:color w:val="343941"/>
          <w:spacing w:val="-3"/>
        </w:rPr>
        <w:t xml:space="preserve"> </w:t>
      </w:r>
      <w:r>
        <w:rPr>
          <w:color w:val="343941"/>
        </w:rPr>
        <w:t>de</w:t>
      </w:r>
      <w:r>
        <w:rPr>
          <w:color w:val="343941"/>
          <w:spacing w:val="-3"/>
        </w:rPr>
        <w:t xml:space="preserve"> </w:t>
      </w:r>
      <w:r>
        <w:rPr>
          <w:color w:val="343941"/>
        </w:rPr>
        <w:t>gestion</w:t>
      </w:r>
      <w:r>
        <w:rPr>
          <w:color w:val="343941"/>
          <w:spacing w:val="-4"/>
        </w:rPr>
        <w:t xml:space="preserve"> </w:t>
      </w:r>
      <w:r>
        <w:rPr>
          <w:color w:val="343941"/>
        </w:rPr>
        <w:t>et</w:t>
      </w:r>
      <w:r>
        <w:rPr>
          <w:color w:val="343941"/>
          <w:spacing w:val="-5"/>
        </w:rPr>
        <w:t xml:space="preserve"> </w:t>
      </w:r>
      <w:r>
        <w:rPr>
          <w:color w:val="343941"/>
        </w:rPr>
        <w:t>d'audit,</w:t>
      </w:r>
      <w:r>
        <w:rPr>
          <w:color w:val="343941"/>
          <w:spacing w:val="-1"/>
        </w:rPr>
        <w:t xml:space="preserve"> </w:t>
      </w:r>
      <w:r>
        <w:rPr>
          <w:color w:val="343941"/>
        </w:rPr>
        <w:t>car</w:t>
      </w:r>
      <w:r>
        <w:rPr>
          <w:color w:val="343941"/>
          <w:spacing w:val="-3"/>
        </w:rPr>
        <w:t xml:space="preserve"> </w:t>
      </w:r>
      <w:r>
        <w:rPr>
          <w:color w:val="343941"/>
        </w:rPr>
        <w:t>les</w:t>
      </w:r>
      <w:r>
        <w:rPr>
          <w:color w:val="343941"/>
          <w:spacing w:val="-3"/>
        </w:rPr>
        <w:t xml:space="preserve"> </w:t>
      </w:r>
      <w:r>
        <w:rPr>
          <w:color w:val="343941"/>
        </w:rPr>
        <w:t>recettes</w:t>
      </w:r>
      <w:r>
        <w:rPr>
          <w:color w:val="343941"/>
          <w:spacing w:val="-3"/>
        </w:rPr>
        <w:t xml:space="preserve"> </w:t>
      </w:r>
      <w:r>
        <w:rPr>
          <w:color w:val="343941"/>
        </w:rPr>
        <w:t>ne</w:t>
      </w:r>
      <w:r>
        <w:rPr>
          <w:color w:val="343941"/>
          <w:spacing w:val="-3"/>
        </w:rPr>
        <w:t xml:space="preserve"> </w:t>
      </w:r>
      <w:r>
        <w:rPr>
          <w:color w:val="343941"/>
        </w:rPr>
        <w:t>seront</w:t>
      </w:r>
      <w:r>
        <w:rPr>
          <w:color w:val="343941"/>
          <w:spacing w:val="-5"/>
        </w:rPr>
        <w:t xml:space="preserve"> </w:t>
      </w:r>
      <w:r>
        <w:rPr>
          <w:color w:val="343941"/>
        </w:rPr>
        <w:t>pas</w:t>
      </w:r>
      <w:r>
        <w:rPr>
          <w:color w:val="343941"/>
          <w:spacing w:val="-3"/>
        </w:rPr>
        <w:t xml:space="preserve"> </w:t>
      </w:r>
      <w:r>
        <w:rPr>
          <w:color w:val="343941"/>
        </w:rPr>
        <w:t>déclarées</w:t>
      </w:r>
      <w:r>
        <w:rPr>
          <w:color w:val="343941"/>
          <w:spacing w:val="-3"/>
        </w:rPr>
        <w:t xml:space="preserve"> </w:t>
      </w:r>
      <w:r>
        <w:rPr>
          <w:color w:val="343941"/>
        </w:rPr>
        <w:t>avec</w:t>
      </w:r>
      <w:r>
        <w:rPr>
          <w:color w:val="343941"/>
          <w:spacing w:val="-5"/>
        </w:rPr>
        <w:t xml:space="preserve"> </w:t>
      </w:r>
      <w:r>
        <w:rPr>
          <w:color w:val="343941"/>
        </w:rPr>
        <w:t>exactitude</w:t>
      </w:r>
      <w:r>
        <w:rPr>
          <w:color w:val="343941"/>
          <w:spacing w:val="-3"/>
        </w:rPr>
        <w:t xml:space="preserve"> </w:t>
      </w:r>
      <w:r>
        <w:rPr>
          <w:color w:val="343941"/>
        </w:rPr>
        <w:t>dans les états financiers du PNUD, y compris les états financiers trimestriels.</w:t>
      </w:r>
    </w:p>
    <w:p w14:paraId="024F133E" w14:textId="77777777" w:rsidR="00B5687B" w:rsidRDefault="00B5687B">
      <w:pPr>
        <w:pStyle w:val="BodyText"/>
        <w:ind w:left="0"/>
      </w:pPr>
    </w:p>
    <w:p w14:paraId="56B85A36" w14:textId="77777777" w:rsidR="00315932" w:rsidRDefault="00315932">
      <w:pPr>
        <w:pStyle w:val="BodyText"/>
        <w:ind w:left="0"/>
      </w:pPr>
    </w:p>
    <w:p w14:paraId="7E50A5E1" w14:textId="77777777" w:rsidR="00315932" w:rsidRDefault="00315932">
      <w:pPr>
        <w:pStyle w:val="BodyText"/>
        <w:ind w:left="0"/>
      </w:pPr>
    </w:p>
    <w:p w14:paraId="2EA1E048" w14:textId="77777777" w:rsidR="00B5687B" w:rsidRDefault="00B5687B">
      <w:pPr>
        <w:pStyle w:val="BodyText"/>
        <w:spacing w:before="9"/>
        <w:ind w:left="0"/>
        <w:rPr>
          <w:sz w:val="27"/>
        </w:rPr>
      </w:pPr>
    </w:p>
    <w:p w14:paraId="1325EAD3" w14:textId="77777777" w:rsidR="00B5687B" w:rsidRDefault="00122601">
      <w:pPr>
        <w:pStyle w:val="Heading1"/>
        <w:numPr>
          <w:ilvl w:val="0"/>
          <w:numId w:val="7"/>
        </w:numPr>
        <w:tabs>
          <w:tab w:val="left" w:pos="1386"/>
        </w:tabs>
      </w:pPr>
      <w:r>
        <w:lastRenderedPageBreak/>
        <w:t>Le</w:t>
      </w:r>
      <w:r>
        <w:rPr>
          <w:spacing w:val="-5"/>
        </w:rPr>
        <w:t xml:space="preserve"> </w:t>
      </w:r>
      <w:r>
        <w:t>module</w:t>
      </w:r>
      <w:r>
        <w:rPr>
          <w:spacing w:val="-4"/>
        </w:rPr>
        <w:t xml:space="preserve"> </w:t>
      </w:r>
      <w:r>
        <w:t>de</w:t>
      </w:r>
      <w:r>
        <w:rPr>
          <w:spacing w:val="-5"/>
        </w:rPr>
        <w:t xml:space="preserve"> </w:t>
      </w:r>
      <w:r>
        <w:t>gestion</w:t>
      </w:r>
      <w:r>
        <w:rPr>
          <w:spacing w:val="-2"/>
        </w:rPr>
        <w:t xml:space="preserve"> </w:t>
      </w:r>
      <w:r>
        <w:t>des</w:t>
      </w:r>
      <w:r>
        <w:rPr>
          <w:spacing w:val="-5"/>
        </w:rPr>
        <w:t xml:space="preserve"> </w:t>
      </w:r>
      <w:r>
        <w:rPr>
          <w:spacing w:val="-2"/>
        </w:rPr>
        <w:t>contrats</w:t>
      </w:r>
    </w:p>
    <w:p w14:paraId="2CE97020" w14:textId="77777777" w:rsidR="00B5687B" w:rsidRDefault="00B5687B">
      <w:pPr>
        <w:pStyle w:val="BodyText"/>
        <w:ind w:left="0"/>
        <w:rPr>
          <w:b/>
          <w:sz w:val="20"/>
        </w:rPr>
      </w:pPr>
    </w:p>
    <w:p w14:paraId="36C2AD26" w14:textId="77777777" w:rsidR="00B5687B" w:rsidRDefault="00122601">
      <w:pPr>
        <w:pStyle w:val="ListParagraph"/>
        <w:numPr>
          <w:ilvl w:val="1"/>
          <w:numId w:val="7"/>
        </w:numPr>
        <w:tabs>
          <w:tab w:val="left" w:pos="1383"/>
          <w:tab w:val="left" w:pos="1386"/>
        </w:tabs>
        <w:spacing w:before="57" w:line="259" w:lineRule="auto"/>
        <w:ind w:right="678"/>
      </w:pPr>
      <w:r>
        <w:t>Le module de gestion des contrats de Quantum est utilisé pour l'enregistrement des contributions. Les informations relatives à l'accord et les informations comptables nécessaires sont saisies dans le module de gestion des contrats afin de garantir que les recettes sont enregistrées dans le grand livre et reflétées correctement dans les comptes du PNUD.</w:t>
      </w:r>
    </w:p>
    <w:p w14:paraId="657961CB" w14:textId="77777777" w:rsidR="00B5687B" w:rsidRDefault="00122601">
      <w:pPr>
        <w:pStyle w:val="ListParagraph"/>
        <w:numPr>
          <w:ilvl w:val="1"/>
          <w:numId w:val="7"/>
        </w:numPr>
        <w:tabs>
          <w:tab w:val="left" w:pos="1383"/>
          <w:tab w:val="left" w:pos="1386"/>
        </w:tabs>
        <w:spacing w:before="159" w:line="261" w:lineRule="auto"/>
        <w:ind w:right="670"/>
      </w:pPr>
      <w:r>
        <w:t>Le GSSC signale toutes les stipulations qui peuvent être des conditions et signale également tous les accords non standard pour suivi par le Bureau du PNUD.</w:t>
      </w:r>
    </w:p>
    <w:p w14:paraId="7CA9A486" w14:textId="77777777" w:rsidR="00B5687B" w:rsidRDefault="00122601">
      <w:pPr>
        <w:pStyle w:val="ListParagraph"/>
        <w:numPr>
          <w:ilvl w:val="1"/>
          <w:numId w:val="7"/>
        </w:numPr>
        <w:tabs>
          <w:tab w:val="left" w:pos="1383"/>
          <w:tab w:val="left" w:pos="1386"/>
        </w:tabs>
        <w:spacing w:before="154" w:line="261" w:lineRule="auto"/>
        <w:ind w:right="673"/>
      </w:pPr>
      <w:r>
        <w:t>Les informations clés saisies dans le module de gestion des contrats par le GSSC sont les suivantes :</w:t>
      </w:r>
    </w:p>
    <w:p w14:paraId="1319AB95" w14:textId="77777777" w:rsidR="00B5687B" w:rsidRDefault="00B5687B">
      <w:pPr>
        <w:pStyle w:val="BodyText"/>
        <w:spacing w:before="6"/>
        <w:ind w:left="0"/>
        <w:rPr>
          <w:sz w:val="12"/>
        </w:rPr>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6259"/>
      </w:tblGrid>
      <w:tr w:rsidR="00B5687B" w14:paraId="3330C441" w14:textId="77777777">
        <w:trPr>
          <w:trHeight w:val="450"/>
        </w:trPr>
        <w:tc>
          <w:tcPr>
            <w:tcW w:w="8529" w:type="dxa"/>
            <w:gridSpan w:val="2"/>
          </w:tcPr>
          <w:p w14:paraId="5AD83331" w14:textId="77777777" w:rsidR="00B5687B" w:rsidRDefault="00122601">
            <w:pPr>
              <w:pStyle w:val="TableParagraph"/>
              <w:spacing w:before="1"/>
              <w:ind w:left="110"/>
              <w:rPr>
                <w:b/>
              </w:rPr>
            </w:pPr>
            <w:r>
              <w:rPr>
                <w:b/>
              </w:rPr>
              <w:t>Module</w:t>
            </w:r>
            <w:r>
              <w:rPr>
                <w:b/>
                <w:spacing w:val="-5"/>
              </w:rPr>
              <w:t xml:space="preserve"> </w:t>
            </w:r>
            <w:r>
              <w:rPr>
                <w:b/>
              </w:rPr>
              <w:t>de</w:t>
            </w:r>
            <w:r>
              <w:rPr>
                <w:b/>
                <w:spacing w:val="-4"/>
              </w:rPr>
              <w:t xml:space="preserve"> </w:t>
            </w:r>
            <w:r>
              <w:rPr>
                <w:b/>
              </w:rPr>
              <w:t>gestion</w:t>
            </w:r>
            <w:r>
              <w:rPr>
                <w:b/>
                <w:spacing w:val="-3"/>
              </w:rPr>
              <w:t xml:space="preserve"> </w:t>
            </w:r>
            <w:r>
              <w:rPr>
                <w:b/>
              </w:rPr>
              <w:t>des</w:t>
            </w:r>
            <w:r>
              <w:rPr>
                <w:b/>
                <w:spacing w:val="-5"/>
              </w:rPr>
              <w:t xml:space="preserve"> </w:t>
            </w:r>
            <w:r>
              <w:rPr>
                <w:b/>
              </w:rPr>
              <w:t>contrats</w:t>
            </w:r>
            <w:r>
              <w:rPr>
                <w:b/>
                <w:spacing w:val="-6"/>
              </w:rPr>
              <w:t xml:space="preserve"> </w:t>
            </w:r>
            <w:r>
              <w:rPr>
                <w:b/>
              </w:rPr>
              <w:t>Informations</w:t>
            </w:r>
            <w:r>
              <w:rPr>
                <w:b/>
                <w:spacing w:val="-5"/>
              </w:rPr>
              <w:t xml:space="preserve"> </w:t>
            </w:r>
            <w:r>
              <w:rPr>
                <w:b/>
              </w:rPr>
              <w:t>à</w:t>
            </w:r>
            <w:r>
              <w:rPr>
                <w:b/>
                <w:spacing w:val="-2"/>
              </w:rPr>
              <w:t xml:space="preserve"> saisir</w:t>
            </w:r>
          </w:p>
        </w:tc>
      </w:tr>
      <w:tr w:rsidR="00B5687B" w14:paraId="44C1863B" w14:textId="77777777">
        <w:trPr>
          <w:trHeight w:val="450"/>
        </w:trPr>
        <w:tc>
          <w:tcPr>
            <w:tcW w:w="2270" w:type="dxa"/>
          </w:tcPr>
          <w:p w14:paraId="70E5C934" w14:textId="77777777" w:rsidR="00B5687B" w:rsidRDefault="00122601">
            <w:pPr>
              <w:pStyle w:val="TableParagraph"/>
              <w:spacing w:before="1"/>
              <w:ind w:left="110"/>
            </w:pPr>
            <w:r>
              <w:t>Vue</w:t>
            </w:r>
            <w:r>
              <w:rPr>
                <w:spacing w:val="-4"/>
              </w:rPr>
              <w:t xml:space="preserve"> </w:t>
            </w:r>
            <w:r>
              <w:rPr>
                <w:spacing w:val="-2"/>
              </w:rPr>
              <w:t>d'ensemble</w:t>
            </w:r>
          </w:p>
        </w:tc>
        <w:tc>
          <w:tcPr>
            <w:tcW w:w="6259" w:type="dxa"/>
          </w:tcPr>
          <w:p w14:paraId="3A64B6B1" w14:textId="77777777" w:rsidR="00B5687B" w:rsidRDefault="00122601">
            <w:pPr>
              <w:pStyle w:val="TableParagraph"/>
              <w:spacing w:before="1"/>
              <w:ind w:left="105"/>
            </w:pPr>
            <w:r>
              <w:t>Comprend</w:t>
            </w:r>
            <w:r>
              <w:rPr>
                <w:spacing w:val="-7"/>
              </w:rPr>
              <w:t xml:space="preserve"> </w:t>
            </w:r>
            <w:r>
              <w:t>toutes</w:t>
            </w:r>
            <w:r>
              <w:rPr>
                <w:spacing w:val="-5"/>
              </w:rPr>
              <w:t xml:space="preserve"> </w:t>
            </w:r>
            <w:r>
              <w:t>les</w:t>
            </w:r>
            <w:r>
              <w:rPr>
                <w:spacing w:val="-5"/>
              </w:rPr>
              <w:t xml:space="preserve"> </w:t>
            </w:r>
            <w:r>
              <w:t>informations</w:t>
            </w:r>
            <w:r>
              <w:rPr>
                <w:spacing w:val="-5"/>
              </w:rPr>
              <w:t xml:space="preserve"> </w:t>
            </w:r>
            <w:r>
              <w:t>générales</w:t>
            </w:r>
            <w:r>
              <w:rPr>
                <w:spacing w:val="-5"/>
              </w:rPr>
              <w:t xml:space="preserve"> </w:t>
            </w:r>
            <w:r>
              <w:t>relatives</w:t>
            </w:r>
            <w:r>
              <w:rPr>
                <w:spacing w:val="-5"/>
              </w:rPr>
              <w:t xml:space="preserve"> </w:t>
            </w:r>
            <w:r>
              <w:t>à</w:t>
            </w:r>
            <w:r>
              <w:rPr>
                <w:spacing w:val="-6"/>
              </w:rPr>
              <w:t xml:space="preserve"> </w:t>
            </w:r>
            <w:r>
              <w:rPr>
                <w:spacing w:val="-2"/>
              </w:rPr>
              <w:t>l'accord.</w:t>
            </w:r>
          </w:p>
        </w:tc>
      </w:tr>
      <w:tr w:rsidR="00B5687B" w14:paraId="08BC7D3C" w14:textId="77777777">
        <w:trPr>
          <w:trHeight w:val="537"/>
        </w:trPr>
        <w:tc>
          <w:tcPr>
            <w:tcW w:w="2270" w:type="dxa"/>
          </w:tcPr>
          <w:p w14:paraId="4F476EC8" w14:textId="77777777" w:rsidR="00B5687B" w:rsidRDefault="00122601">
            <w:pPr>
              <w:pStyle w:val="TableParagraph"/>
              <w:spacing w:line="265" w:lineRule="exact"/>
              <w:ind w:left="110"/>
            </w:pPr>
            <w:r>
              <w:rPr>
                <w:spacing w:val="-2"/>
              </w:rPr>
              <w:t>Comptabilité</w:t>
            </w:r>
          </w:p>
          <w:p w14:paraId="0271D756" w14:textId="77777777" w:rsidR="00B5687B" w:rsidRDefault="00122601">
            <w:pPr>
              <w:pStyle w:val="TableParagraph"/>
              <w:spacing w:line="252" w:lineRule="exact"/>
              <w:ind w:left="110"/>
            </w:pPr>
            <w:r>
              <w:rPr>
                <w:spacing w:val="-2"/>
              </w:rPr>
              <w:t>Distribution</w:t>
            </w:r>
          </w:p>
        </w:tc>
        <w:tc>
          <w:tcPr>
            <w:tcW w:w="6259" w:type="dxa"/>
          </w:tcPr>
          <w:p w14:paraId="645EA833" w14:textId="77777777" w:rsidR="00B5687B" w:rsidRDefault="00122601">
            <w:pPr>
              <w:pStyle w:val="TableParagraph"/>
              <w:spacing w:line="265" w:lineRule="exact"/>
              <w:ind w:left="105"/>
            </w:pPr>
            <w:r>
              <w:t>Il</w:t>
            </w:r>
            <w:r>
              <w:rPr>
                <w:spacing w:val="54"/>
              </w:rPr>
              <w:t xml:space="preserve"> </w:t>
            </w:r>
            <w:r>
              <w:t>s'agit</w:t>
            </w:r>
            <w:r>
              <w:rPr>
                <w:spacing w:val="52"/>
              </w:rPr>
              <w:t xml:space="preserve"> </w:t>
            </w:r>
            <w:r>
              <w:t>du</w:t>
            </w:r>
            <w:r>
              <w:rPr>
                <w:spacing w:val="53"/>
              </w:rPr>
              <w:t xml:space="preserve"> </w:t>
            </w:r>
            <w:r>
              <w:t>plan</w:t>
            </w:r>
            <w:r>
              <w:rPr>
                <w:spacing w:val="53"/>
              </w:rPr>
              <w:t xml:space="preserve"> </w:t>
            </w:r>
            <w:r>
              <w:t>comptable</w:t>
            </w:r>
            <w:r>
              <w:rPr>
                <w:spacing w:val="54"/>
              </w:rPr>
              <w:t xml:space="preserve"> </w:t>
            </w:r>
            <w:r>
              <w:t>complet</w:t>
            </w:r>
            <w:r>
              <w:rPr>
                <w:spacing w:val="52"/>
              </w:rPr>
              <w:t xml:space="preserve"> </w:t>
            </w:r>
            <w:r>
              <w:t>relatif</w:t>
            </w:r>
            <w:r>
              <w:rPr>
                <w:spacing w:val="53"/>
              </w:rPr>
              <w:t xml:space="preserve"> </w:t>
            </w:r>
            <w:r>
              <w:t>aux</w:t>
            </w:r>
            <w:r>
              <w:rPr>
                <w:spacing w:val="54"/>
              </w:rPr>
              <w:t xml:space="preserve"> </w:t>
            </w:r>
            <w:r>
              <w:t>recettes</w:t>
            </w:r>
            <w:r>
              <w:rPr>
                <w:spacing w:val="54"/>
              </w:rPr>
              <w:t xml:space="preserve"> </w:t>
            </w:r>
            <w:r>
              <w:t>et</w:t>
            </w:r>
            <w:r>
              <w:rPr>
                <w:spacing w:val="53"/>
              </w:rPr>
              <w:t xml:space="preserve"> </w:t>
            </w:r>
            <w:r>
              <w:rPr>
                <w:spacing w:val="-5"/>
              </w:rPr>
              <w:t>aux</w:t>
            </w:r>
          </w:p>
          <w:p w14:paraId="1E67A1F2" w14:textId="77777777" w:rsidR="00B5687B" w:rsidRDefault="00122601">
            <w:pPr>
              <w:pStyle w:val="TableParagraph"/>
              <w:spacing w:line="252" w:lineRule="exact"/>
              <w:ind w:left="120"/>
            </w:pPr>
            <w:r>
              <w:t>comptes</w:t>
            </w:r>
            <w:r>
              <w:rPr>
                <w:spacing w:val="-4"/>
              </w:rPr>
              <w:t xml:space="preserve"> </w:t>
            </w:r>
            <w:r>
              <w:t>à</w:t>
            </w:r>
            <w:r>
              <w:rPr>
                <w:spacing w:val="-5"/>
              </w:rPr>
              <w:t xml:space="preserve"> </w:t>
            </w:r>
            <w:r>
              <w:t>recevoir</w:t>
            </w:r>
            <w:r>
              <w:rPr>
                <w:spacing w:val="-4"/>
              </w:rPr>
              <w:t xml:space="preserve"> </w:t>
            </w:r>
            <w:r>
              <w:t>fourni</w:t>
            </w:r>
            <w:r>
              <w:rPr>
                <w:spacing w:val="-2"/>
              </w:rPr>
              <w:t xml:space="preserve"> </w:t>
            </w:r>
            <w:r>
              <w:t>par</w:t>
            </w:r>
            <w:r>
              <w:rPr>
                <w:spacing w:val="-3"/>
              </w:rPr>
              <w:t xml:space="preserve"> </w:t>
            </w:r>
            <w:r>
              <w:t>le</w:t>
            </w:r>
            <w:r>
              <w:rPr>
                <w:spacing w:val="-4"/>
              </w:rPr>
              <w:t xml:space="preserve"> </w:t>
            </w:r>
            <w:r>
              <w:t>bureau</w:t>
            </w:r>
            <w:r>
              <w:rPr>
                <w:spacing w:val="-5"/>
              </w:rPr>
              <w:t xml:space="preserve"> </w:t>
            </w:r>
            <w:r>
              <w:t>du PNUD</w:t>
            </w:r>
            <w:r>
              <w:rPr>
                <w:spacing w:val="-6"/>
              </w:rPr>
              <w:t xml:space="preserve"> </w:t>
            </w:r>
            <w:r>
              <w:t>au</w:t>
            </w:r>
            <w:r>
              <w:rPr>
                <w:spacing w:val="-3"/>
              </w:rPr>
              <w:t xml:space="preserve"> </w:t>
            </w:r>
            <w:r>
              <w:rPr>
                <w:spacing w:val="-2"/>
              </w:rPr>
              <w:t>GSSC.</w:t>
            </w:r>
          </w:p>
        </w:tc>
      </w:tr>
      <w:tr w:rsidR="00B5687B" w14:paraId="386DBC49" w14:textId="77777777">
        <w:trPr>
          <w:trHeight w:val="1074"/>
        </w:trPr>
        <w:tc>
          <w:tcPr>
            <w:tcW w:w="2270" w:type="dxa"/>
          </w:tcPr>
          <w:p w14:paraId="421D22BD" w14:textId="77777777" w:rsidR="00B5687B" w:rsidRDefault="00B5687B">
            <w:pPr>
              <w:pStyle w:val="TableParagraph"/>
              <w:spacing w:before="8"/>
              <w:rPr>
                <w:sz w:val="25"/>
              </w:rPr>
            </w:pPr>
          </w:p>
          <w:p w14:paraId="72CA927C" w14:textId="77777777" w:rsidR="00B5687B" w:rsidRDefault="00122601">
            <w:pPr>
              <w:pStyle w:val="TableParagraph"/>
              <w:ind w:left="110"/>
            </w:pPr>
            <w:r>
              <w:t>Date</w:t>
            </w:r>
            <w:r>
              <w:rPr>
                <w:spacing w:val="-7"/>
              </w:rPr>
              <w:t xml:space="preserve"> </w:t>
            </w:r>
            <w:r>
              <w:t>de</w:t>
            </w:r>
            <w:r>
              <w:rPr>
                <w:spacing w:val="-5"/>
              </w:rPr>
              <w:t xml:space="preserve"> </w:t>
            </w:r>
            <w:r>
              <w:rPr>
                <w:spacing w:val="-2"/>
              </w:rPr>
              <w:t>l'accord</w:t>
            </w:r>
          </w:p>
        </w:tc>
        <w:tc>
          <w:tcPr>
            <w:tcW w:w="6259" w:type="dxa"/>
          </w:tcPr>
          <w:p w14:paraId="6062997A" w14:textId="77777777" w:rsidR="00B5687B" w:rsidRDefault="00122601">
            <w:pPr>
              <w:pStyle w:val="TableParagraph"/>
              <w:ind w:left="120" w:right="93" w:hanging="15"/>
              <w:jc w:val="both"/>
            </w:pPr>
            <w:r>
              <w:rPr>
                <w:color w:val="333333"/>
              </w:rPr>
              <w:t>Il s'agit de la date d'entrée en vigueur de l'accord et de l'élément déclencheur</w:t>
            </w:r>
            <w:r>
              <w:rPr>
                <w:color w:val="333333"/>
                <w:spacing w:val="-13"/>
              </w:rPr>
              <w:t xml:space="preserve"> </w:t>
            </w:r>
            <w:r>
              <w:rPr>
                <w:color w:val="333333"/>
              </w:rPr>
              <w:t>clé</w:t>
            </w:r>
            <w:r>
              <w:rPr>
                <w:color w:val="333333"/>
                <w:spacing w:val="-12"/>
              </w:rPr>
              <w:t xml:space="preserve"> </w:t>
            </w:r>
            <w:r>
              <w:rPr>
                <w:color w:val="333333"/>
              </w:rPr>
              <w:t>mis</w:t>
            </w:r>
            <w:r>
              <w:rPr>
                <w:color w:val="333333"/>
                <w:spacing w:val="-13"/>
              </w:rPr>
              <w:t xml:space="preserve"> </w:t>
            </w:r>
            <w:r>
              <w:rPr>
                <w:color w:val="333333"/>
              </w:rPr>
              <w:t>en</w:t>
            </w:r>
            <w:r>
              <w:rPr>
                <w:color w:val="333333"/>
                <w:spacing w:val="-10"/>
              </w:rPr>
              <w:t xml:space="preserve"> </w:t>
            </w:r>
            <w:r>
              <w:rPr>
                <w:color w:val="333333"/>
              </w:rPr>
              <w:t>place</w:t>
            </w:r>
            <w:r>
              <w:rPr>
                <w:color w:val="333333"/>
                <w:spacing w:val="-8"/>
              </w:rPr>
              <w:t xml:space="preserve"> </w:t>
            </w:r>
            <w:r>
              <w:rPr>
                <w:color w:val="333333"/>
              </w:rPr>
              <w:t>dans</w:t>
            </w:r>
            <w:r>
              <w:rPr>
                <w:color w:val="333333"/>
                <w:spacing w:val="-13"/>
              </w:rPr>
              <w:t xml:space="preserve"> </w:t>
            </w:r>
            <w:r>
              <w:rPr>
                <w:color w:val="333333"/>
              </w:rPr>
              <w:t>le</w:t>
            </w:r>
            <w:r>
              <w:rPr>
                <w:color w:val="333333"/>
                <w:spacing w:val="-7"/>
              </w:rPr>
              <w:t xml:space="preserve"> </w:t>
            </w:r>
            <w:r>
              <w:rPr>
                <w:color w:val="333333"/>
              </w:rPr>
              <w:t>module</w:t>
            </w:r>
            <w:r>
              <w:rPr>
                <w:color w:val="333333"/>
                <w:spacing w:val="-13"/>
              </w:rPr>
              <w:t xml:space="preserve"> </w:t>
            </w:r>
            <w:r>
              <w:rPr>
                <w:color w:val="333333"/>
              </w:rPr>
              <w:t>de</w:t>
            </w:r>
            <w:r>
              <w:rPr>
                <w:color w:val="333333"/>
                <w:spacing w:val="-12"/>
              </w:rPr>
              <w:t xml:space="preserve"> </w:t>
            </w:r>
            <w:r>
              <w:rPr>
                <w:color w:val="333333"/>
              </w:rPr>
              <w:t>gestion</w:t>
            </w:r>
            <w:r>
              <w:rPr>
                <w:color w:val="333333"/>
                <w:spacing w:val="-9"/>
              </w:rPr>
              <w:t xml:space="preserve"> </w:t>
            </w:r>
            <w:r>
              <w:rPr>
                <w:color w:val="333333"/>
              </w:rPr>
              <w:t>des</w:t>
            </w:r>
            <w:r>
              <w:rPr>
                <w:color w:val="333333"/>
                <w:spacing w:val="-9"/>
              </w:rPr>
              <w:t xml:space="preserve"> </w:t>
            </w:r>
            <w:r>
              <w:rPr>
                <w:color w:val="333333"/>
              </w:rPr>
              <w:t>contrats pour</w:t>
            </w:r>
            <w:r>
              <w:rPr>
                <w:color w:val="333333"/>
                <w:spacing w:val="8"/>
              </w:rPr>
              <w:t xml:space="preserve"> </w:t>
            </w:r>
            <w:r>
              <w:rPr>
                <w:color w:val="333333"/>
              </w:rPr>
              <w:t>la</w:t>
            </w:r>
            <w:r>
              <w:rPr>
                <w:color w:val="333333"/>
                <w:spacing w:val="15"/>
              </w:rPr>
              <w:t xml:space="preserve"> </w:t>
            </w:r>
            <w:r>
              <w:rPr>
                <w:color w:val="333333"/>
              </w:rPr>
              <w:t>comptabilisation</w:t>
            </w:r>
            <w:r>
              <w:rPr>
                <w:color w:val="333333"/>
                <w:spacing w:val="9"/>
              </w:rPr>
              <w:t xml:space="preserve"> </w:t>
            </w:r>
            <w:r>
              <w:rPr>
                <w:color w:val="333333"/>
              </w:rPr>
              <w:t>des</w:t>
            </w:r>
            <w:r>
              <w:rPr>
                <w:color w:val="333333"/>
                <w:spacing w:val="10"/>
              </w:rPr>
              <w:t xml:space="preserve"> </w:t>
            </w:r>
            <w:r>
              <w:rPr>
                <w:color w:val="333333"/>
              </w:rPr>
              <w:t>revenus.</w:t>
            </w:r>
            <w:r>
              <w:rPr>
                <w:color w:val="333333"/>
                <w:spacing w:val="13"/>
              </w:rPr>
              <w:t xml:space="preserve"> </w:t>
            </w:r>
            <w:r>
              <w:rPr>
                <w:color w:val="333333"/>
              </w:rPr>
              <w:t>Ces</w:t>
            </w:r>
            <w:r>
              <w:rPr>
                <w:color w:val="333333"/>
                <w:spacing w:val="10"/>
              </w:rPr>
              <w:t xml:space="preserve"> </w:t>
            </w:r>
            <w:r>
              <w:rPr>
                <w:color w:val="333333"/>
              </w:rPr>
              <w:t>éléments</w:t>
            </w:r>
            <w:r>
              <w:rPr>
                <w:color w:val="333333"/>
                <w:spacing w:val="10"/>
              </w:rPr>
              <w:t xml:space="preserve"> </w:t>
            </w:r>
            <w:r>
              <w:rPr>
                <w:color w:val="333333"/>
              </w:rPr>
              <w:t>dépendent</w:t>
            </w:r>
            <w:r>
              <w:rPr>
                <w:color w:val="333333"/>
                <w:spacing w:val="9"/>
              </w:rPr>
              <w:t xml:space="preserve"> </w:t>
            </w:r>
            <w:r>
              <w:rPr>
                <w:color w:val="333333"/>
                <w:spacing w:val="-5"/>
              </w:rPr>
              <w:t>du</w:t>
            </w:r>
          </w:p>
          <w:p w14:paraId="41A6D608" w14:textId="77777777" w:rsidR="00B5687B" w:rsidRDefault="00122601">
            <w:pPr>
              <w:pStyle w:val="TableParagraph"/>
              <w:spacing w:line="252" w:lineRule="exact"/>
              <w:ind w:left="120"/>
              <w:jc w:val="both"/>
            </w:pPr>
            <w:r>
              <w:rPr>
                <w:color w:val="333333"/>
              </w:rPr>
              <w:t>type</w:t>
            </w:r>
            <w:r>
              <w:rPr>
                <w:color w:val="333333"/>
                <w:spacing w:val="-10"/>
              </w:rPr>
              <w:t xml:space="preserve"> </w:t>
            </w:r>
            <w:r>
              <w:rPr>
                <w:color w:val="333333"/>
              </w:rPr>
              <w:t>d'accord</w:t>
            </w:r>
            <w:r>
              <w:rPr>
                <w:color w:val="333333"/>
                <w:spacing w:val="-10"/>
              </w:rPr>
              <w:t xml:space="preserve"> </w:t>
            </w:r>
            <w:r>
              <w:rPr>
                <w:color w:val="333333"/>
              </w:rPr>
              <w:t>et</w:t>
            </w:r>
            <w:r>
              <w:rPr>
                <w:color w:val="333333"/>
                <w:spacing w:val="-11"/>
              </w:rPr>
              <w:t xml:space="preserve"> </w:t>
            </w:r>
            <w:r>
              <w:rPr>
                <w:color w:val="333333"/>
              </w:rPr>
              <w:t>de</w:t>
            </w:r>
            <w:r>
              <w:rPr>
                <w:color w:val="333333"/>
                <w:spacing w:val="-4"/>
              </w:rPr>
              <w:t xml:space="preserve"> </w:t>
            </w:r>
            <w:r>
              <w:rPr>
                <w:color w:val="333333"/>
              </w:rPr>
              <w:t>l'interprétation</w:t>
            </w:r>
            <w:r>
              <w:rPr>
                <w:color w:val="333333"/>
                <w:spacing w:val="-9"/>
              </w:rPr>
              <w:t xml:space="preserve"> </w:t>
            </w:r>
            <w:r>
              <w:rPr>
                <w:color w:val="333333"/>
              </w:rPr>
              <w:t>de</w:t>
            </w:r>
            <w:r>
              <w:rPr>
                <w:color w:val="333333"/>
                <w:spacing w:val="-4"/>
              </w:rPr>
              <w:t xml:space="preserve"> </w:t>
            </w:r>
            <w:r>
              <w:rPr>
                <w:color w:val="333333"/>
              </w:rPr>
              <w:t>la</w:t>
            </w:r>
            <w:r>
              <w:rPr>
                <w:color w:val="333333"/>
                <w:spacing w:val="-9"/>
              </w:rPr>
              <w:t xml:space="preserve"> </w:t>
            </w:r>
            <w:r>
              <w:rPr>
                <w:color w:val="333333"/>
              </w:rPr>
              <w:t>politique</w:t>
            </w:r>
            <w:r>
              <w:rPr>
                <w:color w:val="333333"/>
                <w:spacing w:val="-8"/>
              </w:rPr>
              <w:t xml:space="preserve"> </w:t>
            </w:r>
            <w:r>
              <w:rPr>
                <w:color w:val="333333"/>
              </w:rPr>
              <w:t>IPSAS</w:t>
            </w:r>
            <w:r>
              <w:rPr>
                <w:color w:val="333333"/>
                <w:spacing w:val="-9"/>
              </w:rPr>
              <w:t xml:space="preserve"> </w:t>
            </w:r>
            <w:r>
              <w:rPr>
                <w:color w:val="333333"/>
                <w:spacing w:val="-2"/>
              </w:rPr>
              <w:t>pertinente.</w:t>
            </w:r>
          </w:p>
        </w:tc>
      </w:tr>
      <w:tr w:rsidR="00B5687B" w14:paraId="499BF232" w14:textId="77777777">
        <w:trPr>
          <w:trHeight w:val="1026"/>
        </w:trPr>
        <w:tc>
          <w:tcPr>
            <w:tcW w:w="2270" w:type="dxa"/>
          </w:tcPr>
          <w:p w14:paraId="64DD0C04" w14:textId="77777777" w:rsidR="00B5687B" w:rsidRDefault="00122601">
            <w:pPr>
              <w:pStyle w:val="TableParagraph"/>
              <w:spacing w:before="145" w:line="256" w:lineRule="auto"/>
              <w:ind w:left="110" w:firstLine="47"/>
            </w:pPr>
            <w:r>
              <w:t>Événement</w:t>
            </w:r>
            <w:r>
              <w:rPr>
                <w:spacing w:val="-13"/>
              </w:rPr>
              <w:t xml:space="preserve"> </w:t>
            </w:r>
            <w:r>
              <w:t xml:space="preserve">de </w:t>
            </w:r>
            <w:r>
              <w:rPr>
                <w:spacing w:val="-2"/>
              </w:rPr>
              <w:t>facturation</w:t>
            </w:r>
          </w:p>
        </w:tc>
        <w:tc>
          <w:tcPr>
            <w:tcW w:w="6259" w:type="dxa"/>
          </w:tcPr>
          <w:p w14:paraId="0F22EAF2" w14:textId="77777777" w:rsidR="00B5687B" w:rsidRDefault="00122601">
            <w:pPr>
              <w:pStyle w:val="TableParagraph"/>
              <w:spacing w:before="1" w:line="259" w:lineRule="auto"/>
              <w:ind w:left="105" w:right="146"/>
            </w:pPr>
            <w:r>
              <w:t>L'événement de facturation comprend le type d'événement qui doit</w:t>
            </w:r>
            <w:r>
              <w:rPr>
                <w:spacing w:val="-6"/>
              </w:rPr>
              <w:t xml:space="preserve"> </w:t>
            </w:r>
            <w:r>
              <w:t>être</w:t>
            </w:r>
            <w:r>
              <w:rPr>
                <w:spacing w:val="-4"/>
              </w:rPr>
              <w:t xml:space="preserve"> </w:t>
            </w:r>
            <w:r>
              <w:t>réalisé</w:t>
            </w:r>
            <w:r>
              <w:rPr>
                <w:spacing w:val="-4"/>
              </w:rPr>
              <w:t xml:space="preserve"> </w:t>
            </w:r>
            <w:r>
              <w:t>pour</w:t>
            </w:r>
            <w:r>
              <w:rPr>
                <w:spacing w:val="-4"/>
              </w:rPr>
              <w:t xml:space="preserve"> </w:t>
            </w:r>
            <w:r>
              <w:t>créer</w:t>
            </w:r>
            <w:r>
              <w:rPr>
                <w:spacing w:val="-4"/>
              </w:rPr>
              <w:t xml:space="preserve"> </w:t>
            </w:r>
            <w:r>
              <w:t>la</w:t>
            </w:r>
            <w:r>
              <w:rPr>
                <w:spacing w:val="-5"/>
              </w:rPr>
              <w:t xml:space="preserve"> </w:t>
            </w:r>
            <w:r>
              <w:t>facturation</w:t>
            </w:r>
            <w:r>
              <w:rPr>
                <w:spacing w:val="-1"/>
              </w:rPr>
              <w:t xml:space="preserve"> </w:t>
            </w:r>
            <w:r>
              <w:t>et</w:t>
            </w:r>
            <w:r>
              <w:rPr>
                <w:spacing w:val="-6"/>
              </w:rPr>
              <w:t xml:space="preserve"> </w:t>
            </w:r>
            <w:r>
              <w:t>générer</w:t>
            </w:r>
            <w:r>
              <w:rPr>
                <w:spacing w:val="-4"/>
              </w:rPr>
              <w:t xml:space="preserve"> </w:t>
            </w:r>
            <w:r>
              <w:t>des</w:t>
            </w:r>
            <w:r>
              <w:rPr>
                <w:spacing w:val="-4"/>
              </w:rPr>
              <w:t xml:space="preserve"> </w:t>
            </w:r>
            <w:r>
              <w:t>écritures de comptabilité clients dans le grand livre.</w:t>
            </w:r>
          </w:p>
        </w:tc>
      </w:tr>
      <w:tr w:rsidR="00B5687B" w14:paraId="3C3441DC" w14:textId="77777777">
        <w:trPr>
          <w:trHeight w:val="1031"/>
        </w:trPr>
        <w:tc>
          <w:tcPr>
            <w:tcW w:w="2270" w:type="dxa"/>
          </w:tcPr>
          <w:p w14:paraId="7EA74F69" w14:textId="77777777" w:rsidR="00B5687B" w:rsidRDefault="00B5687B">
            <w:pPr>
              <w:pStyle w:val="TableParagraph"/>
              <w:spacing w:before="1"/>
              <w:rPr>
                <w:sz w:val="24"/>
              </w:rPr>
            </w:pPr>
          </w:p>
          <w:p w14:paraId="739E7AE2" w14:textId="77777777" w:rsidR="00B5687B" w:rsidRDefault="00122601">
            <w:pPr>
              <w:pStyle w:val="TableParagraph"/>
              <w:ind w:left="110"/>
            </w:pPr>
            <w:r>
              <w:rPr>
                <w:spacing w:val="-2"/>
              </w:rPr>
              <w:t>Recettes</w:t>
            </w:r>
          </w:p>
        </w:tc>
        <w:tc>
          <w:tcPr>
            <w:tcW w:w="6259" w:type="dxa"/>
          </w:tcPr>
          <w:p w14:paraId="21DD272A" w14:textId="77777777" w:rsidR="00B5687B" w:rsidRDefault="00122601">
            <w:pPr>
              <w:pStyle w:val="TableParagraph"/>
              <w:spacing w:before="1" w:line="259" w:lineRule="auto"/>
              <w:ind w:left="105"/>
            </w:pPr>
            <w:r>
              <w:t>Le fait générateur de recettes sera créé lors de la signature de l'accord</w:t>
            </w:r>
            <w:r>
              <w:rPr>
                <w:spacing w:val="-8"/>
              </w:rPr>
              <w:t xml:space="preserve"> </w:t>
            </w:r>
            <w:r>
              <w:t>de</w:t>
            </w:r>
            <w:r>
              <w:rPr>
                <w:spacing w:val="-3"/>
              </w:rPr>
              <w:t xml:space="preserve"> </w:t>
            </w:r>
            <w:r>
              <w:t>contribution</w:t>
            </w:r>
            <w:r>
              <w:rPr>
                <w:spacing w:val="-4"/>
              </w:rPr>
              <w:t xml:space="preserve"> </w:t>
            </w:r>
            <w:r>
              <w:t>correspondant,</w:t>
            </w:r>
            <w:r>
              <w:rPr>
                <w:spacing w:val="-6"/>
              </w:rPr>
              <w:t xml:space="preserve"> </w:t>
            </w:r>
            <w:r>
              <w:t>car</w:t>
            </w:r>
            <w:r>
              <w:rPr>
                <w:spacing w:val="-4"/>
              </w:rPr>
              <w:t xml:space="preserve"> </w:t>
            </w:r>
            <w:r>
              <w:t>les</w:t>
            </w:r>
            <w:r>
              <w:rPr>
                <w:spacing w:val="-8"/>
              </w:rPr>
              <w:t xml:space="preserve"> </w:t>
            </w:r>
            <w:r>
              <w:t>entrées</w:t>
            </w:r>
            <w:r>
              <w:rPr>
                <w:spacing w:val="-8"/>
              </w:rPr>
              <w:t xml:space="preserve"> </w:t>
            </w:r>
            <w:r>
              <w:t>de</w:t>
            </w:r>
            <w:r>
              <w:rPr>
                <w:spacing w:val="-8"/>
              </w:rPr>
              <w:t xml:space="preserve"> </w:t>
            </w:r>
            <w:r>
              <w:t>recettes sont générées lors de la signature de l'accord de contribution.</w:t>
            </w:r>
          </w:p>
        </w:tc>
      </w:tr>
      <w:tr w:rsidR="00B5687B" w14:paraId="4F83EA00" w14:textId="77777777">
        <w:trPr>
          <w:trHeight w:val="1031"/>
        </w:trPr>
        <w:tc>
          <w:tcPr>
            <w:tcW w:w="2270" w:type="dxa"/>
          </w:tcPr>
          <w:p w14:paraId="3BCF7954" w14:textId="77777777" w:rsidR="00B5687B" w:rsidRDefault="00B5687B">
            <w:pPr>
              <w:pStyle w:val="TableParagraph"/>
              <w:spacing w:before="8"/>
              <w:rPr>
                <w:sz w:val="23"/>
              </w:rPr>
            </w:pPr>
          </w:p>
          <w:p w14:paraId="216E4E47" w14:textId="77777777" w:rsidR="00B5687B" w:rsidRDefault="00122601">
            <w:pPr>
              <w:pStyle w:val="TableParagraph"/>
              <w:ind w:left="110"/>
            </w:pPr>
            <w:r>
              <w:rPr>
                <w:spacing w:val="-2"/>
              </w:rPr>
              <w:t>Amendements</w:t>
            </w:r>
          </w:p>
        </w:tc>
        <w:tc>
          <w:tcPr>
            <w:tcW w:w="6259" w:type="dxa"/>
          </w:tcPr>
          <w:p w14:paraId="1FBDCD91" w14:textId="77777777" w:rsidR="00B5687B" w:rsidRDefault="00122601">
            <w:pPr>
              <w:pStyle w:val="TableParagraph"/>
              <w:spacing w:before="1" w:line="259" w:lineRule="auto"/>
              <w:ind w:left="105" w:right="146"/>
            </w:pPr>
            <w:r>
              <w:t>Des</w:t>
            </w:r>
            <w:r>
              <w:rPr>
                <w:spacing w:val="-5"/>
              </w:rPr>
              <w:t xml:space="preserve"> </w:t>
            </w:r>
            <w:r>
              <w:t>modifications</w:t>
            </w:r>
            <w:r>
              <w:rPr>
                <w:spacing w:val="-5"/>
              </w:rPr>
              <w:t xml:space="preserve"> </w:t>
            </w:r>
            <w:r>
              <w:t>peuvent</w:t>
            </w:r>
            <w:r>
              <w:rPr>
                <w:spacing w:val="-7"/>
              </w:rPr>
              <w:t xml:space="preserve"> </w:t>
            </w:r>
            <w:r>
              <w:t>être</w:t>
            </w:r>
            <w:r>
              <w:rPr>
                <w:spacing w:val="-5"/>
              </w:rPr>
              <w:t xml:space="preserve"> </w:t>
            </w:r>
            <w:r>
              <w:t>apportées</w:t>
            </w:r>
            <w:r>
              <w:rPr>
                <w:spacing w:val="-5"/>
              </w:rPr>
              <w:t xml:space="preserve"> </w:t>
            </w:r>
            <w:r>
              <w:t>aux</w:t>
            </w:r>
            <w:r>
              <w:rPr>
                <w:spacing w:val="-5"/>
              </w:rPr>
              <w:t xml:space="preserve"> </w:t>
            </w:r>
            <w:r>
              <w:t>contrats</w:t>
            </w:r>
            <w:r>
              <w:rPr>
                <w:spacing w:val="-5"/>
              </w:rPr>
              <w:t xml:space="preserve"> </w:t>
            </w:r>
            <w:r>
              <w:t>originaux qui ont déjà été saisis dans le module de gestion des contrats à l'aide de la fonction "modifier".</w:t>
            </w:r>
          </w:p>
        </w:tc>
      </w:tr>
    </w:tbl>
    <w:p w14:paraId="12B4CFEE" w14:textId="77777777" w:rsidR="00B5687B" w:rsidRDefault="00B5687B">
      <w:pPr>
        <w:pStyle w:val="BodyText"/>
        <w:ind w:left="0"/>
      </w:pPr>
    </w:p>
    <w:p w14:paraId="3D998D57" w14:textId="77777777" w:rsidR="00B5687B" w:rsidRDefault="00122601">
      <w:pPr>
        <w:pStyle w:val="Heading1"/>
        <w:numPr>
          <w:ilvl w:val="0"/>
          <w:numId w:val="7"/>
        </w:numPr>
        <w:tabs>
          <w:tab w:val="left" w:pos="1386"/>
        </w:tabs>
        <w:spacing w:before="184"/>
        <w:ind w:hanging="566"/>
      </w:pPr>
      <w:bookmarkStart w:id="7" w:name="10._Négocier_et_signer_des_accords"/>
      <w:bookmarkEnd w:id="7"/>
      <w:r>
        <w:t>Négocier</w:t>
      </w:r>
      <w:r>
        <w:rPr>
          <w:spacing w:val="-6"/>
        </w:rPr>
        <w:t xml:space="preserve"> </w:t>
      </w:r>
      <w:r>
        <w:t>et</w:t>
      </w:r>
      <w:r>
        <w:rPr>
          <w:spacing w:val="-4"/>
        </w:rPr>
        <w:t xml:space="preserve"> </w:t>
      </w:r>
      <w:r>
        <w:t>signer</w:t>
      </w:r>
      <w:r>
        <w:rPr>
          <w:spacing w:val="-6"/>
        </w:rPr>
        <w:t xml:space="preserve"> </w:t>
      </w:r>
      <w:r>
        <w:t>des</w:t>
      </w:r>
      <w:r>
        <w:rPr>
          <w:spacing w:val="-5"/>
        </w:rPr>
        <w:t xml:space="preserve"> </w:t>
      </w:r>
      <w:r>
        <w:rPr>
          <w:spacing w:val="-2"/>
        </w:rPr>
        <w:t>accords</w:t>
      </w:r>
    </w:p>
    <w:p w14:paraId="46D01F11" w14:textId="77777777" w:rsidR="00B5687B" w:rsidRDefault="00122601">
      <w:pPr>
        <w:pStyle w:val="ListParagraph"/>
        <w:numPr>
          <w:ilvl w:val="1"/>
          <w:numId w:val="7"/>
        </w:numPr>
        <w:tabs>
          <w:tab w:val="left" w:pos="1383"/>
          <w:tab w:val="left" w:pos="1386"/>
        </w:tabs>
        <w:spacing w:before="182" w:line="256" w:lineRule="auto"/>
        <w:ind w:right="675"/>
      </w:pPr>
      <w:r>
        <w:t>Chaque bureau national et chaque unité opérationnelle négocient et signent les accords avec les donateurs.</w:t>
      </w:r>
    </w:p>
    <w:p w14:paraId="3944AE8F" w14:textId="77777777" w:rsidR="00B5687B" w:rsidRDefault="00122601">
      <w:pPr>
        <w:pStyle w:val="ListParagraph"/>
        <w:numPr>
          <w:ilvl w:val="1"/>
          <w:numId w:val="7"/>
        </w:numPr>
        <w:tabs>
          <w:tab w:val="left" w:pos="1384"/>
        </w:tabs>
        <w:spacing w:before="164"/>
        <w:ind w:left="1384" w:hanging="564"/>
      </w:pPr>
      <w:r>
        <w:t>Lors</w:t>
      </w:r>
      <w:r>
        <w:rPr>
          <w:spacing w:val="-7"/>
        </w:rPr>
        <w:t xml:space="preserve"> </w:t>
      </w:r>
      <w:r>
        <w:t>de</w:t>
      </w:r>
      <w:r>
        <w:rPr>
          <w:spacing w:val="-4"/>
        </w:rPr>
        <w:t xml:space="preserve"> </w:t>
      </w:r>
      <w:r>
        <w:t>la</w:t>
      </w:r>
      <w:r>
        <w:rPr>
          <w:spacing w:val="-4"/>
        </w:rPr>
        <w:t xml:space="preserve"> </w:t>
      </w:r>
      <w:r>
        <w:t>négociation</w:t>
      </w:r>
      <w:r>
        <w:rPr>
          <w:spacing w:val="-6"/>
        </w:rPr>
        <w:t xml:space="preserve"> </w:t>
      </w:r>
      <w:r>
        <w:t>des</w:t>
      </w:r>
      <w:r>
        <w:rPr>
          <w:spacing w:val="-4"/>
        </w:rPr>
        <w:t xml:space="preserve"> </w:t>
      </w:r>
      <w:r>
        <w:t>accords,</w:t>
      </w:r>
      <w:r>
        <w:rPr>
          <w:spacing w:val="-2"/>
        </w:rPr>
        <w:t xml:space="preserve"> </w:t>
      </w:r>
      <w:r>
        <w:t>les</w:t>
      </w:r>
      <w:r>
        <w:rPr>
          <w:spacing w:val="-5"/>
        </w:rPr>
        <w:t xml:space="preserve"> </w:t>
      </w:r>
      <w:r>
        <w:t>points</w:t>
      </w:r>
      <w:r>
        <w:rPr>
          <w:spacing w:val="-4"/>
        </w:rPr>
        <w:t xml:space="preserve"> </w:t>
      </w:r>
      <w:r>
        <w:t>suivants</w:t>
      </w:r>
      <w:r>
        <w:rPr>
          <w:spacing w:val="-4"/>
        </w:rPr>
        <w:t xml:space="preserve"> </w:t>
      </w:r>
      <w:r>
        <w:t>doivent</w:t>
      </w:r>
      <w:r>
        <w:rPr>
          <w:spacing w:val="-6"/>
        </w:rPr>
        <w:t xml:space="preserve"> </w:t>
      </w:r>
      <w:r>
        <w:t>être</w:t>
      </w:r>
      <w:r>
        <w:rPr>
          <w:spacing w:val="-5"/>
        </w:rPr>
        <w:t xml:space="preserve"> </w:t>
      </w:r>
      <w:r>
        <w:t>pris</w:t>
      </w:r>
      <w:r>
        <w:rPr>
          <w:spacing w:val="-4"/>
        </w:rPr>
        <w:t xml:space="preserve"> </w:t>
      </w:r>
      <w:r>
        <w:t>en</w:t>
      </w:r>
      <w:r>
        <w:rPr>
          <w:spacing w:val="-5"/>
        </w:rPr>
        <w:t xml:space="preserve"> </w:t>
      </w:r>
      <w:r>
        <w:t>compte</w:t>
      </w:r>
      <w:r>
        <w:rPr>
          <w:spacing w:val="-4"/>
        </w:rPr>
        <w:t xml:space="preserve"> </w:t>
      </w:r>
      <w:r>
        <w:rPr>
          <w:spacing w:val="-10"/>
        </w:rPr>
        <w:t>:</w:t>
      </w:r>
    </w:p>
    <w:p w14:paraId="1AE9868F" w14:textId="77777777" w:rsidR="00B5687B" w:rsidRDefault="00122601">
      <w:pPr>
        <w:pStyle w:val="ListParagraph"/>
        <w:numPr>
          <w:ilvl w:val="2"/>
          <w:numId w:val="7"/>
        </w:numPr>
        <w:tabs>
          <w:tab w:val="left" w:pos="1666"/>
          <w:tab w:val="left" w:pos="1669"/>
        </w:tabs>
        <w:spacing w:line="256" w:lineRule="auto"/>
        <w:ind w:right="678" w:hanging="284"/>
      </w:pPr>
      <w:r>
        <w:t>Tous les accords doivent comprendre un calendrier des paiements avec des dates et des montants précis.</w:t>
      </w:r>
    </w:p>
    <w:p w14:paraId="0BDBD0ED" w14:textId="77777777" w:rsidR="00B5687B" w:rsidRDefault="00122601">
      <w:pPr>
        <w:pStyle w:val="ListParagraph"/>
        <w:numPr>
          <w:ilvl w:val="2"/>
          <w:numId w:val="7"/>
        </w:numPr>
        <w:tabs>
          <w:tab w:val="left" w:pos="1667"/>
          <w:tab w:val="left" w:pos="1669"/>
        </w:tabs>
        <w:spacing w:before="6" w:line="256" w:lineRule="auto"/>
        <w:ind w:right="672" w:hanging="284"/>
      </w:pPr>
      <w:r>
        <w:t>Le</w:t>
      </w:r>
      <w:r>
        <w:rPr>
          <w:spacing w:val="-9"/>
        </w:rPr>
        <w:t xml:space="preserve"> </w:t>
      </w:r>
      <w:r>
        <w:t>compte</w:t>
      </w:r>
      <w:r>
        <w:rPr>
          <w:spacing w:val="-8"/>
        </w:rPr>
        <w:t xml:space="preserve"> </w:t>
      </w:r>
      <w:r>
        <w:t>bancaire</w:t>
      </w:r>
      <w:r>
        <w:rPr>
          <w:spacing w:val="-8"/>
        </w:rPr>
        <w:t xml:space="preserve"> </w:t>
      </w:r>
      <w:r>
        <w:t>du</w:t>
      </w:r>
      <w:r>
        <w:rPr>
          <w:spacing w:val="-10"/>
        </w:rPr>
        <w:t xml:space="preserve"> </w:t>
      </w:r>
      <w:r>
        <w:t>PNUD</w:t>
      </w:r>
      <w:r>
        <w:rPr>
          <w:spacing w:val="-10"/>
        </w:rPr>
        <w:t xml:space="preserve"> </w:t>
      </w:r>
      <w:r>
        <w:t>indiqué</w:t>
      </w:r>
      <w:r>
        <w:rPr>
          <w:spacing w:val="-8"/>
        </w:rPr>
        <w:t xml:space="preserve"> </w:t>
      </w:r>
      <w:r>
        <w:t>dans</w:t>
      </w:r>
      <w:r>
        <w:rPr>
          <w:spacing w:val="-13"/>
        </w:rPr>
        <w:t xml:space="preserve"> </w:t>
      </w:r>
      <w:r>
        <w:t>l'accord</w:t>
      </w:r>
      <w:r>
        <w:rPr>
          <w:spacing w:val="-9"/>
        </w:rPr>
        <w:t xml:space="preserve"> </w:t>
      </w:r>
      <w:r>
        <w:t>doit</w:t>
      </w:r>
      <w:r>
        <w:rPr>
          <w:spacing w:val="-11"/>
        </w:rPr>
        <w:t xml:space="preserve"> </w:t>
      </w:r>
      <w:r>
        <w:t>être</w:t>
      </w:r>
      <w:r>
        <w:rPr>
          <w:spacing w:val="-8"/>
        </w:rPr>
        <w:t xml:space="preserve"> </w:t>
      </w:r>
      <w:r>
        <w:t>libellé</w:t>
      </w:r>
      <w:r>
        <w:rPr>
          <w:spacing w:val="-8"/>
        </w:rPr>
        <w:t xml:space="preserve"> </w:t>
      </w:r>
      <w:r>
        <w:t>dans</w:t>
      </w:r>
      <w:r>
        <w:rPr>
          <w:spacing w:val="-9"/>
        </w:rPr>
        <w:t xml:space="preserve"> </w:t>
      </w:r>
      <w:r>
        <w:t>la</w:t>
      </w:r>
      <w:r>
        <w:rPr>
          <w:spacing w:val="-13"/>
        </w:rPr>
        <w:t xml:space="preserve"> </w:t>
      </w:r>
      <w:r>
        <w:t>même</w:t>
      </w:r>
      <w:r>
        <w:rPr>
          <w:spacing w:val="-7"/>
        </w:rPr>
        <w:t xml:space="preserve"> </w:t>
      </w:r>
      <w:r>
        <w:t>devise</w:t>
      </w:r>
      <w:r>
        <w:rPr>
          <w:spacing w:val="-8"/>
        </w:rPr>
        <w:t xml:space="preserve"> </w:t>
      </w:r>
      <w:r>
        <w:t>que les</w:t>
      </w:r>
      <w:r>
        <w:rPr>
          <w:spacing w:val="-2"/>
        </w:rPr>
        <w:t xml:space="preserve"> </w:t>
      </w:r>
      <w:r>
        <w:t>contributions</w:t>
      </w:r>
      <w:r>
        <w:rPr>
          <w:spacing w:val="-2"/>
        </w:rPr>
        <w:t xml:space="preserve"> </w:t>
      </w:r>
      <w:r>
        <w:t>prévues</w:t>
      </w:r>
      <w:r>
        <w:rPr>
          <w:spacing w:val="-2"/>
        </w:rPr>
        <w:t xml:space="preserve"> </w:t>
      </w:r>
      <w:r>
        <w:t>dans l'accord avec</w:t>
      </w:r>
      <w:r>
        <w:rPr>
          <w:spacing w:val="-4"/>
        </w:rPr>
        <w:t xml:space="preserve"> </w:t>
      </w:r>
      <w:r>
        <w:t>le</w:t>
      </w:r>
      <w:r>
        <w:rPr>
          <w:spacing w:val="-2"/>
        </w:rPr>
        <w:t xml:space="preserve"> </w:t>
      </w:r>
      <w:r>
        <w:t>donateur</w:t>
      </w:r>
      <w:r>
        <w:rPr>
          <w:spacing w:val="-2"/>
        </w:rPr>
        <w:t xml:space="preserve"> </w:t>
      </w:r>
      <w:r>
        <w:t>(le</w:t>
      </w:r>
      <w:r>
        <w:rPr>
          <w:spacing w:val="-2"/>
        </w:rPr>
        <w:t xml:space="preserve"> </w:t>
      </w:r>
      <w:r>
        <w:t>bureau</w:t>
      </w:r>
      <w:r>
        <w:rPr>
          <w:spacing w:val="-3"/>
        </w:rPr>
        <w:t xml:space="preserve"> </w:t>
      </w:r>
      <w:r>
        <w:t>du PNUD</w:t>
      </w:r>
      <w:r>
        <w:rPr>
          <w:spacing w:val="-4"/>
        </w:rPr>
        <w:t xml:space="preserve"> </w:t>
      </w:r>
      <w:r>
        <w:t>doit</w:t>
      </w:r>
      <w:r>
        <w:rPr>
          <w:spacing w:val="-4"/>
        </w:rPr>
        <w:t xml:space="preserve"> </w:t>
      </w:r>
      <w:r>
        <w:t>contacter la trésorerie du siège pour obtenir des informations sur le compte bancaire).</w:t>
      </w:r>
    </w:p>
    <w:p w14:paraId="0AEAD7B0" w14:textId="77777777" w:rsidR="00B5687B" w:rsidRDefault="00122601">
      <w:pPr>
        <w:pStyle w:val="ListParagraph"/>
        <w:numPr>
          <w:ilvl w:val="2"/>
          <w:numId w:val="7"/>
        </w:numPr>
        <w:tabs>
          <w:tab w:val="left" w:pos="1667"/>
          <w:tab w:val="left" w:pos="1669"/>
        </w:tabs>
        <w:spacing w:before="6" w:line="259" w:lineRule="auto"/>
        <w:ind w:right="675" w:hanging="284"/>
      </w:pPr>
      <w:r>
        <w:t>L'accord</w:t>
      </w:r>
      <w:r>
        <w:rPr>
          <w:spacing w:val="-13"/>
        </w:rPr>
        <w:t xml:space="preserve"> </w:t>
      </w:r>
      <w:r>
        <w:t>doit</w:t>
      </w:r>
      <w:r>
        <w:rPr>
          <w:spacing w:val="-12"/>
        </w:rPr>
        <w:t xml:space="preserve"> </w:t>
      </w:r>
      <w:r>
        <w:t>indiquer</w:t>
      </w:r>
      <w:r>
        <w:rPr>
          <w:spacing w:val="-13"/>
        </w:rPr>
        <w:t xml:space="preserve"> </w:t>
      </w:r>
      <w:r>
        <w:t>la</w:t>
      </w:r>
      <w:r>
        <w:rPr>
          <w:spacing w:val="-12"/>
        </w:rPr>
        <w:t xml:space="preserve"> </w:t>
      </w:r>
      <w:r>
        <w:t>référence</w:t>
      </w:r>
      <w:r>
        <w:rPr>
          <w:spacing w:val="-13"/>
        </w:rPr>
        <w:t xml:space="preserve"> </w:t>
      </w:r>
      <w:r>
        <w:t>du</w:t>
      </w:r>
      <w:r>
        <w:rPr>
          <w:spacing w:val="-12"/>
        </w:rPr>
        <w:t xml:space="preserve"> </w:t>
      </w:r>
      <w:r>
        <w:t>PNUD</w:t>
      </w:r>
      <w:r>
        <w:rPr>
          <w:spacing w:val="-13"/>
        </w:rPr>
        <w:t xml:space="preserve"> </w:t>
      </w:r>
      <w:r>
        <w:t>que</w:t>
      </w:r>
      <w:r>
        <w:rPr>
          <w:spacing w:val="-12"/>
        </w:rPr>
        <w:t xml:space="preserve"> </w:t>
      </w:r>
      <w:r>
        <w:t>les</w:t>
      </w:r>
      <w:r>
        <w:rPr>
          <w:spacing w:val="-12"/>
        </w:rPr>
        <w:t xml:space="preserve"> </w:t>
      </w:r>
      <w:r>
        <w:t>donateurs</w:t>
      </w:r>
      <w:r>
        <w:rPr>
          <w:spacing w:val="-13"/>
        </w:rPr>
        <w:t xml:space="preserve"> </w:t>
      </w:r>
      <w:r>
        <w:t>doivent</w:t>
      </w:r>
      <w:r>
        <w:rPr>
          <w:spacing w:val="-12"/>
        </w:rPr>
        <w:t xml:space="preserve"> </w:t>
      </w:r>
      <w:r>
        <w:t>citer</w:t>
      </w:r>
      <w:r>
        <w:rPr>
          <w:spacing w:val="-13"/>
        </w:rPr>
        <w:t xml:space="preserve"> </w:t>
      </w:r>
      <w:r>
        <w:t>lorsqu'ils</w:t>
      </w:r>
      <w:r>
        <w:rPr>
          <w:spacing w:val="-12"/>
        </w:rPr>
        <w:t xml:space="preserve"> </w:t>
      </w:r>
      <w:r>
        <w:t>versent les fonds afin de faciliter l'identification rapide de l'objet des fonds. Ces références comprennent l'unité opérationnelle, le nom ou le code du projet (si disponible), le numéro du</w:t>
      </w:r>
      <w:r>
        <w:rPr>
          <w:spacing w:val="-13"/>
        </w:rPr>
        <w:t xml:space="preserve"> </w:t>
      </w:r>
      <w:r>
        <w:t>reçu</w:t>
      </w:r>
      <w:r>
        <w:rPr>
          <w:spacing w:val="-8"/>
        </w:rPr>
        <w:t xml:space="preserve"> </w:t>
      </w:r>
      <w:r>
        <w:t>(par</w:t>
      </w:r>
      <w:r>
        <w:rPr>
          <w:spacing w:val="-12"/>
        </w:rPr>
        <w:t xml:space="preserve"> </w:t>
      </w:r>
      <w:r>
        <w:t>exemple,</w:t>
      </w:r>
      <w:r>
        <w:rPr>
          <w:spacing w:val="-9"/>
        </w:rPr>
        <w:t xml:space="preserve"> </w:t>
      </w:r>
      <w:r>
        <w:t>1er</w:t>
      </w:r>
      <w:r>
        <w:rPr>
          <w:spacing w:val="-12"/>
        </w:rPr>
        <w:t xml:space="preserve"> </w:t>
      </w:r>
      <w:r>
        <w:t>reçu,</w:t>
      </w:r>
      <w:r>
        <w:rPr>
          <w:spacing w:val="-9"/>
        </w:rPr>
        <w:t xml:space="preserve"> </w:t>
      </w:r>
      <w:r>
        <w:t>2e</w:t>
      </w:r>
      <w:r>
        <w:rPr>
          <w:spacing w:val="-11"/>
        </w:rPr>
        <w:t xml:space="preserve"> </w:t>
      </w:r>
      <w:r>
        <w:t>reçu,</w:t>
      </w:r>
      <w:r>
        <w:rPr>
          <w:spacing w:val="-9"/>
        </w:rPr>
        <w:t xml:space="preserve"> </w:t>
      </w:r>
      <w:r>
        <w:t>dernier</w:t>
      </w:r>
      <w:r>
        <w:rPr>
          <w:spacing w:val="-12"/>
        </w:rPr>
        <w:t xml:space="preserve"> </w:t>
      </w:r>
      <w:r>
        <w:t>reçu,</w:t>
      </w:r>
      <w:r>
        <w:rPr>
          <w:spacing w:val="-9"/>
        </w:rPr>
        <w:t xml:space="preserve"> </w:t>
      </w:r>
      <w:r>
        <w:t>etc.)</w:t>
      </w:r>
      <w:r>
        <w:rPr>
          <w:spacing w:val="-12"/>
        </w:rPr>
        <w:t xml:space="preserve"> </w:t>
      </w:r>
      <w:r>
        <w:t>et</w:t>
      </w:r>
      <w:r>
        <w:rPr>
          <w:spacing w:val="-14"/>
        </w:rPr>
        <w:t xml:space="preserve"> </w:t>
      </w:r>
      <w:r>
        <w:t>le</w:t>
      </w:r>
      <w:r>
        <w:rPr>
          <w:spacing w:val="-11"/>
        </w:rPr>
        <w:t xml:space="preserve"> </w:t>
      </w:r>
      <w:r>
        <w:t>nom</w:t>
      </w:r>
      <w:r>
        <w:rPr>
          <w:spacing w:val="-11"/>
        </w:rPr>
        <w:t xml:space="preserve"> </w:t>
      </w:r>
      <w:r>
        <w:t>du</w:t>
      </w:r>
      <w:r>
        <w:rPr>
          <w:spacing w:val="-8"/>
        </w:rPr>
        <w:t xml:space="preserve"> </w:t>
      </w:r>
      <w:r>
        <w:t>donateur.</w:t>
      </w:r>
      <w:r>
        <w:rPr>
          <w:spacing w:val="-10"/>
        </w:rPr>
        <w:t xml:space="preserve"> </w:t>
      </w:r>
      <w:r>
        <w:t>Il</w:t>
      </w:r>
      <w:r>
        <w:rPr>
          <w:spacing w:val="-10"/>
        </w:rPr>
        <w:t xml:space="preserve"> </w:t>
      </w:r>
      <w:r>
        <w:t>convient</w:t>
      </w:r>
    </w:p>
    <w:p w14:paraId="6E612844" w14:textId="77777777" w:rsidR="00B5687B" w:rsidRDefault="00B5687B">
      <w:pPr>
        <w:spacing w:line="259" w:lineRule="auto"/>
        <w:jc w:val="both"/>
        <w:sectPr w:rsidR="00B5687B" w:rsidSect="008D0CCA">
          <w:pgSz w:w="11910" w:h="16840"/>
          <w:pgMar w:top="1660" w:right="760" w:bottom="1140" w:left="620" w:header="720" w:footer="959" w:gutter="0"/>
          <w:cols w:space="720"/>
        </w:sectPr>
      </w:pPr>
    </w:p>
    <w:p w14:paraId="2052B4C9" w14:textId="77777777" w:rsidR="00B5687B" w:rsidRDefault="00B5687B">
      <w:pPr>
        <w:pStyle w:val="BodyText"/>
        <w:spacing w:before="1"/>
        <w:ind w:left="0"/>
        <w:rPr>
          <w:sz w:val="18"/>
        </w:rPr>
      </w:pPr>
    </w:p>
    <w:p w14:paraId="1FEE5511" w14:textId="77777777" w:rsidR="00B5687B" w:rsidRDefault="00122601">
      <w:pPr>
        <w:pStyle w:val="BodyText"/>
        <w:spacing w:before="57" w:line="259" w:lineRule="auto"/>
        <w:ind w:left="1669" w:right="673"/>
        <w:jc w:val="both"/>
      </w:pPr>
      <w:r>
        <w:t>de demander aux donateurs d'inclure ces informations dans l'avis de versement afin de faciliter l'identification des reçus sur les comptes bancaires du PNUD. Ces informations doivent</w:t>
      </w:r>
      <w:r>
        <w:rPr>
          <w:spacing w:val="-13"/>
        </w:rPr>
        <w:t xml:space="preserve"> </w:t>
      </w:r>
      <w:r>
        <w:t>être</w:t>
      </w:r>
      <w:r>
        <w:rPr>
          <w:spacing w:val="-10"/>
        </w:rPr>
        <w:t xml:space="preserve"> </w:t>
      </w:r>
      <w:r>
        <w:t>abrégées</w:t>
      </w:r>
      <w:r>
        <w:rPr>
          <w:spacing w:val="-11"/>
        </w:rPr>
        <w:t xml:space="preserve"> </w:t>
      </w:r>
      <w:r>
        <w:t>afin</w:t>
      </w:r>
      <w:r>
        <w:rPr>
          <w:spacing w:val="-12"/>
        </w:rPr>
        <w:t xml:space="preserve"> </w:t>
      </w:r>
      <w:r>
        <w:t>de</w:t>
      </w:r>
      <w:r>
        <w:rPr>
          <w:spacing w:val="-10"/>
        </w:rPr>
        <w:t xml:space="preserve"> </w:t>
      </w:r>
      <w:r>
        <w:t>respecter</w:t>
      </w:r>
      <w:r>
        <w:rPr>
          <w:spacing w:val="-11"/>
        </w:rPr>
        <w:t xml:space="preserve"> </w:t>
      </w:r>
      <w:r>
        <w:t>la</w:t>
      </w:r>
      <w:r>
        <w:rPr>
          <w:spacing w:val="-11"/>
        </w:rPr>
        <w:t xml:space="preserve"> </w:t>
      </w:r>
      <w:r>
        <w:t>limite</w:t>
      </w:r>
      <w:r>
        <w:rPr>
          <w:spacing w:val="-10"/>
        </w:rPr>
        <w:t xml:space="preserve"> </w:t>
      </w:r>
      <w:r>
        <w:t>de</w:t>
      </w:r>
      <w:r>
        <w:rPr>
          <w:spacing w:val="-10"/>
        </w:rPr>
        <w:t xml:space="preserve"> </w:t>
      </w:r>
      <w:r>
        <w:t>caractères</w:t>
      </w:r>
      <w:r>
        <w:rPr>
          <w:spacing w:val="-11"/>
        </w:rPr>
        <w:t xml:space="preserve"> </w:t>
      </w:r>
      <w:r>
        <w:t>imposée</w:t>
      </w:r>
      <w:r>
        <w:rPr>
          <w:spacing w:val="-10"/>
        </w:rPr>
        <w:t xml:space="preserve"> </w:t>
      </w:r>
      <w:r>
        <w:t>par</w:t>
      </w:r>
      <w:r>
        <w:rPr>
          <w:spacing w:val="-11"/>
        </w:rPr>
        <w:t xml:space="preserve"> </w:t>
      </w:r>
      <w:r>
        <w:t>les</w:t>
      </w:r>
      <w:r>
        <w:rPr>
          <w:spacing w:val="-11"/>
        </w:rPr>
        <w:t xml:space="preserve"> </w:t>
      </w:r>
      <w:r>
        <w:t>banques</w:t>
      </w:r>
      <w:r>
        <w:rPr>
          <w:spacing w:val="-6"/>
        </w:rPr>
        <w:t xml:space="preserve"> </w:t>
      </w:r>
      <w:r>
        <w:t>pour les informations fournies dans les avis de versement.</w:t>
      </w:r>
    </w:p>
    <w:p w14:paraId="1542430C" w14:textId="77777777" w:rsidR="00B5687B" w:rsidRDefault="00122601">
      <w:pPr>
        <w:pStyle w:val="ListParagraph"/>
        <w:numPr>
          <w:ilvl w:val="2"/>
          <w:numId w:val="7"/>
        </w:numPr>
        <w:tabs>
          <w:tab w:val="left" w:pos="1667"/>
          <w:tab w:val="left" w:pos="1669"/>
        </w:tabs>
        <w:spacing w:before="0" w:line="259" w:lineRule="auto"/>
        <w:ind w:right="672" w:hanging="284"/>
      </w:pPr>
      <w:r>
        <w:t>Inclure</w:t>
      </w:r>
      <w:r>
        <w:rPr>
          <w:spacing w:val="-7"/>
        </w:rPr>
        <w:t xml:space="preserve"> </w:t>
      </w:r>
      <w:r>
        <w:t>les</w:t>
      </w:r>
      <w:r>
        <w:rPr>
          <w:spacing w:val="-8"/>
        </w:rPr>
        <w:t xml:space="preserve"> </w:t>
      </w:r>
      <w:r>
        <w:t>références</w:t>
      </w:r>
      <w:r>
        <w:rPr>
          <w:spacing w:val="-8"/>
        </w:rPr>
        <w:t xml:space="preserve"> </w:t>
      </w:r>
      <w:r>
        <w:t>des</w:t>
      </w:r>
      <w:r>
        <w:rPr>
          <w:spacing w:val="-8"/>
        </w:rPr>
        <w:t xml:space="preserve"> </w:t>
      </w:r>
      <w:r>
        <w:t>donateurs</w:t>
      </w:r>
      <w:r>
        <w:rPr>
          <w:spacing w:val="-8"/>
        </w:rPr>
        <w:t xml:space="preserve"> </w:t>
      </w:r>
      <w:r>
        <w:t>pour</w:t>
      </w:r>
      <w:r>
        <w:rPr>
          <w:spacing w:val="-3"/>
        </w:rPr>
        <w:t xml:space="preserve"> </w:t>
      </w:r>
      <w:r>
        <w:t>les</w:t>
      </w:r>
      <w:r>
        <w:rPr>
          <w:spacing w:val="-8"/>
        </w:rPr>
        <w:t xml:space="preserve"> </w:t>
      </w:r>
      <w:r>
        <w:t>rapports</w:t>
      </w:r>
      <w:r>
        <w:rPr>
          <w:spacing w:val="-3"/>
        </w:rPr>
        <w:t xml:space="preserve"> </w:t>
      </w:r>
      <w:r>
        <w:t>des</w:t>
      </w:r>
      <w:r>
        <w:rPr>
          <w:spacing w:val="-8"/>
        </w:rPr>
        <w:t xml:space="preserve"> </w:t>
      </w:r>
      <w:r>
        <w:t>donateurs.</w:t>
      </w:r>
      <w:r>
        <w:rPr>
          <w:spacing w:val="-6"/>
        </w:rPr>
        <w:t xml:space="preserve"> </w:t>
      </w:r>
      <w:r>
        <w:t>Lorsque</w:t>
      </w:r>
      <w:r>
        <w:rPr>
          <w:spacing w:val="-3"/>
        </w:rPr>
        <w:t xml:space="preserve"> </w:t>
      </w:r>
      <w:r>
        <w:t>les</w:t>
      </w:r>
      <w:r>
        <w:rPr>
          <w:spacing w:val="-8"/>
        </w:rPr>
        <w:t xml:space="preserve"> </w:t>
      </w:r>
      <w:r>
        <w:t>donateurs souhaitent qu'une référence de donateur soit indiquée dans les rapports de donateur, ils doivent inclure la référence dans l'accord de donateur et l'information sera ensuite saisie à partir de la page de couverture par le GSSC dans Quantum sous "Contracts Overview for donor reporting purposes" (Vue d'ensemble des contrats à des fins de rapports de donateur). Les donateurs doivent</w:t>
      </w:r>
      <w:r>
        <w:rPr>
          <w:spacing w:val="-1"/>
        </w:rPr>
        <w:t xml:space="preserve"> </w:t>
      </w:r>
      <w:r>
        <w:t>également</w:t>
      </w:r>
      <w:r>
        <w:rPr>
          <w:spacing w:val="-1"/>
        </w:rPr>
        <w:t xml:space="preserve"> </w:t>
      </w:r>
      <w:r>
        <w:t>fournir</w:t>
      </w:r>
      <w:r>
        <w:rPr>
          <w:spacing w:val="-4"/>
        </w:rPr>
        <w:t xml:space="preserve"> </w:t>
      </w:r>
      <w:r>
        <w:t>une adresse électronique que le</w:t>
      </w:r>
      <w:r>
        <w:rPr>
          <w:spacing w:val="-4"/>
        </w:rPr>
        <w:t xml:space="preserve"> </w:t>
      </w:r>
      <w:r>
        <w:t>PNUD utilisera pour soumettre les bons de réception (CRV) à</w:t>
      </w:r>
      <w:r>
        <w:rPr>
          <w:spacing w:val="-3"/>
        </w:rPr>
        <w:t xml:space="preserve"> </w:t>
      </w:r>
      <w:r>
        <w:t>la réception des fonds. Les CRV sont soumis aux donateurs pour confirmer la réception des fonds par le PNUD.</w:t>
      </w:r>
    </w:p>
    <w:p w14:paraId="2A12DCFB" w14:textId="3AD06032" w:rsidR="00B5687B" w:rsidRDefault="00122601">
      <w:pPr>
        <w:pStyle w:val="ListParagraph"/>
        <w:numPr>
          <w:ilvl w:val="2"/>
          <w:numId w:val="7"/>
        </w:numPr>
        <w:tabs>
          <w:tab w:val="left" w:pos="1667"/>
          <w:tab w:val="left" w:pos="1669"/>
        </w:tabs>
        <w:spacing w:before="0" w:line="259" w:lineRule="auto"/>
        <w:ind w:right="677" w:hanging="284"/>
      </w:pPr>
      <w:r>
        <w:t xml:space="preserve">Les </w:t>
      </w:r>
      <w:proofErr w:type="spellStart"/>
      <w:r>
        <w:t>COs</w:t>
      </w:r>
      <w:proofErr w:type="spellEnd"/>
      <w:r>
        <w:t>/unités opérationnelles doivent demander aux donateurs d'envoyer un courriel au GSSC (contributions@undp.org) lors du versement des contributions, notifiant au PNUD le montant, la date de versement, l'unité opérationnelle, le nom ou le code du projet (si disponible), le numéro de réception (par exemple, 1er reçu, 2ème reçu, dernier reçu, etc.), le nom du donateur et la référence du donateur.</w:t>
      </w:r>
      <w:r w:rsidR="00315932">
        <w:t xml:space="preserve"> </w:t>
      </w:r>
    </w:p>
    <w:p w14:paraId="117323EF" w14:textId="77777777" w:rsidR="00B5687B" w:rsidRDefault="00B5687B">
      <w:pPr>
        <w:pStyle w:val="BodyText"/>
        <w:spacing w:before="4"/>
        <w:ind w:left="0"/>
        <w:rPr>
          <w:sz w:val="27"/>
        </w:rPr>
      </w:pPr>
    </w:p>
    <w:p w14:paraId="09364E69" w14:textId="77777777" w:rsidR="00B5687B" w:rsidRDefault="00122601">
      <w:pPr>
        <w:pStyle w:val="Heading1"/>
        <w:numPr>
          <w:ilvl w:val="0"/>
          <w:numId w:val="7"/>
        </w:numPr>
        <w:tabs>
          <w:tab w:val="left" w:pos="1386"/>
        </w:tabs>
      </w:pPr>
      <w:bookmarkStart w:id="8" w:name="11._Téléchargement_des_accords_dans_UNIT"/>
      <w:bookmarkEnd w:id="8"/>
      <w:r>
        <w:t>Téléchargement</w:t>
      </w:r>
      <w:r>
        <w:rPr>
          <w:spacing w:val="-5"/>
        </w:rPr>
        <w:t xml:space="preserve"> </w:t>
      </w:r>
      <w:r>
        <w:t>des</w:t>
      </w:r>
      <w:r>
        <w:rPr>
          <w:spacing w:val="-6"/>
        </w:rPr>
        <w:t xml:space="preserve"> </w:t>
      </w:r>
      <w:r>
        <w:t>accords</w:t>
      </w:r>
      <w:r>
        <w:rPr>
          <w:spacing w:val="-6"/>
        </w:rPr>
        <w:t xml:space="preserve"> </w:t>
      </w:r>
      <w:r>
        <w:t>dans</w:t>
      </w:r>
      <w:r>
        <w:rPr>
          <w:spacing w:val="-6"/>
        </w:rPr>
        <w:t xml:space="preserve"> </w:t>
      </w:r>
      <w:r>
        <w:rPr>
          <w:spacing w:val="-2"/>
        </w:rPr>
        <w:t>UNITY/UNall</w:t>
      </w:r>
    </w:p>
    <w:p w14:paraId="036AC9AC" w14:textId="77777777" w:rsidR="00B5687B" w:rsidRDefault="00122601">
      <w:pPr>
        <w:pStyle w:val="ListParagraph"/>
        <w:numPr>
          <w:ilvl w:val="1"/>
          <w:numId w:val="7"/>
        </w:numPr>
        <w:tabs>
          <w:tab w:val="left" w:pos="1383"/>
          <w:tab w:val="left" w:pos="1386"/>
        </w:tabs>
        <w:spacing w:line="261" w:lineRule="auto"/>
        <w:ind w:right="838"/>
      </w:pPr>
      <w:r>
        <w:t>L'accord signé doit être scanné et téléchargé sur UNITY/UNall par le siège ou le bureau du PNUD</w:t>
      </w:r>
      <w:r>
        <w:rPr>
          <w:spacing w:val="-4"/>
        </w:rPr>
        <w:t xml:space="preserve"> </w:t>
      </w:r>
      <w:r>
        <w:t>pour</w:t>
      </w:r>
      <w:r>
        <w:rPr>
          <w:spacing w:val="-2"/>
        </w:rPr>
        <w:t xml:space="preserve"> </w:t>
      </w:r>
      <w:r>
        <w:t>être</w:t>
      </w:r>
      <w:r>
        <w:rPr>
          <w:spacing w:val="-2"/>
        </w:rPr>
        <w:t xml:space="preserve"> </w:t>
      </w:r>
      <w:r>
        <w:t>soumis</w:t>
      </w:r>
      <w:r>
        <w:rPr>
          <w:spacing w:val="-2"/>
        </w:rPr>
        <w:t xml:space="preserve"> </w:t>
      </w:r>
      <w:r>
        <w:t>au</w:t>
      </w:r>
      <w:r>
        <w:rPr>
          <w:spacing w:val="-3"/>
        </w:rPr>
        <w:t xml:space="preserve"> </w:t>
      </w:r>
      <w:r>
        <w:t xml:space="preserve">GSSC </w:t>
      </w:r>
      <w:r>
        <w:rPr>
          <w:b/>
        </w:rPr>
        <w:t>dans</w:t>
      </w:r>
      <w:r>
        <w:rPr>
          <w:b/>
          <w:spacing w:val="-4"/>
        </w:rPr>
        <w:t xml:space="preserve"> </w:t>
      </w:r>
      <w:r>
        <w:rPr>
          <w:b/>
        </w:rPr>
        <w:t>un</w:t>
      </w:r>
      <w:r>
        <w:rPr>
          <w:b/>
          <w:spacing w:val="-1"/>
        </w:rPr>
        <w:t xml:space="preserve"> </w:t>
      </w:r>
      <w:r>
        <w:rPr>
          <w:b/>
        </w:rPr>
        <w:t>délai</w:t>
      </w:r>
      <w:r>
        <w:rPr>
          <w:b/>
          <w:spacing w:val="-4"/>
        </w:rPr>
        <w:t xml:space="preserve"> </w:t>
      </w:r>
      <w:r>
        <w:rPr>
          <w:b/>
        </w:rPr>
        <w:t>d'une</w:t>
      </w:r>
      <w:r>
        <w:rPr>
          <w:b/>
          <w:spacing w:val="-3"/>
        </w:rPr>
        <w:t xml:space="preserve"> </w:t>
      </w:r>
      <w:r>
        <w:rPr>
          <w:b/>
        </w:rPr>
        <w:t>semaine</w:t>
      </w:r>
      <w:r>
        <w:rPr>
          <w:b/>
          <w:spacing w:val="-3"/>
        </w:rPr>
        <w:t xml:space="preserve"> </w:t>
      </w:r>
      <w:r>
        <w:rPr>
          <w:b/>
        </w:rPr>
        <w:t>après</w:t>
      </w:r>
      <w:r>
        <w:rPr>
          <w:b/>
          <w:spacing w:val="-4"/>
        </w:rPr>
        <w:t xml:space="preserve"> </w:t>
      </w:r>
      <w:r>
        <w:rPr>
          <w:b/>
        </w:rPr>
        <w:t>la</w:t>
      </w:r>
      <w:r>
        <w:rPr>
          <w:b/>
          <w:spacing w:val="-1"/>
        </w:rPr>
        <w:t xml:space="preserve"> </w:t>
      </w:r>
      <w:r>
        <w:rPr>
          <w:b/>
        </w:rPr>
        <w:t>signature</w:t>
      </w:r>
      <w:r>
        <w:rPr>
          <w:b/>
          <w:spacing w:val="-3"/>
        </w:rPr>
        <w:t xml:space="preserve"> </w:t>
      </w:r>
      <w:r>
        <w:rPr>
          <w:b/>
        </w:rPr>
        <w:t>de</w:t>
      </w:r>
      <w:r>
        <w:rPr>
          <w:b/>
          <w:spacing w:val="-3"/>
        </w:rPr>
        <w:t xml:space="preserve"> </w:t>
      </w:r>
      <w:r>
        <w:rPr>
          <w:b/>
        </w:rPr>
        <w:t>l'accord</w:t>
      </w:r>
      <w:r>
        <w:t>.</w:t>
      </w:r>
    </w:p>
    <w:p w14:paraId="280B6FD0" w14:textId="77777777" w:rsidR="00B5687B" w:rsidRDefault="00122601">
      <w:pPr>
        <w:pStyle w:val="ListParagraph"/>
        <w:numPr>
          <w:ilvl w:val="1"/>
          <w:numId w:val="7"/>
        </w:numPr>
        <w:tabs>
          <w:tab w:val="left" w:pos="1383"/>
          <w:tab w:val="left" w:pos="1386"/>
        </w:tabs>
        <w:spacing w:before="178" w:line="259" w:lineRule="auto"/>
        <w:ind w:right="803"/>
      </w:pPr>
      <w:r>
        <w:t>Après la création d'un dossier dans UNall, le GSSC conseillera le responsable de programme concerné</w:t>
      </w:r>
      <w:r>
        <w:rPr>
          <w:spacing w:val="-3"/>
        </w:rPr>
        <w:t xml:space="preserve"> </w:t>
      </w:r>
      <w:r>
        <w:t>sur</w:t>
      </w:r>
      <w:r>
        <w:rPr>
          <w:spacing w:val="-3"/>
        </w:rPr>
        <w:t xml:space="preserve"> </w:t>
      </w:r>
      <w:r>
        <w:t>le</w:t>
      </w:r>
      <w:r>
        <w:rPr>
          <w:spacing w:val="-3"/>
        </w:rPr>
        <w:t xml:space="preserve"> </w:t>
      </w:r>
      <w:r>
        <w:t>code</w:t>
      </w:r>
      <w:r>
        <w:rPr>
          <w:spacing w:val="-3"/>
        </w:rPr>
        <w:t xml:space="preserve"> </w:t>
      </w:r>
      <w:r>
        <w:t>du</w:t>
      </w:r>
      <w:r>
        <w:rPr>
          <w:spacing w:val="-4"/>
        </w:rPr>
        <w:t xml:space="preserve"> </w:t>
      </w:r>
      <w:r>
        <w:t>donateur</w:t>
      </w:r>
      <w:r>
        <w:rPr>
          <w:spacing w:val="-3"/>
        </w:rPr>
        <w:t xml:space="preserve"> </w:t>
      </w:r>
      <w:r>
        <w:t>et le</w:t>
      </w:r>
      <w:r>
        <w:rPr>
          <w:spacing w:val="-3"/>
        </w:rPr>
        <w:t xml:space="preserve"> </w:t>
      </w:r>
      <w:r>
        <w:t>code</w:t>
      </w:r>
      <w:r>
        <w:rPr>
          <w:spacing w:val="-3"/>
        </w:rPr>
        <w:t xml:space="preserve"> </w:t>
      </w:r>
      <w:r>
        <w:t>du fonds. Le</w:t>
      </w:r>
      <w:r>
        <w:rPr>
          <w:spacing w:val="-3"/>
        </w:rPr>
        <w:t xml:space="preserve"> </w:t>
      </w:r>
      <w:r>
        <w:t>responsable</w:t>
      </w:r>
      <w:r>
        <w:rPr>
          <w:spacing w:val="-3"/>
        </w:rPr>
        <w:t xml:space="preserve"> </w:t>
      </w:r>
      <w:r>
        <w:t>de</w:t>
      </w:r>
      <w:r>
        <w:rPr>
          <w:spacing w:val="-3"/>
        </w:rPr>
        <w:t xml:space="preserve"> </w:t>
      </w:r>
      <w:r>
        <w:t>programme</w:t>
      </w:r>
      <w:r>
        <w:rPr>
          <w:spacing w:val="-3"/>
        </w:rPr>
        <w:t xml:space="preserve"> </w:t>
      </w:r>
      <w:r>
        <w:t>établira alors le projet, l'attribution et le budget dans Quantum PPM en temps voulu. Il convient de noter que cela ne s'applique pas aux fonds fiduciaires ouverts et aux fonds fiduciaires thématiques, à l'exception</w:t>
      </w:r>
      <w:r>
        <w:rPr>
          <w:spacing w:val="-1"/>
        </w:rPr>
        <w:t xml:space="preserve"> </w:t>
      </w:r>
      <w:r>
        <w:t>de toute composante de partage des coûts et</w:t>
      </w:r>
      <w:r>
        <w:rPr>
          <w:spacing w:val="-2"/>
        </w:rPr>
        <w:t xml:space="preserve"> </w:t>
      </w:r>
      <w:r>
        <w:t>de guichet</w:t>
      </w:r>
      <w:r>
        <w:rPr>
          <w:spacing w:val="-2"/>
        </w:rPr>
        <w:t xml:space="preserve"> </w:t>
      </w:r>
      <w:r>
        <w:t>national, étant donné que les recettes de ces fonds sont enregistrées au niveau du fonds et non au niveau du projet.</w:t>
      </w:r>
    </w:p>
    <w:p w14:paraId="59CD3AA7" w14:textId="77777777" w:rsidR="00B5687B" w:rsidRDefault="00122601">
      <w:pPr>
        <w:pStyle w:val="ListParagraph"/>
        <w:numPr>
          <w:ilvl w:val="1"/>
          <w:numId w:val="7"/>
        </w:numPr>
        <w:tabs>
          <w:tab w:val="left" w:pos="1383"/>
          <w:tab w:val="left" w:pos="1386"/>
        </w:tabs>
        <w:spacing w:before="158" w:line="256" w:lineRule="auto"/>
        <w:ind w:right="778"/>
      </w:pPr>
      <w:r>
        <w:t>Une</w:t>
      </w:r>
      <w:r>
        <w:rPr>
          <w:spacing w:val="-3"/>
        </w:rPr>
        <w:t xml:space="preserve"> </w:t>
      </w:r>
      <w:r>
        <w:t>page</w:t>
      </w:r>
      <w:r>
        <w:rPr>
          <w:spacing w:val="-3"/>
        </w:rPr>
        <w:t xml:space="preserve"> </w:t>
      </w:r>
      <w:r>
        <w:t>de</w:t>
      </w:r>
      <w:r>
        <w:rPr>
          <w:spacing w:val="-3"/>
        </w:rPr>
        <w:t xml:space="preserve"> </w:t>
      </w:r>
      <w:r>
        <w:t>garde</w:t>
      </w:r>
      <w:r>
        <w:rPr>
          <w:spacing w:val="-3"/>
        </w:rPr>
        <w:t xml:space="preserve"> </w:t>
      </w:r>
      <w:r>
        <w:t>électronique</w:t>
      </w:r>
      <w:r>
        <w:rPr>
          <w:spacing w:val="-3"/>
        </w:rPr>
        <w:t xml:space="preserve"> </w:t>
      </w:r>
      <w:r>
        <w:t>contenant les</w:t>
      </w:r>
      <w:r>
        <w:rPr>
          <w:spacing w:val="-3"/>
        </w:rPr>
        <w:t xml:space="preserve"> </w:t>
      </w:r>
      <w:r>
        <w:t>informations</w:t>
      </w:r>
      <w:r>
        <w:rPr>
          <w:spacing w:val="-3"/>
        </w:rPr>
        <w:t xml:space="preserve"> </w:t>
      </w:r>
      <w:r>
        <w:t>suivantes</w:t>
      </w:r>
      <w:r>
        <w:rPr>
          <w:spacing w:val="-3"/>
        </w:rPr>
        <w:t xml:space="preserve"> </w:t>
      </w:r>
      <w:r>
        <w:t>doit</w:t>
      </w:r>
      <w:r>
        <w:rPr>
          <w:spacing w:val="-5"/>
        </w:rPr>
        <w:t xml:space="preserve"> </w:t>
      </w:r>
      <w:r>
        <w:t>être</w:t>
      </w:r>
      <w:r>
        <w:rPr>
          <w:spacing w:val="-2"/>
        </w:rPr>
        <w:t xml:space="preserve"> </w:t>
      </w:r>
      <w:r>
        <w:t>mise</w:t>
      </w:r>
      <w:r>
        <w:rPr>
          <w:spacing w:val="-3"/>
        </w:rPr>
        <w:t xml:space="preserve"> </w:t>
      </w:r>
      <w:r>
        <w:t>à</w:t>
      </w:r>
      <w:r>
        <w:rPr>
          <w:spacing w:val="-3"/>
        </w:rPr>
        <w:t xml:space="preserve"> </w:t>
      </w:r>
      <w:r>
        <w:t>jour</w:t>
      </w:r>
      <w:r>
        <w:rPr>
          <w:spacing w:val="-3"/>
        </w:rPr>
        <w:t xml:space="preserve"> </w:t>
      </w:r>
      <w:r>
        <w:t>en même temps que la bourse créée :</w:t>
      </w:r>
    </w:p>
    <w:p w14:paraId="31500C6F" w14:textId="77777777" w:rsidR="00B5687B" w:rsidRDefault="00B5687B">
      <w:pPr>
        <w:pStyle w:val="BodyText"/>
        <w:spacing w:before="5"/>
        <w:ind w:left="0"/>
        <w:rPr>
          <w:sz w:val="13"/>
        </w:rPr>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5784"/>
      </w:tblGrid>
      <w:tr w:rsidR="00B5687B" w14:paraId="307CEE4C" w14:textId="77777777">
        <w:trPr>
          <w:trHeight w:val="297"/>
        </w:trPr>
        <w:tc>
          <w:tcPr>
            <w:tcW w:w="2582" w:type="dxa"/>
          </w:tcPr>
          <w:p w14:paraId="66F9CA26" w14:textId="77777777" w:rsidR="00B5687B" w:rsidRDefault="00122601">
            <w:pPr>
              <w:pStyle w:val="TableParagraph"/>
              <w:spacing w:before="16" w:line="261" w:lineRule="exact"/>
              <w:ind w:left="126" w:right="112"/>
              <w:jc w:val="center"/>
            </w:pPr>
            <w:r>
              <w:t>Unité</w:t>
            </w:r>
            <w:r>
              <w:rPr>
                <w:spacing w:val="-1"/>
              </w:rPr>
              <w:t xml:space="preserve"> </w:t>
            </w:r>
            <w:r>
              <w:rPr>
                <w:spacing w:val="-2"/>
              </w:rPr>
              <w:t>d'affaires</w:t>
            </w:r>
          </w:p>
        </w:tc>
        <w:tc>
          <w:tcPr>
            <w:tcW w:w="5784" w:type="dxa"/>
          </w:tcPr>
          <w:p w14:paraId="17CD0D1E" w14:textId="77777777" w:rsidR="00B5687B" w:rsidRDefault="00122601">
            <w:pPr>
              <w:pStyle w:val="TableParagraph"/>
              <w:spacing w:before="16" w:line="261" w:lineRule="exact"/>
              <w:ind w:left="110"/>
            </w:pPr>
            <w:r>
              <w:t>L'unité</w:t>
            </w:r>
            <w:r>
              <w:rPr>
                <w:spacing w:val="-6"/>
              </w:rPr>
              <w:t xml:space="preserve"> </w:t>
            </w:r>
            <w:r>
              <w:t>opérationnelle</w:t>
            </w:r>
            <w:r>
              <w:rPr>
                <w:spacing w:val="-6"/>
              </w:rPr>
              <w:t xml:space="preserve"> </w:t>
            </w:r>
            <w:r>
              <w:t>à</w:t>
            </w:r>
            <w:r>
              <w:rPr>
                <w:spacing w:val="-5"/>
              </w:rPr>
              <w:t xml:space="preserve"> </w:t>
            </w:r>
            <w:r>
              <w:t>laquelle</w:t>
            </w:r>
            <w:r>
              <w:rPr>
                <w:spacing w:val="-6"/>
              </w:rPr>
              <w:t xml:space="preserve"> </w:t>
            </w:r>
            <w:r>
              <w:t>l'accord</w:t>
            </w:r>
            <w:r>
              <w:rPr>
                <w:spacing w:val="-6"/>
              </w:rPr>
              <w:t xml:space="preserve"> </w:t>
            </w:r>
            <w:r>
              <w:t>se</w:t>
            </w:r>
            <w:r>
              <w:rPr>
                <w:spacing w:val="-5"/>
              </w:rPr>
              <w:t xml:space="preserve"> </w:t>
            </w:r>
            <w:r>
              <w:rPr>
                <w:spacing w:val="-2"/>
              </w:rPr>
              <w:t>rapporte.</w:t>
            </w:r>
          </w:p>
        </w:tc>
      </w:tr>
      <w:tr w:rsidR="00B5687B" w14:paraId="1784E78B" w14:textId="77777777">
        <w:trPr>
          <w:trHeight w:val="902"/>
        </w:trPr>
        <w:tc>
          <w:tcPr>
            <w:tcW w:w="2582" w:type="dxa"/>
          </w:tcPr>
          <w:p w14:paraId="43CEAE81" w14:textId="77777777" w:rsidR="00B5687B" w:rsidRDefault="00B5687B">
            <w:pPr>
              <w:pStyle w:val="TableParagraph"/>
              <w:rPr>
                <w:sz w:val="26"/>
              </w:rPr>
            </w:pPr>
          </w:p>
          <w:p w14:paraId="6B095CFB" w14:textId="77777777" w:rsidR="00B5687B" w:rsidRDefault="00122601">
            <w:pPr>
              <w:pStyle w:val="TableParagraph"/>
              <w:spacing w:before="1"/>
              <w:ind w:left="122" w:right="112"/>
              <w:jc w:val="center"/>
            </w:pPr>
            <w:r>
              <w:t>Référence</w:t>
            </w:r>
            <w:r>
              <w:rPr>
                <w:spacing w:val="-6"/>
              </w:rPr>
              <w:t xml:space="preserve"> </w:t>
            </w:r>
            <w:r>
              <w:t>du</w:t>
            </w:r>
            <w:r>
              <w:rPr>
                <w:spacing w:val="-6"/>
              </w:rPr>
              <w:t xml:space="preserve"> </w:t>
            </w:r>
            <w:r>
              <w:rPr>
                <w:spacing w:val="-2"/>
              </w:rPr>
              <w:t>donateur</w:t>
            </w:r>
          </w:p>
        </w:tc>
        <w:tc>
          <w:tcPr>
            <w:tcW w:w="5784" w:type="dxa"/>
          </w:tcPr>
          <w:p w14:paraId="61410C62" w14:textId="77777777" w:rsidR="00B5687B" w:rsidRDefault="00122601">
            <w:pPr>
              <w:pStyle w:val="TableParagraph"/>
              <w:spacing w:before="49"/>
              <w:ind w:left="110" w:right="199"/>
            </w:pPr>
            <w:r>
              <w:t>Dans</w:t>
            </w:r>
            <w:r>
              <w:rPr>
                <w:spacing w:val="-6"/>
              </w:rPr>
              <w:t xml:space="preserve"> </w:t>
            </w:r>
            <w:r>
              <w:t>certains</w:t>
            </w:r>
            <w:r>
              <w:rPr>
                <w:spacing w:val="-6"/>
              </w:rPr>
              <w:t xml:space="preserve"> </w:t>
            </w:r>
            <w:r>
              <w:t>cas,</w:t>
            </w:r>
            <w:r>
              <w:rPr>
                <w:spacing w:val="-4"/>
              </w:rPr>
              <w:t xml:space="preserve"> </w:t>
            </w:r>
            <w:r>
              <w:t>les</w:t>
            </w:r>
            <w:r>
              <w:rPr>
                <w:spacing w:val="-5"/>
              </w:rPr>
              <w:t xml:space="preserve"> </w:t>
            </w:r>
            <w:r>
              <w:t>accords</w:t>
            </w:r>
            <w:r>
              <w:rPr>
                <w:spacing w:val="-1"/>
              </w:rPr>
              <w:t xml:space="preserve"> </w:t>
            </w:r>
            <w:r>
              <w:t>peuvent</w:t>
            </w:r>
            <w:r>
              <w:rPr>
                <w:spacing w:val="-8"/>
              </w:rPr>
              <w:t xml:space="preserve"> </w:t>
            </w:r>
            <w:r>
              <w:t>inclure</w:t>
            </w:r>
            <w:r>
              <w:rPr>
                <w:spacing w:val="-6"/>
              </w:rPr>
              <w:t xml:space="preserve"> </w:t>
            </w:r>
            <w:r>
              <w:t>une</w:t>
            </w:r>
            <w:r>
              <w:rPr>
                <w:spacing w:val="-6"/>
              </w:rPr>
              <w:t xml:space="preserve"> </w:t>
            </w:r>
            <w:r>
              <w:t xml:space="preserve">référence au donateur. Si c'est le cas, il convient de l'indiquer dans ce </w:t>
            </w:r>
            <w:r>
              <w:rPr>
                <w:spacing w:val="-2"/>
              </w:rPr>
              <w:t>champ</w:t>
            </w:r>
          </w:p>
        </w:tc>
      </w:tr>
      <w:tr w:rsidR="00B5687B" w14:paraId="045BA54A" w14:textId="77777777">
        <w:trPr>
          <w:trHeight w:val="806"/>
        </w:trPr>
        <w:tc>
          <w:tcPr>
            <w:tcW w:w="2582" w:type="dxa"/>
          </w:tcPr>
          <w:p w14:paraId="60B36E1A" w14:textId="77777777" w:rsidR="00B5687B" w:rsidRDefault="00B5687B">
            <w:pPr>
              <w:pStyle w:val="TableParagraph"/>
              <w:spacing w:before="1"/>
            </w:pPr>
          </w:p>
          <w:p w14:paraId="5E93B489" w14:textId="77777777" w:rsidR="00B5687B" w:rsidRDefault="00122601">
            <w:pPr>
              <w:pStyle w:val="TableParagraph"/>
              <w:ind w:left="126" w:right="112"/>
              <w:jc w:val="center"/>
            </w:pPr>
            <w:r>
              <w:rPr>
                <w:spacing w:val="-2"/>
              </w:rPr>
              <w:t>Monnaie</w:t>
            </w:r>
          </w:p>
        </w:tc>
        <w:tc>
          <w:tcPr>
            <w:tcW w:w="5784" w:type="dxa"/>
          </w:tcPr>
          <w:p w14:paraId="6381C47C" w14:textId="77777777" w:rsidR="00B5687B" w:rsidRDefault="00122601">
            <w:pPr>
              <w:pStyle w:val="TableParagraph"/>
              <w:spacing w:line="270" w:lineRule="atLeast"/>
              <w:ind w:left="110" w:right="199"/>
            </w:pPr>
            <w:r>
              <w:t>Il</w:t>
            </w:r>
            <w:r>
              <w:rPr>
                <w:spacing w:val="-3"/>
              </w:rPr>
              <w:t xml:space="preserve"> </w:t>
            </w:r>
            <w:r>
              <w:t>s'agit</w:t>
            </w:r>
            <w:r>
              <w:rPr>
                <w:spacing w:val="-7"/>
              </w:rPr>
              <w:t xml:space="preserve"> </w:t>
            </w:r>
            <w:r>
              <w:t>de</w:t>
            </w:r>
            <w:r>
              <w:rPr>
                <w:spacing w:val="-5"/>
              </w:rPr>
              <w:t xml:space="preserve"> </w:t>
            </w:r>
            <w:r>
              <w:t>la</w:t>
            </w:r>
            <w:r>
              <w:rPr>
                <w:spacing w:val="-5"/>
              </w:rPr>
              <w:t xml:space="preserve"> </w:t>
            </w:r>
            <w:r>
              <w:t>monnaie</w:t>
            </w:r>
            <w:r>
              <w:rPr>
                <w:spacing w:val="-5"/>
              </w:rPr>
              <w:t xml:space="preserve"> </w:t>
            </w:r>
            <w:r>
              <w:t>dans</w:t>
            </w:r>
            <w:r>
              <w:rPr>
                <w:spacing w:val="-5"/>
              </w:rPr>
              <w:t xml:space="preserve"> </w:t>
            </w:r>
            <w:r>
              <w:t>laquelle</w:t>
            </w:r>
            <w:r>
              <w:rPr>
                <w:spacing w:val="-5"/>
              </w:rPr>
              <w:t xml:space="preserve"> </w:t>
            </w:r>
            <w:r>
              <w:t>les</w:t>
            </w:r>
            <w:r>
              <w:rPr>
                <w:spacing w:val="-5"/>
              </w:rPr>
              <w:t xml:space="preserve"> </w:t>
            </w:r>
            <w:r>
              <w:t>paiements</w:t>
            </w:r>
            <w:r>
              <w:rPr>
                <w:spacing w:val="-5"/>
              </w:rPr>
              <w:t xml:space="preserve"> </w:t>
            </w:r>
            <w:r>
              <w:t>doivent être effectués, comme indiqué dans le calendrier des paiements de l'accord.</w:t>
            </w:r>
          </w:p>
        </w:tc>
      </w:tr>
      <w:tr w:rsidR="00B5687B" w14:paraId="51DBC886" w14:textId="77777777">
        <w:trPr>
          <w:trHeight w:val="427"/>
        </w:trPr>
        <w:tc>
          <w:tcPr>
            <w:tcW w:w="2582" w:type="dxa"/>
          </w:tcPr>
          <w:p w14:paraId="4AE0ABFF" w14:textId="77777777" w:rsidR="00B5687B" w:rsidRDefault="00122601">
            <w:pPr>
              <w:pStyle w:val="TableParagraph"/>
              <w:spacing w:before="79"/>
              <w:ind w:left="117" w:right="112"/>
              <w:jc w:val="center"/>
            </w:pPr>
            <w:r>
              <w:t>Taux</w:t>
            </w:r>
            <w:r>
              <w:rPr>
                <w:spacing w:val="-6"/>
              </w:rPr>
              <w:t xml:space="preserve"> </w:t>
            </w:r>
            <w:r>
              <w:rPr>
                <w:spacing w:val="-5"/>
              </w:rPr>
              <w:t>GMS</w:t>
            </w:r>
          </w:p>
        </w:tc>
        <w:tc>
          <w:tcPr>
            <w:tcW w:w="5784" w:type="dxa"/>
          </w:tcPr>
          <w:p w14:paraId="2833449B" w14:textId="77777777" w:rsidR="00B5687B" w:rsidRDefault="00122601">
            <w:pPr>
              <w:pStyle w:val="TableParagraph"/>
              <w:spacing w:before="79"/>
              <w:ind w:left="110"/>
            </w:pPr>
            <w:r>
              <w:t>Mise</w:t>
            </w:r>
            <w:r>
              <w:rPr>
                <w:spacing w:val="-4"/>
              </w:rPr>
              <w:t xml:space="preserve"> </w:t>
            </w:r>
            <w:r>
              <w:t>à</w:t>
            </w:r>
            <w:r>
              <w:rPr>
                <w:spacing w:val="-3"/>
              </w:rPr>
              <w:t xml:space="preserve"> </w:t>
            </w:r>
            <w:r>
              <w:t>jour</w:t>
            </w:r>
            <w:r>
              <w:rPr>
                <w:spacing w:val="-3"/>
              </w:rPr>
              <w:t xml:space="preserve"> </w:t>
            </w:r>
            <w:r>
              <w:t>du</w:t>
            </w:r>
            <w:r>
              <w:rPr>
                <w:spacing w:val="-4"/>
              </w:rPr>
              <w:t xml:space="preserve"> </w:t>
            </w:r>
            <w:r>
              <w:t>taux</w:t>
            </w:r>
            <w:r>
              <w:rPr>
                <w:spacing w:val="-3"/>
              </w:rPr>
              <w:t xml:space="preserve"> </w:t>
            </w:r>
            <w:r>
              <w:t>GMS</w:t>
            </w:r>
            <w:r>
              <w:rPr>
                <w:spacing w:val="-4"/>
              </w:rPr>
              <w:t xml:space="preserve"> </w:t>
            </w:r>
            <w:r>
              <w:rPr>
                <w:spacing w:val="-2"/>
              </w:rPr>
              <w:t>applicable</w:t>
            </w:r>
          </w:p>
        </w:tc>
      </w:tr>
      <w:tr w:rsidR="00B5687B" w14:paraId="03304AA7" w14:textId="77777777">
        <w:trPr>
          <w:trHeight w:val="695"/>
        </w:trPr>
        <w:tc>
          <w:tcPr>
            <w:tcW w:w="2582" w:type="dxa"/>
          </w:tcPr>
          <w:p w14:paraId="77A88AD4" w14:textId="77777777" w:rsidR="00B5687B" w:rsidRDefault="00B5687B">
            <w:pPr>
              <w:pStyle w:val="TableParagraph"/>
              <w:spacing w:before="10"/>
              <w:rPr>
                <w:sz w:val="17"/>
              </w:rPr>
            </w:pPr>
          </w:p>
          <w:p w14:paraId="17E2D22A" w14:textId="77777777" w:rsidR="00B5687B" w:rsidRDefault="00122601">
            <w:pPr>
              <w:pStyle w:val="TableParagraph"/>
              <w:ind w:left="119" w:right="112"/>
              <w:jc w:val="center"/>
            </w:pPr>
            <w:r>
              <w:t>Date</w:t>
            </w:r>
            <w:r>
              <w:rPr>
                <w:spacing w:val="-4"/>
              </w:rPr>
              <w:t xml:space="preserve"> </w:t>
            </w:r>
            <w:r>
              <w:t>de</w:t>
            </w:r>
            <w:r>
              <w:rPr>
                <w:spacing w:val="-3"/>
              </w:rPr>
              <w:t xml:space="preserve"> </w:t>
            </w:r>
            <w:r>
              <w:t>fin</w:t>
            </w:r>
            <w:r>
              <w:rPr>
                <w:spacing w:val="-5"/>
              </w:rPr>
              <w:t xml:space="preserve"> </w:t>
            </w:r>
            <w:r>
              <w:t>du</w:t>
            </w:r>
            <w:r>
              <w:rPr>
                <w:spacing w:val="1"/>
              </w:rPr>
              <w:t xml:space="preserve"> </w:t>
            </w:r>
            <w:r>
              <w:rPr>
                <w:spacing w:val="-2"/>
              </w:rPr>
              <w:t>contrat</w:t>
            </w:r>
          </w:p>
        </w:tc>
        <w:tc>
          <w:tcPr>
            <w:tcW w:w="5784" w:type="dxa"/>
          </w:tcPr>
          <w:p w14:paraId="73A56581" w14:textId="77777777" w:rsidR="00B5687B" w:rsidRDefault="00B5687B">
            <w:pPr>
              <w:pStyle w:val="TableParagraph"/>
              <w:spacing w:before="10"/>
              <w:rPr>
                <w:sz w:val="17"/>
              </w:rPr>
            </w:pPr>
          </w:p>
          <w:p w14:paraId="2B33F44F" w14:textId="77777777" w:rsidR="00B5687B" w:rsidRDefault="00122601">
            <w:pPr>
              <w:pStyle w:val="TableParagraph"/>
              <w:ind w:left="110"/>
            </w:pPr>
            <w:r>
              <w:t>Inclure</w:t>
            </w:r>
            <w:r>
              <w:rPr>
                <w:spacing w:val="-4"/>
              </w:rPr>
              <w:t xml:space="preserve"> </w:t>
            </w:r>
            <w:r>
              <w:t>la</w:t>
            </w:r>
            <w:r>
              <w:rPr>
                <w:spacing w:val="-3"/>
              </w:rPr>
              <w:t xml:space="preserve"> </w:t>
            </w:r>
            <w:r>
              <w:t>date</w:t>
            </w:r>
            <w:r>
              <w:rPr>
                <w:spacing w:val="-3"/>
              </w:rPr>
              <w:t xml:space="preserve"> </w:t>
            </w:r>
            <w:r>
              <w:t>si</w:t>
            </w:r>
            <w:r>
              <w:rPr>
                <w:spacing w:val="-1"/>
              </w:rPr>
              <w:t xml:space="preserve"> </w:t>
            </w:r>
            <w:r>
              <w:t>elle</w:t>
            </w:r>
            <w:r>
              <w:rPr>
                <w:spacing w:val="-3"/>
              </w:rPr>
              <w:t xml:space="preserve"> </w:t>
            </w:r>
            <w:r>
              <w:t>figure</w:t>
            </w:r>
            <w:r>
              <w:rPr>
                <w:spacing w:val="-3"/>
              </w:rPr>
              <w:t xml:space="preserve"> </w:t>
            </w:r>
            <w:r>
              <w:t>dans</w:t>
            </w:r>
            <w:r>
              <w:rPr>
                <w:spacing w:val="-3"/>
              </w:rPr>
              <w:t xml:space="preserve"> </w:t>
            </w:r>
            <w:r>
              <w:rPr>
                <w:spacing w:val="-2"/>
              </w:rPr>
              <w:t>l'accord</w:t>
            </w:r>
          </w:p>
        </w:tc>
      </w:tr>
    </w:tbl>
    <w:p w14:paraId="6EAC94E0" w14:textId="77777777" w:rsidR="00B5687B" w:rsidRDefault="00B5687B">
      <w:pPr>
        <w:sectPr w:rsidR="00B5687B" w:rsidSect="008D0CCA">
          <w:pgSz w:w="11910" w:h="16840"/>
          <w:pgMar w:top="1660" w:right="760" w:bottom="1140" w:left="620" w:header="720" w:footer="959" w:gutter="0"/>
          <w:cols w:space="720"/>
        </w:sectPr>
      </w:pPr>
    </w:p>
    <w:p w14:paraId="6DD835A8" w14:textId="77777777" w:rsidR="00B5687B" w:rsidRDefault="00B5687B">
      <w:pPr>
        <w:pStyle w:val="BodyText"/>
        <w:spacing w:before="2"/>
        <w:ind w:left="0"/>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5784"/>
      </w:tblGrid>
      <w:tr w:rsidR="00B5687B" w14:paraId="38B4ED6B" w14:textId="77777777" w:rsidTr="00315932">
        <w:trPr>
          <w:trHeight w:val="806"/>
        </w:trPr>
        <w:tc>
          <w:tcPr>
            <w:tcW w:w="2582" w:type="dxa"/>
            <w:tcBorders>
              <w:top w:val="single" w:sz="4" w:space="0" w:color="auto"/>
            </w:tcBorders>
          </w:tcPr>
          <w:p w14:paraId="1A8F6E89" w14:textId="77777777" w:rsidR="00B5687B" w:rsidRDefault="00122601">
            <w:pPr>
              <w:pStyle w:val="TableParagraph"/>
              <w:spacing w:before="136"/>
              <w:ind w:left="719" w:right="178" w:hanging="154"/>
            </w:pPr>
            <w:r>
              <w:t>Accord</w:t>
            </w:r>
            <w:r>
              <w:rPr>
                <w:spacing w:val="-13"/>
              </w:rPr>
              <w:t xml:space="preserve"> </w:t>
            </w:r>
            <w:r>
              <w:t>soumis</w:t>
            </w:r>
            <w:r>
              <w:rPr>
                <w:spacing w:val="-12"/>
              </w:rPr>
              <w:t xml:space="preserve"> </w:t>
            </w:r>
            <w:r>
              <w:t xml:space="preserve">à </w:t>
            </w:r>
            <w:r>
              <w:rPr>
                <w:spacing w:val="-2"/>
              </w:rPr>
              <w:t>prélèvement</w:t>
            </w:r>
          </w:p>
        </w:tc>
        <w:tc>
          <w:tcPr>
            <w:tcW w:w="5784" w:type="dxa"/>
            <w:tcBorders>
              <w:top w:val="single" w:sz="4" w:space="0" w:color="auto"/>
            </w:tcBorders>
          </w:tcPr>
          <w:p w14:paraId="0B904508" w14:textId="77777777" w:rsidR="00B5687B" w:rsidRDefault="00122601">
            <w:pPr>
              <w:pStyle w:val="TableParagraph"/>
              <w:spacing w:line="270" w:lineRule="atLeast"/>
              <w:ind w:left="110"/>
            </w:pPr>
            <w:r>
              <w:t>Indiquer si l'accord est soumis au prélèvement. Si le prélèvement</w:t>
            </w:r>
            <w:r>
              <w:rPr>
                <w:spacing w:val="-7"/>
              </w:rPr>
              <w:t xml:space="preserve"> </w:t>
            </w:r>
            <w:r>
              <w:t>est</w:t>
            </w:r>
            <w:r>
              <w:rPr>
                <w:spacing w:val="-7"/>
              </w:rPr>
              <w:t xml:space="preserve"> </w:t>
            </w:r>
            <w:r>
              <w:t>applicable,</w:t>
            </w:r>
            <w:r>
              <w:rPr>
                <w:spacing w:val="-8"/>
              </w:rPr>
              <w:t xml:space="preserve"> </w:t>
            </w:r>
            <w:r>
              <w:t>l'office</w:t>
            </w:r>
            <w:r>
              <w:rPr>
                <w:spacing w:val="-4"/>
              </w:rPr>
              <w:t xml:space="preserve"> </w:t>
            </w:r>
            <w:r>
              <w:t>doit</w:t>
            </w:r>
            <w:r>
              <w:rPr>
                <w:spacing w:val="-7"/>
              </w:rPr>
              <w:t xml:space="preserve"> </w:t>
            </w:r>
            <w:r>
              <w:t>sélectionner</w:t>
            </w:r>
            <w:r>
              <w:rPr>
                <w:spacing w:val="-5"/>
              </w:rPr>
              <w:t xml:space="preserve"> </w:t>
            </w:r>
            <w:r>
              <w:t>l'option "Administrer le prélèvement".</w:t>
            </w:r>
          </w:p>
        </w:tc>
      </w:tr>
      <w:tr w:rsidR="00B5687B" w14:paraId="2C0C302D" w14:textId="77777777">
        <w:trPr>
          <w:trHeight w:val="1195"/>
        </w:trPr>
        <w:tc>
          <w:tcPr>
            <w:tcW w:w="2582" w:type="dxa"/>
          </w:tcPr>
          <w:p w14:paraId="1004ED7A" w14:textId="77777777" w:rsidR="00B5687B" w:rsidRDefault="00B5687B">
            <w:pPr>
              <w:pStyle w:val="TableParagraph"/>
            </w:pPr>
          </w:p>
          <w:p w14:paraId="28171F5D" w14:textId="77777777" w:rsidR="00B5687B" w:rsidRDefault="00122601">
            <w:pPr>
              <w:pStyle w:val="TableParagraph"/>
              <w:spacing w:before="194"/>
              <w:ind w:left="121" w:right="112"/>
              <w:jc w:val="center"/>
            </w:pPr>
            <w:r>
              <w:t>Plan</w:t>
            </w:r>
            <w:r>
              <w:rPr>
                <w:spacing w:val="-1"/>
              </w:rPr>
              <w:t xml:space="preserve"> </w:t>
            </w:r>
            <w:r>
              <w:rPr>
                <w:spacing w:val="-2"/>
              </w:rPr>
              <w:t>comptable</w:t>
            </w:r>
          </w:p>
        </w:tc>
        <w:tc>
          <w:tcPr>
            <w:tcW w:w="5784" w:type="dxa"/>
          </w:tcPr>
          <w:p w14:paraId="1A1AF58D" w14:textId="77777777" w:rsidR="00B5687B" w:rsidRDefault="00B5687B">
            <w:pPr>
              <w:pStyle w:val="TableParagraph"/>
              <w:spacing w:before="11"/>
              <w:rPr>
                <w:sz w:val="26"/>
              </w:rPr>
            </w:pPr>
          </w:p>
          <w:p w14:paraId="174ACFA2" w14:textId="77777777" w:rsidR="00B5687B" w:rsidRDefault="00122601">
            <w:pPr>
              <w:pStyle w:val="TableParagraph"/>
              <w:ind w:left="110" w:right="199"/>
            </w:pPr>
            <w:r>
              <w:t>Les</w:t>
            </w:r>
            <w:r>
              <w:rPr>
                <w:spacing w:val="-7"/>
              </w:rPr>
              <w:t xml:space="preserve"> </w:t>
            </w:r>
            <w:r>
              <w:t>utilisateurs</w:t>
            </w:r>
            <w:r>
              <w:rPr>
                <w:spacing w:val="-7"/>
              </w:rPr>
              <w:t xml:space="preserve"> </w:t>
            </w:r>
            <w:r>
              <w:t>doivent</w:t>
            </w:r>
            <w:r>
              <w:rPr>
                <w:spacing w:val="-9"/>
              </w:rPr>
              <w:t xml:space="preserve"> </w:t>
            </w:r>
            <w:r>
              <w:t>indiquer</w:t>
            </w:r>
            <w:r>
              <w:rPr>
                <w:spacing w:val="-7"/>
              </w:rPr>
              <w:t xml:space="preserve"> </w:t>
            </w:r>
            <w:r>
              <w:t>les</w:t>
            </w:r>
            <w:r>
              <w:rPr>
                <w:spacing w:val="-7"/>
              </w:rPr>
              <w:t xml:space="preserve"> </w:t>
            </w:r>
            <w:r>
              <w:t>informations</w:t>
            </w:r>
            <w:r>
              <w:rPr>
                <w:spacing w:val="-7"/>
              </w:rPr>
              <w:t xml:space="preserve"> </w:t>
            </w:r>
            <w:r>
              <w:t>pertinentes du plan comptable pour chaque projet inclus dans l'accord.</w:t>
            </w:r>
          </w:p>
        </w:tc>
      </w:tr>
      <w:tr w:rsidR="00B5687B" w14:paraId="1F931B31" w14:textId="77777777">
        <w:trPr>
          <w:trHeight w:val="1343"/>
        </w:trPr>
        <w:tc>
          <w:tcPr>
            <w:tcW w:w="2582" w:type="dxa"/>
          </w:tcPr>
          <w:p w14:paraId="6AA0FC45" w14:textId="77777777" w:rsidR="00B5687B" w:rsidRDefault="00B5687B">
            <w:pPr>
              <w:pStyle w:val="TableParagraph"/>
            </w:pPr>
          </w:p>
          <w:p w14:paraId="3CFADFAC" w14:textId="77777777" w:rsidR="00B5687B" w:rsidRDefault="00122601">
            <w:pPr>
              <w:pStyle w:val="TableParagraph"/>
              <w:spacing w:before="136"/>
              <w:ind w:left="126" w:right="112"/>
              <w:jc w:val="center"/>
            </w:pPr>
            <w:r>
              <w:t>Calendrier</w:t>
            </w:r>
            <w:r>
              <w:rPr>
                <w:spacing w:val="-4"/>
              </w:rPr>
              <w:t xml:space="preserve"> </w:t>
            </w:r>
            <w:r>
              <w:t>des</w:t>
            </w:r>
            <w:r>
              <w:rPr>
                <w:spacing w:val="-3"/>
              </w:rPr>
              <w:t xml:space="preserve"> </w:t>
            </w:r>
            <w:r>
              <w:rPr>
                <w:spacing w:val="-2"/>
              </w:rPr>
              <w:t>paiements</w:t>
            </w:r>
          </w:p>
          <w:p w14:paraId="7F63A5F1" w14:textId="77777777" w:rsidR="00B5687B" w:rsidRDefault="00122601">
            <w:pPr>
              <w:pStyle w:val="TableParagraph"/>
              <w:ind w:left="11"/>
              <w:jc w:val="center"/>
            </w:pPr>
            <w:r>
              <w:t>:</w:t>
            </w:r>
          </w:p>
        </w:tc>
        <w:tc>
          <w:tcPr>
            <w:tcW w:w="5784" w:type="dxa"/>
          </w:tcPr>
          <w:p w14:paraId="2CE2144D" w14:textId="77777777" w:rsidR="00B5687B" w:rsidRDefault="00122601">
            <w:pPr>
              <w:pStyle w:val="TableParagraph"/>
              <w:spacing w:before="1"/>
              <w:ind w:left="110" w:right="199"/>
            </w:pPr>
            <w:r>
              <w:t>Les utilisateurs doivent allouer le calendrier de paiement à tous les projets sur la base de l'allocation convenue avec le donateur</w:t>
            </w:r>
            <w:r>
              <w:rPr>
                <w:spacing w:val="-6"/>
              </w:rPr>
              <w:t xml:space="preserve"> </w:t>
            </w:r>
            <w:r>
              <w:t>pour</w:t>
            </w:r>
            <w:r>
              <w:rPr>
                <w:spacing w:val="-6"/>
              </w:rPr>
              <w:t xml:space="preserve"> </w:t>
            </w:r>
            <w:r>
              <w:t>le</w:t>
            </w:r>
            <w:r>
              <w:rPr>
                <w:spacing w:val="-1"/>
              </w:rPr>
              <w:t xml:space="preserve"> </w:t>
            </w:r>
            <w:r>
              <w:t>calendrier</w:t>
            </w:r>
            <w:r>
              <w:rPr>
                <w:spacing w:val="-6"/>
              </w:rPr>
              <w:t xml:space="preserve"> </w:t>
            </w:r>
            <w:r>
              <w:t>de</w:t>
            </w:r>
            <w:r>
              <w:rPr>
                <w:spacing w:val="-6"/>
              </w:rPr>
              <w:t xml:space="preserve"> </w:t>
            </w:r>
            <w:r>
              <w:t>paiement</w:t>
            </w:r>
            <w:r>
              <w:rPr>
                <w:spacing w:val="-7"/>
              </w:rPr>
              <w:t xml:space="preserve"> </w:t>
            </w:r>
            <w:r>
              <w:t>spécifique.</w:t>
            </w:r>
            <w:r>
              <w:rPr>
                <w:spacing w:val="-4"/>
              </w:rPr>
              <w:t xml:space="preserve"> </w:t>
            </w:r>
            <w:r>
              <w:t>Utilisez le bouton "Ajouter" pour ajouter plusieurs tranches de</w:t>
            </w:r>
          </w:p>
          <w:p w14:paraId="78318A49" w14:textId="77777777" w:rsidR="00B5687B" w:rsidRDefault="00122601">
            <w:pPr>
              <w:pStyle w:val="TableParagraph"/>
              <w:spacing w:before="1" w:line="247" w:lineRule="exact"/>
              <w:ind w:left="110"/>
            </w:pPr>
            <w:r>
              <w:t>paiement</w:t>
            </w:r>
            <w:r>
              <w:rPr>
                <w:spacing w:val="-7"/>
              </w:rPr>
              <w:t xml:space="preserve"> </w:t>
            </w:r>
            <w:r>
              <w:t>ou</w:t>
            </w:r>
            <w:r>
              <w:rPr>
                <w:spacing w:val="-4"/>
              </w:rPr>
              <w:t xml:space="preserve"> </w:t>
            </w:r>
            <w:r>
              <w:t>plusieurs</w:t>
            </w:r>
            <w:r>
              <w:rPr>
                <w:spacing w:val="-2"/>
              </w:rPr>
              <w:t xml:space="preserve"> </w:t>
            </w:r>
            <w:r>
              <w:rPr>
                <w:spacing w:val="-4"/>
              </w:rPr>
              <w:t>ACO.</w:t>
            </w:r>
          </w:p>
        </w:tc>
      </w:tr>
      <w:tr w:rsidR="00B5687B" w14:paraId="052FD5F5" w14:textId="77777777">
        <w:trPr>
          <w:trHeight w:val="8884"/>
        </w:trPr>
        <w:tc>
          <w:tcPr>
            <w:tcW w:w="2582" w:type="dxa"/>
          </w:tcPr>
          <w:p w14:paraId="6986E643" w14:textId="77777777" w:rsidR="00B5687B" w:rsidRDefault="00B5687B">
            <w:pPr>
              <w:pStyle w:val="TableParagraph"/>
            </w:pPr>
          </w:p>
          <w:p w14:paraId="773C92C5" w14:textId="77777777" w:rsidR="00B5687B" w:rsidRDefault="00B5687B">
            <w:pPr>
              <w:pStyle w:val="TableParagraph"/>
            </w:pPr>
          </w:p>
          <w:p w14:paraId="69D78820" w14:textId="77777777" w:rsidR="00B5687B" w:rsidRDefault="00B5687B">
            <w:pPr>
              <w:pStyle w:val="TableParagraph"/>
            </w:pPr>
          </w:p>
          <w:p w14:paraId="0C8E1782" w14:textId="77777777" w:rsidR="00B5687B" w:rsidRDefault="00B5687B">
            <w:pPr>
              <w:pStyle w:val="TableParagraph"/>
            </w:pPr>
          </w:p>
          <w:p w14:paraId="42288E93" w14:textId="77777777" w:rsidR="00B5687B" w:rsidRDefault="00B5687B">
            <w:pPr>
              <w:pStyle w:val="TableParagraph"/>
            </w:pPr>
          </w:p>
          <w:p w14:paraId="28F267A8" w14:textId="77777777" w:rsidR="00B5687B" w:rsidRDefault="00B5687B">
            <w:pPr>
              <w:pStyle w:val="TableParagraph"/>
            </w:pPr>
          </w:p>
          <w:p w14:paraId="767F7218" w14:textId="77777777" w:rsidR="00B5687B" w:rsidRDefault="00B5687B">
            <w:pPr>
              <w:pStyle w:val="TableParagraph"/>
            </w:pPr>
          </w:p>
          <w:p w14:paraId="1248E94C" w14:textId="77777777" w:rsidR="00B5687B" w:rsidRDefault="00B5687B">
            <w:pPr>
              <w:pStyle w:val="TableParagraph"/>
            </w:pPr>
          </w:p>
          <w:p w14:paraId="122AD5B7" w14:textId="77777777" w:rsidR="00B5687B" w:rsidRDefault="00B5687B">
            <w:pPr>
              <w:pStyle w:val="TableParagraph"/>
            </w:pPr>
          </w:p>
          <w:p w14:paraId="10557D70" w14:textId="77777777" w:rsidR="00B5687B" w:rsidRDefault="00B5687B">
            <w:pPr>
              <w:pStyle w:val="TableParagraph"/>
            </w:pPr>
          </w:p>
          <w:p w14:paraId="3AB9EEC1" w14:textId="77777777" w:rsidR="00B5687B" w:rsidRDefault="00B5687B">
            <w:pPr>
              <w:pStyle w:val="TableParagraph"/>
            </w:pPr>
          </w:p>
          <w:p w14:paraId="0A093D61" w14:textId="77777777" w:rsidR="00B5687B" w:rsidRDefault="00B5687B">
            <w:pPr>
              <w:pStyle w:val="TableParagraph"/>
            </w:pPr>
          </w:p>
          <w:p w14:paraId="1F846EDC" w14:textId="77777777" w:rsidR="00B5687B" w:rsidRDefault="00B5687B">
            <w:pPr>
              <w:pStyle w:val="TableParagraph"/>
            </w:pPr>
          </w:p>
          <w:p w14:paraId="369D9F60" w14:textId="77777777" w:rsidR="00B5687B" w:rsidRDefault="00B5687B">
            <w:pPr>
              <w:pStyle w:val="TableParagraph"/>
            </w:pPr>
          </w:p>
          <w:p w14:paraId="57F7FB38" w14:textId="77777777" w:rsidR="00B5687B" w:rsidRDefault="00B5687B">
            <w:pPr>
              <w:pStyle w:val="TableParagraph"/>
            </w:pPr>
          </w:p>
          <w:p w14:paraId="5F6D68E9" w14:textId="77777777" w:rsidR="00B5687B" w:rsidRDefault="00B5687B">
            <w:pPr>
              <w:pStyle w:val="TableParagraph"/>
              <w:spacing w:before="10"/>
            </w:pPr>
          </w:p>
          <w:p w14:paraId="035E9D1F" w14:textId="77777777" w:rsidR="00B5687B" w:rsidRDefault="00122601">
            <w:pPr>
              <w:pStyle w:val="TableParagraph"/>
              <w:ind w:left="124" w:right="112"/>
              <w:jc w:val="center"/>
            </w:pPr>
            <w:r>
              <w:t>Documents</w:t>
            </w:r>
            <w:r>
              <w:rPr>
                <w:spacing w:val="-12"/>
              </w:rPr>
              <w:t xml:space="preserve"> </w:t>
            </w:r>
            <w:r>
              <w:rPr>
                <w:spacing w:val="-2"/>
              </w:rPr>
              <w:t>d'appui</w:t>
            </w:r>
          </w:p>
        </w:tc>
        <w:tc>
          <w:tcPr>
            <w:tcW w:w="5784" w:type="dxa"/>
          </w:tcPr>
          <w:p w14:paraId="5FBE6602" w14:textId="77777777" w:rsidR="00B5687B" w:rsidRDefault="00122601">
            <w:pPr>
              <w:pStyle w:val="TableParagraph"/>
              <w:numPr>
                <w:ilvl w:val="0"/>
                <w:numId w:val="6"/>
              </w:numPr>
              <w:tabs>
                <w:tab w:val="left" w:pos="828"/>
                <w:tab w:val="left" w:pos="830"/>
              </w:tabs>
              <w:spacing w:before="1"/>
              <w:ind w:right="127"/>
            </w:pPr>
            <w:r>
              <w:t>Il</w:t>
            </w:r>
            <w:r>
              <w:rPr>
                <w:spacing w:val="-3"/>
              </w:rPr>
              <w:t xml:space="preserve"> </w:t>
            </w:r>
            <w:r>
              <w:t>existe</w:t>
            </w:r>
            <w:r>
              <w:rPr>
                <w:spacing w:val="-4"/>
              </w:rPr>
              <w:t xml:space="preserve"> </w:t>
            </w:r>
            <w:r>
              <w:t>un</w:t>
            </w:r>
            <w:r>
              <w:rPr>
                <w:spacing w:val="-6"/>
              </w:rPr>
              <w:t xml:space="preserve"> </w:t>
            </w:r>
            <w:r>
              <w:rPr>
                <w:b/>
              </w:rPr>
              <w:t>champ</w:t>
            </w:r>
            <w:r>
              <w:rPr>
                <w:b/>
                <w:spacing w:val="-4"/>
              </w:rPr>
              <w:t xml:space="preserve"> </w:t>
            </w:r>
            <w:r>
              <w:rPr>
                <w:b/>
              </w:rPr>
              <w:t>Commentaires</w:t>
            </w:r>
            <w:r>
              <w:rPr>
                <w:b/>
                <w:spacing w:val="-7"/>
              </w:rPr>
              <w:t xml:space="preserve"> </w:t>
            </w:r>
            <w:r>
              <w:t>qui</w:t>
            </w:r>
            <w:r>
              <w:rPr>
                <w:spacing w:val="-3"/>
              </w:rPr>
              <w:t xml:space="preserve"> </w:t>
            </w:r>
            <w:r>
              <w:t>peut</w:t>
            </w:r>
            <w:r>
              <w:rPr>
                <w:spacing w:val="-7"/>
              </w:rPr>
              <w:t xml:space="preserve"> </w:t>
            </w:r>
            <w:r>
              <w:t>être</w:t>
            </w:r>
            <w:r>
              <w:rPr>
                <w:spacing w:val="-5"/>
              </w:rPr>
              <w:t xml:space="preserve"> </w:t>
            </w:r>
            <w:r>
              <w:t>utilisé lorsque les utilisateurs souhaitent inclure des informations ou des commentaires supplémentaires.</w:t>
            </w:r>
          </w:p>
          <w:p w14:paraId="265C39F6" w14:textId="77777777" w:rsidR="00B5687B" w:rsidRDefault="00122601">
            <w:pPr>
              <w:pStyle w:val="TableParagraph"/>
              <w:numPr>
                <w:ilvl w:val="0"/>
                <w:numId w:val="6"/>
              </w:numPr>
              <w:tabs>
                <w:tab w:val="left" w:pos="828"/>
                <w:tab w:val="left" w:pos="830"/>
              </w:tabs>
              <w:spacing w:before="1"/>
              <w:ind w:right="100"/>
            </w:pPr>
            <w:r>
              <w:t>C'est</w:t>
            </w:r>
            <w:r>
              <w:rPr>
                <w:spacing w:val="-6"/>
              </w:rPr>
              <w:t xml:space="preserve"> </w:t>
            </w:r>
            <w:r>
              <w:t>ici</w:t>
            </w:r>
            <w:r>
              <w:rPr>
                <w:spacing w:val="-2"/>
              </w:rPr>
              <w:t xml:space="preserve"> </w:t>
            </w:r>
            <w:r>
              <w:t>que</w:t>
            </w:r>
            <w:r>
              <w:rPr>
                <w:spacing w:val="-4"/>
              </w:rPr>
              <w:t xml:space="preserve"> </w:t>
            </w:r>
            <w:r>
              <w:t>le</w:t>
            </w:r>
            <w:r>
              <w:rPr>
                <w:spacing w:val="-4"/>
              </w:rPr>
              <w:t xml:space="preserve"> </w:t>
            </w:r>
            <w:r>
              <w:t>fichier</w:t>
            </w:r>
            <w:r>
              <w:rPr>
                <w:spacing w:val="-4"/>
              </w:rPr>
              <w:t xml:space="preserve"> </w:t>
            </w:r>
            <w:r>
              <w:t>PDF</w:t>
            </w:r>
            <w:r>
              <w:rPr>
                <w:spacing w:val="-5"/>
              </w:rPr>
              <w:t xml:space="preserve"> </w:t>
            </w:r>
            <w:r>
              <w:t>scanné</w:t>
            </w:r>
            <w:r>
              <w:rPr>
                <w:spacing w:val="-4"/>
              </w:rPr>
              <w:t xml:space="preserve"> </w:t>
            </w:r>
            <w:r>
              <w:t>de</w:t>
            </w:r>
            <w:r>
              <w:rPr>
                <w:spacing w:val="-4"/>
              </w:rPr>
              <w:t xml:space="preserve"> </w:t>
            </w:r>
            <w:r>
              <w:t>l'accord</w:t>
            </w:r>
            <w:r>
              <w:rPr>
                <w:spacing w:val="-5"/>
              </w:rPr>
              <w:t xml:space="preserve"> </w:t>
            </w:r>
            <w:r>
              <w:t>juridique ou de l'amendement doit être téléchargé. Veillez à ce que</w:t>
            </w:r>
            <w:r>
              <w:rPr>
                <w:spacing w:val="-3"/>
              </w:rPr>
              <w:t xml:space="preserve"> </w:t>
            </w:r>
            <w:r>
              <w:t>les</w:t>
            </w:r>
            <w:r>
              <w:rPr>
                <w:spacing w:val="-3"/>
              </w:rPr>
              <w:t xml:space="preserve"> </w:t>
            </w:r>
            <w:r>
              <w:t>documents</w:t>
            </w:r>
            <w:r>
              <w:rPr>
                <w:spacing w:val="-3"/>
              </w:rPr>
              <w:t xml:space="preserve"> </w:t>
            </w:r>
            <w:r>
              <w:t>soient</w:t>
            </w:r>
            <w:r>
              <w:rPr>
                <w:spacing w:val="-5"/>
              </w:rPr>
              <w:t xml:space="preserve"> </w:t>
            </w:r>
            <w:r>
              <w:t>clairs</w:t>
            </w:r>
            <w:r>
              <w:rPr>
                <w:spacing w:val="-3"/>
              </w:rPr>
              <w:t xml:space="preserve"> </w:t>
            </w:r>
            <w:r>
              <w:t>et</w:t>
            </w:r>
            <w:r>
              <w:rPr>
                <w:spacing w:val="-5"/>
              </w:rPr>
              <w:t xml:space="preserve"> </w:t>
            </w:r>
            <w:r>
              <w:t>lisibles</w:t>
            </w:r>
            <w:r>
              <w:rPr>
                <w:spacing w:val="-3"/>
              </w:rPr>
              <w:t xml:space="preserve"> </w:t>
            </w:r>
            <w:r>
              <w:t>et</w:t>
            </w:r>
            <w:r>
              <w:rPr>
                <w:spacing w:val="-5"/>
              </w:rPr>
              <w:t xml:space="preserve"> </w:t>
            </w:r>
            <w:r>
              <w:t>à</w:t>
            </w:r>
            <w:r>
              <w:rPr>
                <w:spacing w:val="-3"/>
              </w:rPr>
              <w:t xml:space="preserve"> </w:t>
            </w:r>
            <w:r>
              <w:t>ce</w:t>
            </w:r>
            <w:r>
              <w:rPr>
                <w:spacing w:val="-3"/>
              </w:rPr>
              <w:t xml:space="preserve"> </w:t>
            </w:r>
            <w:r>
              <w:t>qu'ils comprennent toutes les pages de l'accord signé. Inclure tout amendement qui devrait accompagner cet accord.</w:t>
            </w:r>
          </w:p>
          <w:p w14:paraId="3B286709" w14:textId="77777777" w:rsidR="00B5687B" w:rsidRDefault="00122601">
            <w:pPr>
              <w:pStyle w:val="TableParagraph"/>
              <w:tabs>
                <w:tab w:val="left" w:pos="1550"/>
              </w:tabs>
              <w:ind w:left="470" w:right="963"/>
            </w:pPr>
            <w:r>
              <w:t>-Pour les</w:t>
            </w:r>
            <w:r>
              <w:tab/>
              <w:t>accords</w:t>
            </w:r>
            <w:r>
              <w:rPr>
                <w:spacing w:val="-8"/>
              </w:rPr>
              <w:t xml:space="preserve"> </w:t>
            </w:r>
            <w:r>
              <w:t>de</w:t>
            </w:r>
            <w:r>
              <w:rPr>
                <w:spacing w:val="-3"/>
              </w:rPr>
              <w:t xml:space="preserve"> </w:t>
            </w:r>
            <w:r>
              <w:t>partage</w:t>
            </w:r>
            <w:r>
              <w:rPr>
                <w:spacing w:val="-8"/>
              </w:rPr>
              <w:t xml:space="preserve"> </w:t>
            </w:r>
            <w:r>
              <w:t>des</w:t>
            </w:r>
            <w:r>
              <w:rPr>
                <w:spacing w:val="-8"/>
              </w:rPr>
              <w:t xml:space="preserve"> </w:t>
            </w:r>
            <w:r>
              <w:t>coûts</w:t>
            </w:r>
            <w:r>
              <w:rPr>
                <w:spacing w:val="-8"/>
              </w:rPr>
              <w:t xml:space="preserve"> </w:t>
            </w:r>
            <w:r>
              <w:t>avec</w:t>
            </w:r>
            <w:r>
              <w:rPr>
                <w:spacing w:val="-10"/>
              </w:rPr>
              <w:t xml:space="preserve"> </w:t>
            </w:r>
            <w:r>
              <w:t>le gouvernement :</w:t>
            </w:r>
          </w:p>
          <w:p w14:paraId="1805A7DA" w14:textId="77777777" w:rsidR="00B5687B" w:rsidRDefault="00122601">
            <w:pPr>
              <w:pStyle w:val="TableParagraph"/>
              <w:ind w:left="470" w:right="92"/>
            </w:pPr>
            <w:r>
              <w:t>Veuillez inclure uniquement la page signée du document de</w:t>
            </w:r>
            <w:r>
              <w:rPr>
                <w:spacing w:val="-5"/>
              </w:rPr>
              <w:t xml:space="preserve"> </w:t>
            </w:r>
            <w:r>
              <w:t>projet</w:t>
            </w:r>
            <w:r>
              <w:rPr>
                <w:spacing w:val="-7"/>
              </w:rPr>
              <w:t xml:space="preserve"> </w:t>
            </w:r>
            <w:r>
              <w:t>qui</w:t>
            </w:r>
            <w:r>
              <w:rPr>
                <w:spacing w:val="-3"/>
              </w:rPr>
              <w:t xml:space="preserve"> </w:t>
            </w:r>
            <w:r>
              <w:t>contient</w:t>
            </w:r>
            <w:r>
              <w:rPr>
                <w:spacing w:val="-7"/>
              </w:rPr>
              <w:t xml:space="preserve"> </w:t>
            </w:r>
            <w:r>
              <w:t>les</w:t>
            </w:r>
            <w:r>
              <w:rPr>
                <w:spacing w:val="-5"/>
              </w:rPr>
              <w:t xml:space="preserve"> </w:t>
            </w:r>
            <w:r>
              <w:t>informations</w:t>
            </w:r>
            <w:r>
              <w:rPr>
                <w:spacing w:val="-5"/>
              </w:rPr>
              <w:t xml:space="preserve"> </w:t>
            </w:r>
            <w:r>
              <w:t>relatives</w:t>
            </w:r>
            <w:r>
              <w:rPr>
                <w:spacing w:val="-5"/>
              </w:rPr>
              <w:t xml:space="preserve"> </w:t>
            </w:r>
            <w:r>
              <w:t>au</w:t>
            </w:r>
            <w:r>
              <w:rPr>
                <w:spacing w:val="-6"/>
              </w:rPr>
              <w:t xml:space="preserve"> </w:t>
            </w:r>
            <w:r>
              <w:t>projet et la page qui contient l'échéancier des paiements/les montants budgétés. N'incluez PAS l'intégralité du document de projet.</w:t>
            </w:r>
          </w:p>
          <w:p w14:paraId="2C051908" w14:textId="77777777" w:rsidR="00B5687B" w:rsidRDefault="00122601">
            <w:pPr>
              <w:pStyle w:val="TableParagraph"/>
              <w:tabs>
                <w:tab w:val="left" w:pos="2270"/>
              </w:tabs>
              <w:ind w:left="470" w:right="731"/>
            </w:pPr>
            <w:r>
              <w:t>-Dans la mesure</w:t>
            </w:r>
            <w:r>
              <w:tab/>
              <w:t>du possible, les accords entre donateurs</w:t>
            </w:r>
            <w:r>
              <w:rPr>
                <w:spacing w:val="-7"/>
              </w:rPr>
              <w:t xml:space="preserve"> </w:t>
            </w:r>
            <w:r>
              <w:t>doivent</w:t>
            </w:r>
            <w:r>
              <w:rPr>
                <w:spacing w:val="-9"/>
              </w:rPr>
              <w:t xml:space="preserve"> </w:t>
            </w:r>
            <w:r>
              <w:t>être</w:t>
            </w:r>
            <w:r>
              <w:rPr>
                <w:spacing w:val="-7"/>
              </w:rPr>
              <w:t xml:space="preserve"> </w:t>
            </w:r>
            <w:r>
              <w:t>sauvegardés</w:t>
            </w:r>
            <w:r>
              <w:rPr>
                <w:spacing w:val="-7"/>
              </w:rPr>
              <w:t xml:space="preserve"> </w:t>
            </w:r>
            <w:r>
              <w:t>dans</w:t>
            </w:r>
            <w:r>
              <w:rPr>
                <w:spacing w:val="-7"/>
              </w:rPr>
              <w:t xml:space="preserve"> </w:t>
            </w:r>
            <w:r>
              <w:t>le</w:t>
            </w:r>
            <w:r>
              <w:rPr>
                <w:spacing w:val="-7"/>
              </w:rPr>
              <w:t xml:space="preserve"> </w:t>
            </w:r>
            <w:r>
              <w:t>format suivant :</w:t>
            </w:r>
          </w:p>
          <w:p w14:paraId="5A9E22A5" w14:textId="77777777" w:rsidR="00B5687B" w:rsidRDefault="00122601">
            <w:pPr>
              <w:pStyle w:val="TableParagraph"/>
              <w:ind w:left="470"/>
            </w:pPr>
            <w:r>
              <w:t>Exemple : Accord de partage des coûts signé entre le Honduras</w:t>
            </w:r>
            <w:r>
              <w:rPr>
                <w:spacing w:val="-5"/>
              </w:rPr>
              <w:t xml:space="preserve"> </w:t>
            </w:r>
            <w:r>
              <w:t>et</w:t>
            </w:r>
            <w:r>
              <w:rPr>
                <w:spacing w:val="-6"/>
              </w:rPr>
              <w:t xml:space="preserve"> </w:t>
            </w:r>
            <w:r>
              <w:t>le</w:t>
            </w:r>
            <w:r>
              <w:rPr>
                <w:spacing w:val="-5"/>
              </w:rPr>
              <w:t xml:space="preserve"> </w:t>
            </w:r>
            <w:r>
              <w:t>Danemark</w:t>
            </w:r>
            <w:r>
              <w:rPr>
                <w:spacing w:val="-5"/>
              </w:rPr>
              <w:t xml:space="preserve"> </w:t>
            </w:r>
            <w:r>
              <w:t>le</w:t>
            </w:r>
            <w:r>
              <w:rPr>
                <w:spacing w:val="-5"/>
              </w:rPr>
              <w:t xml:space="preserve"> </w:t>
            </w:r>
            <w:r>
              <w:t>10</w:t>
            </w:r>
            <w:r>
              <w:rPr>
                <w:spacing w:val="-6"/>
              </w:rPr>
              <w:t xml:space="preserve"> </w:t>
            </w:r>
            <w:r>
              <w:t>juillet</w:t>
            </w:r>
            <w:r>
              <w:rPr>
                <w:spacing w:val="-6"/>
              </w:rPr>
              <w:t xml:space="preserve"> </w:t>
            </w:r>
            <w:r>
              <w:t>2011</w:t>
            </w:r>
            <w:r>
              <w:rPr>
                <w:spacing w:val="-6"/>
              </w:rPr>
              <w:t xml:space="preserve"> </w:t>
            </w:r>
            <w:r>
              <w:t>(Format</w:t>
            </w:r>
            <w:r>
              <w:rPr>
                <w:spacing w:val="-6"/>
              </w:rPr>
              <w:t xml:space="preserve"> </w:t>
            </w:r>
            <w:r>
              <w:t>du fichier : HND_DEN_CS_0711)</w:t>
            </w:r>
          </w:p>
          <w:p w14:paraId="7FA3EC81" w14:textId="77777777" w:rsidR="00B5687B" w:rsidRDefault="00122601">
            <w:pPr>
              <w:pStyle w:val="TableParagraph"/>
              <w:ind w:left="470"/>
            </w:pPr>
            <w:r>
              <w:t>(Partage</w:t>
            </w:r>
            <w:r>
              <w:rPr>
                <w:spacing w:val="-6"/>
              </w:rPr>
              <w:t xml:space="preserve"> </w:t>
            </w:r>
            <w:r>
              <w:t>des</w:t>
            </w:r>
            <w:r>
              <w:rPr>
                <w:spacing w:val="-6"/>
              </w:rPr>
              <w:t xml:space="preserve"> </w:t>
            </w:r>
            <w:r>
              <w:t>coûts</w:t>
            </w:r>
            <w:r>
              <w:rPr>
                <w:spacing w:val="-6"/>
              </w:rPr>
              <w:t xml:space="preserve"> </w:t>
            </w:r>
            <w:r>
              <w:t>par</w:t>
            </w:r>
            <w:r>
              <w:rPr>
                <w:spacing w:val="-6"/>
              </w:rPr>
              <w:t xml:space="preserve"> </w:t>
            </w:r>
            <w:r>
              <w:t>le</w:t>
            </w:r>
            <w:r>
              <w:rPr>
                <w:spacing w:val="-6"/>
              </w:rPr>
              <w:t xml:space="preserve"> </w:t>
            </w:r>
            <w:r>
              <w:t>gouvernement</w:t>
            </w:r>
            <w:r>
              <w:rPr>
                <w:spacing w:val="-7"/>
              </w:rPr>
              <w:t xml:space="preserve"> </w:t>
            </w:r>
            <w:r>
              <w:t>=GSC</w:t>
            </w:r>
            <w:r>
              <w:rPr>
                <w:spacing w:val="-4"/>
              </w:rPr>
              <w:t xml:space="preserve"> </w:t>
            </w:r>
            <w:r>
              <w:t>;</w:t>
            </w:r>
            <w:r>
              <w:rPr>
                <w:spacing w:val="-7"/>
              </w:rPr>
              <w:t xml:space="preserve"> </w:t>
            </w:r>
            <w:r>
              <w:t>Fonds fiduciaires =TF ; Partage des coûts par des tiers =CS ; Programmation conjointe =JP ;</w:t>
            </w:r>
            <w:r>
              <w:rPr>
                <w:spacing w:val="-1"/>
              </w:rPr>
              <w:t xml:space="preserve"> </w:t>
            </w:r>
            <w:r>
              <w:t>Lettre d'accord =LOA)</w:t>
            </w:r>
          </w:p>
          <w:p w14:paraId="4EB50587" w14:textId="77777777" w:rsidR="00B5687B" w:rsidRDefault="00B5687B">
            <w:pPr>
              <w:pStyle w:val="TableParagraph"/>
              <w:spacing w:before="4"/>
              <w:rPr>
                <w:sz w:val="21"/>
              </w:rPr>
            </w:pPr>
          </w:p>
          <w:p w14:paraId="11A1DED8" w14:textId="77777777" w:rsidR="00B5687B" w:rsidRDefault="00122601">
            <w:pPr>
              <w:pStyle w:val="TableParagraph"/>
              <w:numPr>
                <w:ilvl w:val="1"/>
                <w:numId w:val="6"/>
              </w:numPr>
              <w:tabs>
                <w:tab w:val="left" w:pos="828"/>
                <w:tab w:val="left" w:pos="830"/>
              </w:tabs>
              <w:spacing w:before="1" w:line="242" w:lineRule="auto"/>
              <w:ind w:right="627"/>
              <w:jc w:val="both"/>
            </w:pPr>
            <w:r>
              <w:t>Les</w:t>
            </w:r>
            <w:r>
              <w:rPr>
                <w:spacing w:val="-1"/>
              </w:rPr>
              <w:t xml:space="preserve"> </w:t>
            </w:r>
            <w:r>
              <w:t>utilisateurs</w:t>
            </w:r>
            <w:r>
              <w:rPr>
                <w:spacing w:val="-1"/>
              </w:rPr>
              <w:t xml:space="preserve"> </w:t>
            </w:r>
            <w:r>
              <w:t>doivent</w:t>
            </w:r>
            <w:r>
              <w:rPr>
                <w:spacing w:val="-3"/>
              </w:rPr>
              <w:t xml:space="preserve"> </w:t>
            </w:r>
            <w:r>
              <w:t>obtenir</w:t>
            </w:r>
            <w:r>
              <w:rPr>
                <w:spacing w:val="-1"/>
              </w:rPr>
              <w:t xml:space="preserve"> </w:t>
            </w:r>
            <w:r>
              <w:t>l'autorisation</w:t>
            </w:r>
            <w:r>
              <w:rPr>
                <w:spacing w:val="-2"/>
              </w:rPr>
              <w:t xml:space="preserve"> </w:t>
            </w:r>
            <w:r>
              <w:t>du service</w:t>
            </w:r>
            <w:r>
              <w:rPr>
                <w:spacing w:val="-7"/>
              </w:rPr>
              <w:t xml:space="preserve"> </w:t>
            </w:r>
            <w:r>
              <w:t>juridique</w:t>
            </w:r>
            <w:r>
              <w:rPr>
                <w:spacing w:val="-7"/>
              </w:rPr>
              <w:t xml:space="preserve"> </w:t>
            </w:r>
            <w:r>
              <w:t>pour</w:t>
            </w:r>
            <w:r>
              <w:rPr>
                <w:spacing w:val="-7"/>
              </w:rPr>
              <w:t xml:space="preserve"> </w:t>
            </w:r>
            <w:r>
              <w:t>signer</w:t>
            </w:r>
            <w:r>
              <w:rPr>
                <w:spacing w:val="-7"/>
              </w:rPr>
              <w:t xml:space="preserve"> </w:t>
            </w:r>
            <w:r>
              <w:t>des</w:t>
            </w:r>
            <w:r>
              <w:rPr>
                <w:spacing w:val="-7"/>
              </w:rPr>
              <w:t xml:space="preserve"> </w:t>
            </w:r>
            <w:r>
              <w:t>conventions</w:t>
            </w:r>
            <w:r>
              <w:rPr>
                <w:spacing w:val="-7"/>
              </w:rPr>
              <w:t xml:space="preserve"> </w:t>
            </w:r>
            <w:r>
              <w:t>de financement non standard.</w:t>
            </w:r>
          </w:p>
          <w:p w14:paraId="09EEACEF" w14:textId="77777777" w:rsidR="00B5687B" w:rsidRDefault="00B5687B">
            <w:pPr>
              <w:pStyle w:val="TableParagraph"/>
              <w:spacing w:before="1"/>
              <w:rPr>
                <w:sz w:val="20"/>
              </w:rPr>
            </w:pPr>
          </w:p>
          <w:p w14:paraId="246D0399" w14:textId="77777777" w:rsidR="00B5687B" w:rsidRDefault="00122601">
            <w:pPr>
              <w:pStyle w:val="TableParagraph"/>
              <w:numPr>
                <w:ilvl w:val="1"/>
                <w:numId w:val="6"/>
              </w:numPr>
              <w:tabs>
                <w:tab w:val="left" w:pos="830"/>
              </w:tabs>
              <w:spacing w:line="270" w:lineRule="atLeast"/>
              <w:ind w:right="93" w:hanging="360"/>
              <w:jc w:val="both"/>
            </w:pPr>
            <w:r>
              <w:t>Les</w:t>
            </w:r>
            <w:r>
              <w:rPr>
                <w:spacing w:val="-2"/>
              </w:rPr>
              <w:t xml:space="preserve"> </w:t>
            </w:r>
            <w:r>
              <w:t>utilisateurs</w:t>
            </w:r>
            <w:r>
              <w:rPr>
                <w:spacing w:val="-2"/>
              </w:rPr>
              <w:t xml:space="preserve"> </w:t>
            </w:r>
            <w:r>
              <w:t>doivent</w:t>
            </w:r>
            <w:r>
              <w:rPr>
                <w:spacing w:val="-4"/>
              </w:rPr>
              <w:t xml:space="preserve"> </w:t>
            </w:r>
            <w:r>
              <w:t>fournir</w:t>
            </w:r>
            <w:r>
              <w:rPr>
                <w:spacing w:val="-2"/>
              </w:rPr>
              <w:t xml:space="preserve"> </w:t>
            </w:r>
            <w:r>
              <w:t>l'autorisation</w:t>
            </w:r>
            <w:r>
              <w:rPr>
                <w:spacing w:val="-3"/>
              </w:rPr>
              <w:t xml:space="preserve"> </w:t>
            </w:r>
            <w:r>
              <w:t>de</w:t>
            </w:r>
            <w:r>
              <w:rPr>
                <w:spacing w:val="-2"/>
              </w:rPr>
              <w:t xml:space="preserve"> </w:t>
            </w:r>
            <w:r>
              <w:t>l'OFM pour</w:t>
            </w:r>
            <w:r>
              <w:rPr>
                <w:spacing w:val="-4"/>
              </w:rPr>
              <w:t xml:space="preserve"> </w:t>
            </w:r>
            <w:r>
              <w:t>les</w:t>
            </w:r>
            <w:r>
              <w:rPr>
                <w:spacing w:val="-4"/>
              </w:rPr>
              <w:t xml:space="preserve"> </w:t>
            </w:r>
            <w:r>
              <w:t>taux</w:t>
            </w:r>
            <w:r>
              <w:rPr>
                <w:spacing w:val="-4"/>
              </w:rPr>
              <w:t xml:space="preserve"> </w:t>
            </w:r>
            <w:r>
              <w:t>GMS</w:t>
            </w:r>
            <w:r>
              <w:rPr>
                <w:spacing w:val="-5"/>
              </w:rPr>
              <w:t xml:space="preserve"> </w:t>
            </w:r>
            <w:r>
              <w:t>inférieurs</w:t>
            </w:r>
            <w:r>
              <w:rPr>
                <w:spacing w:val="-4"/>
              </w:rPr>
              <w:t xml:space="preserve"> </w:t>
            </w:r>
            <w:r>
              <w:t>au</w:t>
            </w:r>
            <w:r>
              <w:rPr>
                <w:spacing w:val="-5"/>
              </w:rPr>
              <w:t xml:space="preserve"> </w:t>
            </w:r>
            <w:r>
              <w:t>minimum</w:t>
            </w:r>
            <w:r>
              <w:rPr>
                <w:spacing w:val="-3"/>
              </w:rPr>
              <w:t xml:space="preserve"> </w:t>
            </w:r>
            <w:r>
              <w:t>prévu</w:t>
            </w:r>
            <w:r>
              <w:rPr>
                <w:spacing w:val="-5"/>
              </w:rPr>
              <w:t xml:space="preserve"> </w:t>
            </w:r>
            <w:r>
              <w:t>par</w:t>
            </w:r>
            <w:r>
              <w:rPr>
                <w:spacing w:val="-4"/>
              </w:rPr>
              <w:t xml:space="preserve"> </w:t>
            </w:r>
            <w:r>
              <w:t>la politique de recouvrement des coûts du PNUD.</w:t>
            </w:r>
          </w:p>
        </w:tc>
      </w:tr>
      <w:tr w:rsidR="00B5687B" w14:paraId="5567482C" w14:textId="77777777">
        <w:trPr>
          <w:trHeight w:val="806"/>
        </w:trPr>
        <w:tc>
          <w:tcPr>
            <w:tcW w:w="2582" w:type="dxa"/>
          </w:tcPr>
          <w:p w14:paraId="172FD586" w14:textId="77777777" w:rsidR="00B5687B" w:rsidRDefault="00B5687B">
            <w:pPr>
              <w:pStyle w:val="TableParagraph"/>
              <w:spacing w:before="1"/>
            </w:pPr>
          </w:p>
          <w:p w14:paraId="211F2E07" w14:textId="77777777" w:rsidR="00B5687B" w:rsidRDefault="00122601">
            <w:pPr>
              <w:pStyle w:val="TableParagraph"/>
              <w:ind w:left="124" w:right="112"/>
              <w:jc w:val="center"/>
            </w:pPr>
            <w:r>
              <w:t>Informations</w:t>
            </w:r>
            <w:r>
              <w:rPr>
                <w:spacing w:val="-4"/>
              </w:rPr>
              <w:t xml:space="preserve"> </w:t>
            </w:r>
            <w:r>
              <w:t>sur</w:t>
            </w:r>
            <w:r>
              <w:rPr>
                <w:spacing w:val="-4"/>
              </w:rPr>
              <w:t xml:space="preserve"> </w:t>
            </w:r>
            <w:r>
              <w:t>le</w:t>
            </w:r>
            <w:r>
              <w:rPr>
                <w:spacing w:val="-4"/>
              </w:rPr>
              <w:t xml:space="preserve"> reçu</w:t>
            </w:r>
          </w:p>
        </w:tc>
        <w:tc>
          <w:tcPr>
            <w:tcW w:w="5784" w:type="dxa"/>
          </w:tcPr>
          <w:p w14:paraId="44358CCC" w14:textId="77777777" w:rsidR="00B5687B" w:rsidRDefault="00122601">
            <w:pPr>
              <w:pStyle w:val="TableParagraph"/>
              <w:spacing w:line="270" w:lineRule="atLeast"/>
              <w:ind w:left="110" w:right="92"/>
            </w:pPr>
            <w:r>
              <w:t>Les</w:t>
            </w:r>
            <w:r>
              <w:rPr>
                <w:spacing w:val="-5"/>
              </w:rPr>
              <w:t xml:space="preserve"> </w:t>
            </w:r>
            <w:r>
              <w:t>utilisateurs</w:t>
            </w:r>
            <w:r>
              <w:rPr>
                <w:spacing w:val="-5"/>
              </w:rPr>
              <w:t xml:space="preserve"> </w:t>
            </w:r>
            <w:r>
              <w:t>doivent</w:t>
            </w:r>
            <w:r>
              <w:rPr>
                <w:spacing w:val="-7"/>
              </w:rPr>
              <w:t xml:space="preserve"> </w:t>
            </w:r>
            <w:r>
              <w:t>saisir</w:t>
            </w:r>
            <w:r>
              <w:rPr>
                <w:spacing w:val="-5"/>
              </w:rPr>
              <w:t xml:space="preserve"> </w:t>
            </w:r>
            <w:r>
              <w:t>toutes</w:t>
            </w:r>
            <w:r>
              <w:rPr>
                <w:spacing w:val="-5"/>
              </w:rPr>
              <w:t xml:space="preserve"> </w:t>
            </w:r>
            <w:r>
              <w:t>les</w:t>
            </w:r>
            <w:r>
              <w:rPr>
                <w:spacing w:val="-5"/>
              </w:rPr>
              <w:t xml:space="preserve"> </w:t>
            </w:r>
            <w:r>
              <w:t>informations</w:t>
            </w:r>
            <w:r>
              <w:rPr>
                <w:spacing w:val="-5"/>
              </w:rPr>
              <w:t xml:space="preserve"> </w:t>
            </w:r>
            <w:r>
              <w:t>relatives aux reçus (numéro de reçu, capture d'écran du relevé bancaire, etc.)</w:t>
            </w:r>
          </w:p>
        </w:tc>
      </w:tr>
    </w:tbl>
    <w:p w14:paraId="7648A68F" w14:textId="77777777" w:rsidR="00B5687B" w:rsidRDefault="00B5687B">
      <w:pPr>
        <w:spacing w:line="270" w:lineRule="atLeast"/>
        <w:sectPr w:rsidR="00B5687B" w:rsidSect="008D0CCA">
          <w:pgSz w:w="11910" w:h="16840"/>
          <w:pgMar w:top="1660" w:right="760" w:bottom="1140" w:left="620" w:header="720" w:footer="959" w:gutter="0"/>
          <w:cols w:space="720"/>
        </w:sectPr>
      </w:pPr>
    </w:p>
    <w:p w14:paraId="5C2AAF56" w14:textId="77777777" w:rsidR="00B5687B" w:rsidRDefault="00B5687B">
      <w:pPr>
        <w:pStyle w:val="BodyText"/>
        <w:spacing w:before="2"/>
        <w:ind w:left="0"/>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5784"/>
      </w:tblGrid>
      <w:tr w:rsidR="00B5687B" w14:paraId="63E17F2E" w14:textId="77777777" w:rsidTr="00315932">
        <w:trPr>
          <w:trHeight w:val="1074"/>
        </w:trPr>
        <w:tc>
          <w:tcPr>
            <w:tcW w:w="2582" w:type="dxa"/>
            <w:tcBorders>
              <w:top w:val="single" w:sz="4" w:space="0" w:color="auto"/>
            </w:tcBorders>
          </w:tcPr>
          <w:p w14:paraId="6C956BF4" w14:textId="77777777" w:rsidR="00B5687B" w:rsidRDefault="00B5687B">
            <w:pPr>
              <w:pStyle w:val="TableParagraph"/>
            </w:pPr>
          </w:p>
          <w:p w14:paraId="3B5B5731" w14:textId="77777777" w:rsidR="00B5687B" w:rsidRDefault="00122601">
            <w:pPr>
              <w:pStyle w:val="TableParagraph"/>
              <w:spacing w:before="136"/>
              <w:ind w:left="126" w:right="112"/>
              <w:jc w:val="center"/>
            </w:pPr>
            <w:r>
              <w:t>Utilisateurs</w:t>
            </w:r>
            <w:r>
              <w:rPr>
                <w:spacing w:val="-8"/>
              </w:rPr>
              <w:t xml:space="preserve"> </w:t>
            </w:r>
            <w:r>
              <w:t>du</w:t>
            </w:r>
            <w:r>
              <w:rPr>
                <w:spacing w:val="-5"/>
              </w:rPr>
              <w:t xml:space="preserve"> CC</w:t>
            </w:r>
          </w:p>
        </w:tc>
        <w:tc>
          <w:tcPr>
            <w:tcW w:w="5784" w:type="dxa"/>
            <w:tcBorders>
              <w:top w:val="single" w:sz="4" w:space="0" w:color="auto"/>
            </w:tcBorders>
          </w:tcPr>
          <w:p w14:paraId="3A2CCDD7" w14:textId="77777777" w:rsidR="00B5687B" w:rsidRDefault="00122601">
            <w:pPr>
              <w:pStyle w:val="TableParagraph"/>
              <w:spacing w:line="270" w:lineRule="atLeast"/>
              <w:ind w:left="110" w:right="199"/>
            </w:pPr>
            <w:r>
              <w:t>Saisissez</w:t>
            </w:r>
            <w:r>
              <w:rPr>
                <w:spacing w:val="-6"/>
              </w:rPr>
              <w:t xml:space="preserve"> </w:t>
            </w:r>
            <w:r>
              <w:t>le</w:t>
            </w:r>
            <w:r>
              <w:rPr>
                <w:spacing w:val="-5"/>
              </w:rPr>
              <w:t xml:space="preserve"> </w:t>
            </w:r>
            <w:r>
              <w:t>contact</w:t>
            </w:r>
            <w:r>
              <w:rPr>
                <w:spacing w:val="-2"/>
              </w:rPr>
              <w:t xml:space="preserve"> </w:t>
            </w:r>
            <w:r>
              <w:t>secondaire</w:t>
            </w:r>
            <w:r>
              <w:rPr>
                <w:spacing w:val="-5"/>
              </w:rPr>
              <w:t xml:space="preserve"> </w:t>
            </w:r>
            <w:r>
              <w:t>s'il</w:t>
            </w:r>
            <w:r>
              <w:rPr>
                <w:spacing w:val="-3"/>
              </w:rPr>
              <w:t xml:space="preserve"> </w:t>
            </w:r>
            <w:r>
              <w:t>y</w:t>
            </w:r>
            <w:r>
              <w:rPr>
                <w:spacing w:val="-4"/>
              </w:rPr>
              <w:t xml:space="preserve"> </w:t>
            </w:r>
            <w:r>
              <w:t>en</w:t>
            </w:r>
            <w:r>
              <w:rPr>
                <w:spacing w:val="-6"/>
              </w:rPr>
              <w:t xml:space="preserve"> </w:t>
            </w:r>
            <w:r>
              <w:t>a</w:t>
            </w:r>
            <w:r>
              <w:rPr>
                <w:spacing w:val="-5"/>
              </w:rPr>
              <w:t xml:space="preserve"> </w:t>
            </w:r>
            <w:r>
              <w:t>un.</w:t>
            </w:r>
            <w:r>
              <w:rPr>
                <w:spacing w:val="-3"/>
              </w:rPr>
              <w:t xml:space="preserve"> </w:t>
            </w:r>
            <w:r>
              <w:t>Cette</w:t>
            </w:r>
            <w:r>
              <w:rPr>
                <w:spacing w:val="-5"/>
              </w:rPr>
              <w:t xml:space="preserve"> </w:t>
            </w:r>
            <w:r>
              <w:t>personne de</w:t>
            </w:r>
            <w:r>
              <w:rPr>
                <w:spacing w:val="-5"/>
              </w:rPr>
              <w:t xml:space="preserve"> </w:t>
            </w:r>
            <w:r>
              <w:t>contact</w:t>
            </w:r>
            <w:r>
              <w:rPr>
                <w:spacing w:val="-7"/>
              </w:rPr>
              <w:t xml:space="preserve"> </w:t>
            </w:r>
            <w:r>
              <w:t>secondaire</w:t>
            </w:r>
            <w:r>
              <w:rPr>
                <w:spacing w:val="-5"/>
              </w:rPr>
              <w:t xml:space="preserve"> </w:t>
            </w:r>
            <w:r>
              <w:t>recevra</w:t>
            </w:r>
            <w:r>
              <w:rPr>
                <w:spacing w:val="-5"/>
              </w:rPr>
              <w:t xml:space="preserve"> </w:t>
            </w:r>
            <w:r>
              <w:t>des</w:t>
            </w:r>
            <w:r>
              <w:rPr>
                <w:spacing w:val="-5"/>
              </w:rPr>
              <w:t xml:space="preserve"> </w:t>
            </w:r>
            <w:r>
              <w:t>notifications</w:t>
            </w:r>
            <w:r>
              <w:rPr>
                <w:spacing w:val="-5"/>
              </w:rPr>
              <w:t xml:space="preserve"> </w:t>
            </w:r>
            <w:r>
              <w:t>tout</w:t>
            </w:r>
            <w:r>
              <w:rPr>
                <w:spacing w:val="-7"/>
              </w:rPr>
              <w:t xml:space="preserve"> </w:t>
            </w:r>
            <w:r>
              <w:t>au</w:t>
            </w:r>
            <w:r>
              <w:rPr>
                <w:spacing w:val="-6"/>
              </w:rPr>
              <w:t xml:space="preserve"> </w:t>
            </w:r>
            <w:r>
              <w:t>long du traitement du dossier (elle est utile en l'absence de l'initiateur principal).</w:t>
            </w:r>
          </w:p>
        </w:tc>
      </w:tr>
      <w:tr w:rsidR="00B5687B" w14:paraId="72F846BB" w14:textId="77777777">
        <w:trPr>
          <w:trHeight w:val="1338"/>
        </w:trPr>
        <w:tc>
          <w:tcPr>
            <w:tcW w:w="2582" w:type="dxa"/>
          </w:tcPr>
          <w:p w14:paraId="5CD8EBE3" w14:textId="77777777" w:rsidR="00B5687B" w:rsidRDefault="00B5687B">
            <w:pPr>
              <w:pStyle w:val="TableParagraph"/>
              <w:spacing w:before="8"/>
              <w:rPr>
                <w:sz w:val="21"/>
              </w:rPr>
            </w:pPr>
          </w:p>
          <w:p w14:paraId="08DE5E0D" w14:textId="77777777" w:rsidR="00B5687B" w:rsidRDefault="00122601">
            <w:pPr>
              <w:pStyle w:val="TableParagraph"/>
              <w:spacing w:before="1"/>
              <w:ind w:left="307" w:right="290" w:hanging="1"/>
              <w:jc w:val="center"/>
            </w:pPr>
            <w:r>
              <w:t>Soumission de rapports/demande</w:t>
            </w:r>
            <w:r>
              <w:rPr>
                <w:spacing w:val="-13"/>
              </w:rPr>
              <w:t xml:space="preserve"> </w:t>
            </w:r>
            <w:r>
              <w:t>de transfert de fonds</w:t>
            </w:r>
          </w:p>
        </w:tc>
        <w:tc>
          <w:tcPr>
            <w:tcW w:w="5784" w:type="dxa"/>
          </w:tcPr>
          <w:p w14:paraId="55CAD27E" w14:textId="77777777" w:rsidR="00B5687B" w:rsidRDefault="00122601">
            <w:pPr>
              <w:pStyle w:val="TableParagraph"/>
              <w:ind w:left="110" w:right="92"/>
            </w:pPr>
            <w:r>
              <w:t>Applicable</w:t>
            </w:r>
            <w:r>
              <w:rPr>
                <w:spacing w:val="-3"/>
              </w:rPr>
              <w:t xml:space="preserve"> </w:t>
            </w:r>
            <w:r>
              <w:t>dans</w:t>
            </w:r>
            <w:r>
              <w:rPr>
                <w:spacing w:val="-3"/>
              </w:rPr>
              <w:t xml:space="preserve"> </w:t>
            </w:r>
            <w:r>
              <w:t>les</w:t>
            </w:r>
            <w:r>
              <w:rPr>
                <w:spacing w:val="-3"/>
              </w:rPr>
              <w:t xml:space="preserve"> </w:t>
            </w:r>
            <w:r>
              <w:t>cas</w:t>
            </w:r>
            <w:r>
              <w:rPr>
                <w:spacing w:val="-3"/>
              </w:rPr>
              <w:t xml:space="preserve"> </w:t>
            </w:r>
            <w:r>
              <w:t>où</w:t>
            </w:r>
            <w:r>
              <w:rPr>
                <w:spacing w:val="-4"/>
              </w:rPr>
              <w:t xml:space="preserve"> </w:t>
            </w:r>
            <w:r>
              <w:t>les</w:t>
            </w:r>
            <w:r>
              <w:rPr>
                <w:spacing w:val="-3"/>
              </w:rPr>
              <w:t xml:space="preserve"> </w:t>
            </w:r>
            <w:r>
              <w:t>fonds</w:t>
            </w:r>
            <w:r>
              <w:rPr>
                <w:spacing w:val="-3"/>
              </w:rPr>
              <w:t xml:space="preserve"> </w:t>
            </w:r>
            <w:r>
              <w:t>sont</w:t>
            </w:r>
            <w:r>
              <w:rPr>
                <w:spacing w:val="-5"/>
              </w:rPr>
              <w:t xml:space="preserve"> </w:t>
            </w:r>
            <w:r>
              <w:t>dus</w:t>
            </w:r>
            <w:r>
              <w:rPr>
                <w:spacing w:val="-3"/>
              </w:rPr>
              <w:t xml:space="preserve"> </w:t>
            </w:r>
            <w:r>
              <w:t>au</w:t>
            </w:r>
            <w:r>
              <w:rPr>
                <w:spacing w:val="-4"/>
              </w:rPr>
              <w:t xml:space="preserve"> </w:t>
            </w:r>
            <w:r>
              <w:t>PNUD</w:t>
            </w:r>
            <w:r>
              <w:rPr>
                <w:spacing w:val="-5"/>
              </w:rPr>
              <w:t xml:space="preserve"> </w:t>
            </w:r>
            <w:r>
              <w:t>lors</w:t>
            </w:r>
            <w:r>
              <w:rPr>
                <w:spacing w:val="-3"/>
              </w:rPr>
              <w:t xml:space="preserve"> </w:t>
            </w:r>
            <w:r>
              <w:t>de la soumission d'un rapport (par exemple, un rapport d'avancement) ou d'un formulaire de transfert de fonds au donateur.</w:t>
            </w:r>
            <w:r>
              <w:rPr>
                <w:spacing w:val="40"/>
              </w:rPr>
              <w:t xml:space="preserve"> </w:t>
            </w:r>
            <w:r>
              <w:t>Les utilisateurs doivent indiquer</w:t>
            </w:r>
            <w:r>
              <w:rPr>
                <w:spacing w:val="-3"/>
              </w:rPr>
              <w:t xml:space="preserve"> </w:t>
            </w:r>
            <w:r>
              <w:t>la date à laquelle</w:t>
            </w:r>
          </w:p>
          <w:p w14:paraId="60FA0756" w14:textId="77777777" w:rsidR="00B5687B" w:rsidRDefault="00122601">
            <w:pPr>
              <w:pStyle w:val="TableParagraph"/>
              <w:spacing w:line="247" w:lineRule="exact"/>
              <w:ind w:left="110"/>
            </w:pPr>
            <w:r>
              <w:t>le</w:t>
            </w:r>
            <w:r>
              <w:rPr>
                <w:spacing w:val="-4"/>
              </w:rPr>
              <w:t xml:space="preserve"> </w:t>
            </w:r>
            <w:r>
              <w:t>rapport</w:t>
            </w:r>
            <w:r>
              <w:rPr>
                <w:spacing w:val="-5"/>
              </w:rPr>
              <w:t xml:space="preserve"> </w:t>
            </w:r>
            <w:r>
              <w:t>a</w:t>
            </w:r>
            <w:r>
              <w:rPr>
                <w:spacing w:val="-5"/>
              </w:rPr>
              <w:t xml:space="preserve"> </w:t>
            </w:r>
            <w:r>
              <w:t>été</w:t>
            </w:r>
            <w:r>
              <w:rPr>
                <w:spacing w:val="-2"/>
              </w:rPr>
              <w:t xml:space="preserve"> </w:t>
            </w:r>
            <w:r>
              <w:t>soumis</w:t>
            </w:r>
            <w:r>
              <w:rPr>
                <w:spacing w:val="-4"/>
              </w:rPr>
              <w:t xml:space="preserve"> </w:t>
            </w:r>
            <w:r>
              <w:t>ou</w:t>
            </w:r>
            <w:r>
              <w:rPr>
                <w:spacing w:val="-4"/>
              </w:rPr>
              <w:t xml:space="preserve"> </w:t>
            </w:r>
            <w:r>
              <w:t>le</w:t>
            </w:r>
            <w:r>
              <w:rPr>
                <w:spacing w:val="-4"/>
              </w:rPr>
              <w:t xml:space="preserve"> </w:t>
            </w:r>
            <w:r>
              <w:t>fonds</w:t>
            </w:r>
            <w:r>
              <w:rPr>
                <w:spacing w:val="2"/>
              </w:rPr>
              <w:t xml:space="preserve"> </w:t>
            </w:r>
            <w:r>
              <w:rPr>
                <w:spacing w:val="-2"/>
              </w:rPr>
              <w:t>demandé.</w:t>
            </w:r>
          </w:p>
        </w:tc>
      </w:tr>
      <w:tr w:rsidR="00B5687B" w14:paraId="5E3B6821" w14:textId="77777777">
        <w:trPr>
          <w:trHeight w:val="1070"/>
        </w:trPr>
        <w:tc>
          <w:tcPr>
            <w:tcW w:w="2582" w:type="dxa"/>
          </w:tcPr>
          <w:p w14:paraId="39BE61A1" w14:textId="77777777" w:rsidR="00B5687B" w:rsidRDefault="00B5687B">
            <w:pPr>
              <w:pStyle w:val="TableParagraph"/>
              <w:spacing w:before="1"/>
            </w:pPr>
          </w:p>
          <w:p w14:paraId="57B43454" w14:textId="77777777" w:rsidR="00B5687B" w:rsidRDefault="00122601">
            <w:pPr>
              <w:pStyle w:val="TableParagraph"/>
              <w:ind w:left="815" w:right="178" w:hanging="615"/>
            </w:pPr>
            <w:r>
              <w:t>Demande</w:t>
            </w:r>
            <w:r>
              <w:rPr>
                <w:spacing w:val="-13"/>
              </w:rPr>
              <w:t xml:space="preserve"> </w:t>
            </w:r>
            <w:r>
              <w:t>d'approbation du rapport</w:t>
            </w:r>
          </w:p>
        </w:tc>
        <w:tc>
          <w:tcPr>
            <w:tcW w:w="5784" w:type="dxa"/>
          </w:tcPr>
          <w:p w14:paraId="3748685D" w14:textId="77777777" w:rsidR="00B5687B" w:rsidRDefault="00122601">
            <w:pPr>
              <w:pStyle w:val="TableParagraph"/>
              <w:spacing w:before="1"/>
              <w:ind w:left="110"/>
            </w:pPr>
            <w:r>
              <w:t>Applicable dans les cas où les fonds sont dus au PNUD après approbation du rapport d'avancement par le donateur. Les utilisateurs</w:t>
            </w:r>
            <w:r>
              <w:rPr>
                <w:spacing w:val="-4"/>
              </w:rPr>
              <w:t xml:space="preserve"> </w:t>
            </w:r>
            <w:r>
              <w:t>doivent</w:t>
            </w:r>
            <w:r>
              <w:rPr>
                <w:spacing w:val="-6"/>
              </w:rPr>
              <w:t xml:space="preserve"> </w:t>
            </w:r>
            <w:r>
              <w:t>indiquer</w:t>
            </w:r>
            <w:r>
              <w:rPr>
                <w:spacing w:val="-9"/>
              </w:rPr>
              <w:t xml:space="preserve"> </w:t>
            </w:r>
            <w:r>
              <w:t>la</w:t>
            </w:r>
            <w:r>
              <w:rPr>
                <w:spacing w:val="-4"/>
              </w:rPr>
              <w:t xml:space="preserve"> </w:t>
            </w:r>
            <w:r>
              <w:t>date</w:t>
            </w:r>
            <w:r>
              <w:rPr>
                <w:spacing w:val="-4"/>
              </w:rPr>
              <w:t xml:space="preserve"> </w:t>
            </w:r>
            <w:r>
              <w:t>à</w:t>
            </w:r>
            <w:r>
              <w:rPr>
                <w:spacing w:val="-4"/>
              </w:rPr>
              <w:t xml:space="preserve"> </w:t>
            </w:r>
            <w:r>
              <w:t>laquelle</w:t>
            </w:r>
            <w:r>
              <w:rPr>
                <w:spacing w:val="-4"/>
              </w:rPr>
              <w:t xml:space="preserve"> </w:t>
            </w:r>
            <w:r>
              <w:t>le</w:t>
            </w:r>
            <w:r>
              <w:rPr>
                <w:spacing w:val="-4"/>
              </w:rPr>
              <w:t xml:space="preserve"> </w:t>
            </w:r>
            <w:r>
              <w:t>rapport</w:t>
            </w:r>
            <w:r>
              <w:rPr>
                <w:spacing w:val="-6"/>
              </w:rPr>
              <w:t xml:space="preserve"> </w:t>
            </w:r>
            <w:r>
              <w:t>a</w:t>
            </w:r>
            <w:r>
              <w:rPr>
                <w:spacing w:val="-4"/>
              </w:rPr>
              <w:t xml:space="preserve"> </w:t>
            </w:r>
            <w:r>
              <w:t>été</w:t>
            </w:r>
          </w:p>
          <w:p w14:paraId="6FD87633" w14:textId="77777777" w:rsidR="00B5687B" w:rsidRDefault="00122601">
            <w:pPr>
              <w:pStyle w:val="TableParagraph"/>
              <w:spacing w:line="243" w:lineRule="exact"/>
              <w:ind w:left="110"/>
            </w:pPr>
            <w:r>
              <w:t>approuvé</w:t>
            </w:r>
            <w:r>
              <w:rPr>
                <w:spacing w:val="-4"/>
              </w:rPr>
              <w:t xml:space="preserve"> </w:t>
            </w:r>
            <w:r>
              <w:t>par</w:t>
            </w:r>
            <w:r>
              <w:rPr>
                <w:spacing w:val="-4"/>
              </w:rPr>
              <w:t xml:space="preserve"> </w:t>
            </w:r>
            <w:r>
              <w:t>le</w:t>
            </w:r>
            <w:r>
              <w:rPr>
                <w:spacing w:val="-4"/>
              </w:rPr>
              <w:t xml:space="preserve"> </w:t>
            </w:r>
            <w:r>
              <w:rPr>
                <w:spacing w:val="-2"/>
              </w:rPr>
              <w:t>donateur.</w:t>
            </w:r>
          </w:p>
        </w:tc>
      </w:tr>
      <w:tr w:rsidR="00B5687B" w14:paraId="0C589E60" w14:textId="77777777">
        <w:trPr>
          <w:trHeight w:val="1074"/>
        </w:trPr>
        <w:tc>
          <w:tcPr>
            <w:tcW w:w="2582" w:type="dxa"/>
          </w:tcPr>
          <w:p w14:paraId="28169F85" w14:textId="77777777" w:rsidR="00B5687B" w:rsidRDefault="00B5687B">
            <w:pPr>
              <w:pStyle w:val="TableParagraph"/>
            </w:pPr>
          </w:p>
          <w:p w14:paraId="06F26984" w14:textId="77777777" w:rsidR="00B5687B" w:rsidRDefault="00122601">
            <w:pPr>
              <w:pStyle w:val="TableParagraph"/>
              <w:spacing w:before="136"/>
              <w:ind w:left="132" w:right="112"/>
              <w:jc w:val="center"/>
            </w:pPr>
            <w:r>
              <w:t>Demande</w:t>
            </w:r>
            <w:r>
              <w:rPr>
                <w:spacing w:val="-5"/>
              </w:rPr>
              <w:t xml:space="preserve"> </w:t>
            </w:r>
            <w:r>
              <w:t>de</w:t>
            </w:r>
            <w:r>
              <w:rPr>
                <w:spacing w:val="-4"/>
              </w:rPr>
              <w:t xml:space="preserve"> </w:t>
            </w:r>
            <w:r>
              <w:rPr>
                <w:spacing w:val="-2"/>
              </w:rPr>
              <w:t>modification</w:t>
            </w:r>
          </w:p>
        </w:tc>
        <w:tc>
          <w:tcPr>
            <w:tcW w:w="5784" w:type="dxa"/>
          </w:tcPr>
          <w:p w14:paraId="1CC6A946" w14:textId="77777777" w:rsidR="00B5687B" w:rsidRDefault="00122601">
            <w:pPr>
              <w:pStyle w:val="TableParagraph"/>
              <w:spacing w:line="270" w:lineRule="atLeast"/>
              <w:ind w:left="110"/>
            </w:pPr>
            <w:r>
              <w:t>Des modifications peuvent être apportées aux contrats originaux</w:t>
            </w:r>
            <w:r>
              <w:rPr>
                <w:spacing w:val="-4"/>
              </w:rPr>
              <w:t xml:space="preserve"> </w:t>
            </w:r>
            <w:r>
              <w:t>qui</w:t>
            </w:r>
            <w:r>
              <w:rPr>
                <w:spacing w:val="-2"/>
              </w:rPr>
              <w:t xml:space="preserve"> </w:t>
            </w:r>
            <w:r>
              <w:t>ont</w:t>
            </w:r>
            <w:r>
              <w:rPr>
                <w:spacing w:val="-6"/>
              </w:rPr>
              <w:t xml:space="preserve"> </w:t>
            </w:r>
            <w:r>
              <w:t>déjà</w:t>
            </w:r>
            <w:r>
              <w:rPr>
                <w:spacing w:val="-4"/>
              </w:rPr>
              <w:t xml:space="preserve"> </w:t>
            </w:r>
            <w:r>
              <w:t>été</w:t>
            </w:r>
            <w:r>
              <w:rPr>
                <w:spacing w:val="-4"/>
              </w:rPr>
              <w:t xml:space="preserve"> </w:t>
            </w:r>
            <w:r>
              <w:t>saisis</w:t>
            </w:r>
            <w:r>
              <w:rPr>
                <w:spacing w:val="-4"/>
              </w:rPr>
              <w:t xml:space="preserve"> </w:t>
            </w:r>
            <w:r>
              <w:t>dans</w:t>
            </w:r>
            <w:r>
              <w:rPr>
                <w:spacing w:val="-4"/>
              </w:rPr>
              <w:t xml:space="preserve"> </w:t>
            </w:r>
            <w:r>
              <w:t>le</w:t>
            </w:r>
            <w:r>
              <w:rPr>
                <w:spacing w:val="-4"/>
              </w:rPr>
              <w:t xml:space="preserve"> </w:t>
            </w:r>
            <w:r>
              <w:t>module</w:t>
            </w:r>
            <w:r>
              <w:rPr>
                <w:spacing w:val="-4"/>
              </w:rPr>
              <w:t xml:space="preserve"> </w:t>
            </w:r>
            <w:r>
              <w:t>de</w:t>
            </w:r>
            <w:r>
              <w:rPr>
                <w:spacing w:val="-4"/>
              </w:rPr>
              <w:t xml:space="preserve"> </w:t>
            </w:r>
            <w:r>
              <w:t>gestion</w:t>
            </w:r>
            <w:r>
              <w:rPr>
                <w:spacing w:val="-5"/>
              </w:rPr>
              <w:t xml:space="preserve"> </w:t>
            </w:r>
            <w:r>
              <w:t>des contrats. Cela s'applique lorsqu'il y a une modification d'un montant négocié, d'un calendrier de paiement ou d'un ACO.</w:t>
            </w:r>
          </w:p>
        </w:tc>
      </w:tr>
      <w:tr w:rsidR="00B5687B" w14:paraId="1A4B8516" w14:textId="77777777">
        <w:trPr>
          <w:trHeight w:val="1069"/>
        </w:trPr>
        <w:tc>
          <w:tcPr>
            <w:tcW w:w="2582" w:type="dxa"/>
          </w:tcPr>
          <w:p w14:paraId="3EC08857" w14:textId="77777777" w:rsidR="00B5687B" w:rsidRDefault="00B5687B">
            <w:pPr>
              <w:pStyle w:val="TableParagraph"/>
              <w:spacing w:before="8"/>
              <w:rPr>
                <w:sz w:val="32"/>
              </w:rPr>
            </w:pPr>
          </w:p>
          <w:p w14:paraId="7B3B45AC" w14:textId="77777777" w:rsidR="00B5687B" w:rsidRDefault="00122601">
            <w:pPr>
              <w:pStyle w:val="TableParagraph"/>
              <w:spacing w:before="1"/>
              <w:ind w:left="132" w:right="111"/>
              <w:jc w:val="center"/>
            </w:pPr>
            <w:r>
              <w:t>Produit</w:t>
            </w:r>
            <w:r>
              <w:rPr>
                <w:spacing w:val="-6"/>
              </w:rPr>
              <w:t xml:space="preserve"> </w:t>
            </w:r>
            <w:r>
              <w:rPr>
                <w:spacing w:val="-2"/>
              </w:rPr>
              <w:t>livrable</w:t>
            </w:r>
          </w:p>
        </w:tc>
        <w:tc>
          <w:tcPr>
            <w:tcW w:w="5784" w:type="dxa"/>
          </w:tcPr>
          <w:p w14:paraId="2BECD00C" w14:textId="77777777" w:rsidR="00B5687B" w:rsidRDefault="00122601">
            <w:pPr>
              <w:pStyle w:val="TableParagraph"/>
              <w:ind w:left="110" w:right="92"/>
            </w:pPr>
            <w:r>
              <w:t>L'utilisateur doit saisir tout produit à livrer en rapport avec l'accord.</w:t>
            </w:r>
            <w:r>
              <w:rPr>
                <w:spacing w:val="-6"/>
              </w:rPr>
              <w:t xml:space="preserve"> </w:t>
            </w:r>
            <w:r>
              <w:t>Quantum</w:t>
            </w:r>
            <w:r>
              <w:rPr>
                <w:spacing w:val="-7"/>
              </w:rPr>
              <w:t xml:space="preserve"> </w:t>
            </w:r>
            <w:r>
              <w:t>enverra</w:t>
            </w:r>
            <w:r>
              <w:rPr>
                <w:spacing w:val="-8"/>
              </w:rPr>
              <w:t xml:space="preserve"> </w:t>
            </w:r>
            <w:r>
              <w:t>une</w:t>
            </w:r>
            <w:r>
              <w:rPr>
                <w:spacing w:val="-8"/>
              </w:rPr>
              <w:t xml:space="preserve"> </w:t>
            </w:r>
            <w:r>
              <w:t>notification</w:t>
            </w:r>
            <w:r>
              <w:rPr>
                <w:spacing w:val="-9"/>
              </w:rPr>
              <w:t xml:space="preserve"> </w:t>
            </w:r>
            <w:r>
              <w:t>automatique</w:t>
            </w:r>
            <w:r>
              <w:rPr>
                <w:spacing w:val="-8"/>
              </w:rPr>
              <w:t xml:space="preserve"> </w:t>
            </w:r>
            <w:r>
              <w:t>tout au</w:t>
            </w:r>
            <w:r>
              <w:rPr>
                <w:spacing w:val="-4"/>
              </w:rPr>
              <w:t xml:space="preserve"> </w:t>
            </w:r>
            <w:r>
              <w:t>long</w:t>
            </w:r>
            <w:r>
              <w:rPr>
                <w:spacing w:val="-3"/>
              </w:rPr>
              <w:t xml:space="preserve"> </w:t>
            </w:r>
            <w:r>
              <w:t>de</w:t>
            </w:r>
            <w:r>
              <w:rPr>
                <w:spacing w:val="-3"/>
              </w:rPr>
              <w:t xml:space="preserve"> </w:t>
            </w:r>
            <w:r>
              <w:t>la</w:t>
            </w:r>
            <w:r>
              <w:rPr>
                <w:spacing w:val="-3"/>
              </w:rPr>
              <w:t xml:space="preserve"> </w:t>
            </w:r>
            <w:r>
              <w:t>période</w:t>
            </w:r>
            <w:r>
              <w:rPr>
                <w:spacing w:val="-3"/>
              </w:rPr>
              <w:t xml:space="preserve"> </w:t>
            </w:r>
            <w:r>
              <w:t>de</w:t>
            </w:r>
            <w:r>
              <w:rPr>
                <w:spacing w:val="-3"/>
              </w:rPr>
              <w:t xml:space="preserve"> </w:t>
            </w:r>
            <w:r>
              <w:t>réalisation</w:t>
            </w:r>
            <w:r>
              <w:rPr>
                <w:spacing w:val="-4"/>
              </w:rPr>
              <w:t xml:space="preserve"> </w:t>
            </w:r>
            <w:r>
              <w:t>du</w:t>
            </w:r>
            <w:r>
              <w:rPr>
                <w:spacing w:val="-4"/>
              </w:rPr>
              <w:t xml:space="preserve"> </w:t>
            </w:r>
            <w:r>
              <w:t>produit</w:t>
            </w:r>
            <w:r>
              <w:rPr>
                <w:spacing w:val="-5"/>
              </w:rPr>
              <w:t xml:space="preserve"> </w:t>
            </w:r>
            <w:r>
              <w:t>livrable,</w:t>
            </w:r>
            <w:r>
              <w:rPr>
                <w:spacing w:val="-5"/>
              </w:rPr>
              <w:t xml:space="preserve"> </w:t>
            </w:r>
            <w:r>
              <w:t>à</w:t>
            </w:r>
            <w:r>
              <w:rPr>
                <w:spacing w:val="-3"/>
              </w:rPr>
              <w:t xml:space="preserve"> </w:t>
            </w:r>
            <w:r>
              <w:rPr>
                <w:spacing w:val="-2"/>
              </w:rPr>
              <w:t>titre</w:t>
            </w:r>
          </w:p>
          <w:p w14:paraId="36F619E0" w14:textId="77777777" w:rsidR="00B5687B" w:rsidRDefault="00122601">
            <w:pPr>
              <w:pStyle w:val="TableParagraph"/>
              <w:spacing w:line="247" w:lineRule="exact"/>
              <w:ind w:left="110"/>
            </w:pPr>
            <w:r>
              <w:t>de</w:t>
            </w:r>
            <w:r>
              <w:rPr>
                <w:spacing w:val="-3"/>
              </w:rPr>
              <w:t xml:space="preserve"> </w:t>
            </w:r>
            <w:r>
              <w:rPr>
                <w:spacing w:val="-2"/>
              </w:rPr>
              <w:t>rappel.</w:t>
            </w:r>
          </w:p>
        </w:tc>
      </w:tr>
    </w:tbl>
    <w:p w14:paraId="5E3D673F" w14:textId="77777777" w:rsidR="00B5687B" w:rsidRDefault="00B5687B">
      <w:pPr>
        <w:pStyle w:val="BodyText"/>
        <w:ind w:left="0"/>
        <w:rPr>
          <w:sz w:val="20"/>
        </w:rPr>
      </w:pPr>
    </w:p>
    <w:p w14:paraId="74AEB5F3" w14:textId="77777777" w:rsidR="00B5687B" w:rsidRDefault="00B5687B">
      <w:pPr>
        <w:pStyle w:val="BodyText"/>
        <w:spacing w:before="8"/>
        <w:ind w:left="0"/>
        <w:rPr>
          <w:sz w:val="17"/>
        </w:rPr>
      </w:pPr>
    </w:p>
    <w:p w14:paraId="6D8711DA" w14:textId="1A31F500" w:rsidR="00B5687B" w:rsidRDefault="00122601" w:rsidP="00315932">
      <w:pPr>
        <w:pStyle w:val="ListParagraph"/>
        <w:numPr>
          <w:ilvl w:val="1"/>
          <w:numId w:val="7"/>
        </w:numPr>
        <w:tabs>
          <w:tab w:val="left" w:pos="1384"/>
        </w:tabs>
        <w:spacing w:before="1"/>
      </w:pPr>
      <w:r>
        <w:t>Les</w:t>
      </w:r>
      <w:r w:rsidRPr="00315932">
        <w:rPr>
          <w:spacing w:val="-6"/>
        </w:rPr>
        <w:t xml:space="preserve"> </w:t>
      </w:r>
      <w:r>
        <w:t>documents</w:t>
      </w:r>
      <w:r w:rsidRPr="00315932">
        <w:rPr>
          <w:spacing w:val="-6"/>
        </w:rPr>
        <w:t xml:space="preserve"> </w:t>
      </w:r>
      <w:r>
        <w:t>suivants</w:t>
      </w:r>
      <w:r w:rsidRPr="00315932">
        <w:rPr>
          <w:spacing w:val="-6"/>
        </w:rPr>
        <w:t xml:space="preserve"> </w:t>
      </w:r>
      <w:r>
        <w:t>doivent</w:t>
      </w:r>
      <w:r w:rsidRPr="00315932">
        <w:rPr>
          <w:spacing w:val="-8"/>
        </w:rPr>
        <w:t xml:space="preserve"> </w:t>
      </w:r>
      <w:r>
        <w:t>être</w:t>
      </w:r>
      <w:r w:rsidRPr="00315932">
        <w:rPr>
          <w:spacing w:val="-1"/>
        </w:rPr>
        <w:t xml:space="preserve"> </w:t>
      </w:r>
      <w:r>
        <w:t>téléchargés</w:t>
      </w:r>
      <w:r w:rsidRPr="00315932">
        <w:rPr>
          <w:spacing w:val="-6"/>
        </w:rPr>
        <w:t xml:space="preserve"> </w:t>
      </w:r>
      <w:r>
        <w:t>dans</w:t>
      </w:r>
      <w:r w:rsidRPr="00315932">
        <w:rPr>
          <w:spacing w:val="-5"/>
        </w:rPr>
        <w:t xml:space="preserve"> </w:t>
      </w:r>
      <w:r>
        <w:t>UNITY/UNall</w:t>
      </w:r>
      <w:r w:rsidRPr="00315932">
        <w:rPr>
          <w:spacing w:val="-3"/>
        </w:rPr>
        <w:t xml:space="preserve"> </w:t>
      </w:r>
      <w:r w:rsidRPr="00315932">
        <w:rPr>
          <w:spacing w:val="-10"/>
        </w:rPr>
        <w:t>:</w:t>
      </w:r>
    </w:p>
    <w:p w14:paraId="71C4CBA8" w14:textId="77777777" w:rsidR="00B5687B" w:rsidRDefault="00122601">
      <w:pPr>
        <w:pStyle w:val="ListParagraph"/>
        <w:numPr>
          <w:ilvl w:val="0"/>
          <w:numId w:val="4"/>
        </w:numPr>
        <w:tabs>
          <w:tab w:val="left" w:pos="1811"/>
        </w:tabs>
        <w:spacing w:before="182"/>
        <w:ind w:left="1811" w:hanging="358"/>
      </w:pPr>
      <w:r>
        <w:t>Accords</w:t>
      </w:r>
      <w:r>
        <w:rPr>
          <w:spacing w:val="-6"/>
        </w:rPr>
        <w:t xml:space="preserve"> </w:t>
      </w:r>
      <w:r>
        <w:t>de</w:t>
      </w:r>
      <w:r>
        <w:rPr>
          <w:spacing w:val="-5"/>
        </w:rPr>
        <w:t xml:space="preserve"> </w:t>
      </w:r>
      <w:r>
        <w:t>partage</w:t>
      </w:r>
      <w:r>
        <w:rPr>
          <w:spacing w:val="-6"/>
        </w:rPr>
        <w:t xml:space="preserve"> </w:t>
      </w:r>
      <w:r>
        <w:t>des</w:t>
      </w:r>
      <w:r>
        <w:rPr>
          <w:spacing w:val="-1"/>
        </w:rPr>
        <w:t xml:space="preserve"> </w:t>
      </w:r>
      <w:r>
        <w:t>coûts</w:t>
      </w:r>
      <w:r>
        <w:rPr>
          <w:spacing w:val="-5"/>
        </w:rPr>
        <w:t xml:space="preserve"> </w:t>
      </w:r>
      <w:r>
        <w:t>avec</w:t>
      </w:r>
      <w:r>
        <w:rPr>
          <w:spacing w:val="-4"/>
        </w:rPr>
        <w:t xml:space="preserve"> </w:t>
      </w:r>
      <w:r>
        <w:t>des</w:t>
      </w:r>
      <w:r>
        <w:rPr>
          <w:spacing w:val="-5"/>
        </w:rPr>
        <w:t xml:space="preserve"> </w:t>
      </w:r>
      <w:r>
        <w:rPr>
          <w:spacing w:val="-2"/>
        </w:rPr>
        <w:t>tiers.</w:t>
      </w:r>
    </w:p>
    <w:p w14:paraId="25C5E8CA" w14:textId="77777777" w:rsidR="00B5687B" w:rsidRDefault="00122601">
      <w:pPr>
        <w:pStyle w:val="ListParagraph"/>
        <w:numPr>
          <w:ilvl w:val="0"/>
          <w:numId w:val="4"/>
        </w:numPr>
        <w:tabs>
          <w:tab w:val="left" w:pos="1811"/>
          <w:tab w:val="left" w:pos="1813"/>
        </w:tabs>
        <w:spacing w:before="20" w:line="256" w:lineRule="auto"/>
        <w:ind w:right="675" w:hanging="361"/>
      </w:pPr>
      <w:r>
        <w:t xml:space="preserve">Tous les accords signés dans les CO et les unités opérationnelles pour l'engagement de </w:t>
      </w:r>
      <w:r>
        <w:rPr>
          <w:spacing w:val="-2"/>
        </w:rPr>
        <w:t>fonds.</w:t>
      </w:r>
    </w:p>
    <w:p w14:paraId="3480517E" w14:textId="77777777" w:rsidR="00B5687B" w:rsidRDefault="00122601">
      <w:pPr>
        <w:pStyle w:val="ListParagraph"/>
        <w:numPr>
          <w:ilvl w:val="0"/>
          <w:numId w:val="4"/>
        </w:numPr>
        <w:tabs>
          <w:tab w:val="left" w:pos="1811"/>
          <w:tab w:val="left" w:pos="1813"/>
        </w:tabs>
        <w:spacing w:before="6" w:line="256" w:lineRule="auto"/>
        <w:ind w:right="678" w:hanging="361"/>
      </w:pPr>
      <w:r>
        <w:t xml:space="preserve">Pages pertinentes des documents de projet pour le partage des coûts avec le </w:t>
      </w:r>
      <w:r>
        <w:rPr>
          <w:spacing w:val="-2"/>
        </w:rPr>
        <w:t>gouvernement.</w:t>
      </w:r>
    </w:p>
    <w:p w14:paraId="39C32CE2" w14:textId="77777777" w:rsidR="00B5687B" w:rsidRDefault="00122601">
      <w:pPr>
        <w:pStyle w:val="ListParagraph"/>
        <w:numPr>
          <w:ilvl w:val="0"/>
          <w:numId w:val="4"/>
        </w:numPr>
        <w:tabs>
          <w:tab w:val="left" w:pos="1812"/>
          <w:tab w:val="left" w:pos="1814"/>
        </w:tabs>
        <w:spacing w:before="6" w:line="256" w:lineRule="auto"/>
        <w:ind w:left="1814" w:right="683" w:hanging="361"/>
      </w:pPr>
      <w:r>
        <w:t>Les accords de fonds fiduciaires signés au siège seront téléchargés par les unités opérationnelles du siège.</w:t>
      </w:r>
    </w:p>
    <w:p w14:paraId="0F9DB957" w14:textId="77777777" w:rsidR="00B5687B" w:rsidRDefault="00122601">
      <w:pPr>
        <w:pStyle w:val="ListParagraph"/>
        <w:numPr>
          <w:ilvl w:val="0"/>
          <w:numId w:val="4"/>
        </w:numPr>
        <w:tabs>
          <w:tab w:val="left" w:pos="1814"/>
        </w:tabs>
        <w:spacing w:before="1" w:line="261" w:lineRule="auto"/>
        <w:ind w:left="1814" w:right="672"/>
      </w:pPr>
      <w:r>
        <w:t>Les accords de fonds fiduciaires signés dans les bureaux de pays doivent être téléchargés par le bureau de pays.</w:t>
      </w:r>
    </w:p>
    <w:p w14:paraId="30DBECEA" w14:textId="77777777" w:rsidR="00B5687B" w:rsidRDefault="00122601">
      <w:pPr>
        <w:pStyle w:val="ListParagraph"/>
        <w:numPr>
          <w:ilvl w:val="0"/>
          <w:numId w:val="4"/>
        </w:numPr>
        <w:tabs>
          <w:tab w:val="left" w:pos="1811"/>
          <w:tab w:val="left" w:pos="1813"/>
        </w:tabs>
        <w:spacing w:before="0" w:line="259" w:lineRule="auto"/>
        <w:ind w:right="671"/>
      </w:pPr>
      <w:r>
        <w:t>Document</w:t>
      </w:r>
      <w:r>
        <w:rPr>
          <w:spacing w:val="-13"/>
        </w:rPr>
        <w:t xml:space="preserve"> </w:t>
      </w:r>
      <w:r>
        <w:t>de</w:t>
      </w:r>
      <w:r>
        <w:rPr>
          <w:spacing w:val="-12"/>
        </w:rPr>
        <w:t xml:space="preserve"> </w:t>
      </w:r>
      <w:r>
        <w:t>projet</w:t>
      </w:r>
      <w:r>
        <w:rPr>
          <w:spacing w:val="-13"/>
        </w:rPr>
        <w:t xml:space="preserve"> </w:t>
      </w:r>
      <w:r>
        <w:t>approuvé</w:t>
      </w:r>
      <w:r>
        <w:rPr>
          <w:spacing w:val="-12"/>
        </w:rPr>
        <w:t xml:space="preserve"> </w:t>
      </w:r>
      <w:r>
        <w:t>(ProDoc)</w:t>
      </w:r>
      <w:r>
        <w:rPr>
          <w:spacing w:val="-13"/>
        </w:rPr>
        <w:t xml:space="preserve"> </w:t>
      </w:r>
      <w:r>
        <w:t>et</w:t>
      </w:r>
      <w:r>
        <w:rPr>
          <w:spacing w:val="-12"/>
        </w:rPr>
        <w:t xml:space="preserve"> </w:t>
      </w:r>
      <w:r>
        <w:t>procès-verbaux</w:t>
      </w:r>
      <w:r>
        <w:rPr>
          <w:spacing w:val="-13"/>
        </w:rPr>
        <w:t xml:space="preserve"> </w:t>
      </w:r>
      <w:r>
        <w:t>du</w:t>
      </w:r>
      <w:r>
        <w:rPr>
          <w:spacing w:val="-12"/>
        </w:rPr>
        <w:t xml:space="preserve"> </w:t>
      </w:r>
      <w:r>
        <w:t>comité</w:t>
      </w:r>
      <w:r>
        <w:rPr>
          <w:spacing w:val="-12"/>
        </w:rPr>
        <w:t xml:space="preserve"> </w:t>
      </w:r>
      <w:r>
        <w:t>de</w:t>
      </w:r>
      <w:r>
        <w:rPr>
          <w:spacing w:val="-13"/>
        </w:rPr>
        <w:t xml:space="preserve"> </w:t>
      </w:r>
      <w:r>
        <w:t>pilotage,</w:t>
      </w:r>
      <w:r>
        <w:rPr>
          <w:spacing w:val="-12"/>
        </w:rPr>
        <w:t xml:space="preserve"> </w:t>
      </w:r>
      <w:r>
        <w:t>indiquant l'allocation totale au PNUD, pour le financement par le MPTF ou lorsque le PNUD agit en tant que PUNO dans le cadre de la programmation conjointe.</w:t>
      </w:r>
    </w:p>
    <w:p w14:paraId="001C8A3A" w14:textId="77777777" w:rsidR="00B5687B" w:rsidRDefault="00122601">
      <w:pPr>
        <w:pStyle w:val="ListParagraph"/>
        <w:numPr>
          <w:ilvl w:val="0"/>
          <w:numId w:val="4"/>
        </w:numPr>
        <w:tabs>
          <w:tab w:val="left" w:pos="1811"/>
        </w:tabs>
        <w:spacing w:before="0" w:line="267" w:lineRule="exact"/>
        <w:ind w:left="1811" w:hanging="358"/>
      </w:pPr>
      <w:r>
        <w:t>Lettres</w:t>
      </w:r>
      <w:r>
        <w:rPr>
          <w:spacing w:val="-6"/>
        </w:rPr>
        <w:t xml:space="preserve"> </w:t>
      </w:r>
      <w:r>
        <w:t>d'accord</w:t>
      </w:r>
      <w:r>
        <w:rPr>
          <w:spacing w:val="-5"/>
        </w:rPr>
        <w:t xml:space="preserve"> </w:t>
      </w:r>
      <w:r>
        <w:t>entre</w:t>
      </w:r>
      <w:r>
        <w:rPr>
          <w:spacing w:val="-4"/>
        </w:rPr>
        <w:t xml:space="preserve"> </w:t>
      </w:r>
      <w:r>
        <w:t>le</w:t>
      </w:r>
      <w:r>
        <w:rPr>
          <w:spacing w:val="-4"/>
        </w:rPr>
        <w:t xml:space="preserve"> </w:t>
      </w:r>
      <w:r>
        <w:t>PNUD</w:t>
      </w:r>
      <w:r>
        <w:rPr>
          <w:spacing w:val="-6"/>
        </w:rPr>
        <w:t xml:space="preserve"> </w:t>
      </w:r>
      <w:r>
        <w:t>et</w:t>
      </w:r>
      <w:r>
        <w:rPr>
          <w:spacing w:val="-5"/>
        </w:rPr>
        <w:t xml:space="preserve"> </w:t>
      </w:r>
      <w:r>
        <w:t>les</w:t>
      </w:r>
      <w:r>
        <w:rPr>
          <w:spacing w:val="-4"/>
        </w:rPr>
        <w:t xml:space="preserve"> </w:t>
      </w:r>
      <w:r>
        <w:t>donateurs,</w:t>
      </w:r>
      <w:r>
        <w:rPr>
          <w:spacing w:val="-2"/>
        </w:rPr>
        <w:t xml:space="preserve"> </w:t>
      </w:r>
      <w:r>
        <w:t>signées</w:t>
      </w:r>
      <w:r>
        <w:rPr>
          <w:spacing w:val="-4"/>
        </w:rPr>
        <w:t xml:space="preserve"> </w:t>
      </w:r>
      <w:r>
        <w:t>dans</w:t>
      </w:r>
      <w:r>
        <w:rPr>
          <w:spacing w:val="-4"/>
        </w:rPr>
        <w:t xml:space="preserve"> </w:t>
      </w:r>
      <w:r>
        <w:t>les</w:t>
      </w:r>
      <w:r>
        <w:rPr>
          <w:spacing w:val="-4"/>
        </w:rPr>
        <w:t xml:space="preserve"> </w:t>
      </w:r>
      <w:r>
        <w:t>bureaux</w:t>
      </w:r>
      <w:r>
        <w:rPr>
          <w:spacing w:val="-4"/>
        </w:rPr>
        <w:t xml:space="preserve"> </w:t>
      </w:r>
      <w:r>
        <w:t>de</w:t>
      </w:r>
      <w:r>
        <w:rPr>
          <w:spacing w:val="-3"/>
        </w:rPr>
        <w:t xml:space="preserve"> </w:t>
      </w:r>
      <w:r>
        <w:rPr>
          <w:spacing w:val="-2"/>
        </w:rPr>
        <w:t>pays.</w:t>
      </w:r>
    </w:p>
    <w:p w14:paraId="61EF95E8" w14:textId="77777777" w:rsidR="00B5687B" w:rsidRDefault="00B5687B">
      <w:pPr>
        <w:pStyle w:val="BodyText"/>
        <w:ind w:left="0"/>
      </w:pPr>
    </w:p>
    <w:p w14:paraId="3F56C005" w14:textId="77777777" w:rsidR="00B5687B" w:rsidRDefault="00B5687B">
      <w:pPr>
        <w:pStyle w:val="BodyText"/>
        <w:spacing w:before="2"/>
        <w:ind w:left="0"/>
        <w:rPr>
          <w:sz w:val="16"/>
        </w:rPr>
      </w:pPr>
    </w:p>
    <w:p w14:paraId="7E1166C4" w14:textId="77777777" w:rsidR="00B5687B" w:rsidRDefault="00122601">
      <w:pPr>
        <w:pStyle w:val="BodyText"/>
        <w:spacing w:before="1"/>
        <w:ind w:left="1401" w:right="1350"/>
        <w:jc w:val="center"/>
      </w:pPr>
      <w:r>
        <w:t>Les</w:t>
      </w:r>
      <w:r>
        <w:rPr>
          <w:spacing w:val="-5"/>
        </w:rPr>
        <w:t xml:space="preserve"> </w:t>
      </w:r>
      <w:r>
        <w:t>accords</w:t>
      </w:r>
      <w:r>
        <w:rPr>
          <w:spacing w:val="-1"/>
        </w:rPr>
        <w:t xml:space="preserve"> </w:t>
      </w:r>
      <w:r>
        <w:t>de</w:t>
      </w:r>
      <w:r>
        <w:rPr>
          <w:spacing w:val="-5"/>
        </w:rPr>
        <w:t xml:space="preserve"> </w:t>
      </w:r>
      <w:r>
        <w:t>services</w:t>
      </w:r>
      <w:r>
        <w:rPr>
          <w:spacing w:val="-5"/>
        </w:rPr>
        <w:t xml:space="preserve"> </w:t>
      </w:r>
      <w:r>
        <w:t>communs</w:t>
      </w:r>
      <w:r>
        <w:rPr>
          <w:spacing w:val="-5"/>
        </w:rPr>
        <w:t xml:space="preserve"> </w:t>
      </w:r>
      <w:r>
        <w:rPr>
          <w:u w:val="single"/>
        </w:rPr>
        <w:t>NE</w:t>
      </w:r>
      <w:r>
        <w:rPr>
          <w:spacing w:val="-3"/>
          <w:u w:val="single"/>
        </w:rPr>
        <w:t xml:space="preserve"> </w:t>
      </w:r>
      <w:r>
        <w:rPr>
          <w:u w:val="single"/>
        </w:rPr>
        <w:t>DOIVENT</w:t>
      </w:r>
      <w:r>
        <w:rPr>
          <w:spacing w:val="-7"/>
          <w:u w:val="single"/>
        </w:rPr>
        <w:t xml:space="preserve"> </w:t>
      </w:r>
      <w:r>
        <w:rPr>
          <w:u w:val="single"/>
        </w:rPr>
        <w:t>PAS</w:t>
      </w:r>
      <w:r>
        <w:rPr>
          <w:spacing w:val="-4"/>
          <w:u w:val="single"/>
        </w:rPr>
        <w:t xml:space="preserve"> </w:t>
      </w:r>
      <w:r>
        <w:t>être</w:t>
      </w:r>
      <w:r>
        <w:rPr>
          <w:spacing w:val="-5"/>
        </w:rPr>
        <w:t xml:space="preserve"> </w:t>
      </w:r>
      <w:r>
        <w:t>téléchargés</w:t>
      </w:r>
      <w:r>
        <w:rPr>
          <w:spacing w:val="-5"/>
        </w:rPr>
        <w:t xml:space="preserve"> </w:t>
      </w:r>
      <w:r>
        <w:t>dans</w:t>
      </w:r>
      <w:r>
        <w:rPr>
          <w:spacing w:val="-5"/>
        </w:rPr>
        <w:t xml:space="preserve"> </w:t>
      </w:r>
      <w:r>
        <w:t>UNITY/</w:t>
      </w:r>
      <w:r>
        <w:rPr>
          <w:spacing w:val="-2"/>
        </w:rPr>
        <w:t xml:space="preserve"> UNall.</w:t>
      </w:r>
    </w:p>
    <w:p w14:paraId="7CA05D11" w14:textId="77777777" w:rsidR="00B5687B" w:rsidRDefault="00B5687B">
      <w:pPr>
        <w:pStyle w:val="BodyText"/>
        <w:spacing w:before="4"/>
        <w:ind w:left="0"/>
        <w:rPr>
          <w:sz w:val="10"/>
        </w:rPr>
      </w:pPr>
    </w:p>
    <w:p w14:paraId="2F1F5CB9" w14:textId="77777777" w:rsidR="00B5687B" w:rsidRDefault="00122601" w:rsidP="00315932">
      <w:pPr>
        <w:pStyle w:val="ListParagraph"/>
        <w:numPr>
          <w:ilvl w:val="1"/>
          <w:numId w:val="7"/>
        </w:numPr>
        <w:tabs>
          <w:tab w:val="left" w:pos="1383"/>
          <w:tab w:val="left" w:pos="1386"/>
        </w:tabs>
        <w:spacing w:before="56" w:line="259" w:lineRule="auto"/>
        <w:ind w:right="675"/>
      </w:pPr>
      <w:r>
        <w:t xml:space="preserve">La majorité des accords de fonds fiduciaires sont signés au siège. Ces accords doivent être soumis au GSSC par les gestionnaires des fonds fiduciaires via le téléchargement dans UNITY/ UNall </w:t>
      </w:r>
      <w:r>
        <w:rPr>
          <w:b/>
        </w:rPr>
        <w:t xml:space="preserve">dans un délai d'une semaine </w:t>
      </w:r>
      <w:r>
        <w:t>après la signature des accords. Lorsque le guichet national du</w:t>
      </w:r>
      <w:r>
        <w:rPr>
          <w:spacing w:val="-8"/>
        </w:rPr>
        <w:t xml:space="preserve"> </w:t>
      </w:r>
      <w:r>
        <w:t>fonds</w:t>
      </w:r>
      <w:r>
        <w:rPr>
          <w:spacing w:val="-2"/>
        </w:rPr>
        <w:t xml:space="preserve"> </w:t>
      </w:r>
      <w:r>
        <w:t>fiduciaire</w:t>
      </w:r>
      <w:r>
        <w:rPr>
          <w:spacing w:val="-6"/>
        </w:rPr>
        <w:t xml:space="preserve"> </w:t>
      </w:r>
      <w:r>
        <w:t>ou</w:t>
      </w:r>
      <w:r>
        <w:rPr>
          <w:spacing w:val="-3"/>
        </w:rPr>
        <w:t xml:space="preserve"> </w:t>
      </w:r>
      <w:r>
        <w:t>les</w:t>
      </w:r>
      <w:r>
        <w:rPr>
          <w:spacing w:val="-7"/>
        </w:rPr>
        <w:t xml:space="preserve"> </w:t>
      </w:r>
      <w:r>
        <w:t>accords</w:t>
      </w:r>
      <w:r>
        <w:rPr>
          <w:spacing w:val="-2"/>
        </w:rPr>
        <w:t xml:space="preserve"> </w:t>
      </w:r>
      <w:r>
        <w:t>de</w:t>
      </w:r>
      <w:r>
        <w:rPr>
          <w:spacing w:val="-6"/>
        </w:rPr>
        <w:t xml:space="preserve"> </w:t>
      </w:r>
      <w:r>
        <w:t>partage</w:t>
      </w:r>
      <w:r>
        <w:rPr>
          <w:spacing w:val="-6"/>
        </w:rPr>
        <w:t xml:space="preserve"> </w:t>
      </w:r>
      <w:r>
        <w:t>des</w:t>
      </w:r>
      <w:r>
        <w:rPr>
          <w:spacing w:val="-2"/>
        </w:rPr>
        <w:t xml:space="preserve"> </w:t>
      </w:r>
      <w:r>
        <w:t>coûts sont</w:t>
      </w:r>
      <w:r>
        <w:rPr>
          <w:spacing w:val="-9"/>
        </w:rPr>
        <w:t xml:space="preserve"> </w:t>
      </w:r>
      <w:r>
        <w:t>signés</w:t>
      </w:r>
      <w:r>
        <w:rPr>
          <w:spacing w:val="-7"/>
        </w:rPr>
        <w:t xml:space="preserve"> </w:t>
      </w:r>
      <w:r>
        <w:t>localement,</w:t>
      </w:r>
      <w:r>
        <w:rPr>
          <w:spacing w:val="-4"/>
        </w:rPr>
        <w:t xml:space="preserve"> </w:t>
      </w:r>
      <w:r>
        <w:t>le</w:t>
      </w:r>
      <w:r>
        <w:rPr>
          <w:spacing w:val="-6"/>
        </w:rPr>
        <w:t xml:space="preserve"> </w:t>
      </w:r>
      <w:r>
        <w:t>CO</w:t>
      </w:r>
      <w:r>
        <w:rPr>
          <w:spacing w:val="-9"/>
        </w:rPr>
        <w:t xml:space="preserve"> </w:t>
      </w:r>
      <w:r>
        <w:t>doit,</w:t>
      </w:r>
      <w:r>
        <w:rPr>
          <w:spacing w:val="-4"/>
        </w:rPr>
        <w:t xml:space="preserve"> </w:t>
      </w:r>
      <w:r>
        <w:rPr>
          <w:b/>
        </w:rPr>
        <w:t>dans un</w:t>
      </w:r>
      <w:r>
        <w:rPr>
          <w:b/>
          <w:spacing w:val="-13"/>
        </w:rPr>
        <w:t xml:space="preserve"> </w:t>
      </w:r>
      <w:r>
        <w:rPr>
          <w:b/>
        </w:rPr>
        <w:t>délai</w:t>
      </w:r>
      <w:r>
        <w:rPr>
          <w:b/>
          <w:spacing w:val="-12"/>
        </w:rPr>
        <w:t xml:space="preserve"> </w:t>
      </w:r>
      <w:r>
        <w:rPr>
          <w:b/>
        </w:rPr>
        <w:t>d'une</w:t>
      </w:r>
      <w:r>
        <w:rPr>
          <w:b/>
          <w:spacing w:val="-13"/>
        </w:rPr>
        <w:t xml:space="preserve"> </w:t>
      </w:r>
      <w:r>
        <w:rPr>
          <w:b/>
        </w:rPr>
        <w:t>semaine</w:t>
      </w:r>
      <w:r>
        <w:rPr>
          <w:b/>
          <w:spacing w:val="-12"/>
        </w:rPr>
        <w:t xml:space="preserve"> </w:t>
      </w:r>
      <w:r>
        <w:t>après</w:t>
      </w:r>
      <w:r>
        <w:rPr>
          <w:spacing w:val="-13"/>
        </w:rPr>
        <w:t xml:space="preserve"> </w:t>
      </w:r>
      <w:r>
        <w:t>la</w:t>
      </w:r>
      <w:r>
        <w:rPr>
          <w:spacing w:val="-12"/>
        </w:rPr>
        <w:t xml:space="preserve"> </w:t>
      </w:r>
      <w:r>
        <w:t>signature</w:t>
      </w:r>
      <w:r>
        <w:rPr>
          <w:spacing w:val="-13"/>
        </w:rPr>
        <w:t xml:space="preserve"> </w:t>
      </w:r>
      <w:r>
        <w:t>de</w:t>
      </w:r>
      <w:r>
        <w:rPr>
          <w:spacing w:val="-12"/>
        </w:rPr>
        <w:t xml:space="preserve"> </w:t>
      </w:r>
      <w:r>
        <w:t>l'accord,</w:t>
      </w:r>
      <w:r>
        <w:rPr>
          <w:spacing w:val="-12"/>
        </w:rPr>
        <w:t xml:space="preserve"> </w:t>
      </w:r>
      <w:r>
        <w:t>télécharger</w:t>
      </w:r>
      <w:r>
        <w:rPr>
          <w:spacing w:val="-13"/>
        </w:rPr>
        <w:t xml:space="preserve"> </w:t>
      </w:r>
      <w:r>
        <w:t>les</w:t>
      </w:r>
      <w:r>
        <w:rPr>
          <w:spacing w:val="-12"/>
        </w:rPr>
        <w:t xml:space="preserve"> </w:t>
      </w:r>
      <w:r>
        <w:t>accords</w:t>
      </w:r>
      <w:r>
        <w:rPr>
          <w:spacing w:val="-13"/>
        </w:rPr>
        <w:t xml:space="preserve"> </w:t>
      </w:r>
      <w:r>
        <w:t>dans</w:t>
      </w:r>
      <w:r>
        <w:rPr>
          <w:spacing w:val="-12"/>
        </w:rPr>
        <w:t xml:space="preserve"> </w:t>
      </w:r>
      <w:r>
        <w:t>UNITY/</w:t>
      </w:r>
      <w:r>
        <w:rPr>
          <w:spacing w:val="-13"/>
        </w:rPr>
        <w:t xml:space="preserve"> </w:t>
      </w:r>
      <w:r>
        <w:t>UNall pour que le GSSC indique le code du donateur et le code du fonds.</w:t>
      </w:r>
    </w:p>
    <w:p w14:paraId="6134EF4F" w14:textId="77777777" w:rsidR="00B5687B" w:rsidRDefault="00B5687B">
      <w:pPr>
        <w:spacing w:line="259" w:lineRule="auto"/>
        <w:jc w:val="both"/>
        <w:sectPr w:rsidR="00B5687B" w:rsidSect="008D0CCA">
          <w:pgSz w:w="11910" w:h="16840"/>
          <w:pgMar w:top="1660" w:right="760" w:bottom="1140" w:left="620" w:header="720" w:footer="959" w:gutter="0"/>
          <w:cols w:space="720"/>
        </w:sectPr>
      </w:pPr>
    </w:p>
    <w:p w14:paraId="46CD9C31" w14:textId="77777777" w:rsidR="00B5687B" w:rsidRDefault="00B5687B">
      <w:pPr>
        <w:pStyle w:val="BodyText"/>
        <w:spacing w:before="1"/>
        <w:ind w:left="0"/>
        <w:rPr>
          <w:sz w:val="18"/>
        </w:rPr>
      </w:pPr>
    </w:p>
    <w:p w14:paraId="58EDCC41" w14:textId="77777777" w:rsidR="00B5687B" w:rsidRDefault="00122601" w:rsidP="00315932">
      <w:pPr>
        <w:pStyle w:val="ListParagraph"/>
        <w:numPr>
          <w:ilvl w:val="1"/>
          <w:numId w:val="7"/>
        </w:numPr>
        <w:tabs>
          <w:tab w:val="left" w:pos="1383"/>
          <w:tab w:val="left" w:pos="1386"/>
        </w:tabs>
        <w:spacing w:before="57" w:line="259" w:lineRule="auto"/>
        <w:ind w:right="675"/>
      </w:pPr>
      <w:r>
        <w:t>Une</w:t>
      </w:r>
      <w:r>
        <w:rPr>
          <w:spacing w:val="-2"/>
        </w:rPr>
        <w:t xml:space="preserve"> </w:t>
      </w:r>
      <w:r>
        <w:t>fois</w:t>
      </w:r>
      <w:r>
        <w:rPr>
          <w:spacing w:val="-2"/>
        </w:rPr>
        <w:t xml:space="preserve"> </w:t>
      </w:r>
      <w:r>
        <w:t>les</w:t>
      </w:r>
      <w:r>
        <w:rPr>
          <w:spacing w:val="-2"/>
        </w:rPr>
        <w:t xml:space="preserve"> </w:t>
      </w:r>
      <w:r>
        <w:t>documents</w:t>
      </w:r>
      <w:r>
        <w:rPr>
          <w:spacing w:val="-2"/>
        </w:rPr>
        <w:t xml:space="preserve"> </w:t>
      </w:r>
      <w:r>
        <w:t>téléchargés</w:t>
      </w:r>
      <w:r>
        <w:rPr>
          <w:spacing w:val="-2"/>
        </w:rPr>
        <w:t xml:space="preserve"> </w:t>
      </w:r>
      <w:r>
        <w:t>dans UNITY/UNall,</w:t>
      </w:r>
      <w:r>
        <w:rPr>
          <w:spacing w:val="-4"/>
        </w:rPr>
        <w:t xml:space="preserve"> </w:t>
      </w:r>
      <w:r>
        <w:t>tous les</w:t>
      </w:r>
      <w:r>
        <w:rPr>
          <w:spacing w:val="-2"/>
        </w:rPr>
        <w:t xml:space="preserve"> </w:t>
      </w:r>
      <w:r>
        <w:t>accords</w:t>
      </w:r>
      <w:r>
        <w:rPr>
          <w:spacing w:val="-2"/>
        </w:rPr>
        <w:t xml:space="preserve"> </w:t>
      </w:r>
      <w:r>
        <w:t>sur papier</w:t>
      </w:r>
      <w:r>
        <w:rPr>
          <w:spacing w:val="-2"/>
        </w:rPr>
        <w:t xml:space="preserve"> </w:t>
      </w:r>
      <w:r>
        <w:t>doivent</w:t>
      </w:r>
      <w:r>
        <w:rPr>
          <w:spacing w:val="-4"/>
        </w:rPr>
        <w:t xml:space="preserve"> </w:t>
      </w:r>
      <w:r>
        <w:t>être archivés de manière sûre et</w:t>
      </w:r>
      <w:r>
        <w:rPr>
          <w:spacing w:val="-1"/>
        </w:rPr>
        <w:t xml:space="preserve"> </w:t>
      </w:r>
      <w:r>
        <w:t>centralisée par l'unité opérationnelle ou le bureau de contrôle qui les a signés.</w:t>
      </w:r>
    </w:p>
    <w:p w14:paraId="35C1CC41" w14:textId="77777777" w:rsidR="00B5687B" w:rsidRDefault="00122601" w:rsidP="00315932">
      <w:pPr>
        <w:pStyle w:val="ListParagraph"/>
        <w:numPr>
          <w:ilvl w:val="1"/>
          <w:numId w:val="7"/>
        </w:numPr>
        <w:tabs>
          <w:tab w:val="left" w:pos="1383"/>
          <w:tab w:val="left" w:pos="1386"/>
        </w:tabs>
        <w:spacing w:before="157" w:line="259" w:lineRule="auto"/>
        <w:ind w:right="672"/>
      </w:pPr>
      <w:r>
        <w:t>Le CO établit le projet et la bourse dans Quantum PPM et les soumet pour approbation. Le CO met ensuite à jour le numéro d'attribution dans l'UNALL afin d'informer le GSSC du numéro d'attribution.</w:t>
      </w:r>
      <w:r>
        <w:rPr>
          <w:spacing w:val="40"/>
        </w:rPr>
        <w:t xml:space="preserve"> </w:t>
      </w:r>
      <w:r>
        <w:t>Dans Quantum PPM, le contrat et l'attribution partagent le même numéro.</w:t>
      </w:r>
    </w:p>
    <w:p w14:paraId="66C5B001" w14:textId="77777777" w:rsidR="00B5687B" w:rsidRDefault="00122601" w:rsidP="00315932">
      <w:pPr>
        <w:pStyle w:val="ListParagraph"/>
        <w:numPr>
          <w:ilvl w:val="1"/>
          <w:numId w:val="7"/>
        </w:numPr>
        <w:tabs>
          <w:tab w:val="left" w:pos="1383"/>
          <w:tab w:val="left" w:pos="1386"/>
        </w:tabs>
        <w:spacing w:before="3" w:line="259" w:lineRule="auto"/>
        <w:ind w:right="678"/>
      </w:pPr>
      <w:r>
        <w:t>Le GSSC accède aux informations relatives aux accords de contribution téléchargées dans UNITY/</w:t>
      </w:r>
      <w:r>
        <w:rPr>
          <w:spacing w:val="-13"/>
        </w:rPr>
        <w:t xml:space="preserve"> </w:t>
      </w:r>
      <w:r>
        <w:t>UNall</w:t>
      </w:r>
      <w:r>
        <w:rPr>
          <w:spacing w:val="-12"/>
        </w:rPr>
        <w:t xml:space="preserve"> </w:t>
      </w:r>
      <w:r>
        <w:t>et</w:t>
      </w:r>
      <w:r>
        <w:rPr>
          <w:spacing w:val="-13"/>
        </w:rPr>
        <w:t xml:space="preserve"> </w:t>
      </w:r>
      <w:r>
        <w:t>les</w:t>
      </w:r>
      <w:r>
        <w:rPr>
          <w:spacing w:val="-12"/>
        </w:rPr>
        <w:t xml:space="preserve"> </w:t>
      </w:r>
      <w:r>
        <w:t>saisit</w:t>
      </w:r>
      <w:r>
        <w:rPr>
          <w:spacing w:val="-13"/>
        </w:rPr>
        <w:t xml:space="preserve"> </w:t>
      </w:r>
      <w:r>
        <w:t>dans</w:t>
      </w:r>
      <w:r>
        <w:rPr>
          <w:spacing w:val="-12"/>
        </w:rPr>
        <w:t xml:space="preserve"> </w:t>
      </w:r>
      <w:r>
        <w:t>le</w:t>
      </w:r>
      <w:r>
        <w:rPr>
          <w:spacing w:val="-11"/>
        </w:rPr>
        <w:t xml:space="preserve"> </w:t>
      </w:r>
      <w:r>
        <w:t>module</w:t>
      </w:r>
      <w:r>
        <w:rPr>
          <w:spacing w:val="-12"/>
        </w:rPr>
        <w:t xml:space="preserve"> </w:t>
      </w:r>
      <w:r>
        <w:t>de</w:t>
      </w:r>
      <w:r>
        <w:rPr>
          <w:spacing w:val="-12"/>
        </w:rPr>
        <w:t xml:space="preserve"> </w:t>
      </w:r>
      <w:r>
        <w:t>gestion</w:t>
      </w:r>
      <w:r>
        <w:rPr>
          <w:spacing w:val="-13"/>
        </w:rPr>
        <w:t xml:space="preserve"> </w:t>
      </w:r>
      <w:r>
        <w:t>des</w:t>
      </w:r>
      <w:r>
        <w:rPr>
          <w:spacing w:val="-12"/>
        </w:rPr>
        <w:t xml:space="preserve"> </w:t>
      </w:r>
      <w:r>
        <w:t>contrats</w:t>
      </w:r>
      <w:r>
        <w:rPr>
          <w:spacing w:val="-8"/>
        </w:rPr>
        <w:t xml:space="preserve"> </w:t>
      </w:r>
      <w:r>
        <w:t>Quantum.</w:t>
      </w:r>
      <w:r>
        <w:rPr>
          <w:spacing w:val="65"/>
        </w:rPr>
        <w:t xml:space="preserve"> </w:t>
      </w:r>
      <w:r>
        <w:t>Seul</w:t>
      </w:r>
      <w:r>
        <w:rPr>
          <w:spacing w:val="-11"/>
        </w:rPr>
        <w:t xml:space="preserve"> </w:t>
      </w:r>
      <w:r>
        <w:t>le</w:t>
      </w:r>
      <w:r>
        <w:rPr>
          <w:spacing w:val="-12"/>
        </w:rPr>
        <w:t xml:space="preserve"> </w:t>
      </w:r>
      <w:r>
        <w:t>GSSC</w:t>
      </w:r>
      <w:r>
        <w:rPr>
          <w:spacing w:val="-10"/>
        </w:rPr>
        <w:t xml:space="preserve"> </w:t>
      </w:r>
      <w:r>
        <w:t>a</w:t>
      </w:r>
      <w:r>
        <w:rPr>
          <w:spacing w:val="-13"/>
        </w:rPr>
        <w:t xml:space="preserve"> </w:t>
      </w:r>
      <w:r>
        <w:t>accès à la saisie des accords de contribution dans le module de gestion des contrats et en assume l'entière responsabilité.</w:t>
      </w:r>
    </w:p>
    <w:p w14:paraId="48FE00C3" w14:textId="77777777" w:rsidR="00B5687B" w:rsidRDefault="00122601" w:rsidP="00315932">
      <w:pPr>
        <w:pStyle w:val="ListParagraph"/>
        <w:numPr>
          <w:ilvl w:val="1"/>
          <w:numId w:val="7"/>
        </w:numPr>
        <w:tabs>
          <w:tab w:val="left" w:pos="1383"/>
          <w:tab w:val="left" w:pos="1386"/>
        </w:tabs>
        <w:spacing w:before="155" w:line="259" w:lineRule="auto"/>
        <w:ind w:right="680"/>
      </w:pPr>
      <w:r>
        <w:t>Le</w:t>
      </w:r>
      <w:r>
        <w:rPr>
          <w:spacing w:val="-3"/>
        </w:rPr>
        <w:t xml:space="preserve"> </w:t>
      </w:r>
      <w:r>
        <w:t>GSSC</w:t>
      </w:r>
      <w:r>
        <w:rPr>
          <w:spacing w:val="-1"/>
        </w:rPr>
        <w:t xml:space="preserve"> </w:t>
      </w:r>
      <w:r>
        <w:t>enregistrera</w:t>
      </w:r>
      <w:r>
        <w:rPr>
          <w:spacing w:val="-8"/>
        </w:rPr>
        <w:t xml:space="preserve"> </w:t>
      </w:r>
      <w:r>
        <w:t>les</w:t>
      </w:r>
      <w:r>
        <w:rPr>
          <w:spacing w:val="-3"/>
        </w:rPr>
        <w:t xml:space="preserve"> </w:t>
      </w:r>
      <w:r>
        <w:t>recettes</w:t>
      </w:r>
      <w:r>
        <w:rPr>
          <w:spacing w:val="-3"/>
        </w:rPr>
        <w:t xml:space="preserve"> </w:t>
      </w:r>
      <w:r>
        <w:t>dans</w:t>
      </w:r>
      <w:r>
        <w:rPr>
          <w:spacing w:val="-3"/>
        </w:rPr>
        <w:t xml:space="preserve"> </w:t>
      </w:r>
      <w:r>
        <w:t>le</w:t>
      </w:r>
      <w:r>
        <w:rPr>
          <w:spacing w:val="-3"/>
        </w:rPr>
        <w:t xml:space="preserve"> </w:t>
      </w:r>
      <w:r>
        <w:t>grand</w:t>
      </w:r>
      <w:r>
        <w:rPr>
          <w:spacing w:val="-4"/>
        </w:rPr>
        <w:t xml:space="preserve"> </w:t>
      </w:r>
      <w:r>
        <w:t>livre</w:t>
      </w:r>
      <w:r>
        <w:rPr>
          <w:spacing w:val="-3"/>
        </w:rPr>
        <w:t xml:space="preserve"> </w:t>
      </w:r>
      <w:r>
        <w:t>et</w:t>
      </w:r>
      <w:r>
        <w:rPr>
          <w:spacing w:val="-10"/>
        </w:rPr>
        <w:t xml:space="preserve"> </w:t>
      </w:r>
      <w:r>
        <w:t>créera</w:t>
      </w:r>
      <w:r>
        <w:rPr>
          <w:spacing w:val="-3"/>
        </w:rPr>
        <w:t xml:space="preserve"> </w:t>
      </w:r>
      <w:r>
        <w:t>le</w:t>
      </w:r>
      <w:r>
        <w:rPr>
          <w:spacing w:val="-3"/>
        </w:rPr>
        <w:t xml:space="preserve"> </w:t>
      </w:r>
      <w:r>
        <w:t>numéro</w:t>
      </w:r>
      <w:r>
        <w:rPr>
          <w:spacing w:val="-5"/>
        </w:rPr>
        <w:t xml:space="preserve"> </w:t>
      </w:r>
      <w:r>
        <w:t>de</w:t>
      </w:r>
      <w:r>
        <w:rPr>
          <w:spacing w:val="-3"/>
        </w:rPr>
        <w:t xml:space="preserve"> </w:t>
      </w:r>
      <w:r>
        <w:t>facture</w:t>
      </w:r>
      <w:r>
        <w:rPr>
          <w:spacing w:val="-3"/>
        </w:rPr>
        <w:t xml:space="preserve"> </w:t>
      </w:r>
      <w:r>
        <w:t>en</w:t>
      </w:r>
      <w:r>
        <w:rPr>
          <w:spacing w:val="-4"/>
        </w:rPr>
        <w:t xml:space="preserve"> </w:t>
      </w:r>
      <w:r>
        <w:t>fonction des événements et des conditions de chaque accord. Les recettes et la facture seront enregistrées dans la devise indiquée dans l'accord.</w:t>
      </w:r>
    </w:p>
    <w:p w14:paraId="53700FFB" w14:textId="77777777" w:rsidR="00B5687B" w:rsidRDefault="00122601">
      <w:pPr>
        <w:pStyle w:val="Heading1"/>
        <w:numPr>
          <w:ilvl w:val="0"/>
          <w:numId w:val="7"/>
        </w:numPr>
        <w:tabs>
          <w:tab w:val="left" w:pos="1386"/>
        </w:tabs>
        <w:spacing w:before="162"/>
      </w:pPr>
      <w:bookmarkStart w:id="9" w:name="12._Partage_des_coûts_par_le_gouvernemen"/>
      <w:bookmarkEnd w:id="9"/>
      <w:r>
        <w:t>Partage</w:t>
      </w:r>
      <w:r>
        <w:rPr>
          <w:spacing w:val="-4"/>
        </w:rPr>
        <w:t xml:space="preserve"> </w:t>
      </w:r>
      <w:r>
        <w:t>des</w:t>
      </w:r>
      <w:r>
        <w:rPr>
          <w:spacing w:val="-5"/>
        </w:rPr>
        <w:t xml:space="preserve"> </w:t>
      </w:r>
      <w:r>
        <w:t>coûts</w:t>
      </w:r>
      <w:r>
        <w:rPr>
          <w:spacing w:val="-4"/>
        </w:rPr>
        <w:t xml:space="preserve"> </w:t>
      </w:r>
      <w:r>
        <w:t>par</w:t>
      </w:r>
      <w:r>
        <w:rPr>
          <w:spacing w:val="-5"/>
        </w:rPr>
        <w:t xml:space="preserve"> </w:t>
      </w:r>
      <w:r>
        <w:t>le</w:t>
      </w:r>
      <w:r>
        <w:rPr>
          <w:spacing w:val="-3"/>
        </w:rPr>
        <w:t xml:space="preserve"> </w:t>
      </w:r>
      <w:r>
        <w:rPr>
          <w:spacing w:val="-2"/>
        </w:rPr>
        <w:t>gouvernement</w:t>
      </w:r>
    </w:p>
    <w:p w14:paraId="0D21F38B" w14:textId="1886CD27" w:rsidR="00B5687B" w:rsidRDefault="00122601">
      <w:pPr>
        <w:pStyle w:val="ListParagraph"/>
        <w:numPr>
          <w:ilvl w:val="1"/>
          <w:numId w:val="7"/>
        </w:numPr>
        <w:tabs>
          <w:tab w:val="left" w:pos="1383"/>
          <w:tab w:val="left" w:pos="1386"/>
        </w:tabs>
        <w:spacing w:before="182" w:line="259" w:lineRule="auto"/>
        <w:ind w:right="676"/>
      </w:pPr>
      <w:r>
        <w:t>Pour</w:t>
      </w:r>
      <w:r>
        <w:rPr>
          <w:spacing w:val="-13"/>
        </w:rPr>
        <w:t xml:space="preserve"> </w:t>
      </w:r>
      <w:r>
        <w:t>le</w:t>
      </w:r>
      <w:r>
        <w:rPr>
          <w:spacing w:val="-10"/>
        </w:rPr>
        <w:t xml:space="preserve"> </w:t>
      </w:r>
      <w:r>
        <w:t>partage</w:t>
      </w:r>
      <w:r>
        <w:rPr>
          <w:spacing w:val="-11"/>
        </w:rPr>
        <w:t xml:space="preserve"> </w:t>
      </w:r>
      <w:r>
        <w:t>des</w:t>
      </w:r>
      <w:r>
        <w:rPr>
          <w:spacing w:val="-7"/>
        </w:rPr>
        <w:t xml:space="preserve"> </w:t>
      </w:r>
      <w:r>
        <w:t>coûts</w:t>
      </w:r>
      <w:r>
        <w:rPr>
          <w:spacing w:val="-12"/>
        </w:rPr>
        <w:t xml:space="preserve"> </w:t>
      </w:r>
      <w:r>
        <w:t>avec</w:t>
      </w:r>
      <w:r>
        <w:rPr>
          <w:spacing w:val="-9"/>
        </w:rPr>
        <w:t xml:space="preserve"> </w:t>
      </w:r>
      <w:r>
        <w:t>le</w:t>
      </w:r>
      <w:r>
        <w:rPr>
          <w:spacing w:val="-11"/>
        </w:rPr>
        <w:t xml:space="preserve"> </w:t>
      </w:r>
      <w:r>
        <w:t>gouvernement,</w:t>
      </w:r>
      <w:r>
        <w:rPr>
          <w:spacing w:val="-9"/>
        </w:rPr>
        <w:t xml:space="preserve"> </w:t>
      </w:r>
      <w:r>
        <w:t>les</w:t>
      </w:r>
      <w:r>
        <w:rPr>
          <w:spacing w:val="-12"/>
        </w:rPr>
        <w:t xml:space="preserve"> </w:t>
      </w:r>
      <w:r>
        <w:t>accords</w:t>
      </w:r>
      <w:r>
        <w:rPr>
          <w:spacing w:val="-12"/>
        </w:rPr>
        <w:t xml:space="preserve"> </w:t>
      </w:r>
      <w:r>
        <w:t>n'étant</w:t>
      </w:r>
      <w:r>
        <w:rPr>
          <w:spacing w:val="-9"/>
        </w:rPr>
        <w:t xml:space="preserve"> </w:t>
      </w:r>
      <w:r>
        <w:t>pas</w:t>
      </w:r>
      <w:r>
        <w:rPr>
          <w:spacing w:val="-7"/>
        </w:rPr>
        <w:t xml:space="preserve"> </w:t>
      </w:r>
      <w:r>
        <w:t>nécessairement</w:t>
      </w:r>
      <w:r>
        <w:rPr>
          <w:spacing w:val="-13"/>
        </w:rPr>
        <w:t xml:space="preserve"> </w:t>
      </w:r>
      <w:r>
        <w:t>signés, les informations seront mises à jour sur la base du document de projet (ProDoc). La page de signature</w:t>
      </w:r>
      <w:r>
        <w:rPr>
          <w:spacing w:val="-7"/>
        </w:rPr>
        <w:t xml:space="preserve"> </w:t>
      </w:r>
      <w:r>
        <w:t>du</w:t>
      </w:r>
      <w:r>
        <w:rPr>
          <w:spacing w:val="-9"/>
        </w:rPr>
        <w:t xml:space="preserve"> </w:t>
      </w:r>
      <w:r>
        <w:t>document</w:t>
      </w:r>
      <w:r>
        <w:rPr>
          <w:spacing w:val="-10"/>
        </w:rPr>
        <w:t xml:space="preserve"> </w:t>
      </w:r>
      <w:r>
        <w:t>de</w:t>
      </w:r>
      <w:r>
        <w:rPr>
          <w:spacing w:val="-3"/>
        </w:rPr>
        <w:t xml:space="preserve"> </w:t>
      </w:r>
      <w:r>
        <w:t>projet</w:t>
      </w:r>
      <w:r>
        <w:rPr>
          <w:spacing w:val="-10"/>
        </w:rPr>
        <w:t xml:space="preserve"> </w:t>
      </w:r>
      <w:r>
        <w:t>sera</w:t>
      </w:r>
      <w:r>
        <w:rPr>
          <w:spacing w:val="-3"/>
        </w:rPr>
        <w:t xml:space="preserve"> </w:t>
      </w:r>
      <w:r>
        <w:t>téléchargée</w:t>
      </w:r>
      <w:r>
        <w:rPr>
          <w:spacing w:val="-7"/>
        </w:rPr>
        <w:t xml:space="preserve"> </w:t>
      </w:r>
      <w:r>
        <w:t>sur</w:t>
      </w:r>
      <w:r>
        <w:rPr>
          <w:spacing w:val="-8"/>
        </w:rPr>
        <w:t xml:space="preserve"> </w:t>
      </w:r>
      <w:proofErr w:type="spellStart"/>
      <w:r>
        <w:t>Unity</w:t>
      </w:r>
      <w:proofErr w:type="spellEnd"/>
      <w:r>
        <w:t>/</w:t>
      </w:r>
      <w:proofErr w:type="spellStart"/>
      <w:r>
        <w:t>UNAll</w:t>
      </w:r>
      <w:proofErr w:type="spellEnd"/>
      <w:r>
        <w:rPr>
          <w:spacing w:val="-6"/>
        </w:rPr>
        <w:t xml:space="preserve"> </w:t>
      </w:r>
      <w:r>
        <w:t>avec</w:t>
      </w:r>
      <w:r>
        <w:rPr>
          <w:spacing w:val="-10"/>
        </w:rPr>
        <w:t xml:space="preserve"> </w:t>
      </w:r>
      <w:r>
        <w:t>toutes</w:t>
      </w:r>
      <w:r>
        <w:rPr>
          <w:spacing w:val="-8"/>
        </w:rPr>
        <w:t xml:space="preserve"> </w:t>
      </w:r>
      <w:r>
        <w:t>les</w:t>
      </w:r>
      <w:r>
        <w:rPr>
          <w:spacing w:val="-8"/>
        </w:rPr>
        <w:t xml:space="preserve"> </w:t>
      </w:r>
      <w:r>
        <w:t>informations nécessaires pour le partage des coûts avec le gouvernement.</w:t>
      </w:r>
      <w:r w:rsidR="00315932">
        <w:t xml:space="preserve"> </w:t>
      </w:r>
    </w:p>
    <w:p w14:paraId="6A88C96D" w14:textId="77777777" w:rsidR="00B5687B" w:rsidRDefault="00B5687B">
      <w:pPr>
        <w:pStyle w:val="BodyText"/>
        <w:ind w:left="0"/>
      </w:pPr>
    </w:p>
    <w:p w14:paraId="64794777" w14:textId="77777777" w:rsidR="00B5687B" w:rsidRDefault="00122601">
      <w:pPr>
        <w:pStyle w:val="ListParagraph"/>
        <w:numPr>
          <w:ilvl w:val="1"/>
          <w:numId w:val="7"/>
        </w:numPr>
        <w:tabs>
          <w:tab w:val="left" w:pos="1383"/>
          <w:tab w:val="left" w:pos="1386"/>
        </w:tabs>
        <w:spacing w:before="0" w:line="259" w:lineRule="auto"/>
        <w:ind w:right="673"/>
      </w:pPr>
      <w:r>
        <w:t>Les</w:t>
      </w:r>
      <w:r>
        <w:rPr>
          <w:spacing w:val="-8"/>
        </w:rPr>
        <w:t xml:space="preserve"> </w:t>
      </w:r>
      <w:r>
        <w:t>recettes</w:t>
      </w:r>
      <w:r>
        <w:rPr>
          <w:spacing w:val="-8"/>
        </w:rPr>
        <w:t xml:space="preserve"> </w:t>
      </w:r>
      <w:r>
        <w:t>provenant</w:t>
      </w:r>
      <w:r>
        <w:rPr>
          <w:spacing w:val="-10"/>
        </w:rPr>
        <w:t xml:space="preserve"> </w:t>
      </w:r>
      <w:r>
        <w:t>du</w:t>
      </w:r>
      <w:r>
        <w:rPr>
          <w:spacing w:val="-4"/>
        </w:rPr>
        <w:t xml:space="preserve"> </w:t>
      </w:r>
      <w:r>
        <w:t>partage</w:t>
      </w:r>
      <w:r>
        <w:rPr>
          <w:spacing w:val="-7"/>
        </w:rPr>
        <w:t xml:space="preserve"> </w:t>
      </w:r>
      <w:r>
        <w:t>des</w:t>
      </w:r>
      <w:r>
        <w:rPr>
          <w:spacing w:val="-8"/>
        </w:rPr>
        <w:t xml:space="preserve"> </w:t>
      </w:r>
      <w:r>
        <w:t>coûts</w:t>
      </w:r>
      <w:r>
        <w:rPr>
          <w:spacing w:val="-8"/>
        </w:rPr>
        <w:t xml:space="preserve"> </w:t>
      </w:r>
      <w:r>
        <w:t>avec</w:t>
      </w:r>
      <w:r>
        <w:rPr>
          <w:spacing w:val="-10"/>
        </w:rPr>
        <w:t xml:space="preserve"> </w:t>
      </w:r>
      <w:r>
        <w:t>le</w:t>
      </w:r>
      <w:r>
        <w:rPr>
          <w:spacing w:val="-7"/>
        </w:rPr>
        <w:t xml:space="preserve"> </w:t>
      </w:r>
      <w:r>
        <w:t>gouvernement</w:t>
      </w:r>
      <w:r>
        <w:rPr>
          <w:spacing w:val="-10"/>
        </w:rPr>
        <w:t xml:space="preserve"> </w:t>
      </w:r>
      <w:r>
        <w:t>ne</w:t>
      </w:r>
      <w:r>
        <w:rPr>
          <w:spacing w:val="-7"/>
        </w:rPr>
        <w:t xml:space="preserve"> </w:t>
      </w:r>
      <w:r>
        <w:t>seront</w:t>
      </w:r>
      <w:r>
        <w:rPr>
          <w:spacing w:val="-10"/>
        </w:rPr>
        <w:t xml:space="preserve"> </w:t>
      </w:r>
      <w:r>
        <w:t>enregistrées</w:t>
      </w:r>
      <w:r>
        <w:rPr>
          <w:spacing w:val="-8"/>
        </w:rPr>
        <w:t xml:space="preserve"> </w:t>
      </w:r>
      <w:r>
        <w:t>dans le</w:t>
      </w:r>
      <w:r>
        <w:rPr>
          <w:spacing w:val="-6"/>
        </w:rPr>
        <w:t xml:space="preserve"> </w:t>
      </w:r>
      <w:r>
        <w:t>grand</w:t>
      </w:r>
      <w:r>
        <w:rPr>
          <w:spacing w:val="-8"/>
        </w:rPr>
        <w:t xml:space="preserve"> </w:t>
      </w:r>
      <w:r>
        <w:t>livre</w:t>
      </w:r>
      <w:r>
        <w:rPr>
          <w:spacing w:val="-6"/>
        </w:rPr>
        <w:t xml:space="preserve"> </w:t>
      </w:r>
      <w:r>
        <w:t>qu'au</w:t>
      </w:r>
      <w:r>
        <w:rPr>
          <w:spacing w:val="-8"/>
        </w:rPr>
        <w:t xml:space="preserve"> </w:t>
      </w:r>
      <w:r>
        <w:t>moment</w:t>
      </w:r>
      <w:r>
        <w:rPr>
          <w:spacing w:val="-9"/>
        </w:rPr>
        <w:t xml:space="preserve"> </w:t>
      </w:r>
      <w:r>
        <w:t>de</w:t>
      </w:r>
      <w:r>
        <w:rPr>
          <w:spacing w:val="-6"/>
        </w:rPr>
        <w:t xml:space="preserve"> </w:t>
      </w:r>
      <w:r>
        <w:t>la</w:t>
      </w:r>
      <w:r>
        <w:rPr>
          <w:spacing w:val="-7"/>
        </w:rPr>
        <w:t xml:space="preserve"> </w:t>
      </w:r>
      <w:r>
        <w:t>signature</w:t>
      </w:r>
      <w:r>
        <w:rPr>
          <w:spacing w:val="-6"/>
        </w:rPr>
        <w:t xml:space="preserve"> </w:t>
      </w:r>
      <w:r>
        <w:t>pour</w:t>
      </w:r>
      <w:r>
        <w:rPr>
          <w:spacing w:val="-7"/>
        </w:rPr>
        <w:t xml:space="preserve"> </w:t>
      </w:r>
      <w:r>
        <w:t>les</w:t>
      </w:r>
      <w:r>
        <w:rPr>
          <w:spacing w:val="-7"/>
        </w:rPr>
        <w:t xml:space="preserve"> </w:t>
      </w:r>
      <w:r>
        <w:t>donateurs</w:t>
      </w:r>
      <w:r>
        <w:rPr>
          <w:spacing w:val="-7"/>
        </w:rPr>
        <w:t xml:space="preserve"> </w:t>
      </w:r>
      <w:r>
        <w:t>ayant</w:t>
      </w:r>
      <w:r>
        <w:rPr>
          <w:spacing w:val="-9"/>
        </w:rPr>
        <w:t xml:space="preserve"> </w:t>
      </w:r>
      <w:r>
        <w:t>un</w:t>
      </w:r>
      <w:r>
        <w:rPr>
          <w:spacing w:val="-3"/>
        </w:rPr>
        <w:t xml:space="preserve"> </w:t>
      </w:r>
      <w:r>
        <w:t>historique</w:t>
      </w:r>
      <w:r>
        <w:rPr>
          <w:spacing w:val="-6"/>
        </w:rPr>
        <w:t xml:space="preserve"> </w:t>
      </w:r>
      <w:r>
        <w:t>de</w:t>
      </w:r>
      <w:r>
        <w:rPr>
          <w:spacing w:val="-6"/>
        </w:rPr>
        <w:t xml:space="preserve"> </w:t>
      </w:r>
      <w:r>
        <w:t>transfert cohérent</w:t>
      </w:r>
      <w:r>
        <w:rPr>
          <w:spacing w:val="-13"/>
        </w:rPr>
        <w:t xml:space="preserve"> </w:t>
      </w:r>
      <w:r>
        <w:t>au</w:t>
      </w:r>
      <w:r>
        <w:rPr>
          <w:spacing w:val="-12"/>
        </w:rPr>
        <w:t xml:space="preserve"> </w:t>
      </w:r>
      <w:r>
        <w:t>PNUD,</w:t>
      </w:r>
      <w:r>
        <w:rPr>
          <w:spacing w:val="-13"/>
        </w:rPr>
        <w:t xml:space="preserve"> </w:t>
      </w:r>
      <w:r>
        <w:t>c'est-à-dire</w:t>
      </w:r>
      <w:r>
        <w:rPr>
          <w:spacing w:val="-12"/>
        </w:rPr>
        <w:t xml:space="preserve"> </w:t>
      </w:r>
      <w:r>
        <w:t>les</w:t>
      </w:r>
      <w:r>
        <w:rPr>
          <w:spacing w:val="-13"/>
        </w:rPr>
        <w:t xml:space="preserve"> </w:t>
      </w:r>
      <w:r>
        <w:t>donateurs</w:t>
      </w:r>
      <w:r>
        <w:rPr>
          <w:spacing w:val="-12"/>
        </w:rPr>
        <w:t xml:space="preserve"> </w:t>
      </w:r>
      <w:r>
        <w:t>qui</w:t>
      </w:r>
      <w:r>
        <w:rPr>
          <w:spacing w:val="-13"/>
        </w:rPr>
        <w:t xml:space="preserve"> </w:t>
      </w:r>
      <w:r>
        <w:t>transfèrent</w:t>
      </w:r>
      <w:r>
        <w:rPr>
          <w:spacing w:val="-12"/>
        </w:rPr>
        <w:t xml:space="preserve"> </w:t>
      </w:r>
      <w:r>
        <w:t>normalement</w:t>
      </w:r>
      <w:r>
        <w:rPr>
          <w:spacing w:val="-12"/>
        </w:rPr>
        <w:t xml:space="preserve"> </w:t>
      </w:r>
      <w:r>
        <w:t>les</w:t>
      </w:r>
      <w:r>
        <w:rPr>
          <w:spacing w:val="-13"/>
        </w:rPr>
        <w:t xml:space="preserve"> </w:t>
      </w:r>
      <w:r>
        <w:t>montants</w:t>
      </w:r>
      <w:r>
        <w:rPr>
          <w:spacing w:val="-12"/>
        </w:rPr>
        <w:t xml:space="preserve"> </w:t>
      </w:r>
      <w:r>
        <w:t>promis conformément à leurs engagements.</w:t>
      </w:r>
    </w:p>
    <w:p w14:paraId="1BB79F76" w14:textId="77777777" w:rsidR="00B5687B" w:rsidRDefault="00122601">
      <w:pPr>
        <w:pStyle w:val="ListParagraph"/>
        <w:numPr>
          <w:ilvl w:val="1"/>
          <w:numId w:val="7"/>
        </w:numPr>
        <w:tabs>
          <w:tab w:val="left" w:pos="1383"/>
          <w:tab w:val="left" w:pos="1385"/>
        </w:tabs>
        <w:spacing w:before="1" w:line="259" w:lineRule="auto"/>
        <w:ind w:left="1385" w:right="673" w:hanging="566"/>
      </w:pPr>
      <w:r>
        <w:t>Pour</w:t>
      </w:r>
      <w:r>
        <w:rPr>
          <w:spacing w:val="-8"/>
        </w:rPr>
        <w:t xml:space="preserve"> </w:t>
      </w:r>
      <w:r>
        <w:t>les</w:t>
      </w:r>
      <w:r>
        <w:rPr>
          <w:spacing w:val="-8"/>
        </w:rPr>
        <w:t xml:space="preserve"> </w:t>
      </w:r>
      <w:r>
        <w:t>donateurs</w:t>
      </w:r>
      <w:r>
        <w:rPr>
          <w:spacing w:val="-8"/>
        </w:rPr>
        <w:t xml:space="preserve"> </w:t>
      </w:r>
      <w:r>
        <w:t>dont</w:t>
      </w:r>
      <w:r>
        <w:rPr>
          <w:spacing w:val="-10"/>
        </w:rPr>
        <w:t xml:space="preserve"> </w:t>
      </w:r>
      <w:r>
        <w:t>l'historique</w:t>
      </w:r>
      <w:r>
        <w:rPr>
          <w:spacing w:val="-7"/>
        </w:rPr>
        <w:t xml:space="preserve"> </w:t>
      </w:r>
      <w:r>
        <w:t>de</w:t>
      </w:r>
      <w:r>
        <w:rPr>
          <w:spacing w:val="-7"/>
        </w:rPr>
        <w:t xml:space="preserve"> </w:t>
      </w:r>
      <w:r>
        <w:t>transfert</w:t>
      </w:r>
      <w:r>
        <w:rPr>
          <w:spacing w:val="-10"/>
        </w:rPr>
        <w:t xml:space="preserve"> </w:t>
      </w:r>
      <w:r>
        <w:t>est</w:t>
      </w:r>
      <w:r>
        <w:rPr>
          <w:spacing w:val="-10"/>
        </w:rPr>
        <w:t xml:space="preserve"> </w:t>
      </w:r>
      <w:r>
        <w:t>variable,</w:t>
      </w:r>
      <w:r>
        <w:rPr>
          <w:spacing w:val="-5"/>
        </w:rPr>
        <w:t xml:space="preserve"> </w:t>
      </w:r>
      <w:r>
        <w:t>c'est-à-dire</w:t>
      </w:r>
      <w:r>
        <w:rPr>
          <w:spacing w:val="-7"/>
        </w:rPr>
        <w:t xml:space="preserve"> </w:t>
      </w:r>
      <w:r>
        <w:t>qui</w:t>
      </w:r>
      <w:r>
        <w:rPr>
          <w:spacing w:val="-6"/>
        </w:rPr>
        <w:t xml:space="preserve"> </w:t>
      </w:r>
      <w:r>
        <w:t>ne</w:t>
      </w:r>
      <w:r>
        <w:rPr>
          <w:spacing w:val="-7"/>
        </w:rPr>
        <w:t xml:space="preserve"> </w:t>
      </w:r>
      <w:r>
        <w:t>fournissent</w:t>
      </w:r>
      <w:r>
        <w:rPr>
          <w:spacing w:val="-10"/>
        </w:rPr>
        <w:t xml:space="preserve"> </w:t>
      </w:r>
      <w:r>
        <w:t>pas systématiquement</w:t>
      </w:r>
      <w:r>
        <w:rPr>
          <w:spacing w:val="-13"/>
        </w:rPr>
        <w:t xml:space="preserve"> </w:t>
      </w:r>
      <w:r>
        <w:t>les</w:t>
      </w:r>
      <w:r>
        <w:rPr>
          <w:spacing w:val="-12"/>
        </w:rPr>
        <w:t xml:space="preserve"> </w:t>
      </w:r>
      <w:r>
        <w:t>fonds</w:t>
      </w:r>
      <w:r>
        <w:rPr>
          <w:spacing w:val="-13"/>
        </w:rPr>
        <w:t xml:space="preserve"> </w:t>
      </w:r>
      <w:r>
        <w:t>à</w:t>
      </w:r>
      <w:r>
        <w:rPr>
          <w:spacing w:val="-12"/>
        </w:rPr>
        <w:t xml:space="preserve"> </w:t>
      </w:r>
      <w:r>
        <w:t>temps</w:t>
      </w:r>
      <w:r>
        <w:rPr>
          <w:spacing w:val="-13"/>
        </w:rPr>
        <w:t xml:space="preserve"> </w:t>
      </w:r>
      <w:r>
        <w:t>ou</w:t>
      </w:r>
      <w:r>
        <w:rPr>
          <w:spacing w:val="-12"/>
        </w:rPr>
        <w:t xml:space="preserve"> </w:t>
      </w:r>
      <w:r>
        <w:t>dont</w:t>
      </w:r>
      <w:r>
        <w:rPr>
          <w:spacing w:val="-13"/>
        </w:rPr>
        <w:t xml:space="preserve"> </w:t>
      </w:r>
      <w:r>
        <w:t>le</w:t>
      </w:r>
      <w:r>
        <w:rPr>
          <w:spacing w:val="-12"/>
        </w:rPr>
        <w:t xml:space="preserve"> </w:t>
      </w:r>
      <w:r>
        <w:t>montant</w:t>
      </w:r>
      <w:r>
        <w:rPr>
          <w:spacing w:val="-12"/>
        </w:rPr>
        <w:t xml:space="preserve"> </w:t>
      </w:r>
      <w:r>
        <w:t>transféré</w:t>
      </w:r>
      <w:r>
        <w:rPr>
          <w:spacing w:val="-13"/>
        </w:rPr>
        <w:t xml:space="preserve"> </w:t>
      </w:r>
      <w:r>
        <w:t>varie</w:t>
      </w:r>
      <w:r>
        <w:rPr>
          <w:spacing w:val="-12"/>
        </w:rPr>
        <w:t xml:space="preserve"> </w:t>
      </w:r>
      <w:r>
        <w:t>par</w:t>
      </w:r>
      <w:r>
        <w:rPr>
          <w:spacing w:val="-13"/>
        </w:rPr>
        <w:t xml:space="preserve"> </w:t>
      </w:r>
      <w:r>
        <w:t>rapport</w:t>
      </w:r>
      <w:r>
        <w:rPr>
          <w:spacing w:val="-12"/>
        </w:rPr>
        <w:t xml:space="preserve"> </w:t>
      </w:r>
      <w:r>
        <w:t>au</w:t>
      </w:r>
      <w:r>
        <w:rPr>
          <w:spacing w:val="-13"/>
        </w:rPr>
        <w:t xml:space="preserve"> </w:t>
      </w:r>
      <w:r>
        <w:t>montant engagé, la comptabilisation des recettes aura lieu au moment du transfert des liquidités. Dans ces cas, le GSSC comptabilisera la contribution de réception dans le module de gestion des contrats au moment de la réception des fonds.</w:t>
      </w:r>
    </w:p>
    <w:p w14:paraId="6E6D35AD" w14:textId="77777777" w:rsidR="00B5687B" w:rsidRDefault="00122601">
      <w:pPr>
        <w:pStyle w:val="ListParagraph"/>
        <w:numPr>
          <w:ilvl w:val="1"/>
          <w:numId w:val="7"/>
        </w:numPr>
        <w:tabs>
          <w:tab w:val="left" w:pos="1382"/>
          <w:tab w:val="left" w:pos="1385"/>
        </w:tabs>
        <w:spacing w:before="158" w:line="259" w:lineRule="auto"/>
        <w:ind w:left="1385" w:right="674"/>
      </w:pPr>
      <w:r>
        <w:t xml:space="preserve">Tous les reçus </w:t>
      </w:r>
      <w:proofErr w:type="spellStart"/>
      <w:r>
        <w:t>reçus</w:t>
      </w:r>
      <w:proofErr w:type="spellEnd"/>
      <w:r>
        <w:t xml:space="preserve"> au titre du partage des coûts avec le gouvernement doivent être communiqués</w:t>
      </w:r>
      <w:r>
        <w:rPr>
          <w:spacing w:val="-4"/>
        </w:rPr>
        <w:t xml:space="preserve"> </w:t>
      </w:r>
      <w:r>
        <w:t>au</w:t>
      </w:r>
      <w:r>
        <w:rPr>
          <w:spacing w:val="-5"/>
        </w:rPr>
        <w:t xml:space="preserve"> </w:t>
      </w:r>
      <w:r>
        <w:t>GSSC.</w:t>
      </w:r>
      <w:r>
        <w:rPr>
          <w:spacing w:val="-7"/>
        </w:rPr>
        <w:t xml:space="preserve"> </w:t>
      </w:r>
      <w:r>
        <w:t>Une</w:t>
      </w:r>
      <w:r>
        <w:rPr>
          <w:spacing w:val="-4"/>
        </w:rPr>
        <w:t xml:space="preserve"> </w:t>
      </w:r>
      <w:r>
        <w:t>fois</w:t>
      </w:r>
      <w:r>
        <w:rPr>
          <w:spacing w:val="-4"/>
        </w:rPr>
        <w:t xml:space="preserve"> </w:t>
      </w:r>
      <w:r>
        <w:t>que</w:t>
      </w:r>
      <w:r>
        <w:rPr>
          <w:spacing w:val="-7"/>
        </w:rPr>
        <w:t xml:space="preserve"> </w:t>
      </w:r>
      <w:r>
        <w:t>les</w:t>
      </w:r>
      <w:r>
        <w:rPr>
          <w:spacing w:val="-4"/>
        </w:rPr>
        <w:t xml:space="preserve"> </w:t>
      </w:r>
      <w:r>
        <w:t>fonds</w:t>
      </w:r>
      <w:r>
        <w:rPr>
          <w:spacing w:val="-4"/>
        </w:rPr>
        <w:t xml:space="preserve"> </w:t>
      </w:r>
      <w:r>
        <w:t>sont</w:t>
      </w:r>
      <w:r>
        <w:rPr>
          <w:spacing w:val="-6"/>
        </w:rPr>
        <w:t xml:space="preserve"> </w:t>
      </w:r>
      <w:r>
        <w:t>identifiés</w:t>
      </w:r>
      <w:r>
        <w:rPr>
          <w:spacing w:val="-4"/>
        </w:rPr>
        <w:t xml:space="preserve"> </w:t>
      </w:r>
      <w:r>
        <w:t>comme</w:t>
      </w:r>
      <w:r>
        <w:rPr>
          <w:spacing w:val="-7"/>
        </w:rPr>
        <w:t xml:space="preserve"> </w:t>
      </w:r>
      <w:r>
        <w:t>étant</w:t>
      </w:r>
      <w:r>
        <w:rPr>
          <w:spacing w:val="-6"/>
        </w:rPr>
        <w:t xml:space="preserve"> </w:t>
      </w:r>
      <w:r>
        <w:t>reçus</w:t>
      </w:r>
      <w:r>
        <w:rPr>
          <w:spacing w:val="-4"/>
        </w:rPr>
        <w:t xml:space="preserve"> </w:t>
      </w:r>
      <w:r>
        <w:t>sur</w:t>
      </w:r>
      <w:r>
        <w:rPr>
          <w:spacing w:val="-4"/>
        </w:rPr>
        <w:t xml:space="preserve"> </w:t>
      </w:r>
      <w:r>
        <w:t>le</w:t>
      </w:r>
      <w:r>
        <w:rPr>
          <w:spacing w:val="-4"/>
        </w:rPr>
        <w:t xml:space="preserve"> </w:t>
      </w:r>
      <w:r>
        <w:t>compte des</w:t>
      </w:r>
      <w:r>
        <w:rPr>
          <w:spacing w:val="-12"/>
        </w:rPr>
        <w:t xml:space="preserve"> </w:t>
      </w:r>
      <w:r>
        <w:t>recettes</w:t>
      </w:r>
      <w:r>
        <w:rPr>
          <w:spacing w:val="-11"/>
        </w:rPr>
        <w:t xml:space="preserve"> </w:t>
      </w:r>
      <w:r>
        <w:t>non</w:t>
      </w:r>
      <w:r>
        <w:rPr>
          <w:spacing w:val="-12"/>
        </w:rPr>
        <w:t xml:space="preserve"> </w:t>
      </w:r>
      <w:r>
        <w:t>affectées,</w:t>
      </w:r>
      <w:r>
        <w:rPr>
          <w:spacing w:val="-8"/>
        </w:rPr>
        <w:t xml:space="preserve"> </w:t>
      </w:r>
      <w:r>
        <w:t>le</w:t>
      </w:r>
      <w:r>
        <w:rPr>
          <w:spacing w:val="-10"/>
        </w:rPr>
        <w:t xml:space="preserve"> </w:t>
      </w:r>
      <w:r>
        <w:t>personnel</w:t>
      </w:r>
      <w:r>
        <w:rPr>
          <w:spacing w:val="-9"/>
        </w:rPr>
        <w:t xml:space="preserve"> </w:t>
      </w:r>
      <w:r>
        <w:t>financier</w:t>
      </w:r>
      <w:r>
        <w:rPr>
          <w:spacing w:val="-11"/>
        </w:rPr>
        <w:t xml:space="preserve"> </w:t>
      </w:r>
      <w:r>
        <w:t>du</w:t>
      </w:r>
      <w:r>
        <w:rPr>
          <w:spacing w:val="-12"/>
        </w:rPr>
        <w:t xml:space="preserve"> </w:t>
      </w:r>
      <w:r>
        <w:t>CO</w:t>
      </w:r>
      <w:r>
        <w:rPr>
          <w:spacing w:val="-13"/>
        </w:rPr>
        <w:t xml:space="preserve"> </w:t>
      </w:r>
      <w:r>
        <w:t>doit</w:t>
      </w:r>
      <w:r>
        <w:rPr>
          <w:spacing w:val="-8"/>
        </w:rPr>
        <w:t xml:space="preserve"> </w:t>
      </w:r>
      <w:r>
        <w:t>saisir</w:t>
      </w:r>
      <w:r>
        <w:rPr>
          <w:spacing w:val="-11"/>
        </w:rPr>
        <w:t xml:space="preserve"> </w:t>
      </w:r>
      <w:r>
        <w:t>les</w:t>
      </w:r>
      <w:r>
        <w:rPr>
          <w:spacing w:val="-11"/>
        </w:rPr>
        <w:t xml:space="preserve"> </w:t>
      </w:r>
      <w:r>
        <w:t>informations</w:t>
      </w:r>
      <w:r>
        <w:rPr>
          <w:spacing w:val="-11"/>
        </w:rPr>
        <w:t xml:space="preserve"> </w:t>
      </w:r>
      <w:r>
        <w:t>relatives</w:t>
      </w:r>
      <w:r>
        <w:rPr>
          <w:spacing w:val="-11"/>
        </w:rPr>
        <w:t xml:space="preserve"> </w:t>
      </w:r>
      <w:r>
        <w:t>aux recettes liées à cet accord spécifique dans l'</w:t>
      </w:r>
      <w:proofErr w:type="spellStart"/>
      <w:r>
        <w:t>UNAll</w:t>
      </w:r>
      <w:proofErr w:type="spellEnd"/>
      <w:r>
        <w:t xml:space="preserve"> dès qu'elles ont été identifiées ou qu'elles sont disponibles.</w:t>
      </w:r>
    </w:p>
    <w:p w14:paraId="6EB11672" w14:textId="77777777" w:rsidR="00B5687B" w:rsidRDefault="00122601">
      <w:pPr>
        <w:pStyle w:val="ListParagraph"/>
        <w:numPr>
          <w:ilvl w:val="1"/>
          <w:numId w:val="7"/>
        </w:numPr>
        <w:tabs>
          <w:tab w:val="left" w:pos="1382"/>
          <w:tab w:val="left" w:pos="1385"/>
        </w:tabs>
        <w:spacing w:before="157" w:line="259" w:lineRule="auto"/>
        <w:ind w:left="1385" w:right="679"/>
      </w:pPr>
      <w:r>
        <w:t>Le GSSC créera alors le numéro de facture et enregistrera la recette.</w:t>
      </w:r>
      <w:r>
        <w:rPr>
          <w:spacing w:val="40"/>
        </w:rPr>
        <w:t xml:space="preserve"> </w:t>
      </w:r>
      <w:r>
        <w:t>Le bureau du PNUD sera informé</w:t>
      </w:r>
      <w:r>
        <w:rPr>
          <w:spacing w:val="-6"/>
        </w:rPr>
        <w:t xml:space="preserve"> </w:t>
      </w:r>
      <w:r>
        <w:t>que</w:t>
      </w:r>
      <w:r>
        <w:rPr>
          <w:spacing w:val="-6"/>
        </w:rPr>
        <w:t xml:space="preserve"> </w:t>
      </w:r>
      <w:r>
        <w:t>les</w:t>
      </w:r>
      <w:r>
        <w:rPr>
          <w:spacing w:val="-7"/>
        </w:rPr>
        <w:t xml:space="preserve"> </w:t>
      </w:r>
      <w:r>
        <w:t>informations</w:t>
      </w:r>
      <w:r>
        <w:rPr>
          <w:spacing w:val="-7"/>
        </w:rPr>
        <w:t xml:space="preserve"> </w:t>
      </w:r>
      <w:r>
        <w:t>relatives</w:t>
      </w:r>
      <w:r>
        <w:rPr>
          <w:spacing w:val="-7"/>
        </w:rPr>
        <w:t xml:space="preserve"> </w:t>
      </w:r>
      <w:r>
        <w:t>à</w:t>
      </w:r>
      <w:r>
        <w:rPr>
          <w:spacing w:val="-7"/>
        </w:rPr>
        <w:t xml:space="preserve"> </w:t>
      </w:r>
      <w:r>
        <w:t>la</w:t>
      </w:r>
      <w:r>
        <w:rPr>
          <w:spacing w:val="-7"/>
        </w:rPr>
        <w:t xml:space="preserve"> </w:t>
      </w:r>
      <w:r>
        <w:t>réception</w:t>
      </w:r>
      <w:r>
        <w:rPr>
          <w:spacing w:val="-2"/>
        </w:rPr>
        <w:t xml:space="preserve"> </w:t>
      </w:r>
      <w:r>
        <w:t>ont</w:t>
      </w:r>
      <w:r>
        <w:rPr>
          <w:spacing w:val="-9"/>
        </w:rPr>
        <w:t xml:space="preserve"> </w:t>
      </w:r>
      <w:r>
        <w:t>été</w:t>
      </w:r>
      <w:r>
        <w:rPr>
          <w:spacing w:val="-1"/>
        </w:rPr>
        <w:t xml:space="preserve"> </w:t>
      </w:r>
      <w:r>
        <w:t>traitées</w:t>
      </w:r>
      <w:r>
        <w:rPr>
          <w:spacing w:val="-7"/>
        </w:rPr>
        <w:t xml:space="preserve"> </w:t>
      </w:r>
      <w:r>
        <w:t>et</w:t>
      </w:r>
      <w:r>
        <w:rPr>
          <w:spacing w:val="-9"/>
        </w:rPr>
        <w:t xml:space="preserve"> </w:t>
      </w:r>
      <w:r>
        <w:t>que</w:t>
      </w:r>
      <w:r>
        <w:rPr>
          <w:spacing w:val="-1"/>
        </w:rPr>
        <w:t xml:space="preserve"> </w:t>
      </w:r>
      <w:r>
        <w:t>l'AR</w:t>
      </w:r>
      <w:r>
        <w:rPr>
          <w:spacing w:val="-7"/>
        </w:rPr>
        <w:t xml:space="preserve"> </w:t>
      </w:r>
      <w:r>
        <w:t>concerné</w:t>
      </w:r>
      <w:r>
        <w:rPr>
          <w:spacing w:val="-6"/>
        </w:rPr>
        <w:t xml:space="preserve"> </w:t>
      </w:r>
      <w:r>
        <w:t>a</w:t>
      </w:r>
      <w:r>
        <w:rPr>
          <w:spacing w:val="-1"/>
        </w:rPr>
        <w:t xml:space="preserve"> </w:t>
      </w:r>
      <w:r>
        <w:t>été utilisé pour l'application des fonds.</w:t>
      </w:r>
    </w:p>
    <w:p w14:paraId="1AB70322" w14:textId="77777777" w:rsidR="00B5687B" w:rsidRDefault="00122601">
      <w:pPr>
        <w:pStyle w:val="Heading1"/>
        <w:numPr>
          <w:ilvl w:val="0"/>
          <w:numId w:val="7"/>
        </w:numPr>
        <w:tabs>
          <w:tab w:val="left" w:pos="1386"/>
        </w:tabs>
        <w:spacing w:before="162"/>
      </w:pPr>
      <w:bookmarkStart w:id="10" w:name="13._Application_des_encaissements"/>
      <w:bookmarkEnd w:id="10"/>
      <w:r>
        <w:t>Application</w:t>
      </w:r>
      <w:r>
        <w:rPr>
          <w:spacing w:val="-4"/>
        </w:rPr>
        <w:t xml:space="preserve"> </w:t>
      </w:r>
      <w:r>
        <w:t>des</w:t>
      </w:r>
      <w:r>
        <w:rPr>
          <w:spacing w:val="-5"/>
        </w:rPr>
        <w:t xml:space="preserve"> </w:t>
      </w:r>
      <w:r>
        <w:rPr>
          <w:spacing w:val="-2"/>
        </w:rPr>
        <w:t>encaissements</w:t>
      </w:r>
    </w:p>
    <w:p w14:paraId="7A000298" w14:textId="77777777" w:rsidR="00B5687B" w:rsidRDefault="00122601">
      <w:pPr>
        <w:pStyle w:val="ListParagraph"/>
        <w:numPr>
          <w:ilvl w:val="1"/>
          <w:numId w:val="7"/>
        </w:numPr>
        <w:tabs>
          <w:tab w:val="left" w:pos="1378"/>
          <w:tab w:val="left" w:pos="1381"/>
        </w:tabs>
        <w:spacing w:before="178" w:line="261" w:lineRule="auto"/>
        <w:ind w:left="1381" w:right="677" w:hanging="562"/>
      </w:pPr>
      <w:r>
        <w:t>Le GSSC s'occupe de l'application des fonds aux EI pour les recettes reçues sur le compte bancaire</w:t>
      </w:r>
      <w:r>
        <w:rPr>
          <w:spacing w:val="32"/>
        </w:rPr>
        <w:t xml:space="preserve"> </w:t>
      </w:r>
      <w:r>
        <w:t>du</w:t>
      </w:r>
      <w:r>
        <w:rPr>
          <w:spacing w:val="31"/>
        </w:rPr>
        <w:t xml:space="preserve"> </w:t>
      </w:r>
      <w:r>
        <w:t>QG</w:t>
      </w:r>
      <w:r>
        <w:rPr>
          <w:spacing w:val="36"/>
        </w:rPr>
        <w:t xml:space="preserve"> </w:t>
      </w:r>
      <w:r>
        <w:t>et</w:t>
      </w:r>
      <w:r>
        <w:rPr>
          <w:spacing w:val="30"/>
        </w:rPr>
        <w:t xml:space="preserve"> </w:t>
      </w:r>
      <w:r>
        <w:t>des</w:t>
      </w:r>
      <w:r>
        <w:rPr>
          <w:spacing w:val="36"/>
        </w:rPr>
        <w:t xml:space="preserve"> </w:t>
      </w:r>
      <w:r>
        <w:t>bureaux</w:t>
      </w:r>
      <w:r>
        <w:rPr>
          <w:spacing w:val="32"/>
        </w:rPr>
        <w:t xml:space="preserve"> </w:t>
      </w:r>
      <w:r>
        <w:t>locaux.</w:t>
      </w:r>
      <w:r>
        <w:rPr>
          <w:spacing w:val="38"/>
        </w:rPr>
        <w:t xml:space="preserve"> </w:t>
      </w:r>
      <w:r>
        <w:t>Le</w:t>
      </w:r>
      <w:r>
        <w:rPr>
          <w:spacing w:val="32"/>
        </w:rPr>
        <w:t xml:space="preserve"> </w:t>
      </w:r>
      <w:r>
        <w:t>GSSC</w:t>
      </w:r>
      <w:r>
        <w:rPr>
          <w:spacing w:val="34"/>
        </w:rPr>
        <w:t xml:space="preserve"> </w:t>
      </w:r>
      <w:r>
        <w:t>examinera</w:t>
      </w:r>
      <w:r>
        <w:rPr>
          <w:spacing w:val="32"/>
        </w:rPr>
        <w:t xml:space="preserve"> </w:t>
      </w:r>
      <w:r>
        <w:t>le</w:t>
      </w:r>
      <w:r>
        <w:rPr>
          <w:spacing w:val="32"/>
        </w:rPr>
        <w:t xml:space="preserve"> </w:t>
      </w:r>
      <w:r>
        <w:t>rapport</w:t>
      </w:r>
      <w:r>
        <w:rPr>
          <w:spacing w:val="30"/>
        </w:rPr>
        <w:t xml:space="preserve"> </w:t>
      </w:r>
      <w:r>
        <w:t>sur</w:t>
      </w:r>
      <w:r>
        <w:rPr>
          <w:spacing w:val="31"/>
        </w:rPr>
        <w:t xml:space="preserve"> </w:t>
      </w:r>
      <w:r>
        <w:t>les</w:t>
      </w:r>
      <w:r>
        <w:rPr>
          <w:spacing w:val="32"/>
        </w:rPr>
        <w:t xml:space="preserve"> </w:t>
      </w:r>
      <w:r>
        <w:t>recettes</w:t>
      </w:r>
      <w:r>
        <w:rPr>
          <w:spacing w:val="32"/>
        </w:rPr>
        <w:t xml:space="preserve"> </w:t>
      </w:r>
      <w:r>
        <w:t>non</w:t>
      </w:r>
    </w:p>
    <w:p w14:paraId="6D7079DA" w14:textId="77777777" w:rsidR="00B5687B" w:rsidRDefault="00B5687B">
      <w:pPr>
        <w:spacing w:line="261" w:lineRule="auto"/>
        <w:jc w:val="both"/>
        <w:sectPr w:rsidR="00B5687B" w:rsidSect="008D0CCA">
          <w:pgSz w:w="11910" w:h="16840"/>
          <w:pgMar w:top="1660" w:right="760" w:bottom="1140" w:left="620" w:header="720" w:footer="959" w:gutter="0"/>
          <w:cols w:space="720"/>
        </w:sectPr>
      </w:pPr>
    </w:p>
    <w:p w14:paraId="0EFF8B1F" w14:textId="77777777" w:rsidR="00B5687B" w:rsidRDefault="00B5687B">
      <w:pPr>
        <w:pStyle w:val="BodyText"/>
        <w:spacing w:before="1"/>
        <w:ind w:left="0"/>
        <w:rPr>
          <w:sz w:val="18"/>
        </w:rPr>
      </w:pPr>
    </w:p>
    <w:p w14:paraId="7C88DF87" w14:textId="77777777" w:rsidR="00B5687B" w:rsidRDefault="00122601">
      <w:pPr>
        <w:pStyle w:val="BodyText"/>
        <w:spacing w:before="57" w:line="256" w:lineRule="auto"/>
        <w:ind w:left="1381" w:right="676"/>
      </w:pPr>
      <w:r>
        <w:t>utilisées et vérifiera régulièrement la boîte aux lettres électronique de l'unité afin d'identifier les liquidités reçues qui doivent être utilisées.</w:t>
      </w:r>
    </w:p>
    <w:p w14:paraId="29F431E2" w14:textId="77777777" w:rsidR="00B5687B" w:rsidRDefault="00122601">
      <w:pPr>
        <w:pStyle w:val="Heading1"/>
        <w:numPr>
          <w:ilvl w:val="0"/>
          <w:numId w:val="7"/>
        </w:numPr>
        <w:tabs>
          <w:tab w:val="left" w:pos="1386"/>
        </w:tabs>
        <w:spacing w:before="164"/>
        <w:ind w:hanging="566"/>
      </w:pPr>
      <w:bookmarkStart w:id="11" w:name="14._Comptes_bancaires_du_siège"/>
      <w:bookmarkEnd w:id="11"/>
      <w:r>
        <w:t>Comptes</w:t>
      </w:r>
      <w:r>
        <w:rPr>
          <w:spacing w:val="-8"/>
        </w:rPr>
        <w:t xml:space="preserve"> </w:t>
      </w:r>
      <w:r>
        <w:t>bancaires</w:t>
      </w:r>
      <w:r>
        <w:rPr>
          <w:spacing w:val="-6"/>
        </w:rPr>
        <w:t xml:space="preserve"> </w:t>
      </w:r>
      <w:r>
        <w:t>du</w:t>
      </w:r>
      <w:r>
        <w:rPr>
          <w:spacing w:val="-2"/>
        </w:rPr>
        <w:t xml:space="preserve"> siège</w:t>
      </w:r>
    </w:p>
    <w:p w14:paraId="182A7E0D" w14:textId="77777777" w:rsidR="00B5687B" w:rsidRDefault="00122601">
      <w:pPr>
        <w:pStyle w:val="ListParagraph"/>
        <w:numPr>
          <w:ilvl w:val="1"/>
          <w:numId w:val="7"/>
        </w:numPr>
        <w:tabs>
          <w:tab w:val="left" w:pos="1378"/>
          <w:tab w:val="left" w:pos="1381"/>
        </w:tabs>
        <w:spacing w:before="182" w:line="259" w:lineRule="auto"/>
        <w:ind w:left="1381" w:right="673" w:hanging="562"/>
      </w:pPr>
      <w:r>
        <w:t>Le GSSC examinera le rapport sur les recettes non appliquées et vérifiera si des informations adéquates sont fournies dans l'avis de versement pour identifier la réception des fonds. Il incombe</w:t>
      </w:r>
      <w:r>
        <w:rPr>
          <w:spacing w:val="-4"/>
        </w:rPr>
        <w:t xml:space="preserve"> </w:t>
      </w:r>
      <w:r>
        <w:t>au</w:t>
      </w:r>
      <w:r>
        <w:rPr>
          <w:spacing w:val="-5"/>
        </w:rPr>
        <w:t xml:space="preserve"> </w:t>
      </w:r>
      <w:r>
        <w:t>CO</w:t>
      </w:r>
      <w:r>
        <w:rPr>
          <w:spacing w:val="-7"/>
        </w:rPr>
        <w:t xml:space="preserve"> </w:t>
      </w:r>
      <w:r>
        <w:t>ou</w:t>
      </w:r>
      <w:r>
        <w:rPr>
          <w:spacing w:val="-5"/>
        </w:rPr>
        <w:t xml:space="preserve"> </w:t>
      </w:r>
      <w:r>
        <w:t>à</w:t>
      </w:r>
      <w:r>
        <w:rPr>
          <w:spacing w:val="-4"/>
        </w:rPr>
        <w:t xml:space="preserve"> </w:t>
      </w:r>
      <w:r>
        <w:t>l'unité</w:t>
      </w:r>
      <w:r>
        <w:rPr>
          <w:spacing w:val="-4"/>
        </w:rPr>
        <w:t xml:space="preserve"> </w:t>
      </w:r>
      <w:r>
        <w:t>opérationnelle</w:t>
      </w:r>
      <w:r>
        <w:rPr>
          <w:spacing w:val="-4"/>
        </w:rPr>
        <w:t xml:space="preserve"> </w:t>
      </w:r>
      <w:r>
        <w:t>concerné(e)</w:t>
      </w:r>
      <w:r>
        <w:rPr>
          <w:spacing w:val="-4"/>
        </w:rPr>
        <w:t xml:space="preserve"> </w:t>
      </w:r>
      <w:r>
        <w:t>de</w:t>
      </w:r>
      <w:r>
        <w:rPr>
          <w:spacing w:val="-4"/>
        </w:rPr>
        <w:t xml:space="preserve"> </w:t>
      </w:r>
      <w:r>
        <w:t>communiquer</w:t>
      </w:r>
      <w:r>
        <w:rPr>
          <w:spacing w:val="-4"/>
        </w:rPr>
        <w:t xml:space="preserve"> </w:t>
      </w:r>
      <w:r>
        <w:t>le(s)</w:t>
      </w:r>
      <w:r>
        <w:rPr>
          <w:spacing w:val="-4"/>
        </w:rPr>
        <w:t xml:space="preserve"> </w:t>
      </w:r>
      <w:r>
        <w:t>reçu(s)</w:t>
      </w:r>
      <w:r>
        <w:rPr>
          <w:spacing w:val="-4"/>
        </w:rPr>
        <w:t xml:space="preserve"> </w:t>
      </w:r>
      <w:r>
        <w:t>via</w:t>
      </w:r>
      <w:r>
        <w:rPr>
          <w:spacing w:val="-9"/>
        </w:rPr>
        <w:t xml:space="preserve"> </w:t>
      </w:r>
      <w:proofErr w:type="spellStart"/>
      <w:r>
        <w:t>Unity</w:t>
      </w:r>
      <w:proofErr w:type="spellEnd"/>
      <w:r>
        <w:t>/ UNall.</w:t>
      </w:r>
      <w:r>
        <w:rPr>
          <w:spacing w:val="-12"/>
        </w:rPr>
        <w:t xml:space="preserve"> </w:t>
      </w:r>
      <w:r>
        <w:t>Le</w:t>
      </w:r>
      <w:r>
        <w:rPr>
          <w:spacing w:val="-7"/>
        </w:rPr>
        <w:t xml:space="preserve"> </w:t>
      </w:r>
      <w:r>
        <w:t>CO</w:t>
      </w:r>
      <w:r>
        <w:rPr>
          <w:spacing w:val="-10"/>
        </w:rPr>
        <w:t xml:space="preserve"> </w:t>
      </w:r>
      <w:r>
        <w:t>ou</w:t>
      </w:r>
      <w:r>
        <w:rPr>
          <w:spacing w:val="-9"/>
        </w:rPr>
        <w:t xml:space="preserve"> </w:t>
      </w:r>
      <w:r>
        <w:t>la</w:t>
      </w:r>
      <w:r>
        <w:rPr>
          <w:spacing w:val="-8"/>
        </w:rPr>
        <w:t xml:space="preserve"> </w:t>
      </w:r>
      <w:r>
        <w:t>Business</w:t>
      </w:r>
      <w:r>
        <w:rPr>
          <w:spacing w:val="-13"/>
        </w:rPr>
        <w:t xml:space="preserve"> </w:t>
      </w:r>
      <w:r>
        <w:t>Unit</w:t>
      </w:r>
      <w:r>
        <w:rPr>
          <w:spacing w:val="-10"/>
        </w:rPr>
        <w:t xml:space="preserve"> </w:t>
      </w:r>
      <w:r>
        <w:t>concerné(e)</w:t>
      </w:r>
      <w:r>
        <w:rPr>
          <w:spacing w:val="-8"/>
        </w:rPr>
        <w:t xml:space="preserve"> </w:t>
      </w:r>
      <w:r>
        <w:t>doit</w:t>
      </w:r>
      <w:r>
        <w:rPr>
          <w:spacing w:val="-10"/>
        </w:rPr>
        <w:t xml:space="preserve"> </w:t>
      </w:r>
      <w:r>
        <w:t>assurer</w:t>
      </w:r>
      <w:r>
        <w:rPr>
          <w:spacing w:val="-8"/>
        </w:rPr>
        <w:t xml:space="preserve"> </w:t>
      </w:r>
      <w:r>
        <w:t>le</w:t>
      </w:r>
      <w:r>
        <w:rPr>
          <w:spacing w:val="-7"/>
        </w:rPr>
        <w:t xml:space="preserve"> </w:t>
      </w:r>
      <w:r>
        <w:t>suivi</w:t>
      </w:r>
      <w:r>
        <w:rPr>
          <w:spacing w:val="-6"/>
        </w:rPr>
        <w:t xml:space="preserve"> </w:t>
      </w:r>
      <w:r>
        <w:t>avec</w:t>
      </w:r>
      <w:r>
        <w:rPr>
          <w:spacing w:val="-10"/>
        </w:rPr>
        <w:t xml:space="preserve"> </w:t>
      </w:r>
      <w:r>
        <w:t>le</w:t>
      </w:r>
      <w:r>
        <w:rPr>
          <w:spacing w:val="-8"/>
        </w:rPr>
        <w:t xml:space="preserve"> </w:t>
      </w:r>
      <w:r>
        <w:t>GSSC</w:t>
      </w:r>
      <w:r>
        <w:rPr>
          <w:spacing w:val="-6"/>
        </w:rPr>
        <w:t xml:space="preserve"> </w:t>
      </w:r>
      <w:r>
        <w:t>pour</w:t>
      </w:r>
      <w:r>
        <w:rPr>
          <w:spacing w:val="-8"/>
        </w:rPr>
        <w:t xml:space="preserve"> </w:t>
      </w:r>
      <w:r>
        <w:t>savoir</w:t>
      </w:r>
      <w:r>
        <w:rPr>
          <w:spacing w:val="-8"/>
        </w:rPr>
        <w:t xml:space="preserve"> </w:t>
      </w:r>
      <w:r>
        <w:t>si</w:t>
      </w:r>
      <w:r>
        <w:rPr>
          <w:spacing w:val="-6"/>
        </w:rPr>
        <w:t xml:space="preserve"> </w:t>
      </w:r>
      <w:r>
        <w:t>le(s) reçu(s) a/ont été reçu(s). Il incombe au CO ou à l'unité opérationnelle concerné(e) de télécharger toutes les informations relatives aux reçus</w:t>
      </w:r>
      <w:r>
        <w:rPr>
          <w:spacing w:val="-2"/>
        </w:rPr>
        <w:t xml:space="preserve"> </w:t>
      </w:r>
      <w:r>
        <w:t>sur UNall, même si les fonds sont reçus au siège. Le GSSC appliquera les fonds aux comptes à recevoir.</w:t>
      </w:r>
    </w:p>
    <w:p w14:paraId="31326F1F" w14:textId="77777777" w:rsidR="00B5687B" w:rsidRDefault="00122601">
      <w:pPr>
        <w:pStyle w:val="ListParagraph"/>
        <w:numPr>
          <w:ilvl w:val="1"/>
          <w:numId w:val="7"/>
        </w:numPr>
        <w:tabs>
          <w:tab w:val="left" w:pos="1378"/>
          <w:tab w:val="left" w:pos="1381"/>
        </w:tabs>
        <w:spacing w:before="158" w:line="256" w:lineRule="auto"/>
        <w:ind w:left="1381" w:right="674" w:hanging="562"/>
      </w:pPr>
      <w:r>
        <w:t>Si des</w:t>
      </w:r>
      <w:r>
        <w:rPr>
          <w:spacing w:val="-2"/>
        </w:rPr>
        <w:t xml:space="preserve"> </w:t>
      </w:r>
      <w:r>
        <w:t>informations</w:t>
      </w:r>
      <w:r>
        <w:rPr>
          <w:spacing w:val="-2"/>
        </w:rPr>
        <w:t xml:space="preserve"> </w:t>
      </w:r>
      <w:r>
        <w:t>adéquates ne sont pas fournies</w:t>
      </w:r>
      <w:r>
        <w:rPr>
          <w:spacing w:val="-2"/>
        </w:rPr>
        <w:t xml:space="preserve"> </w:t>
      </w:r>
      <w:r>
        <w:t>dans</w:t>
      </w:r>
      <w:r>
        <w:rPr>
          <w:spacing w:val="-2"/>
        </w:rPr>
        <w:t xml:space="preserve"> </w:t>
      </w:r>
      <w:r>
        <w:t>l'avis</w:t>
      </w:r>
      <w:r>
        <w:rPr>
          <w:spacing w:val="-2"/>
        </w:rPr>
        <w:t xml:space="preserve"> </w:t>
      </w:r>
      <w:r>
        <w:t>de</w:t>
      </w:r>
      <w:r>
        <w:rPr>
          <w:spacing w:val="-2"/>
        </w:rPr>
        <w:t xml:space="preserve"> </w:t>
      </w:r>
      <w:r>
        <w:t>versement</w:t>
      </w:r>
      <w:r>
        <w:rPr>
          <w:spacing w:val="-4"/>
        </w:rPr>
        <w:t xml:space="preserve"> </w:t>
      </w:r>
      <w:r>
        <w:t>pour identifier</w:t>
      </w:r>
      <w:r>
        <w:rPr>
          <w:spacing w:val="-2"/>
        </w:rPr>
        <w:t xml:space="preserve"> </w:t>
      </w:r>
      <w:r>
        <w:t>les fonds</w:t>
      </w:r>
      <w:r>
        <w:rPr>
          <w:spacing w:val="-13"/>
        </w:rPr>
        <w:t xml:space="preserve"> </w:t>
      </w:r>
      <w:r>
        <w:t>reçus,</w:t>
      </w:r>
      <w:r>
        <w:rPr>
          <w:spacing w:val="-12"/>
        </w:rPr>
        <w:t xml:space="preserve"> </w:t>
      </w:r>
      <w:r>
        <w:t>le</w:t>
      </w:r>
      <w:r>
        <w:rPr>
          <w:spacing w:val="-13"/>
        </w:rPr>
        <w:t xml:space="preserve"> </w:t>
      </w:r>
      <w:r>
        <w:t>GSSC</w:t>
      </w:r>
      <w:r>
        <w:rPr>
          <w:spacing w:val="-12"/>
        </w:rPr>
        <w:t xml:space="preserve"> </w:t>
      </w:r>
      <w:r>
        <w:t>se</w:t>
      </w:r>
      <w:r>
        <w:rPr>
          <w:spacing w:val="-13"/>
        </w:rPr>
        <w:t xml:space="preserve"> </w:t>
      </w:r>
      <w:r>
        <w:t>mettra</w:t>
      </w:r>
      <w:r>
        <w:rPr>
          <w:spacing w:val="-12"/>
        </w:rPr>
        <w:t xml:space="preserve"> </w:t>
      </w:r>
      <w:r>
        <w:t>en</w:t>
      </w:r>
      <w:r>
        <w:rPr>
          <w:spacing w:val="-13"/>
        </w:rPr>
        <w:t xml:space="preserve"> </w:t>
      </w:r>
      <w:r>
        <w:t>rapport</w:t>
      </w:r>
      <w:r>
        <w:rPr>
          <w:spacing w:val="-12"/>
        </w:rPr>
        <w:t xml:space="preserve"> </w:t>
      </w:r>
      <w:r>
        <w:t>avec</w:t>
      </w:r>
      <w:r>
        <w:rPr>
          <w:spacing w:val="-12"/>
        </w:rPr>
        <w:t xml:space="preserve"> </w:t>
      </w:r>
      <w:r>
        <w:t>les</w:t>
      </w:r>
      <w:r>
        <w:rPr>
          <w:spacing w:val="-13"/>
        </w:rPr>
        <w:t xml:space="preserve"> </w:t>
      </w:r>
      <w:r>
        <w:t>responsables</w:t>
      </w:r>
      <w:r>
        <w:rPr>
          <w:spacing w:val="-12"/>
        </w:rPr>
        <w:t xml:space="preserve"> </w:t>
      </w:r>
      <w:r>
        <w:t>des</w:t>
      </w:r>
      <w:r>
        <w:rPr>
          <w:spacing w:val="-13"/>
        </w:rPr>
        <w:t xml:space="preserve"> </w:t>
      </w:r>
      <w:r>
        <w:t>programmes</w:t>
      </w:r>
      <w:r>
        <w:rPr>
          <w:spacing w:val="-12"/>
        </w:rPr>
        <w:t xml:space="preserve"> </w:t>
      </w:r>
      <w:r>
        <w:t>et</w:t>
      </w:r>
      <w:r>
        <w:rPr>
          <w:spacing w:val="-13"/>
        </w:rPr>
        <w:t xml:space="preserve"> </w:t>
      </w:r>
      <w:r>
        <w:t>des</w:t>
      </w:r>
      <w:r>
        <w:rPr>
          <w:spacing w:val="-12"/>
        </w:rPr>
        <w:t xml:space="preserve"> </w:t>
      </w:r>
      <w:r>
        <w:t>finances pour</w:t>
      </w:r>
      <w:r>
        <w:rPr>
          <w:spacing w:val="-13"/>
        </w:rPr>
        <w:t xml:space="preserve"> </w:t>
      </w:r>
      <w:r>
        <w:t>confirmer</w:t>
      </w:r>
      <w:r>
        <w:rPr>
          <w:spacing w:val="-17"/>
        </w:rPr>
        <w:t xml:space="preserve"> </w:t>
      </w:r>
      <w:r>
        <w:t>l'intention</w:t>
      </w:r>
      <w:r>
        <w:rPr>
          <w:spacing w:val="-17"/>
        </w:rPr>
        <w:t xml:space="preserve"> </w:t>
      </w:r>
      <w:r>
        <w:t>de</w:t>
      </w:r>
      <w:r>
        <w:rPr>
          <w:spacing w:val="-12"/>
        </w:rPr>
        <w:t xml:space="preserve"> </w:t>
      </w:r>
      <w:r>
        <w:t>ces</w:t>
      </w:r>
      <w:r>
        <w:rPr>
          <w:spacing w:val="-13"/>
        </w:rPr>
        <w:t xml:space="preserve"> </w:t>
      </w:r>
      <w:r>
        <w:t>fonds</w:t>
      </w:r>
      <w:r>
        <w:rPr>
          <w:spacing w:val="-12"/>
        </w:rPr>
        <w:t xml:space="preserve"> </w:t>
      </w:r>
      <w:r>
        <w:t>et</w:t>
      </w:r>
      <w:r>
        <w:rPr>
          <w:spacing w:val="-14"/>
        </w:rPr>
        <w:t xml:space="preserve"> </w:t>
      </w:r>
      <w:r>
        <w:t>débloquer</w:t>
      </w:r>
      <w:r>
        <w:rPr>
          <w:spacing w:val="-17"/>
        </w:rPr>
        <w:t xml:space="preserve"> </w:t>
      </w:r>
      <w:r>
        <w:t>l'événement</w:t>
      </w:r>
      <w:r>
        <w:rPr>
          <w:spacing w:val="-19"/>
        </w:rPr>
        <w:t xml:space="preserve"> </w:t>
      </w:r>
      <w:r>
        <w:t>de</w:t>
      </w:r>
      <w:r>
        <w:rPr>
          <w:spacing w:val="-16"/>
        </w:rPr>
        <w:t xml:space="preserve"> </w:t>
      </w:r>
      <w:r>
        <w:t>facturation</w:t>
      </w:r>
      <w:r>
        <w:rPr>
          <w:spacing w:val="-13"/>
        </w:rPr>
        <w:t xml:space="preserve"> </w:t>
      </w:r>
      <w:r>
        <w:t>correspondant.</w:t>
      </w:r>
    </w:p>
    <w:p w14:paraId="76DDCD27" w14:textId="77777777" w:rsidR="00B5687B" w:rsidRDefault="00122601">
      <w:pPr>
        <w:pStyle w:val="Heading1"/>
        <w:numPr>
          <w:ilvl w:val="0"/>
          <w:numId w:val="7"/>
        </w:numPr>
        <w:tabs>
          <w:tab w:val="left" w:pos="1386"/>
        </w:tabs>
        <w:spacing w:before="165"/>
      </w:pPr>
      <w:bookmarkStart w:id="12" w:name="15._Comptes_bancaires_du_CO"/>
      <w:bookmarkEnd w:id="12"/>
      <w:r>
        <w:t>Comptes</w:t>
      </w:r>
      <w:r>
        <w:rPr>
          <w:spacing w:val="-8"/>
        </w:rPr>
        <w:t xml:space="preserve"> </w:t>
      </w:r>
      <w:r>
        <w:t>bancaires</w:t>
      </w:r>
      <w:r>
        <w:rPr>
          <w:spacing w:val="-6"/>
        </w:rPr>
        <w:t xml:space="preserve"> </w:t>
      </w:r>
      <w:r>
        <w:t>du</w:t>
      </w:r>
      <w:r>
        <w:rPr>
          <w:spacing w:val="-2"/>
        </w:rPr>
        <w:t xml:space="preserve"> </w:t>
      </w:r>
      <w:r>
        <w:rPr>
          <w:spacing w:val="-5"/>
        </w:rPr>
        <w:t>CO</w:t>
      </w:r>
    </w:p>
    <w:p w14:paraId="361449A7" w14:textId="77777777" w:rsidR="00B5687B" w:rsidRDefault="00122601">
      <w:pPr>
        <w:pStyle w:val="ListParagraph"/>
        <w:numPr>
          <w:ilvl w:val="1"/>
          <w:numId w:val="7"/>
        </w:numPr>
        <w:tabs>
          <w:tab w:val="left" w:pos="1383"/>
          <w:tab w:val="left" w:pos="1386"/>
        </w:tabs>
        <w:spacing w:line="259" w:lineRule="auto"/>
        <w:ind w:right="673"/>
      </w:pPr>
      <w:r>
        <w:t>Les unités financières du CO examineront le rapport sur les recettes non affectées (pour les comptes bancaires du CO) et identifieront toutes les recettes pour les contrats saisis avec une signature de type "événement".</w:t>
      </w:r>
    </w:p>
    <w:p w14:paraId="435A6881" w14:textId="77777777" w:rsidR="00B5687B" w:rsidRDefault="00122601">
      <w:pPr>
        <w:pStyle w:val="ListParagraph"/>
        <w:numPr>
          <w:ilvl w:val="1"/>
          <w:numId w:val="7"/>
        </w:numPr>
        <w:tabs>
          <w:tab w:val="left" w:pos="1383"/>
          <w:tab w:val="left" w:pos="1386"/>
        </w:tabs>
        <w:spacing w:before="157" w:line="261" w:lineRule="auto"/>
        <w:ind w:right="678"/>
      </w:pPr>
      <w:r>
        <w:t>Les unités financières du CO rempliront une feuille de confirmation de réception qui sera téléchargée sur UNall, afin de permettre au GSSC de débloquer la facture.</w:t>
      </w:r>
    </w:p>
    <w:p w14:paraId="7E67F8B9" w14:textId="77777777" w:rsidR="00B5687B" w:rsidRDefault="00122601">
      <w:pPr>
        <w:pStyle w:val="ListParagraph"/>
        <w:numPr>
          <w:ilvl w:val="1"/>
          <w:numId w:val="7"/>
        </w:numPr>
        <w:tabs>
          <w:tab w:val="left" w:pos="1383"/>
        </w:tabs>
        <w:spacing w:before="154"/>
        <w:ind w:left="1383" w:hanging="564"/>
      </w:pPr>
      <w:r>
        <w:t>Le</w:t>
      </w:r>
      <w:r>
        <w:rPr>
          <w:spacing w:val="-6"/>
        </w:rPr>
        <w:t xml:space="preserve"> </w:t>
      </w:r>
      <w:r>
        <w:t>GSSC</w:t>
      </w:r>
      <w:r>
        <w:rPr>
          <w:spacing w:val="-2"/>
        </w:rPr>
        <w:t xml:space="preserve"> </w:t>
      </w:r>
      <w:r>
        <w:t>versera</w:t>
      </w:r>
      <w:r>
        <w:rPr>
          <w:spacing w:val="-5"/>
        </w:rPr>
        <w:t xml:space="preserve"> </w:t>
      </w:r>
      <w:r>
        <w:t>les</w:t>
      </w:r>
      <w:r>
        <w:rPr>
          <w:spacing w:val="-4"/>
        </w:rPr>
        <w:t xml:space="preserve"> </w:t>
      </w:r>
      <w:r>
        <w:t>fonds</w:t>
      </w:r>
      <w:r>
        <w:rPr>
          <w:spacing w:val="-4"/>
        </w:rPr>
        <w:t xml:space="preserve"> </w:t>
      </w:r>
      <w:r>
        <w:t>reçus</w:t>
      </w:r>
      <w:r>
        <w:rPr>
          <w:spacing w:val="-4"/>
        </w:rPr>
        <w:t xml:space="preserve"> </w:t>
      </w:r>
      <w:r>
        <w:t>sur</w:t>
      </w:r>
      <w:r>
        <w:rPr>
          <w:spacing w:val="-4"/>
        </w:rPr>
        <w:t xml:space="preserve"> </w:t>
      </w:r>
      <w:r>
        <w:t>des</w:t>
      </w:r>
      <w:r>
        <w:rPr>
          <w:spacing w:val="-4"/>
        </w:rPr>
        <w:t xml:space="preserve"> </w:t>
      </w:r>
      <w:r>
        <w:t>comptes</w:t>
      </w:r>
      <w:r>
        <w:rPr>
          <w:spacing w:val="-4"/>
        </w:rPr>
        <w:t xml:space="preserve"> </w:t>
      </w:r>
      <w:r>
        <w:t>bancaires</w:t>
      </w:r>
      <w:r>
        <w:rPr>
          <w:spacing w:val="-3"/>
        </w:rPr>
        <w:t xml:space="preserve"> </w:t>
      </w:r>
      <w:r>
        <w:rPr>
          <w:spacing w:val="-2"/>
        </w:rPr>
        <w:t>locaux.</w:t>
      </w:r>
    </w:p>
    <w:p w14:paraId="75BDC591" w14:textId="77777777" w:rsidR="00B5687B" w:rsidRDefault="00122601">
      <w:pPr>
        <w:pStyle w:val="ListParagraph"/>
        <w:numPr>
          <w:ilvl w:val="1"/>
          <w:numId w:val="7"/>
        </w:numPr>
        <w:tabs>
          <w:tab w:val="left" w:pos="1383"/>
        </w:tabs>
        <w:spacing w:before="182"/>
        <w:ind w:left="1383" w:hanging="564"/>
      </w:pPr>
      <w:r>
        <w:t>La</w:t>
      </w:r>
      <w:r>
        <w:rPr>
          <w:spacing w:val="-7"/>
        </w:rPr>
        <w:t xml:space="preserve"> </w:t>
      </w:r>
      <w:r>
        <w:t>feuille</w:t>
      </w:r>
      <w:r>
        <w:rPr>
          <w:spacing w:val="-5"/>
        </w:rPr>
        <w:t xml:space="preserve"> </w:t>
      </w:r>
      <w:r>
        <w:t>de</w:t>
      </w:r>
      <w:r>
        <w:rPr>
          <w:spacing w:val="-5"/>
        </w:rPr>
        <w:t xml:space="preserve"> </w:t>
      </w:r>
      <w:r>
        <w:t>confirmation</w:t>
      </w:r>
      <w:r>
        <w:rPr>
          <w:spacing w:val="-5"/>
        </w:rPr>
        <w:t xml:space="preserve"> </w:t>
      </w:r>
      <w:r>
        <w:t>du</w:t>
      </w:r>
      <w:r>
        <w:rPr>
          <w:spacing w:val="-6"/>
        </w:rPr>
        <w:t xml:space="preserve"> </w:t>
      </w:r>
      <w:r>
        <w:t>reçu</w:t>
      </w:r>
      <w:r>
        <w:rPr>
          <w:spacing w:val="-6"/>
        </w:rPr>
        <w:t xml:space="preserve"> </w:t>
      </w:r>
      <w:r>
        <w:t>comprendra</w:t>
      </w:r>
      <w:r>
        <w:rPr>
          <w:spacing w:val="-4"/>
        </w:rPr>
        <w:t xml:space="preserve"> </w:t>
      </w:r>
      <w:r>
        <w:t>les</w:t>
      </w:r>
      <w:r>
        <w:rPr>
          <w:spacing w:val="-5"/>
        </w:rPr>
        <w:t xml:space="preserve"> </w:t>
      </w:r>
      <w:r>
        <w:t>informations</w:t>
      </w:r>
      <w:r>
        <w:rPr>
          <w:spacing w:val="-5"/>
        </w:rPr>
        <w:t xml:space="preserve"> </w:t>
      </w:r>
      <w:r>
        <w:t>suivantes</w:t>
      </w:r>
      <w:r>
        <w:rPr>
          <w:spacing w:val="-4"/>
        </w:rPr>
        <w:t xml:space="preserve"> </w:t>
      </w:r>
      <w:r>
        <w:rPr>
          <w:spacing w:val="-10"/>
        </w:rPr>
        <w:t>:</w:t>
      </w:r>
    </w:p>
    <w:p w14:paraId="0C514F54" w14:textId="77777777" w:rsidR="00B5687B" w:rsidRDefault="00B5687B">
      <w:pPr>
        <w:pStyle w:val="BodyText"/>
        <w:spacing w:before="11"/>
        <w:ind w:left="0"/>
        <w:rPr>
          <w:sz w:val="14"/>
        </w:rPr>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6917"/>
      </w:tblGrid>
      <w:tr w:rsidR="00B5687B" w14:paraId="1D0DCB91" w14:textId="77777777">
        <w:trPr>
          <w:trHeight w:val="1031"/>
        </w:trPr>
        <w:tc>
          <w:tcPr>
            <w:tcW w:w="1589" w:type="dxa"/>
          </w:tcPr>
          <w:p w14:paraId="265D028A" w14:textId="77777777" w:rsidR="00B5687B" w:rsidRDefault="00122601">
            <w:pPr>
              <w:pStyle w:val="TableParagraph"/>
              <w:spacing w:before="1"/>
              <w:ind w:left="110"/>
            </w:pPr>
            <w:r>
              <w:rPr>
                <w:spacing w:val="-2"/>
              </w:rPr>
              <w:t>Informations</w:t>
            </w:r>
          </w:p>
          <w:p w14:paraId="59372460" w14:textId="77777777" w:rsidR="00B5687B" w:rsidRDefault="00122601">
            <w:pPr>
              <w:pStyle w:val="TableParagraph"/>
              <w:tabs>
                <w:tab w:val="left" w:pos="1319"/>
              </w:tabs>
              <w:spacing w:before="20" w:line="261" w:lineRule="auto"/>
              <w:ind w:left="676" w:right="94"/>
            </w:pPr>
            <w:r>
              <w:rPr>
                <w:spacing w:val="-4"/>
              </w:rPr>
              <w:t>sur</w:t>
            </w:r>
            <w:r>
              <w:tab/>
            </w:r>
            <w:r>
              <w:rPr>
                <w:spacing w:val="-6"/>
              </w:rPr>
              <w:t xml:space="preserve">le </w:t>
            </w:r>
            <w:r>
              <w:rPr>
                <w:spacing w:val="-4"/>
              </w:rPr>
              <w:t>reçu</w:t>
            </w:r>
          </w:p>
        </w:tc>
        <w:tc>
          <w:tcPr>
            <w:tcW w:w="6917" w:type="dxa"/>
          </w:tcPr>
          <w:p w14:paraId="337B5237" w14:textId="77777777" w:rsidR="00B5687B" w:rsidRDefault="00122601">
            <w:pPr>
              <w:pStyle w:val="TableParagraph"/>
              <w:spacing w:before="1" w:line="256" w:lineRule="auto"/>
              <w:ind w:left="671" w:hanging="567"/>
            </w:pPr>
            <w:r>
              <w:t>Les</w:t>
            </w:r>
            <w:r>
              <w:rPr>
                <w:spacing w:val="32"/>
              </w:rPr>
              <w:t xml:space="preserve"> </w:t>
            </w:r>
            <w:r>
              <w:t>utilisateurs</w:t>
            </w:r>
            <w:r>
              <w:rPr>
                <w:spacing w:val="32"/>
              </w:rPr>
              <w:t xml:space="preserve"> </w:t>
            </w:r>
            <w:r>
              <w:t>doivent</w:t>
            </w:r>
            <w:r>
              <w:rPr>
                <w:spacing w:val="30"/>
              </w:rPr>
              <w:t xml:space="preserve"> </w:t>
            </w:r>
            <w:r>
              <w:t>saisir</w:t>
            </w:r>
            <w:r>
              <w:rPr>
                <w:spacing w:val="32"/>
              </w:rPr>
              <w:t xml:space="preserve"> </w:t>
            </w:r>
            <w:r>
              <w:t>toute</w:t>
            </w:r>
            <w:r>
              <w:rPr>
                <w:spacing w:val="33"/>
              </w:rPr>
              <w:t xml:space="preserve"> </w:t>
            </w:r>
            <w:r>
              <w:t>information</w:t>
            </w:r>
            <w:r>
              <w:rPr>
                <w:spacing w:val="32"/>
              </w:rPr>
              <w:t xml:space="preserve"> </w:t>
            </w:r>
            <w:r>
              <w:t>pertinente</w:t>
            </w:r>
            <w:r>
              <w:rPr>
                <w:spacing w:val="33"/>
              </w:rPr>
              <w:t xml:space="preserve"> </w:t>
            </w:r>
            <w:r>
              <w:t>sur</w:t>
            </w:r>
            <w:r>
              <w:rPr>
                <w:spacing w:val="32"/>
              </w:rPr>
              <w:t xml:space="preserve"> </w:t>
            </w:r>
            <w:r>
              <w:t>les</w:t>
            </w:r>
            <w:r>
              <w:rPr>
                <w:spacing w:val="33"/>
              </w:rPr>
              <w:t xml:space="preserve"> </w:t>
            </w:r>
            <w:r>
              <w:t>reçus (numéro de reçu, capture d'écran du relevé bancaire, etc.)</w:t>
            </w:r>
          </w:p>
        </w:tc>
      </w:tr>
    </w:tbl>
    <w:p w14:paraId="35474D5F" w14:textId="77777777" w:rsidR="00B5687B" w:rsidRDefault="00B5687B">
      <w:pPr>
        <w:pStyle w:val="BodyText"/>
        <w:spacing w:before="7"/>
        <w:ind w:left="0"/>
        <w:rPr>
          <w:sz w:val="31"/>
        </w:rPr>
      </w:pPr>
    </w:p>
    <w:p w14:paraId="0B700B3C" w14:textId="77777777" w:rsidR="00B5687B" w:rsidRDefault="00122601">
      <w:pPr>
        <w:pStyle w:val="Heading1"/>
        <w:numPr>
          <w:ilvl w:val="0"/>
          <w:numId w:val="7"/>
        </w:numPr>
        <w:tabs>
          <w:tab w:val="left" w:pos="1386"/>
        </w:tabs>
        <w:ind w:hanging="566"/>
      </w:pPr>
      <w:bookmarkStart w:id="13" w:name="16._Différences_de_change"/>
      <w:bookmarkEnd w:id="13"/>
      <w:r>
        <w:t>Différences</w:t>
      </w:r>
      <w:r>
        <w:rPr>
          <w:spacing w:val="-8"/>
        </w:rPr>
        <w:t xml:space="preserve"> </w:t>
      </w:r>
      <w:r>
        <w:t>de</w:t>
      </w:r>
      <w:r>
        <w:rPr>
          <w:spacing w:val="-4"/>
        </w:rPr>
        <w:t xml:space="preserve"> </w:t>
      </w:r>
      <w:r>
        <w:rPr>
          <w:spacing w:val="-2"/>
        </w:rPr>
        <w:t>change</w:t>
      </w:r>
    </w:p>
    <w:p w14:paraId="646BA87A" w14:textId="77777777" w:rsidR="00B5687B" w:rsidRDefault="00122601">
      <w:pPr>
        <w:pStyle w:val="ListParagraph"/>
        <w:numPr>
          <w:ilvl w:val="1"/>
          <w:numId w:val="7"/>
        </w:numPr>
        <w:tabs>
          <w:tab w:val="left" w:pos="1296"/>
          <w:tab w:val="left" w:pos="1386"/>
        </w:tabs>
        <w:spacing w:line="259" w:lineRule="auto"/>
        <w:ind w:right="674"/>
      </w:pPr>
      <w:r>
        <w:t>Dans certains cas, les paiements peuvent être reçus dans des devises différentes de celles spécifiées dans</w:t>
      </w:r>
      <w:r>
        <w:rPr>
          <w:spacing w:val="-3"/>
        </w:rPr>
        <w:t xml:space="preserve"> </w:t>
      </w:r>
      <w:r>
        <w:t>l'accord signé.</w:t>
      </w:r>
      <w:r>
        <w:rPr>
          <w:spacing w:val="40"/>
        </w:rPr>
        <w:t xml:space="preserve"> </w:t>
      </w:r>
      <w:r>
        <w:t>Lors de l'utilisation des</w:t>
      </w:r>
      <w:r>
        <w:rPr>
          <w:spacing w:val="-3"/>
        </w:rPr>
        <w:t xml:space="preserve"> </w:t>
      </w:r>
      <w:r>
        <w:t>fonds, il peut en résulter une différence de change qui se répercute sur l'utilisation des fonds. Ces différences doivent être ajustées à l'aide de la fonction d'ajustement des factures par le GSSC et en documentant le motif de l'ajustement en tant qu'annulation.</w:t>
      </w:r>
    </w:p>
    <w:p w14:paraId="112B4C8E" w14:textId="77777777" w:rsidR="00B5687B" w:rsidRDefault="00122601">
      <w:pPr>
        <w:pStyle w:val="Heading1"/>
        <w:numPr>
          <w:ilvl w:val="0"/>
          <w:numId w:val="7"/>
        </w:numPr>
        <w:tabs>
          <w:tab w:val="left" w:pos="1386"/>
        </w:tabs>
        <w:spacing w:before="157"/>
        <w:ind w:hanging="566"/>
      </w:pPr>
      <w:bookmarkStart w:id="14" w:name="17._Fonds_reçus_à_l'avance"/>
      <w:bookmarkEnd w:id="14"/>
      <w:r>
        <w:t>Fonds</w:t>
      </w:r>
      <w:r>
        <w:rPr>
          <w:spacing w:val="-5"/>
        </w:rPr>
        <w:t xml:space="preserve"> </w:t>
      </w:r>
      <w:r>
        <w:t>reçus</w:t>
      </w:r>
      <w:r>
        <w:rPr>
          <w:spacing w:val="-5"/>
        </w:rPr>
        <w:t xml:space="preserve"> </w:t>
      </w:r>
      <w:r>
        <w:t>à</w:t>
      </w:r>
      <w:r>
        <w:rPr>
          <w:spacing w:val="-1"/>
        </w:rPr>
        <w:t xml:space="preserve"> </w:t>
      </w:r>
      <w:r>
        <w:rPr>
          <w:spacing w:val="-2"/>
        </w:rPr>
        <w:t>l'avance</w:t>
      </w:r>
    </w:p>
    <w:p w14:paraId="45249D35" w14:textId="77777777" w:rsidR="00B5687B" w:rsidRDefault="00122601">
      <w:pPr>
        <w:pStyle w:val="ListParagraph"/>
        <w:numPr>
          <w:ilvl w:val="1"/>
          <w:numId w:val="7"/>
        </w:numPr>
        <w:tabs>
          <w:tab w:val="left" w:pos="1383"/>
          <w:tab w:val="left" w:pos="1386"/>
        </w:tabs>
        <w:spacing w:line="259" w:lineRule="auto"/>
        <w:ind w:right="672"/>
      </w:pPr>
      <w:r>
        <w:t>Dans certains cas, les donateurs peuvent déposer des fonds avant de signer un accord formel. Cela peut être le cas lorsque</w:t>
      </w:r>
      <w:r>
        <w:rPr>
          <w:spacing w:val="-3"/>
        </w:rPr>
        <w:t xml:space="preserve"> </w:t>
      </w:r>
      <w:r>
        <w:t>les fonds sont reçus avant la signature de l'accord. Les fonds sont comptabilisés en tant que produits à la signature de l'accord de contribution du donateur, conformément à la politique de comptabilisation des produits. Ces fonds doivent être comptabilisés en tant que "fonds reçus à l'avance". Ces fonds sont déposés sur le compte bancaire</w:t>
      </w:r>
      <w:r>
        <w:rPr>
          <w:spacing w:val="-13"/>
        </w:rPr>
        <w:t xml:space="preserve"> </w:t>
      </w:r>
      <w:r>
        <w:t>et</w:t>
      </w:r>
      <w:r>
        <w:rPr>
          <w:spacing w:val="-14"/>
        </w:rPr>
        <w:t xml:space="preserve"> </w:t>
      </w:r>
      <w:r>
        <w:t>crédités</w:t>
      </w:r>
      <w:r>
        <w:rPr>
          <w:spacing w:val="-12"/>
        </w:rPr>
        <w:t xml:space="preserve"> </w:t>
      </w:r>
      <w:r>
        <w:t>au</w:t>
      </w:r>
      <w:r>
        <w:rPr>
          <w:spacing w:val="-13"/>
        </w:rPr>
        <w:t xml:space="preserve"> </w:t>
      </w:r>
      <w:r>
        <w:t>compte</w:t>
      </w:r>
      <w:r>
        <w:rPr>
          <w:spacing w:val="-13"/>
        </w:rPr>
        <w:t xml:space="preserve"> </w:t>
      </w:r>
      <w:r>
        <w:t>des</w:t>
      </w:r>
      <w:r>
        <w:rPr>
          <w:spacing w:val="-12"/>
        </w:rPr>
        <w:t xml:space="preserve"> </w:t>
      </w:r>
      <w:r>
        <w:t>fonds</w:t>
      </w:r>
      <w:r>
        <w:rPr>
          <w:spacing w:val="-13"/>
        </w:rPr>
        <w:t xml:space="preserve"> </w:t>
      </w:r>
      <w:r>
        <w:t>reçus</w:t>
      </w:r>
      <w:r>
        <w:rPr>
          <w:spacing w:val="-12"/>
        </w:rPr>
        <w:t xml:space="preserve"> </w:t>
      </w:r>
      <w:r>
        <w:t>à</w:t>
      </w:r>
      <w:r>
        <w:rPr>
          <w:spacing w:val="-13"/>
        </w:rPr>
        <w:t xml:space="preserve"> </w:t>
      </w:r>
      <w:r>
        <w:t>l'avance</w:t>
      </w:r>
      <w:r>
        <w:rPr>
          <w:spacing w:val="-12"/>
        </w:rPr>
        <w:t xml:space="preserve"> </w:t>
      </w:r>
      <w:r>
        <w:t>(compte</w:t>
      </w:r>
      <w:r>
        <w:rPr>
          <w:spacing w:val="-12"/>
        </w:rPr>
        <w:t xml:space="preserve"> </w:t>
      </w:r>
      <w:r>
        <w:t>24006</w:t>
      </w:r>
      <w:r>
        <w:rPr>
          <w:spacing w:val="-13"/>
        </w:rPr>
        <w:t xml:space="preserve"> </w:t>
      </w:r>
      <w:r>
        <w:t>du</w:t>
      </w:r>
      <w:r>
        <w:rPr>
          <w:spacing w:val="-13"/>
        </w:rPr>
        <w:t xml:space="preserve"> </w:t>
      </w:r>
      <w:r>
        <w:t>grand</w:t>
      </w:r>
      <w:r>
        <w:rPr>
          <w:spacing w:val="-13"/>
        </w:rPr>
        <w:t xml:space="preserve"> </w:t>
      </w:r>
      <w:r>
        <w:t>livre</w:t>
      </w:r>
      <w:r>
        <w:rPr>
          <w:spacing w:val="-13"/>
        </w:rPr>
        <w:t xml:space="preserve"> </w:t>
      </w:r>
      <w:r>
        <w:t>général)</w:t>
      </w:r>
    </w:p>
    <w:p w14:paraId="28AFC7E2" w14:textId="77777777" w:rsidR="00B5687B" w:rsidRDefault="00B5687B">
      <w:pPr>
        <w:spacing w:line="259" w:lineRule="auto"/>
        <w:jc w:val="both"/>
        <w:sectPr w:rsidR="00B5687B" w:rsidSect="008D0CCA">
          <w:pgSz w:w="11910" w:h="16840"/>
          <w:pgMar w:top="1660" w:right="760" w:bottom="1140" w:left="620" w:header="720" w:footer="959" w:gutter="0"/>
          <w:cols w:space="720"/>
        </w:sectPr>
      </w:pPr>
    </w:p>
    <w:p w14:paraId="7A93E378" w14:textId="77777777" w:rsidR="00B5687B" w:rsidRDefault="00B5687B">
      <w:pPr>
        <w:pStyle w:val="BodyText"/>
        <w:spacing w:before="1"/>
        <w:ind w:left="0"/>
        <w:rPr>
          <w:sz w:val="18"/>
        </w:rPr>
      </w:pPr>
    </w:p>
    <w:p w14:paraId="168A5F8B" w14:textId="77777777" w:rsidR="00B5687B" w:rsidRDefault="00122601">
      <w:pPr>
        <w:pStyle w:val="BodyText"/>
        <w:spacing w:before="57" w:line="259" w:lineRule="auto"/>
        <w:ind w:right="676"/>
        <w:jc w:val="both"/>
      </w:pPr>
      <w:r>
        <w:t>par</w:t>
      </w:r>
      <w:r>
        <w:rPr>
          <w:spacing w:val="-4"/>
        </w:rPr>
        <w:t xml:space="preserve"> </w:t>
      </w:r>
      <w:r>
        <w:t>le</w:t>
      </w:r>
      <w:r>
        <w:rPr>
          <w:spacing w:val="-4"/>
        </w:rPr>
        <w:t xml:space="preserve"> </w:t>
      </w:r>
      <w:r>
        <w:t>CSSG.</w:t>
      </w:r>
      <w:r>
        <w:rPr>
          <w:spacing w:val="-2"/>
        </w:rPr>
        <w:t xml:space="preserve"> </w:t>
      </w:r>
      <w:r>
        <w:t>Il</w:t>
      </w:r>
      <w:r>
        <w:rPr>
          <w:spacing w:val="-2"/>
        </w:rPr>
        <w:t xml:space="preserve"> </w:t>
      </w:r>
      <w:r>
        <w:t>incombe</w:t>
      </w:r>
      <w:r>
        <w:rPr>
          <w:spacing w:val="-4"/>
        </w:rPr>
        <w:t xml:space="preserve"> </w:t>
      </w:r>
      <w:r>
        <w:t>au</w:t>
      </w:r>
      <w:r>
        <w:rPr>
          <w:spacing w:val="-5"/>
        </w:rPr>
        <w:t xml:space="preserve"> </w:t>
      </w:r>
      <w:r>
        <w:t>GSSC</w:t>
      </w:r>
      <w:r>
        <w:rPr>
          <w:spacing w:val="-2"/>
        </w:rPr>
        <w:t xml:space="preserve"> </w:t>
      </w:r>
      <w:r>
        <w:t>de</w:t>
      </w:r>
      <w:r>
        <w:rPr>
          <w:spacing w:val="-4"/>
        </w:rPr>
        <w:t xml:space="preserve"> </w:t>
      </w:r>
      <w:r>
        <w:t>surveiller</w:t>
      </w:r>
      <w:r>
        <w:rPr>
          <w:spacing w:val="-9"/>
        </w:rPr>
        <w:t xml:space="preserve"> </w:t>
      </w:r>
      <w:r>
        <w:t>le</w:t>
      </w:r>
      <w:r>
        <w:rPr>
          <w:spacing w:val="-4"/>
        </w:rPr>
        <w:t xml:space="preserve"> </w:t>
      </w:r>
      <w:r>
        <w:t>compte</w:t>
      </w:r>
      <w:r>
        <w:rPr>
          <w:spacing w:val="-4"/>
        </w:rPr>
        <w:t xml:space="preserve"> </w:t>
      </w:r>
      <w:r>
        <w:t>"fonds</w:t>
      </w:r>
      <w:r>
        <w:rPr>
          <w:spacing w:val="-4"/>
        </w:rPr>
        <w:t xml:space="preserve"> </w:t>
      </w:r>
      <w:r>
        <w:t>reçus</w:t>
      </w:r>
      <w:r>
        <w:rPr>
          <w:spacing w:val="-4"/>
        </w:rPr>
        <w:t xml:space="preserve"> </w:t>
      </w:r>
      <w:r>
        <w:t>à</w:t>
      </w:r>
      <w:r>
        <w:rPr>
          <w:spacing w:val="-5"/>
        </w:rPr>
        <w:t xml:space="preserve"> </w:t>
      </w:r>
      <w:r>
        <w:t>l'avance"</w:t>
      </w:r>
      <w:r>
        <w:rPr>
          <w:spacing w:val="-6"/>
        </w:rPr>
        <w:t xml:space="preserve"> </w:t>
      </w:r>
      <w:r>
        <w:t>et,</w:t>
      </w:r>
      <w:r>
        <w:rPr>
          <w:spacing w:val="-2"/>
        </w:rPr>
        <w:t xml:space="preserve"> </w:t>
      </w:r>
      <w:r>
        <w:t>par</w:t>
      </w:r>
      <w:r>
        <w:rPr>
          <w:spacing w:val="-4"/>
        </w:rPr>
        <w:t xml:space="preserve"> </w:t>
      </w:r>
      <w:r>
        <w:t>la</w:t>
      </w:r>
      <w:r>
        <w:rPr>
          <w:spacing w:val="-5"/>
        </w:rPr>
        <w:t xml:space="preserve"> </w:t>
      </w:r>
      <w:r>
        <w:t xml:space="preserve">suite, de compenser ces fonds par les comptes débiteurs créés lorsque les recettes sont </w:t>
      </w:r>
      <w:r>
        <w:rPr>
          <w:spacing w:val="-2"/>
        </w:rPr>
        <w:t>comptabilisées.</w:t>
      </w:r>
    </w:p>
    <w:p w14:paraId="55800F2B" w14:textId="77777777" w:rsidR="00B5687B" w:rsidRDefault="00122601">
      <w:pPr>
        <w:pStyle w:val="ListParagraph"/>
        <w:numPr>
          <w:ilvl w:val="1"/>
          <w:numId w:val="7"/>
        </w:numPr>
        <w:tabs>
          <w:tab w:val="left" w:pos="1383"/>
          <w:tab w:val="left" w:pos="1386"/>
        </w:tabs>
        <w:spacing w:before="157" w:line="261" w:lineRule="auto"/>
        <w:ind w:right="682"/>
      </w:pPr>
      <w:r>
        <w:t>L'enregistrement des fonds reçus à l'avance est un processus de fin d'année mené par le GSSC pour</w:t>
      </w:r>
      <w:r>
        <w:rPr>
          <w:spacing w:val="-3"/>
        </w:rPr>
        <w:t xml:space="preserve"> </w:t>
      </w:r>
      <w:r>
        <w:t>s'assurer</w:t>
      </w:r>
      <w:r>
        <w:rPr>
          <w:spacing w:val="-3"/>
        </w:rPr>
        <w:t xml:space="preserve"> </w:t>
      </w:r>
      <w:r>
        <w:t>que</w:t>
      </w:r>
      <w:r>
        <w:rPr>
          <w:spacing w:val="-3"/>
        </w:rPr>
        <w:t xml:space="preserve"> </w:t>
      </w:r>
      <w:r>
        <w:t>les</w:t>
      </w:r>
      <w:r>
        <w:rPr>
          <w:spacing w:val="-3"/>
        </w:rPr>
        <w:t xml:space="preserve"> </w:t>
      </w:r>
      <w:r>
        <w:t>recettes</w:t>
      </w:r>
      <w:r>
        <w:rPr>
          <w:spacing w:val="-3"/>
        </w:rPr>
        <w:t xml:space="preserve"> </w:t>
      </w:r>
      <w:r>
        <w:t>ne sont pas</w:t>
      </w:r>
      <w:r>
        <w:rPr>
          <w:spacing w:val="-3"/>
        </w:rPr>
        <w:t xml:space="preserve"> </w:t>
      </w:r>
      <w:r>
        <w:t>comptabilisées</w:t>
      </w:r>
      <w:r>
        <w:rPr>
          <w:spacing w:val="-3"/>
        </w:rPr>
        <w:t xml:space="preserve"> </w:t>
      </w:r>
      <w:r>
        <w:t>avant</w:t>
      </w:r>
      <w:r>
        <w:rPr>
          <w:spacing w:val="-5"/>
        </w:rPr>
        <w:t xml:space="preserve"> </w:t>
      </w:r>
      <w:r>
        <w:t>la</w:t>
      </w:r>
      <w:r>
        <w:rPr>
          <w:spacing w:val="-3"/>
        </w:rPr>
        <w:t xml:space="preserve"> </w:t>
      </w:r>
      <w:r>
        <w:t>réception</w:t>
      </w:r>
      <w:r>
        <w:rPr>
          <w:spacing w:val="-4"/>
        </w:rPr>
        <w:t xml:space="preserve"> </w:t>
      </w:r>
      <w:r>
        <w:t>de</w:t>
      </w:r>
      <w:r>
        <w:rPr>
          <w:spacing w:val="-3"/>
        </w:rPr>
        <w:t xml:space="preserve"> </w:t>
      </w:r>
      <w:r>
        <w:t>l'accord signé.</w:t>
      </w:r>
    </w:p>
    <w:p w14:paraId="2CD2BCE3" w14:textId="77777777" w:rsidR="00B5687B" w:rsidRDefault="00122601">
      <w:pPr>
        <w:pStyle w:val="Heading1"/>
        <w:numPr>
          <w:ilvl w:val="0"/>
          <w:numId w:val="7"/>
        </w:numPr>
        <w:tabs>
          <w:tab w:val="left" w:pos="1386"/>
        </w:tabs>
        <w:spacing w:before="158"/>
      </w:pPr>
      <w:bookmarkStart w:id="15" w:name="18._Somme_forfaitaire"/>
      <w:bookmarkEnd w:id="15"/>
      <w:r>
        <w:t>Somme</w:t>
      </w:r>
      <w:r>
        <w:rPr>
          <w:spacing w:val="-7"/>
        </w:rPr>
        <w:t xml:space="preserve"> </w:t>
      </w:r>
      <w:r>
        <w:rPr>
          <w:spacing w:val="-2"/>
        </w:rPr>
        <w:t>forfaitaire</w:t>
      </w:r>
    </w:p>
    <w:p w14:paraId="2BA52942" w14:textId="77777777" w:rsidR="00B5687B" w:rsidRDefault="00122601">
      <w:pPr>
        <w:pStyle w:val="ListParagraph"/>
        <w:numPr>
          <w:ilvl w:val="1"/>
          <w:numId w:val="7"/>
        </w:numPr>
        <w:tabs>
          <w:tab w:val="left" w:pos="1383"/>
          <w:tab w:val="left" w:pos="1386"/>
        </w:tabs>
        <w:spacing w:before="178" w:line="259" w:lineRule="auto"/>
        <w:ind w:right="676"/>
      </w:pPr>
      <w:r>
        <w:t>Dans le cas où un donateur a regroupé des contributions relatives à plus d'un accord, le personnel</w:t>
      </w:r>
      <w:r>
        <w:rPr>
          <w:spacing w:val="-6"/>
        </w:rPr>
        <w:t xml:space="preserve"> </w:t>
      </w:r>
      <w:r>
        <w:t>financier</w:t>
      </w:r>
      <w:r>
        <w:rPr>
          <w:spacing w:val="-8"/>
        </w:rPr>
        <w:t xml:space="preserve"> </w:t>
      </w:r>
      <w:r>
        <w:t>du</w:t>
      </w:r>
      <w:r>
        <w:rPr>
          <w:spacing w:val="-9"/>
        </w:rPr>
        <w:t xml:space="preserve"> </w:t>
      </w:r>
      <w:r>
        <w:t>GSSC</w:t>
      </w:r>
      <w:r>
        <w:rPr>
          <w:spacing w:val="-6"/>
        </w:rPr>
        <w:t xml:space="preserve"> </w:t>
      </w:r>
      <w:r>
        <w:t>ou</w:t>
      </w:r>
      <w:r>
        <w:rPr>
          <w:spacing w:val="-9"/>
        </w:rPr>
        <w:t xml:space="preserve"> </w:t>
      </w:r>
      <w:r>
        <w:t>du</w:t>
      </w:r>
      <w:r>
        <w:rPr>
          <w:spacing w:val="-9"/>
        </w:rPr>
        <w:t xml:space="preserve"> </w:t>
      </w:r>
      <w:r>
        <w:t>CO</w:t>
      </w:r>
      <w:r>
        <w:rPr>
          <w:spacing w:val="-10"/>
        </w:rPr>
        <w:t xml:space="preserve"> </w:t>
      </w:r>
      <w:r>
        <w:t>demandera</w:t>
      </w:r>
      <w:r>
        <w:rPr>
          <w:spacing w:val="-8"/>
        </w:rPr>
        <w:t xml:space="preserve"> </w:t>
      </w:r>
      <w:r>
        <w:t>au</w:t>
      </w:r>
      <w:r>
        <w:rPr>
          <w:spacing w:val="-9"/>
        </w:rPr>
        <w:t xml:space="preserve"> </w:t>
      </w:r>
      <w:r>
        <w:t>gestionnaire</w:t>
      </w:r>
      <w:r>
        <w:rPr>
          <w:spacing w:val="-7"/>
        </w:rPr>
        <w:t xml:space="preserve"> </w:t>
      </w:r>
      <w:r>
        <w:t>du</w:t>
      </w:r>
      <w:r>
        <w:rPr>
          <w:spacing w:val="-9"/>
        </w:rPr>
        <w:t xml:space="preserve"> </w:t>
      </w:r>
      <w:r>
        <w:t>projet/fonds</w:t>
      </w:r>
      <w:r>
        <w:rPr>
          <w:spacing w:val="-8"/>
        </w:rPr>
        <w:t xml:space="preserve"> </w:t>
      </w:r>
      <w:r>
        <w:t>fiduciaire</w:t>
      </w:r>
      <w:r>
        <w:rPr>
          <w:spacing w:val="-7"/>
        </w:rPr>
        <w:t xml:space="preserve"> </w:t>
      </w:r>
      <w:r>
        <w:t>ou au Bureau des partenariats de contacter le donateur pour obtenir une ventilation de la contribution. Les CO/unités fonctionnelles doivent encourager les donateurs à effectuer les paiements</w:t>
      </w:r>
      <w:r>
        <w:rPr>
          <w:spacing w:val="-13"/>
        </w:rPr>
        <w:t xml:space="preserve"> </w:t>
      </w:r>
      <w:r>
        <w:t>conformément</w:t>
      </w:r>
      <w:r>
        <w:rPr>
          <w:spacing w:val="-12"/>
        </w:rPr>
        <w:t xml:space="preserve"> </w:t>
      </w:r>
      <w:r>
        <w:t>aux</w:t>
      </w:r>
      <w:r>
        <w:rPr>
          <w:spacing w:val="-13"/>
        </w:rPr>
        <w:t xml:space="preserve"> </w:t>
      </w:r>
      <w:r>
        <w:t>accords</w:t>
      </w:r>
      <w:r>
        <w:rPr>
          <w:spacing w:val="-8"/>
        </w:rPr>
        <w:t xml:space="preserve"> </w:t>
      </w:r>
      <w:r>
        <w:t>signés</w:t>
      </w:r>
      <w:r>
        <w:rPr>
          <w:spacing w:val="-12"/>
        </w:rPr>
        <w:t xml:space="preserve"> </w:t>
      </w:r>
      <w:r>
        <w:t>ou</w:t>
      </w:r>
      <w:r>
        <w:rPr>
          <w:spacing w:val="-13"/>
        </w:rPr>
        <w:t xml:space="preserve"> </w:t>
      </w:r>
      <w:r>
        <w:t>à</w:t>
      </w:r>
      <w:r>
        <w:rPr>
          <w:spacing w:val="-7"/>
        </w:rPr>
        <w:t xml:space="preserve"> </w:t>
      </w:r>
      <w:r>
        <w:t>communiquer</w:t>
      </w:r>
      <w:r>
        <w:rPr>
          <w:spacing w:val="-13"/>
        </w:rPr>
        <w:t xml:space="preserve"> </w:t>
      </w:r>
      <w:r>
        <w:t>les</w:t>
      </w:r>
      <w:r>
        <w:rPr>
          <w:spacing w:val="-12"/>
        </w:rPr>
        <w:t xml:space="preserve"> </w:t>
      </w:r>
      <w:r>
        <w:t>détails</w:t>
      </w:r>
      <w:r>
        <w:rPr>
          <w:spacing w:val="-12"/>
        </w:rPr>
        <w:t xml:space="preserve"> </w:t>
      </w:r>
      <w:r>
        <w:t>de</w:t>
      </w:r>
      <w:r>
        <w:rPr>
          <w:spacing w:val="-12"/>
        </w:rPr>
        <w:t xml:space="preserve"> </w:t>
      </w:r>
      <w:r>
        <w:t>la</w:t>
      </w:r>
      <w:r>
        <w:rPr>
          <w:spacing w:val="-13"/>
        </w:rPr>
        <w:t xml:space="preserve"> </w:t>
      </w:r>
      <w:r>
        <w:t>ventilation</w:t>
      </w:r>
      <w:r>
        <w:rPr>
          <w:spacing w:val="-12"/>
        </w:rPr>
        <w:t xml:space="preserve"> </w:t>
      </w:r>
      <w:r>
        <w:t>aux CO/unités fonctionnelles lorsque des reçus forfaitaires sont émis.</w:t>
      </w:r>
    </w:p>
    <w:p w14:paraId="7A2C85D1" w14:textId="77777777" w:rsidR="00B5687B" w:rsidRDefault="00122601">
      <w:pPr>
        <w:pStyle w:val="ListParagraph"/>
        <w:numPr>
          <w:ilvl w:val="1"/>
          <w:numId w:val="7"/>
        </w:numPr>
        <w:tabs>
          <w:tab w:val="left" w:pos="1382"/>
          <w:tab w:val="left" w:pos="1385"/>
        </w:tabs>
        <w:spacing w:before="160" w:line="256" w:lineRule="auto"/>
        <w:ind w:left="1385" w:right="755"/>
      </w:pPr>
      <w:r>
        <w:t>Le</w:t>
      </w:r>
      <w:r>
        <w:rPr>
          <w:spacing w:val="-3"/>
        </w:rPr>
        <w:t xml:space="preserve"> </w:t>
      </w:r>
      <w:r>
        <w:t>GSSC</w:t>
      </w:r>
      <w:r>
        <w:rPr>
          <w:spacing w:val="-1"/>
        </w:rPr>
        <w:t xml:space="preserve"> </w:t>
      </w:r>
      <w:r>
        <w:t>appliquera</w:t>
      </w:r>
      <w:r>
        <w:rPr>
          <w:spacing w:val="-3"/>
        </w:rPr>
        <w:t xml:space="preserve"> </w:t>
      </w:r>
      <w:r>
        <w:t>le</w:t>
      </w:r>
      <w:r>
        <w:rPr>
          <w:spacing w:val="-3"/>
        </w:rPr>
        <w:t xml:space="preserve"> </w:t>
      </w:r>
      <w:r>
        <w:t>reçu</w:t>
      </w:r>
      <w:r>
        <w:rPr>
          <w:spacing w:val="-4"/>
        </w:rPr>
        <w:t xml:space="preserve"> </w:t>
      </w:r>
      <w:r>
        <w:t>aux</w:t>
      </w:r>
      <w:r>
        <w:rPr>
          <w:spacing w:val="-3"/>
        </w:rPr>
        <w:t xml:space="preserve"> </w:t>
      </w:r>
      <w:r>
        <w:t>comptes</w:t>
      </w:r>
      <w:r>
        <w:rPr>
          <w:spacing w:val="-3"/>
        </w:rPr>
        <w:t xml:space="preserve"> </w:t>
      </w:r>
      <w:r>
        <w:t>débiteurs</w:t>
      </w:r>
      <w:r>
        <w:rPr>
          <w:spacing w:val="-3"/>
        </w:rPr>
        <w:t xml:space="preserve"> </w:t>
      </w:r>
      <w:r>
        <w:t>pertinents</w:t>
      </w:r>
      <w:r>
        <w:rPr>
          <w:spacing w:val="-3"/>
        </w:rPr>
        <w:t xml:space="preserve"> </w:t>
      </w:r>
      <w:r>
        <w:t>qui</w:t>
      </w:r>
      <w:r>
        <w:rPr>
          <w:spacing w:val="-1"/>
        </w:rPr>
        <w:t xml:space="preserve"> </w:t>
      </w:r>
      <w:r>
        <w:t>ont</w:t>
      </w:r>
      <w:r>
        <w:rPr>
          <w:spacing w:val="-5"/>
        </w:rPr>
        <w:t xml:space="preserve"> </w:t>
      </w:r>
      <w:r>
        <w:t>été</w:t>
      </w:r>
      <w:r>
        <w:rPr>
          <w:spacing w:val="-3"/>
        </w:rPr>
        <w:t xml:space="preserve"> </w:t>
      </w:r>
      <w:r>
        <w:t>générés</w:t>
      </w:r>
      <w:r>
        <w:rPr>
          <w:spacing w:val="-3"/>
        </w:rPr>
        <w:t xml:space="preserve"> </w:t>
      </w:r>
      <w:r>
        <w:t>pour chacun des contrats entrés dans le module de gestion des contrats.</w:t>
      </w:r>
    </w:p>
    <w:p w14:paraId="19168FA6" w14:textId="77777777" w:rsidR="00B5687B" w:rsidRDefault="00122601">
      <w:pPr>
        <w:pStyle w:val="Heading1"/>
        <w:numPr>
          <w:ilvl w:val="0"/>
          <w:numId w:val="7"/>
        </w:numPr>
        <w:tabs>
          <w:tab w:val="left" w:pos="1385"/>
        </w:tabs>
        <w:spacing w:before="164"/>
        <w:ind w:left="1385" w:hanging="566"/>
      </w:pPr>
      <w:bookmarkStart w:id="16" w:name="19._Accords_assortis_de_conditions_spéci"/>
      <w:bookmarkEnd w:id="16"/>
      <w:r>
        <w:t>Accords</w:t>
      </w:r>
      <w:r>
        <w:rPr>
          <w:spacing w:val="-7"/>
        </w:rPr>
        <w:t xml:space="preserve"> </w:t>
      </w:r>
      <w:r>
        <w:t>assortis</w:t>
      </w:r>
      <w:r>
        <w:rPr>
          <w:spacing w:val="-6"/>
        </w:rPr>
        <w:t xml:space="preserve"> </w:t>
      </w:r>
      <w:r>
        <w:t>de</w:t>
      </w:r>
      <w:r>
        <w:rPr>
          <w:spacing w:val="-6"/>
        </w:rPr>
        <w:t xml:space="preserve"> </w:t>
      </w:r>
      <w:r>
        <w:t>conditions</w:t>
      </w:r>
      <w:r>
        <w:rPr>
          <w:spacing w:val="-6"/>
        </w:rPr>
        <w:t xml:space="preserve"> </w:t>
      </w:r>
      <w:r>
        <w:rPr>
          <w:spacing w:val="-2"/>
        </w:rPr>
        <w:t>spécifiques</w:t>
      </w:r>
    </w:p>
    <w:p w14:paraId="11919C5D" w14:textId="77777777" w:rsidR="00B5687B" w:rsidRDefault="00122601">
      <w:pPr>
        <w:pStyle w:val="ListParagraph"/>
        <w:numPr>
          <w:ilvl w:val="1"/>
          <w:numId w:val="7"/>
        </w:numPr>
        <w:tabs>
          <w:tab w:val="left" w:pos="1382"/>
          <w:tab w:val="left" w:pos="1385"/>
        </w:tabs>
        <w:spacing w:line="259" w:lineRule="auto"/>
        <w:ind w:left="1385" w:right="673"/>
      </w:pPr>
      <w:r>
        <w:t>Certains accords peuvent comporter une clause assortie d'une condition qui doit être remplie avant qu'un accord ne devienne contraignant ou avant que les produits ne puissent être comptabilisés. Ces accords peuvent, dans certaines circonstances, inclure des conditions exigeant une approbation parlementaire ou une approbation préalable des rapports (par exemple, les accords de type européen).</w:t>
      </w:r>
    </w:p>
    <w:p w14:paraId="1A285316" w14:textId="77777777" w:rsidR="00B5687B" w:rsidRDefault="00122601">
      <w:pPr>
        <w:pStyle w:val="Heading1"/>
        <w:numPr>
          <w:ilvl w:val="0"/>
          <w:numId w:val="7"/>
        </w:numPr>
        <w:tabs>
          <w:tab w:val="left" w:pos="1385"/>
        </w:tabs>
        <w:spacing w:before="157"/>
        <w:ind w:left="1385" w:hanging="566"/>
      </w:pPr>
      <w:bookmarkStart w:id="17" w:name="20.__Approbation_parlementaire"/>
      <w:bookmarkEnd w:id="17"/>
      <w:r>
        <w:t>Approbation</w:t>
      </w:r>
      <w:r>
        <w:rPr>
          <w:spacing w:val="-9"/>
        </w:rPr>
        <w:t xml:space="preserve"> </w:t>
      </w:r>
      <w:r>
        <w:rPr>
          <w:spacing w:val="-2"/>
        </w:rPr>
        <w:t>parlementaire</w:t>
      </w:r>
    </w:p>
    <w:p w14:paraId="1808286B" w14:textId="77777777" w:rsidR="00B5687B" w:rsidRDefault="00122601">
      <w:pPr>
        <w:pStyle w:val="ListParagraph"/>
        <w:numPr>
          <w:ilvl w:val="1"/>
          <w:numId w:val="7"/>
        </w:numPr>
        <w:tabs>
          <w:tab w:val="left" w:pos="1382"/>
          <w:tab w:val="left" w:pos="1385"/>
        </w:tabs>
        <w:spacing w:line="259" w:lineRule="auto"/>
        <w:ind w:left="1385" w:right="673"/>
      </w:pPr>
      <w:r>
        <w:t>Les accords peuvent inclure des conditions relatives à l'approbation parlementaire. Certains accords (généralement ceux conclus avec les gouvernements donateurs) comportent une clause selon laquelle les décaissements sont soumis à l'approbation du parlement ou du gouvernement.</w:t>
      </w:r>
      <w:r>
        <w:rPr>
          <w:spacing w:val="-1"/>
        </w:rPr>
        <w:t xml:space="preserve"> </w:t>
      </w:r>
      <w:r>
        <w:t>Bien</w:t>
      </w:r>
      <w:r>
        <w:rPr>
          <w:spacing w:val="-4"/>
        </w:rPr>
        <w:t xml:space="preserve"> </w:t>
      </w:r>
      <w:r>
        <w:t>que</w:t>
      </w:r>
      <w:r>
        <w:rPr>
          <w:spacing w:val="-3"/>
        </w:rPr>
        <w:t xml:space="preserve"> </w:t>
      </w:r>
      <w:r>
        <w:t>cette</w:t>
      </w:r>
      <w:r>
        <w:rPr>
          <w:spacing w:val="-3"/>
        </w:rPr>
        <w:t xml:space="preserve"> </w:t>
      </w:r>
      <w:r>
        <w:t>clause</w:t>
      </w:r>
      <w:r>
        <w:rPr>
          <w:spacing w:val="-3"/>
        </w:rPr>
        <w:t xml:space="preserve"> </w:t>
      </w:r>
      <w:r>
        <w:t>puisse</w:t>
      </w:r>
      <w:r>
        <w:rPr>
          <w:spacing w:val="-2"/>
        </w:rPr>
        <w:t xml:space="preserve"> </w:t>
      </w:r>
      <w:r>
        <w:t>sembler</w:t>
      </w:r>
      <w:r>
        <w:rPr>
          <w:spacing w:val="-3"/>
        </w:rPr>
        <w:t xml:space="preserve"> </w:t>
      </w:r>
      <w:r>
        <w:t>limiter</w:t>
      </w:r>
      <w:r>
        <w:rPr>
          <w:spacing w:val="-3"/>
        </w:rPr>
        <w:t xml:space="preserve"> </w:t>
      </w:r>
      <w:r>
        <w:t>le</w:t>
      </w:r>
      <w:r>
        <w:rPr>
          <w:spacing w:val="-3"/>
        </w:rPr>
        <w:t xml:space="preserve"> </w:t>
      </w:r>
      <w:r>
        <w:t>contrôle</w:t>
      </w:r>
      <w:r>
        <w:rPr>
          <w:spacing w:val="-3"/>
        </w:rPr>
        <w:t xml:space="preserve"> </w:t>
      </w:r>
      <w:r>
        <w:t>de</w:t>
      </w:r>
      <w:r>
        <w:rPr>
          <w:spacing w:val="-3"/>
        </w:rPr>
        <w:t xml:space="preserve"> </w:t>
      </w:r>
      <w:r>
        <w:t>l'actif</w:t>
      </w:r>
      <w:r>
        <w:rPr>
          <w:spacing w:val="-4"/>
        </w:rPr>
        <w:t xml:space="preserve"> </w:t>
      </w:r>
      <w:r>
        <w:t>puisqu'il</w:t>
      </w:r>
      <w:r>
        <w:rPr>
          <w:spacing w:val="-1"/>
        </w:rPr>
        <w:t xml:space="preserve"> </w:t>
      </w:r>
      <w:r>
        <w:t>n'est pas certain que le montant de l'accord sera honoré, l'expérience du PNUD montre que les gouvernements</w:t>
      </w:r>
      <w:r>
        <w:rPr>
          <w:spacing w:val="-4"/>
        </w:rPr>
        <w:t xml:space="preserve"> </w:t>
      </w:r>
      <w:r>
        <w:t>donateurs</w:t>
      </w:r>
      <w:r>
        <w:rPr>
          <w:spacing w:val="-4"/>
        </w:rPr>
        <w:t xml:space="preserve"> </w:t>
      </w:r>
      <w:r>
        <w:t>ont</w:t>
      </w:r>
      <w:r>
        <w:rPr>
          <w:spacing w:val="-6"/>
        </w:rPr>
        <w:t xml:space="preserve"> </w:t>
      </w:r>
      <w:r>
        <w:t>l'habitude</w:t>
      </w:r>
      <w:r>
        <w:rPr>
          <w:spacing w:val="-4"/>
        </w:rPr>
        <w:t xml:space="preserve"> </w:t>
      </w:r>
      <w:r>
        <w:t>de</w:t>
      </w:r>
      <w:r>
        <w:rPr>
          <w:spacing w:val="-4"/>
        </w:rPr>
        <w:t xml:space="preserve"> </w:t>
      </w:r>
      <w:r>
        <w:t>transférer</w:t>
      </w:r>
      <w:r>
        <w:rPr>
          <w:spacing w:val="-4"/>
        </w:rPr>
        <w:t xml:space="preserve"> </w:t>
      </w:r>
      <w:r>
        <w:t>les</w:t>
      </w:r>
      <w:r>
        <w:rPr>
          <w:spacing w:val="-4"/>
        </w:rPr>
        <w:t xml:space="preserve"> </w:t>
      </w:r>
      <w:r>
        <w:t>ressources</w:t>
      </w:r>
      <w:r>
        <w:rPr>
          <w:spacing w:val="-4"/>
        </w:rPr>
        <w:t xml:space="preserve"> </w:t>
      </w:r>
      <w:r>
        <w:t>convenues.</w:t>
      </w:r>
      <w:r>
        <w:rPr>
          <w:spacing w:val="-2"/>
        </w:rPr>
        <w:t xml:space="preserve"> </w:t>
      </w:r>
      <w:r>
        <w:t>La</w:t>
      </w:r>
      <w:r>
        <w:rPr>
          <w:spacing w:val="-4"/>
        </w:rPr>
        <w:t xml:space="preserve"> </w:t>
      </w:r>
      <w:r>
        <w:t>clause</w:t>
      </w:r>
      <w:r>
        <w:rPr>
          <w:spacing w:val="-4"/>
        </w:rPr>
        <w:t xml:space="preserve"> </w:t>
      </w:r>
      <w:r>
        <w:t>fait référence au processus annuel général du donateur pour son budget global et n'est pas spécifique à son engagement particulier envers le PNUD. Dans la majorité des cas, la comptabilisation des produits est appropriée.</w:t>
      </w:r>
    </w:p>
    <w:p w14:paraId="0C0357E8" w14:textId="77777777" w:rsidR="00B5687B" w:rsidRDefault="00122601">
      <w:pPr>
        <w:pStyle w:val="ListParagraph"/>
        <w:numPr>
          <w:ilvl w:val="1"/>
          <w:numId w:val="7"/>
        </w:numPr>
        <w:tabs>
          <w:tab w:val="left" w:pos="1383"/>
          <w:tab w:val="left" w:pos="1386"/>
        </w:tabs>
        <w:spacing w:before="154" w:line="259" w:lineRule="auto"/>
        <w:ind w:right="674"/>
      </w:pPr>
      <w:r>
        <w:t>L'exception</w:t>
      </w:r>
      <w:r>
        <w:rPr>
          <w:spacing w:val="-8"/>
        </w:rPr>
        <w:t xml:space="preserve"> </w:t>
      </w:r>
      <w:r>
        <w:t>à</w:t>
      </w:r>
      <w:r>
        <w:rPr>
          <w:spacing w:val="-1"/>
        </w:rPr>
        <w:t xml:space="preserve"> </w:t>
      </w:r>
      <w:r>
        <w:t>cette</w:t>
      </w:r>
      <w:r>
        <w:rPr>
          <w:spacing w:val="-2"/>
        </w:rPr>
        <w:t xml:space="preserve"> </w:t>
      </w:r>
      <w:r>
        <w:t>règle</w:t>
      </w:r>
      <w:r>
        <w:rPr>
          <w:spacing w:val="-6"/>
        </w:rPr>
        <w:t xml:space="preserve"> </w:t>
      </w:r>
      <w:r>
        <w:t>est</w:t>
      </w:r>
      <w:r>
        <w:rPr>
          <w:spacing w:val="-9"/>
        </w:rPr>
        <w:t xml:space="preserve"> </w:t>
      </w:r>
      <w:r>
        <w:t>le</w:t>
      </w:r>
      <w:r>
        <w:rPr>
          <w:spacing w:val="-6"/>
        </w:rPr>
        <w:t xml:space="preserve"> </w:t>
      </w:r>
      <w:r>
        <w:t>cas</w:t>
      </w:r>
      <w:r>
        <w:rPr>
          <w:spacing w:val="-7"/>
        </w:rPr>
        <w:t xml:space="preserve"> </w:t>
      </w:r>
      <w:r>
        <w:t>où</w:t>
      </w:r>
      <w:r>
        <w:rPr>
          <w:spacing w:val="-8"/>
        </w:rPr>
        <w:t xml:space="preserve"> </w:t>
      </w:r>
      <w:r>
        <w:t>l'accord</w:t>
      </w:r>
      <w:r>
        <w:rPr>
          <w:spacing w:val="-8"/>
        </w:rPr>
        <w:t xml:space="preserve"> </w:t>
      </w:r>
      <w:r>
        <w:t>reflète</w:t>
      </w:r>
      <w:r>
        <w:rPr>
          <w:spacing w:val="-6"/>
        </w:rPr>
        <w:t xml:space="preserve"> </w:t>
      </w:r>
      <w:r>
        <w:t>expressément</w:t>
      </w:r>
      <w:r>
        <w:rPr>
          <w:spacing w:val="-9"/>
        </w:rPr>
        <w:t xml:space="preserve"> </w:t>
      </w:r>
      <w:r>
        <w:t>la</w:t>
      </w:r>
      <w:r>
        <w:rPr>
          <w:spacing w:val="-7"/>
        </w:rPr>
        <w:t xml:space="preserve"> </w:t>
      </w:r>
      <w:r>
        <w:t>contribution</w:t>
      </w:r>
      <w:r>
        <w:rPr>
          <w:spacing w:val="-8"/>
        </w:rPr>
        <w:t xml:space="preserve"> </w:t>
      </w:r>
      <w:r>
        <w:t>comme</w:t>
      </w:r>
      <w:r>
        <w:rPr>
          <w:spacing w:val="-6"/>
        </w:rPr>
        <w:t xml:space="preserve"> </w:t>
      </w:r>
      <w:r>
        <w:t>une intention</w:t>
      </w:r>
      <w:r>
        <w:rPr>
          <w:spacing w:val="-13"/>
        </w:rPr>
        <w:t xml:space="preserve"> </w:t>
      </w:r>
      <w:r>
        <w:t>du</w:t>
      </w:r>
      <w:r>
        <w:rPr>
          <w:spacing w:val="-12"/>
        </w:rPr>
        <w:t xml:space="preserve"> </w:t>
      </w:r>
      <w:r>
        <w:t>donateur</w:t>
      </w:r>
      <w:r>
        <w:rPr>
          <w:spacing w:val="-13"/>
        </w:rPr>
        <w:t xml:space="preserve"> </w:t>
      </w:r>
      <w:r>
        <w:t>de</w:t>
      </w:r>
      <w:r>
        <w:rPr>
          <w:spacing w:val="-12"/>
        </w:rPr>
        <w:t xml:space="preserve"> </w:t>
      </w:r>
      <w:r>
        <w:t>transférer</w:t>
      </w:r>
      <w:r>
        <w:rPr>
          <w:spacing w:val="-13"/>
        </w:rPr>
        <w:t xml:space="preserve"> </w:t>
      </w:r>
      <w:r>
        <w:t>des</w:t>
      </w:r>
      <w:r>
        <w:rPr>
          <w:spacing w:val="-12"/>
        </w:rPr>
        <w:t xml:space="preserve"> </w:t>
      </w:r>
      <w:r>
        <w:t>ressources</w:t>
      </w:r>
      <w:r>
        <w:rPr>
          <w:spacing w:val="-13"/>
        </w:rPr>
        <w:t xml:space="preserve"> </w:t>
      </w:r>
      <w:r>
        <w:t>sous</w:t>
      </w:r>
      <w:r>
        <w:rPr>
          <w:spacing w:val="-12"/>
        </w:rPr>
        <w:t xml:space="preserve"> </w:t>
      </w:r>
      <w:r>
        <w:t>réserve</w:t>
      </w:r>
      <w:r>
        <w:rPr>
          <w:spacing w:val="-12"/>
        </w:rPr>
        <w:t xml:space="preserve"> </w:t>
      </w:r>
      <w:r>
        <w:t>de</w:t>
      </w:r>
      <w:r>
        <w:rPr>
          <w:spacing w:val="-13"/>
        </w:rPr>
        <w:t xml:space="preserve"> </w:t>
      </w:r>
      <w:r>
        <w:t>l'approbation</w:t>
      </w:r>
      <w:r>
        <w:rPr>
          <w:spacing w:val="-12"/>
        </w:rPr>
        <w:t xml:space="preserve"> </w:t>
      </w:r>
      <w:r>
        <w:t>du</w:t>
      </w:r>
      <w:r>
        <w:rPr>
          <w:spacing w:val="-13"/>
        </w:rPr>
        <w:t xml:space="preserve"> </w:t>
      </w:r>
      <w:r>
        <w:t>Parlement, mais</w:t>
      </w:r>
      <w:r>
        <w:rPr>
          <w:spacing w:val="-11"/>
        </w:rPr>
        <w:t xml:space="preserve"> </w:t>
      </w:r>
      <w:r>
        <w:t>où</w:t>
      </w:r>
      <w:r>
        <w:rPr>
          <w:spacing w:val="-12"/>
        </w:rPr>
        <w:t xml:space="preserve"> </w:t>
      </w:r>
      <w:r>
        <w:t>l'engagement</w:t>
      </w:r>
      <w:r>
        <w:rPr>
          <w:spacing w:val="-13"/>
        </w:rPr>
        <w:t xml:space="preserve"> </w:t>
      </w:r>
      <w:r>
        <w:t>réel</w:t>
      </w:r>
      <w:r>
        <w:rPr>
          <w:spacing w:val="-8"/>
        </w:rPr>
        <w:t xml:space="preserve"> </w:t>
      </w:r>
      <w:r>
        <w:t>serait</w:t>
      </w:r>
      <w:r>
        <w:rPr>
          <w:spacing w:val="-13"/>
        </w:rPr>
        <w:t xml:space="preserve"> </w:t>
      </w:r>
      <w:r>
        <w:t>communiqué</w:t>
      </w:r>
      <w:r>
        <w:rPr>
          <w:spacing w:val="-9"/>
        </w:rPr>
        <w:t xml:space="preserve"> </w:t>
      </w:r>
      <w:r>
        <w:t>officiellement</w:t>
      </w:r>
      <w:r>
        <w:rPr>
          <w:spacing w:val="-13"/>
        </w:rPr>
        <w:t xml:space="preserve"> </w:t>
      </w:r>
      <w:r>
        <w:t>au</w:t>
      </w:r>
      <w:r>
        <w:rPr>
          <w:spacing w:val="-11"/>
        </w:rPr>
        <w:t xml:space="preserve"> </w:t>
      </w:r>
      <w:r>
        <w:t>PNUD</w:t>
      </w:r>
      <w:r>
        <w:rPr>
          <w:spacing w:val="-12"/>
        </w:rPr>
        <w:t xml:space="preserve"> </w:t>
      </w:r>
      <w:r>
        <w:t>lorsque</w:t>
      </w:r>
      <w:r>
        <w:rPr>
          <w:spacing w:val="-10"/>
        </w:rPr>
        <w:t xml:space="preserve"> </w:t>
      </w:r>
      <w:r>
        <w:t>l'approbation</w:t>
      </w:r>
      <w:r>
        <w:rPr>
          <w:spacing w:val="-7"/>
        </w:rPr>
        <w:t xml:space="preserve"> </w:t>
      </w:r>
      <w:r>
        <w:t>du Parlement est accordée. Dans ce cas, la comptabilisation des produits est différée jusqu'à ce que le PNUD reçoive la communication officielle.</w:t>
      </w:r>
    </w:p>
    <w:p w14:paraId="77501A3F" w14:textId="77777777" w:rsidR="00B5687B" w:rsidRDefault="00122601">
      <w:pPr>
        <w:pStyle w:val="ListParagraph"/>
        <w:numPr>
          <w:ilvl w:val="1"/>
          <w:numId w:val="7"/>
        </w:numPr>
        <w:tabs>
          <w:tab w:val="left" w:pos="1383"/>
          <w:tab w:val="left" w:pos="1386"/>
        </w:tabs>
        <w:spacing w:before="162" w:line="256" w:lineRule="auto"/>
        <w:ind w:right="675"/>
      </w:pPr>
      <w:r>
        <w:t>Pour les cas nécessitant une communication formelle de l'approbation parlementaire, le GSSC soumettra régulièrement un rapport sur les événements en attente d'approbation parlementaire aux bureaux du PNUD pour un suivi avec les donateurs respectifs.</w:t>
      </w:r>
    </w:p>
    <w:p w14:paraId="570BE137" w14:textId="77777777" w:rsidR="00B5687B" w:rsidRDefault="00B5687B">
      <w:pPr>
        <w:spacing w:line="256" w:lineRule="auto"/>
        <w:jc w:val="both"/>
        <w:sectPr w:rsidR="00B5687B" w:rsidSect="008D0CCA">
          <w:pgSz w:w="11910" w:h="16840"/>
          <w:pgMar w:top="1660" w:right="760" w:bottom="1140" w:left="620" w:header="720" w:footer="959" w:gutter="0"/>
          <w:cols w:space="720"/>
        </w:sectPr>
      </w:pPr>
    </w:p>
    <w:p w14:paraId="7DCBDE68" w14:textId="77777777" w:rsidR="00B5687B" w:rsidRDefault="00B5687B">
      <w:pPr>
        <w:pStyle w:val="BodyText"/>
        <w:spacing w:before="1"/>
        <w:ind w:left="0"/>
        <w:rPr>
          <w:sz w:val="18"/>
        </w:rPr>
      </w:pPr>
    </w:p>
    <w:p w14:paraId="11203D69" w14:textId="77777777" w:rsidR="00B5687B" w:rsidRPr="00E76B26" w:rsidRDefault="00122601">
      <w:pPr>
        <w:pStyle w:val="Heading1"/>
        <w:numPr>
          <w:ilvl w:val="0"/>
          <w:numId w:val="7"/>
        </w:numPr>
        <w:tabs>
          <w:tab w:val="left" w:pos="1386"/>
        </w:tabs>
        <w:spacing w:before="57"/>
        <w:ind w:hanging="566"/>
      </w:pPr>
      <w:bookmarkStart w:id="18" w:name="21._Accords_de_l'UE"/>
      <w:bookmarkEnd w:id="18"/>
      <w:r w:rsidRPr="00E76B26">
        <w:t>Accords</w:t>
      </w:r>
      <w:r w:rsidRPr="00E76B26">
        <w:rPr>
          <w:spacing w:val="-9"/>
        </w:rPr>
        <w:t xml:space="preserve"> </w:t>
      </w:r>
      <w:r w:rsidRPr="00E76B26">
        <w:t>de</w:t>
      </w:r>
      <w:r w:rsidRPr="00E76B26">
        <w:rPr>
          <w:spacing w:val="-4"/>
        </w:rPr>
        <w:t xml:space="preserve"> l'UE</w:t>
      </w:r>
    </w:p>
    <w:p w14:paraId="1CE0A1EA" w14:textId="77777777" w:rsidR="00B5687B" w:rsidRDefault="00122601">
      <w:pPr>
        <w:pStyle w:val="ListParagraph"/>
        <w:numPr>
          <w:ilvl w:val="1"/>
          <w:numId w:val="7"/>
        </w:numPr>
        <w:tabs>
          <w:tab w:val="left" w:pos="1383"/>
          <w:tab w:val="left" w:pos="1386"/>
        </w:tabs>
        <w:spacing w:before="182" w:line="259" w:lineRule="auto"/>
        <w:ind w:right="676"/>
      </w:pPr>
      <w:r>
        <w:t>Comme</w:t>
      </w:r>
      <w:r>
        <w:rPr>
          <w:spacing w:val="-13"/>
        </w:rPr>
        <w:t xml:space="preserve"> </w:t>
      </w:r>
      <w:r>
        <w:t>indiqué</w:t>
      </w:r>
      <w:r>
        <w:rPr>
          <w:spacing w:val="-12"/>
        </w:rPr>
        <w:t xml:space="preserve"> </w:t>
      </w:r>
      <w:r>
        <w:t>ci-dessus,</w:t>
      </w:r>
      <w:r>
        <w:rPr>
          <w:spacing w:val="-10"/>
        </w:rPr>
        <w:t xml:space="preserve"> </w:t>
      </w:r>
      <w:r>
        <w:t>les</w:t>
      </w:r>
      <w:r>
        <w:rPr>
          <w:spacing w:val="-13"/>
        </w:rPr>
        <w:t xml:space="preserve"> </w:t>
      </w:r>
      <w:r>
        <w:t>recettes</w:t>
      </w:r>
      <w:r>
        <w:rPr>
          <w:spacing w:val="-12"/>
        </w:rPr>
        <w:t xml:space="preserve"> </w:t>
      </w:r>
      <w:r>
        <w:t>sont</w:t>
      </w:r>
      <w:r>
        <w:rPr>
          <w:spacing w:val="-10"/>
        </w:rPr>
        <w:t xml:space="preserve"> </w:t>
      </w:r>
      <w:r>
        <w:t>comptabilisées</w:t>
      </w:r>
      <w:r>
        <w:rPr>
          <w:spacing w:val="-13"/>
        </w:rPr>
        <w:t xml:space="preserve"> </w:t>
      </w:r>
      <w:r>
        <w:t>pour</w:t>
      </w:r>
      <w:r>
        <w:rPr>
          <w:spacing w:val="-12"/>
        </w:rPr>
        <w:t xml:space="preserve"> </w:t>
      </w:r>
      <w:r>
        <w:t>la</w:t>
      </w:r>
      <w:r>
        <w:rPr>
          <w:spacing w:val="-13"/>
        </w:rPr>
        <w:t xml:space="preserve"> </w:t>
      </w:r>
      <w:r>
        <w:t>valeur</w:t>
      </w:r>
      <w:r>
        <w:rPr>
          <w:spacing w:val="-12"/>
        </w:rPr>
        <w:t xml:space="preserve"> </w:t>
      </w:r>
      <w:r>
        <w:t>totale</w:t>
      </w:r>
      <w:r>
        <w:rPr>
          <w:spacing w:val="-12"/>
        </w:rPr>
        <w:t xml:space="preserve"> </w:t>
      </w:r>
      <w:r>
        <w:t>de</w:t>
      </w:r>
      <w:r>
        <w:rPr>
          <w:spacing w:val="-12"/>
        </w:rPr>
        <w:t xml:space="preserve"> </w:t>
      </w:r>
      <w:r>
        <w:t>l'accord</w:t>
      </w:r>
      <w:r>
        <w:rPr>
          <w:spacing w:val="-9"/>
        </w:rPr>
        <w:t xml:space="preserve"> </w:t>
      </w:r>
      <w:r>
        <w:t>avec le donateur au moment de la signature ; par conséquent, la dernière tranche de contributions de</w:t>
      </w:r>
      <w:r>
        <w:rPr>
          <w:spacing w:val="-2"/>
        </w:rPr>
        <w:t xml:space="preserve"> </w:t>
      </w:r>
      <w:r>
        <w:t>l'UE est</w:t>
      </w:r>
      <w:r>
        <w:rPr>
          <w:spacing w:val="-4"/>
        </w:rPr>
        <w:t xml:space="preserve"> </w:t>
      </w:r>
      <w:r>
        <w:t>comptabilisée</w:t>
      </w:r>
      <w:r>
        <w:rPr>
          <w:spacing w:val="-2"/>
        </w:rPr>
        <w:t xml:space="preserve"> </w:t>
      </w:r>
      <w:r>
        <w:t>en</w:t>
      </w:r>
      <w:r>
        <w:rPr>
          <w:spacing w:val="-3"/>
        </w:rPr>
        <w:t xml:space="preserve"> </w:t>
      </w:r>
      <w:r>
        <w:t>tant</w:t>
      </w:r>
      <w:r>
        <w:rPr>
          <w:spacing w:val="-4"/>
        </w:rPr>
        <w:t xml:space="preserve"> </w:t>
      </w:r>
      <w:r>
        <w:t>que recettes</w:t>
      </w:r>
      <w:r>
        <w:rPr>
          <w:spacing w:val="-2"/>
        </w:rPr>
        <w:t xml:space="preserve"> </w:t>
      </w:r>
      <w:r>
        <w:t>avant</w:t>
      </w:r>
      <w:r>
        <w:rPr>
          <w:spacing w:val="-4"/>
        </w:rPr>
        <w:t xml:space="preserve"> </w:t>
      </w:r>
      <w:r>
        <w:t>que</w:t>
      </w:r>
      <w:r>
        <w:rPr>
          <w:spacing w:val="-2"/>
        </w:rPr>
        <w:t xml:space="preserve"> </w:t>
      </w:r>
      <w:r>
        <w:t>le</w:t>
      </w:r>
      <w:r>
        <w:rPr>
          <w:spacing w:val="-2"/>
        </w:rPr>
        <w:t xml:space="preserve"> </w:t>
      </w:r>
      <w:r>
        <w:t>rapport</w:t>
      </w:r>
      <w:r>
        <w:rPr>
          <w:spacing w:val="-4"/>
        </w:rPr>
        <w:t xml:space="preserve"> </w:t>
      </w:r>
      <w:r>
        <w:t>final à l'UE n'ait</w:t>
      </w:r>
      <w:r>
        <w:rPr>
          <w:spacing w:val="-4"/>
        </w:rPr>
        <w:t xml:space="preserve"> </w:t>
      </w:r>
      <w:r>
        <w:t>été</w:t>
      </w:r>
      <w:r>
        <w:rPr>
          <w:spacing w:val="-2"/>
        </w:rPr>
        <w:t xml:space="preserve"> </w:t>
      </w:r>
      <w:r>
        <w:t>soumis et approuvé.</w:t>
      </w:r>
    </w:p>
    <w:p w14:paraId="70B04D65" w14:textId="06513284" w:rsidR="00B5687B" w:rsidRDefault="00122601">
      <w:pPr>
        <w:pStyle w:val="ListParagraph"/>
        <w:numPr>
          <w:ilvl w:val="1"/>
          <w:numId w:val="7"/>
        </w:numPr>
        <w:tabs>
          <w:tab w:val="left" w:pos="1383"/>
          <w:tab w:val="left" w:pos="1386"/>
        </w:tabs>
        <w:spacing w:before="160" w:line="259" w:lineRule="auto"/>
        <w:ind w:right="673"/>
      </w:pPr>
      <w:r>
        <w:t xml:space="preserve">Le GSSC saisira la date de l'événement dans le module de gestion des contrats pour la soumission du rapport final à l'UE, en utilisant la date d'achèvement estimée (6 mois après la fin de la période de mise en œuvre de l'accord) indiquée par les </w:t>
      </w:r>
      <w:r w:rsidR="002071FD">
        <w:t>bureaux de pays</w:t>
      </w:r>
      <w:r>
        <w:t xml:space="preserve"> ou les unités </w:t>
      </w:r>
      <w:r>
        <w:rPr>
          <w:spacing w:val="-2"/>
        </w:rPr>
        <w:t>opérationnelles.</w:t>
      </w:r>
    </w:p>
    <w:p w14:paraId="36960F28" w14:textId="77777777" w:rsidR="00B5687B" w:rsidRDefault="00122601">
      <w:pPr>
        <w:pStyle w:val="ListParagraph"/>
        <w:numPr>
          <w:ilvl w:val="1"/>
          <w:numId w:val="7"/>
        </w:numPr>
        <w:tabs>
          <w:tab w:val="left" w:pos="1383"/>
          <w:tab w:val="left" w:pos="1386"/>
        </w:tabs>
        <w:spacing w:before="155" w:line="259" w:lineRule="auto"/>
        <w:ind w:right="673"/>
      </w:pPr>
      <w:r>
        <w:t>Les bureaux du PNUD informeront le GSSC de l'approbation du rapport final reçu de l'UE via UNITY/ UNall, et téléchargeront la preuve du rapport approuvé ET la demande de paiement. Les documents téléchargés doivent indiquer les montants qui seront payés par l'UE. Le GSSC procédera alors à la validation de la facture dans le module de gestion des contrats.</w:t>
      </w:r>
    </w:p>
    <w:p w14:paraId="35D047ED" w14:textId="77777777" w:rsidR="00B5687B" w:rsidRDefault="00122601">
      <w:pPr>
        <w:pStyle w:val="ListParagraph"/>
        <w:numPr>
          <w:ilvl w:val="1"/>
          <w:numId w:val="7"/>
        </w:numPr>
        <w:tabs>
          <w:tab w:val="left" w:pos="1383"/>
          <w:tab w:val="left" w:pos="1386"/>
        </w:tabs>
        <w:spacing w:before="159" w:line="259" w:lineRule="auto"/>
        <w:ind w:right="682"/>
      </w:pPr>
      <w:r>
        <w:rPr>
          <w:spacing w:val="-2"/>
        </w:rPr>
        <w:t>Le</w:t>
      </w:r>
      <w:r>
        <w:rPr>
          <w:spacing w:val="-8"/>
        </w:rPr>
        <w:t xml:space="preserve"> </w:t>
      </w:r>
      <w:r>
        <w:rPr>
          <w:spacing w:val="-2"/>
        </w:rPr>
        <w:t>GSSC</w:t>
      </w:r>
      <w:r>
        <w:rPr>
          <w:spacing w:val="-5"/>
        </w:rPr>
        <w:t xml:space="preserve"> </w:t>
      </w:r>
      <w:r>
        <w:rPr>
          <w:spacing w:val="-2"/>
        </w:rPr>
        <w:t>assurera le</w:t>
      </w:r>
      <w:r>
        <w:rPr>
          <w:spacing w:val="-7"/>
        </w:rPr>
        <w:t xml:space="preserve"> </w:t>
      </w:r>
      <w:r>
        <w:rPr>
          <w:spacing w:val="-2"/>
        </w:rPr>
        <w:t>suivi</w:t>
      </w:r>
      <w:r>
        <w:rPr>
          <w:spacing w:val="-6"/>
        </w:rPr>
        <w:t xml:space="preserve"> </w:t>
      </w:r>
      <w:r>
        <w:rPr>
          <w:spacing w:val="-2"/>
        </w:rPr>
        <w:t>avec</w:t>
      </w:r>
      <w:r>
        <w:rPr>
          <w:spacing w:val="-11"/>
        </w:rPr>
        <w:t xml:space="preserve"> </w:t>
      </w:r>
      <w:r>
        <w:rPr>
          <w:spacing w:val="-2"/>
        </w:rPr>
        <w:t>le</w:t>
      </w:r>
      <w:r>
        <w:rPr>
          <w:spacing w:val="-7"/>
        </w:rPr>
        <w:t xml:space="preserve"> </w:t>
      </w:r>
      <w:r>
        <w:rPr>
          <w:spacing w:val="-2"/>
        </w:rPr>
        <w:t>bureau</w:t>
      </w:r>
      <w:r>
        <w:rPr>
          <w:spacing w:val="-4"/>
        </w:rPr>
        <w:t xml:space="preserve"> </w:t>
      </w:r>
      <w:r>
        <w:rPr>
          <w:spacing w:val="-2"/>
        </w:rPr>
        <w:t>du</w:t>
      </w:r>
      <w:r>
        <w:rPr>
          <w:spacing w:val="-4"/>
        </w:rPr>
        <w:t xml:space="preserve"> </w:t>
      </w:r>
      <w:r>
        <w:rPr>
          <w:spacing w:val="-2"/>
        </w:rPr>
        <w:t>PNUD</w:t>
      </w:r>
      <w:r>
        <w:rPr>
          <w:spacing w:val="-10"/>
        </w:rPr>
        <w:t xml:space="preserve"> </w:t>
      </w:r>
      <w:r>
        <w:rPr>
          <w:spacing w:val="-2"/>
        </w:rPr>
        <w:t>en</w:t>
      </w:r>
      <w:r>
        <w:rPr>
          <w:spacing w:val="-9"/>
        </w:rPr>
        <w:t xml:space="preserve"> </w:t>
      </w:r>
      <w:r>
        <w:rPr>
          <w:spacing w:val="-2"/>
        </w:rPr>
        <w:t>ce</w:t>
      </w:r>
      <w:r>
        <w:t xml:space="preserve"> </w:t>
      </w:r>
      <w:r>
        <w:rPr>
          <w:spacing w:val="-2"/>
        </w:rPr>
        <w:t>qui</w:t>
      </w:r>
      <w:r>
        <w:rPr>
          <w:spacing w:val="-6"/>
        </w:rPr>
        <w:t xml:space="preserve"> </w:t>
      </w:r>
      <w:r>
        <w:rPr>
          <w:spacing w:val="-2"/>
        </w:rPr>
        <w:t>concerne la</w:t>
      </w:r>
      <w:r>
        <w:rPr>
          <w:spacing w:val="-9"/>
        </w:rPr>
        <w:t xml:space="preserve"> </w:t>
      </w:r>
      <w:r>
        <w:rPr>
          <w:spacing w:val="-2"/>
        </w:rPr>
        <w:t>soumission</w:t>
      </w:r>
      <w:r>
        <w:rPr>
          <w:spacing w:val="-9"/>
        </w:rPr>
        <w:t xml:space="preserve"> </w:t>
      </w:r>
      <w:r>
        <w:rPr>
          <w:spacing w:val="-2"/>
        </w:rPr>
        <w:t>en</w:t>
      </w:r>
      <w:r>
        <w:rPr>
          <w:spacing w:val="-4"/>
        </w:rPr>
        <w:t xml:space="preserve"> </w:t>
      </w:r>
      <w:r>
        <w:rPr>
          <w:spacing w:val="-2"/>
        </w:rPr>
        <w:t xml:space="preserve">souffrance </w:t>
      </w:r>
      <w:r>
        <w:t>des</w:t>
      </w:r>
      <w:r>
        <w:rPr>
          <w:spacing w:val="-13"/>
        </w:rPr>
        <w:t xml:space="preserve"> </w:t>
      </w:r>
      <w:r>
        <w:t>rapports</w:t>
      </w:r>
      <w:r>
        <w:rPr>
          <w:spacing w:val="-7"/>
        </w:rPr>
        <w:t xml:space="preserve"> </w:t>
      </w:r>
      <w:r>
        <w:t>finaux</w:t>
      </w:r>
      <w:r>
        <w:rPr>
          <w:spacing w:val="-12"/>
        </w:rPr>
        <w:t xml:space="preserve"> </w:t>
      </w:r>
      <w:r>
        <w:t>de</w:t>
      </w:r>
      <w:r>
        <w:rPr>
          <w:spacing w:val="-7"/>
        </w:rPr>
        <w:t xml:space="preserve"> </w:t>
      </w:r>
      <w:r>
        <w:t>l'UE,</w:t>
      </w:r>
      <w:r>
        <w:rPr>
          <w:spacing w:val="-10"/>
        </w:rPr>
        <w:t xml:space="preserve"> </w:t>
      </w:r>
      <w:r>
        <w:t>dans</w:t>
      </w:r>
      <w:r>
        <w:rPr>
          <w:spacing w:val="-13"/>
        </w:rPr>
        <w:t xml:space="preserve"> </w:t>
      </w:r>
      <w:r>
        <w:t>le</w:t>
      </w:r>
      <w:r>
        <w:rPr>
          <w:spacing w:val="-11"/>
        </w:rPr>
        <w:t xml:space="preserve"> </w:t>
      </w:r>
      <w:r>
        <w:t>cadre</w:t>
      </w:r>
      <w:r>
        <w:rPr>
          <w:spacing w:val="-7"/>
        </w:rPr>
        <w:t xml:space="preserve"> </w:t>
      </w:r>
      <w:r>
        <w:t>de</w:t>
      </w:r>
      <w:r>
        <w:rPr>
          <w:spacing w:val="-12"/>
        </w:rPr>
        <w:t xml:space="preserve"> </w:t>
      </w:r>
      <w:r>
        <w:t>leur</w:t>
      </w:r>
      <w:r>
        <w:rPr>
          <w:spacing w:val="-13"/>
        </w:rPr>
        <w:t xml:space="preserve"> </w:t>
      </w:r>
      <w:r>
        <w:t>analyse</w:t>
      </w:r>
      <w:r>
        <w:rPr>
          <w:spacing w:val="-11"/>
        </w:rPr>
        <w:t xml:space="preserve"> </w:t>
      </w:r>
      <w:r>
        <w:t>périodique</w:t>
      </w:r>
      <w:r>
        <w:rPr>
          <w:spacing w:val="-12"/>
        </w:rPr>
        <w:t xml:space="preserve"> </w:t>
      </w:r>
      <w:r>
        <w:t>de</w:t>
      </w:r>
      <w:r>
        <w:rPr>
          <w:spacing w:val="-12"/>
        </w:rPr>
        <w:t xml:space="preserve"> </w:t>
      </w:r>
      <w:r>
        <w:t>l'état</w:t>
      </w:r>
      <w:r>
        <w:rPr>
          <w:spacing w:val="-10"/>
        </w:rPr>
        <w:t xml:space="preserve"> </w:t>
      </w:r>
      <w:r>
        <w:t>d'avancement</w:t>
      </w:r>
      <w:r>
        <w:rPr>
          <w:spacing w:val="-10"/>
        </w:rPr>
        <w:t xml:space="preserve"> </w:t>
      </w:r>
      <w:r>
        <w:t>des accords de l'UE.</w:t>
      </w:r>
    </w:p>
    <w:p w14:paraId="12641323" w14:textId="77777777" w:rsidR="00B5687B" w:rsidRDefault="00122601">
      <w:pPr>
        <w:pStyle w:val="ListParagraph"/>
        <w:numPr>
          <w:ilvl w:val="1"/>
          <w:numId w:val="7"/>
        </w:numPr>
        <w:tabs>
          <w:tab w:val="left" w:pos="1383"/>
          <w:tab w:val="left" w:pos="1386"/>
        </w:tabs>
        <w:spacing w:before="162" w:line="259" w:lineRule="auto"/>
        <w:ind w:right="677"/>
      </w:pPr>
      <w:r>
        <w:t>Dans</w:t>
      </w:r>
      <w:r>
        <w:rPr>
          <w:spacing w:val="-7"/>
        </w:rPr>
        <w:t xml:space="preserve"> </w:t>
      </w:r>
      <w:r>
        <w:t>le</w:t>
      </w:r>
      <w:r>
        <w:rPr>
          <w:spacing w:val="-6"/>
        </w:rPr>
        <w:t xml:space="preserve"> </w:t>
      </w:r>
      <w:r>
        <w:t>cas</w:t>
      </w:r>
      <w:r>
        <w:rPr>
          <w:spacing w:val="-7"/>
        </w:rPr>
        <w:t xml:space="preserve"> </w:t>
      </w:r>
      <w:r>
        <w:t>où</w:t>
      </w:r>
      <w:r>
        <w:rPr>
          <w:spacing w:val="-8"/>
        </w:rPr>
        <w:t xml:space="preserve"> </w:t>
      </w:r>
      <w:r>
        <w:t>le</w:t>
      </w:r>
      <w:r>
        <w:rPr>
          <w:spacing w:val="-6"/>
        </w:rPr>
        <w:t xml:space="preserve"> </w:t>
      </w:r>
      <w:r>
        <w:t>rapport</w:t>
      </w:r>
      <w:r>
        <w:rPr>
          <w:spacing w:val="-9"/>
        </w:rPr>
        <w:t xml:space="preserve"> </w:t>
      </w:r>
      <w:r>
        <w:t>final</w:t>
      </w:r>
      <w:r>
        <w:rPr>
          <w:spacing w:val="-5"/>
        </w:rPr>
        <w:t xml:space="preserve"> </w:t>
      </w:r>
      <w:r>
        <w:t>a</w:t>
      </w:r>
      <w:r>
        <w:rPr>
          <w:spacing w:val="-7"/>
        </w:rPr>
        <w:t xml:space="preserve"> </w:t>
      </w:r>
      <w:r>
        <w:t>été</w:t>
      </w:r>
      <w:r>
        <w:rPr>
          <w:spacing w:val="-6"/>
        </w:rPr>
        <w:t xml:space="preserve"> </w:t>
      </w:r>
      <w:r>
        <w:t>rejeté,</w:t>
      </w:r>
      <w:r>
        <w:rPr>
          <w:spacing w:val="-4"/>
        </w:rPr>
        <w:t xml:space="preserve"> </w:t>
      </w:r>
      <w:r>
        <w:t>le</w:t>
      </w:r>
      <w:r>
        <w:rPr>
          <w:spacing w:val="-6"/>
        </w:rPr>
        <w:t xml:space="preserve"> </w:t>
      </w:r>
      <w:r>
        <w:t>bureau</w:t>
      </w:r>
      <w:r>
        <w:rPr>
          <w:spacing w:val="-8"/>
        </w:rPr>
        <w:t xml:space="preserve"> </w:t>
      </w:r>
      <w:r>
        <w:t>du</w:t>
      </w:r>
      <w:r>
        <w:rPr>
          <w:spacing w:val="-3"/>
        </w:rPr>
        <w:t xml:space="preserve"> </w:t>
      </w:r>
      <w:r>
        <w:t>PNUD</w:t>
      </w:r>
      <w:r>
        <w:rPr>
          <w:spacing w:val="-8"/>
        </w:rPr>
        <w:t xml:space="preserve"> </w:t>
      </w:r>
      <w:r>
        <w:t>doit</w:t>
      </w:r>
      <w:r>
        <w:rPr>
          <w:spacing w:val="-9"/>
        </w:rPr>
        <w:t xml:space="preserve"> </w:t>
      </w:r>
      <w:r>
        <w:t>saisir</w:t>
      </w:r>
      <w:r>
        <w:rPr>
          <w:spacing w:val="-7"/>
        </w:rPr>
        <w:t xml:space="preserve"> </w:t>
      </w:r>
      <w:r>
        <w:t>cette</w:t>
      </w:r>
      <w:r>
        <w:rPr>
          <w:spacing w:val="-6"/>
        </w:rPr>
        <w:t xml:space="preserve"> </w:t>
      </w:r>
      <w:r>
        <w:t>information</w:t>
      </w:r>
      <w:r>
        <w:rPr>
          <w:spacing w:val="-8"/>
        </w:rPr>
        <w:t xml:space="preserve"> </w:t>
      </w:r>
      <w:r>
        <w:t>dans UNITY/</w:t>
      </w:r>
      <w:r>
        <w:rPr>
          <w:spacing w:val="-13"/>
        </w:rPr>
        <w:t xml:space="preserve"> </w:t>
      </w:r>
      <w:r>
        <w:t>UNall,</w:t>
      </w:r>
      <w:r>
        <w:rPr>
          <w:spacing w:val="-12"/>
        </w:rPr>
        <w:t xml:space="preserve"> </w:t>
      </w:r>
      <w:r>
        <w:t>en</w:t>
      </w:r>
      <w:r>
        <w:rPr>
          <w:spacing w:val="-13"/>
        </w:rPr>
        <w:t xml:space="preserve"> </w:t>
      </w:r>
      <w:r>
        <w:t>téléchargeant</w:t>
      </w:r>
      <w:r>
        <w:rPr>
          <w:spacing w:val="-12"/>
        </w:rPr>
        <w:t xml:space="preserve"> </w:t>
      </w:r>
      <w:r>
        <w:t>la</w:t>
      </w:r>
      <w:r>
        <w:rPr>
          <w:spacing w:val="-8"/>
        </w:rPr>
        <w:t xml:space="preserve"> </w:t>
      </w:r>
      <w:r>
        <w:t>communication</w:t>
      </w:r>
      <w:r>
        <w:rPr>
          <w:spacing w:val="-13"/>
        </w:rPr>
        <w:t xml:space="preserve"> </w:t>
      </w:r>
      <w:r>
        <w:t>de</w:t>
      </w:r>
      <w:r>
        <w:rPr>
          <w:spacing w:val="-6"/>
        </w:rPr>
        <w:t xml:space="preserve"> </w:t>
      </w:r>
      <w:r>
        <w:t>l'UE,</w:t>
      </w:r>
      <w:r>
        <w:rPr>
          <w:spacing w:val="-10"/>
        </w:rPr>
        <w:t xml:space="preserve"> </w:t>
      </w:r>
      <w:r>
        <w:t>ce</w:t>
      </w:r>
      <w:r>
        <w:rPr>
          <w:spacing w:val="-12"/>
        </w:rPr>
        <w:t xml:space="preserve"> </w:t>
      </w:r>
      <w:r>
        <w:t>qui</w:t>
      </w:r>
      <w:r>
        <w:rPr>
          <w:spacing w:val="-6"/>
        </w:rPr>
        <w:t xml:space="preserve"> </w:t>
      </w:r>
      <w:r>
        <w:t>déclenchera</w:t>
      </w:r>
      <w:r>
        <w:rPr>
          <w:spacing w:val="-13"/>
        </w:rPr>
        <w:t xml:space="preserve"> </w:t>
      </w:r>
      <w:r>
        <w:t>une</w:t>
      </w:r>
      <w:r>
        <w:rPr>
          <w:spacing w:val="-6"/>
        </w:rPr>
        <w:t xml:space="preserve"> </w:t>
      </w:r>
      <w:r>
        <w:t>action</w:t>
      </w:r>
      <w:r>
        <w:rPr>
          <w:spacing w:val="-9"/>
        </w:rPr>
        <w:t xml:space="preserve"> </w:t>
      </w:r>
      <w:r>
        <w:t>auprès du</w:t>
      </w:r>
      <w:r>
        <w:rPr>
          <w:spacing w:val="-3"/>
        </w:rPr>
        <w:t xml:space="preserve"> </w:t>
      </w:r>
      <w:r>
        <w:t>GSSC et</w:t>
      </w:r>
      <w:r>
        <w:rPr>
          <w:spacing w:val="-4"/>
        </w:rPr>
        <w:t xml:space="preserve"> </w:t>
      </w:r>
      <w:r>
        <w:t>indiquera</w:t>
      </w:r>
      <w:r>
        <w:rPr>
          <w:spacing w:val="-2"/>
        </w:rPr>
        <w:t xml:space="preserve"> </w:t>
      </w:r>
      <w:r>
        <w:t>où</w:t>
      </w:r>
      <w:r>
        <w:rPr>
          <w:spacing w:val="-3"/>
        </w:rPr>
        <w:t xml:space="preserve"> </w:t>
      </w:r>
      <w:r>
        <w:t>des</w:t>
      </w:r>
      <w:r>
        <w:rPr>
          <w:spacing w:val="-2"/>
        </w:rPr>
        <w:t xml:space="preserve"> </w:t>
      </w:r>
      <w:r>
        <w:t>ajustements</w:t>
      </w:r>
      <w:r>
        <w:rPr>
          <w:spacing w:val="-2"/>
        </w:rPr>
        <w:t xml:space="preserve"> </w:t>
      </w:r>
      <w:r>
        <w:t>doivent</w:t>
      </w:r>
      <w:r>
        <w:rPr>
          <w:spacing w:val="-4"/>
        </w:rPr>
        <w:t xml:space="preserve"> </w:t>
      </w:r>
      <w:r>
        <w:t>être effectués</w:t>
      </w:r>
      <w:r>
        <w:rPr>
          <w:spacing w:val="-2"/>
        </w:rPr>
        <w:t xml:space="preserve"> </w:t>
      </w:r>
      <w:r>
        <w:t>dans</w:t>
      </w:r>
      <w:r>
        <w:rPr>
          <w:spacing w:val="-2"/>
        </w:rPr>
        <w:t xml:space="preserve"> </w:t>
      </w:r>
      <w:r>
        <w:t>le</w:t>
      </w:r>
      <w:r>
        <w:rPr>
          <w:spacing w:val="-2"/>
        </w:rPr>
        <w:t xml:space="preserve"> </w:t>
      </w:r>
      <w:r>
        <w:t>module</w:t>
      </w:r>
      <w:r>
        <w:rPr>
          <w:spacing w:val="-2"/>
        </w:rPr>
        <w:t xml:space="preserve"> </w:t>
      </w:r>
      <w:r>
        <w:t>de</w:t>
      </w:r>
      <w:r>
        <w:rPr>
          <w:spacing w:val="-2"/>
        </w:rPr>
        <w:t xml:space="preserve"> </w:t>
      </w:r>
      <w:r>
        <w:t>gestion</w:t>
      </w:r>
      <w:r>
        <w:rPr>
          <w:spacing w:val="-3"/>
        </w:rPr>
        <w:t xml:space="preserve"> </w:t>
      </w:r>
      <w:r>
        <w:t>des contrats. Les bureaux du PNUD doivent consulter le bureau du PNUD à Bruxelles pour ces cas.</w:t>
      </w:r>
    </w:p>
    <w:p w14:paraId="243ED67F" w14:textId="77777777" w:rsidR="00B5687B" w:rsidRDefault="00122601">
      <w:pPr>
        <w:pStyle w:val="ListParagraph"/>
        <w:numPr>
          <w:ilvl w:val="1"/>
          <w:numId w:val="7"/>
        </w:numPr>
        <w:tabs>
          <w:tab w:val="left" w:pos="1384"/>
          <w:tab w:val="left" w:pos="1387"/>
        </w:tabs>
        <w:spacing w:before="159" w:line="259" w:lineRule="auto"/>
        <w:ind w:left="1387" w:right="679"/>
      </w:pPr>
      <w:r>
        <w:t>Le</w:t>
      </w:r>
      <w:r>
        <w:rPr>
          <w:spacing w:val="-9"/>
        </w:rPr>
        <w:t xml:space="preserve"> </w:t>
      </w:r>
      <w:r>
        <w:t>GSSC</w:t>
      </w:r>
      <w:r>
        <w:rPr>
          <w:spacing w:val="-7"/>
        </w:rPr>
        <w:t xml:space="preserve"> </w:t>
      </w:r>
      <w:r>
        <w:t>doit</w:t>
      </w:r>
      <w:r>
        <w:rPr>
          <w:spacing w:val="-10"/>
        </w:rPr>
        <w:t xml:space="preserve"> </w:t>
      </w:r>
      <w:r>
        <w:t>examiner</w:t>
      </w:r>
      <w:r>
        <w:rPr>
          <w:spacing w:val="-9"/>
        </w:rPr>
        <w:t xml:space="preserve"> </w:t>
      </w:r>
      <w:r>
        <w:t>la</w:t>
      </w:r>
      <w:r>
        <w:rPr>
          <w:spacing w:val="-9"/>
        </w:rPr>
        <w:t xml:space="preserve"> </w:t>
      </w:r>
      <w:r>
        <w:t>demande</w:t>
      </w:r>
      <w:r>
        <w:rPr>
          <w:spacing w:val="-8"/>
        </w:rPr>
        <w:t xml:space="preserve"> </w:t>
      </w:r>
      <w:r>
        <w:t>de</w:t>
      </w:r>
      <w:r>
        <w:rPr>
          <w:spacing w:val="-8"/>
        </w:rPr>
        <w:t xml:space="preserve"> </w:t>
      </w:r>
      <w:r>
        <w:t>tranche</w:t>
      </w:r>
      <w:r>
        <w:rPr>
          <w:spacing w:val="-8"/>
        </w:rPr>
        <w:t xml:space="preserve"> </w:t>
      </w:r>
      <w:r>
        <w:t>finale</w:t>
      </w:r>
      <w:r>
        <w:rPr>
          <w:spacing w:val="-8"/>
        </w:rPr>
        <w:t xml:space="preserve"> </w:t>
      </w:r>
      <w:r>
        <w:t>soumise</w:t>
      </w:r>
      <w:r>
        <w:rPr>
          <w:spacing w:val="-8"/>
        </w:rPr>
        <w:t xml:space="preserve"> </w:t>
      </w:r>
      <w:r>
        <w:t>par</w:t>
      </w:r>
      <w:r>
        <w:rPr>
          <w:spacing w:val="-9"/>
        </w:rPr>
        <w:t xml:space="preserve"> </w:t>
      </w:r>
      <w:r>
        <w:t>le</w:t>
      </w:r>
      <w:r>
        <w:rPr>
          <w:spacing w:val="-8"/>
        </w:rPr>
        <w:t xml:space="preserve"> </w:t>
      </w:r>
      <w:r>
        <w:t>bureau</w:t>
      </w:r>
      <w:r>
        <w:rPr>
          <w:spacing w:val="-10"/>
        </w:rPr>
        <w:t xml:space="preserve"> </w:t>
      </w:r>
      <w:r>
        <w:t>du</w:t>
      </w:r>
      <w:r>
        <w:rPr>
          <w:spacing w:val="-10"/>
        </w:rPr>
        <w:t xml:space="preserve"> </w:t>
      </w:r>
      <w:r>
        <w:t>PNUD</w:t>
      </w:r>
      <w:r>
        <w:rPr>
          <w:spacing w:val="-10"/>
        </w:rPr>
        <w:t xml:space="preserve"> </w:t>
      </w:r>
      <w:r>
        <w:t>via</w:t>
      </w:r>
      <w:r>
        <w:rPr>
          <w:spacing w:val="-13"/>
        </w:rPr>
        <w:t xml:space="preserve"> </w:t>
      </w:r>
      <w:r>
        <w:t>UNITY/ UNall ainsi que le rapport final de l'UE et, dans le cas où la tranche finale est inférieure à celle initialement prévue, le GSSC doit modifier le contrat pour refléter les montants corrects des recettes et des comptes à recevoir.</w:t>
      </w:r>
    </w:p>
    <w:p w14:paraId="19B78322" w14:textId="77777777" w:rsidR="00B5687B" w:rsidRDefault="00122601">
      <w:pPr>
        <w:pStyle w:val="ListParagraph"/>
        <w:numPr>
          <w:ilvl w:val="1"/>
          <w:numId w:val="7"/>
        </w:numPr>
        <w:tabs>
          <w:tab w:val="left" w:pos="1384"/>
          <w:tab w:val="left" w:pos="1387"/>
        </w:tabs>
        <w:spacing w:before="155" w:line="261" w:lineRule="auto"/>
        <w:ind w:left="1387" w:right="677"/>
      </w:pPr>
      <w:r>
        <w:t>Une fois les rapports téléchargés dans UNITY/UNall, toutes les copies papier ou électroniques des fichiers doivent être stockées et classées par les OC/unités opérationnelles d'origine.</w:t>
      </w:r>
    </w:p>
    <w:p w14:paraId="302E5D49" w14:textId="77777777" w:rsidR="00B5687B" w:rsidRDefault="00122601">
      <w:pPr>
        <w:pStyle w:val="Heading1"/>
        <w:numPr>
          <w:ilvl w:val="0"/>
          <w:numId w:val="7"/>
        </w:numPr>
        <w:tabs>
          <w:tab w:val="left" w:pos="1387"/>
        </w:tabs>
        <w:spacing w:before="154"/>
        <w:ind w:left="1387"/>
      </w:pPr>
      <w:bookmarkStart w:id="19" w:name="22._Intérêts_remboursés_à_l'UE"/>
      <w:bookmarkEnd w:id="19"/>
      <w:r>
        <w:t>Intérêts</w:t>
      </w:r>
      <w:r>
        <w:rPr>
          <w:spacing w:val="-9"/>
        </w:rPr>
        <w:t xml:space="preserve"> </w:t>
      </w:r>
      <w:r>
        <w:t>remboursés</w:t>
      </w:r>
      <w:r>
        <w:rPr>
          <w:spacing w:val="-8"/>
        </w:rPr>
        <w:t xml:space="preserve"> </w:t>
      </w:r>
      <w:r>
        <w:t xml:space="preserve">à </w:t>
      </w:r>
      <w:r>
        <w:rPr>
          <w:spacing w:val="-4"/>
        </w:rPr>
        <w:t>l'UE</w:t>
      </w:r>
    </w:p>
    <w:p w14:paraId="7DBD7A41" w14:textId="77777777" w:rsidR="00B5687B" w:rsidRDefault="00122601">
      <w:pPr>
        <w:pStyle w:val="ListParagraph"/>
        <w:numPr>
          <w:ilvl w:val="1"/>
          <w:numId w:val="7"/>
        </w:numPr>
        <w:tabs>
          <w:tab w:val="left" w:pos="1384"/>
          <w:tab w:val="left" w:pos="1387"/>
        </w:tabs>
        <w:spacing w:line="259" w:lineRule="auto"/>
        <w:ind w:left="1387" w:right="681"/>
      </w:pPr>
      <w:r>
        <w:t>Il</w:t>
      </w:r>
      <w:r>
        <w:rPr>
          <w:spacing w:val="-12"/>
        </w:rPr>
        <w:t xml:space="preserve"> </w:t>
      </w:r>
      <w:r>
        <w:t>existe</w:t>
      </w:r>
      <w:r>
        <w:rPr>
          <w:spacing w:val="-10"/>
        </w:rPr>
        <w:t xml:space="preserve"> </w:t>
      </w:r>
      <w:r>
        <w:t>des</w:t>
      </w:r>
      <w:r>
        <w:rPr>
          <w:spacing w:val="-12"/>
        </w:rPr>
        <w:t xml:space="preserve"> </w:t>
      </w:r>
      <w:r>
        <w:t>cas</w:t>
      </w:r>
      <w:r>
        <w:rPr>
          <w:spacing w:val="-12"/>
        </w:rPr>
        <w:t xml:space="preserve"> </w:t>
      </w:r>
      <w:r>
        <w:t>relatifs</w:t>
      </w:r>
      <w:r>
        <w:rPr>
          <w:spacing w:val="-12"/>
        </w:rPr>
        <w:t xml:space="preserve"> </w:t>
      </w:r>
      <w:r>
        <w:t>à</w:t>
      </w:r>
      <w:r>
        <w:rPr>
          <w:spacing w:val="-12"/>
        </w:rPr>
        <w:t xml:space="preserve"> </w:t>
      </w:r>
      <w:r>
        <w:t>des</w:t>
      </w:r>
      <w:r>
        <w:rPr>
          <w:spacing w:val="-12"/>
        </w:rPr>
        <w:t xml:space="preserve"> </w:t>
      </w:r>
      <w:r>
        <w:t>accords</w:t>
      </w:r>
      <w:r>
        <w:rPr>
          <w:spacing w:val="-7"/>
        </w:rPr>
        <w:t xml:space="preserve"> </w:t>
      </w:r>
      <w:r>
        <w:t>antérieurs</w:t>
      </w:r>
      <w:r>
        <w:rPr>
          <w:spacing w:val="-12"/>
        </w:rPr>
        <w:t xml:space="preserve"> </w:t>
      </w:r>
      <w:r>
        <w:t>de</w:t>
      </w:r>
      <w:r>
        <w:rPr>
          <w:spacing w:val="-11"/>
        </w:rPr>
        <w:t xml:space="preserve"> </w:t>
      </w:r>
      <w:r>
        <w:t>l'UE,</w:t>
      </w:r>
      <w:r>
        <w:rPr>
          <w:spacing w:val="-13"/>
        </w:rPr>
        <w:t xml:space="preserve"> </w:t>
      </w:r>
      <w:r>
        <w:t>prévoyant</w:t>
      </w:r>
      <w:r>
        <w:rPr>
          <w:spacing w:val="-12"/>
        </w:rPr>
        <w:t xml:space="preserve"> </w:t>
      </w:r>
      <w:r>
        <w:t>le</w:t>
      </w:r>
      <w:r>
        <w:rPr>
          <w:spacing w:val="-10"/>
        </w:rPr>
        <w:t xml:space="preserve"> </w:t>
      </w:r>
      <w:r>
        <w:t>remboursement</w:t>
      </w:r>
      <w:r>
        <w:rPr>
          <w:spacing w:val="-13"/>
        </w:rPr>
        <w:t xml:space="preserve"> </w:t>
      </w:r>
      <w:r>
        <w:t>d'intérêts à</w:t>
      </w:r>
      <w:r>
        <w:rPr>
          <w:spacing w:val="-7"/>
        </w:rPr>
        <w:t xml:space="preserve"> </w:t>
      </w:r>
      <w:r>
        <w:t>l'UE,</w:t>
      </w:r>
      <w:r>
        <w:rPr>
          <w:spacing w:val="-4"/>
        </w:rPr>
        <w:t xml:space="preserve"> </w:t>
      </w:r>
      <w:r>
        <w:t>lorsque</w:t>
      </w:r>
      <w:r>
        <w:rPr>
          <w:spacing w:val="-6"/>
        </w:rPr>
        <w:t xml:space="preserve"> </w:t>
      </w:r>
      <w:r>
        <w:t>l'UE</w:t>
      </w:r>
      <w:r>
        <w:rPr>
          <w:spacing w:val="-4"/>
        </w:rPr>
        <w:t xml:space="preserve"> </w:t>
      </w:r>
      <w:r>
        <w:t>déduit</w:t>
      </w:r>
      <w:r>
        <w:rPr>
          <w:spacing w:val="-9"/>
        </w:rPr>
        <w:t xml:space="preserve"> </w:t>
      </w:r>
      <w:r>
        <w:t>ces</w:t>
      </w:r>
      <w:r>
        <w:rPr>
          <w:spacing w:val="-7"/>
        </w:rPr>
        <w:t xml:space="preserve"> </w:t>
      </w:r>
      <w:r>
        <w:t>intérêts</w:t>
      </w:r>
      <w:r>
        <w:rPr>
          <w:spacing w:val="-7"/>
        </w:rPr>
        <w:t xml:space="preserve"> </w:t>
      </w:r>
      <w:r>
        <w:t>du</w:t>
      </w:r>
      <w:r>
        <w:rPr>
          <w:spacing w:val="-3"/>
        </w:rPr>
        <w:t xml:space="preserve"> </w:t>
      </w:r>
      <w:r>
        <w:t>versement</w:t>
      </w:r>
      <w:r>
        <w:rPr>
          <w:spacing w:val="-9"/>
        </w:rPr>
        <w:t xml:space="preserve"> </w:t>
      </w:r>
      <w:r>
        <w:t>final.</w:t>
      </w:r>
      <w:r>
        <w:rPr>
          <w:spacing w:val="38"/>
        </w:rPr>
        <w:t xml:space="preserve"> </w:t>
      </w:r>
      <w:r>
        <w:t>Cette</w:t>
      </w:r>
      <w:r>
        <w:rPr>
          <w:spacing w:val="-6"/>
        </w:rPr>
        <w:t xml:space="preserve"> </w:t>
      </w:r>
      <w:r>
        <w:t>disposition</w:t>
      </w:r>
      <w:r>
        <w:rPr>
          <w:spacing w:val="-8"/>
        </w:rPr>
        <w:t xml:space="preserve"> </w:t>
      </w:r>
      <w:r>
        <w:t>ne</w:t>
      </w:r>
      <w:r>
        <w:rPr>
          <w:spacing w:val="-6"/>
        </w:rPr>
        <w:t xml:space="preserve"> </w:t>
      </w:r>
      <w:r>
        <w:t>figure</w:t>
      </w:r>
      <w:r>
        <w:rPr>
          <w:spacing w:val="-6"/>
        </w:rPr>
        <w:t xml:space="preserve"> </w:t>
      </w:r>
      <w:r>
        <w:t>plus</w:t>
      </w:r>
      <w:r>
        <w:rPr>
          <w:spacing w:val="-7"/>
        </w:rPr>
        <w:t xml:space="preserve"> </w:t>
      </w:r>
      <w:r>
        <w:t>dans la plupart des accords de l'UE signés après la mise en œuvre des normes IPSAS.</w:t>
      </w:r>
    </w:p>
    <w:p w14:paraId="69080D6A" w14:textId="77777777" w:rsidR="00B5687B" w:rsidRDefault="00122601">
      <w:pPr>
        <w:pStyle w:val="ListParagraph"/>
        <w:numPr>
          <w:ilvl w:val="2"/>
          <w:numId w:val="7"/>
        </w:numPr>
        <w:tabs>
          <w:tab w:val="left" w:pos="1812"/>
          <w:tab w:val="left" w:pos="1814"/>
        </w:tabs>
        <w:spacing w:before="161" w:line="256" w:lineRule="auto"/>
        <w:ind w:left="1814" w:right="675" w:hanging="360"/>
      </w:pPr>
      <w:r>
        <w:t>Le</w:t>
      </w:r>
      <w:r>
        <w:rPr>
          <w:spacing w:val="-2"/>
        </w:rPr>
        <w:t xml:space="preserve"> </w:t>
      </w:r>
      <w:r>
        <w:t>GSSC doit être</w:t>
      </w:r>
      <w:r>
        <w:rPr>
          <w:spacing w:val="-2"/>
        </w:rPr>
        <w:t xml:space="preserve"> </w:t>
      </w:r>
      <w:r>
        <w:t>notifié</w:t>
      </w:r>
      <w:r>
        <w:rPr>
          <w:spacing w:val="-2"/>
        </w:rPr>
        <w:t xml:space="preserve"> </w:t>
      </w:r>
      <w:r>
        <w:t>via</w:t>
      </w:r>
      <w:r>
        <w:rPr>
          <w:spacing w:val="-2"/>
        </w:rPr>
        <w:t xml:space="preserve"> </w:t>
      </w:r>
      <w:r>
        <w:t>UNITY/UNall lorsque</w:t>
      </w:r>
      <w:r>
        <w:rPr>
          <w:spacing w:val="-2"/>
        </w:rPr>
        <w:t xml:space="preserve"> </w:t>
      </w:r>
      <w:r>
        <w:t>le</w:t>
      </w:r>
      <w:r>
        <w:rPr>
          <w:spacing w:val="-2"/>
        </w:rPr>
        <w:t xml:space="preserve"> </w:t>
      </w:r>
      <w:r>
        <w:t>rapport</w:t>
      </w:r>
      <w:r>
        <w:rPr>
          <w:spacing w:val="-4"/>
        </w:rPr>
        <w:t xml:space="preserve"> </w:t>
      </w:r>
      <w:r>
        <w:t>final a été</w:t>
      </w:r>
      <w:r>
        <w:rPr>
          <w:spacing w:val="-2"/>
        </w:rPr>
        <w:t xml:space="preserve"> </w:t>
      </w:r>
      <w:r>
        <w:t>approuvé, même</w:t>
      </w:r>
      <w:r>
        <w:rPr>
          <w:spacing w:val="-2"/>
        </w:rPr>
        <w:t xml:space="preserve"> </w:t>
      </w:r>
      <w:r>
        <w:t>si les</w:t>
      </w:r>
      <w:r>
        <w:rPr>
          <w:spacing w:val="-13"/>
        </w:rPr>
        <w:t xml:space="preserve"> </w:t>
      </w:r>
      <w:r>
        <w:t>recettes</w:t>
      </w:r>
      <w:r>
        <w:rPr>
          <w:spacing w:val="-12"/>
        </w:rPr>
        <w:t xml:space="preserve"> </w:t>
      </w:r>
      <w:r>
        <w:t>et</w:t>
      </w:r>
      <w:r>
        <w:rPr>
          <w:spacing w:val="-9"/>
        </w:rPr>
        <w:t xml:space="preserve"> </w:t>
      </w:r>
      <w:r>
        <w:t>les</w:t>
      </w:r>
      <w:r>
        <w:rPr>
          <w:spacing w:val="-12"/>
        </w:rPr>
        <w:t xml:space="preserve"> </w:t>
      </w:r>
      <w:r>
        <w:t>comptes</w:t>
      </w:r>
      <w:r>
        <w:rPr>
          <w:spacing w:val="-7"/>
        </w:rPr>
        <w:t xml:space="preserve"> </w:t>
      </w:r>
      <w:r>
        <w:t>débiteurs</w:t>
      </w:r>
      <w:r>
        <w:rPr>
          <w:spacing w:val="-12"/>
        </w:rPr>
        <w:t xml:space="preserve"> </w:t>
      </w:r>
      <w:r>
        <w:t>sont</w:t>
      </w:r>
      <w:r>
        <w:rPr>
          <w:spacing w:val="-9"/>
        </w:rPr>
        <w:t xml:space="preserve"> </w:t>
      </w:r>
      <w:r>
        <w:t>augmentés</w:t>
      </w:r>
      <w:r>
        <w:rPr>
          <w:spacing w:val="-12"/>
        </w:rPr>
        <w:t xml:space="preserve"> </w:t>
      </w:r>
      <w:r>
        <w:t>pour</w:t>
      </w:r>
      <w:r>
        <w:rPr>
          <w:spacing w:val="-12"/>
        </w:rPr>
        <w:t xml:space="preserve"> </w:t>
      </w:r>
      <w:r>
        <w:t>le</w:t>
      </w:r>
      <w:r>
        <w:rPr>
          <w:spacing w:val="-11"/>
        </w:rPr>
        <w:t xml:space="preserve"> </w:t>
      </w:r>
      <w:r>
        <w:t>montant</w:t>
      </w:r>
      <w:r>
        <w:rPr>
          <w:spacing w:val="-9"/>
        </w:rPr>
        <w:t xml:space="preserve"> </w:t>
      </w:r>
      <w:r>
        <w:t>total</w:t>
      </w:r>
      <w:r>
        <w:rPr>
          <w:spacing w:val="-10"/>
        </w:rPr>
        <w:t xml:space="preserve"> </w:t>
      </w:r>
      <w:r>
        <w:t>de</w:t>
      </w:r>
      <w:r>
        <w:rPr>
          <w:spacing w:val="-6"/>
        </w:rPr>
        <w:t xml:space="preserve"> </w:t>
      </w:r>
      <w:r>
        <w:t>l'accord</w:t>
      </w:r>
      <w:r>
        <w:rPr>
          <w:spacing w:val="-13"/>
        </w:rPr>
        <w:t xml:space="preserve"> </w:t>
      </w:r>
      <w:r>
        <w:t>lors de la signature.</w:t>
      </w:r>
    </w:p>
    <w:p w14:paraId="74F79ACF" w14:textId="77777777" w:rsidR="00B5687B" w:rsidRDefault="00122601">
      <w:pPr>
        <w:pStyle w:val="ListParagraph"/>
        <w:numPr>
          <w:ilvl w:val="2"/>
          <w:numId w:val="7"/>
        </w:numPr>
        <w:tabs>
          <w:tab w:val="left" w:pos="1812"/>
          <w:tab w:val="left" w:pos="1814"/>
        </w:tabs>
        <w:spacing w:before="7" w:line="259" w:lineRule="auto"/>
        <w:ind w:left="1814" w:right="672" w:hanging="361"/>
      </w:pPr>
      <w:r>
        <w:t>Une fois que le bureau du PNUD a été informé par l'UE que les intérêts seront déduits du dernier versement, le responsable du programme doit contacter le GSSC par courrier électronique</w:t>
      </w:r>
      <w:r>
        <w:rPr>
          <w:spacing w:val="-5"/>
        </w:rPr>
        <w:t xml:space="preserve"> </w:t>
      </w:r>
      <w:r>
        <w:t>pour</w:t>
      </w:r>
      <w:r>
        <w:rPr>
          <w:spacing w:val="-5"/>
        </w:rPr>
        <w:t xml:space="preserve"> </w:t>
      </w:r>
      <w:r>
        <w:t>l'informer</w:t>
      </w:r>
      <w:r>
        <w:rPr>
          <w:spacing w:val="-5"/>
        </w:rPr>
        <w:t xml:space="preserve"> </w:t>
      </w:r>
      <w:r>
        <w:t>que</w:t>
      </w:r>
      <w:r>
        <w:rPr>
          <w:spacing w:val="-5"/>
        </w:rPr>
        <w:t xml:space="preserve"> </w:t>
      </w:r>
      <w:r>
        <w:t>les</w:t>
      </w:r>
      <w:r>
        <w:rPr>
          <w:spacing w:val="-5"/>
        </w:rPr>
        <w:t xml:space="preserve"> </w:t>
      </w:r>
      <w:r>
        <w:t>intérêts</w:t>
      </w:r>
      <w:r>
        <w:rPr>
          <w:spacing w:val="-5"/>
        </w:rPr>
        <w:t xml:space="preserve"> </w:t>
      </w:r>
      <w:r>
        <w:t>déduits</w:t>
      </w:r>
      <w:r>
        <w:rPr>
          <w:spacing w:val="-5"/>
        </w:rPr>
        <w:t xml:space="preserve"> </w:t>
      </w:r>
      <w:r>
        <w:t>doivent</w:t>
      </w:r>
      <w:r>
        <w:rPr>
          <w:spacing w:val="-7"/>
        </w:rPr>
        <w:t xml:space="preserve"> </w:t>
      </w:r>
      <w:r>
        <w:t>être</w:t>
      </w:r>
      <w:r>
        <w:rPr>
          <w:spacing w:val="-5"/>
        </w:rPr>
        <w:t xml:space="preserve"> </w:t>
      </w:r>
      <w:r>
        <w:t>crédités</w:t>
      </w:r>
      <w:r>
        <w:rPr>
          <w:spacing w:val="-5"/>
        </w:rPr>
        <w:t xml:space="preserve"> </w:t>
      </w:r>
      <w:r>
        <w:t>au</w:t>
      </w:r>
      <w:r>
        <w:rPr>
          <w:spacing w:val="-6"/>
        </w:rPr>
        <w:t xml:space="preserve"> </w:t>
      </w:r>
      <w:r>
        <w:t>fonds/projet de l'UE.</w:t>
      </w:r>
    </w:p>
    <w:p w14:paraId="59FAE857" w14:textId="77777777" w:rsidR="00B5687B" w:rsidRDefault="00122601">
      <w:pPr>
        <w:pStyle w:val="ListParagraph"/>
        <w:numPr>
          <w:ilvl w:val="2"/>
          <w:numId w:val="7"/>
        </w:numPr>
        <w:tabs>
          <w:tab w:val="left" w:pos="1812"/>
          <w:tab w:val="left" w:pos="1814"/>
        </w:tabs>
        <w:spacing w:before="0" w:line="261" w:lineRule="auto"/>
        <w:ind w:left="1814" w:right="678" w:hanging="361"/>
      </w:pPr>
      <w:r>
        <w:t>Le GSSC se concertera avec</w:t>
      </w:r>
      <w:r>
        <w:rPr>
          <w:spacing w:val="-1"/>
        </w:rPr>
        <w:t xml:space="preserve"> </w:t>
      </w:r>
      <w:r>
        <w:t xml:space="preserve">l'OFM sur le montant des intérêts pouvant être remboursés à </w:t>
      </w:r>
      <w:r>
        <w:rPr>
          <w:spacing w:val="-2"/>
        </w:rPr>
        <w:t>l'UE.</w:t>
      </w:r>
    </w:p>
    <w:p w14:paraId="09B0363D" w14:textId="77777777" w:rsidR="00B5687B" w:rsidRDefault="00B5687B">
      <w:pPr>
        <w:spacing w:line="261" w:lineRule="auto"/>
        <w:jc w:val="both"/>
        <w:sectPr w:rsidR="00B5687B" w:rsidSect="008D0CCA">
          <w:pgSz w:w="11910" w:h="16840"/>
          <w:pgMar w:top="1660" w:right="760" w:bottom="1140" w:left="620" w:header="720" w:footer="959" w:gutter="0"/>
          <w:cols w:space="720"/>
        </w:sectPr>
      </w:pPr>
    </w:p>
    <w:p w14:paraId="481D7376" w14:textId="77777777" w:rsidR="00B5687B" w:rsidRDefault="00B5687B">
      <w:pPr>
        <w:pStyle w:val="BodyText"/>
        <w:spacing w:before="1"/>
        <w:ind w:left="0"/>
        <w:rPr>
          <w:sz w:val="18"/>
        </w:rPr>
      </w:pPr>
    </w:p>
    <w:p w14:paraId="2CE363A3" w14:textId="77777777" w:rsidR="00B5687B" w:rsidRDefault="00122601">
      <w:pPr>
        <w:pStyle w:val="ListParagraph"/>
        <w:numPr>
          <w:ilvl w:val="2"/>
          <w:numId w:val="7"/>
        </w:numPr>
        <w:tabs>
          <w:tab w:val="left" w:pos="1811"/>
          <w:tab w:val="left" w:pos="1813"/>
        </w:tabs>
        <w:spacing w:before="57" w:line="259" w:lineRule="auto"/>
        <w:ind w:left="1813" w:right="673" w:hanging="361"/>
      </w:pPr>
      <w:r>
        <w:t>Lorsque les fonds sont déposés par l'UE pour le dernier versement, le GSSC ajuste le montant</w:t>
      </w:r>
      <w:r>
        <w:rPr>
          <w:spacing w:val="-1"/>
        </w:rPr>
        <w:t xml:space="preserve"> </w:t>
      </w:r>
      <w:r>
        <w:t>des comptes débiteurs sur la base du</w:t>
      </w:r>
      <w:r>
        <w:rPr>
          <w:spacing w:val="-5"/>
        </w:rPr>
        <w:t xml:space="preserve"> </w:t>
      </w:r>
      <w:r>
        <w:t>remboursement</w:t>
      </w:r>
      <w:r>
        <w:rPr>
          <w:spacing w:val="-1"/>
        </w:rPr>
        <w:t xml:space="preserve"> </w:t>
      </w:r>
      <w:r>
        <w:t>des intérêts en utilisant</w:t>
      </w:r>
      <w:r>
        <w:rPr>
          <w:spacing w:val="-1"/>
        </w:rPr>
        <w:t xml:space="preserve"> </w:t>
      </w:r>
      <w:r>
        <w:t>la fonction de radiation dans le système AR.</w:t>
      </w:r>
    </w:p>
    <w:p w14:paraId="2A724207" w14:textId="77777777" w:rsidR="00B5687B" w:rsidRDefault="00B5687B">
      <w:pPr>
        <w:pStyle w:val="BodyText"/>
        <w:spacing w:before="5"/>
        <w:ind w:left="0"/>
        <w:rPr>
          <w:sz w:val="23"/>
        </w:rPr>
      </w:pPr>
    </w:p>
    <w:p w14:paraId="7C5BC9E6" w14:textId="77777777" w:rsidR="00B5687B" w:rsidRDefault="00122601">
      <w:pPr>
        <w:pStyle w:val="ListParagraph"/>
        <w:numPr>
          <w:ilvl w:val="1"/>
          <w:numId w:val="7"/>
        </w:numPr>
        <w:tabs>
          <w:tab w:val="left" w:pos="1384"/>
        </w:tabs>
        <w:spacing w:before="0"/>
        <w:ind w:left="1384" w:hanging="564"/>
      </w:pPr>
      <w:r>
        <w:t>Les</w:t>
      </w:r>
      <w:r>
        <w:rPr>
          <w:spacing w:val="-7"/>
        </w:rPr>
        <w:t xml:space="preserve"> </w:t>
      </w:r>
      <w:r>
        <w:t>intérêts</w:t>
      </w:r>
      <w:r>
        <w:rPr>
          <w:spacing w:val="-4"/>
        </w:rPr>
        <w:t xml:space="preserve"> </w:t>
      </w:r>
      <w:r>
        <w:t>seront</w:t>
      </w:r>
      <w:r>
        <w:rPr>
          <w:spacing w:val="-1"/>
        </w:rPr>
        <w:t xml:space="preserve"> </w:t>
      </w:r>
      <w:r>
        <w:t>crédités</w:t>
      </w:r>
      <w:r>
        <w:rPr>
          <w:spacing w:val="-4"/>
        </w:rPr>
        <w:t xml:space="preserve"> </w:t>
      </w:r>
      <w:r>
        <w:t>au</w:t>
      </w:r>
      <w:r>
        <w:rPr>
          <w:spacing w:val="-5"/>
        </w:rPr>
        <w:t xml:space="preserve"> </w:t>
      </w:r>
      <w:r>
        <w:t>projet</w:t>
      </w:r>
      <w:r>
        <w:rPr>
          <w:spacing w:val="-1"/>
        </w:rPr>
        <w:t xml:space="preserve"> </w:t>
      </w:r>
      <w:r>
        <w:t>par</w:t>
      </w:r>
      <w:r>
        <w:rPr>
          <w:spacing w:val="-4"/>
        </w:rPr>
        <w:t xml:space="preserve"> </w:t>
      </w:r>
      <w:r>
        <w:t>le</w:t>
      </w:r>
      <w:r>
        <w:rPr>
          <w:spacing w:val="-4"/>
        </w:rPr>
        <w:t xml:space="preserve"> </w:t>
      </w:r>
      <w:r>
        <w:t>GSSC</w:t>
      </w:r>
      <w:r>
        <w:rPr>
          <w:spacing w:val="-1"/>
        </w:rPr>
        <w:t xml:space="preserve"> </w:t>
      </w:r>
      <w:r>
        <w:t>en</w:t>
      </w:r>
      <w:r>
        <w:rPr>
          <w:spacing w:val="-5"/>
        </w:rPr>
        <w:t xml:space="preserve"> </w:t>
      </w:r>
      <w:r>
        <w:t>utilisant</w:t>
      </w:r>
      <w:r>
        <w:rPr>
          <w:spacing w:val="-6"/>
        </w:rPr>
        <w:t xml:space="preserve"> </w:t>
      </w:r>
      <w:r>
        <w:t>le</w:t>
      </w:r>
      <w:r>
        <w:rPr>
          <w:spacing w:val="-4"/>
        </w:rPr>
        <w:t xml:space="preserve"> </w:t>
      </w:r>
      <w:r>
        <w:t>code</w:t>
      </w:r>
      <w:r>
        <w:rPr>
          <w:spacing w:val="-4"/>
        </w:rPr>
        <w:t xml:space="preserve"> </w:t>
      </w:r>
      <w:r>
        <w:t>de</w:t>
      </w:r>
      <w:r>
        <w:rPr>
          <w:spacing w:val="-4"/>
        </w:rPr>
        <w:t xml:space="preserve"> </w:t>
      </w:r>
      <w:r>
        <w:t>donateur</w:t>
      </w:r>
      <w:r>
        <w:rPr>
          <w:spacing w:val="-4"/>
        </w:rPr>
        <w:t xml:space="preserve"> </w:t>
      </w:r>
      <w:r>
        <w:t>de</w:t>
      </w:r>
      <w:r>
        <w:rPr>
          <w:spacing w:val="-4"/>
        </w:rPr>
        <w:t xml:space="preserve"> </w:t>
      </w:r>
      <w:r>
        <w:rPr>
          <w:spacing w:val="-2"/>
        </w:rPr>
        <w:t>l'UE.</w:t>
      </w:r>
    </w:p>
    <w:p w14:paraId="685D8812" w14:textId="77777777" w:rsidR="00B5687B" w:rsidRDefault="00122601">
      <w:pPr>
        <w:pStyle w:val="Heading1"/>
        <w:numPr>
          <w:ilvl w:val="0"/>
          <w:numId w:val="7"/>
        </w:numPr>
        <w:tabs>
          <w:tab w:val="left" w:pos="1386"/>
        </w:tabs>
        <w:spacing w:before="183"/>
        <w:ind w:hanging="566"/>
      </w:pPr>
      <w:bookmarkStart w:id="20" w:name="23._Modifications_des_accords"/>
      <w:bookmarkEnd w:id="20"/>
      <w:r>
        <w:t>Modifications</w:t>
      </w:r>
      <w:r>
        <w:rPr>
          <w:spacing w:val="-8"/>
        </w:rPr>
        <w:t xml:space="preserve"> </w:t>
      </w:r>
      <w:r>
        <w:t>des</w:t>
      </w:r>
      <w:r>
        <w:rPr>
          <w:spacing w:val="-7"/>
        </w:rPr>
        <w:t xml:space="preserve"> </w:t>
      </w:r>
      <w:r>
        <w:rPr>
          <w:spacing w:val="-2"/>
        </w:rPr>
        <w:t>accords</w:t>
      </w:r>
    </w:p>
    <w:p w14:paraId="6739FCC5" w14:textId="77777777" w:rsidR="00B5687B" w:rsidRDefault="00122601">
      <w:pPr>
        <w:pStyle w:val="ListParagraph"/>
        <w:numPr>
          <w:ilvl w:val="1"/>
          <w:numId w:val="7"/>
        </w:numPr>
        <w:tabs>
          <w:tab w:val="left" w:pos="1383"/>
          <w:tab w:val="left" w:pos="1386"/>
        </w:tabs>
        <w:spacing w:before="182" w:line="259" w:lineRule="auto"/>
        <w:ind w:right="672"/>
      </w:pPr>
      <w:r>
        <w:t>Lorsqu'un accord a été modifié avec</w:t>
      </w:r>
      <w:r>
        <w:rPr>
          <w:spacing w:val="-1"/>
        </w:rPr>
        <w:t xml:space="preserve"> </w:t>
      </w:r>
      <w:r>
        <w:t>l'approbation du donateur (par exemple, modification du montant</w:t>
      </w:r>
      <w:r>
        <w:rPr>
          <w:spacing w:val="-10"/>
        </w:rPr>
        <w:t xml:space="preserve"> </w:t>
      </w:r>
      <w:r>
        <w:t>de</w:t>
      </w:r>
      <w:r>
        <w:rPr>
          <w:spacing w:val="-3"/>
        </w:rPr>
        <w:t xml:space="preserve"> </w:t>
      </w:r>
      <w:r>
        <w:t>l'accord,</w:t>
      </w:r>
      <w:r>
        <w:rPr>
          <w:spacing w:val="-5"/>
        </w:rPr>
        <w:t xml:space="preserve"> </w:t>
      </w:r>
      <w:r>
        <w:t>modification</w:t>
      </w:r>
      <w:r>
        <w:rPr>
          <w:spacing w:val="-9"/>
        </w:rPr>
        <w:t xml:space="preserve"> </w:t>
      </w:r>
      <w:r>
        <w:t>de</w:t>
      </w:r>
      <w:r>
        <w:rPr>
          <w:spacing w:val="-3"/>
        </w:rPr>
        <w:t xml:space="preserve"> </w:t>
      </w:r>
      <w:r>
        <w:t>la</w:t>
      </w:r>
      <w:r>
        <w:rPr>
          <w:spacing w:val="-8"/>
        </w:rPr>
        <w:t xml:space="preserve"> </w:t>
      </w:r>
      <w:r>
        <w:t>période),</w:t>
      </w:r>
      <w:r>
        <w:rPr>
          <w:spacing w:val="-5"/>
        </w:rPr>
        <w:t xml:space="preserve"> </w:t>
      </w:r>
      <w:r>
        <w:t>cette</w:t>
      </w:r>
      <w:r>
        <w:rPr>
          <w:spacing w:val="-3"/>
        </w:rPr>
        <w:t xml:space="preserve"> </w:t>
      </w:r>
      <w:r>
        <w:t>modification</w:t>
      </w:r>
      <w:r>
        <w:rPr>
          <w:spacing w:val="-9"/>
        </w:rPr>
        <w:t xml:space="preserve"> </w:t>
      </w:r>
      <w:r>
        <w:t>doit</w:t>
      </w:r>
      <w:r>
        <w:rPr>
          <w:spacing w:val="-10"/>
        </w:rPr>
        <w:t xml:space="preserve"> </w:t>
      </w:r>
      <w:r>
        <w:t>être</w:t>
      </w:r>
      <w:r>
        <w:rPr>
          <w:spacing w:val="-7"/>
        </w:rPr>
        <w:t xml:space="preserve"> </w:t>
      </w:r>
      <w:r>
        <w:t>communiquée</w:t>
      </w:r>
      <w:r>
        <w:rPr>
          <w:spacing w:val="-7"/>
        </w:rPr>
        <w:t xml:space="preserve"> </w:t>
      </w:r>
      <w:r>
        <w:t xml:space="preserve">au personnel du GSSC via UNITY/UNall </w:t>
      </w:r>
      <w:r>
        <w:rPr>
          <w:b/>
        </w:rPr>
        <w:t>dans un délai d'une semaine</w:t>
      </w:r>
      <w:r>
        <w:t>. Le GSSC reflétera alors ces modifications dans le module de gestion des contrats. Une copie de l'accord modifié doit être téléchargée sur UNITY/UNall pour que le GSSC puisse traiter l'amendement. Toutes les copies papier</w:t>
      </w:r>
      <w:r>
        <w:rPr>
          <w:spacing w:val="-7"/>
        </w:rPr>
        <w:t xml:space="preserve"> </w:t>
      </w:r>
      <w:r>
        <w:t>des</w:t>
      </w:r>
      <w:r>
        <w:rPr>
          <w:spacing w:val="-7"/>
        </w:rPr>
        <w:t xml:space="preserve"> </w:t>
      </w:r>
      <w:r>
        <w:t>modifications</w:t>
      </w:r>
      <w:r>
        <w:rPr>
          <w:spacing w:val="-7"/>
        </w:rPr>
        <w:t xml:space="preserve"> </w:t>
      </w:r>
      <w:r>
        <w:t>doivent</w:t>
      </w:r>
      <w:r>
        <w:rPr>
          <w:spacing w:val="-9"/>
        </w:rPr>
        <w:t xml:space="preserve"> </w:t>
      </w:r>
      <w:r>
        <w:t>être</w:t>
      </w:r>
      <w:r>
        <w:rPr>
          <w:spacing w:val="-6"/>
        </w:rPr>
        <w:t xml:space="preserve"> </w:t>
      </w:r>
      <w:r>
        <w:t>stockées</w:t>
      </w:r>
      <w:r>
        <w:rPr>
          <w:spacing w:val="-7"/>
        </w:rPr>
        <w:t xml:space="preserve"> </w:t>
      </w:r>
      <w:r>
        <w:t>et</w:t>
      </w:r>
      <w:r>
        <w:rPr>
          <w:spacing w:val="-9"/>
        </w:rPr>
        <w:t xml:space="preserve"> </w:t>
      </w:r>
      <w:r>
        <w:t>classées</w:t>
      </w:r>
      <w:r>
        <w:rPr>
          <w:spacing w:val="-7"/>
        </w:rPr>
        <w:t xml:space="preserve"> </w:t>
      </w:r>
      <w:r>
        <w:t>de</w:t>
      </w:r>
      <w:r>
        <w:rPr>
          <w:spacing w:val="-6"/>
        </w:rPr>
        <w:t xml:space="preserve"> </w:t>
      </w:r>
      <w:r>
        <w:t>manière</w:t>
      </w:r>
      <w:r>
        <w:rPr>
          <w:spacing w:val="-6"/>
        </w:rPr>
        <w:t xml:space="preserve"> </w:t>
      </w:r>
      <w:r>
        <w:t>centralisée</w:t>
      </w:r>
      <w:r>
        <w:rPr>
          <w:spacing w:val="-6"/>
        </w:rPr>
        <w:t xml:space="preserve"> </w:t>
      </w:r>
      <w:r>
        <w:t>par</w:t>
      </w:r>
      <w:r>
        <w:rPr>
          <w:spacing w:val="-7"/>
        </w:rPr>
        <w:t xml:space="preserve"> </w:t>
      </w:r>
      <w:r>
        <w:t>les</w:t>
      </w:r>
      <w:r>
        <w:rPr>
          <w:spacing w:val="-7"/>
        </w:rPr>
        <w:t xml:space="preserve"> </w:t>
      </w:r>
      <w:r>
        <w:t xml:space="preserve">unités </w:t>
      </w:r>
      <w:r>
        <w:rPr>
          <w:spacing w:val="-2"/>
        </w:rPr>
        <w:t>opérationnelles.</w:t>
      </w:r>
    </w:p>
    <w:p w14:paraId="36A2F06D" w14:textId="77777777" w:rsidR="00B5687B" w:rsidRDefault="00122601">
      <w:pPr>
        <w:pStyle w:val="ListParagraph"/>
        <w:numPr>
          <w:ilvl w:val="1"/>
          <w:numId w:val="7"/>
        </w:numPr>
        <w:tabs>
          <w:tab w:val="left" w:pos="1383"/>
          <w:tab w:val="left" w:pos="1386"/>
        </w:tabs>
        <w:spacing w:before="158" w:line="259" w:lineRule="auto"/>
        <w:ind w:right="672"/>
      </w:pPr>
      <w:r>
        <w:t>Les bureaux du PNUD doivent mettre à jour les modifications apportées à UNITY/UNall afin d'informer</w:t>
      </w:r>
      <w:r>
        <w:rPr>
          <w:spacing w:val="-4"/>
        </w:rPr>
        <w:t xml:space="preserve"> </w:t>
      </w:r>
      <w:r>
        <w:t>le</w:t>
      </w:r>
      <w:r>
        <w:rPr>
          <w:spacing w:val="-4"/>
        </w:rPr>
        <w:t xml:space="preserve"> </w:t>
      </w:r>
      <w:r>
        <w:t>personnel</w:t>
      </w:r>
      <w:r>
        <w:rPr>
          <w:spacing w:val="-2"/>
        </w:rPr>
        <w:t xml:space="preserve"> </w:t>
      </w:r>
      <w:r>
        <w:t>du</w:t>
      </w:r>
      <w:r>
        <w:rPr>
          <w:spacing w:val="-5"/>
        </w:rPr>
        <w:t xml:space="preserve"> </w:t>
      </w:r>
      <w:r>
        <w:t>GSSC</w:t>
      </w:r>
      <w:r>
        <w:rPr>
          <w:spacing w:val="-1"/>
        </w:rPr>
        <w:t xml:space="preserve"> </w:t>
      </w:r>
      <w:r>
        <w:t>et</w:t>
      </w:r>
      <w:r>
        <w:rPr>
          <w:spacing w:val="-6"/>
        </w:rPr>
        <w:t xml:space="preserve"> </w:t>
      </w:r>
      <w:r>
        <w:t>de</w:t>
      </w:r>
      <w:r>
        <w:rPr>
          <w:spacing w:val="-4"/>
        </w:rPr>
        <w:t xml:space="preserve"> </w:t>
      </w:r>
      <w:r>
        <w:t>fournir</w:t>
      </w:r>
      <w:r>
        <w:rPr>
          <w:spacing w:val="-4"/>
        </w:rPr>
        <w:t xml:space="preserve"> </w:t>
      </w:r>
      <w:r>
        <w:t>des</w:t>
      </w:r>
      <w:r>
        <w:rPr>
          <w:spacing w:val="-4"/>
        </w:rPr>
        <w:t xml:space="preserve"> </w:t>
      </w:r>
      <w:r>
        <w:t>informations</w:t>
      </w:r>
      <w:r>
        <w:rPr>
          <w:spacing w:val="-4"/>
        </w:rPr>
        <w:t xml:space="preserve"> </w:t>
      </w:r>
      <w:r>
        <w:t>pertinentes</w:t>
      </w:r>
      <w:r>
        <w:rPr>
          <w:spacing w:val="-4"/>
        </w:rPr>
        <w:t xml:space="preserve"> </w:t>
      </w:r>
      <w:r>
        <w:t>en</w:t>
      </w:r>
      <w:r>
        <w:rPr>
          <w:spacing w:val="-5"/>
        </w:rPr>
        <w:t xml:space="preserve"> </w:t>
      </w:r>
      <w:r>
        <w:t>temps</w:t>
      </w:r>
      <w:r>
        <w:rPr>
          <w:spacing w:val="-4"/>
        </w:rPr>
        <w:t xml:space="preserve"> </w:t>
      </w:r>
      <w:r>
        <w:t>voulu</w:t>
      </w:r>
      <w:r>
        <w:rPr>
          <w:spacing w:val="-5"/>
        </w:rPr>
        <w:t xml:space="preserve"> </w:t>
      </w:r>
      <w:r>
        <w:t>sur les points suivants :</w:t>
      </w:r>
    </w:p>
    <w:p w14:paraId="23EE5DCA" w14:textId="77777777" w:rsidR="00B5687B" w:rsidRDefault="00122601">
      <w:pPr>
        <w:pStyle w:val="ListParagraph"/>
        <w:numPr>
          <w:ilvl w:val="2"/>
          <w:numId w:val="7"/>
        </w:numPr>
        <w:tabs>
          <w:tab w:val="left" w:pos="1811"/>
        </w:tabs>
        <w:spacing w:before="157"/>
        <w:ind w:left="1811" w:hanging="358"/>
      </w:pPr>
      <w:r>
        <w:t>Modifications,</w:t>
      </w:r>
      <w:r>
        <w:rPr>
          <w:spacing w:val="-7"/>
        </w:rPr>
        <w:t xml:space="preserve"> </w:t>
      </w:r>
      <w:r>
        <w:t>y</w:t>
      </w:r>
      <w:r>
        <w:rPr>
          <w:spacing w:val="-4"/>
        </w:rPr>
        <w:t xml:space="preserve"> </w:t>
      </w:r>
      <w:r>
        <w:t>compris</w:t>
      </w:r>
      <w:r>
        <w:rPr>
          <w:spacing w:val="-6"/>
        </w:rPr>
        <w:t xml:space="preserve"> </w:t>
      </w:r>
      <w:r>
        <w:t>l'augmentation</w:t>
      </w:r>
      <w:r>
        <w:rPr>
          <w:spacing w:val="-7"/>
        </w:rPr>
        <w:t xml:space="preserve"> </w:t>
      </w:r>
      <w:r>
        <w:t>ou</w:t>
      </w:r>
      <w:r>
        <w:rPr>
          <w:spacing w:val="-7"/>
        </w:rPr>
        <w:t xml:space="preserve"> </w:t>
      </w:r>
      <w:r>
        <w:t>la</w:t>
      </w:r>
      <w:r>
        <w:rPr>
          <w:spacing w:val="-6"/>
        </w:rPr>
        <w:t xml:space="preserve"> </w:t>
      </w:r>
      <w:r>
        <w:t>diminution</w:t>
      </w:r>
      <w:r>
        <w:rPr>
          <w:spacing w:val="-7"/>
        </w:rPr>
        <w:t xml:space="preserve"> </w:t>
      </w:r>
      <w:r>
        <w:t>des</w:t>
      </w:r>
      <w:r>
        <w:rPr>
          <w:spacing w:val="-5"/>
        </w:rPr>
        <w:t xml:space="preserve"> </w:t>
      </w:r>
      <w:r>
        <w:t>montants</w:t>
      </w:r>
      <w:r>
        <w:rPr>
          <w:spacing w:val="-2"/>
        </w:rPr>
        <w:t xml:space="preserve"> </w:t>
      </w:r>
      <w:r>
        <w:t>des</w:t>
      </w:r>
      <w:r>
        <w:rPr>
          <w:spacing w:val="-5"/>
        </w:rPr>
        <w:t xml:space="preserve"> </w:t>
      </w:r>
      <w:r>
        <w:rPr>
          <w:spacing w:val="-2"/>
        </w:rPr>
        <w:t>contributions</w:t>
      </w:r>
    </w:p>
    <w:p w14:paraId="0A90E035" w14:textId="77777777" w:rsidR="00B5687B" w:rsidRDefault="00122601">
      <w:pPr>
        <w:pStyle w:val="ListParagraph"/>
        <w:numPr>
          <w:ilvl w:val="2"/>
          <w:numId w:val="7"/>
        </w:numPr>
        <w:tabs>
          <w:tab w:val="left" w:pos="1812"/>
        </w:tabs>
        <w:spacing w:before="25"/>
        <w:ind w:left="1812" w:hanging="359"/>
      </w:pPr>
      <w:r>
        <w:rPr>
          <w:spacing w:val="-2"/>
        </w:rPr>
        <w:t>Renversement</w:t>
      </w:r>
    </w:p>
    <w:p w14:paraId="72F61237" w14:textId="77777777" w:rsidR="00B5687B" w:rsidRDefault="00122601">
      <w:pPr>
        <w:pStyle w:val="ListParagraph"/>
        <w:numPr>
          <w:ilvl w:val="2"/>
          <w:numId w:val="7"/>
        </w:numPr>
        <w:tabs>
          <w:tab w:val="left" w:pos="1813"/>
        </w:tabs>
        <w:spacing w:before="19"/>
        <w:ind w:left="1813" w:hanging="360"/>
      </w:pPr>
      <w:r>
        <w:t>Modification</w:t>
      </w:r>
      <w:r>
        <w:rPr>
          <w:spacing w:val="-6"/>
        </w:rPr>
        <w:t xml:space="preserve"> </w:t>
      </w:r>
      <w:r>
        <w:t>du</w:t>
      </w:r>
      <w:r>
        <w:rPr>
          <w:spacing w:val="-6"/>
        </w:rPr>
        <w:t xml:space="preserve"> </w:t>
      </w:r>
      <w:r>
        <w:t>plan</w:t>
      </w:r>
      <w:r>
        <w:rPr>
          <w:spacing w:val="-6"/>
        </w:rPr>
        <w:t xml:space="preserve"> </w:t>
      </w:r>
      <w:r>
        <w:rPr>
          <w:spacing w:val="-2"/>
        </w:rPr>
        <w:t>comptable</w:t>
      </w:r>
    </w:p>
    <w:p w14:paraId="6525B453" w14:textId="77777777" w:rsidR="00B5687B" w:rsidRDefault="00122601">
      <w:pPr>
        <w:pStyle w:val="ListParagraph"/>
        <w:numPr>
          <w:ilvl w:val="2"/>
          <w:numId w:val="7"/>
        </w:numPr>
        <w:tabs>
          <w:tab w:val="left" w:pos="1812"/>
        </w:tabs>
        <w:spacing w:before="19"/>
        <w:ind w:left="1812" w:hanging="359"/>
      </w:pPr>
      <w:r>
        <w:t>Réaffectation</w:t>
      </w:r>
      <w:r>
        <w:rPr>
          <w:spacing w:val="-9"/>
        </w:rPr>
        <w:t xml:space="preserve"> </w:t>
      </w:r>
      <w:r>
        <w:t>des</w:t>
      </w:r>
      <w:r>
        <w:rPr>
          <w:spacing w:val="-8"/>
        </w:rPr>
        <w:t xml:space="preserve"> </w:t>
      </w:r>
      <w:r>
        <w:rPr>
          <w:spacing w:val="-4"/>
        </w:rPr>
        <w:t>fonds</w:t>
      </w:r>
    </w:p>
    <w:p w14:paraId="7283C72A" w14:textId="77777777" w:rsidR="00B5687B" w:rsidRDefault="00122601">
      <w:pPr>
        <w:pStyle w:val="ListParagraph"/>
        <w:numPr>
          <w:ilvl w:val="2"/>
          <w:numId w:val="7"/>
        </w:numPr>
        <w:tabs>
          <w:tab w:val="left" w:pos="1812"/>
        </w:tabs>
        <w:spacing w:before="25"/>
        <w:ind w:left="1812" w:hanging="359"/>
      </w:pPr>
      <w:r>
        <w:t>Révision</w:t>
      </w:r>
      <w:r>
        <w:rPr>
          <w:spacing w:val="-5"/>
        </w:rPr>
        <w:t xml:space="preserve"> </w:t>
      </w:r>
      <w:r>
        <w:t>du</w:t>
      </w:r>
      <w:r>
        <w:rPr>
          <w:spacing w:val="-5"/>
        </w:rPr>
        <w:t xml:space="preserve"> </w:t>
      </w:r>
      <w:r>
        <w:t>calendrier</w:t>
      </w:r>
      <w:r>
        <w:rPr>
          <w:spacing w:val="-4"/>
        </w:rPr>
        <w:t xml:space="preserve"> </w:t>
      </w:r>
      <w:r>
        <w:t>des</w:t>
      </w:r>
      <w:r>
        <w:rPr>
          <w:spacing w:val="-3"/>
        </w:rPr>
        <w:t xml:space="preserve"> </w:t>
      </w:r>
      <w:r>
        <w:rPr>
          <w:spacing w:val="-2"/>
        </w:rPr>
        <w:t>paiements</w:t>
      </w:r>
    </w:p>
    <w:p w14:paraId="447C8F7E" w14:textId="77777777" w:rsidR="00B5687B" w:rsidRDefault="00B5687B">
      <w:pPr>
        <w:pStyle w:val="BodyText"/>
        <w:spacing w:before="6"/>
        <w:ind w:left="0"/>
        <w:rPr>
          <w:sz w:val="25"/>
        </w:rPr>
      </w:pPr>
    </w:p>
    <w:p w14:paraId="7999AAB7" w14:textId="77777777" w:rsidR="00B5687B" w:rsidRDefault="00122601">
      <w:pPr>
        <w:pStyle w:val="ListParagraph"/>
        <w:numPr>
          <w:ilvl w:val="1"/>
          <w:numId w:val="7"/>
        </w:numPr>
        <w:tabs>
          <w:tab w:val="left" w:pos="1383"/>
          <w:tab w:val="left" w:pos="1386"/>
        </w:tabs>
        <w:spacing w:before="1" w:line="259" w:lineRule="auto"/>
        <w:ind w:right="673"/>
      </w:pPr>
      <w:r>
        <w:t>En cas de changement, les informations relatives à l'amendement doivent être fournies au GSSC, y compris les documents justificatifs pertinents, par exemple l'amendement signé/la communication du donateur, saisis/téléchargés dans UNITY/UNall. L'ajout des détails de la modification</w:t>
      </w:r>
      <w:r>
        <w:rPr>
          <w:spacing w:val="-3"/>
        </w:rPr>
        <w:t xml:space="preserve"> </w:t>
      </w:r>
      <w:r>
        <w:t>déclenchera</w:t>
      </w:r>
      <w:r>
        <w:rPr>
          <w:spacing w:val="-2"/>
        </w:rPr>
        <w:t xml:space="preserve"> </w:t>
      </w:r>
      <w:r>
        <w:t>une</w:t>
      </w:r>
      <w:r>
        <w:rPr>
          <w:spacing w:val="-2"/>
        </w:rPr>
        <w:t xml:space="preserve"> </w:t>
      </w:r>
      <w:r>
        <w:t>notification</w:t>
      </w:r>
      <w:r>
        <w:rPr>
          <w:spacing w:val="-3"/>
        </w:rPr>
        <w:t xml:space="preserve"> </w:t>
      </w:r>
      <w:r>
        <w:t>au GSSC pour</w:t>
      </w:r>
      <w:r>
        <w:rPr>
          <w:spacing w:val="-2"/>
        </w:rPr>
        <w:t xml:space="preserve"> </w:t>
      </w:r>
      <w:r>
        <w:t>traiter la</w:t>
      </w:r>
      <w:r>
        <w:rPr>
          <w:spacing w:val="-3"/>
        </w:rPr>
        <w:t xml:space="preserve"> </w:t>
      </w:r>
      <w:r>
        <w:t>mise</w:t>
      </w:r>
      <w:r>
        <w:rPr>
          <w:spacing w:val="-2"/>
        </w:rPr>
        <w:t xml:space="preserve"> </w:t>
      </w:r>
      <w:r>
        <w:t>à</w:t>
      </w:r>
      <w:r>
        <w:rPr>
          <w:spacing w:val="-3"/>
        </w:rPr>
        <w:t xml:space="preserve"> </w:t>
      </w:r>
      <w:r>
        <w:t>jour et, une</w:t>
      </w:r>
      <w:r>
        <w:rPr>
          <w:spacing w:val="-2"/>
        </w:rPr>
        <w:t xml:space="preserve"> </w:t>
      </w:r>
      <w:r>
        <w:t>fois celle- ci effectuée, une notification au demandeur indiquant que l'activité est terminée.</w:t>
      </w:r>
    </w:p>
    <w:p w14:paraId="1737156F" w14:textId="77777777" w:rsidR="00B5687B" w:rsidRDefault="00122601">
      <w:pPr>
        <w:pStyle w:val="Heading1"/>
        <w:numPr>
          <w:ilvl w:val="0"/>
          <w:numId w:val="7"/>
        </w:numPr>
        <w:tabs>
          <w:tab w:val="left" w:pos="1386"/>
        </w:tabs>
        <w:spacing w:before="157"/>
        <w:ind w:hanging="566"/>
      </w:pPr>
      <w:bookmarkStart w:id="21" w:name="24._Petits_dons"/>
      <w:bookmarkEnd w:id="21"/>
      <w:r>
        <w:t>Petits</w:t>
      </w:r>
      <w:r>
        <w:rPr>
          <w:spacing w:val="-7"/>
        </w:rPr>
        <w:t xml:space="preserve"> </w:t>
      </w:r>
      <w:r>
        <w:rPr>
          <w:spacing w:val="-4"/>
        </w:rPr>
        <w:t>dons</w:t>
      </w:r>
    </w:p>
    <w:p w14:paraId="373E0CFB" w14:textId="77777777" w:rsidR="00B5687B" w:rsidRDefault="00122601">
      <w:pPr>
        <w:pStyle w:val="ListParagraph"/>
        <w:numPr>
          <w:ilvl w:val="1"/>
          <w:numId w:val="7"/>
        </w:numPr>
        <w:tabs>
          <w:tab w:val="left" w:pos="1383"/>
          <w:tab w:val="left" w:pos="1386"/>
        </w:tabs>
        <w:spacing w:line="259" w:lineRule="auto"/>
        <w:ind w:right="672"/>
      </w:pPr>
      <w:r>
        <w:t>Pour</w:t>
      </w:r>
      <w:r>
        <w:rPr>
          <w:spacing w:val="-7"/>
        </w:rPr>
        <w:t xml:space="preserve"> </w:t>
      </w:r>
      <w:r>
        <w:t>les</w:t>
      </w:r>
      <w:r>
        <w:rPr>
          <w:spacing w:val="-7"/>
        </w:rPr>
        <w:t xml:space="preserve"> </w:t>
      </w:r>
      <w:r>
        <w:t>dons</w:t>
      </w:r>
      <w:r>
        <w:rPr>
          <w:spacing w:val="-2"/>
        </w:rPr>
        <w:t xml:space="preserve"> </w:t>
      </w:r>
      <w:r>
        <w:t>de</w:t>
      </w:r>
      <w:r>
        <w:rPr>
          <w:spacing w:val="-2"/>
        </w:rPr>
        <w:t xml:space="preserve"> </w:t>
      </w:r>
      <w:r>
        <w:t>faible</w:t>
      </w:r>
      <w:r>
        <w:rPr>
          <w:spacing w:val="-6"/>
        </w:rPr>
        <w:t xml:space="preserve"> </w:t>
      </w:r>
      <w:r>
        <w:t>montant</w:t>
      </w:r>
      <w:r>
        <w:rPr>
          <w:spacing w:val="-4"/>
        </w:rPr>
        <w:t xml:space="preserve"> </w:t>
      </w:r>
      <w:r>
        <w:t>(c'est-à-dire</w:t>
      </w:r>
      <w:r>
        <w:rPr>
          <w:spacing w:val="-6"/>
        </w:rPr>
        <w:t xml:space="preserve"> </w:t>
      </w:r>
      <w:r>
        <w:t>inférieurs</w:t>
      </w:r>
      <w:r>
        <w:rPr>
          <w:spacing w:val="-2"/>
        </w:rPr>
        <w:t xml:space="preserve"> </w:t>
      </w:r>
      <w:r>
        <w:t>à</w:t>
      </w:r>
      <w:r>
        <w:rPr>
          <w:spacing w:val="-7"/>
        </w:rPr>
        <w:t xml:space="preserve"> </w:t>
      </w:r>
      <w:r>
        <w:t>100</w:t>
      </w:r>
      <w:r>
        <w:rPr>
          <w:spacing w:val="-4"/>
        </w:rPr>
        <w:t xml:space="preserve"> </w:t>
      </w:r>
      <w:r>
        <w:t>000</w:t>
      </w:r>
      <w:r>
        <w:rPr>
          <w:spacing w:val="-4"/>
        </w:rPr>
        <w:t xml:space="preserve"> </w:t>
      </w:r>
      <w:r>
        <w:t>dollars,</w:t>
      </w:r>
      <w:r>
        <w:rPr>
          <w:spacing w:val="-4"/>
        </w:rPr>
        <w:t xml:space="preserve"> </w:t>
      </w:r>
      <w:r>
        <w:t>sans</w:t>
      </w:r>
      <w:r>
        <w:rPr>
          <w:spacing w:val="-7"/>
        </w:rPr>
        <w:t xml:space="preserve"> </w:t>
      </w:r>
      <w:r>
        <w:t>accord</w:t>
      </w:r>
      <w:r>
        <w:rPr>
          <w:spacing w:val="-3"/>
        </w:rPr>
        <w:t xml:space="preserve"> </w:t>
      </w:r>
      <w:r>
        <w:t>signé,</w:t>
      </w:r>
      <w:r>
        <w:rPr>
          <w:spacing w:val="-4"/>
        </w:rPr>
        <w:t xml:space="preserve"> </w:t>
      </w:r>
      <w:r>
        <w:t>qui ne sont pas soumis à l'obligation de déclaration et qui ne sont pas liés à un projet de développement), les montants doivent être enregistrés dans les recettes diverses (compte GL 55090), en utilisant le code de donateur 000311 et être traités dans le module AR par le biais d'un reçu divers.</w:t>
      </w:r>
    </w:p>
    <w:p w14:paraId="6284C1DD" w14:textId="77777777" w:rsidR="00B5687B" w:rsidRDefault="00122601">
      <w:pPr>
        <w:pStyle w:val="ListParagraph"/>
        <w:numPr>
          <w:ilvl w:val="1"/>
          <w:numId w:val="7"/>
        </w:numPr>
        <w:tabs>
          <w:tab w:val="left" w:pos="1383"/>
          <w:tab w:val="left" w:pos="1386"/>
        </w:tabs>
        <w:spacing w:before="157" w:line="256" w:lineRule="auto"/>
        <w:ind w:right="672"/>
      </w:pPr>
      <w:r>
        <w:t>Dès</w:t>
      </w:r>
      <w:r>
        <w:rPr>
          <w:spacing w:val="-2"/>
        </w:rPr>
        <w:t xml:space="preserve"> </w:t>
      </w:r>
      <w:r>
        <w:t>réception</w:t>
      </w:r>
      <w:r>
        <w:rPr>
          <w:spacing w:val="-3"/>
        </w:rPr>
        <w:t xml:space="preserve"> </w:t>
      </w:r>
      <w:r>
        <w:t>et</w:t>
      </w:r>
      <w:r>
        <w:rPr>
          <w:spacing w:val="-4"/>
        </w:rPr>
        <w:t xml:space="preserve"> </w:t>
      </w:r>
      <w:r>
        <w:t>identification</w:t>
      </w:r>
      <w:r>
        <w:rPr>
          <w:spacing w:val="-3"/>
        </w:rPr>
        <w:t xml:space="preserve"> </w:t>
      </w:r>
      <w:r>
        <w:t>du</w:t>
      </w:r>
      <w:r>
        <w:rPr>
          <w:spacing w:val="-3"/>
        </w:rPr>
        <w:t xml:space="preserve"> </w:t>
      </w:r>
      <w:r>
        <w:t>paiement, le</w:t>
      </w:r>
      <w:r>
        <w:rPr>
          <w:spacing w:val="-2"/>
        </w:rPr>
        <w:t xml:space="preserve"> </w:t>
      </w:r>
      <w:r>
        <w:t>GSSC créera</w:t>
      </w:r>
      <w:r>
        <w:rPr>
          <w:spacing w:val="-3"/>
        </w:rPr>
        <w:t xml:space="preserve"> </w:t>
      </w:r>
      <w:r>
        <w:t>un</w:t>
      </w:r>
      <w:r>
        <w:rPr>
          <w:spacing w:val="-3"/>
        </w:rPr>
        <w:t xml:space="preserve"> </w:t>
      </w:r>
      <w:r>
        <w:t>reçu</w:t>
      </w:r>
      <w:r>
        <w:rPr>
          <w:spacing w:val="-3"/>
        </w:rPr>
        <w:t xml:space="preserve"> </w:t>
      </w:r>
      <w:r>
        <w:t>divers</w:t>
      </w:r>
      <w:r>
        <w:rPr>
          <w:spacing w:val="-2"/>
        </w:rPr>
        <w:t xml:space="preserve"> </w:t>
      </w:r>
      <w:r>
        <w:t>qui sera</w:t>
      </w:r>
      <w:r>
        <w:rPr>
          <w:spacing w:val="-2"/>
        </w:rPr>
        <w:t xml:space="preserve"> </w:t>
      </w:r>
      <w:r>
        <w:t>appliqué</w:t>
      </w:r>
      <w:r>
        <w:rPr>
          <w:spacing w:val="-2"/>
        </w:rPr>
        <w:t xml:space="preserve"> </w:t>
      </w:r>
      <w:r>
        <w:t>en créditant le compte des revenus divers 55090 comme suit :</w:t>
      </w:r>
    </w:p>
    <w:p w14:paraId="1A0E1C78" w14:textId="77777777" w:rsidR="00B5687B" w:rsidRDefault="00B5687B">
      <w:pPr>
        <w:pStyle w:val="BodyText"/>
        <w:spacing w:before="6"/>
        <w:ind w:left="0"/>
        <w:rPr>
          <w:sz w:val="13"/>
        </w:rPr>
      </w:pPr>
    </w:p>
    <w:tbl>
      <w:tblPr>
        <w:tblW w:w="0" w:type="auto"/>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845"/>
        <w:gridCol w:w="1186"/>
        <w:gridCol w:w="1354"/>
        <w:gridCol w:w="956"/>
        <w:gridCol w:w="1321"/>
        <w:gridCol w:w="1067"/>
      </w:tblGrid>
      <w:tr w:rsidR="00B5687B" w14:paraId="3E6905BD" w14:textId="77777777">
        <w:trPr>
          <w:trHeight w:val="738"/>
        </w:trPr>
        <w:tc>
          <w:tcPr>
            <w:tcW w:w="931" w:type="dxa"/>
          </w:tcPr>
          <w:p w14:paraId="2A66F1A0" w14:textId="77777777" w:rsidR="00B5687B" w:rsidRDefault="00122601">
            <w:pPr>
              <w:pStyle w:val="TableParagraph"/>
              <w:spacing w:before="143"/>
              <w:ind w:left="230"/>
            </w:pPr>
            <w:r>
              <w:rPr>
                <w:spacing w:val="-4"/>
              </w:rPr>
              <w:t>ACCT</w:t>
            </w:r>
          </w:p>
        </w:tc>
        <w:tc>
          <w:tcPr>
            <w:tcW w:w="845" w:type="dxa"/>
          </w:tcPr>
          <w:p w14:paraId="4A504C49" w14:textId="77777777" w:rsidR="00B5687B" w:rsidRDefault="00122601">
            <w:pPr>
              <w:pStyle w:val="TableParagraph"/>
              <w:spacing w:before="143"/>
              <w:ind w:left="94" w:right="84"/>
              <w:jc w:val="center"/>
            </w:pPr>
            <w:r>
              <w:rPr>
                <w:spacing w:val="-2"/>
              </w:rPr>
              <w:t>FONDS</w:t>
            </w:r>
          </w:p>
        </w:tc>
        <w:tc>
          <w:tcPr>
            <w:tcW w:w="1186" w:type="dxa"/>
          </w:tcPr>
          <w:p w14:paraId="058B591A" w14:textId="77777777" w:rsidR="00B5687B" w:rsidRDefault="00122601">
            <w:pPr>
              <w:pStyle w:val="TableParagraph"/>
              <w:spacing w:before="1" w:line="256" w:lineRule="auto"/>
              <w:ind w:left="311" w:right="301" w:firstLine="4"/>
            </w:pPr>
            <w:r>
              <w:rPr>
                <w:spacing w:val="-2"/>
              </w:rPr>
              <w:t>OPER. UNITÉ</w:t>
            </w:r>
          </w:p>
        </w:tc>
        <w:tc>
          <w:tcPr>
            <w:tcW w:w="1354" w:type="dxa"/>
          </w:tcPr>
          <w:p w14:paraId="4DE5DFFC" w14:textId="77777777" w:rsidR="00B5687B" w:rsidRDefault="00122601">
            <w:pPr>
              <w:pStyle w:val="TableParagraph"/>
              <w:spacing w:before="145"/>
              <w:ind w:left="441"/>
            </w:pPr>
            <w:r>
              <w:rPr>
                <w:spacing w:val="-4"/>
              </w:rPr>
              <w:t>DEPT</w:t>
            </w:r>
          </w:p>
        </w:tc>
        <w:tc>
          <w:tcPr>
            <w:tcW w:w="956" w:type="dxa"/>
          </w:tcPr>
          <w:p w14:paraId="06CEA077" w14:textId="77777777" w:rsidR="00B5687B" w:rsidRDefault="00122601">
            <w:pPr>
              <w:pStyle w:val="TableParagraph"/>
              <w:spacing w:before="145"/>
              <w:ind w:right="198"/>
              <w:jc w:val="right"/>
            </w:pPr>
            <w:r>
              <w:t>PC</w:t>
            </w:r>
            <w:r>
              <w:rPr>
                <w:spacing w:val="1"/>
              </w:rPr>
              <w:t xml:space="preserve"> </w:t>
            </w:r>
            <w:r>
              <w:rPr>
                <w:spacing w:val="-5"/>
              </w:rPr>
              <w:t>BU</w:t>
            </w:r>
          </w:p>
        </w:tc>
        <w:tc>
          <w:tcPr>
            <w:tcW w:w="1321" w:type="dxa"/>
          </w:tcPr>
          <w:p w14:paraId="3FEEA782" w14:textId="77777777" w:rsidR="00B5687B" w:rsidRDefault="00122601">
            <w:pPr>
              <w:pStyle w:val="TableParagraph"/>
              <w:spacing w:before="145"/>
              <w:ind w:left="318" w:right="301"/>
              <w:jc w:val="center"/>
            </w:pPr>
            <w:r>
              <w:rPr>
                <w:spacing w:val="-2"/>
              </w:rPr>
              <w:t>PROJET</w:t>
            </w:r>
          </w:p>
        </w:tc>
        <w:tc>
          <w:tcPr>
            <w:tcW w:w="1067" w:type="dxa"/>
          </w:tcPr>
          <w:p w14:paraId="419CFB7F" w14:textId="77777777" w:rsidR="00B5687B" w:rsidRDefault="00122601">
            <w:pPr>
              <w:pStyle w:val="TableParagraph"/>
              <w:spacing w:before="145"/>
              <w:ind w:left="94" w:right="91"/>
              <w:jc w:val="center"/>
            </w:pPr>
            <w:r>
              <w:rPr>
                <w:spacing w:val="-2"/>
              </w:rPr>
              <w:t>Donateur</w:t>
            </w:r>
          </w:p>
        </w:tc>
      </w:tr>
      <w:tr w:rsidR="00B5687B" w14:paraId="3E390C2E" w14:textId="77777777">
        <w:trPr>
          <w:trHeight w:val="738"/>
        </w:trPr>
        <w:tc>
          <w:tcPr>
            <w:tcW w:w="931" w:type="dxa"/>
          </w:tcPr>
          <w:p w14:paraId="5E0DEBE4" w14:textId="77777777" w:rsidR="00B5687B" w:rsidRDefault="00122601">
            <w:pPr>
              <w:pStyle w:val="TableParagraph"/>
              <w:spacing w:before="145"/>
              <w:ind w:left="187"/>
            </w:pPr>
            <w:r>
              <w:rPr>
                <w:spacing w:val="-2"/>
              </w:rPr>
              <w:t>55090</w:t>
            </w:r>
          </w:p>
        </w:tc>
        <w:tc>
          <w:tcPr>
            <w:tcW w:w="845" w:type="dxa"/>
          </w:tcPr>
          <w:p w14:paraId="571F6790" w14:textId="77777777" w:rsidR="00B5687B" w:rsidRDefault="00122601">
            <w:pPr>
              <w:pStyle w:val="TableParagraph"/>
              <w:spacing w:before="145"/>
              <w:ind w:left="89" w:right="84"/>
              <w:jc w:val="center"/>
            </w:pPr>
            <w:r>
              <w:rPr>
                <w:spacing w:val="-2"/>
              </w:rPr>
              <w:t>00001</w:t>
            </w:r>
          </w:p>
        </w:tc>
        <w:tc>
          <w:tcPr>
            <w:tcW w:w="1186" w:type="dxa"/>
          </w:tcPr>
          <w:p w14:paraId="6AD4E211" w14:textId="77777777" w:rsidR="00B5687B" w:rsidRDefault="00122601">
            <w:pPr>
              <w:pStyle w:val="TableParagraph"/>
              <w:spacing w:before="145"/>
              <w:ind w:left="115"/>
            </w:pPr>
            <w:r>
              <w:t>CO</w:t>
            </w:r>
            <w:r>
              <w:rPr>
                <w:spacing w:val="-5"/>
              </w:rPr>
              <w:t xml:space="preserve"> </w:t>
            </w:r>
            <w:r>
              <w:t>ou</w:t>
            </w:r>
            <w:r>
              <w:rPr>
                <w:spacing w:val="-3"/>
              </w:rPr>
              <w:t xml:space="preserve"> </w:t>
            </w:r>
            <w:r>
              <w:rPr>
                <w:spacing w:val="-5"/>
              </w:rPr>
              <w:t>H17</w:t>
            </w:r>
          </w:p>
        </w:tc>
        <w:tc>
          <w:tcPr>
            <w:tcW w:w="1354" w:type="dxa"/>
          </w:tcPr>
          <w:p w14:paraId="03F18F74" w14:textId="77777777" w:rsidR="00B5687B" w:rsidRDefault="00122601">
            <w:pPr>
              <w:pStyle w:val="TableParagraph"/>
              <w:spacing w:before="1" w:line="256" w:lineRule="auto"/>
              <w:ind w:left="397" w:right="389" w:firstLine="4"/>
            </w:pPr>
            <w:r>
              <w:t>CO</w:t>
            </w:r>
            <w:r>
              <w:rPr>
                <w:spacing w:val="-13"/>
              </w:rPr>
              <w:t xml:space="preserve"> </w:t>
            </w:r>
            <w:r>
              <w:t xml:space="preserve">ou </w:t>
            </w:r>
            <w:r>
              <w:rPr>
                <w:spacing w:val="-4"/>
              </w:rPr>
              <w:t>14404</w:t>
            </w:r>
          </w:p>
        </w:tc>
        <w:tc>
          <w:tcPr>
            <w:tcW w:w="956" w:type="dxa"/>
          </w:tcPr>
          <w:p w14:paraId="6519108F" w14:textId="77777777" w:rsidR="00B5687B" w:rsidRDefault="00122601">
            <w:pPr>
              <w:pStyle w:val="TableParagraph"/>
              <w:spacing w:before="145"/>
              <w:ind w:right="169"/>
              <w:jc w:val="right"/>
            </w:pPr>
            <w:r>
              <w:rPr>
                <w:spacing w:val="-2"/>
              </w:rPr>
              <w:t>BLANC</w:t>
            </w:r>
          </w:p>
        </w:tc>
        <w:tc>
          <w:tcPr>
            <w:tcW w:w="1321" w:type="dxa"/>
          </w:tcPr>
          <w:p w14:paraId="0D9D195D" w14:textId="77777777" w:rsidR="00B5687B" w:rsidRDefault="00122601">
            <w:pPr>
              <w:pStyle w:val="TableParagraph"/>
              <w:spacing w:before="145"/>
              <w:ind w:left="309" w:right="301"/>
              <w:jc w:val="center"/>
            </w:pPr>
            <w:r>
              <w:rPr>
                <w:spacing w:val="-2"/>
              </w:rPr>
              <w:t>BLANC</w:t>
            </w:r>
          </w:p>
        </w:tc>
        <w:tc>
          <w:tcPr>
            <w:tcW w:w="1067" w:type="dxa"/>
          </w:tcPr>
          <w:p w14:paraId="5EE2CF56" w14:textId="77777777" w:rsidR="00B5687B" w:rsidRDefault="00122601">
            <w:pPr>
              <w:pStyle w:val="TableParagraph"/>
              <w:spacing w:before="145"/>
              <w:ind w:left="93" w:right="91"/>
              <w:jc w:val="center"/>
            </w:pPr>
            <w:r>
              <w:rPr>
                <w:spacing w:val="-2"/>
              </w:rPr>
              <w:t>000311</w:t>
            </w:r>
          </w:p>
        </w:tc>
      </w:tr>
    </w:tbl>
    <w:p w14:paraId="2D9516CE" w14:textId="77777777" w:rsidR="00B5687B" w:rsidRDefault="00B5687B">
      <w:pPr>
        <w:jc w:val="center"/>
        <w:sectPr w:rsidR="00B5687B" w:rsidSect="008D0CCA">
          <w:pgSz w:w="11910" w:h="16840"/>
          <w:pgMar w:top="1660" w:right="760" w:bottom="1140" w:left="620" w:header="720" w:footer="959" w:gutter="0"/>
          <w:cols w:space="720"/>
        </w:sectPr>
      </w:pPr>
    </w:p>
    <w:p w14:paraId="4B98AB5C" w14:textId="77777777" w:rsidR="00B5687B" w:rsidRDefault="00B5687B">
      <w:pPr>
        <w:pStyle w:val="BodyText"/>
        <w:spacing w:before="1"/>
        <w:ind w:left="0"/>
        <w:rPr>
          <w:sz w:val="18"/>
        </w:rPr>
      </w:pPr>
    </w:p>
    <w:p w14:paraId="3AF2D00C" w14:textId="77777777" w:rsidR="00B5687B" w:rsidRDefault="00122601">
      <w:pPr>
        <w:pStyle w:val="ListParagraph"/>
        <w:numPr>
          <w:ilvl w:val="1"/>
          <w:numId w:val="7"/>
        </w:numPr>
        <w:tabs>
          <w:tab w:val="left" w:pos="1383"/>
          <w:tab w:val="left" w:pos="1386"/>
        </w:tabs>
        <w:spacing w:before="57" w:line="259" w:lineRule="auto"/>
        <w:ind w:right="672"/>
      </w:pPr>
      <w:r>
        <w:t>Si de petits dons sont reçus pour un fonds et un projet spécifiques, ils doivent être enregistrés dans l'ACO suivant, en utilisant le code de donateur 000311 et être traités dans le module AR par le biais d'un reçu divers :</w:t>
      </w:r>
    </w:p>
    <w:p w14:paraId="10243E38" w14:textId="77777777" w:rsidR="00B5687B" w:rsidRDefault="00B5687B">
      <w:pPr>
        <w:pStyle w:val="BodyText"/>
        <w:spacing w:before="8"/>
        <w:ind w:left="0"/>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854"/>
        <w:gridCol w:w="1118"/>
        <w:gridCol w:w="1248"/>
        <w:gridCol w:w="854"/>
        <w:gridCol w:w="1142"/>
        <w:gridCol w:w="1113"/>
      </w:tblGrid>
      <w:tr w:rsidR="00B5687B" w14:paraId="561AEEDD" w14:textId="77777777">
        <w:trPr>
          <w:trHeight w:val="743"/>
        </w:trPr>
        <w:tc>
          <w:tcPr>
            <w:tcW w:w="1032" w:type="dxa"/>
          </w:tcPr>
          <w:p w14:paraId="5973A65C" w14:textId="77777777" w:rsidR="00B5687B" w:rsidRDefault="00122601">
            <w:pPr>
              <w:pStyle w:val="TableParagraph"/>
              <w:spacing w:before="1"/>
              <w:ind w:left="221" w:right="205"/>
              <w:jc w:val="center"/>
            </w:pPr>
            <w:r>
              <w:rPr>
                <w:spacing w:val="-4"/>
              </w:rPr>
              <w:t>ACCT</w:t>
            </w:r>
          </w:p>
        </w:tc>
        <w:tc>
          <w:tcPr>
            <w:tcW w:w="854" w:type="dxa"/>
          </w:tcPr>
          <w:p w14:paraId="44C20438" w14:textId="77777777" w:rsidR="00B5687B" w:rsidRDefault="00122601">
            <w:pPr>
              <w:pStyle w:val="TableParagraph"/>
              <w:spacing w:before="1"/>
              <w:ind w:left="99" w:right="89"/>
              <w:jc w:val="center"/>
            </w:pPr>
            <w:r>
              <w:rPr>
                <w:spacing w:val="-2"/>
              </w:rPr>
              <w:t>FONDS</w:t>
            </w:r>
          </w:p>
        </w:tc>
        <w:tc>
          <w:tcPr>
            <w:tcW w:w="1118" w:type="dxa"/>
          </w:tcPr>
          <w:p w14:paraId="6228A84A" w14:textId="77777777" w:rsidR="00B5687B" w:rsidRDefault="00122601">
            <w:pPr>
              <w:pStyle w:val="TableParagraph"/>
              <w:spacing w:before="1" w:line="261" w:lineRule="auto"/>
              <w:ind w:left="278" w:right="266" w:firstLine="4"/>
            </w:pPr>
            <w:r>
              <w:rPr>
                <w:spacing w:val="-2"/>
              </w:rPr>
              <w:t>OPER. UNITÉ</w:t>
            </w:r>
          </w:p>
        </w:tc>
        <w:tc>
          <w:tcPr>
            <w:tcW w:w="1248" w:type="dxa"/>
          </w:tcPr>
          <w:p w14:paraId="4CCD17D1" w14:textId="77777777" w:rsidR="00B5687B" w:rsidRDefault="00122601">
            <w:pPr>
              <w:pStyle w:val="TableParagraph"/>
              <w:spacing w:before="1"/>
              <w:ind w:left="394"/>
            </w:pPr>
            <w:r>
              <w:rPr>
                <w:spacing w:val="-4"/>
              </w:rPr>
              <w:t>DEPT</w:t>
            </w:r>
          </w:p>
        </w:tc>
        <w:tc>
          <w:tcPr>
            <w:tcW w:w="854" w:type="dxa"/>
          </w:tcPr>
          <w:p w14:paraId="73178D35" w14:textId="77777777" w:rsidR="00B5687B" w:rsidRDefault="00122601">
            <w:pPr>
              <w:pStyle w:val="TableParagraph"/>
              <w:spacing w:before="1"/>
              <w:ind w:right="143"/>
              <w:jc w:val="right"/>
            </w:pPr>
            <w:r>
              <w:t>PC</w:t>
            </w:r>
            <w:r>
              <w:rPr>
                <w:spacing w:val="1"/>
              </w:rPr>
              <w:t xml:space="preserve"> </w:t>
            </w:r>
            <w:r>
              <w:rPr>
                <w:spacing w:val="-5"/>
              </w:rPr>
              <w:t>BU</w:t>
            </w:r>
          </w:p>
        </w:tc>
        <w:tc>
          <w:tcPr>
            <w:tcW w:w="1142" w:type="dxa"/>
          </w:tcPr>
          <w:p w14:paraId="699113C0" w14:textId="77777777" w:rsidR="00B5687B" w:rsidRDefault="00122601">
            <w:pPr>
              <w:pStyle w:val="TableParagraph"/>
              <w:spacing w:before="1"/>
              <w:ind w:left="224" w:right="215"/>
              <w:jc w:val="center"/>
            </w:pPr>
            <w:r>
              <w:rPr>
                <w:spacing w:val="-2"/>
              </w:rPr>
              <w:t>PROJET</w:t>
            </w:r>
          </w:p>
        </w:tc>
        <w:tc>
          <w:tcPr>
            <w:tcW w:w="1113" w:type="dxa"/>
          </w:tcPr>
          <w:p w14:paraId="7DAFA35C" w14:textId="77777777" w:rsidR="00B5687B" w:rsidRDefault="00122601">
            <w:pPr>
              <w:pStyle w:val="TableParagraph"/>
              <w:spacing w:before="1" w:line="261" w:lineRule="auto"/>
              <w:ind w:left="212" w:right="172" w:hanging="15"/>
            </w:pPr>
            <w:r>
              <w:rPr>
                <w:spacing w:val="-2"/>
              </w:rPr>
              <w:t>Sponsor externe</w:t>
            </w:r>
          </w:p>
        </w:tc>
      </w:tr>
      <w:tr w:rsidR="00B5687B" w14:paraId="7D51849F" w14:textId="77777777">
        <w:trPr>
          <w:trHeight w:val="446"/>
        </w:trPr>
        <w:tc>
          <w:tcPr>
            <w:tcW w:w="1032" w:type="dxa"/>
          </w:tcPr>
          <w:p w14:paraId="624A8A98" w14:textId="77777777" w:rsidR="00B5687B" w:rsidRDefault="00122601">
            <w:pPr>
              <w:pStyle w:val="TableParagraph"/>
              <w:spacing w:before="1"/>
              <w:ind w:left="221" w:right="212"/>
              <w:jc w:val="center"/>
            </w:pPr>
            <w:r>
              <w:rPr>
                <w:spacing w:val="-2"/>
              </w:rPr>
              <w:t>51005</w:t>
            </w:r>
          </w:p>
        </w:tc>
        <w:tc>
          <w:tcPr>
            <w:tcW w:w="854" w:type="dxa"/>
          </w:tcPr>
          <w:p w14:paraId="60B3E227" w14:textId="77777777" w:rsidR="00B5687B" w:rsidRDefault="00122601">
            <w:pPr>
              <w:pStyle w:val="TableParagraph"/>
              <w:spacing w:before="1"/>
              <w:ind w:left="99" w:right="89"/>
              <w:jc w:val="center"/>
            </w:pPr>
            <w:r>
              <w:rPr>
                <w:spacing w:val="-4"/>
              </w:rPr>
              <w:t>XXXX</w:t>
            </w:r>
          </w:p>
        </w:tc>
        <w:tc>
          <w:tcPr>
            <w:tcW w:w="1118" w:type="dxa"/>
          </w:tcPr>
          <w:p w14:paraId="6FF7D273" w14:textId="77777777" w:rsidR="00B5687B" w:rsidRDefault="00122601">
            <w:pPr>
              <w:pStyle w:val="TableParagraph"/>
              <w:spacing w:before="1"/>
              <w:ind w:left="302"/>
            </w:pPr>
            <w:r>
              <w:t>LE</w:t>
            </w:r>
            <w:r>
              <w:rPr>
                <w:spacing w:val="-2"/>
              </w:rPr>
              <w:t xml:space="preserve"> </w:t>
            </w:r>
            <w:r>
              <w:rPr>
                <w:spacing w:val="-5"/>
              </w:rPr>
              <w:t>CO</w:t>
            </w:r>
          </w:p>
        </w:tc>
        <w:tc>
          <w:tcPr>
            <w:tcW w:w="1248" w:type="dxa"/>
          </w:tcPr>
          <w:p w14:paraId="11516F48" w14:textId="77777777" w:rsidR="00B5687B" w:rsidRDefault="00122601">
            <w:pPr>
              <w:pStyle w:val="TableParagraph"/>
              <w:spacing w:before="1"/>
              <w:ind w:left="370"/>
            </w:pPr>
            <w:r>
              <w:t>LE</w:t>
            </w:r>
            <w:r>
              <w:rPr>
                <w:spacing w:val="-2"/>
              </w:rPr>
              <w:t xml:space="preserve"> </w:t>
            </w:r>
            <w:r>
              <w:rPr>
                <w:spacing w:val="-5"/>
              </w:rPr>
              <w:t>CO</w:t>
            </w:r>
          </w:p>
        </w:tc>
        <w:tc>
          <w:tcPr>
            <w:tcW w:w="854" w:type="dxa"/>
          </w:tcPr>
          <w:p w14:paraId="7C26C70A" w14:textId="77777777" w:rsidR="00B5687B" w:rsidRDefault="00122601">
            <w:pPr>
              <w:pStyle w:val="TableParagraph"/>
              <w:spacing w:before="1"/>
              <w:ind w:right="217"/>
              <w:jc w:val="right"/>
            </w:pPr>
            <w:r>
              <w:rPr>
                <w:spacing w:val="-5"/>
              </w:rPr>
              <w:t>XXX</w:t>
            </w:r>
          </w:p>
        </w:tc>
        <w:tc>
          <w:tcPr>
            <w:tcW w:w="1142" w:type="dxa"/>
          </w:tcPr>
          <w:p w14:paraId="76AEB913" w14:textId="77777777" w:rsidR="00B5687B" w:rsidRDefault="00122601">
            <w:pPr>
              <w:pStyle w:val="TableParagraph"/>
              <w:spacing w:before="1"/>
              <w:ind w:left="224" w:right="164"/>
              <w:jc w:val="center"/>
            </w:pPr>
            <w:r>
              <w:rPr>
                <w:spacing w:val="-4"/>
              </w:rPr>
              <w:t>XXXX</w:t>
            </w:r>
          </w:p>
        </w:tc>
        <w:tc>
          <w:tcPr>
            <w:tcW w:w="1113" w:type="dxa"/>
          </w:tcPr>
          <w:p w14:paraId="27FF0437" w14:textId="77777777" w:rsidR="00B5687B" w:rsidRDefault="00122601">
            <w:pPr>
              <w:pStyle w:val="TableParagraph"/>
              <w:spacing w:before="1"/>
              <w:ind w:left="226"/>
            </w:pPr>
            <w:r>
              <w:rPr>
                <w:spacing w:val="-2"/>
              </w:rPr>
              <w:t>000311</w:t>
            </w:r>
          </w:p>
        </w:tc>
      </w:tr>
    </w:tbl>
    <w:p w14:paraId="3B59D560" w14:textId="77777777" w:rsidR="00B5687B" w:rsidRDefault="00B5687B">
      <w:pPr>
        <w:pStyle w:val="BodyText"/>
        <w:ind w:left="0"/>
      </w:pPr>
    </w:p>
    <w:p w14:paraId="005BA968" w14:textId="77777777" w:rsidR="00B5687B" w:rsidRDefault="00122601">
      <w:pPr>
        <w:pStyle w:val="Heading1"/>
        <w:numPr>
          <w:ilvl w:val="0"/>
          <w:numId w:val="7"/>
        </w:numPr>
        <w:tabs>
          <w:tab w:val="left" w:pos="1386"/>
        </w:tabs>
        <w:spacing w:before="184"/>
        <w:ind w:hanging="566"/>
      </w:pPr>
      <w:r>
        <w:t>Dons</w:t>
      </w:r>
      <w:r>
        <w:rPr>
          <w:spacing w:val="-4"/>
        </w:rPr>
        <w:t xml:space="preserve"> </w:t>
      </w:r>
      <w:r>
        <w:t>de</w:t>
      </w:r>
      <w:r>
        <w:rPr>
          <w:spacing w:val="-2"/>
        </w:rPr>
        <w:t xml:space="preserve"> </w:t>
      </w:r>
      <w:r>
        <w:t>biens</w:t>
      </w:r>
      <w:r>
        <w:rPr>
          <w:spacing w:val="-3"/>
        </w:rPr>
        <w:t xml:space="preserve"> </w:t>
      </w:r>
      <w:r>
        <w:rPr>
          <w:spacing w:val="-2"/>
        </w:rPr>
        <w:t>numériques</w:t>
      </w:r>
    </w:p>
    <w:p w14:paraId="577EB2FA" w14:textId="77777777" w:rsidR="00B5687B" w:rsidRDefault="00B5687B">
      <w:pPr>
        <w:pStyle w:val="BodyText"/>
        <w:spacing w:before="7"/>
        <w:ind w:left="0"/>
        <w:rPr>
          <w:b/>
          <w:sz w:val="25"/>
        </w:rPr>
      </w:pPr>
    </w:p>
    <w:p w14:paraId="32A50381" w14:textId="77777777" w:rsidR="00B5687B" w:rsidRDefault="00122601">
      <w:pPr>
        <w:pStyle w:val="ListParagraph"/>
        <w:numPr>
          <w:ilvl w:val="1"/>
          <w:numId w:val="7"/>
        </w:numPr>
        <w:tabs>
          <w:tab w:val="left" w:pos="1383"/>
          <w:tab w:val="left" w:pos="1386"/>
        </w:tabs>
        <w:spacing w:before="0" w:line="259" w:lineRule="auto"/>
        <w:ind w:right="672"/>
      </w:pPr>
      <w:r>
        <w:t>Pour</w:t>
      </w:r>
      <w:r>
        <w:rPr>
          <w:spacing w:val="-3"/>
        </w:rPr>
        <w:t xml:space="preserve"> </w:t>
      </w:r>
      <w:r>
        <w:t>les</w:t>
      </w:r>
      <w:r>
        <w:rPr>
          <w:spacing w:val="-4"/>
        </w:rPr>
        <w:t xml:space="preserve"> </w:t>
      </w:r>
      <w:r>
        <w:t>contributions</w:t>
      </w:r>
      <w:r>
        <w:rPr>
          <w:spacing w:val="-3"/>
        </w:rPr>
        <w:t xml:space="preserve"> </w:t>
      </w:r>
      <w:r>
        <w:t>mobilisées</w:t>
      </w:r>
      <w:r>
        <w:rPr>
          <w:spacing w:val="-4"/>
        </w:rPr>
        <w:t xml:space="preserve"> </w:t>
      </w:r>
      <w:r>
        <w:t>via</w:t>
      </w:r>
      <w:r>
        <w:rPr>
          <w:spacing w:val="-3"/>
        </w:rPr>
        <w:t xml:space="preserve"> </w:t>
      </w:r>
      <w:r>
        <w:t>la</w:t>
      </w:r>
      <w:r>
        <w:rPr>
          <w:spacing w:val="-4"/>
        </w:rPr>
        <w:t xml:space="preserve"> </w:t>
      </w:r>
      <w:r>
        <w:t>plateforme</w:t>
      </w:r>
      <w:r>
        <w:rPr>
          <w:spacing w:val="-3"/>
        </w:rPr>
        <w:t xml:space="preserve"> </w:t>
      </w:r>
      <w:r>
        <w:t>de</w:t>
      </w:r>
      <w:r>
        <w:rPr>
          <w:spacing w:val="-7"/>
        </w:rPr>
        <w:t xml:space="preserve"> </w:t>
      </w:r>
      <w:r>
        <w:t>biens</w:t>
      </w:r>
      <w:r>
        <w:rPr>
          <w:spacing w:val="-3"/>
        </w:rPr>
        <w:t xml:space="preserve"> </w:t>
      </w:r>
      <w:r>
        <w:t>numériques</w:t>
      </w:r>
      <w:r>
        <w:rPr>
          <w:spacing w:val="-4"/>
        </w:rPr>
        <w:t xml:space="preserve"> </w:t>
      </w:r>
      <w:r>
        <w:t>qui</w:t>
      </w:r>
      <w:r>
        <w:rPr>
          <w:spacing w:val="-2"/>
        </w:rPr>
        <w:t xml:space="preserve"> </w:t>
      </w:r>
      <w:r>
        <w:t>est</w:t>
      </w:r>
      <w:r>
        <w:rPr>
          <w:spacing w:val="-5"/>
        </w:rPr>
        <w:t xml:space="preserve"> </w:t>
      </w:r>
      <w:r>
        <w:t>acheminée</w:t>
      </w:r>
      <w:r>
        <w:rPr>
          <w:spacing w:val="-3"/>
        </w:rPr>
        <w:t xml:space="preserve"> </w:t>
      </w:r>
      <w:r>
        <w:t>par la Fondation des Nations Unies, INC, (UNF) et le Fonds des Nations Unies pour les partenariats internationaux (UNFIP), un document de projet doit être signé entre BERA et l'UNFIP pour chaque réception reçue. Ces contributions seront enregistrées dans le module de gestion des contrats sur le fonds 57000/donateur 012910 (biens numériques). Pour la partie avec des objectifs spécifiques, il y aura un identifiant de projet spécifique attaché. Pour la partie qui appartient à CORE comme indiqué par BERA, l'ID du projet sera vide, comme suit :</w:t>
      </w:r>
    </w:p>
    <w:p w14:paraId="7F843630" w14:textId="77777777" w:rsidR="00B5687B" w:rsidRDefault="00B5687B">
      <w:pPr>
        <w:pStyle w:val="BodyText"/>
        <w:spacing w:before="10" w:after="1"/>
        <w:ind w:left="0"/>
        <w:rPr>
          <w:sz w:val="12"/>
        </w:rPr>
      </w:pPr>
    </w:p>
    <w:tbl>
      <w:tblPr>
        <w:tblW w:w="0" w:type="auto"/>
        <w:tblInd w:w="1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1"/>
        <w:gridCol w:w="879"/>
        <w:gridCol w:w="1412"/>
        <w:gridCol w:w="802"/>
        <w:gridCol w:w="816"/>
        <w:gridCol w:w="850"/>
        <w:gridCol w:w="1882"/>
      </w:tblGrid>
      <w:tr w:rsidR="00B5687B" w14:paraId="7463ED26" w14:textId="77777777">
        <w:trPr>
          <w:trHeight w:val="733"/>
        </w:trPr>
        <w:tc>
          <w:tcPr>
            <w:tcW w:w="821" w:type="dxa"/>
          </w:tcPr>
          <w:p w14:paraId="0E1FD6D6" w14:textId="77777777" w:rsidR="00B5687B" w:rsidRDefault="00122601">
            <w:pPr>
              <w:pStyle w:val="TableParagraph"/>
              <w:spacing w:before="1"/>
              <w:ind w:left="36" w:right="22"/>
              <w:jc w:val="center"/>
              <w:rPr>
                <w:sz w:val="20"/>
              </w:rPr>
            </w:pPr>
            <w:r>
              <w:rPr>
                <w:spacing w:val="-2"/>
                <w:sz w:val="20"/>
              </w:rPr>
              <w:t>Montant</w:t>
            </w:r>
          </w:p>
        </w:tc>
        <w:tc>
          <w:tcPr>
            <w:tcW w:w="879" w:type="dxa"/>
          </w:tcPr>
          <w:p w14:paraId="76818BE8" w14:textId="77777777" w:rsidR="00B5687B" w:rsidRDefault="00122601">
            <w:pPr>
              <w:pStyle w:val="TableParagraph"/>
              <w:spacing w:before="1"/>
              <w:ind w:left="102" w:right="85"/>
              <w:jc w:val="center"/>
              <w:rPr>
                <w:sz w:val="20"/>
              </w:rPr>
            </w:pPr>
            <w:r>
              <w:rPr>
                <w:spacing w:val="-2"/>
                <w:sz w:val="20"/>
              </w:rPr>
              <w:t>Compte</w:t>
            </w:r>
          </w:p>
        </w:tc>
        <w:tc>
          <w:tcPr>
            <w:tcW w:w="1412" w:type="dxa"/>
          </w:tcPr>
          <w:p w14:paraId="62E13E03" w14:textId="77777777" w:rsidR="00B5687B" w:rsidRDefault="00122601">
            <w:pPr>
              <w:pStyle w:val="TableParagraph"/>
              <w:spacing w:before="1"/>
              <w:ind w:left="109" w:firstLine="374"/>
              <w:rPr>
                <w:sz w:val="20"/>
              </w:rPr>
            </w:pPr>
            <w:r>
              <w:rPr>
                <w:spacing w:val="-2"/>
                <w:sz w:val="20"/>
              </w:rPr>
              <w:t>Unité opérationnelle</w:t>
            </w:r>
          </w:p>
        </w:tc>
        <w:tc>
          <w:tcPr>
            <w:tcW w:w="802" w:type="dxa"/>
          </w:tcPr>
          <w:p w14:paraId="7614E74E" w14:textId="77777777" w:rsidR="00B5687B" w:rsidRDefault="00122601">
            <w:pPr>
              <w:pStyle w:val="TableParagraph"/>
              <w:spacing w:before="1"/>
              <w:ind w:left="130" w:right="113"/>
              <w:jc w:val="center"/>
              <w:rPr>
                <w:sz w:val="20"/>
              </w:rPr>
            </w:pPr>
            <w:r>
              <w:rPr>
                <w:spacing w:val="-2"/>
                <w:sz w:val="20"/>
              </w:rPr>
              <w:t>Fonds</w:t>
            </w:r>
          </w:p>
        </w:tc>
        <w:tc>
          <w:tcPr>
            <w:tcW w:w="816" w:type="dxa"/>
          </w:tcPr>
          <w:p w14:paraId="1AFAA2F5" w14:textId="77777777" w:rsidR="00B5687B" w:rsidRDefault="00122601">
            <w:pPr>
              <w:pStyle w:val="TableParagraph"/>
              <w:spacing w:line="240" w:lineRule="atLeast"/>
              <w:ind w:left="134" w:right="122"/>
              <w:jc w:val="center"/>
              <w:rPr>
                <w:sz w:val="20"/>
              </w:rPr>
            </w:pPr>
            <w:r>
              <w:rPr>
                <w:spacing w:val="-2"/>
                <w:sz w:val="20"/>
              </w:rPr>
              <w:t xml:space="preserve">Centre </w:t>
            </w:r>
            <w:r>
              <w:rPr>
                <w:spacing w:val="-6"/>
                <w:sz w:val="20"/>
              </w:rPr>
              <w:t>de</w:t>
            </w:r>
            <w:r>
              <w:rPr>
                <w:spacing w:val="40"/>
                <w:sz w:val="20"/>
              </w:rPr>
              <w:t xml:space="preserve"> </w:t>
            </w:r>
            <w:r>
              <w:rPr>
                <w:spacing w:val="-4"/>
                <w:sz w:val="20"/>
              </w:rPr>
              <w:t>coût</w:t>
            </w:r>
          </w:p>
        </w:tc>
        <w:tc>
          <w:tcPr>
            <w:tcW w:w="850" w:type="dxa"/>
          </w:tcPr>
          <w:p w14:paraId="1C4A6227" w14:textId="77777777" w:rsidR="00B5687B" w:rsidRDefault="00122601">
            <w:pPr>
              <w:pStyle w:val="TableParagraph"/>
              <w:spacing w:before="1"/>
              <w:ind w:left="136" w:right="117"/>
              <w:jc w:val="center"/>
              <w:rPr>
                <w:sz w:val="20"/>
              </w:rPr>
            </w:pPr>
            <w:r>
              <w:rPr>
                <w:spacing w:val="-2"/>
                <w:sz w:val="20"/>
              </w:rPr>
              <w:t>Projet</w:t>
            </w:r>
          </w:p>
        </w:tc>
        <w:tc>
          <w:tcPr>
            <w:tcW w:w="1882" w:type="dxa"/>
          </w:tcPr>
          <w:p w14:paraId="6CA44124" w14:textId="77777777" w:rsidR="00B5687B" w:rsidRDefault="00122601">
            <w:pPr>
              <w:pStyle w:val="TableParagraph"/>
              <w:spacing w:before="1"/>
              <w:ind w:left="270"/>
              <w:rPr>
                <w:sz w:val="20"/>
              </w:rPr>
            </w:pPr>
            <w:r>
              <w:rPr>
                <w:sz w:val="20"/>
              </w:rPr>
              <w:t>Sponsor</w:t>
            </w:r>
            <w:r>
              <w:rPr>
                <w:spacing w:val="-5"/>
                <w:sz w:val="20"/>
              </w:rPr>
              <w:t xml:space="preserve"> </w:t>
            </w:r>
            <w:r>
              <w:rPr>
                <w:spacing w:val="-2"/>
                <w:sz w:val="20"/>
              </w:rPr>
              <w:t>externe</w:t>
            </w:r>
          </w:p>
        </w:tc>
      </w:tr>
      <w:tr w:rsidR="00B5687B" w14:paraId="75B43DCB" w14:textId="77777777">
        <w:trPr>
          <w:trHeight w:val="488"/>
        </w:trPr>
        <w:tc>
          <w:tcPr>
            <w:tcW w:w="821" w:type="dxa"/>
          </w:tcPr>
          <w:p w14:paraId="388DBA60" w14:textId="77777777" w:rsidR="00B5687B" w:rsidRDefault="00122601">
            <w:pPr>
              <w:pStyle w:val="TableParagraph"/>
              <w:spacing w:before="1"/>
              <w:ind w:left="36" w:right="18"/>
              <w:jc w:val="center"/>
              <w:rPr>
                <w:sz w:val="20"/>
              </w:rPr>
            </w:pPr>
            <w:r>
              <w:rPr>
                <w:spacing w:val="-4"/>
                <w:sz w:val="20"/>
              </w:rPr>
              <w:t>XXXX</w:t>
            </w:r>
          </w:p>
        </w:tc>
        <w:tc>
          <w:tcPr>
            <w:tcW w:w="879" w:type="dxa"/>
          </w:tcPr>
          <w:p w14:paraId="3033BA2F" w14:textId="77777777" w:rsidR="00B5687B" w:rsidRDefault="00122601">
            <w:pPr>
              <w:pStyle w:val="TableParagraph"/>
              <w:spacing w:before="1"/>
              <w:ind w:left="93" w:right="85"/>
              <w:jc w:val="center"/>
              <w:rPr>
                <w:sz w:val="20"/>
              </w:rPr>
            </w:pPr>
            <w:r>
              <w:rPr>
                <w:spacing w:val="-2"/>
                <w:sz w:val="20"/>
              </w:rPr>
              <w:t>51005</w:t>
            </w:r>
          </w:p>
        </w:tc>
        <w:tc>
          <w:tcPr>
            <w:tcW w:w="1412" w:type="dxa"/>
          </w:tcPr>
          <w:p w14:paraId="4B7A7796" w14:textId="77777777" w:rsidR="00B5687B" w:rsidRDefault="00122601">
            <w:pPr>
              <w:pStyle w:val="TableParagraph"/>
              <w:spacing w:before="1"/>
              <w:ind w:left="527" w:right="511"/>
              <w:jc w:val="center"/>
              <w:rPr>
                <w:sz w:val="20"/>
              </w:rPr>
            </w:pPr>
            <w:r>
              <w:rPr>
                <w:spacing w:val="-5"/>
                <w:sz w:val="20"/>
              </w:rPr>
              <w:t>H23</w:t>
            </w:r>
          </w:p>
        </w:tc>
        <w:tc>
          <w:tcPr>
            <w:tcW w:w="802" w:type="dxa"/>
          </w:tcPr>
          <w:p w14:paraId="344A9F84" w14:textId="77777777" w:rsidR="00B5687B" w:rsidRDefault="00122601">
            <w:pPr>
              <w:pStyle w:val="TableParagraph"/>
              <w:spacing w:before="1"/>
              <w:ind w:left="130" w:right="115"/>
              <w:jc w:val="center"/>
              <w:rPr>
                <w:sz w:val="20"/>
              </w:rPr>
            </w:pPr>
            <w:r>
              <w:rPr>
                <w:spacing w:val="-2"/>
                <w:sz w:val="20"/>
              </w:rPr>
              <w:t>57000</w:t>
            </w:r>
          </w:p>
        </w:tc>
        <w:tc>
          <w:tcPr>
            <w:tcW w:w="816" w:type="dxa"/>
          </w:tcPr>
          <w:p w14:paraId="2DD6659E" w14:textId="77777777" w:rsidR="00B5687B" w:rsidRDefault="00122601">
            <w:pPr>
              <w:pStyle w:val="TableParagraph"/>
              <w:spacing w:before="1"/>
              <w:ind w:left="129" w:right="124"/>
              <w:jc w:val="center"/>
              <w:rPr>
                <w:sz w:val="20"/>
              </w:rPr>
            </w:pPr>
            <w:r>
              <w:rPr>
                <w:spacing w:val="-5"/>
                <w:sz w:val="20"/>
              </w:rPr>
              <w:t>xx</w:t>
            </w:r>
          </w:p>
        </w:tc>
        <w:tc>
          <w:tcPr>
            <w:tcW w:w="850" w:type="dxa"/>
          </w:tcPr>
          <w:p w14:paraId="15053000" w14:textId="77777777" w:rsidR="00B5687B" w:rsidRDefault="00122601">
            <w:pPr>
              <w:pStyle w:val="TableParagraph"/>
              <w:spacing w:before="1"/>
              <w:ind w:left="138" w:right="117"/>
              <w:jc w:val="center"/>
              <w:rPr>
                <w:sz w:val="20"/>
              </w:rPr>
            </w:pPr>
            <w:r>
              <w:rPr>
                <w:spacing w:val="-2"/>
                <w:sz w:val="20"/>
              </w:rPr>
              <w:t>BLANC</w:t>
            </w:r>
          </w:p>
        </w:tc>
        <w:tc>
          <w:tcPr>
            <w:tcW w:w="1882" w:type="dxa"/>
          </w:tcPr>
          <w:p w14:paraId="030F1C10" w14:textId="77777777" w:rsidR="00B5687B" w:rsidRDefault="00122601">
            <w:pPr>
              <w:pStyle w:val="TableParagraph"/>
              <w:spacing w:line="240" w:lineRule="atLeast"/>
              <w:ind w:left="419" w:hanging="58"/>
              <w:rPr>
                <w:sz w:val="20"/>
              </w:rPr>
            </w:pPr>
            <w:r>
              <w:rPr>
                <w:sz w:val="20"/>
              </w:rPr>
              <w:t>012910</w:t>
            </w:r>
            <w:r>
              <w:rPr>
                <w:spacing w:val="-12"/>
                <w:sz w:val="20"/>
              </w:rPr>
              <w:t xml:space="preserve"> </w:t>
            </w:r>
            <w:r>
              <w:rPr>
                <w:sz w:val="20"/>
              </w:rPr>
              <w:t xml:space="preserve">(biens </w:t>
            </w:r>
            <w:r>
              <w:rPr>
                <w:spacing w:val="-2"/>
                <w:sz w:val="20"/>
              </w:rPr>
              <w:t>numériques)</w:t>
            </w:r>
          </w:p>
        </w:tc>
      </w:tr>
      <w:tr w:rsidR="00B5687B" w14:paraId="68F646A8" w14:textId="77777777">
        <w:trPr>
          <w:trHeight w:val="484"/>
        </w:trPr>
        <w:tc>
          <w:tcPr>
            <w:tcW w:w="821" w:type="dxa"/>
          </w:tcPr>
          <w:p w14:paraId="1EB3867E" w14:textId="77777777" w:rsidR="00B5687B" w:rsidRDefault="00122601">
            <w:pPr>
              <w:pStyle w:val="TableParagraph"/>
              <w:spacing w:before="1"/>
              <w:ind w:left="36" w:right="18"/>
              <w:jc w:val="center"/>
              <w:rPr>
                <w:sz w:val="20"/>
              </w:rPr>
            </w:pPr>
            <w:r>
              <w:rPr>
                <w:spacing w:val="-4"/>
                <w:sz w:val="20"/>
              </w:rPr>
              <w:t>XXXX</w:t>
            </w:r>
          </w:p>
        </w:tc>
        <w:tc>
          <w:tcPr>
            <w:tcW w:w="879" w:type="dxa"/>
          </w:tcPr>
          <w:p w14:paraId="683B4FFC" w14:textId="77777777" w:rsidR="00B5687B" w:rsidRDefault="00122601">
            <w:pPr>
              <w:pStyle w:val="TableParagraph"/>
              <w:spacing w:before="1"/>
              <w:ind w:left="93" w:right="85"/>
              <w:jc w:val="center"/>
              <w:rPr>
                <w:sz w:val="20"/>
              </w:rPr>
            </w:pPr>
            <w:r>
              <w:rPr>
                <w:spacing w:val="-2"/>
                <w:sz w:val="20"/>
              </w:rPr>
              <w:t>51005</w:t>
            </w:r>
          </w:p>
        </w:tc>
        <w:tc>
          <w:tcPr>
            <w:tcW w:w="1412" w:type="dxa"/>
          </w:tcPr>
          <w:p w14:paraId="467869F0" w14:textId="77777777" w:rsidR="00B5687B" w:rsidRDefault="00122601">
            <w:pPr>
              <w:pStyle w:val="TableParagraph"/>
              <w:spacing w:before="1"/>
              <w:ind w:left="527" w:right="503"/>
              <w:jc w:val="center"/>
              <w:rPr>
                <w:sz w:val="20"/>
              </w:rPr>
            </w:pPr>
            <w:r>
              <w:rPr>
                <w:spacing w:val="-5"/>
                <w:sz w:val="20"/>
              </w:rPr>
              <w:t>HTI</w:t>
            </w:r>
          </w:p>
        </w:tc>
        <w:tc>
          <w:tcPr>
            <w:tcW w:w="802" w:type="dxa"/>
          </w:tcPr>
          <w:p w14:paraId="1484EB8A" w14:textId="77777777" w:rsidR="00B5687B" w:rsidRDefault="00122601">
            <w:pPr>
              <w:pStyle w:val="TableParagraph"/>
              <w:spacing w:before="1"/>
              <w:ind w:left="130" w:right="115"/>
              <w:jc w:val="center"/>
              <w:rPr>
                <w:sz w:val="20"/>
              </w:rPr>
            </w:pPr>
            <w:r>
              <w:rPr>
                <w:spacing w:val="-2"/>
                <w:sz w:val="20"/>
              </w:rPr>
              <w:t>57000</w:t>
            </w:r>
          </w:p>
        </w:tc>
        <w:tc>
          <w:tcPr>
            <w:tcW w:w="816" w:type="dxa"/>
          </w:tcPr>
          <w:p w14:paraId="4A4CCE52" w14:textId="77777777" w:rsidR="00B5687B" w:rsidRDefault="00122601">
            <w:pPr>
              <w:pStyle w:val="TableParagraph"/>
              <w:spacing w:before="1"/>
              <w:ind w:left="129" w:right="129"/>
              <w:jc w:val="center"/>
              <w:rPr>
                <w:sz w:val="20"/>
              </w:rPr>
            </w:pPr>
            <w:r>
              <w:rPr>
                <w:spacing w:val="-2"/>
                <w:sz w:val="20"/>
              </w:rPr>
              <w:t>50803</w:t>
            </w:r>
          </w:p>
        </w:tc>
        <w:tc>
          <w:tcPr>
            <w:tcW w:w="850" w:type="dxa"/>
          </w:tcPr>
          <w:p w14:paraId="7F93FAAC" w14:textId="77777777" w:rsidR="00B5687B" w:rsidRDefault="00122601">
            <w:pPr>
              <w:pStyle w:val="TableParagraph"/>
              <w:spacing w:before="1"/>
              <w:ind w:left="136" w:right="117"/>
              <w:jc w:val="center"/>
              <w:rPr>
                <w:sz w:val="20"/>
              </w:rPr>
            </w:pPr>
            <w:r>
              <w:rPr>
                <w:spacing w:val="-5"/>
                <w:sz w:val="20"/>
              </w:rPr>
              <w:t>xx</w:t>
            </w:r>
          </w:p>
        </w:tc>
        <w:tc>
          <w:tcPr>
            <w:tcW w:w="1882" w:type="dxa"/>
          </w:tcPr>
          <w:p w14:paraId="6B04A559" w14:textId="77777777" w:rsidR="00B5687B" w:rsidRDefault="00122601">
            <w:pPr>
              <w:pStyle w:val="TableParagraph"/>
              <w:spacing w:before="1" w:line="242" w:lineRule="exact"/>
              <w:ind w:left="362"/>
              <w:rPr>
                <w:sz w:val="20"/>
              </w:rPr>
            </w:pPr>
            <w:r>
              <w:rPr>
                <w:sz w:val="20"/>
              </w:rPr>
              <w:t>012910</w:t>
            </w:r>
            <w:r>
              <w:rPr>
                <w:spacing w:val="-11"/>
                <w:sz w:val="20"/>
              </w:rPr>
              <w:t xml:space="preserve"> </w:t>
            </w:r>
            <w:r>
              <w:rPr>
                <w:spacing w:val="-2"/>
                <w:sz w:val="20"/>
              </w:rPr>
              <w:t>(biens</w:t>
            </w:r>
          </w:p>
          <w:p w14:paraId="2C4833C1" w14:textId="77777777" w:rsidR="00B5687B" w:rsidRDefault="00122601">
            <w:pPr>
              <w:pStyle w:val="TableParagraph"/>
              <w:spacing w:line="221" w:lineRule="exact"/>
              <w:ind w:left="419"/>
              <w:rPr>
                <w:sz w:val="20"/>
              </w:rPr>
            </w:pPr>
            <w:r>
              <w:rPr>
                <w:spacing w:val="-2"/>
                <w:sz w:val="20"/>
              </w:rPr>
              <w:t>numériques)</w:t>
            </w:r>
          </w:p>
        </w:tc>
      </w:tr>
      <w:tr w:rsidR="00B5687B" w14:paraId="1037A2DD" w14:textId="77777777">
        <w:trPr>
          <w:trHeight w:val="493"/>
        </w:trPr>
        <w:tc>
          <w:tcPr>
            <w:tcW w:w="821" w:type="dxa"/>
          </w:tcPr>
          <w:p w14:paraId="4B01892D" w14:textId="77777777" w:rsidR="00B5687B" w:rsidRDefault="00122601">
            <w:pPr>
              <w:pStyle w:val="TableParagraph"/>
              <w:spacing w:before="1"/>
              <w:ind w:left="36" w:right="18"/>
              <w:jc w:val="center"/>
              <w:rPr>
                <w:sz w:val="20"/>
              </w:rPr>
            </w:pPr>
            <w:r>
              <w:rPr>
                <w:spacing w:val="-4"/>
                <w:sz w:val="20"/>
              </w:rPr>
              <w:t>XXXX</w:t>
            </w:r>
          </w:p>
        </w:tc>
        <w:tc>
          <w:tcPr>
            <w:tcW w:w="879" w:type="dxa"/>
          </w:tcPr>
          <w:p w14:paraId="14F85DA4" w14:textId="77777777" w:rsidR="00B5687B" w:rsidRDefault="00122601">
            <w:pPr>
              <w:pStyle w:val="TableParagraph"/>
              <w:spacing w:before="1"/>
              <w:ind w:left="93" w:right="85"/>
              <w:jc w:val="center"/>
              <w:rPr>
                <w:sz w:val="20"/>
              </w:rPr>
            </w:pPr>
            <w:r>
              <w:rPr>
                <w:spacing w:val="-2"/>
                <w:sz w:val="20"/>
              </w:rPr>
              <w:t>51005</w:t>
            </w:r>
          </w:p>
        </w:tc>
        <w:tc>
          <w:tcPr>
            <w:tcW w:w="1412" w:type="dxa"/>
          </w:tcPr>
          <w:p w14:paraId="172D0B56" w14:textId="77777777" w:rsidR="00B5687B" w:rsidRDefault="00122601">
            <w:pPr>
              <w:pStyle w:val="TableParagraph"/>
              <w:spacing w:before="1"/>
              <w:ind w:left="527" w:right="511"/>
              <w:jc w:val="center"/>
              <w:rPr>
                <w:sz w:val="20"/>
              </w:rPr>
            </w:pPr>
            <w:r>
              <w:rPr>
                <w:spacing w:val="-5"/>
                <w:sz w:val="20"/>
              </w:rPr>
              <w:t>H70</w:t>
            </w:r>
          </w:p>
        </w:tc>
        <w:tc>
          <w:tcPr>
            <w:tcW w:w="802" w:type="dxa"/>
          </w:tcPr>
          <w:p w14:paraId="3618A2E8" w14:textId="77777777" w:rsidR="00B5687B" w:rsidRDefault="00122601">
            <w:pPr>
              <w:pStyle w:val="TableParagraph"/>
              <w:spacing w:before="1"/>
              <w:ind w:left="130" w:right="115"/>
              <w:jc w:val="center"/>
              <w:rPr>
                <w:sz w:val="20"/>
              </w:rPr>
            </w:pPr>
            <w:r>
              <w:rPr>
                <w:spacing w:val="-2"/>
                <w:sz w:val="20"/>
              </w:rPr>
              <w:t>57000</w:t>
            </w:r>
          </w:p>
        </w:tc>
        <w:tc>
          <w:tcPr>
            <w:tcW w:w="816" w:type="dxa"/>
          </w:tcPr>
          <w:p w14:paraId="6A2E6EC1" w14:textId="77777777" w:rsidR="00B5687B" w:rsidRDefault="00122601">
            <w:pPr>
              <w:pStyle w:val="TableParagraph"/>
              <w:spacing w:before="1"/>
              <w:ind w:left="129" w:right="129"/>
              <w:jc w:val="center"/>
              <w:rPr>
                <w:sz w:val="20"/>
              </w:rPr>
            </w:pPr>
            <w:r>
              <w:rPr>
                <w:spacing w:val="-2"/>
                <w:sz w:val="20"/>
              </w:rPr>
              <w:t>29207</w:t>
            </w:r>
          </w:p>
        </w:tc>
        <w:tc>
          <w:tcPr>
            <w:tcW w:w="850" w:type="dxa"/>
          </w:tcPr>
          <w:p w14:paraId="125BBF1A" w14:textId="77777777" w:rsidR="00B5687B" w:rsidRDefault="00122601">
            <w:pPr>
              <w:pStyle w:val="TableParagraph"/>
              <w:spacing w:before="1"/>
              <w:ind w:left="136" w:right="117"/>
              <w:jc w:val="center"/>
              <w:rPr>
                <w:sz w:val="20"/>
              </w:rPr>
            </w:pPr>
            <w:r>
              <w:rPr>
                <w:spacing w:val="-5"/>
                <w:sz w:val="20"/>
              </w:rPr>
              <w:t>xx</w:t>
            </w:r>
          </w:p>
        </w:tc>
        <w:tc>
          <w:tcPr>
            <w:tcW w:w="1882" w:type="dxa"/>
          </w:tcPr>
          <w:p w14:paraId="64BF0BE1" w14:textId="77777777" w:rsidR="00B5687B" w:rsidRDefault="00122601">
            <w:pPr>
              <w:pStyle w:val="TableParagraph"/>
              <w:spacing w:line="240" w:lineRule="atLeast"/>
              <w:ind w:left="419" w:hanging="58"/>
              <w:rPr>
                <w:sz w:val="20"/>
              </w:rPr>
            </w:pPr>
            <w:r>
              <w:rPr>
                <w:sz w:val="20"/>
              </w:rPr>
              <w:t>012910</w:t>
            </w:r>
            <w:r>
              <w:rPr>
                <w:spacing w:val="-12"/>
                <w:sz w:val="20"/>
              </w:rPr>
              <w:t xml:space="preserve"> </w:t>
            </w:r>
            <w:r>
              <w:rPr>
                <w:sz w:val="20"/>
              </w:rPr>
              <w:t xml:space="preserve">(biens </w:t>
            </w:r>
            <w:r>
              <w:rPr>
                <w:spacing w:val="-2"/>
                <w:sz w:val="20"/>
              </w:rPr>
              <w:t>numériques)</w:t>
            </w:r>
          </w:p>
        </w:tc>
      </w:tr>
    </w:tbl>
    <w:p w14:paraId="416FAFE2" w14:textId="77777777" w:rsidR="00B5687B" w:rsidRDefault="00B5687B">
      <w:pPr>
        <w:pStyle w:val="BodyText"/>
        <w:spacing w:before="5"/>
        <w:ind w:left="0"/>
        <w:rPr>
          <w:sz w:val="23"/>
        </w:rPr>
      </w:pPr>
    </w:p>
    <w:p w14:paraId="74BB4265" w14:textId="77777777" w:rsidR="00B5687B" w:rsidRDefault="00122601">
      <w:pPr>
        <w:pStyle w:val="ListParagraph"/>
        <w:numPr>
          <w:ilvl w:val="1"/>
          <w:numId w:val="7"/>
        </w:numPr>
        <w:tabs>
          <w:tab w:val="left" w:pos="1383"/>
          <w:tab w:val="left" w:pos="1386"/>
        </w:tabs>
        <w:spacing w:before="0" w:line="259" w:lineRule="auto"/>
        <w:ind w:right="672"/>
      </w:pPr>
      <w:r>
        <w:t>Une fois le reçu appliqué, le GSSC établira un journal pour transférer la partie principale du fonds</w:t>
      </w:r>
      <w:r>
        <w:rPr>
          <w:spacing w:val="-13"/>
        </w:rPr>
        <w:t xml:space="preserve"> </w:t>
      </w:r>
      <w:r>
        <w:t>57000</w:t>
      </w:r>
      <w:r>
        <w:rPr>
          <w:spacing w:val="-12"/>
        </w:rPr>
        <w:t xml:space="preserve"> </w:t>
      </w:r>
      <w:r>
        <w:t>au</w:t>
      </w:r>
      <w:r>
        <w:rPr>
          <w:spacing w:val="-13"/>
        </w:rPr>
        <w:t xml:space="preserve"> </w:t>
      </w:r>
      <w:r>
        <w:t>bon</w:t>
      </w:r>
      <w:r>
        <w:rPr>
          <w:spacing w:val="-12"/>
        </w:rPr>
        <w:t xml:space="preserve"> </w:t>
      </w:r>
      <w:r>
        <w:t>fonds</w:t>
      </w:r>
      <w:r>
        <w:rPr>
          <w:spacing w:val="-13"/>
        </w:rPr>
        <w:t xml:space="preserve"> </w:t>
      </w:r>
      <w:r>
        <w:t>00001/donateur</w:t>
      </w:r>
      <w:r>
        <w:rPr>
          <w:spacing w:val="-12"/>
        </w:rPr>
        <w:t xml:space="preserve"> </w:t>
      </w:r>
      <w:r>
        <w:t>012910.</w:t>
      </w:r>
      <w:r>
        <w:rPr>
          <w:spacing w:val="-13"/>
        </w:rPr>
        <w:t xml:space="preserve"> </w:t>
      </w:r>
      <w:r>
        <w:t>La</w:t>
      </w:r>
      <w:r>
        <w:rPr>
          <w:spacing w:val="-12"/>
        </w:rPr>
        <w:t xml:space="preserve"> </w:t>
      </w:r>
      <w:r>
        <w:t>raison</w:t>
      </w:r>
      <w:r>
        <w:rPr>
          <w:spacing w:val="-12"/>
        </w:rPr>
        <w:t xml:space="preserve"> </w:t>
      </w:r>
      <w:r>
        <w:t>en</w:t>
      </w:r>
      <w:r>
        <w:rPr>
          <w:spacing w:val="-13"/>
        </w:rPr>
        <w:t xml:space="preserve"> </w:t>
      </w:r>
      <w:r>
        <w:t>est</w:t>
      </w:r>
      <w:r>
        <w:rPr>
          <w:spacing w:val="-12"/>
        </w:rPr>
        <w:t xml:space="preserve"> </w:t>
      </w:r>
      <w:r>
        <w:t>que</w:t>
      </w:r>
      <w:r>
        <w:rPr>
          <w:spacing w:val="-13"/>
        </w:rPr>
        <w:t xml:space="preserve"> </w:t>
      </w:r>
      <w:r>
        <w:t>toutes</w:t>
      </w:r>
      <w:r>
        <w:rPr>
          <w:spacing w:val="-12"/>
        </w:rPr>
        <w:t xml:space="preserve"> </w:t>
      </w:r>
      <w:r>
        <w:t>les</w:t>
      </w:r>
      <w:r>
        <w:rPr>
          <w:spacing w:val="-13"/>
        </w:rPr>
        <w:t xml:space="preserve"> </w:t>
      </w:r>
      <w:r>
        <w:t>contributions de l'UNF/UNFIP doivent être enregistrées dans le fonds 57000 afin que les collègues du BERA puissent rendre compte à l'UNF/UNFIP sur une base annuelle. L'exemple du journal est le suivant :</w:t>
      </w:r>
    </w:p>
    <w:p w14:paraId="4EEF1FF7" w14:textId="77777777" w:rsidR="00B5687B" w:rsidRDefault="00B5687B">
      <w:pPr>
        <w:pStyle w:val="BodyText"/>
        <w:spacing w:before="2"/>
        <w:ind w:left="0"/>
        <w:rPr>
          <w:sz w:val="13"/>
        </w:rPr>
      </w:pPr>
    </w:p>
    <w:tbl>
      <w:tblPr>
        <w:tblW w:w="0" w:type="auto"/>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1"/>
        <w:gridCol w:w="931"/>
        <w:gridCol w:w="1411"/>
        <w:gridCol w:w="801"/>
        <w:gridCol w:w="811"/>
        <w:gridCol w:w="864"/>
        <w:gridCol w:w="1891"/>
      </w:tblGrid>
      <w:tr w:rsidR="00B5687B" w14:paraId="335EFBC4" w14:textId="77777777">
        <w:trPr>
          <w:trHeight w:val="728"/>
        </w:trPr>
        <w:tc>
          <w:tcPr>
            <w:tcW w:w="701" w:type="dxa"/>
          </w:tcPr>
          <w:p w14:paraId="46AA2990" w14:textId="77777777" w:rsidR="00B5687B" w:rsidRDefault="00B5687B">
            <w:pPr>
              <w:pStyle w:val="TableParagraph"/>
              <w:rPr>
                <w:rFonts w:ascii="Times New Roman"/>
                <w:sz w:val="20"/>
              </w:rPr>
            </w:pPr>
          </w:p>
        </w:tc>
        <w:tc>
          <w:tcPr>
            <w:tcW w:w="931" w:type="dxa"/>
          </w:tcPr>
          <w:p w14:paraId="09094332" w14:textId="77777777" w:rsidR="00B5687B" w:rsidRDefault="00122601">
            <w:pPr>
              <w:pStyle w:val="TableParagraph"/>
              <w:spacing w:before="1"/>
              <w:ind w:left="126" w:right="113"/>
              <w:jc w:val="center"/>
              <w:rPr>
                <w:sz w:val="20"/>
              </w:rPr>
            </w:pPr>
            <w:r>
              <w:rPr>
                <w:spacing w:val="-2"/>
                <w:sz w:val="20"/>
              </w:rPr>
              <w:t>Compte</w:t>
            </w:r>
          </w:p>
        </w:tc>
        <w:tc>
          <w:tcPr>
            <w:tcW w:w="1411" w:type="dxa"/>
          </w:tcPr>
          <w:p w14:paraId="43638C63" w14:textId="77777777" w:rsidR="00B5687B" w:rsidRDefault="00122601">
            <w:pPr>
              <w:pStyle w:val="TableParagraph"/>
              <w:spacing w:before="1"/>
              <w:ind w:left="105" w:firstLine="374"/>
              <w:rPr>
                <w:sz w:val="20"/>
              </w:rPr>
            </w:pPr>
            <w:r>
              <w:rPr>
                <w:spacing w:val="-2"/>
                <w:sz w:val="20"/>
              </w:rPr>
              <w:t>Unité opérationnelle</w:t>
            </w:r>
          </w:p>
        </w:tc>
        <w:tc>
          <w:tcPr>
            <w:tcW w:w="801" w:type="dxa"/>
          </w:tcPr>
          <w:p w14:paraId="5D0D86C8" w14:textId="77777777" w:rsidR="00B5687B" w:rsidRDefault="00122601">
            <w:pPr>
              <w:pStyle w:val="TableParagraph"/>
              <w:spacing w:before="1"/>
              <w:ind w:left="127" w:right="115"/>
              <w:jc w:val="center"/>
              <w:rPr>
                <w:sz w:val="20"/>
              </w:rPr>
            </w:pPr>
            <w:r>
              <w:rPr>
                <w:spacing w:val="-2"/>
                <w:sz w:val="20"/>
              </w:rPr>
              <w:t>Fonds</w:t>
            </w:r>
          </w:p>
        </w:tc>
        <w:tc>
          <w:tcPr>
            <w:tcW w:w="811" w:type="dxa"/>
          </w:tcPr>
          <w:p w14:paraId="6AF8982C" w14:textId="77777777" w:rsidR="00B5687B" w:rsidRDefault="00122601">
            <w:pPr>
              <w:pStyle w:val="TableParagraph"/>
              <w:spacing w:before="1"/>
              <w:ind w:left="302" w:right="106" w:hanging="173"/>
              <w:rPr>
                <w:sz w:val="20"/>
              </w:rPr>
            </w:pPr>
            <w:r>
              <w:rPr>
                <w:spacing w:val="-2"/>
                <w:sz w:val="20"/>
              </w:rPr>
              <w:t xml:space="preserve">Centre </w:t>
            </w:r>
            <w:r>
              <w:rPr>
                <w:spacing w:val="-6"/>
                <w:sz w:val="20"/>
              </w:rPr>
              <w:t>de</w:t>
            </w:r>
          </w:p>
          <w:p w14:paraId="5DF2B0F1" w14:textId="77777777" w:rsidR="00B5687B" w:rsidRDefault="00122601">
            <w:pPr>
              <w:pStyle w:val="TableParagraph"/>
              <w:spacing w:line="219" w:lineRule="exact"/>
              <w:ind w:left="225"/>
              <w:rPr>
                <w:sz w:val="20"/>
              </w:rPr>
            </w:pPr>
            <w:r>
              <w:rPr>
                <w:spacing w:val="-4"/>
                <w:sz w:val="20"/>
              </w:rPr>
              <w:t>coût</w:t>
            </w:r>
          </w:p>
        </w:tc>
        <w:tc>
          <w:tcPr>
            <w:tcW w:w="864" w:type="dxa"/>
          </w:tcPr>
          <w:p w14:paraId="427AE930" w14:textId="77777777" w:rsidR="00B5687B" w:rsidRDefault="00122601">
            <w:pPr>
              <w:pStyle w:val="TableParagraph"/>
              <w:spacing w:before="1"/>
              <w:ind w:left="187"/>
              <w:rPr>
                <w:sz w:val="20"/>
              </w:rPr>
            </w:pPr>
            <w:r>
              <w:rPr>
                <w:spacing w:val="-2"/>
                <w:sz w:val="20"/>
              </w:rPr>
              <w:t>Projet</w:t>
            </w:r>
          </w:p>
        </w:tc>
        <w:tc>
          <w:tcPr>
            <w:tcW w:w="1891" w:type="dxa"/>
          </w:tcPr>
          <w:p w14:paraId="0050B5E6" w14:textId="77777777" w:rsidR="00B5687B" w:rsidRDefault="00122601">
            <w:pPr>
              <w:pStyle w:val="TableParagraph"/>
              <w:spacing w:before="1"/>
              <w:ind w:left="274"/>
              <w:rPr>
                <w:sz w:val="20"/>
              </w:rPr>
            </w:pPr>
            <w:r>
              <w:rPr>
                <w:sz w:val="20"/>
              </w:rPr>
              <w:t>Sponsor</w:t>
            </w:r>
            <w:r>
              <w:rPr>
                <w:spacing w:val="-5"/>
                <w:sz w:val="20"/>
              </w:rPr>
              <w:t xml:space="preserve"> </w:t>
            </w:r>
            <w:r>
              <w:rPr>
                <w:spacing w:val="-2"/>
                <w:sz w:val="20"/>
              </w:rPr>
              <w:t>externe</w:t>
            </w:r>
          </w:p>
        </w:tc>
      </w:tr>
      <w:tr w:rsidR="00B5687B" w14:paraId="33B52344" w14:textId="77777777">
        <w:trPr>
          <w:trHeight w:val="488"/>
        </w:trPr>
        <w:tc>
          <w:tcPr>
            <w:tcW w:w="701" w:type="dxa"/>
          </w:tcPr>
          <w:p w14:paraId="5DED656B" w14:textId="77777777" w:rsidR="00B5687B" w:rsidRDefault="00122601">
            <w:pPr>
              <w:pStyle w:val="TableParagraph"/>
              <w:spacing w:before="1"/>
              <w:ind w:left="216" w:right="202"/>
              <w:jc w:val="center"/>
              <w:rPr>
                <w:sz w:val="20"/>
              </w:rPr>
            </w:pPr>
            <w:r>
              <w:rPr>
                <w:spacing w:val="-5"/>
                <w:sz w:val="20"/>
              </w:rPr>
              <w:t>DR</w:t>
            </w:r>
          </w:p>
        </w:tc>
        <w:tc>
          <w:tcPr>
            <w:tcW w:w="931" w:type="dxa"/>
          </w:tcPr>
          <w:p w14:paraId="7758B294" w14:textId="77777777" w:rsidR="00B5687B" w:rsidRDefault="00122601">
            <w:pPr>
              <w:pStyle w:val="TableParagraph"/>
              <w:spacing w:before="1"/>
              <w:ind w:left="117" w:right="113"/>
              <w:jc w:val="center"/>
              <w:rPr>
                <w:sz w:val="20"/>
              </w:rPr>
            </w:pPr>
            <w:r>
              <w:rPr>
                <w:spacing w:val="-2"/>
                <w:sz w:val="20"/>
              </w:rPr>
              <w:t>51005</w:t>
            </w:r>
          </w:p>
        </w:tc>
        <w:tc>
          <w:tcPr>
            <w:tcW w:w="1411" w:type="dxa"/>
          </w:tcPr>
          <w:p w14:paraId="20C7C982" w14:textId="77777777" w:rsidR="00B5687B" w:rsidRDefault="00122601">
            <w:pPr>
              <w:pStyle w:val="TableParagraph"/>
              <w:spacing w:before="1"/>
              <w:ind w:left="521" w:right="512"/>
              <w:jc w:val="center"/>
              <w:rPr>
                <w:sz w:val="20"/>
              </w:rPr>
            </w:pPr>
            <w:r>
              <w:rPr>
                <w:spacing w:val="-5"/>
                <w:sz w:val="20"/>
              </w:rPr>
              <w:t>H23</w:t>
            </w:r>
          </w:p>
        </w:tc>
        <w:tc>
          <w:tcPr>
            <w:tcW w:w="801" w:type="dxa"/>
          </w:tcPr>
          <w:p w14:paraId="2B8A4FE0" w14:textId="77777777" w:rsidR="00B5687B" w:rsidRDefault="00122601">
            <w:pPr>
              <w:pStyle w:val="TableParagraph"/>
              <w:spacing w:before="1"/>
              <w:ind w:left="127" w:right="117"/>
              <w:jc w:val="center"/>
              <w:rPr>
                <w:sz w:val="20"/>
              </w:rPr>
            </w:pPr>
            <w:r>
              <w:rPr>
                <w:spacing w:val="-2"/>
                <w:sz w:val="20"/>
              </w:rPr>
              <w:t>57000</w:t>
            </w:r>
          </w:p>
        </w:tc>
        <w:tc>
          <w:tcPr>
            <w:tcW w:w="811" w:type="dxa"/>
          </w:tcPr>
          <w:p w14:paraId="7427216F" w14:textId="77777777" w:rsidR="00B5687B" w:rsidRDefault="00122601">
            <w:pPr>
              <w:pStyle w:val="TableParagraph"/>
              <w:spacing w:before="1"/>
              <w:ind w:left="132" w:right="116"/>
              <w:jc w:val="center"/>
              <w:rPr>
                <w:sz w:val="20"/>
              </w:rPr>
            </w:pPr>
            <w:r>
              <w:rPr>
                <w:spacing w:val="-5"/>
                <w:sz w:val="20"/>
              </w:rPr>
              <w:t>xx</w:t>
            </w:r>
          </w:p>
        </w:tc>
        <w:tc>
          <w:tcPr>
            <w:tcW w:w="864" w:type="dxa"/>
          </w:tcPr>
          <w:p w14:paraId="1C3A9018" w14:textId="77777777" w:rsidR="00B5687B" w:rsidRDefault="00122601">
            <w:pPr>
              <w:pStyle w:val="TableParagraph"/>
              <w:spacing w:before="1"/>
              <w:ind w:left="163"/>
              <w:rPr>
                <w:sz w:val="20"/>
              </w:rPr>
            </w:pPr>
            <w:r>
              <w:rPr>
                <w:spacing w:val="-2"/>
                <w:sz w:val="20"/>
              </w:rPr>
              <w:t>BLANC</w:t>
            </w:r>
          </w:p>
        </w:tc>
        <w:tc>
          <w:tcPr>
            <w:tcW w:w="1891" w:type="dxa"/>
          </w:tcPr>
          <w:p w14:paraId="0DB6AA6F" w14:textId="77777777" w:rsidR="00B5687B" w:rsidRDefault="00122601">
            <w:pPr>
              <w:pStyle w:val="TableParagraph"/>
              <w:spacing w:line="240" w:lineRule="atLeast"/>
              <w:ind w:left="422" w:hanging="58"/>
              <w:rPr>
                <w:sz w:val="20"/>
              </w:rPr>
            </w:pPr>
            <w:r>
              <w:rPr>
                <w:sz w:val="20"/>
              </w:rPr>
              <w:t>012910</w:t>
            </w:r>
            <w:r>
              <w:rPr>
                <w:spacing w:val="-12"/>
                <w:sz w:val="20"/>
              </w:rPr>
              <w:t xml:space="preserve"> </w:t>
            </w:r>
            <w:r>
              <w:rPr>
                <w:sz w:val="20"/>
              </w:rPr>
              <w:t xml:space="preserve">(biens </w:t>
            </w:r>
            <w:r>
              <w:rPr>
                <w:spacing w:val="-2"/>
                <w:sz w:val="20"/>
              </w:rPr>
              <w:t>numériques)</w:t>
            </w:r>
          </w:p>
        </w:tc>
      </w:tr>
      <w:tr w:rsidR="00B5687B" w14:paraId="67CE0B6A" w14:textId="77777777">
        <w:trPr>
          <w:trHeight w:val="488"/>
        </w:trPr>
        <w:tc>
          <w:tcPr>
            <w:tcW w:w="701" w:type="dxa"/>
          </w:tcPr>
          <w:p w14:paraId="4716B15C" w14:textId="77777777" w:rsidR="00B5687B" w:rsidRDefault="00122601">
            <w:pPr>
              <w:pStyle w:val="TableParagraph"/>
              <w:spacing w:before="1"/>
              <w:ind w:left="213" w:right="202"/>
              <w:jc w:val="center"/>
              <w:rPr>
                <w:sz w:val="20"/>
              </w:rPr>
            </w:pPr>
            <w:r>
              <w:rPr>
                <w:spacing w:val="-5"/>
                <w:sz w:val="20"/>
              </w:rPr>
              <w:t>CR</w:t>
            </w:r>
          </w:p>
        </w:tc>
        <w:tc>
          <w:tcPr>
            <w:tcW w:w="931" w:type="dxa"/>
          </w:tcPr>
          <w:p w14:paraId="4C9EDF1A" w14:textId="77777777" w:rsidR="00B5687B" w:rsidRDefault="00122601">
            <w:pPr>
              <w:pStyle w:val="TableParagraph"/>
              <w:spacing w:before="1"/>
              <w:ind w:left="117" w:right="113"/>
              <w:jc w:val="center"/>
              <w:rPr>
                <w:sz w:val="20"/>
              </w:rPr>
            </w:pPr>
            <w:r>
              <w:rPr>
                <w:spacing w:val="-2"/>
                <w:sz w:val="20"/>
              </w:rPr>
              <w:t>51005</w:t>
            </w:r>
          </w:p>
        </w:tc>
        <w:tc>
          <w:tcPr>
            <w:tcW w:w="1411" w:type="dxa"/>
          </w:tcPr>
          <w:p w14:paraId="05E1C9A2" w14:textId="77777777" w:rsidR="00B5687B" w:rsidRDefault="00122601">
            <w:pPr>
              <w:pStyle w:val="TableParagraph"/>
              <w:spacing w:before="1"/>
              <w:ind w:left="521" w:right="512"/>
              <w:jc w:val="center"/>
              <w:rPr>
                <w:sz w:val="20"/>
              </w:rPr>
            </w:pPr>
            <w:r>
              <w:rPr>
                <w:spacing w:val="-5"/>
                <w:sz w:val="20"/>
              </w:rPr>
              <w:t>H17</w:t>
            </w:r>
          </w:p>
        </w:tc>
        <w:tc>
          <w:tcPr>
            <w:tcW w:w="801" w:type="dxa"/>
          </w:tcPr>
          <w:p w14:paraId="4200EF85" w14:textId="77777777" w:rsidR="00B5687B" w:rsidRDefault="00122601">
            <w:pPr>
              <w:pStyle w:val="TableParagraph"/>
              <w:spacing w:before="1"/>
              <w:ind w:left="127" w:right="117"/>
              <w:jc w:val="center"/>
              <w:rPr>
                <w:sz w:val="20"/>
              </w:rPr>
            </w:pPr>
            <w:r>
              <w:rPr>
                <w:spacing w:val="-2"/>
                <w:sz w:val="20"/>
              </w:rPr>
              <w:t>00001</w:t>
            </w:r>
          </w:p>
        </w:tc>
        <w:tc>
          <w:tcPr>
            <w:tcW w:w="811" w:type="dxa"/>
          </w:tcPr>
          <w:p w14:paraId="38F1867A" w14:textId="77777777" w:rsidR="00B5687B" w:rsidRDefault="00122601">
            <w:pPr>
              <w:pStyle w:val="TableParagraph"/>
              <w:spacing w:before="1"/>
              <w:ind w:left="132" w:right="121"/>
              <w:jc w:val="center"/>
              <w:rPr>
                <w:sz w:val="20"/>
              </w:rPr>
            </w:pPr>
            <w:r>
              <w:rPr>
                <w:spacing w:val="-2"/>
                <w:sz w:val="20"/>
              </w:rPr>
              <w:t>14404</w:t>
            </w:r>
          </w:p>
        </w:tc>
        <w:tc>
          <w:tcPr>
            <w:tcW w:w="864" w:type="dxa"/>
          </w:tcPr>
          <w:p w14:paraId="24C0C2E6" w14:textId="77777777" w:rsidR="00B5687B" w:rsidRDefault="00122601">
            <w:pPr>
              <w:pStyle w:val="TableParagraph"/>
              <w:spacing w:before="1"/>
              <w:ind w:left="163"/>
              <w:rPr>
                <w:sz w:val="20"/>
              </w:rPr>
            </w:pPr>
            <w:r>
              <w:rPr>
                <w:spacing w:val="-2"/>
                <w:sz w:val="20"/>
              </w:rPr>
              <w:t>BLANC</w:t>
            </w:r>
          </w:p>
        </w:tc>
        <w:tc>
          <w:tcPr>
            <w:tcW w:w="1891" w:type="dxa"/>
          </w:tcPr>
          <w:p w14:paraId="1201BD76" w14:textId="77777777" w:rsidR="00B5687B" w:rsidRDefault="00122601">
            <w:pPr>
              <w:pStyle w:val="TableParagraph"/>
              <w:spacing w:line="240" w:lineRule="atLeast"/>
              <w:ind w:left="422" w:hanging="58"/>
              <w:rPr>
                <w:sz w:val="20"/>
              </w:rPr>
            </w:pPr>
            <w:r>
              <w:rPr>
                <w:sz w:val="20"/>
              </w:rPr>
              <w:t>012910</w:t>
            </w:r>
            <w:r>
              <w:rPr>
                <w:spacing w:val="-12"/>
                <w:sz w:val="20"/>
              </w:rPr>
              <w:t xml:space="preserve"> </w:t>
            </w:r>
            <w:r>
              <w:rPr>
                <w:sz w:val="20"/>
              </w:rPr>
              <w:t xml:space="preserve">(biens </w:t>
            </w:r>
            <w:r>
              <w:rPr>
                <w:spacing w:val="-2"/>
                <w:sz w:val="20"/>
              </w:rPr>
              <w:t>numériques)</w:t>
            </w:r>
          </w:p>
        </w:tc>
      </w:tr>
    </w:tbl>
    <w:p w14:paraId="6698E082" w14:textId="77777777" w:rsidR="00B5687B" w:rsidRDefault="00B5687B">
      <w:pPr>
        <w:pStyle w:val="BodyText"/>
        <w:spacing w:before="10"/>
        <w:ind w:left="0"/>
        <w:rPr>
          <w:sz w:val="23"/>
        </w:rPr>
      </w:pPr>
    </w:p>
    <w:p w14:paraId="11E9D6DD" w14:textId="77777777" w:rsidR="00B5687B" w:rsidRDefault="00122601">
      <w:pPr>
        <w:pStyle w:val="ListParagraph"/>
        <w:numPr>
          <w:ilvl w:val="1"/>
          <w:numId w:val="7"/>
        </w:numPr>
        <w:tabs>
          <w:tab w:val="left" w:pos="1383"/>
          <w:tab w:val="left" w:pos="1386"/>
        </w:tabs>
        <w:spacing w:before="0" w:line="259" w:lineRule="auto"/>
        <w:ind w:right="672"/>
      </w:pPr>
      <w:r>
        <w:t>Pour</w:t>
      </w:r>
      <w:r>
        <w:rPr>
          <w:spacing w:val="-2"/>
        </w:rPr>
        <w:t xml:space="preserve"> </w:t>
      </w:r>
      <w:r>
        <w:t>les</w:t>
      </w:r>
      <w:r>
        <w:rPr>
          <w:spacing w:val="-2"/>
        </w:rPr>
        <w:t xml:space="preserve"> </w:t>
      </w:r>
      <w:r>
        <w:t>dons</w:t>
      </w:r>
      <w:r>
        <w:rPr>
          <w:spacing w:val="-2"/>
        </w:rPr>
        <w:t xml:space="preserve"> </w:t>
      </w:r>
      <w:r>
        <w:t>reçus</w:t>
      </w:r>
      <w:r>
        <w:rPr>
          <w:spacing w:val="-2"/>
        </w:rPr>
        <w:t xml:space="preserve"> </w:t>
      </w:r>
      <w:r>
        <w:t>via</w:t>
      </w:r>
      <w:r>
        <w:rPr>
          <w:spacing w:val="-2"/>
        </w:rPr>
        <w:t xml:space="preserve"> </w:t>
      </w:r>
      <w:r>
        <w:t>la</w:t>
      </w:r>
      <w:r>
        <w:rPr>
          <w:spacing w:val="-3"/>
        </w:rPr>
        <w:t xml:space="preserve"> </w:t>
      </w:r>
      <w:r>
        <w:t>plateforme</w:t>
      </w:r>
      <w:r>
        <w:rPr>
          <w:spacing w:val="-2"/>
        </w:rPr>
        <w:t xml:space="preserve"> </w:t>
      </w:r>
      <w:r>
        <w:t>de biens</w:t>
      </w:r>
      <w:r>
        <w:rPr>
          <w:spacing w:val="-2"/>
        </w:rPr>
        <w:t xml:space="preserve"> </w:t>
      </w:r>
      <w:r>
        <w:t>numériques</w:t>
      </w:r>
      <w:r>
        <w:rPr>
          <w:spacing w:val="-2"/>
        </w:rPr>
        <w:t xml:space="preserve"> </w:t>
      </w:r>
      <w:r>
        <w:t>qui ne passent</w:t>
      </w:r>
      <w:r>
        <w:rPr>
          <w:spacing w:val="-4"/>
        </w:rPr>
        <w:t xml:space="preserve"> </w:t>
      </w:r>
      <w:r>
        <w:t>pas par l'UNF/UNFIP mais qui sont reçus directement sur le compte bancaire du PNUD, sans ProDoc ou document signé et lorsqu'aucun rapport n'est nécessaire, les BERA ou les CO soumettront les détails du reçu de la contribution et les informations relatives à l'ACO via UNall. Le GSSC enregistrera ce</w:t>
      </w:r>
    </w:p>
    <w:p w14:paraId="52E48485" w14:textId="77777777" w:rsidR="00B5687B" w:rsidRDefault="00B5687B">
      <w:pPr>
        <w:spacing w:line="259" w:lineRule="auto"/>
        <w:jc w:val="both"/>
        <w:sectPr w:rsidR="00B5687B" w:rsidSect="008D0CCA">
          <w:pgSz w:w="11910" w:h="16840"/>
          <w:pgMar w:top="1660" w:right="760" w:bottom="1140" w:left="620" w:header="720" w:footer="959" w:gutter="0"/>
          <w:cols w:space="720"/>
        </w:sectPr>
      </w:pPr>
    </w:p>
    <w:p w14:paraId="23BCD0EA" w14:textId="77777777" w:rsidR="00B5687B" w:rsidRDefault="00B5687B">
      <w:pPr>
        <w:pStyle w:val="BodyText"/>
        <w:spacing w:before="1"/>
        <w:ind w:left="0"/>
        <w:rPr>
          <w:sz w:val="18"/>
        </w:rPr>
      </w:pPr>
    </w:p>
    <w:p w14:paraId="1DA75862" w14:textId="77777777" w:rsidR="00B5687B" w:rsidRDefault="00122601">
      <w:pPr>
        <w:pStyle w:val="BodyText"/>
        <w:spacing w:before="57" w:line="256" w:lineRule="auto"/>
        <w:ind w:right="676"/>
      </w:pPr>
      <w:r>
        <w:t>type de dons via le module de gestion des contrats en regard du COA comme suit et mettra à jour le GMS, le cas échéant.</w:t>
      </w:r>
    </w:p>
    <w:p w14:paraId="37F663FF" w14:textId="77777777" w:rsidR="00B5687B" w:rsidRDefault="00B5687B">
      <w:pPr>
        <w:pStyle w:val="BodyText"/>
        <w:spacing w:before="3" w:after="1"/>
        <w:ind w:left="0"/>
        <w:rPr>
          <w:sz w:val="13"/>
        </w:rPr>
      </w:pPr>
    </w:p>
    <w:tbl>
      <w:tblPr>
        <w:tblW w:w="0" w:type="auto"/>
        <w:tblInd w:w="1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1411"/>
        <w:gridCol w:w="739"/>
        <w:gridCol w:w="869"/>
        <w:gridCol w:w="855"/>
        <w:gridCol w:w="874"/>
        <w:gridCol w:w="1935"/>
      </w:tblGrid>
      <w:tr w:rsidR="00B5687B" w14:paraId="5C24546D" w14:textId="77777777">
        <w:trPr>
          <w:trHeight w:val="488"/>
        </w:trPr>
        <w:tc>
          <w:tcPr>
            <w:tcW w:w="907" w:type="dxa"/>
          </w:tcPr>
          <w:p w14:paraId="0266F08D" w14:textId="77777777" w:rsidR="00B5687B" w:rsidRDefault="00122601">
            <w:pPr>
              <w:pStyle w:val="TableParagraph"/>
              <w:spacing w:before="1"/>
              <w:ind w:right="108"/>
              <w:jc w:val="right"/>
              <w:rPr>
                <w:sz w:val="20"/>
              </w:rPr>
            </w:pPr>
            <w:r>
              <w:rPr>
                <w:spacing w:val="-2"/>
                <w:sz w:val="20"/>
              </w:rPr>
              <w:t>Compte</w:t>
            </w:r>
          </w:p>
        </w:tc>
        <w:tc>
          <w:tcPr>
            <w:tcW w:w="1411" w:type="dxa"/>
          </w:tcPr>
          <w:p w14:paraId="42270C91" w14:textId="77777777" w:rsidR="00B5687B" w:rsidRDefault="00122601">
            <w:pPr>
              <w:pStyle w:val="TableParagraph"/>
              <w:spacing w:line="240" w:lineRule="atLeast"/>
              <w:ind w:left="110" w:firstLine="374"/>
              <w:rPr>
                <w:sz w:val="20"/>
              </w:rPr>
            </w:pPr>
            <w:r>
              <w:rPr>
                <w:spacing w:val="-2"/>
                <w:sz w:val="20"/>
              </w:rPr>
              <w:t>Unité opérationnelle</w:t>
            </w:r>
          </w:p>
        </w:tc>
        <w:tc>
          <w:tcPr>
            <w:tcW w:w="739" w:type="dxa"/>
          </w:tcPr>
          <w:p w14:paraId="6F19EB1F" w14:textId="77777777" w:rsidR="00B5687B" w:rsidRDefault="00122601">
            <w:pPr>
              <w:pStyle w:val="TableParagraph"/>
              <w:spacing w:before="1"/>
              <w:ind w:left="129"/>
              <w:rPr>
                <w:sz w:val="20"/>
              </w:rPr>
            </w:pPr>
            <w:r>
              <w:rPr>
                <w:spacing w:val="-2"/>
                <w:sz w:val="20"/>
              </w:rPr>
              <w:t>Fonds</w:t>
            </w:r>
          </w:p>
        </w:tc>
        <w:tc>
          <w:tcPr>
            <w:tcW w:w="869" w:type="dxa"/>
          </w:tcPr>
          <w:p w14:paraId="505DE9F0" w14:textId="77777777" w:rsidR="00B5687B" w:rsidRDefault="00122601">
            <w:pPr>
              <w:pStyle w:val="TableParagraph"/>
              <w:spacing w:line="240" w:lineRule="atLeast"/>
              <w:ind w:left="125" w:right="106" w:firstLine="33"/>
              <w:rPr>
                <w:sz w:val="20"/>
              </w:rPr>
            </w:pPr>
            <w:r>
              <w:rPr>
                <w:spacing w:val="-2"/>
                <w:sz w:val="20"/>
              </w:rPr>
              <w:t xml:space="preserve">Centre </w:t>
            </w:r>
            <w:r>
              <w:rPr>
                <w:sz w:val="20"/>
              </w:rPr>
              <w:t>de</w:t>
            </w:r>
            <w:r>
              <w:rPr>
                <w:spacing w:val="2"/>
                <w:sz w:val="20"/>
              </w:rPr>
              <w:t xml:space="preserve"> </w:t>
            </w:r>
            <w:r>
              <w:rPr>
                <w:spacing w:val="-4"/>
                <w:sz w:val="20"/>
              </w:rPr>
              <w:t>coût</w:t>
            </w:r>
          </w:p>
        </w:tc>
        <w:tc>
          <w:tcPr>
            <w:tcW w:w="855" w:type="dxa"/>
          </w:tcPr>
          <w:p w14:paraId="3DE488C2" w14:textId="77777777" w:rsidR="00B5687B" w:rsidRDefault="00122601">
            <w:pPr>
              <w:pStyle w:val="TableParagraph"/>
              <w:spacing w:before="1"/>
              <w:ind w:left="94" w:right="75"/>
              <w:jc w:val="center"/>
              <w:rPr>
                <w:sz w:val="20"/>
              </w:rPr>
            </w:pPr>
            <w:r>
              <w:rPr>
                <w:spacing w:val="-2"/>
                <w:sz w:val="20"/>
              </w:rPr>
              <w:t>Projet</w:t>
            </w:r>
          </w:p>
        </w:tc>
        <w:tc>
          <w:tcPr>
            <w:tcW w:w="874" w:type="dxa"/>
          </w:tcPr>
          <w:p w14:paraId="035F5BE3" w14:textId="77777777" w:rsidR="00B5687B" w:rsidRDefault="00122601">
            <w:pPr>
              <w:pStyle w:val="TableParagraph"/>
              <w:spacing w:before="1"/>
              <w:ind w:left="140" w:right="125"/>
              <w:jc w:val="center"/>
              <w:rPr>
                <w:sz w:val="20"/>
              </w:rPr>
            </w:pPr>
            <w:r>
              <w:rPr>
                <w:spacing w:val="-2"/>
                <w:sz w:val="20"/>
              </w:rPr>
              <w:t>Tâches</w:t>
            </w:r>
          </w:p>
        </w:tc>
        <w:tc>
          <w:tcPr>
            <w:tcW w:w="1935" w:type="dxa"/>
          </w:tcPr>
          <w:p w14:paraId="7C54CC08" w14:textId="77777777" w:rsidR="00B5687B" w:rsidRDefault="00122601">
            <w:pPr>
              <w:pStyle w:val="TableParagraph"/>
              <w:spacing w:before="1"/>
              <w:ind w:left="296"/>
              <w:rPr>
                <w:sz w:val="20"/>
              </w:rPr>
            </w:pPr>
            <w:r>
              <w:rPr>
                <w:sz w:val="20"/>
              </w:rPr>
              <w:t>Sponsor</w:t>
            </w:r>
            <w:r>
              <w:rPr>
                <w:spacing w:val="-5"/>
                <w:sz w:val="20"/>
              </w:rPr>
              <w:t xml:space="preserve"> </w:t>
            </w:r>
            <w:r>
              <w:rPr>
                <w:spacing w:val="-2"/>
                <w:sz w:val="20"/>
              </w:rPr>
              <w:t>externe</w:t>
            </w:r>
          </w:p>
        </w:tc>
      </w:tr>
      <w:tr w:rsidR="00B5687B" w14:paraId="510BC056" w14:textId="77777777">
        <w:trPr>
          <w:trHeight w:val="488"/>
        </w:trPr>
        <w:tc>
          <w:tcPr>
            <w:tcW w:w="907" w:type="dxa"/>
          </w:tcPr>
          <w:p w14:paraId="78C7CDCF" w14:textId="77777777" w:rsidR="00B5687B" w:rsidRDefault="00122601">
            <w:pPr>
              <w:pStyle w:val="TableParagraph"/>
              <w:spacing w:before="1"/>
              <w:ind w:right="184"/>
              <w:jc w:val="right"/>
              <w:rPr>
                <w:sz w:val="20"/>
              </w:rPr>
            </w:pPr>
            <w:r>
              <w:rPr>
                <w:spacing w:val="-2"/>
                <w:sz w:val="20"/>
              </w:rPr>
              <w:t>51005</w:t>
            </w:r>
          </w:p>
        </w:tc>
        <w:tc>
          <w:tcPr>
            <w:tcW w:w="1411" w:type="dxa"/>
          </w:tcPr>
          <w:p w14:paraId="242F73D7" w14:textId="77777777" w:rsidR="00B5687B" w:rsidRDefault="00122601">
            <w:pPr>
              <w:pStyle w:val="TableParagraph"/>
              <w:spacing w:before="1"/>
              <w:ind w:left="523" w:right="494"/>
              <w:jc w:val="center"/>
              <w:rPr>
                <w:sz w:val="20"/>
              </w:rPr>
            </w:pPr>
            <w:r>
              <w:rPr>
                <w:spacing w:val="-5"/>
                <w:sz w:val="20"/>
              </w:rPr>
              <w:t>XXX</w:t>
            </w:r>
          </w:p>
        </w:tc>
        <w:tc>
          <w:tcPr>
            <w:tcW w:w="739" w:type="dxa"/>
          </w:tcPr>
          <w:p w14:paraId="4B7BB979" w14:textId="77777777" w:rsidR="00B5687B" w:rsidRDefault="00122601">
            <w:pPr>
              <w:pStyle w:val="TableParagraph"/>
              <w:spacing w:before="1"/>
              <w:ind w:left="115"/>
              <w:rPr>
                <w:sz w:val="20"/>
              </w:rPr>
            </w:pPr>
            <w:r>
              <w:rPr>
                <w:spacing w:val="-2"/>
                <w:sz w:val="20"/>
              </w:rPr>
              <w:t>30000</w:t>
            </w:r>
          </w:p>
        </w:tc>
        <w:tc>
          <w:tcPr>
            <w:tcW w:w="869" w:type="dxa"/>
          </w:tcPr>
          <w:p w14:paraId="648743E7" w14:textId="77777777" w:rsidR="00B5687B" w:rsidRDefault="00122601">
            <w:pPr>
              <w:pStyle w:val="TableParagraph"/>
              <w:spacing w:before="1"/>
              <w:ind w:left="330" w:right="315"/>
              <w:jc w:val="center"/>
              <w:rPr>
                <w:sz w:val="20"/>
              </w:rPr>
            </w:pPr>
            <w:r>
              <w:rPr>
                <w:spacing w:val="-5"/>
                <w:sz w:val="20"/>
              </w:rPr>
              <w:t>xx</w:t>
            </w:r>
          </w:p>
        </w:tc>
        <w:tc>
          <w:tcPr>
            <w:tcW w:w="855" w:type="dxa"/>
          </w:tcPr>
          <w:p w14:paraId="3444D2CE" w14:textId="77777777" w:rsidR="00B5687B" w:rsidRDefault="00122601">
            <w:pPr>
              <w:pStyle w:val="TableParagraph"/>
              <w:spacing w:before="1"/>
              <w:ind w:left="93" w:right="84"/>
              <w:jc w:val="center"/>
              <w:rPr>
                <w:sz w:val="20"/>
              </w:rPr>
            </w:pPr>
            <w:r>
              <w:rPr>
                <w:spacing w:val="-5"/>
                <w:sz w:val="20"/>
              </w:rPr>
              <w:t>xx</w:t>
            </w:r>
          </w:p>
        </w:tc>
        <w:tc>
          <w:tcPr>
            <w:tcW w:w="874" w:type="dxa"/>
          </w:tcPr>
          <w:p w14:paraId="4F57F32A" w14:textId="77777777" w:rsidR="00B5687B" w:rsidRDefault="00122601">
            <w:pPr>
              <w:pStyle w:val="TableParagraph"/>
              <w:spacing w:before="1"/>
              <w:ind w:left="140" w:right="120"/>
              <w:jc w:val="center"/>
              <w:rPr>
                <w:sz w:val="20"/>
              </w:rPr>
            </w:pPr>
            <w:r>
              <w:rPr>
                <w:spacing w:val="-2"/>
                <w:sz w:val="20"/>
              </w:rPr>
              <w:t>BLANC</w:t>
            </w:r>
          </w:p>
        </w:tc>
        <w:tc>
          <w:tcPr>
            <w:tcW w:w="1935" w:type="dxa"/>
          </w:tcPr>
          <w:p w14:paraId="7C187349" w14:textId="77777777" w:rsidR="00B5687B" w:rsidRDefault="00122601">
            <w:pPr>
              <w:pStyle w:val="TableParagraph"/>
              <w:spacing w:line="240" w:lineRule="atLeast"/>
              <w:ind w:left="445" w:hanging="58"/>
              <w:rPr>
                <w:sz w:val="20"/>
              </w:rPr>
            </w:pPr>
            <w:r>
              <w:rPr>
                <w:sz w:val="20"/>
              </w:rPr>
              <w:t>012910</w:t>
            </w:r>
            <w:r>
              <w:rPr>
                <w:spacing w:val="-12"/>
                <w:sz w:val="20"/>
              </w:rPr>
              <w:t xml:space="preserve"> </w:t>
            </w:r>
            <w:r>
              <w:rPr>
                <w:sz w:val="20"/>
              </w:rPr>
              <w:t xml:space="preserve">(biens </w:t>
            </w:r>
            <w:r>
              <w:rPr>
                <w:spacing w:val="-2"/>
                <w:sz w:val="20"/>
              </w:rPr>
              <w:t>numériques)</w:t>
            </w:r>
          </w:p>
        </w:tc>
      </w:tr>
    </w:tbl>
    <w:p w14:paraId="4ADE9728" w14:textId="77777777" w:rsidR="00B5687B" w:rsidRDefault="00B5687B">
      <w:pPr>
        <w:pStyle w:val="BodyText"/>
        <w:ind w:left="0"/>
      </w:pPr>
    </w:p>
    <w:p w14:paraId="5859B34B" w14:textId="77777777" w:rsidR="00B5687B" w:rsidRDefault="00122601">
      <w:pPr>
        <w:pStyle w:val="Heading1"/>
        <w:numPr>
          <w:ilvl w:val="0"/>
          <w:numId w:val="7"/>
        </w:numPr>
        <w:tabs>
          <w:tab w:val="left" w:pos="1386"/>
        </w:tabs>
        <w:spacing w:before="185"/>
        <w:ind w:hanging="566"/>
      </w:pPr>
      <w:bookmarkStart w:id="22" w:name="26._Pour_les_fonds_de_secours_en_cas_de_"/>
      <w:bookmarkEnd w:id="22"/>
      <w:r>
        <w:t>Pour</w:t>
      </w:r>
      <w:r>
        <w:rPr>
          <w:spacing w:val="-4"/>
        </w:rPr>
        <w:t xml:space="preserve"> </w:t>
      </w:r>
      <w:r>
        <w:t>les</w:t>
      </w:r>
      <w:r>
        <w:rPr>
          <w:spacing w:val="-4"/>
        </w:rPr>
        <w:t xml:space="preserve"> </w:t>
      </w:r>
      <w:r>
        <w:t>fonds</w:t>
      </w:r>
      <w:r>
        <w:rPr>
          <w:spacing w:val="-4"/>
        </w:rPr>
        <w:t xml:space="preserve"> </w:t>
      </w:r>
      <w:r>
        <w:t>de</w:t>
      </w:r>
      <w:r>
        <w:rPr>
          <w:spacing w:val="-3"/>
        </w:rPr>
        <w:t xml:space="preserve"> </w:t>
      </w:r>
      <w:r>
        <w:t>secours</w:t>
      </w:r>
      <w:r>
        <w:rPr>
          <w:spacing w:val="-4"/>
        </w:rPr>
        <w:t xml:space="preserve"> </w:t>
      </w:r>
      <w:r>
        <w:t>en</w:t>
      </w:r>
      <w:r>
        <w:rPr>
          <w:spacing w:val="-1"/>
        </w:rPr>
        <w:t xml:space="preserve"> </w:t>
      </w:r>
      <w:r>
        <w:t>cas</w:t>
      </w:r>
      <w:r>
        <w:rPr>
          <w:spacing w:val="-4"/>
        </w:rPr>
        <w:t xml:space="preserve"> </w:t>
      </w:r>
      <w:r>
        <w:t>de</w:t>
      </w:r>
      <w:r>
        <w:rPr>
          <w:spacing w:val="-2"/>
        </w:rPr>
        <w:t xml:space="preserve"> catastrophe</w:t>
      </w:r>
    </w:p>
    <w:p w14:paraId="04403551" w14:textId="77777777" w:rsidR="00B5687B" w:rsidRDefault="00122601">
      <w:pPr>
        <w:pStyle w:val="ListParagraph"/>
        <w:numPr>
          <w:ilvl w:val="1"/>
          <w:numId w:val="7"/>
        </w:numPr>
        <w:tabs>
          <w:tab w:val="left" w:pos="1383"/>
          <w:tab w:val="left" w:pos="1386"/>
        </w:tabs>
        <w:spacing w:before="178" w:line="259" w:lineRule="auto"/>
        <w:ind w:right="670"/>
      </w:pPr>
      <w:r>
        <w:t>Les</w:t>
      </w:r>
      <w:r>
        <w:rPr>
          <w:spacing w:val="-3"/>
        </w:rPr>
        <w:t xml:space="preserve"> </w:t>
      </w:r>
      <w:r>
        <w:t>orientations</w:t>
      </w:r>
      <w:r>
        <w:rPr>
          <w:spacing w:val="-3"/>
        </w:rPr>
        <w:t xml:space="preserve"> </w:t>
      </w:r>
      <w:r>
        <w:t>et</w:t>
      </w:r>
      <w:r>
        <w:rPr>
          <w:spacing w:val="-5"/>
        </w:rPr>
        <w:t xml:space="preserve"> </w:t>
      </w:r>
      <w:r>
        <w:t>les</w:t>
      </w:r>
      <w:r>
        <w:rPr>
          <w:spacing w:val="-3"/>
        </w:rPr>
        <w:t xml:space="preserve"> </w:t>
      </w:r>
      <w:r>
        <w:t>procédures</w:t>
      </w:r>
      <w:r>
        <w:rPr>
          <w:spacing w:val="-3"/>
        </w:rPr>
        <w:t xml:space="preserve"> </w:t>
      </w:r>
      <w:r>
        <w:t>sont communiquées</w:t>
      </w:r>
      <w:r>
        <w:rPr>
          <w:spacing w:val="-8"/>
        </w:rPr>
        <w:t xml:space="preserve"> </w:t>
      </w:r>
      <w:r>
        <w:t>par</w:t>
      </w:r>
      <w:r>
        <w:rPr>
          <w:spacing w:val="-3"/>
        </w:rPr>
        <w:t xml:space="preserve"> </w:t>
      </w:r>
      <w:r>
        <w:t>l'OOF.</w:t>
      </w:r>
      <w:r>
        <w:rPr>
          <w:spacing w:val="-1"/>
        </w:rPr>
        <w:t xml:space="preserve"> </w:t>
      </w:r>
      <w:r>
        <w:t>En</w:t>
      </w:r>
      <w:r>
        <w:rPr>
          <w:spacing w:val="-4"/>
        </w:rPr>
        <w:t xml:space="preserve"> </w:t>
      </w:r>
      <w:r>
        <w:t>général,</w:t>
      </w:r>
      <w:r>
        <w:rPr>
          <w:spacing w:val="-1"/>
        </w:rPr>
        <w:t xml:space="preserve"> </w:t>
      </w:r>
      <w:r>
        <w:t>un</w:t>
      </w:r>
      <w:r>
        <w:rPr>
          <w:spacing w:val="-4"/>
        </w:rPr>
        <w:t xml:space="preserve"> </w:t>
      </w:r>
      <w:r>
        <w:t>code</w:t>
      </w:r>
      <w:r>
        <w:rPr>
          <w:spacing w:val="-3"/>
        </w:rPr>
        <w:t xml:space="preserve"> </w:t>
      </w:r>
      <w:r>
        <w:t>de</w:t>
      </w:r>
      <w:r>
        <w:rPr>
          <w:spacing w:val="-3"/>
        </w:rPr>
        <w:t xml:space="preserve"> </w:t>
      </w:r>
      <w:r>
        <w:t>fonds et un code de donateur sont établis et utilisés dans le système de distribution de l'ACO pour enregistrer les dons du personnel ou les dons individuels. Les bureaux nationaux doivent contacter le trésorier pour obtenir des conseils lorsque des fonds de secours en cas de catastrophe sont mobilisés.</w:t>
      </w:r>
    </w:p>
    <w:p w14:paraId="2E4A1B93" w14:textId="77777777" w:rsidR="00B5687B" w:rsidRDefault="00122601">
      <w:pPr>
        <w:pStyle w:val="ListParagraph"/>
        <w:numPr>
          <w:ilvl w:val="1"/>
          <w:numId w:val="7"/>
        </w:numPr>
        <w:tabs>
          <w:tab w:val="left" w:pos="1383"/>
          <w:tab w:val="left" w:pos="1386"/>
        </w:tabs>
        <w:spacing w:before="162" w:line="256" w:lineRule="auto"/>
        <w:ind w:right="682"/>
      </w:pPr>
      <w:r>
        <w:t>Pour les contributions plus importantes des donateurs, les accords sont négociés par l'intermédiaire du CRU.</w:t>
      </w:r>
    </w:p>
    <w:p w14:paraId="6C10A440" w14:textId="77777777" w:rsidR="00B5687B" w:rsidRDefault="00122601">
      <w:pPr>
        <w:pStyle w:val="Heading1"/>
        <w:numPr>
          <w:ilvl w:val="0"/>
          <w:numId w:val="7"/>
        </w:numPr>
        <w:tabs>
          <w:tab w:val="left" w:pos="1387"/>
        </w:tabs>
        <w:spacing w:before="164"/>
        <w:ind w:left="1387"/>
      </w:pPr>
      <w:bookmarkStart w:id="23" w:name="27._Suivi_des_événements_en_suspens_et_e"/>
      <w:bookmarkEnd w:id="23"/>
      <w:r>
        <w:t>Suivi</w:t>
      </w:r>
      <w:r>
        <w:rPr>
          <w:spacing w:val="-6"/>
        </w:rPr>
        <w:t xml:space="preserve"> </w:t>
      </w:r>
      <w:r>
        <w:t>des</w:t>
      </w:r>
      <w:r>
        <w:rPr>
          <w:spacing w:val="-5"/>
        </w:rPr>
        <w:t xml:space="preserve"> </w:t>
      </w:r>
      <w:r>
        <w:t>événements</w:t>
      </w:r>
      <w:r>
        <w:rPr>
          <w:spacing w:val="-5"/>
        </w:rPr>
        <w:t xml:space="preserve"> </w:t>
      </w:r>
      <w:r>
        <w:t>en</w:t>
      </w:r>
      <w:r>
        <w:rPr>
          <w:spacing w:val="-2"/>
        </w:rPr>
        <w:t xml:space="preserve"> </w:t>
      </w:r>
      <w:r>
        <w:t>suspens</w:t>
      </w:r>
      <w:r>
        <w:rPr>
          <w:spacing w:val="-5"/>
        </w:rPr>
        <w:t xml:space="preserve"> </w:t>
      </w:r>
      <w:r>
        <w:t>et</w:t>
      </w:r>
      <w:r>
        <w:rPr>
          <w:spacing w:val="-3"/>
        </w:rPr>
        <w:t xml:space="preserve"> </w:t>
      </w:r>
      <w:r>
        <w:t>en</w:t>
      </w:r>
      <w:r>
        <w:rPr>
          <w:spacing w:val="-2"/>
        </w:rPr>
        <w:t xml:space="preserve"> souffrance</w:t>
      </w:r>
    </w:p>
    <w:p w14:paraId="557A20E3" w14:textId="77777777" w:rsidR="00B5687B" w:rsidRDefault="00122601">
      <w:pPr>
        <w:pStyle w:val="ListParagraph"/>
        <w:numPr>
          <w:ilvl w:val="1"/>
          <w:numId w:val="7"/>
        </w:numPr>
        <w:tabs>
          <w:tab w:val="left" w:pos="1383"/>
          <w:tab w:val="left" w:pos="1386"/>
        </w:tabs>
        <w:spacing w:before="178" w:line="259" w:lineRule="auto"/>
        <w:ind w:right="676"/>
      </w:pPr>
      <w:r>
        <w:t>Les bureaux du PNUD ont accès au rapport Quantum sur les contrats dont les échéances sont en suspens ou dépassées et doivent examiner régulièrement ce rapport et assurer un suivi proactif</w:t>
      </w:r>
      <w:r>
        <w:rPr>
          <w:spacing w:val="-13"/>
        </w:rPr>
        <w:t xml:space="preserve"> </w:t>
      </w:r>
      <w:r>
        <w:t>auprès</w:t>
      </w:r>
      <w:r>
        <w:rPr>
          <w:spacing w:val="-12"/>
        </w:rPr>
        <w:t xml:space="preserve"> </w:t>
      </w:r>
      <w:r>
        <w:t>des</w:t>
      </w:r>
      <w:r>
        <w:rPr>
          <w:spacing w:val="-13"/>
        </w:rPr>
        <w:t xml:space="preserve"> </w:t>
      </w:r>
      <w:r>
        <w:t>donateurs</w:t>
      </w:r>
      <w:r>
        <w:rPr>
          <w:spacing w:val="-12"/>
        </w:rPr>
        <w:t xml:space="preserve"> </w:t>
      </w:r>
      <w:r>
        <w:t>pour</w:t>
      </w:r>
      <w:r>
        <w:rPr>
          <w:spacing w:val="-13"/>
        </w:rPr>
        <w:t xml:space="preserve"> </w:t>
      </w:r>
      <w:r>
        <w:t>les</w:t>
      </w:r>
      <w:r>
        <w:rPr>
          <w:spacing w:val="-12"/>
        </w:rPr>
        <w:t xml:space="preserve"> </w:t>
      </w:r>
      <w:r>
        <w:t>événements</w:t>
      </w:r>
      <w:r>
        <w:rPr>
          <w:spacing w:val="-13"/>
        </w:rPr>
        <w:t xml:space="preserve"> </w:t>
      </w:r>
      <w:r>
        <w:t>dont</w:t>
      </w:r>
      <w:r>
        <w:rPr>
          <w:spacing w:val="-12"/>
        </w:rPr>
        <w:t xml:space="preserve"> </w:t>
      </w:r>
      <w:r>
        <w:t>les</w:t>
      </w:r>
      <w:r>
        <w:rPr>
          <w:spacing w:val="-12"/>
        </w:rPr>
        <w:t xml:space="preserve"> </w:t>
      </w:r>
      <w:r>
        <w:t>échéances</w:t>
      </w:r>
      <w:r>
        <w:rPr>
          <w:spacing w:val="-13"/>
        </w:rPr>
        <w:t xml:space="preserve"> </w:t>
      </w:r>
      <w:r>
        <w:t>sont</w:t>
      </w:r>
      <w:r>
        <w:rPr>
          <w:spacing w:val="-12"/>
        </w:rPr>
        <w:t xml:space="preserve"> </w:t>
      </w:r>
      <w:r>
        <w:t>dépassées.</w:t>
      </w:r>
      <w:r>
        <w:rPr>
          <w:spacing w:val="-10"/>
        </w:rPr>
        <w:t xml:space="preserve"> </w:t>
      </w:r>
      <w:r>
        <w:t>Le</w:t>
      </w:r>
      <w:r>
        <w:rPr>
          <w:spacing w:val="-12"/>
        </w:rPr>
        <w:t xml:space="preserve"> </w:t>
      </w:r>
      <w:r>
        <w:t>GSSC accèdera également au rapport sur les contrats dont les échéances sont en suspens ou dépassées afin d'examiner les événements dont les dates d'échéance sont dépassées et, lorsqu'un problème est identifié, il en informera le bureau du PNUD concerné.</w:t>
      </w:r>
    </w:p>
    <w:p w14:paraId="494C8532" w14:textId="77777777" w:rsidR="00B5687B" w:rsidRDefault="00122601">
      <w:pPr>
        <w:pStyle w:val="ListParagraph"/>
        <w:numPr>
          <w:ilvl w:val="1"/>
          <w:numId w:val="7"/>
        </w:numPr>
        <w:tabs>
          <w:tab w:val="left" w:pos="1384"/>
        </w:tabs>
        <w:spacing w:before="160"/>
        <w:ind w:left="1384" w:hanging="564"/>
      </w:pPr>
      <w:r>
        <w:t>Ces</w:t>
      </w:r>
      <w:r>
        <w:rPr>
          <w:spacing w:val="-7"/>
        </w:rPr>
        <w:t xml:space="preserve"> </w:t>
      </w:r>
      <w:r>
        <w:t>types</w:t>
      </w:r>
      <w:r>
        <w:rPr>
          <w:spacing w:val="-5"/>
        </w:rPr>
        <w:t xml:space="preserve"> </w:t>
      </w:r>
      <w:r>
        <w:t>courants</w:t>
      </w:r>
      <w:r>
        <w:rPr>
          <w:spacing w:val="-4"/>
        </w:rPr>
        <w:t xml:space="preserve"> </w:t>
      </w:r>
      <w:r>
        <w:t>d'événements</w:t>
      </w:r>
      <w:r>
        <w:rPr>
          <w:spacing w:val="-5"/>
        </w:rPr>
        <w:t xml:space="preserve"> </w:t>
      </w:r>
      <w:r>
        <w:t>exceptionnels</w:t>
      </w:r>
      <w:r>
        <w:rPr>
          <w:spacing w:val="-5"/>
        </w:rPr>
        <w:t xml:space="preserve"> </w:t>
      </w:r>
      <w:r>
        <w:t>sont</w:t>
      </w:r>
      <w:r>
        <w:rPr>
          <w:spacing w:val="-6"/>
        </w:rPr>
        <w:t xml:space="preserve"> </w:t>
      </w:r>
      <w:r>
        <w:t>les</w:t>
      </w:r>
      <w:r>
        <w:rPr>
          <w:spacing w:val="-5"/>
        </w:rPr>
        <w:t xml:space="preserve"> </w:t>
      </w:r>
      <w:r>
        <w:t>suivants</w:t>
      </w:r>
      <w:r>
        <w:rPr>
          <w:spacing w:val="-4"/>
        </w:rPr>
        <w:t xml:space="preserve"> </w:t>
      </w:r>
      <w:r>
        <w:rPr>
          <w:spacing w:val="-10"/>
        </w:rPr>
        <w:t>:</w:t>
      </w:r>
    </w:p>
    <w:p w14:paraId="179EBC1D" w14:textId="77777777" w:rsidR="00B5687B" w:rsidRDefault="00122601">
      <w:pPr>
        <w:pStyle w:val="ListParagraph"/>
        <w:numPr>
          <w:ilvl w:val="2"/>
          <w:numId w:val="7"/>
        </w:numPr>
        <w:tabs>
          <w:tab w:val="left" w:pos="1666"/>
          <w:tab w:val="left" w:pos="1669"/>
        </w:tabs>
        <w:spacing w:line="256" w:lineRule="auto"/>
        <w:ind w:right="678" w:hanging="284"/>
      </w:pPr>
      <w:r>
        <w:t>Publication et approbation des rapports d'avancement et des rapports finaux, par exemple les rapports de l'UE</w:t>
      </w:r>
    </w:p>
    <w:p w14:paraId="3FA35C0F" w14:textId="77777777" w:rsidR="00B5687B" w:rsidRDefault="00122601">
      <w:pPr>
        <w:pStyle w:val="ListParagraph"/>
        <w:numPr>
          <w:ilvl w:val="2"/>
          <w:numId w:val="7"/>
        </w:numPr>
        <w:tabs>
          <w:tab w:val="left" w:pos="1668"/>
        </w:tabs>
        <w:spacing w:before="6"/>
        <w:ind w:left="1668" w:hanging="282"/>
      </w:pPr>
      <w:r>
        <w:t>Approbation</w:t>
      </w:r>
      <w:r>
        <w:rPr>
          <w:spacing w:val="-11"/>
        </w:rPr>
        <w:t xml:space="preserve"> </w:t>
      </w:r>
      <w:r>
        <w:t>parlementaire</w:t>
      </w:r>
      <w:r>
        <w:rPr>
          <w:spacing w:val="-7"/>
        </w:rPr>
        <w:t xml:space="preserve"> </w:t>
      </w:r>
      <w:r>
        <w:t>(lorsqu'une</w:t>
      </w:r>
      <w:r>
        <w:rPr>
          <w:spacing w:val="-8"/>
        </w:rPr>
        <w:t xml:space="preserve"> </w:t>
      </w:r>
      <w:r>
        <w:t>confirmation</w:t>
      </w:r>
      <w:r>
        <w:rPr>
          <w:spacing w:val="-8"/>
        </w:rPr>
        <w:t xml:space="preserve"> </w:t>
      </w:r>
      <w:r>
        <w:t>formelle</w:t>
      </w:r>
      <w:r>
        <w:rPr>
          <w:spacing w:val="-7"/>
        </w:rPr>
        <w:t xml:space="preserve"> </w:t>
      </w:r>
      <w:r>
        <w:t>du</w:t>
      </w:r>
      <w:r>
        <w:rPr>
          <w:spacing w:val="-8"/>
        </w:rPr>
        <w:t xml:space="preserve"> </w:t>
      </w:r>
      <w:r>
        <w:t>donateur</w:t>
      </w:r>
      <w:r>
        <w:rPr>
          <w:spacing w:val="-8"/>
        </w:rPr>
        <w:t xml:space="preserve"> </w:t>
      </w:r>
      <w:r>
        <w:t>est</w:t>
      </w:r>
      <w:r>
        <w:rPr>
          <w:spacing w:val="-4"/>
        </w:rPr>
        <w:t xml:space="preserve"> </w:t>
      </w:r>
      <w:r>
        <w:rPr>
          <w:spacing w:val="-2"/>
        </w:rPr>
        <w:t>requise)</w:t>
      </w:r>
    </w:p>
    <w:p w14:paraId="790F75C6" w14:textId="77777777" w:rsidR="00B5687B" w:rsidRDefault="00B5687B">
      <w:pPr>
        <w:pStyle w:val="BodyText"/>
        <w:spacing w:before="2"/>
        <w:ind w:left="0"/>
        <w:rPr>
          <w:sz w:val="25"/>
        </w:rPr>
      </w:pPr>
    </w:p>
    <w:p w14:paraId="61263453" w14:textId="77777777" w:rsidR="00B5687B" w:rsidRDefault="00122601">
      <w:pPr>
        <w:pStyle w:val="Heading1"/>
        <w:numPr>
          <w:ilvl w:val="0"/>
          <w:numId w:val="7"/>
        </w:numPr>
        <w:tabs>
          <w:tab w:val="left" w:pos="1386"/>
        </w:tabs>
        <w:ind w:hanging="566"/>
      </w:pPr>
      <w:r>
        <w:t>Créances</w:t>
      </w:r>
      <w:r>
        <w:rPr>
          <w:spacing w:val="-8"/>
        </w:rPr>
        <w:t xml:space="preserve"> </w:t>
      </w:r>
      <w:r>
        <w:t>et</w:t>
      </w:r>
      <w:r>
        <w:rPr>
          <w:spacing w:val="-4"/>
        </w:rPr>
        <w:t xml:space="preserve"> </w:t>
      </w:r>
      <w:r>
        <w:t>recettes</w:t>
      </w:r>
      <w:r>
        <w:rPr>
          <w:spacing w:val="-6"/>
        </w:rPr>
        <w:t xml:space="preserve"> </w:t>
      </w:r>
      <w:r>
        <w:t>non</w:t>
      </w:r>
      <w:r>
        <w:rPr>
          <w:spacing w:val="-2"/>
        </w:rPr>
        <w:t xml:space="preserve"> affectées</w:t>
      </w:r>
    </w:p>
    <w:p w14:paraId="11B236B0" w14:textId="77777777" w:rsidR="00B5687B" w:rsidRDefault="00B5687B">
      <w:pPr>
        <w:pStyle w:val="BodyText"/>
        <w:spacing w:before="2"/>
        <w:ind w:left="0"/>
        <w:rPr>
          <w:b/>
          <w:sz w:val="25"/>
        </w:rPr>
      </w:pPr>
    </w:p>
    <w:p w14:paraId="7CE8ABF1" w14:textId="77777777" w:rsidR="00B5687B" w:rsidRDefault="00122601">
      <w:pPr>
        <w:pStyle w:val="ListParagraph"/>
        <w:numPr>
          <w:ilvl w:val="1"/>
          <w:numId w:val="7"/>
        </w:numPr>
        <w:tabs>
          <w:tab w:val="left" w:pos="1384"/>
        </w:tabs>
        <w:spacing w:before="0"/>
        <w:ind w:left="1384" w:hanging="564"/>
      </w:pPr>
      <w:r>
        <w:t>Les</w:t>
      </w:r>
      <w:r>
        <w:rPr>
          <w:spacing w:val="-7"/>
        </w:rPr>
        <w:t xml:space="preserve"> </w:t>
      </w:r>
      <w:r>
        <w:t>bureaux</w:t>
      </w:r>
      <w:r>
        <w:rPr>
          <w:spacing w:val="-4"/>
        </w:rPr>
        <w:t xml:space="preserve"> </w:t>
      </w:r>
      <w:r>
        <w:t>du</w:t>
      </w:r>
      <w:r>
        <w:rPr>
          <w:spacing w:val="-5"/>
        </w:rPr>
        <w:t xml:space="preserve"> </w:t>
      </w:r>
      <w:r>
        <w:t>PNUD</w:t>
      </w:r>
      <w:r>
        <w:rPr>
          <w:spacing w:val="-5"/>
        </w:rPr>
        <w:t xml:space="preserve"> </w:t>
      </w:r>
      <w:r>
        <w:t>effectuent</w:t>
      </w:r>
      <w:r>
        <w:rPr>
          <w:spacing w:val="-6"/>
        </w:rPr>
        <w:t xml:space="preserve"> </w:t>
      </w:r>
      <w:r>
        <w:t>régulièrement</w:t>
      </w:r>
      <w:r>
        <w:rPr>
          <w:spacing w:val="-6"/>
        </w:rPr>
        <w:t xml:space="preserve"> </w:t>
      </w:r>
      <w:r>
        <w:t>les</w:t>
      </w:r>
      <w:r>
        <w:rPr>
          <w:spacing w:val="-4"/>
        </w:rPr>
        <w:t xml:space="preserve"> </w:t>
      </w:r>
      <w:r>
        <w:t>tâches</w:t>
      </w:r>
      <w:r>
        <w:rPr>
          <w:spacing w:val="-4"/>
        </w:rPr>
        <w:t xml:space="preserve"> </w:t>
      </w:r>
      <w:r>
        <w:t>suivantes</w:t>
      </w:r>
      <w:r>
        <w:rPr>
          <w:spacing w:val="-4"/>
        </w:rPr>
        <w:t xml:space="preserve"> </w:t>
      </w:r>
      <w:r>
        <w:rPr>
          <w:spacing w:val="-10"/>
        </w:rPr>
        <w:t>:</w:t>
      </w:r>
    </w:p>
    <w:p w14:paraId="05192AA0" w14:textId="379BF045" w:rsidR="00B5687B" w:rsidRDefault="00122601">
      <w:pPr>
        <w:pStyle w:val="ListParagraph"/>
        <w:numPr>
          <w:ilvl w:val="0"/>
          <w:numId w:val="3"/>
        </w:numPr>
        <w:tabs>
          <w:tab w:val="left" w:pos="2236"/>
        </w:tabs>
        <w:spacing w:before="181"/>
        <w:jc w:val="left"/>
      </w:pPr>
      <w:r>
        <w:t>Assurer</w:t>
      </w:r>
      <w:r>
        <w:rPr>
          <w:spacing w:val="-5"/>
        </w:rPr>
        <w:t xml:space="preserve"> </w:t>
      </w:r>
      <w:r>
        <w:t>le</w:t>
      </w:r>
      <w:r>
        <w:rPr>
          <w:spacing w:val="-5"/>
        </w:rPr>
        <w:t xml:space="preserve"> </w:t>
      </w:r>
      <w:r>
        <w:t>suivi</w:t>
      </w:r>
      <w:r>
        <w:rPr>
          <w:spacing w:val="-2"/>
        </w:rPr>
        <w:t xml:space="preserve"> </w:t>
      </w:r>
      <w:r>
        <w:t>des</w:t>
      </w:r>
      <w:r>
        <w:rPr>
          <w:spacing w:val="-5"/>
        </w:rPr>
        <w:t xml:space="preserve"> </w:t>
      </w:r>
      <w:r>
        <w:t>contributions</w:t>
      </w:r>
      <w:r>
        <w:rPr>
          <w:spacing w:val="-4"/>
        </w:rPr>
        <w:t xml:space="preserve"> </w:t>
      </w:r>
      <w:r>
        <w:t>à</w:t>
      </w:r>
      <w:r>
        <w:rPr>
          <w:spacing w:val="-5"/>
        </w:rPr>
        <w:t xml:space="preserve"> </w:t>
      </w:r>
      <w:r>
        <w:t>recevoir</w:t>
      </w:r>
      <w:r>
        <w:rPr>
          <w:spacing w:val="-10"/>
        </w:rPr>
        <w:t>;</w:t>
      </w:r>
    </w:p>
    <w:p w14:paraId="3184E928" w14:textId="3D566CE2" w:rsidR="00B5687B" w:rsidRDefault="00122601">
      <w:pPr>
        <w:pStyle w:val="ListParagraph"/>
        <w:numPr>
          <w:ilvl w:val="0"/>
          <w:numId w:val="3"/>
        </w:numPr>
        <w:tabs>
          <w:tab w:val="left" w:pos="2236"/>
        </w:tabs>
        <w:spacing w:before="17"/>
        <w:jc w:val="left"/>
      </w:pPr>
      <w:r>
        <w:t>Assurer</w:t>
      </w:r>
      <w:r>
        <w:rPr>
          <w:spacing w:val="-7"/>
        </w:rPr>
        <w:t xml:space="preserve"> </w:t>
      </w:r>
      <w:r>
        <w:t>le</w:t>
      </w:r>
      <w:r>
        <w:rPr>
          <w:spacing w:val="-5"/>
        </w:rPr>
        <w:t xml:space="preserve"> </w:t>
      </w:r>
      <w:r>
        <w:t>suivi</w:t>
      </w:r>
      <w:r>
        <w:rPr>
          <w:spacing w:val="-2"/>
        </w:rPr>
        <w:t xml:space="preserve"> </w:t>
      </w:r>
      <w:r>
        <w:t>des</w:t>
      </w:r>
      <w:r>
        <w:rPr>
          <w:spacing w:val="-5"/>
        </w:rPr>
        <w:t xml:space="preserve"> </w:t>
      </w:r>
      <w:r>
        <w:t>événements</w:t>
      </w:r>
      <w:r>
        <w:rPr>
          <w:spacing w:val="-4"/>
        </w:rPr>
        <w:t xml:space="preserve"> </w:t>
      </w:r>
      <w:r>
        <w:t>en</w:t>
      </w:r>
      <w:r>
        <w:rPr>
          <w:spacing w:val="-6"/>
        </w:rPr>
        <w:t xml:space="preserve"> </w:t>
      </w:r>
      <w:r>
        <w:t>retard</w:t>
      </w:r>
      <w:r>
        <w:rPr>
          <w:spacing w:val="-10"/>
        </w:rPr>
        <w:t>;</w:t>
      </w:r>
    </w:p>
    <w:p w14:paraId="52F183BD" w14:textId="745D5C8F" w:rsidR="00B5687B" w:rsidRPr="00E76B26" w:rsidRDefault="00122601">
      <w:pPr>
        <w:pStyle w:val="ListParagraph"/>
        <w:numPr>
          <w:ilvl w:val="0"/>
          <w:numId w:val="3"/>
        </w:numPr>
        <w:tabs>
          <w:tab w:val="left" w:pos="2236"/>
        </w:tabs>
        <w:spacing w:before="17"/>
        <w:ind w:hanging="422"/>
        <w:jc w:val="left"/>
      </w:pPr>
      <w:r>
        <w:t>Nettoyer</w:t>
      </w:r>
      <w:r>
        <w:rPr>
          <w:spacing w:val="-5"/>
        </w:rPr>
        <w:t xml:space="preserve"> </w:t>
      </w:r>
      <w:r>
        <w:t>les</w:t>
      </w:r>
      <w:r>
        <w:rPr>
          <w:spacing w:val="-5"/>
        </w:rPr>
        <w:t xml:space="preserve"> </w:t>
      </w:r>
      <w:r>
        <w:t>reçus</w:t>
      </w:r>
      <w:r>
        <w:rPr>
          <w:spacing w:val="-5"/>
        </w:rPr>
        <w:t xml:space="preserve"> </w:t>
      </w:r>
      <w:r>
        <w:t>non</w:t>
      </w:r>
      <w:r>
        <w:rPr>
          <w:spacing w:val="-6"/>
        </w:rPr>
        <w:t xml:space="preserve"> </w:t>
      </w:r>
      <w:r>
        <w:t>appliqués</w:t>
      </w:r>
      <w:r>
        <w:rPr>
          <w:spacing w:val="-10"/>
        </w:rPr>
        <w:t>;</w:t>
      </w:r>
      <w:r w:rsidR="00E76B26">
        <w:rPr>
          <w:spacing w:val="-10"/>
        </w:rPr>
        <w:t xml:space="preserve"> </w:t>
      </w:r>
    </w:p>
    <w:p w14:paraId="3DA1D64A" w14:textId="77777777" w:rsidR="00E76B26" w:rsidRDefault="00E76B26" w:rsidP="00E76B26">
      <w:pPr>
        <w:pStyle w:val="ListParagraph"/>
        <w:tabs>
          <w:tab w:val="left" w:pos="2236"/>
        </w:tabs>
        <w:spacing w:before="17"/>
        <w:ind w:left="2236" w:firstLine="0"/>
        <w:jc w:val="left"/>
      </w:pPr>
    </w:p>
    <w:p w14:paraId="4141482C" w14:textId="77777777" w:rsidR="00B5687B" w:rsidRDefault="00122601">
      <w:pPr>
        <w:pStyle w:val="ListParagraph"/>
        <w:numPr>
          <w:ilvl w:val="1"/>
          <w:numId w:val="7"/>
        </w:numPr>
        <w:tabs>
          <w:tab w:val="left" w:pos="1383"/>
          <w:tab w:val="left" w:pos="1386"/>
        </w:tabs>
        <w:spacing w:before="0" w:line="256" w:lineRule="auto"/>
        <w:ind w:right="677"/>
      </w:pPr>
      <w:r>
        <w:t>Le</w:t>
      </w:r>
      <w:r>
        <w:rPr>
          <w:spacing w:val="-7"/>
        </w:rPr>
        <w:t xml:space="preserve"> </w:t>
      </w:r>
      <w:r>
        <w:t>GSSC contrôle</w:t>
      </w:r>
      <w:r>
        <w:rPr>
          <w:spacing w:val="-2"/>
        </w:rPr>
        <w:t xml:space="preserve"> </w:t>
      </w:r>
      <w:r>
        <w:t>régulièrement</w:t>
      </w:r>
      <w:r>
        <w:rPr>
          <w:spacing w:val="-9"/>
        </w:rPr>
        <w:t xml:space="preserve"> </w:t>
      </w:r>
      <w:r>
        <w:t>les</w:t>
      </w:r>
      <w:r>
        <w:rPr>
          <w:spacing w:val="-7"/>
        </w:rPr>
        <w:t xml:space="preserve"> </w:t>
      </w:r>
      <w:r>
        <w:t>recettes</w:t>
      </w:r>
      <w:r>
        <w:rPr>
          <w:spacing w:val="-2"/>
        </w:rPr>
        <w:t xml:space="preserve"> </w:t>
      </w:r>
      <w:r>
        <w:t>non</w:t>
      </w:r>
      <w:r>
        <w:rPr>
          <w:spacing w:val="-3"/>
        </w:rPr>
        <w:t xml:space="preserve"> </w:t>
      </w:r>
      <w:r>
        <w:t>affectées,</w:t>
      </w:r>
      <w:r>
        <w:rPr>
          <w:spacing w:val="-4"/>
        </w:rPr>
        <w:t xml:space="preserve"> </w:t>
      </w:r>
      <w:r>
        <w:t>les</w:t>
      </w:r>
      <w:r>
        <w:rPr>
          <w:spacing w:val="-7"/>
        </w:rPr>
        <w:t xml:space="preserve"> </w:t>
      </w:r>
      <w:r>
        <w:t>événements</w:t>
      </w:r>
      <w:r>
        <w:rPr>
          <w:spacing w:val="-6"/>
        </w:rPr>
        <w:t xml:space="preserve"> </w:t>
      </w:r>
      <w:r>
        <w:t>en</w:t>
      </w:r>
      <w:r>
        <w:rPr>
          <w:spacing w:val="-8"/>
        </w:rPr>
        <w:t xml:space="preserve"> </w:t>
      </w:r>
      <w:r>
        <w:t>souffrance</w:t>
      </w:r>
      <w:r>
        <w:rPr>
          <w:spacing w:val="-2"/>
        </w:rPr>
        <w:t xml:space="preserve"> </w:t>
      </w:r>
      <w:r>
        <w:t>et</w:t>
      </w:r>
      <w:r>
        <w:rPr>
          <w:spacing w:val="-4"/>
        </w:rPr>
        <w:t xml:space="preserve"> </w:t>
      </w:r>
      <w:r>
        <w:t>les comptes débiteurs ouverts.</w:t>
      </w:r>
    </w:p>
    <w:p w14:paraId="007A87B2" w14:textId="77777777" w:rsidR="00B5687B" w:rsidRDefault="00122601">
      <w:pPr>
        <w:pStyle w:val="ListParagraph"/>
        <w:numPr>
          <w:ilvl w:val="1"/>
          <w:numId w:val="7"/>
        </w:numPr>
        <w:tabs>
          <w:tab w:val="left" w:pos="1383"/>
          <w:tab w:val="left" w:pos="1386"/>
        </w:tabs>
        <w:spacing w:before="164" w:line="256" w:lineRule="auto"/>
        <w:ind w:right="671"/>
      </w:pPr>
      <w:r>
        <w:t>Les créances facturées sont les créances pour lesquelles l'événement de paiement est atteint et le paiement est dû par le donateur, tandis que les créances non facturées ou futures comprennent les créances pour lesquelles le paiement n'est pas encore dû par le donateur.</w:t>
      </w:r>
    </w:p>
    <w:p w14:paraId="77B4649E" w14:textId="77777777" w:rsidR="00B5687B" w:rsidRDefault="00B5687B">
      <w:pPr>
        <w:spacing w:line="256" w:lineRule="auto"/>
        <w:jc w:val="both"/>
        <w:sectPr w:rsidR="00B5687B" w:rsidSect="008D0CCA">
          <w:pgSz w:w="11910" w:h="16840"/>
          <w:pgMar w:top="1660" w:right="760" w:bottom="1140" w:left="620" w:header="720" w:footer="959" w:gutter="0"/>
          <w:cols w:space="720"/>
        </w:sectPr>
      </w:pPr>
    </w:p>
    <w:p w14:paraId="5E850100" w14:textId="77777777" w:rsidR="00B5687B" w:rsidRDefault="00B5687B">
      <w:pPr>
        <w:pStyle w:val="BodyText"/>
        <w:spacing w:before="1"/>
        <w:ind w:left="0"/>
        <w:rPr>
          <w:sz w:val="18"/>
        </w:rPr>
      </w:pPr>
    </w:p>
    <w:p w14:paraId="2F844F44" w14:textId="77777777" w:rsidR="00B5687B" w:rsidRDefault="00122601">
      <w:pPr>
        <w:pStyle w:val="Heading1"/>
        <w:numPr>
          <w:ilvl w:val="0"/>
          <w:numId w:val="7"/>
        </w:numPr>
        <w:tabs>
          <w:tab w:val="left" w:pos="1386"/>
        </w:tabs>
        <w:spacing w:before="57"/>
        <w:ind w:hanging="566"/>
      </w:pPr>
      <w:bookmarkStart w:id="24" w:name="29._Exigences_de_clôture_périodique"/>
      <w:bookmarkEnd w:id="24"/>
      <w:r>
        <w:t>Exigences</w:t>
      </w:r>
      <w:r>
        <w:rPr>
          <w:spacing w:val="-8"/>
        </w:rPr>
        <w:t xml:space="preserve"> </w:t>
      </w:r>
      <w:r>
        <w:t>de</w:t>
      </w:r>
      <w:r>
        <w:rPr>
          <w:spacing w:val="-7"/>
        </w:rPr>
        <w:t xml:space="preserve"> </w:t>
      </w:r>
      <w:r>
        <w:t>clôture</w:t>
      </w:r>
      <w:r>
        <w:rPr>
          <w:spacing w:val="-7"/>
        </w:rPr>
        <w:t xml:space="preserve"> </w:t>
      </w:r>
      <w:r>
        <w:rPr>
          <w:spacing w:val="-2"/>
        </w:rPr>
        <w:t>périodique</w:t>
      </w:r>
    </w:p>
    <w:p w14:paraId="01E1BD9F" w14:textId="77777777" w:rsidR="00B5687B" w:rsidRDefault="00122601">
      <w:pPr>
        <w:pStyle w:val="ListParagraph"/>
        <w:numPr>
          <w:ilvl w:val="1"/>
          <w:numId w:val="7"/>
        </w:numPr>
        <w:tabs>
          <w:tab w:val="left" w:pos="1383"/>
          <w:tab w:val="left" w:pos="1386"/>
        </w:tabs>
        <w:spacing w:before="182" w:line="259" w:lineRule="auto"/>
        <w:ind w:right="672"/>
      </w:pPr>
      <w:r>
        <w:t>Il est important que les bureaux du PNUD soumettent rapidement tous les documents requis au GSSC via UNITY/ UNall dans les délais indiqués dans les instructions de clôture financière (c'est-à-dire tous les accords de contribution signés ou l'achèvement des événements) afin de garantir que les recettes et les comptes à recevoir sont enregistrés avec précision et en temps voulu dans les états financiers du PNUD. L'UNall veillera à ce que toute notification soit enregistrée et à ce que le GSSC prenne des mesures en temps utile.</w:t>
      </w:r>
    </w:p>
    <w:p w14:paraId="4C342F0A" w14:textId="77777777" w:rsidR="00B5687B" w:rsidRDefault="00122601">
      <w:pPr>
        <w:pStyle w:val="ListParagraph"/>
        <w:numPr>
          <w:ilvl w:val="1"/>
          <w:numId w:val="7"/>
        </w:numPr>
        <w:tabs>
          <w:tab w:val="left" w:pos="1383"/>
          <w:tab w:val="left" w:pos="1386"/>
        </w:tabs>
        <w:spacing w:before="156" w:line="259" w:lineRule="auto"/>
        <w:ind w:right="678"/>
      </w:pPr>
      <w:r>
        <w:t>En fin d'année, les bureaux du PNUD doivent examiner le rapport sur les contrats comportant des événements en suspens et, si un problème est identifié, communiquer au GSSC via l'UNall tous les événements qui ont été réalisés.</w:t>
      </w:r>
    </w:p>
    <w:p w14:paraId="08FD67E8" w14:textId="77777777" w:rsidR="00B5687B" w:rsidRDefault="00122601">
      <w:pPr>
        <w:pStyle w:val="Heading1"/>
        <w:numPr>
          <w:ilvl w:val="0"/>
          <w:numId w:val="7"/>
        </w:numPr>
        <w:tabs>
          <w:tab w:val="left" w:pos="1386"/>
        </w:tabs>
        <w:spacing w:before="161"/>
        <w:ind w:hanging="566"/>
      </w:pPr>
      <w:bookmarkStart w:id="25" w:name="30._Les_étapes_importantes_de_la_fin_de_"/>
      <w:bookmarkEnd w:id="25"/>
      <w:r>
        <w:t>Les</w:t>
      </w:r>
      <w:r>
        <w:rPr>
          <w:spacing w:val="-5"/>
        </w:rPr>
        <w:t xml:space="preserve"> </w:t>
      </w:r>
      <w:r>
        <w:t>étapes</w:t>
      </w:r>
      <w:r>
        <w:rPr>
          <w:spacing w:val="-4"/>
        </w:rPr>
        <w:t xml:space="preserve"> </w:t>
      </w:r>
      <w:r>
        <w:t>importantes</w:t>
      </w:r>
      <w:r>
        <w:rPr>
          <w:spacing w:val="-5"/>
        </w:rPr>
        <w:t xml:space="preserve"> </w:t>
      </w:r>
      <w:r>
        <w:t>de</w:t>
      </w:r>
      <w:r>
        <w:rPr>
          <w:spacing w:val="-3"/>
        </w:rPr>
        <w:t xml:space="preserve"> </w:t>
      </w:r>
      <w:r>
        <w:t>la</w:t>
      </w:r>
      <w:r>
        <w:rPr>
          <w:spacing w:val="-2"/>
        </w:rPr>
        <w:t xml:space="preserve"> </w:t>
      </w:r>
      <w:r>
        <w:t>fin</w:t>
      </w:r>
      <w:r>
        <w:rPr>
          <w:spacing w:val="-1"/>
        </w:rPr>
        <w:t xml:space="preserve"> </w:t>
      </w:r>
      <w:r>
        <w:t>de</w:t>
      </w:r>
      <w:r>
        <w:rPr>
          <w:spacing w:val="-3"/>
        </w:rPr>
        <w:t xml:space="preserve"> </w:t>
      </w:r>
      <w:r>
        <w:rPr>
          <w:spacing w:val="-2"/>
        </w:rPr>
        <w:t>l'année</w:t>
      </w:r>
    </w:p>
    <w:p w14:paraId="7C87EE84" w14:textId="77777777" w:rsidR="00B5687B" w:rsidRDefault="00122601">
      <w:pPr>
        <w:pStyle w:val="ListParagraph"/>
        <w:numPr>
          <w:ilvl w:val="1"/>
          <w:numId w:val="7"/>
        </w:numPr>
        <w:tabs>
          <w:tab w:val="left" w:pos="1383"/>
          <w:tab w:val="left" w:pos="1386"/>
        </w:tabs>
        <w:spacing w:before="178" w:line="261" w:lineRule="auto"/>
        <w:ind w:right="679"/>
      </w:pPr>
      <w:r>
        <w:t>Intégralité des accords - tous les accords et modifications d'accords doivent être téléchargés dans UNITY/UNall.</w:t>
      </w:r>
    </w:p>
    <w:p w14:paraId="05D649D9" w14:textId="77777777" w:rsidR="00B5687B" w:rsidRDefault="00122601">
      <w:pPr>
        <w:pStyle w:val="ListParagraph"/>
        <w:numPr>
          <w:ilvl w:val="1"/>
          <w:numId w:val="7"/>
        </w:numPr>
        <w:tabs>
          <w:tab w:val="left" w:pos="1383"/>
          <w:tab w:val="left" w:pos="1386"/>
        </w:tabs>
        <w:spacing w:before="159" w:line="256" w:lineRule="auto"/>
        <w:ind w:right="676"/>
      </w:pPr>
      <w:r>
        <w:t>Examen des événements en retard - suivi des événements qui auraient dû être achevés avant la</w:t>
      </w:r>
      <w:r>
        <w:rPr>
          <w:spacing w:val="-11"/>
        </w:rPr>
        <w:t xml:space="preserve"> </w:t>
      </w:r>
      <w:r>
        <w:t>fin</w:t>
      </w:r>
      <w:r>
        <w:rPr>
          <w:spacing w:val="-12"/>
        </w:rPr>
        <w:t xml:space="preserve"> </w:t>
      </w:r>
      <w:r>
        <w:t>de</w:t>
      </w:r>
      <w:r>
        <w:rPr>
          <w:spacing w:val="-10"/>
        </w:rPr>
        <w:t xml:space="preserve"> </w:t>
      </w:r>
      <w:r>
        <w:t>l'année,</w:t>
      </w:r>
      <w:r>
        <w:rPr>
          <w:spacing w:val="-8"/>
        </w:rPr>
        <w:t xml:space="preserve"> </w:t>
      </w:r>
      <w:r>
        <w:t>par</w:t>
      </w:r>
      <w:r>
        <w:rPr>
          <w:spacing w:val="-11"/>
        </w:rPr>
        <w:t xml:space="preserve"> </w:t>
      </w:r>
      <w:r>
        <w:t>exemple</w:t>
      </w:r>
      <w:r>
        <w:rPr>
          <w:spacing w:val="-10"/>
        </w:rPr>
        <w:t xml:space="preserve"> </w:t>
      </w:r>
      <w:r>
        <w:t>la</w:t>
      </w:r>
      <w:r>
        <w:rPr>
          <w:spacing w:val="-11"/>
        </w:rPr>
        <w:t xml:space="preserve"> </w:t>
      </w:r>
      <w:r>
        <w:t>soumission</w:t>
      </w:r>
      <w:r>
        <w:rPr>
          <w:spacing w:val="-12"/>
        </w:rPr>
        <w:t xml:space="preserve"> </w:t>
      </w:r>
      <w:r>
        <w:t>et</w:t>
      </w:r>
      <w:r>
        <w:rPr>
          <w:spacing w:val="-14"/>
        </w:rPr>
        <w:t xml:space="preserve"> </w:t>
      </w:r>
      <w:r>
        <w:t>l'approbation</w:t>
      </w:r>
      <w:r>
        <w:rPr>
          <w:spacing w:val="-12"/>
        </w:rPr>
        <w:t xml:space="preserve"> </w:t>
      </w:r>
      <w:r>
        <w:t>des</w:t>
      </w:r>
      <w:r>
        <w:rPr>
          <w:spacing w:val="-11"/>
        </w:rPr>
        <w:t xml:space="preserve"> </w:t>
      </w:r>
      <w:r>
        <w:t>rapports</w:t>
      </w:r>
      <w:r>
        <w:rPr>
          <w:spacing w:val="-11"/>
        </w:rPr>
        <w:t xml:space="preserve"> </w:t>
      </w:r>
      <w:r>
        <w:t>d'avancement/finaux.</w:t>
      </w:r>
    </w:p>
    <w:p w14:paraId="08DBC21B" w14:textId="5D5F70EB" w:rsidR="00B5687B" w:rsidRDefault="00122601">
      <w:pPr>
        <w:pStyle w:val="ListParagraph"/>
        <w:numPr>
          <w:ilvl w:val="1"/>
          <w:numId w:val="7"/>
        </w:numPr>
        <w:tabs>
          <w:tab w:val="left" w:pos="1383"/>
          <w:tab w:val="left" w:pos="1386"/>
        </w:tabs>
        <w:spacing w:before="165" w:line="256" w:lineRule="auto"/>
        <w:ind w:right="682"/>
      </w:pPr>
      <w:r>
        <w:t xml:space="preserve">Comptes débiteurs - suivi des montants impayés avec les donateurs (voir le </w:t>
      </w:r>
      <w:hyperlink r:id="rId21">
        <w:r w:rsidR="00FA1B97">
          <w:rPr>
            <w:color w:val="0562C1"/>
            <w:u w:val="single" w:color="0562C1"/>
          </w:rPr>
          <w:t>contenu POPP sur Comptes à recevoir (en anglais)</w:t>
        </w:r>
      </w:hyperlink>
      <w:r>
        <w:t>.</w:t>
      </w:r>
    </w:p>
    <w:p w14:paraId="71B24917" w14:textId="77777777" w:rsidR="00B5687B" w:rsidRDefault="00B5687B">
      <w:pPr>
        <w:pStyle w:val="BodyText"/>
        <w:spacing w:before="10"/>
        <w:ind w:left="0"/>
        <w:rPr>
          <w:sz w:val="8"/>
        </w:rPr>
      </w:pPr>
    </w:p>
    <w:p w14:paraId="5FAAFBE7" w14:textId="77777777" w:rsidR="00B5687B" w:rsidRDefault="00122601">
      <w:pPr>
        <w:pStyle w:val="ListParagraph"/>
        <w:numPr>
          <w:ilvl w:val="1"/>
          <w:numId w:val="7"/>
        </w:numPr>
        <w:tabs>
          <w:tab w:val="left" w:pos="1383"/>
          <w:tab w:val="left" w:pos="1386"/>
        </w:tabs>
        <w:spacing w:before="57" w:line="256" w:lineRule="auto"/>
        <w:ind w:right="672"/>
      </w:pPr>
      <w:r>
        <w:t>Recettes non affectées - veiller à ce que toutes les recettes non affectées soient</w:t>
      </w:r>
      <w:r>
        <w:rPr>
          <w:spacing w:val="-1"/>
        </w:rPr>
        <w:t xml:space="preserve"> </w:t>
      </w:r>
      <w:r>
        <w:t>appliquées</w:t>
      </w:r>
      <w:r>
        <w:rPr>
          <w:spacing w:val="-4"/>
        </w:rPr>
        <w:t xml:space="preserve"> </w:t>
      </w:r>
      <w:r>
        <w:t>en temps voulu à la fin de l'année.</w:t>
      </w:r>
    </w:p>
    <w:p w14:paraId="3D8EB332" w14:textId="77777777" w:rsidR="00B5687B" w:rsidRDefault="00122601">
      <w:pPr>
        <w:pStyle w:val="ListParagraph"/>
        <w:numPr>
          <w:ilvl w:val="1"/>
          <w:numId w:val="7"/>
        </w:numPr>
        <w:tabs>
          <w:tab w:val="left" w:pos="1383"/>
          <w:tab w:val="left" w:pos="1386"/>
        </w:tabs>
        <w:spacing w:before="164" w:line="256" w:lineRule="auto"/>
        <w:ind w:right="674"/>
      </w:pPr>
      <w:r>
        <w:t>Fonds</w:t>
      </w:r>
      <w:r>
        <w:rPr>
          <w:spacing w:val="-13"/>
        </w:rPr>
        <w:t xml:space="preserve"> </w:t>
      </w:r>
      <w:r>
        <w:t>reçus</w:t>
      </w:r>
      <w:r>
        <w:rPr>
          <w:spacing w:val="-12"/>
        </w:rPr>
        <w:t xml:space="preserve"> </w:t>
      </w:r>
      <w:r>
        <w:t>à</w:t>
      </w:r>
      <w:r>
        <w:rPr>
          <w:spacing w:val="-7"/>
        </w:rPr>
        <w:t xml:space="preserve"> </w:t>
      </w:r>
      <w:r>
        <w:t>l'avance</w:t>
      </w:r>
      <w:r>
        <w:rPr>
          <w:spacing w:val="-11"/>
        </w:rPr>
        <w:t xml:space="preserve"> </w:t>
      </w:r>
      <w:r>
        <w:t>-</w:t>
      </w:r>
      <w:r>
        <w:rPr>
          <w:spacing w:val="-12"/>
        </w:rPr>
        <w:t xml:space="preserve"> </w:t>
      </w:r>
      <w:r>
        <w:t>examiner</w:t>
      </w:r>
      <w:r>
        <w:rPr>
          <w:spacing w:val="-12"/>
        </w:rPr>
        <w:t xml:space="preserve"> </w:t>
      </w:r>
      <w:r>
        <w:t>le</w:t>
      </w:r>
      <w:r>
        <w:rPr>
          <w:spacing w:val="-11"/>
        </w:rPr>
        <w:t xml:space="preserve"> </w:t>
      </w:r>
      <w:r>
        <w:t>compte</w:t>
      </w:r>
      <w:r>
        <w:rPr>
          <w:spacing w:val="-11"/>
        </w:rPr>
        <w:t xml:space="preserve"> </w:t>
      </w:r>
      <w:r>
        <w:t>des</w:t>
      </w:r>
      <w:r>
        <w:rPr>
          <w:spacing w:val="-12"/>
        </w:rPr>
        <w:t xml:space="preserve"> </w:t>
      </w:r>
      <w:r>
        <w:t>fonds</w:t>
      </w:r>
      <w:r>
        <w:rPr>
          <w:spacing w:val="-7"/>
        </w:rPr>
        <w:t xml:space="preserve"> </w:t>
      </w:r>
      <w:r>
        <w:t>reçus</w:t>
      </w:r>
      <w:r>
        <w:rPr>
          <w:spacing w:val="-12"/>
        </w:rPr>
        <w:t xml:space="preserve"> </w:t>
      </w:r>
      <w:r>
        <w:t>à</w:t>
      </w:r>
      <w:r>
        <w:rPr>
          <w:spacing w:val="-12"/>
        </w:rPr>
        <w:t xml:space="preserve"> </w:t>
      </w:r>
      <w:r>
        <w:t>l'avance</w:t>
      </w:r>
      <w:r>
        <w:rPr>
          <w:spacing w:val="-11"/>
        </w:rPr>
        <w:t xml:space="preserve"> </w:t>
      </w:r>
      <w:r>
        <w:t>et</w:t>
      </w:r>
      <w:r>
        <w:rPr>
          <w:spacing w:val="-9"/>
        </w:rPr>
        <w:t xml:space="preserve"> </w:t>
      </w:r>
      <w:r>
        <w:t>en</w:t>
      </w:r>
      <w:r>
        <w:rPr>
          <w:spacing w:val="-13"/>
        </w:rPr>
        <w:t xml:space="preserve"> </w:t>
      </w:r>
      <w:r>
        <w:t>vérifier</w:t>
      </w:r>
      <w:r>
        <w:rPr>
          <w:spacing w:val="-12"/>
        </w:rPr>
        <w:t xml:space="preserve"> </w:t>
      </w:r>
      <w:r>
        <w:t>l'exactitude et l'exhaustivité.</w:t>
      </w:r>
    </w:p>
    <w:p w14:paraId="267D5CAF" w14:textId="77777777" w:rsidR="00B5687B" w:rsidRDefault="00122601">
      <w:pPr>
        <w:pStyle w:val="ListParagraph"/>
        <w:numPr>
          <w:ilvl w:val="1"/>
          <w:numId w:val="7"/>
        </w:numPr>
        <w:tabs>
          <w:tab w:val="left" w:pos="1384"/>
        </w:tabs>
        <w:spacing w:before="164"/>
        <w:ind w:left="1384" w:hanging="564"/>
      </w:pPr>
      <w:r>
        <w:t>Les</w:t>
      </w:r>
      <w:r>
        <w:rPr>
          <w:spacing w:val="-7"/>
        </w:rPr>
        <w:t xml:space="preserve"> </w:t>
      </w:r>
      <w:r>
        <w:t>rapports</w:t>
      </w:r>
      <w:r>
        <w:rPr>
          <w:spacing w:val="-4"/>
        </w:rPr>
        <w:t xml:space="preserve"> </w:t>
      </w:r>
      <w:r>
        <w:t>doivent</w:t>
      </w:r>
      <w:r>
        <w:rPr>
          <w:spacing w:val="-7"/>
        </w:rPr>
        <w:t xml:space="preserve"> </w:t>
      </w:r>
      <w:r>
        <w:t>être produits</w:t>
      </w:r>
      <w:r>
        <w:rPr>
          <w:spacing w:val="-4"/>
        </w:rPr>
        <w:t xml:space="preserve"> </w:t>
      </w:r>
      <w:r>
        <w:t>et</w:t>
      </w:r>
      <w:r>
        <w:rPr>
          <w:spacing w:val="-2"/>
        </w:rPr>
        <w:t xml:space="preserve"> </w:t>
      </w:r>
      <w:r>
        <w:t>signés</w:t>
      </w:r>
      <w:r>
        <w:rPr>
          <w:spacing w:val="-4"/>
        </w:rPr>
        <w:t xml:space="preserve"> </w:t>
      </w:r>
      <w:r>
        <w:t>comme</w:t>
      </w:r>
      <w:r>
        <w:rPr>
          <w:spacing w:val="-5"/>
        </w:rPr>
        <w:t xml:space="preserve"> </w:t>
      </w:r>
      <w:r>
        <w:t>preuve</w:t>
      </w:r>
      <w:r>
        <w:rPr>
          <w:spacing w:val="-4"/>
        </w:rPr>
        <w:t xml:space="preserve"> </w:t>
      </w:r>
      <w:r>
        <w:t>de</w:t>
      </w:r>
      <w:r>
        <w:rPr>
          <w:spacing w:val="-4"/>
        </w:rPr>
        <w:t xml:space="preserve"> </w:t>
      </w:r>
      <w:r>
        <w:rPr>
          <w:spacing w:val="-2"/>
        </w:rPr>
        <w:t>l'examen.</w:t>
      </w:r>
    </w:p>
    <w:p w14:paraId="32595F0C" w14:textId="77777777" w:rsidR="00B5687B" w:rsidRDefault="00122601">
      <w:pPr>
        <w:pStyle w:val="Heading1"/>
        <w:numPr>
          <w:ilvl w:val="0"/>
          <w:numId w:val="7"/>
        </w:numPr>
        <w:tabs>
          <w:tab w:val="left" w:pos="1386"/>
        </w:tabs>
        <w:spacing w:before="183"/>
        <w:ind w:hanging="566"/>
      </w:pPr>
      <w:bookmarkStart w:id="26" w:name="31._Rapprochement_des_comptes_débiteurs_"/>
      <w:bookmarkEnd w:id="26"/>
      <w:r>
        <w:t>Rapprochement</w:t>
      </w:r>
      <w:r>
        <w:rPr>
          <w:spacing w:val="-7"/>
        </w:rPr>
        <w:t xml:space="preserve"> </w:t>
      </w:r>
      <w:r>
        <w:t>des</w:t>
      </w:r>
      <w:r>
        <w:rPr>
          <w:spacing w:val="-6"/>
        </w:rPr>
        <w:t xml:space="preserve"> </w:t>
      </w:r>
      <w:r>
        <w:t>comptes</w:t>
      </w:r>
      <w:r>
        <w:rPr>
          <w:spacing w:val="-6"/>
        </w:rPr>
        <w:t xml:space="preserve"> </w:t>
      </w:r>
      <w:r>
        <w:t>débiteurs</w:t>
      </w:r>
      <w:r>
        <w:rPr>
          <w:spacing w:val="-6"/>
        </w:rPr>
        <w:t xml:space="preserve"> </w:t>
      </w:r>
      <w:r>
        <w:t>et</w:t>
      </w:r>
      <w:r>
        <w:rPr>
          <w:spacing w:val="-4"/>
        </w:rPr>
        <w:t xml:space="preserve"> </w:t>
      </w:r>
      <w:r>
        <w:t>du</w:t>
      </w:r>
      <w:r>
        <w:rPr>
          <w:spacing w:val="-3"/>
        </w:rPr>
        <w:t xml:space="preserve"> </w:t>
      </w:r>
      <w:r>
        <w:t>grand</w:t>
      </w:r>
      <w:r>
        <w:rPr>
          <w:spacing w:val="-3"/>
        </w:rPr>
        <w:t xml:space="preserve"> </w:t>
      </w:r>
      <w:r>
        <w:t>livre</w:t>
      </w:r>
      <w:r>
        <w:rPr>
          <w:spacing w:val="-5"/>
        </w:rPr>
        <w:t xml:space="preserve"> </w:t>
      </w:r>
      <w:r>
        <w:rPr>
          <w:spacing w:val="-2"/>
        </w:rPr>
        <w:t>général</w:t>
      </w:r>
    </w:p>
    <w:p w14:paraId="29A00F0D" w14:textId="77777777" w:rsidR="00B5687B" w:rsidRDefault="00122601">
      <w:pPr>
        <w:pStyle w:val="ListParagraph"/>
        <w:numPr>
          <w:ilvl w:val="1"/>
          <w:numId w:val="7"/>
        </w:numPr>
        <w:tabs>
          <w:tab w:val="left" w:pos="1383"/>
          <w:tab w:val="left" w:pos="1386"/>
        </w:tabs>
        <w:spacing w:before="178" w:line="259" w:lineRule="auto"/>
        <w:ind w:right="677"/>
      </w:pPr>
      <w:r>
        <w:t>Sur une base trimestrielle, GSSC effectuera un rapprochement</w:t>
      </w:r>
      <w:r>
        <w:rPr>
          <w:spacing w:val="-1"/>
        </w:rPr>
        <w:t xml:space="preserve"> </w:t>
      </w:r>
      <w:r>
        <w:t>entre le sous-module "comptes clients" et le grand livre général et assurera le suivi des différences avec les CO et les unités opérationnelles, le cas échéant.</w:t>
      </w:r>
    </w:p>
    <w:p w14:paraId="7C6E2855" w14:textId="77777777" w:rsidR="00B5687B" w:rsidRDefault="00B5687B">
      <w:pPr>
        <w:spacing w:line="259" w:lineRule="auto"/>
        <w:jc w:val="both"/>
        <w:sectPr w:rsidR="00B5687B" w:rsidSect="008D0CCA">
          <w:pgSz w:w="11910" w:h="16840"/>
          <w:pgMar w:top="1660" w:right="760" w:bottom="1140" w:left="620" w:header="720" w:footer="959" w:gutter="0"/>
          <w:cols w:space="720"/>
        </w:sectPr>
      </w:pPr>
    </w:p>
    <w:p w14:paraId="290E3114" w14:textId="77777777" w:rsidR="00B5687B" w:rsidRDefault="00B5687B">
      <w:pPr>
        <w:pStyle w:val="BodyText"/>
        <w:spacing w:before="1"/>
        <w:ind w:left="0"/>
        <w:rPr>
          <w:sz w:val="18"/>
        </w:rPr>
      </w:pPr>
    </w:p>
    <w:p w14:paraId="207D8AD5" w14:textId="77777777" w:rsidR="00B5687B" w:rsidRDefault="00122601">
      <w:pPr>
        <w:pStyle w:val="Heading1"/>
        <w:spacing w:before="57"/>
        <w:ind w:left="820" w:firstLine="0"/>
      </w:pPr>
      <w:bookmarkStart w:id="27" w:name="Annexe_1_-_Rôles_de_l'ICF"/>
      <w:bookmarkEnd w:id="27"/>
      <w:r>
        <w:t>Annexe</w:t>
      </w:r>
      <w:r>
        <w:rPr>
          <w:spacing w:val="-4"/>
        </w:rPr>
        <w:t xml:space="preserve"> </w:t>
      </w:r>
      <w:r>
        <w:t>1</w:t>
      </w:r>
      <w:r>
        <w:rPr>
          <w:spacing w:val="-4"/>
        </w:rPr>
        <w:t xml:space="preserve"> </w:t>
      </w:r>
      <w:r>
        <w:t>-</w:t>
      </w:r>
      <w:r>
        <w:rPr>
          <w:spacing w:val="-3"/>
        </w:rPr>
        <w:t xml:space="preserve"> </w:t>
      </w:r>
      <w:r>
        <w:t>Rôles</w:t>
      </w:r>
      <w:r>
        <w:rPr>
          <w:spacing w:val="-4"/>
        </w:rPr>
        <w:t xml:space="preserve"> </w:t>
      </w:r>
      <w:r>
        <w:t>de</w:t>
      </w:r>
      <w:r>
        <w:rPr>
          <w:spacing w:val="-3"/>
        </w:rPr>
        <w:t xml:space="preserve"> </w:t>
      </w:r>
      <w:r>
        <w:rPr>
          <w:spacing w:val="-4"/>
        </w:rPr>
        <w:t>l'ICF</w:t>
      </w:r>
    </w:p>
    <w:p w14:paraId="0B43DA8F" w14:textId="77777777" w:rsidR="00B5687B" w:rsidRDefault="00B5687B">
      <w:pPr>
        <w:pStyle w:val="BodyText"/>
        <w:spacing w:before="9" w:after="1"/>
        <w:ind w:left="0"/>
        <w:rPr>
          <w:b/>
          <w:sz w:val="1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761"/>
      </w:tblGrid>
      <w:tr w:rsidR="00B5687B" w14:paraId="20EB8D6E" w14:textId="77777777">
        <w:trPr>
          <w:trHeight w:val="388"/>
        </w:trPr>
        <w:tc>
          <w:tcPr>
            <w:tcW w:w="4814" w:type="dxa"/>
          </w:tcPr>
          <w:p w14:paraId="452456DF" w14:textId="77777777" w:rsidR="00B5687B" w:rsidRDefault="00122601">
            <w:pPr>
              <w:pStyle w:val="TableParagraph"/>
              <w:spacing w:before="1"/>
              <w:ind w:left="110"/>
              <w:rPr>
                <w:b/>
              </w:rPr>
            </w:pPr>
            <w:r>
              <w:rPr>
                <w:b/>
              </w:rPr>
              <w:t>Procédure</w:t>
            </w:r>
            <w:r>
              <w:rPr>
                <w:b/>
                <w:spacing w:val="-5"/>
              </w:rPr>
              <w:t xml:space="preserve"> </w:t>
            </w:r>
            <w:r>
              <w:rPr>
                <w:b/>
                <w:spacing w:val="-2"/>
              </w:rPr>
              <w:t>Étape</w:t>
            </w:r>
          </w:p>
        </w:tc>
        <w:tc>
          <w:tcPr>
            <w:tcW w:w="4761" w:type="dxa"/>
          </w:tcPr>
          <w:p w14:paraId="1E258853" w14:textId="77777777" w:rsidR="00B5687B" w:rsidRDefault="00122601">
            <w:pPr>
              <w:pStyle w:val="TableParagraph"/>
              <w:spacing w:before="1"/>
              <w:ind w:left="110"/>
              <w:rPr>
                <w:b/>
              </w:rPr>
            </w:pPr>
            <w:r>
              <w:rPr>
                <w:b/>
              </w:rPr>
              <w:t>Partie</w:t>
            </w:r>
            <w:r>
              <w:rPr>
                <w:b/>
                <w:spacing w:val="-4"/>
              </w:rPr>
              <w:t xml:space="preserve"> </w:t>
            </w:r>
            <w:r>
              <w:rPr>
                <w:b/>
                <w:spacing w:val="-2"/>
              </w:rPr>
              <w:t>responsable</w:t>
            </w:r>
          </w:p>
        </w:tc>
      </w:tr>
      <w:tr w:rsidR="00B5687B" w14:paraId="70B7429C" w14:textId="77777777">
        <w:trPr>
          <w:trHeight w:val="388"/>
        </w:trPr>
        <w:tc>
          <w:tcPr>
            <w:tcW w:w="4814" w:type="dxa"/>
          </w:tcPr>
          <w:p w14:paraId="079D6E0F" w14:textId="77777777" w:rsidR="00B5687B" w:rsidRDefault="00122601">
            <w:pPr>
              <w:pStyle w:val="TableParagraph"/>
              <w:spacing w:before="1"/>
              <w:ind w:left="110"/>
            </w:pPr>
            <w:r>
              <w:t>Signer</w:t>
            </w:r>
            <w:r>
              <w:rPr>
                <w:spacing w:val="-5"/>
              </w:rPr>
              <w:t xml:space="preserve"> </w:t>
            </w:r>
            <w:r>
              <w:t>des</w:t>
            </w:r>
            <w:r>
              <w:rPr>
                <w:spacing w:val="-5"/>
              </w:rPr>
              <w:t xml:space="preserve"> </w:t>
            </w:r>
            <w:r>
              <w:t>accords</w:t>
            </w:r>
            <w:r>
              <w:rPr>
                <w:spacing w:val="-5"/>
              </w:rPr>
              <w:t xml:space="preserve"> </w:t>
            </w:r>
            <w:r>
              <w:t>de</w:t>
            </w:r>
            <w:r>
              <w:rPr>
                <w:spacing w:val="-5"/>
              </w:rPr>
              <w:t xml:space="preserve"> </w:t>
            </w:r>
            <w:r>
              <w:rPr>
                <w:spacing w:val="-2"/>
              </w:rPr>
              <w:t>contribution</w:t>
            </w:r>
          </w:p>
        </w:tc>
        <w:tc>
          <w:tcPr>
            <w:tcW w:w="4761" w:type="dxa"/>
          </w:tcPr>
          <w:p w14:paraId="3D93F8A9" w14:textId="77777777" w:rsidR="00B5687B" w:rsidRDefault="00122601">
            <w:pPr>
              <w:pStyle w:val="TableParagraph"/>
              <w:spacing w:before="1"/>
              <w:ind w:left="110"/>
            </w:pPr>
            <w:r>
              <w:t>Chef</w:t>
            </w:r>
            <w:r>
              <w:rPr>
                <w:spacing w:val="-2"/>
              </w:rPr>
              <w:t xml:space="preserve"> </w:t>
            </w:r>
            <w:r>
              <w:t>de</w:t>
            </w:r>
            <w:r>
              <w:rPr>
                <w:spacing w:val="-2"/>
              </w:rPr>
              <w:t xml:space="preserve"> bureau</w:t>
            </w:r>
          </w:p>
        </w:tc>
      </w:tr>
      <w:tr w:rsidR="00B5687B" w14:paraId="24E05E8C" w14:textId="77777777" w:rsidTr="002071FD">
        <w:trPr>
          <w:trHeight w:val="597"/>
        </w:trPr>
        <w:tc>
          <w:tcPr>
            <w:tcW w:w="4814" w:type="dxa"/>
          </w:tcPr>
          <w:p w14:paraId="418344FF" w14:textId="77777777" w:rsidR="00B5687B" w:rsidRDefault="00122601">
            <w:pPr>
              <w:pStyle w:val="TableParagraph"/>
              <w:spacing w:before="1"/>
              <w:ind w:left="110"/>
            </w:pPr>
            <w:r>
              <w:t>Entrée</w:t>
            </w:r>
            <w:r>
              <w:rPr>
                <w:spacing w:val="-5"/>
              </w:rPr>
              <w:t xml:space="preserve"> </w:t>
            </w:r>
            <w:r>
              <w:t>dans</w:t>
            </w:r>
            <w:r>
              <w:rPr>
                <w:spacing w:val="-4"/>
              </w:rPr>
              <w:t xml:space="preserve"> </w:t>
            </w:r>
            <w:r>
              <w:rPr>
                <w:spacing w:val="-2"/>
              </w:rPr>
              <w:t>UNITY/UNall</w:t>
            </w:r>
          </w:p>
        </w:tc>
        <w:tc>
          <w:tcPr>
            <w:tcW w:w="4761" w:type="dxa"/>
          </w:tcPr>
          <w:p w14:paraId="63FABAE2" w14:textId="77777777" w:rsidR="00B5687B" w:rsidRDefault="00122601">
            <w:pPr>
              <w:pStyle w:val="TableParagraph"/>
              <w:spacing w:before="1" w:line="256" w:lineRule="auto"/>
              <w:ind w:left="110" w:right="60"/>
            </w:pPr>
            <w:r>
              <w:t>Personnel</w:t>
            </w:r>
            <w:r>
              <w:rPr>
                <w:spacing w:val="-3"/>
              </w:rPr>
              <w:t xml:space="preserve"> </w:t>
            </w:r>
            <w:r>
              <w:t>du</w:t>
            </w:r>
            <w:r>
              <w:rPr>
                <w:spacing w:val="-6"/>
              </w:rPr>
              <w:t xml:space="preserve"> </w:t>
            </w:r>
            <w:r>
              <w:t>bureau</w:t>
            </w:r>
            <w:r>
              <w:rPr>
                <w:spacing w:val="-6"/>
              </w:rPr>
              <w:t xml:space="preserve"> </w:t>
            </w:r>
            <w:r>
              <w:t>du</w:t>
            </w:r>
            <w:r>
              <w:rPr>
                <w:spacing w:val="-6"/>
              </w:rPr>
              <w:t xml:space="preserve"> </w:t>
            </w:r>
            <w:r>
              <w:t>PNUD</w:t>
            </w:r>
            <w:r>
              <w:rPr>
                <w:spacing w:val="-6"/>
              </w:rPr>
              <w:t xml:space="preserve"> </w:t>
            </w:r>
            <w:r>
              <w:t>désigné</w:t>
            </w:r>
            <w:r>
              <w:rPr>
                <w:spacing w:val="-5"/>
              </w:rPr>
              <w:t xml:space="preserve"> </w:t>
            </w:r>
            <w:r>
              <w:t>par</w:t>
            </w:r>
            <w:r>
              <w:rPr>
                <w:spacing w:val="-5"/>
              </w:rPr>
              <w:t xml:space="preserve"> </w:t>
            </w:r>
            <w:r>
              <w:t>le</w:t>
            </w:r>
            <w:r>
              <w:rPr>
                <w:spacing w:val="-5"/>
              </w:rPr>
              <w:t xml:space="preserve"> </w:t>
            </w:r>
            <w:r>
              <w:t>chef du bureau/de l'unité</w:t>
            </w:r>
          </w:p>
        </w:tc>
      </w:tr>
      <w:tr w:rsidR="00B5687B" w14:paraId="10F01D12" w14:textId="77777777">
        <w:trPr>
          <w:trHeight w:val="450"/>
        </w:trPr>
        <w:tc>
          <w:tcPr>
            <w:tcW w:w="4814" w:type="dxa"/>
          </w:tcPr>
          <w:p w14:paraId="4E97F0A8" w14:textId="77777777" w:rsidR="00B5687B" w:rsidRDefault="00122601">
            <w:pPr>
              <w:pStyle w:val="TableParagraph"/>
              <w:spacing w:before="1"/>
              <w:ind w:left="110"/>
            </w:pPr>
            <w:r>
              <w:t>Examen</w:t>
            </w:r>
            <w:r>
              <w:rPr>
                <w:spacing w:val="-5"/>
              </w:rPr>
              <w:t xml:space="preserve"> </w:t>
            </w:r>
            <w:r>
              <w:t>et</w:t>
            </w:r>
            <w:r>
              <w:rPr>
                <w:spacing w:val="-6"/>
              </w:rPr>
              <w:t xml:space="preserve"> </w:t>
            </w:r>
            <w:r>
              <w:t>suivi</w:t>
            </w:r>
            <w:r>
              <w:rPr>
                <w:spacing w:val="-2"/>
              </w:rPr>
              <w:t xml:space="preserve"> </w:t>
            </w:r>
            <w:r>
              <w:t>des</w:t>
            </w:r>
            <w:r>
              <w:rPr>
                <w:spacing w:val="-4"/>
              </w:rPr>
              <w:t xml:space="preserve"> </w:t>
            </w:r>
            <w:r>
              <w:t>comptes</w:t>
            </w:r>
            <w:r>
              <w:rPr>
                <w:spacing w:val="-3"/>
              </w:rPr>
              <w:t xml:space="preserve"> </w:t>
            </w:r>
            <w:r>
              <w:rPr>
                <w:spacing w:val="-2"/>
              </w:rPr>
              <w:t>débiteurs</w:t>
            </w:r>
          </w:p>
        </w:tc>
        <w:tc>
          <w:tcPr>
            <w:tcW w:w="4761" w:type="dxa"/>
          </w:tcPr>
          <w:p w14:paraId="35F84808" w14:textId="77777777" w:rsidR="00B5687B" w:rsidRDefault="00122601">
            <w:pPr>
              <w:pStyle w:val="TableParagraph"/>
              <w:spacing w:before="1"/>
              <w:ind w:left="110"/>
            </w:pPr>
            <w:r>
              <w:t>Première</w:t>
            </w:r>
            <w:r>
              <w:rPr>
                <w:spacing w:val="-6"/>
              </w:rPr>
              <w:t xml:space="preserve"> </w:t>
            </w:r>
            <w:r>
              <w:t>autorité</w:t>
            </w:r>
            <w:r>
              <w:rPr>
                <w:spacing w:val="-6"/>
              </w:rPr>
              <w:t xml:space="preserve"> </w:t>
            </w:r>
            <w:r>
              <w:t>(chef</w:t>
            </w:r>
            <w:r>
              <w:rPr>
                <w:spacing w:val="-6"/>
              </w:rPr>
              <w:t xml:space="preserve"> </w:t>
            </w:r>
            <w:r>
              <w:t>de</w:t>
            </w:r>
            <w:r>
              <w:rPr>
                <w:spacing w:val="-5"/>
              </w:rPr>
              <w:t xml:space="preserve"> </w:t>
            </w:r>
            <w:r>
              <w:rPr>
                <w:spacing w:val="-2"/>
              </w:rPr>
              <w:t>projet)</w:t>
            </w:r>
          </w:p>
        </w:tc>
      </w:tr>
      <w:tr w:rsidR="00B5687B" w14:paraId="2F4D7B42" w14:textId="77777777">
        <w:trPr>
          <w:trHeight w:val="738"/>
        </w:trPr>
        <w:tc>
          <w:tcPr>
            <w:tcW w:w="4814" w:type="dxa"/>
          </w:tcPr>
          <w:p w14:paraId="6697FDEC" w14:textId="77777777" w:rsidR="00B5687B" w:rsidRDefault="00122601">
            <w:pPr>
              <w:pStyle w:val="TableParagraph"/>
              <w:spacing w:before="1" w:line="256" w:lineRule="auto"/>
              <w:ind w:left="110"/>
            </w:pPr>
            <w:r>
              <w:t>Signature</w:t>
            </w:r>
            <w:r>
              <w:rPr>
                <w:spacing w:val="-7"/>
              </w:rPr>
              <w:t xml:space="preserve"> </w:t>
            </w:r>
            <w:r>
              <w:t>comme</w:t>
            </w:r>
            <w:r>
              <w:rPr>
                <w:spacing w:val="-7"/>
              </w:rPr>
              <w:t xml:space="preserve"> </w:t>
            </w:r>
            <w:r>
              <w:t>preuve</w:t>
            </w:r>
            <w:r>
              <w:rPr>
                <w:spacing w:val="-7"/>
              </w:rPr>
              <w:t xml:space="preserve"> </w:t>
            </w:r>
            <w:r>
              <w:t>de</w:t>
            </w:r>
            <w:r>
              <w:rPr>
                <w:spacing w:val="-7"/>
              </w:rPr>
              <w:t xml:space="preserve"> </w:t>
            </w:r>
            <w:r>
              <w:t>l'examen</w:t>
            </w:r>
            <w:r>
              <w:rPr>
                <w:spacing w:val="-8"/>
              </w:rPr>
              <w:t xml:space="preserve"> </w:t>
            </w:r>
            <w:r>
              <w:t>des</w:t>
            </w:r>
            <w:r>
              <w:rPr>
                <w:spacing w:val="-7"/>
              </w:rPr>
              <w:t xml:space="preserve"> </w:t>
            </w:r>
            <w:r>
              <w:t xml:space="preserve">comptes </w:t>
            </w:r>
            <w:r>
              <w:rPr>
                <w:spacing w:val="-2"/>
              </w:rPr>
              <w:t>débiteurs</w:t>
            </w:r>
          </w:p>
        </w:tc>
        <w:tc>
          <w:tcPr>
            <w:tcW w:w="4761" w:type="dxa"/>
          </w:tcPr>
          <w:p w14:paraId="6FF54463" w14:textId="77777777" w:rsidR="00B5687B" w:rsidRDefault="00122601">
            <w:pPr>
              <w:pStyle w:val="TableParagraph"/>
              <w:spacing w:before="1" w:line="256" w:lineRule="auto"/>
              <w:ind w:left="110"/>
            </w:pPr>
            <w:r>
              <w:t>Gestionnaire</w:t>
            </w:r>
            <w:r>
              <w:rPr>
                <w:spacing w:val="-10"/>
              </w:rPr>
              <w:t xml:space="preserve"> </w:t>
            </w:r>
            <w:r>
              <w:t>approbateur</w:t>
            </w:r>
            <w:r>
              <w:rPr>
                <w:spacing w:val="-10"/>
              </w:rPr>
              <w:t xml:space="preserve"> </w:t>
            </w:r>
            <w:r>
              <w:t>ou</w:t>
            </w:r>
            <w:r>
              <w:rPr>
                <w:spacing w:val="-11"/>
              </w:rPr>
              <w:t xml:space="preserve"> </w:t>
            </w:r>
            <w:r>
              <w:t>gestionnaire</w:t>
            </w:r>
            <w:r>
              <w:rPr>
                <w:spacing w:val="-10"/>
              </w:rPr>
              <w:t xml:space="preserve"> </w:t>
            </w:r>
            <w:r>
              <w:t xml:space="preserve">de </w:t>
            </w:r>
            <w:r>
              <w:rPr>
                <w:spacing w:val="-2"/>
              </w:rPr>
              <w:t>programme</w:t>
            </w:r>
          </w:p>
        </w:tc>
      </w:tr>
      <w:tr w:rsidR="00B5687B" w14:paraId="2BC12E17" w14:textId="77777777">
        <w:trPr>
          <w:trHeight w:val="1031"/>
        </w:trPr>
        <w:tc>
          <w:tcPr>
            <w:tcW w:w="4814" w:type="dxa"/>
          </w:tcPr>
          <w:p w14:paraId="4A7E5F07" w14:textId="77777777" w:rsidR="00B5687B" w:rsidRDefault="00122601">
            <w:pPr>
              <w:pStyle w:val="TableParagraph"/>
              <w:spacing w:before="1" w:line="259" w:lineRule="auto"/>
              <w:ind w:left="110"/>
            </w:pPr>
            <w:r>
              <w:t>Recommander</w:t>
            </w:r>
            <w:r>
              <w:rPr>
                <w:spacing w:val="-8"/>
              </w:rPr>
              <w:t xml:space="preserve"> </w:t>
            </w:r>
            <w:r>
              <w:t>l'annulation</w:t>
            </w:r>
            <w:r>
              <w:rPr>
                <w:spacing w:val="-9"/>
              </w:rPr>
              <w:t xml:space="preserve"> </w:t>
            </w:r>
            <w:r>
              <w:t>ou</w:t>
            </w:r>
            <w:r>
              <w:rPr>
                <w:spacing w:val="-9"/>
              </w:rPr>
              <w:t xml:space="preserve"> </w:t>
            </w:r>
            <w:r>
              <w:t>la</w:t>
            </w:r>
            <w:r>
              <w:rPr>
                <w:spacing w:val="-8"/>
              </w:rPr>
              <w:t xml:space="preserve"> </w:t>
            </w:r>
            <w:r>
              <w:t>constitution</w:t>
            </w:r>
            <w:r>
              <w:rPr>
                <w:spacing w:val="-9"/>
              </w:rPr>
              <w:t xml:space="preserve"> </w:t>
            </w:r>
            <w:r>
              <w:t>d'une provision pour créances douteuses avec la justification appropriée.</w:t>
            </w:r>
          </w:p>
        </w:tc>
        <w:tc>
          <w:tcPr>
            <w:tcW w:w="4761" w:type="dxa"/>
          </w:tcPr>
          <w:p w14:paraId="6D107764" w14:textId="77777777" w:rsidR="00B5687B" w:rsidRDefault="00122601">
            <w:pPr>
              <w:pStyle w:val="TableParagraph"/>
              <w:spacing w:before="1"/>
              <w:ind w:left="110"/>
            </w:pPr>
            <w:r>
              <w:t>Chef</w:t>
            </w:r>
            <w:r>
              <w:rPr>
                <w:spacing w:val="-2"/>
              </w:rPr>
              <w:t xml:space="preserve"> </w:t>
            </w:r>
            <w:r>
              <w:t>de</w:t>
            </w:r>
            <w:r>
              <w:rPr>
                <w:spacing w:val="-2"/>
              </w:rPr>
              <w:t xml:space="preserve"> bureau</w:t>
            </w:r>
          </w:p>
        </w:tc>
      </w:tr>
      <w:tr w:rsidR="00B5687B" w14:paraId="1824819A" w14:textId="77777777" w:rsidTr="002071FD">
        <w:trPr>
          <w:trHeight w:val="296"/>
        </w:trPr>
        <w:tc>
          <w:tcPr>
            <w:tcW w:w="4814" w:type="dxa"/>
          </w:tcPr>
          <w:p w14:paraId="2D11FE73" w14:textId="77777777" w:rsidR="00B5687B" w:rsidRDefault="00122601">
            <w:pPr>
              <w:pStyle w:val="TableParagraph"/>
              <w:spacing w:before="1"/>
              <w:ind w:left="110"/>
            </w:pPr>
            <w:r>
              <w:t>Approbation</w:t>
            </w:r>
            <w:r>
              <w:rPr>
                <w:spacing w:val="-6"/>
              </w:rPr>
              <w:t xml:space="preserve"> </w:t>
            </w:r>
            <w:r>
              <w:t>de</w:t>
            </w:r>
            <w:r>
              <w:rPr>
                <w:spacing w:val="-5"/>
              </w:rPr>
              <w:t xml:space="preserve"> </w:t>
            </w:r>
            <w:r>
              <w:t>la</w:t>
            </w:r>
            <w:r>
              <w:rPr>
                <w:spacing w:val="-5"/>
              </w:rPr>
              <w:t xml:space="preserve"> </w:t>
            </w:r>
            <w:r>
              <w:t>provision</w:t>
            </w:r>
            <w:r>
              <w:rPr>
                <w:spacing w:val="-5"/>
              </w:rPr>
              <w:t xml:space="preserve"> </w:t>
            </w:r>
            <w:r>
              <w:t>pour</w:t>
            </w:r>
            <w:r>
              <w:rPr>
                <w:spacing w:val="-5"/>
              </w:rPr>
              <w:t xml:space="preserve"> </w:t>
            </w:r>
            <w:r>
              <w:t>radiation</w:t>
            </w:r>
            <w:r>
              <w:rPr>
                <w:spacing w:val="-5"/>
              </w:rPr>
              <w:t xml:space="preserve"> </w:t>
            </w:r>
            <w:r>
              <w:rPr>
                <w:spacing w:val="-10"/>
                <w:vertAlign w:val="superscript"/>
              </w:rPr>
              <w:t>1</w:t>
            </w:r>
          </w:p>
        </w:tc>
        <w:tc>
          <w:tcPr>
            <w:tcW w:w="4761" w:type="dxa"/>
          </w:tcPr>
          <w:p w14:paraId="265B504E" w14:textId="77777777" w:rsidR="00B5687B" w:rsidRDefault="00122601">
            <w:pPr>
              <w:pStyle w:val="TableParagraph"/>
              <w:spacing w:before="1"/>
              <w:ind w:left="110"/>
            </w:pPr>
            <w:r>
              <w:t>Chef</w:t>
            </w:r>
            <w:r>
              <w:rPr>
                <w:spacing w:val="-2"/>
              </w:rPr>
              <w:t xml:space="preserve"> </w:t>
            </w:r>
            <w:r>
              <w:t>du</w:t>
            </w:r>
            <w:r>
              <w:rPr>
                <w:spacing w:val="-3"/>
              </w:rPr>
              <w:t xml:space="preserve"> </w:t>
            </w:r>
            <w:r>
              <w:rPr>
                <w:spacing w:val="-2"/>
              </w:rPr>
              <w:t>MPRF/OFM</w:t>
            </w:r>
          </w:p>
        </w:tc>
      </w:tr>
      <w:tr w:rsidR="00B5687B" w14:paraId="264A5768" w14:textId="77777777" w:rsidTr="002071FD">
        <w:trPr>
          <w:trHeight w:val="1273"/>
        </w:trPr>
        <w:tc>
          <w:tcPr>
            <w:tcW w:w="4814" w:type="dxa"/>
          </w:tcPr>
          <w:p w14:paraId="4B8CAC70" w14:textId="77777777" w:rsidR="00B5687B" w:rsidRDefault="00122601">
            <w:pPr>
              <w:pStyle w:val="TableParagraph"/>
              <w:spacing w:before="1"/>
              <w:ind w:left="110"/>
            </w:pPr>
            <w:r>
              <w:t>Approuver</w:t>
            </w:r>
            <w:r>
              <w:rPr>
                <w:spacing w:val="-4"/>
              </w:rPr>
              <w:t xml:space="preserve"> </w:t>
            </w:r>
            <w:r>
              <w:t>la</w:t>
            </w:r>
            <w:r>
              <w:rPr>
                <w:spacing w:val="-3"/>
              </w:rPr>
              <w:t xml:space="preserve"> </w:t>
            </w:r>
            <w:r>
              <w:rPr>
                <w:spacing w:val="-2"/>
              </w:rPr>
              <w:t>radiation</w:t>
            </w:r>
          </w:p>
        </w:tc>
        <w:tc>
          <w:tcPr>
            <w:tcW w:w="4761" w:type="dxa"/>
          </w:tcPr>
          <w:p w14:paraId="6EC02711" w14:textId="77777777" w:rsidR="00B5687B" w:rsidRDefault="00122601">
            <w:pPr>
              <w:pStyle w:val="TableParagraph"/>
              <w:spacing w:before="1" w:line="261" w:lineRule="auto"/>
              <w:ind w:left="110" w:right="60"/>
            </w:pPr>
            <w:r>
              <w:t>Administrateur</w:t>
            </w:r>
            <w:r>
              <w:rPr>
                <w:spacing w:val="-8"/>
              </w:rPr>
              <w:t xml:space="preserve"> </w:t>
            </w:r>
            <w:r>
              <w:t>adjoint</w:t>
            </w:r>
            <w:r>
              <w:rPr>
                <w:spacing w:val="-10"/>
              </w:rPr>
              <w:t xml:space="preserve"> </w:t>
            </w:r>
            <w:r>
              <w:t>BMS</w:t>
            </w:r>
            <w:r>
              <w:rPr>
                <w:spacing w:val="-9"/>
              </w:rPr>
              <w:t xml:space="preserve"> </w:t>
            </w:r>
            <w:r>
              <w:t>ou</w:t>
            </w:r>
            <w:r>
              <w:rPr>
                <w:spacing w:val="-5"/>
              </w:rPr>
              <w:t xml:space="preserve"> </w:t>
            </w:r>
            <w:r>
              <w:t>Administrateur</w:t>
            </w:r>
            <w:r>
              <w:rPr>
                <w:spacing w:val="-8"/>
              </w:rPr>
              <w:t xml:space="preserve"> </w:t>
            </w:r>
            <w:r>
              <w:t>sur la base des seuils établis dans les FR&amp;R du PNUD.</w:t>
            </w:r>
          </w:p>
          <w:p w14:paraId="5CA7A3F8" w14:textId="77777777" w:rsidR="00B5687B" w:rsidRDefault="00122601">
            <w:pPr>
              <w:pStyle w:val="TableParagraph"/>
              <w:spacing w:before="154" w:line="261" w:lineRule="auto"/>
              <w:ind w:left="110"/>
            </w:pPr>
            <w:r>
              <w:t>La</w:t>
            </w:r>
            <w:r>
              <w:rPr>
                <w:spacing w:val="-7"/>
              </w:rPr>
              <w:t xml:space="preserve"> </w:t>
            </w:r>
            <w:r>
              <w:t>demande</w:t>
            </w:r>
            <w:r>
              <w:rPr>
                <w:spacing w:val="-7"/>
              </w:rPr>
              <w:t xml:space="preserve"> </w:t>
            </w:r>
            <w:r>
              <w:t>de</w:t>
            </w:r>
            <w:r>
              <w:rPr>
                <w:spacing w:val="-7"/>
              </w:rPr>
              <w:t xml:space="preserve"> </w:t>
            </w:r>
            <w:r>
              <w:t>radiation</w:t>
            </w:r>
            <w:r>
              <w:rPr>
                <w:spacing w:val="-8"/>
              </w:rPr>
              <w:t xml:space="preserve"> </w:t>
            </w:r>
            <w:r>
              <w:t>est</w:t>
            </w:r>
            <w:r>
              <w:rPr>
                <w:spacing w:val="-8"/>
              </w:rPr>
              <w:t xml:space="preserve"> </w:t>
            </w:r>
            <w:r>
              <w:t>transmise</w:t>
            </w:r>
            <w:r>
              <w:rPr>
                <w:spacing w:val="-7"/>
              </w:rPr>
              <w:t xml:space="preserve"> </w:t>
            </w:r>
            <w:r>
              <w:t>à l'OFM/FPMR/CFRA et au CFO.</w:t>
            </w:r>
          </w:p>
        </w:tc>
      </w:tr>
      <w:tr w:rsidR="00B5687B" w14:paraId="3FEF2752" w14:textId="77777777">
        <w:trPr>
          <w:trHeight w:val="738"/>
        </w:trPr>
        <w:tc>
          <w:tcPr>
            <w:tcW w:w="4814" w:type="dxa"/>
          </w:tcPr>
          <w:p w14:paraId="0D08035B" w14:textId="77777777" w:rsidR="00B5687B" w:rsidRDefault="00122601">
            <w:pPr>
              <w:pStyle w:val="TableParagraph"/>
              <w:spacing w:before="1"/>
              <w:ind w:left="110"/>
            </w:pPr>
            <w:r>
              <w:t>Contrôler</w:t>
            </w:r>
            <w:r>
              <w:rPr>
                <w:spacing w:val="-6"/>
              </w:rPr>
              <w:t xml:space="preserve"> </w:t>
            </w:r>
            <w:r>
              <w:t>les</w:t>
            </w:r>
            <w:r>
              <w:rPr>
                <w:spacing w:val="-5"/>
              </w:rPr>
              <w:t xml:space="preserve"> </w:t>
            </w:r>
            <w:r>
              <w:t>recettes</w:t>
            </w:r>
            <w:r>
              <w:rPr>
                <w:spacing w:val="-5"/>
              </w:rPr>
              <w:t xml:space="preserve"> </w:t>
            </w:r>
            <w:r>
              <w:t>non</w:t>
            </w:r>
            <w:r>
              <w:rPr>
                <w:spacing w:val="-6"/>
              </w:rPr>
              <w:t xml:space="preserve"> </w:t>
            </w:r>
            <w:r>
              <w:rPr>
                <w:spacing w:val="-2"/>
              </w:rPr>
              <w:t>affectées</w:t>
            </w:r>
          </w:p>
        </w:tc>
        <w:tc>
          <w:tcPr>
            <w:tcW w:w="4761" w:type="dxa"/>
          </w:tcPr>
          <w:p w14:paraId="077573FB" w14:textId="77777777" w:rsidR="00B5687B" w:rsidRDefault="00122601">
            <w:pPr>
              <w:pStyle w:val="TableParagraph"/>
              <w:spacing w:before="1" w:line="256" w:lineRule="auto"/>
              <w:ind w:left="110" w:right="60"/>
            </w:pPr>
            <w:r>
              <w:t>Trésorerie</w:t>
            </w:r>
            <w:r>
              <w:rPr>
                <w:spacing w:val="-7"/>
              </w:rPr>
              <w:t xml:space="preserve"> </w:t>
            </w:r>
            <w:r>
              <w:t>et</w:t>
            </w:r>
            <w:r>
              <w:rPr>
                <w:spacing w:val="-9"/>
              </w:rPr>
              <w:t xml:space="preserve"> </w:t>
            </w:r>
            <w:r>
              <w:t>dépôts</w:t>
            </w:r>
            <w:r>
              <w:rPr>
                <w:spacing w:val="-7"/>
              </w:rPr>
              <w:t xml:space="preserve"> </w:t>
            </w:r>
            <w:r>
              <w:t>du</w:t>
            </w:r>
            <w:r>
              <w:rPr>
                <w:spacing w:val="-8"/>
              </w:rPr>
              <w:t xml:space="preserve"> </w:t>
            </w:r>
            <w:r>
              <w:t>GSSC</w:t>
            </w:r>
            <w:r>
              <w:rPr>
                <w:spacing w:val="-5"/>
              </w:rPr>
              <w:t xml:space="preserve"> </w:t>
            </w:r>
            <w:r>
              <w:t>(fonction</w:t>
            </w:r>
            <w:r>
              <w:rPr>
                <w:spacing w:val="-8"/>
              </w:rPr>
              <w:t xml:space="preserve"> </w:t>
            </w:r>
            <w:r>
              <w:t>financière du GSSC)</w:t>
            </w:r>
          </w:p>
        </w:tc>
      </w:tr>
      <w:tr w:rsidR="00B5687B" w14:paraId="7DED3447" w14:textId="77777777">
        <w:trPr>
          <w:trHeight w:val="738"/>
        </w:trPr>
        <w:tc>
          <w:tcPr>
            <w:tcW w:w="4814" w:type="dxa"/>
          </w:tcPr>
          <w:p w14:paraId="54C44509" w14:textId="77777777" w:rsidR="00B5687B" w:rsidRDefault="00122601">
            <w:pPr>
              <w:pStyle w:val="TableParagraph"/>
              <w:spacing w:before="1" w:line="256" w:lineRule="auto"/>
              <w:ind w:left="110"/>
            </w:pPr>
            <w:r>
              <w:t>Entrée</w:t>
            </w:r>
            <w:r>
              <w:rPr>
                <w:spacing w:val="-6"/>
              </w:rPr>
              <w:t xml:space="preserve"> </w:t>
            </w:r>
            <w:r>
              <w:t>dans</w:t>
            </w:r>
            <w:r>
              <w:rPr>
                <w:spacing w:val="-6"/>
              </w:rPr>
              <w:t xml:space="preserve"> </w:t>
            </w:r>
            <w:r>
              <w:t>le</w:t>
            </w:r>
            <w:r>
              <w:rPr>
                <w:spacing w:val="-6"/>
              </w:rPr>
              <w:t xml:space="preserve"> </w:t>
            </w:r>
            <w:r>
              <w:t>module</w:t>
            </w:r>
            <w:r>
              <w:rPr>
                <w:spacing w:val="-6"/>
              </w:rPr>
              <w:t xml:space="preserve"> </w:t>
            </w:r>
            <w:r>
              <w:t>de</w:t>
            </w:r>
            <w:r>
              <w:rPr>
                <w:spacing w:val="-6"/>
              </w:rPr>
              <w:t xml:space="preserve"> </w:t>
            </w:r>
            <w:r>
              <w:t>gestion</w:t>
            </w:r>
            <w:r>
              <w:rPr>
                <w:spacing w:val="-7"/>
              </w:rPr>
              <w:t xml:space="preserve"> </w:t>
            </w:r>
            <w:r>
              <w:t>des</w:t>
            </w:r>
            <w:r>
              <w:rPr>
                <w:spacing w:val="-6"/>
              </w:rPr>
              <w:t xml:space="preserve"> </w:t>
            </w:r>
            <w:r>
              <w:t>contrats</w:t>
            </w:r>
            <w:r>
              <w:rPr>
                <w:spacing w:val="-6"/>
              </w:rPr>
              <w:t xml:space="preserve"> </w:t>
            </w:r>
            <w:r>
              <w:t>et activation du contrat</w:t>
            </w:r>
          </w:p>
        </w:tc>
        <w:tc>
          <w:tcPr>
            <w:tcW w:w="4761" w:type="dxa"/>
          </w:tcPr>
          <w:p w14:paraId="089958B8" w14:textId="77777777" w:rsidR="00B5687B" w:rsidRDefault="00122601">
            <w:pPr>
              <w:pStyle w:val="TableParagraph"/>
              <w:spacing w:before="1" w:line="256" w:lineRule="auto"/>
              <w:ind w:left="110" w:right="60"/>
            </w:pPr>
            <w:r>
              <w:t>Spécialiste</w:t>
            </w:r>
            <w:r>
              <w:rPr>
                <w:spacing w:val="-8"/>
              </w:rPr>
              <w:t xml:space="preserve"> </w:t>
            </w:r>
            <w:r>
              <w:t>des</w:t>
            </w:r>
            <w:r>
              <w:rPr>
                <w:spacing w:val="-8"/>
              </w:rPr>
              <w:t xml:space="preserve"> </w:t>
            </w:r>
            <w:r>
              <w:t>recettes</w:t>
            </w:r>
            <w:r>
              <w:rPr>
                <w:spacing w:val="-8"/>
              </w:rPr>
              <w:t xml:space="preserve"> </w:t>
            </w:r>
            <w:r>
              <w:t>(fonction</w:t>
            </w:r>
            <w:r>
              <w:rPr>
                <w:spacing w:val="-9"/>
              </w:rPr>
              <w:t xml:space="preserve"> </w:t>
            </w:r>
            <w:r>
              <w:t>financière</w:t>
            </w:r>
            <w:r>
              <w:rPr>
                <w:spacing w:val="-8"/>
              </w:rPr>
              <w:t xml:space="preserve"> </w:t>
            </w:r>
            <w:r>
              <w:t xml:space="preserve">du </w:t>
            </w:r>
            <w:r>
              <w:rPr>
                <w:spacing w:val="-2"/>
              </w:rPr>
              <w:t>GSSC)</w:t>
            </w:r>
          </w:p>
        </w:tc>
      </w:tr>
      <w:tr w:rsidR="00B5687B" w:rsidRPr="008F2E62" w14:paraId="20238809" w14:textId="77777777" w:rsidTr="002071FD">
        <w:trPr>
          <w:trHeight w:val="562"/>
        </w:trPr>
        <w:tc>
          <w:tcPr>
            <w:tcW w:w="4814" w:type="dxa"/>
          </w:tcPr>
          <w:p w14:paraId="0FFB72CB" w14:textId="77777777" w:rsidR="00B5687B" w:rsidRDefault="00122601">
            <w:pPr>
              <w:pStyle w:val="TableParagraph"/>
              <w:spacing w:before="1" w:line="256" w:lineRule="auto"/>
              <w:ind w:left="110"/>
            </w:pPr>
            <w:r>
              <w:t>Révision</w:t>
            </w:r>
            <w:r>
              <w:rPr>
                <w:spacing w:val="-6"/>
              </w:rPr>
              <w:t xml:space="preserve"> </w:t>
            </w:r>
            <w:r>
              <w:t>du</w:t>
            </w:r>
            <w:r>
              <w:rPr>
                <w:spacing w:val="-6"/>
              </w:rPr>
              <w:t xml:space="preserve"> </w:t>
            </w:r>
            <w:r>
              <w:t>contrat</w:t>
            </w:r>
            <w:r>
              <w:rPr>
                <w:spacing w:val="-7"/>
              </w:rPr>
              <w:t xml:space="preserve"> </w:t>
            </w:r>
            <w:r>
              <w:t>dans</w:t>
            </w:r>
            <w:r>
              <w:rPr>
                <w:spacing w:val="-5"/>
              </w:rPr>
              <w:t xml:space="preserve"> </w:t>
            </w:r>
            <w:r>
              <w:t>le</w:t>
            </w:r>
            <w:r>
              <w:rPr>
                <w:spacing w:val="-5"/>
              </w:rPr>
              <w:t xml:space="preserve"> </w:t>
            </w:r>
            <w:r>
              <w:t>module</w:t>
            </w:r>
            <w:r>
              <w:rPr>
                <w:spacing w:val="-5"/>
              </w:rPr>
              <w:t xml:space="preserve"> </w:t>
            </w:r>
            <w:r>
              <w:t>de</w:t>
            </w:r>
            <w:r>
              <w:rPr>
                <w:spacing w:val="-5"/>
              </w:rPr>
              <w:t xml:space="preserve"> </w:t>
            </w:r>
            <w:r>
              <w:t>gestion</w:t>
            </w:r>
            <w:r>
              <w:rPr>
                <w:spacing w:val="-6"/>
              </w:rPr>
              <w:t xml:space="preserve"> </w:t>
            </w:r>
            <w:r>
              <w:t xml:space="preserve">des </w:t>
            </w:r>
            <w:r>
              <w:rPr>
                <w:spacing w:val="-2"/>
              </w:rPr>
              <w:t>contrats</w:t>
            </w:r>
          </w:p>
        </w:tc>
        <w:tc>
          <w:tcPr>
            <w:tcW w:w="4761" w:type="dxa"/>
          </w:tcPr>
          <w:p w14:paraId="3C6F97E9" w14:textId="77777777" w:rsidR="00B5687B" w:rsidRPr="00432104" w:rsidRDefault="00122601">
            <w:pPr>
              <w:pStyle w:val="TableParagraph"/>
              <w:spacing w:before="1"/>
              <w:ind w:left="110"/>
              <w:rPr>
                <w:lang w:val="en-GB"/>
              </w:rPr>
            </w:pPr>
            <w:r w:rsidRPr="00432104">
              <w:rPr>
                <w:lang w:val="en-GB"/>
              </w:rPr>
              <w:t>GSSC</w:t>
            </w:r>
            <w:r w:rsidRPr="00432104">
              <w:rPr>
                <w:spacing w:val="-5"/>
                <w:lang w:val="en-GB"/>
              </w:rPr>
              <w:t xml:space="preserve"> </w:t>
            </w:r>
            <w:r w:rsidRPr="00432104">
              <w:rPr>
                <w:lang w:val="en-GB"/>
              </w:rPr>
              <w:t>Manager</w:t>
            </w:r>
            <w:r w:rsidRPr="00432104">
              <w:rPr>
                <w:spacing w:val="-6"/>
                <w:lang w:val="en-GB"/>
              </w:rPr>
              <w:t xml:space="preserve"> </w:t>
            </w:r>
            <w:r w:rsidRPr="00432104">
              <w:rPr>
                <w:lang w:val="en-GB"/>
              </w:rPr>
              <w:t>(GSSC</w:t>
            </w:r>
            <w:r w:rsidRPr="00432104">
              <w:rPr>
                <w:spacing w:val="-4"/>
                <w:lang w:val="en-GB"/>
              </w:rPr>
              <w:t xml:space="preserve"> </w:t>
            </w:r>
            <w:r w:rsidRPr="00432104">
              <w:rPr>
                <w:lang w:val="en-GB"/>
              </w:rPr>
              <w:t>Approving</w:t>
            </w:r>
            <w:r w:rsidRPr="00432104">
              <w:rPr>
                <w:spacing w:val="-5"/>
                <w:lang w:val="en-GB"/>
              </w:rPr>
              <w:t xml:space="preserve"> </w:t>
            </w:r>
            <w:r w:rsidRPr="00432104">
              <w:rPr>
                <w:spacing w:val="-2"/>
                <w:lang w:val="en-GB"/>
              </w:rPr>
              <w:t>Manager)</w:t>
            </w:r>
          </w:p>
        </w:tc>
      </w:tr>
      <w:tr w:rsidR="00B5687B" w14:paraId="5E35D4E6" w14:textId="77777777" w:rsidTr="002071FD">
        <w:trPr>
          <w:trHeight w:val="2810"/>
        </w:trPr>
        <w:tc>
          <w:tcPr>
            <w:tcW w:w="4814" w:type="dxa"/>
          </w:tcPr>
          <w:p w14:paraId="0E267233" w14:textId="77777777" w:rsidR="00B5687B" w:rsidRDefault="00122601">
            <w:pPr>
              <w:pStyle w:val="TableParagraph"/>
              <w:spacing w:before="1"/>
              <w:ind w:left="110"/>
            </w:pPr>
            <w:r>
              <w:t>Enregistrement</w:t>
            </w:r>
            <w:r>
              <w:rPr>
                <w:spacing w:val="-7"/>
              </w:rPr>
              <w:t xml:space="preserve"> </w:t>
            </w:r>
            <w:r>
              <w:t>de</w:t>
            </w:r>
            <w:r>
              <w:rPr>
                <w:spacing w:val="-4"/>
              </w:rPr>
              <w:t xml:space="preserve"> </w:t>
            </w:r>
            <w:r>
              <w:t>la</w:t>
            </w:r>
            <w:r>
              <w:rPr>
                <w:spacing w:val="-5"/>
              </w:rPr>
              <w:t xml:space="preserve"> </w:t>
            </w:r>
            <w:r>
              <w:t>réception</w:t>
            </w:r>
            <w:r>
              <w:rPr>
                <w:spacing w:val="-5"/>
              </w:rPr>
              <w:t xml:space="preserve"> </w:t>
            </w:r>
            <w:r>
              <w:t>des</w:t>
            </w:r>
            <w:r>
              <w:rPr>
                <w:spacing w:val="-4"/>
              </w:rPr>
              <w:t xml:space="preserve"> </w:t>
            </w:r>
            <w:r>
              <w:rPr>
                <w:spacing w:val="-2"/>
              </w:rPr>
              <w:t>contributions</w:t>
            </w:r>
          </w:p>
        </w:tc>
        <w:tc>
          <w:tcPr>
            <w:tcW w:w="4761" w:type="dxa"/>
          </w:tcPr>
          <w:p w14:paraId="73F7D974" w14:textId="77777777" w:rsidR="00B5687B" w:rsidRDefault="00122601">
            <w:pPr>
              <w:pStyle w:val="TableParagraph"/>
              <w:spacing w:before="1" w:line="261" w:lineRule="auto"/>
              <w:ind w:left="110"/>
            </w:pPr>
            <w:r>
              <w:t>Trésorerie</w:t>
            </w:r>
            <w:r>
              <w:rPr>
                <w:spacing w:val="-7"/>
              </w:rPr>
              <w:t xml:space="preserve"> </w:t>
            </w:r>
            <w:r>
              <w:t>du</w:t>
            </w:r>
            <w:r>
              <w:rPr>
                <w:spacing w:val="-8"/>
              </w:rPr>
              <w:t xml:space="preserve"> </w:t>
            </w:r>
            <w:r>
              <w:t>GSSC</w:t>
            </w:r>
            <w:r>
              <w:rPr>
                <w:spacing w:val="-5"/>
              </w:rPr>
              <w:t xml:space="preserve"> </w:t>
            </w:r>
            <w:r>
              <w:t>et</w:t>
            </w:r>
            <w:r>
              <w:rPr>
                <w:spacing w:val="-9"/>
              </w:rPr>
              <w:t xml:space="preserve"> </w:t>
            </w:r>
            <w:r>
              <w:t>dépôts</w:t>
            </w:r>
            <w:r>
              <w:rPr>
                <w:spacing w:val="-7"/>
              </w:rPr>
              <w:t xml:space="preserve"> </w:t>
            </w:r>
            <w:r>
              <w:t>du</w:t>
            </w:r>
            <w:r>
              <w:rPr>
                <w:spacing w:val="-4"/>
              </w:rPr>
              <w:t xml:space="preserve"> </w:t>
            </w:r>
            <w:r>
              <w:t>GSSC</w:t>
            </w:r>
            <w:r>
              <w:rPr>
                <w:spacing w:val="-5"/>
              </w:rPr>
              <w:t xml:space="preserve"> </w:t>
            </w:r>
            <w:r>
              <w:t>(fonction financière du GSSC)</w:t>
            </w:r>
          </w:p>
          <w:p w14:paraId="065E298F" w14:textId="77777777" w:rsidR="00B5687B" w:rsidRDefault="00122601">
            <w:pPr>
              <w:pStyle w:val="TableParagraph"/>
              <w:spacing w:before="154" w:line="259" w:lineRule="auto"/>
              <w:ind w:left="110" w:right="60"/>
            </w:pPr>
            <w:r>
              <w:t>Enregistrer la réception des contributions en fonction</w:t>
            </w:r>
            <w:r>
              <w:rPr>
                <w:spacing w:val="-7"/>
              </w:rPr>
              <w:t xml:space="preserve"> </w:t>
            </w:r>
            <w:r>
              <w:t>du</w:t>
            </w:r>
            <w:r>
              <w:rPr>
                <w:spacing w:val="-3"/>
              </w:rPr>
              <w:t xml:space="preserve"> </w:t>
            </w:r>
            <w:r>
              <w:t>numéro</w:t>
            </w:r>
            <w:r>
              <w:rPr>
                <w:spacing w:val="-8"/>
              </w:rPr>
              <w:t xml:space="preserve"> </w:t>
            </w:r>
            <w:r>
              <w:t>de</w:t>
            </w:r>
            <w:r>
              <w:rPr>
                <w:spacing w:val="-6"/>
              </w:rPr>
              <w:t xml:space="preserve"> </w:t>
            </w:r>
            <w:r>
              <w:t>la</w:t>
            </w:r>
            <w:r>
              <w:rPr>
                <w:spacing w:val="-7"/>
              </w:rPr>
              <w:t xml:space="preserve"> </w:t>
            </w:r>
            <w:r>
              <w:t>facture,</w:t>
            </w:r>
            <w:r>
              <w:rPr>
                <w:spacing w:val="-5"/>
              </w:rPr>
              <w:t xml:space="preserve"> </w:t>
            </w:r>
            <w:r>
              <w:t>à</w:t>
            </w:r>
            <w:r>
              <w:rPr>
                <w:spacing w:val="-3"/>
              </w:rPr>
              <w:t xml:space="preserve"> </w:t>
            </w:r>
            <w:r>
              <w:t>condition</w:t>
            </w:r>
            <w:r>
              <w:rPr>
                <w:spacing w:val="-7"/>
              </w:rPr>
              <w:t xml:space="preserve"> </w:t>
            </w:r>
            <w:r>
              <w:t>que les documents suivants soient disponibles :</w:t>
            </w:r>
          </w:p>
          <w:p w14:paraId="656D1482" w14:textId="77777777" w:rsidR="00B5687B" w:rsidRDefault="00122601">
            <w:pPr>
              <w:pStyle w:val="TableParagraph"/>
              <w:numPr>
                <w:ilvl w:val="0"/>
                <w:numId w:val="2"/>
              </w:numPr>
              <w:tabs>
                <w:tab w:val="left" w:pos="224"/>
              </w:tabs>
              <w:spacing w:before="162" w:line="256" w:lineRule="auto"/>
              <w:ind w:right="194" w:firstLine="0"/>
            </w:pPr>
            <w:r>
              <w:t>Notification</w:t>
            </w:r>
            <w:r>
              <w:rPr>
                <w:spacing w:val="-7"/>
              </w:rPr>
              <w:t xml:space="preserve"> </w:t>
            </w:r>
            <w:r>
              <w:t>de</w:t>
            </w:r>
            <w:r>
              <w:rPr>
                <w:spacing w:val="-7"/>
              </w:rPr>
              <w:t xml:space="preserve"> </w:t>
            </w:r>
            <w:r>
              <w:t>réception</w:t>
            </w:r>
            <w:r>
              <w:rPr>
                <w:spacing w:val="-7"/>
              </w:rPr>
              <w:t xml:space="preserve"> </w:t>
            </w:r>
            <w:r>
              <w:t>sur</w:t>
            </w:r>
            <w:r>
              <w:rPr>
                <w:spacing w:val="-7"/>
              </w:rPr>
              <w:t xml:space="preserve"> </w:t>
            </w:r>
            <w:r>
              <w:t>le</w:t>
            </w:r>
            <w:r>
              <w:rPr>
                <w:spacing w:val="-7"/>
              </w:rPr>
              <w:t xml:space="preserve"> </w:t>
            </w:r>
            <w:r>
              <w:t>compte</w:t>
            </w:r>
            <w:r>
              <w:rPr>
                <w:spacing w:val="-7"/>
              </w:rPr>
              <w:t xml:space="preserve"> </w:t>
            </w:r>
            <w:r>
              <w:t>bancaire du PNUD de la part de la banque ; ou</w:t>
            </w:r>
          </w:p>
          <w:p w14:paraId="24B8BCF5" w14:textId="77777777" w:rsidR="00B5687B" w:rsidRDefault="00122601">
            <w:pPr>
              <w:pStyle w:val="TableParagraph"/>
              <w:numPr>
                <w:ilvl w:val="0"/>
                <w:numId w:val="2"/>
              </w:numPr>
              <w:tabs>
                <w:tab w:val="left" w:pos="224"/>
              </w:tabs>
              <w:spacing w:before="164"/>
              <w:ind w:left="224" w:hanging="114"/>
            </w:pPr>
            <w:r>
              <w:t>Réception</w:t>
            </w:r>
            <w:r>
              <w:rPr>
                <w:spacing w:val="-8"/>
              </w:rPr>
              <w:t xml:space="preserve"> </w:t>
            </w:r>
            <w:r>
              <w:t>d'un</w:t>
            </w:r>
            <w:r>
              <w:rPr>
                <w:spacing w:val="-2"/>
              </w:rPr>
              <w:t xml:space="preserve"> chèque.</w:t>
            </w:r>
          </w:p>
        </w:tc>
      </w:tr>
      <w:tr w:rsidR="00B5687B" w14:paraId="0A321654" w14:textId="77777777" w:rsidTr="002071FD">
        <w:trPr>
          <w:trHeight w:val="554"/>
        </w:trPr>
        <w:tc>
          <w:tcPr>
            <w:tcW w:w="4814" w:type="dxa"/>
          </w:tcPr>
          <w:p w14:paraId="523569D9" w14:textId="77777777" w:rsidR="00B5687B" w:rsidRDefault="00122601">
            <w:pPr>
              <w:pStyle w:val="TableParagraph"/>
              <w:spacing w:before="6"/>
              <w:ind w:left="110"/>
            </w:pPr>
            <w:r>
              <w:t>Utilisation</w:t>
            </w:r>
            <w:r>
              <w:rPr>
                <w:spacing w:val="-5"/>
              </w:rPr>
              <w:t xml:space="preserve"> </w:t>
            </w:r>
            <w:r>
              <w:t>des</w:t>
            </w:r>
            <w:r>
              <w:rPr>
                <w:spacing w:val="-3"/>
              </w:rPr>
              <w:t xml:space="preserve"> </w:t>
            </w:r>
            <w:r>
              <w:rPr>
                <w:spacing w:val="-4"/>
              </w:rPr>
              <w:t>fonds</w:t>
            </w:r>
          </w:p>
        </w:tc>
        <w:tc>
          <w:tcPr>
            <w:tcW w:w="4761" w:type="dxa"/>
          </w:tcPr>
          <w:p w14:paraId="662A920E" w14:textId="77777777" w:rsidR="00B5687B" w:rsidRDefault="00122601">
            <w:pPr>
              <w:pStyle w:val="TableParagraph"/>
              <w:spacing w:before="6" w:line="256" w:lineRule="auto"/>
              <w:ind w:left="110" w:right="60"/>
            </w:pPr>
            <w:r>
              <w:t>Spécialiste</w:t>
            </w:r>
            <w:r>
              <w:rPr>
                <w:spacing w:val="-8"/>
              </w:rPr>
              <w:t xml:space="preserve"> </w:t>
            </w:r>
            <w:r>
              <w:t>des</w:t>
            </w:r>
            <w:r>
              <w:rPr>
                <w:spacing w:val="-8"/>
              </w:rPr>
              <w:t xml:space="preserve"> </w:t>
            </w:r>
            <w:r>
              <w:t>recettes</w:t>
            </w:r>
            <w:r>
              <w:rPr>
                <w:spacing w:val="-8"/>
              </w:rPr>
              <w:t xml:space="preserve"> </w:t>
            </w:r>
            <w:r>
              <w:t>(fonction</w:t>
            </w:r>
            <w:r>
              <w:rPr>
                <w:spacing w:val="-9"/>
              </w:rPr>
              <w:t xml:space="preserve"> </w:t>
            </w:r>
            <w:r>
              <w:t>financière</w:t>
            </w:r>
            <w:r>
              <w:rPr>
                <w:spacing w:val="-8"/>
              </w:rPr>
              <w:t xml:space="preserve"> </w:t>
            </w:r>
            <w:r>
              <w:t xml:space="preserve">du </w:t>
            </w:r>
            <w:r>
              <w:rPr>
                <w:spacing w:val="-2"/>
              </w:rPr>
              <w:t>GSSC)</w:t>
            </w:r>
          </w:p>
        </w:tc>
      </w:tr>
      <w:tr w:rsidR="007C2BEF" w:rsidRPr="008F2E62" w14:paraId="75111821" w14:textId="77777777" w:rsidTr="002071FD">
        <w:trPr>
          <w:trHeight w:val="554"/>
        </w:trPr>
        <w:tc>
          <w:tcPr>
            <w:tcW w:w="4814" w:type="dxa"/>
          </w:tcPr>
          <w:p w14:paraId="004F381C" w14:textId="2ACC47E8" w:rsidR="007C2BEF" w:rsidRDefault="007C2BEF" w:rsidP="007C2BEF">
            <w:pPr>
              <w:pStyle w:val="TableParagraph"/>
              <w:spacing w:before="6"/>
              <w:ind w:left="110"/>
            </w:pPr>
            <w:r>
              <w:t>Approbation</w:t>
            </w:r>
            <w:r>
              <w:rPr>
                <w:spacing w:val="-7"/>
              </w:rPr>
              <w:t xml:space="preserve"> </w:t>
            </w:r>
            <w:r>
              <w:t>de</w:t>
            </w:r>
            <w:r>
              <w:rPr>
                <w:spacing w:val="-6"/>
              </w:rPr>
              <w:t xml:space="preserve"> </w:t>
            </w:r>
            <w:r>
              <w:t>l'ajustement</w:t>
            </w:r>
            <w:r>
              <w:rPr>
                <w:spacing w:val="-7"/>
              </w:rPr>
              <w:t xml:space="preserve"> </w:t>
            </w:r>
            <w:r>
              <w:t>des</w:t>
            </w:r>
            <w:r>
              <w:rPr>
                <w:spacing w:val="-5"/>
              </w:rPr>
              <w:t xml:space="preserve"> </w:t>
            </w:r>
            <w:r>
              <w:rPr>
                <w:spacing w:val="-2"/>
              </w:rPr>
              <w:t>factures</w:t>
            </w:r>
          </w:p>
        </w:tc>
        <w:tc>
          <w:tcPr>
            <w:tcW w:w="4761" w:type="dxa"/>
          </w:tcPr>
          <w:p w14:paraId="7A283F4B" w14:textId="79EF57BC" w:rsidR="007C2BEF" w:rsidRPr="007C2BEF" w:rsidRDefault="007C2BEF" w:rsidP="007C2BEF">
            <w:pPr>
              <w:pStyle w:val="TableParagraph"/>
              <w:spacing w:before="6" w:line="256" w:lineRule="auto"/>
              <w:ind w:left="110" w:right="60"/>
              <w:rPr>
                <w:lang w:val="en-GB"/>
              </w:rPr>
            </w:pPr>
            <w:r w:rsidRPr="00432104">
              <w:rPr>
                <w:lang w:val="en-GB"/>
              </w:rPr>
              <w:t>GSSC</w:t>
            </w:r>
            <w:r w:rsidRPr="00432104">
              <w:rPr>
                <w:spacing w:val="-5"/>
                <w:lang w:val="en-GB"/>
              </w:rPr>
              <w:t xml:space="preserve"> </w:t>
            </w:r>
            <w:r w:rsidRPr="00432104">
              <w:rPr>
                <w:lang w:val="en-GB"/>
              </w:rPr>
              <w:t>Manager</w:t>
            </w:r>
            <w:r w:rsidRPr="00432104">
              <w:rPr>
                <w:spacing w:val="-6"/>
                <w:lang w:val="en-GB"/>
              </w:rPr>
              <w:t xml:space="preserve"> </w:t>
            </w:r>
            <w:r w:rsidRPr="00432104">
              <w:rPr>
                <w:lang w:val="en-GB"/>
              </w:rPr>
              <w:t>(GSSC</w:t>
            </w:r>
            <w:r w:rsidRPr="00432104">
              <w:rPr>
                <w:spacing w:val="-4"/>
                <w:lang w:val="en-GB"/>
              </w:rPr>
              <w:t xml:space="preserve"> </w:t>
            </w:r>
            <w:r w:rsidRPr="00432104">
              <w:rPr>
                <w:lang w:val="en-GB"/>
              </w:rPr>
              <w:t>Approving</w:t>
            </w:r>
            <w:r w:rsidRPr="00432104">
              <w:rPr>
                <w:spacing w:val="-5"/>
                <w:lang w:val="en-GB"/>
              </w:rPr>
              <w:t xml:space="preserve"> </w:t>
            </w:r>
            <w:r w:rsidRPr="00432104">
              <w:rPr>
                <w:spacing w:val="-2"/>
                <w:lang w:val="en-GB"/>
              </w:rPr>
              <w:t>Manager)</w:t>
            </w:r>
          </w:p>
        </w:tc>
      </w:tr>
    </w:tbl>
    <w:p w14:paraId="3E8F55EE" w14:textId="77777777" w:rsidR="00B5687B" w:rsidRPr="007C2BEF" w:rsidRDefault="00B5687B">
      <w:pPr>
        <w:pStyle w:val="BodyText"/>
        <w:ind w:left="0"/>
        <w:rPr>
          <w:b/>
          <w:sz w:val="20"/>
          <w:lang w:val="en-GB"/>
        </w:rPr>
      </w:pPr>
    </w:p>
    <w:p w14:paraId="1BE054E5" w14:textId="55B5352D" w:rsidR="00B5687B" w:rsidRPr="007C2BEF" w:rsidRDefault="00122601" w:rsidP="007C2BEF">
      <w:pPr>
        <w:pStyle w:val="BodyText"/>
        <w:tabs>
          <w:tab w:val="left" w:pos="1716"/>
        </w:tabs>
        <w:spacing w:before="9"/>
        <w:ind w:left="0"/>
        <w:jc w:val="both"/>
        <w:rPr>
          <w:b/>
          <w:sz w:val="11"/>
        </w:rPr>
      </w:pPr>
      <w:r>
        <w:rPr>
          <w:noProof/>
        </w:rPr>
        <mc:AlternateContent>
          <mc:Choice Requires="wps">
            <w:drawing>
              <wp:anchor distT="0" distB="0" distL="0" distR="0" simplePos="0" relativeHeight="487588352" behindDoc="1" locked="0" layoutInCell="1" allowOverlap="1" wp14:anchorId="344CA761" wp14:editId="7BBE1544">
                <wp:simplePos x="0" y="0"/>
                <wp:positionH relativeFrom="page">
                  <wp:posOffset>2206751</wp:posOffset>
                </wp:positionH>
                <wp:positionV relativeFrom="paragraph">
                  <wp:posOffset>106336</wp:posOffset>
                </wp:positionV>
                <wp:extent cx="18288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A4C5CB" id="Graphic 19" o:spid="_x0000_s1026" style="position:absolute;margin-left:173.75pt;margin-top:8.3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" path="m1828800,l,,,9144r1828800,l1828800,xe" fillcolor="black" stroked="f">
                <v:path arrowok="t"/>
                <w10:wrap type="topAndBottom" anchorx="page"/>
              </v:shape>
            </w:pict>
          </mc:Fallback>
        </mc:AlternateContent>
      </w:r>
      <w:r w:rsidR="007C2BEF">
        <w:rPr>
          <w:rStyle w:val="FootnoteReference"/>
          <w:rFonts w:asciiTheme="minorHAnsi" w:hAnsiTheme="minorHAnsi" w:cstheme="minorHAnsi"/>
        </w:rPr>
        <w:footnoteRef/>
      </w:r>
      <w:r w:rsidR="007C2BEF" w:rsidRPr="007C2BEF">
        <w:rPr>
          <w:rFonts w:asciiTheme="minorHAnsi" w:hAnsiTheme="minorHAnsi" w:cstheme="minorHAnsi"/>
        </w:rPr>
        <w:t xml:space="preserve"> Ce rôle n'est pas inclus dans la CIF mais figure dans ce tableau car il est considéré comme une étape nécessaire.</w:t>
      </w:r>
    </w:p>
    <w:p w14:paraId="78E1C1B2" w14:textId="77777777" w:rsidR="00B5687B" w:rsidRPr="007C2BEF" w:rsidRDefault="00B5687B">
      <w:pPr>
        <w:pStyle w:val="BodyText"/>
        <w:spacing w:before="7"/>
        <w:ind w:left="0"/>
      </w:pPr>
    </w:p>
    <w:p w14:paraId="27B251B7" w14:textId="77777777" w:rsidR="00B5687B" w:rsidRPr="007C2BEF" w:rsidRDefault="00B5687B">
      <w:pPr>
        <w:sectPr w:rsidR="00B5687B" w:rsidRPr="007C2BEF" w:rsidSect="008D0CCA">
          <w:pgSz w:w="11910" w:h="16840"/>
          <w:pgMar w:top="1660" w:right="760" w:bottom="1140" w:left="620" w:header="720" w:footer="959" w:gutter="0"/>
          <w:cols w:space="720"/>
        </w:sectPr>
      </w:pPr>
    </w:p>
    <w:p w14:paraId="7EF59BDD" w14:textId="77777777" w:rsidR="00B5687B" w:rsidRPr="007C2BEF" w:rsidRDefault="00B5687B">
      <w:pPr>
        <w:pStyle w:val="BodyText"/>
        <w:spacing w:before="1"/>
        <w:ind w:left="0"/>
        <w:rPr>
          <w:sz w:val="18"/>
        </w:rPr>
      </w:pPr>
    </w:p>
    <w:p w14:paraId="2F696AF1" w14:textId="77777777" w:rsidR="00B5687B" w:rsidRDefault="00122601">
      <w:pPr>
        <w:pStyle w:val="Heading1"/>
        <w:spacing w:before="57"/>
        <w:ind w:left="820" w:firstLine="0"/>
      </w:pPr>
      <w:r>
        <w:t>Annexe</w:t>
      </w:r>
      <w:r>
        <w:rPr>
          <w:spacing w:val="-5"/>
        </w:rPr>
        <w:t xml:space="preserve"> </w:t>
      </w:r>
      <w:r>
        <w:t>2</w:t>
      </w:r>
      <w:r>
        <w:rPr>
          <w:spacing w:val="-5"/>
        </w:rPr>
        <w:t xml:space="preserve"> </w:t>
      </w:r>
      <w:r>
        <w:t>-</w:t>
      </w:r>
      <w:r>
        <w:rPr>
          <w:spacing w:val="-4"/>
        </w:rPr>
        <w:t xml:space="preserve"> </w:t>
      </w:r>
      <w:r>
        <w:t>Processus</w:t>
      </w:r>
      <w:r>
        <w:rPr>
          <w:spacing w:val="-5"/>
        </w:rPr>
        <w:t xml:space="preserve"> </w:t>
      </w:r>
      <w:r>
        <w:t>de</w:t>
      </w:r>
      <w:r>
        <w:rPr>
          <w:spacing w:val="-4"/>
        </w:rPr>
        <w:t xml:space="preserve"> </w:t>
      </w:r>
      <w:r>
        <w:t>gestion</w:t>
      </w:r>
      <w:r>
        <w:rPr>
          <w:spacing w:val="-2"/>
        </w:rPr>
        <w:t xml:space="preserve"> </w:t>
      </w:r>
      <w:r>
        <w:t>des</w:t>
      </w:r>
      <w:r>
        <w:rPr>
          <w:spacing w:val="-5"/>
        </w:rPr>
        <w:t xml:space="preserve"> </w:t>
      </w:r>
      <w:r>
        <w:rPr>
          <w:spacing w:val="-2"/>
        </w:rPr>
        <w:t>recettes</w:t>
      </w:r>
    </w:p>
    <w:p w14:paraId="7A386A8D" w14:textId="77777777" w:rsidR="00B5687B" w:rsidRDefault="00B5687B">
      <w:pPr>
        <w:pStyle w:val="BodyText"/>
        <w:spacing w:before="9" w:after="1"/>
        <w:ind w:left="0"/>
        <w:rPr>
          <w:b/>
          <w:sz w:val="1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4"/>
        <w:gridCol w:w="1128"/>
        <w:gridCol w:w="922"/>
        <w:gridCol w:w="927"/>
        <w:gridCol w:w="922"/>
        <w:gridCol w:w="922"/>
        <w:gridCol w:w="922"/>
      </w:tblGrid>
      <w:tr w:rsidR="00B5687B" w14:paraId="3B78F813" w14:textId="77777777">
        <w:trPr>
          <w:trHeight w:val="1098"/>
        </w:trPr>
        <w:tc>
          <w:tcPr>
            <w:tcW w:w="4114" w:type="dxa"/>
          </w:tcPr>
          <w:p w14:paraId="615C9C9B" w14:textId="77777777" w:rsidR="00B5687B" w:rsidRDefault="00B5687B">
            <w:pPr>
              <w:pStyle w:val="TableParagraph"/>
              <w:rPr>
                <w:b/>
                <w:sz w:val="18"/>
              </w:rPr>
            </w:pPr>
          </w:p>
          <w:p w14:paraId="38F0CA0A" w14:textId="77777777" w:rsidR="00B5687B" w:rsidRDefault="00B5687B">
            <w:pPr>
              <w:pStyle w:val="TableParagraph"/>
              <w:spacing w:before="10"/>
              <w:rPr>
                <w:b/>
                <w:sz w:val="17"/>
              </w:rPr>
            </w:pPr>
          </w:p>
          <w:p w14:paraId="0883B269" w14:textId="77777777" w:rsidR="00B5687B" w:rsidRDefault="00122601">
            <w:pPr>
              <w:pStyle w:val="TableParagraph"/>
              <w:ind w:left="825"/>
              <w:rPr>
                <w:sz w:val="18"/>
              </w:rPr>
            </w:pPr>
            <w:r>
              <w:rPr>
                <w:sz w:val="18"/>
              </w:rPr>
              <w:t>Processus</w:t>
            </w:r>
            <w:r>
              <w:rPr>
                <w:spacing w:val="-1"/>
                <w:sz w:val="18"/>
              </w:rPr>
              <w:t xml:space="preserve"> </w:t>
            </w:r>
            <w:r>
              <w:rPr>
                <w:sz w:val="18"/>
              </w:rPr>
              <w:t>de</w:t>
            </w:r>
            <w:r>
              <w:rPr>
                <w:spacing w:val="-6"/>
                <w:sz w:val="18"/>
              </w:rPr>
              <w:t xml:space="preserve"> </w:t>
            </w:r>
            <w:r>
              <w:rPr>
                <w:sz w:val="18"/>
              </w:rPr>
              <w:t>gestion</w:t>
            </w:r>
            <w:r>
              <w:rPr>
                <w:spacing w:val="-1"/>
                <w:sz w:val="18"/>
              </w:rPr>
              <w:t xml:space="preserve"> </w:t>
            </w:r>
            <w:r>
              <w:rPr>
                <w:sz w:val="18"/>
              </w:rPr>
              <w:t>des</w:t>
            </w:r>
            <w:r>
              <w:rPr>
                <w:spacing w:val="-6"/>
                <w:sz w:val="18"/>
              </w:rPr>
              <w:t xml:space="preserve"> </w:t>
            </w:r>
            <w:r>
              <w:rPr>
                <w:spacing w:val="-2"/>
                <w:sz w:val="18"/>
              </w:rPr>
              <w:t>recettes</w:t>
            </w:r>
          </w:p>
        </w:tc>
        <w:tc>
          <w:tcPr>
            <w:tcW w:w="1128" w:type="dxa"/>
          </w:tcPr>
          <w:p w14:paraId="3F601247" w14:textId="77777777" w:rsidR="00B5687B" w:rsidRDefault="00B5687B">
            <w:pPr>
              <w:pStyle w:val="TableParagraph"/>
              <w:rPr>
                <w:b/>
                <w:sz w:val="18"/>
              </w:rPr>
            </w:pPr>
          </w:p>
          <w:p w14:paraId="63AA071B" w14:textId="77777777" w:rsidR="00B5687B" w:rsidRDefault="00B5687B">
            <w:pPr>
              <w:pStyle w:val="TableParagraph"/>
              <w:spacing w:before="10"/>
              <w:rPr>
                <w:b/>
                <w:sz w:val="17"/>
              </w:rPr>
            </w:pPr>
          </w:p>
          <w:p w14:paraId="0CDF846F" w14:textId="77777777" w:rsidR="00B5687B" w:rsidRDefault="00122601">
            <w:pPr>
              <w:pStyle w:val="TableParagraph"/>
              <w:ind w:left="311" w:hanging="183"/>
              <w:rPr>
                <w:sz w:val="18"/>
              </w:rPr>
            </w:pPr>
            <w:r>
              <w:rPr>
                <w:spacing w:val="-2"/>
                <w:sz w:val="18"/>
              </w:rPr>
              <w:t>Programme</w:t>
            </w:r>
            <w:r>
              <w:rPr>
                <w:sz w:val="18"/>
              </w:rPr>
              <w:t xml:space="preserve"> </w:t>
            </w:r>
            <w:r>
              <w:rPr>
                <w:spacing w:val="-4"/>
                <w:sz w:val="18"/>
              </w:rPr>
              <w:t>CO/BU</w:t>
            </w:r>
          </w:p>
        </w:tc>
        <w:tc>
          <w:tcPr>
            <w:tcW w:w="922" w:type="dxa"/>
          </w:tcPr>
          <w:p w14:paraId="75E83FD5" w14:textId="77777777" w:rsidR="00B5687B" w:rsidRDefault="00B5687B">
            <w:pPr>
              <w:pStyle w:val="TableParagraph"/>
              <w:spacing w:before="10"/>
              <w:rPr>
                <w:b/>
                <w:sz w:val="26"/>
              </w:rPr>
            </w:pPr>
          </w:p>
          <w:p w14:paraId="69E5C058" w14:textId="77777777" w:rsidR="00B5687B" w:rsidRDefault="00122601">
            <w:pPr>
              <w:pStyle w:val="TableParagraph"/>
              <w:ind w:left="119" w:right="105"/>
              <w:jc w:val="center"/>
              <w:rPr>
                <w:sz w:val="18"/>
              </w:rPr>
            </w:pPr>
            <w:proofErr w:type="spellStart"/>
            <w:r>
              <w:rPr>
                <w:spacing w:val="-2"/>
                <w:sz w:val="18"/>
              </w:rPr>
              <w:t>Approbat</w:t>
            </w:r>
            <w:proofErr w:type="spellEnd"/>
            <w:r>
              <w:rPr>
                <w:sz w:val="18"/>
              </w:rPr>
              <w:t xml:space="preserve"> </w:t>
            </w:r>
            <w:r>
              <w:rPr>
                <w:spacing w:val="-4"/>
                <w:sz w:val="18"/>
              </w:rPr>
              <w:t>ion</w:t>
            </w:r>
            <w:r>
              <w:rPr>
                <w:spacing w:val="40"/>
                <w:sz w:val="18"/>
              </w:rPr>
              <w:t xml:space="preserve"> </w:t>
            </w:r>
            <w:r>
              <w:rPr>
                <w:spacing w:val="-2"/>
                <w:sz w:val="18"/>
              </w:rPr>
              <w:t>RR/BU</w:t>
            </w:r>
          </w:p>
        </w:tc>
        <w:tc>
          <w:tcPr>
            <w:tcW w:w="927" w:type="dxa"/>
          </w:tcPr>
          <w:p w14:paraId="2E10D473" w14:textId="77777777" w:rsidR="00B5687B" w:rsidRDefault="00B5687B">
            <w:pPr>
              <w:pStyle w:val="TableParagraph"/>
              <w:rPr>
                <w:b/>
                <w:sz w:val="18"/>
              </w:rPr>
            </w:pPr>
          </w:p>
          <w:p w14:paraId="56B30981" w14:textId="77777777" w:rsidR="00B5687B" w:rsidRDefault="00B5687B">
            <w:pPr>
              <w:pStyle w:val="TableParagraph"/>
              <w:spacing w:before="11"/>
              <w:rPr>
                <w:b/>
                <w:sz w:val="17"/>
              </w:rPr>
            </w:pPr>
          </w:p>
          <w:p w14:paraId="2D808FE0" w14:textId="77777777" w:rsidR="00B5687B" w:rsidRDefault="00122601">
            <w:pPr>
              <w:pStyle w:val="TableParagraph"/>
              <w:ind w:left="152" w:right="138"/>
              <w:jc w:val="center"/>
              <w:rPr>
                <w:sz w:val="18"/>
              </w:rPr>
            </w:pPr>
            <w:r>
              <w:rPr>
                <w:spacing w:val="-2"/>
                <w:sz w:val="18"/>
              </w:rPr>
              <w:t>LO/BMS</w:t>
            </w:r>
          </w:p>
        </w:tc>
        <w:tc>
          <w:tcPr>
            <w:tcW w:w="922" w:type="dxa"/>
          </w:tcPr>
          <w:p w14:paraId="381C6170" w14:textId="77777777" w:rsidR="00B5687B" w:rsidRDefault="00B5687B">
            <w:pPr>
              <w:pStyle w:val="TableParagraph"/>
              <w:spacing w:before="10"/>
              <w:rPr>
                <w:b/>
                <w:sz w:val="26"/>
              </w:rPr>
            </w:pPr>
          </w:p>
          <w:p w14:paraId="33D2D018" w14:textId="77777777" w:rsidR="00B5687B" w:rsidRDefault="00122601">
            <w:pPr>
              <w:pStyle w:val="TableParagraph"/>
              <w:ind w:left="204"/>
              <w:rPr>
                <w:sz w:val="18"/>
              </w:rPr>
            </w:pPr>
            <w:r>
              <w:rPr>
                <w:spacing w:val="-2"/>
                <w:sz w:val="18"/>
              </w:rPr>
              <w:t>BU/CO</w:t>
            </w:r>
          </w:p>
          <w:p w14:paraId="3985EA5B" w14:textId="77777777" w:rsidR="00B5687B" w:rsidRDefault="00122601">
            <w:pPr>
              <w:pStyle w:val="TableParagraph"/>
              <w:spacing w:before="2"/>
              <w:ind w:left="171"/>
              <w:rPr>
                <w:sz w:val="18"/>
              </w:rPr>
            </w:pPr>
            <w:r>
              <w:rPr>
                <w:spacing w:val="-2"/>
                <w:sz w:val="18"/>
              </w:rPr>
              <w:t>Finance</w:t>
            </w:r>
          </w:p>
        </w:tc>
        <w:tc>
          <w:tcPr>
            <w:tcW w:w="922" w:type="dxa"/>
          </w:tcPr>
          <w:p w14:paraId="617C8364" w14:textId="77777777" w:rsidR="00B5687B" w:rsidRDefault="00B5687B">
            <w:pPr>
              <w:pStyle w:val="TableParagraph"/>
              <w:spacing w:before="3"/>
              <w:rPr>
                <w:b/>
                <w:sz w:val="16"/>
              </w:rPr>
            </w:pPr>
          </w:p>
          <w:p w14:paraId="00C98779" w14:textId="77777777" w:rsidR="00B5687B" w:rsidRDefault="00122601">
            <w:pPr>
              <w:pStyle w:val="TableParagraph"/>
              <w:spacing w:line="220" w:lineRule="exact"/>
              <w:ind w:left="113" w:right="111"/>
              <w:jc w:val="center"/>
              <w:rPr>
                <w:sz w:val="18"/>
              </w:rPr>
            </w:pPr>
            <w:proofErr w:type="spellStart"/>
            <w:r>
              <w:rPr>
                <w:spacing w:val="-2"/>
                <w:sz w:val="18"/>
              </w:rPr>
              <w:t>Spécialist</w:t>
            </w:r>
            <w:proofErr w:type="spellEnd"/>
            <w:r>
              <w:rPr>
                <w:sz w:val="18"/>
              </w:rPr>
              <w:t xml:space="preserve"> e de la </w:t>
            </w:r>
            <w:r>
              <w:rPr>
                <w:spacing w:val="-2"/>
                <w:sz w:val="18"/>
              </w:rPr>
              <w:t>révision</w:t>
            </w:r>
            <w:r>
              <w:rPr>
                <w:sz w:val="18"/>
              </w:rPr>
              <w:t xml:space="preserve"> du CSSG</w:t>
            </w:r>
          </w:p>
        </w:tc>
        <w:tc>
          <w:tcPr>
            <w:tcW w:w="922" w:type="dxa"/>
          </w:tcPr>
          <w:p w14:paraId="4E5ECEE6" w14:textId="77777777" w:rsidR="00B5687B" w:rsidRDefault="00B5687B">
            <w:pPr>
              <w:pStyle w:val="TableParagraph"/>
              <w:spacing w:before="10"/>
              <w:rPr>
                <w:b/>
                <w:sz w:val="26"/>
              </w:rPr>
            </w:pPr>
          </w:p>
          <w:p w14:paraId="26343243" w14:textId="77777777" w:rsidR="00B5687B" w:rsidRDefault="00122601">
            <w:pPr>
              <w:pStyle w:val="TableParagraph"/>
              <w:ind w:left="113" w:right="111"/>
              <w:jc w:val="center"/>
              <w:rPr>
                <w:sz w:val="18"/>
              </w:rPr>
            </w:pPr>
            <w:proofErr w:type="spellStart"/>
            <w:r>
              <w:rPr>
                <w:spacing w:val="-2"/>
                <w:sz w:val="18"/>
              </w:rPr>
              <w:t>Gestionn</w:t>
            </w:r>
            <w:proofErr w:type="spellEnd"/>
            <w:r>
              <w:rPr>
                <w:sz w:val="18"/>
              </w:rPr>
              <w:t xml:space="preserve"> aire</w:t>
            </w:r>
            <w:r>
              <w:rPr>
                <w:spacing w:val="-4"/>
                <w:sz w:val="18"/>
              </w:rPr>
              <w:t xml:space="preserve"> </w:t>
            </w:r>
            <w:r>
              <w:rPr>
                <w:sz w:val="18"/>
              </w:rPr>
              <w:t xml:space="preserve">du </w:t>
            </w:r>
            <w:r>
              <w:rPr>
                <w:spacing w:val="-4"/>
                <w:sz w:val="18"/>
              </w:rPr>
              <w:t>CSSG</w:t>
            </w:r>
          </w:p>
        </w:tc>
      </w:tr>
      <w:tr w:rsidR="00B5687B" w14:paraId="545B1AE2" w14:textId="77777777">
        <w:trPr>
          <w:trHeight w:val="287"/>
        </w:trPr>
        <w:tc>
          <w:tcPr>
            <w:tcW w:w="4114" w:type="dxa"/>
          </w:tcPr>
          <w:p w14:paraId="2AD1D289" w14:textId="77777777" w:rsidR="00B5687B" w:rsidRDefault="00122601">
            <w:pPr>
              <w:pStyle w:val="TableParagraph"/>
              <w:spacing w:before="30"/>
              <w:ind w:left="110"/>
              <w:rPr>
                <w:sz w:val="19"/>
              </w:rPr>
            </w:pPr>
            <w:r>
              <w:rPr>
                <w:sz w:val="19"/>
              </w:rPr>
              <w:t>Négocier</w:t>
            </w:r>
            <w:r>
              <w:rPr>
                <w:spacing w:val="-2"/>
                <w:sz w:val="19"/>
              </w:rPr>
              <w:t xml:space="preserve"> </w:t>
            </w:r>
            <w:r>
              <w:rPr>
                <w:sz w:val="19"/>
              </w:rPr>
              <w:t xml:space="preserve">des </w:t>
            </w:r>
            <w:r>
              <w:rPr>
                <w:spacing w:val="-2"/>
                <w:sz w:val="19"/>
              </w:rPr>
              <w:t>accords/modifications</w:t>
            </w:r>
          </w:p>
        </w:tc>
        <w:tc>
          <w:tcPr>
            <w:tcW w:w="1128" w:type="dxa"/>
          </w:tcPr>
          <w:p w14:paraId="4E869F3F" w14:textId="77777777" w:rsidR="00B5687B" w:rsidRDefault="00122601">
            <w:pPr>
              <w:pStyle w:val="TableParagraph"/>
              <w:spacing w:before="30"/>
              <w:ind w:left="513"/>
              <w:rPr>
                <w:sz w:val="19"/>
              </w:rPr>
            </w:pPr>
            <w:r>
              <w:rPr>
                <w:w w:val="101"/>
                <w:sz w:val="19"/>
              </w:rPr>
              <w:t>√</w:t>
            </w:r>
          </w:p>
        </w:tc>
        <w:tc>
          <w:tcPr>
            <w:tcW w:w="922" w:type="dxa"/>
          </w:tcPr>
          <w:p w14:paraId="1D9806AF" w14:textId="77777777" w:rsidR="00B5687B" w:rsidRDefault="00122601">
            <w:pPr>
              <w:pStyle w:val="TableParagraph"/>
              <w:spacing w:before="30"/>
              <w:ind w:left="8"/>
              <w:jc w:val="center"/>
              <w:rPr>
                <w:sz w:val="19"/>
              </w:rPr>
            </w:pPr>
            <w:r>
              <w:rPr>
                <w:w w:val="101"/>
                <w:sz w:val="19"/>
              </w:rPr>
              <w:t>√</w:t>
            </w:r>
          </w:p>
        </w:tc>
        <w:tc>
          <w:tcPr>
            <w:tcW w:w="927" w:type="dxa"/>
          </w:tcPr>
          <w:p w14:paraId="6C453665" w14:textId="77777777" w:rsidR="00B5687B" w:rsidRDefault="00B5687B">
            <w:pPr>
              <w:pStyle w:val="TableParagraph"/>
              <w:rPr>
                <w:rFonts w:ascii="Times New Roman"/>
                <w:sz w:val="18"/>
              </w:rPr>
            </w:pPr>
          </w:p>
        </w:tc>
        <w:tc>
          <w:tcPr>
            <w:tcW w:w="922" w:type="dxa"/>
          </w:tcPr>
          <w:p w14:paraId="3644C431" w14:textId="77777777" w:rsidR="00B5687B" w:rsidRDefault="00B5687B">
            <w:pPr>
              <w:pStyle w:val="TableParagraph"/>
              <w:rPr>
                <w:rFonts w:ascii="Times New Roman"/>
                <w:sz w:val="18"/>
              </w:rPr>
            </w:pPr>
          </w:p>
        </w:tc>
        <w:tc>
          <w:tcPr>
            <w:tcW w:w="922" w:type="dxa"/>
          </w:tcPr>
          <w:p w14:paraId="07275D40" w14:textId="77777777" w:rsidR="00B5687B" w:rsidRDefault="00B5687B">
            <w:pPr>
              <w:pStyle w:val="TableParagraph"/>
              <w:rPr>
                <w:rFonts w:ascii="Times New Roman"/>
                <w:sz w:val="18"/>
              </w:rPr>
            </w:pPr>
          </w:p>
        </w:tc>
        <w:tc>
          <w:tcPr>
            <w:tcW w:w="922" w:type="dxa"/>
          </w:tcPr>
          <w:p w14:paraId="0C3124BD" w14:textId="77777777" w:rsidR="00B5687B" w:rsidRDefault="00B5687B">
            <w:pPr>
              <w:pStyle w:val="TableParagraph"/>
              <w:rPr>
                <w:rFonts w:ascii="Times New Roman"/>
                <w:sz w:val="18"/>
              </w:rPr>
            </w:pPr>
          </w:p>
        </w:tc>
      </w:tr>
      <w:tr w:rsidR="00B5687B" w14:paraId="237C069F" w14:textId="77777777">
        <w:trPr>
          <w:trHeight w:val="287"/>
        </w:trPr>
        <w:tc>
          <w:tcPr>
            <w:tcW w:w="4114" w:type="dxa"/>
          </w:tcPr>
          <w:p w14:paraId="46234118" w14:textId="77777777" w:rsidR="00B5687B" w:rsidRDefault="00122601">
            <w:pPr>
              <w:pStyle w:val="TableParagraph"/>
              <w:spacing w:before="30"/>
              <w:ind w:left="110"/>
              <w:rPr>
                <w:sz w:val="19"/>
              </w:rPr>
            </w:pPr>
            <w:r>
              <w:rPr>
                <w:sz w:val="19"/>
              </w:rPr>
              <w:t>Clarifier</w:t>
            </w:r>
            <w:r>
              <w:rPr>
                <w:spacing w:val="-4"/>
                <w:sz w:val="19"/>
              </w:rPr>
              <w:t xml:space="preserve"> </w:t>
            </w:r>
            <w:r>
              <w:rPr>
                <w:sz w:val="19"/>
              </w:rPr>
              <w:t>les</w:t>
            </w:r>
            <w:r>
              <w:rPr>
                <w:spacing w:val="-2"/>
                <w:sz w:val="19"/>
              </w:rPr>
              <w:t xml:space="preserve"> </w:t>
            </w:r>
            <w:r>
              <w:rPr>
                <w:sz w:val="19"/>
              </w:rPr>
              <w:t>accords/amendements</w:t>
            </w:r>
            <w:r>
              <w:rPr>
                <w:spacing w:val="-3"/>
                <w:sz w:val="19"/>
              </w:rPr>
              <w:t xml:space="preserve"> </w:t>
            </w:r>
            <w:r>
              <w:rPr>
                <w:sz w:val="19"/>
              </w:rPr>
              <w:t>non</w:t>
            </w:r>
            <w:r>
              <w:rPr>
                <w:spacing w:val="-3"/>
                <w:sz w:val="19"/>
              </w:rPr>
              <w:t xml:space="preserve"> </w:t>
            </w:r>
            <w:r>
              <w:rPr>
                <w:spacing w:val="-2"/>
                <w:sz w:val="19"/>
              </w:rPr>
              <w:t>standard</w:t>
            </w:r>
          </w:p>
        </w:tc>
        <w:tc>
          <w:tcPr>
            <w:tcW w:w="1128" w:type="dxa"/>
          </w:tcPr>
          <w:p w14:paraId="51850C43" w14:textId="77777777" w:rsidR="00B5687B" w:rsidRDefault="00B5687B">
            <w:pPr>
              <w:pStyle w:val="TableParagraph"/>
              <w:rPr>
                <w:rFonts w:ascii="Times New Roman"/>
                <w:sz w:val="18"/>
              </w:rPr>
            </w:pPr>
          </w:p>
        </w:tc>
        <w:tc>
          <w:tcPr>
            <w:tcW w:w="922" w:type="dxa"/>
          </w:tcPr>
          <w:p w14:paraId="7834384F" w14:textId="77777777" w:rsidR="00B5687B" w:rsidRDefault="00B5687B">
            <w:pPr>
              <w:pStyle w:val="TableParagraph"/>
              <w:rPr>
                <w:rFonts w:ascii="Times New Roman"/>
                <w:sz w:val="18"/>
              </w:rPr>
            </w:pPr>
          </w:p>
        </w:tc>
        <w:tc>
          <w:tcPr>
            <w:tcW w:w="927" w:type="dxa"/>
          </w:tcPr>
          <w:p w14:paraId="066123F7" w14:textId="77777777" w:rsidR="00B5687B" w:rsidRDefault="00122601">
            <w:pPr>
              <w:pStyle w:val="TableParagraph"/>
              <w:spacing w:before="30"/>
              <w:ind w:left="2"/>
              <w:jc w:val="center"/>
              <w:rPr>
                <w:sz w:val="19"/>
              </w:rPr>
            </w:pPr>
            <w:r>
              <w:rPr>
                <w:w w:val="101"/>
                <w:sz w:val="19"/>
              </w:rPr>
              <w:t>√</w:t>
            </w:r>
          </w:p>
        </w:tc>
        <w:tc>
          <w:tcPr>
            <w:tcW w:w="922" w:type="dxa"/>
          </w:tcPr>
          <w:p w14:paraId="57AD788C" w14:textId="77777777" w:rsidR="00B5687B" w:rsidRDefault="00B5687B">
            <w:pPr>
              <w:pStyle w:val="TableParagraph"/>
              <w:rPr>
                <w:rFonts w:ascii="Times New Roman"/>
                <w:sz w:val="18"/>
              </w:rPr>
            </w:pPr>
          </w:p>
        </w:tc>
        <w:tc>
          <w:tcPr>
            <w:tcW w:w="922" w:type="dxa"/>
          </w:tcPr>
          <w:p w14:paraId="34F66714" w14:textId="77777777" w:rsidR="00B5687B" w:rsidRDefault="00B5687B">
            <w:pPr>
              <w:pStyle w:val="TableParagraph"/>
              <w:rPr>
                <w:rFonts w:ascii="Times New Roman"/>
                <w:sz w:val="18"/>
              </w:rPr>
            </w:pPr>
          </w:p>
        </w:tc>
        <w:tc>
          <w:tcPr>
            <w:tcW w:w="922" w:type="dxa"/>
          </w:tcPr>
          <w:p w14:paraId="6BDD4A65" w14:textId="77777777" w:rsidR="00B5687B" w:rsidRDefault="00B5687B">
            <w:pPr>
              <w:pStyle w:val="TableParagraph"/>
              <w:rPr>
                <w:rFonts w:ascii="Times New Roman"/>
                <w:sz w:val="18"/>
              </w:rPr>
            </w:pPr>
          </w:p>
        </w:tc>
      </w:tr>
      <w:tr w:rsidR="00B5687B" w14:paraId="18400FA5" w14:textId="77777777">
        <w:trPr>
          <w:trHeight w:val="287"/>
        </w:trPr>
        <w:tc>
          <w:tcPr>
            <w:tcW w:w="4114" w:type="dxa"/>
          </w:tcPr>
          <w:p w14:paraId="6816B409" w14:textId="77777777" w:rsidR="00B5687B" w:rsidRDefault="00122601">
            <w:pPr>
              <w:pStyle w:val="TableParagraph"/>
              <w:spacing w:before="30"/>
              <w:ind w:left="110"/>
              <w:rPr>
                <w:sz w:val="19"/>
              </w:rPr>
            </w:pPr>
            <w:r>
              <w:rPr>
                <w:sz w:val="19"/>
              </w:rPr>
              <w:t>Signer tous</w:t>
            </w:r>
            <w:r>
              <w:rPr>
                <w:spacing w:val="-3"/>
                <w:sz w:val="19"/>
              </w:rPr>
              <w:t xml:space="preserve"> </w:t>
            </w:r>
            <w:r>
              <w:rPr>
                <w:sz w:val="19"/>
              </w:rPr>
              <w:t>les</w:t>
            </w:r>
            <w:r>
              <w:rPr>
                <w:spacing w:val="2"/>
                <w:sz w:val="19"/>
              </w:rPr>
              <w:t xml:space="preserve"> </w:t>
            </w:r>
            <w:r>
              <w:rPr>
                <w:spacing w:val="-2"/>
                <w:sz w:val="19"/>
              </w:rPr>
              <w:t>accords/modifications</w:t>
            </w:r>
          </w:p>
        </w:tc>
        <w:tc>
          <w:tcPr>
            <w:tcW w:w="1128" w:type="dxa"/>
          </w:tcPr>
          <w:p w14:paraId="4A05B8E7" w14:textId="77777777" w:rsidR="00B5687B" w:rsidRDefault="00B5687B">
            <w:pPr>
              <w:pStyle w:val="TableParagraph"/>
              <w:rPr>
                <w:rFonts w:ascii="Times New Roman"/>
                <w:sz w:val="18"/>
              </w:rPr>
            </w:pPr>
          </w:p>
        </w:tc>
        <w:tc>
          <w:tcPr>
            <w:tcW w:w="922" w:type="dxa"/>
          </w:tcPr>
          <w:p w14:paraId="58934484" w14:textId="77777777" w:rsidR="00B5687B" w:rsidRDefault="00122601">
            <w:pPr>
              <w:pStyle w:val="TableParagraph"/>
              <w:spacing w:before="30"/>
              <w:ind w:left="8"/>
              <w:jc w:val="center"/>
              <w:rPr>
                <w:sz w:val="19"/>
              </w:rPr>
            </w:pPr>
            <w:r>
              <w:rPr>
                <w:w w:val="101"/>
                <w:sz w:val="19"/>
              </w:rPr>
              <w:t>√</w:t>
            </w:r>
          </w:p>
        </w:tc>
        <w:tc>
          <w:tcPr>
            <w:tcW w:w="927" w:type="dxa"/>
          </w:tcPr>
          <w:p w14:paraId="24B86A8D" w14:textId="77777777" w:rsidR="00B5687B" w:rsidRDefault="00B5687B">
            <w:pPr>
              <w:pStyle w:val="TableParagraph"/>
              <w:rPr>
                <w:rFonts w:ascii="Times New Roman"/>
                <w:sz w:val="18"/>
              </w:rPr>
            </w:pPr>
          </w:p>
        </w:tc>
        <w:tc>
          <w:tcPr>
            <w:tcW w:w="922" w:type="dxa"/>
          </w:tcPr>
          <w:p w14:paraId="51DC5A98" w14:textId="77777777" w:rsidR="00B5687B" w:rsidRDefault="00B5687B">
            <w:pPr>
              <w:pStyle w:val="TableParagraph"/>
              <w:rPr>
                <w:rFonts w:ascii="Times New Roman"/>
                <w:sz w:val="18"/>
              </w:rPr>
            </w:pPr>
          </w:p>
        </w:tc>
        <w:tc>
          <w:tcPr>
            <w:tcW w:w="922" w:type="dxa"/>
          </w:tcPr>
          <w:p w14:paraId="0D8C5BFA" w14:textId="77777777" w:rsidR="00B5687B" w:rsidRDefault="00B5687B">
            <w:pPr>
              <w:pStyle w:val="TableParagraph"/>
              <w:rPr>
                <w:rFonts w:ascii="Times New Roman"/>
                <w:sz w:val="18"/>
              </w:rPr>
            </w:pPr>
          </w:p>
        </w:tc>
        <w:tc>
          <w:tcPr>
            <w:tcW w:w="922" w:type="dxa"/>
          </w:tcPr>
          <w:p w14:paraId="5CB148BB" w14:textId="77777777" w:rsidR="00B5687B" w:rsidRDefault="00B5687B">
            <w:pPr>
              <w:pStyle w:val="TableParagraph"/>
              <w:rPr>
                <w:rFonts w:ascii="Times New Roman"/>
                <w:sz w:val="18"/>
              </w:rPr>
            </w:pPr>
          </w:p>
        </w:tc>
      </w:tr>
      <w:tr w:rsidR="00B5687B" w14:paraId="719B7E88" w14:textId="77777777">
        <w:trPr>
          <w:trHeight w:val="287"/>
        </w:trPr>
        <w:tc>
          <w:tcPr>
            <w:tcW w:w="4114" w:type="dxa"/>
          </w:tcPr>
          <w:p w14:paraId="6CA4DB05" w14:textId="77777777" w:rsidR="00B5687B" w:rsidRDefault="00122601">
            <w:pPr>
              <w:pStyle w:val="TableParagraph"/>
              <w:spacing w:before="30"/>
              <w:ind w:left="110"/>
              <w:rPr>
                <w:sz w:val="19"/>
              </w:rPr>
            </w:pPr>
            <w:r>
              <w:rPr>
                <w:sz w:val="19"/>
              </w:rPr>
              <w:t>Établir</w:t>
            </w:r>
            <w:r>
              <w:rPr>
                <w:spacing w:val="-1"/>
                <w:sz w:val="19"/>
              </w:rPr>
              <w:t xml:space="preserve"> </w:t>
            </w:r>
            <w:r>
              <w:rPr>
                <w:sz w:val="19"/>
              </w:rPr>
              <w:t>et</w:t>
            </w:r>
            <w:r>
              <w:rPr>
                <w:spacing w:val="-3"/>
                <w:sz w:val="19"/>
              </w:rPr>
              <w:t xml:space="preserve"> </w:t>
            </w:r>
            <w:r>
              <w:rPr>
                <w:sz w:val="19"/>
              </w:rPr>
              <w:t>finaliser</w:t>
            </w:r>
            <w:r>
              <w:rPr>
                <w:spacing w:val="-1"/>
                <w:sz w:val="19"/>
              </w:rPr>
              <w:t xml:space="preserve"> </w:t>
            </w:r>
            <w:r>
              <w:rPr>
                <w:sz w:val="19"/>
              </w:rPr>
              <w:t>le</w:t>
            </w:r>
            <w:r>
              <w:rPr>
                <w:spacing w:val="-1"/>
                <w:sz w:val="19"/>
              </w:rPr>
              <w:t xml:space="preserve"> </w:t>
            </w:r>
            <w:r>
              <w:rPr>
                <w:sz w:val="19"/>
              </w:rPr>
              <w:t>budget</w:t>
            </w:r>
            <w:r>
              <w:rPr>
                <w:spacing w:val="-3"/>
                <w:sz w:val="19"/>
              </w:rPr>
              <w:t xml:space="preserve"> </w:t>
            </w:r>
            <w:r>
              <w:rPr>
                <w:sz w:val="19"/>
              </w:rPr>
              <w:t>du</w:t>
            </w:r>
            <w:r>
              <w:rPr>
                <w:spacing w:val="-1"/>
                <w:sz w:val="19"/>
              </w:rPr>
              <w:t xml:space="preserve"> </w:t>
            </w:r>
            <w:r>
              <w:rPr>
                <w:spacing w:val="-2"/>
                <w:sz w:val="19"/>
              </w:rPr>
              <w:t>projet</w:t>
            </w:r>
          </w:p>
        </w:tc>
        <w:tc>
          <w:tcPr>
            <w:tcW w:w="1128" w:type="dxa"/>
          </w:tcPr>
          <w:p w14:paraId="0B7343DC" w14:textId="77777777" w:rsidR="00B5687B" w:rsidRDefault="00122601">
            <w:pPr>
              <w:pStyle w:val="TableParagraph"/>
              <w:spacing w:before="30"/>
              <w:ind w:left="513"/>
              <w:rPr>
                <w:sz w:val="19"/>
              </w:rPr>
            </w:pPr>
            <w:r>
              <w:rPr>
                <w:w w:val="101"/>
                <w:sz w:val="19"/>
              </w:rPr>
              <w:t>√</w:t>
            </w:r>
          </w:p>
        </w:tc>
        <w:tc>
          <w:tcPr>
            <w:tcW w:w="922" w:type="dxa"/>
          </w:tcPr>
          <w:p w14:paraId="5FFEF7E8" w14:textId="77777777" w:rsidR="00B5687B" w:rsidRDefault="00B5687B">
            <w:pPr>
              <w:pStyle w:val="TableParagraph"/>
              <w:rPr>
                <w:rFonts w:ascii="Times New Roman"/>
                <w:sz w:val="18"/>
              </w:rPr>
            </w:pPr>
          </w:p>
        </w:tc>
        <w:tc>
          <w:tcPr>
            <w:tcW w:w="927" w:type="dxa"/>
          </w:tcPr>
          <w:p w14:paraId="537966D5" w14:textId="77777777" w:rsidR="00B5687B" w:rsidRDefault="00B5687B">
            <w:pPr>
              <w:pStyle w:val="TableParagraph"/>
              <w:rPr>
                <w:rFonts w:ascii="Times New Roman"/>
                <w:sz w:val="18"/>
              </w:rPr>
            </w:pPr>
          </w:p>
        </w:tc>
        <w:tc>
          <w:tcPr>
            <w:tcW w:w="922" w:type="dxa"/>
          </w:tcPr>
          <w:p w14:paraId="736AD444" w14:textId="77777777" w:rsidR="00B5687B" w:rsidRDefault="00122601">
            <w:pPr>
              <w:pStyle w:val="TableParagraph"/>
              <w:spacing w:before="30"/>
              <w:ind w:right="1"/>
              <w:jc w:val="center"/>
              <w:rPr>
                <w:sz w:val="19"/>
              </w:rPr>
            </w:pPr>
            <w:r>
              <w:rPr>
                <w:w w:val="101"/>
                <w:sz w:val="19"/>
              </w:rPr>
              <w:t>√</w:t>
            </w:r>
          </w:p>
        </w:tc>
        <w:tc>
          <w:tcPr>
            <w:tcW w:w="922" w:type="dxa"/>
          </w:tcPr>
          <w:p w14:paraId="645E1B34" w14:textId="77777777" w:rsidR="00B5687B" w:rsidRDefault="00B5687B">
            <w:pPr>
              <w:pStyle w:val="TableParagraph"/>
              <w:rPr>
                <w:rFonts w:ascii="Times New Roman"/>
                <w:sz w:val="18"/>
              </w:rPr>
            </w:pPr>
          </w:p>
        </w:tc>
        <w:tc>
          <w:tcPr>
            <w:tcW w:w="922" w:type="dxa"/>
          </w:tcPr>
          <w:p w14:paraId="09468651" w14:textId="77777777" w:rsidR="00B5687B" w:rsidRDefault="00B5687B">
            <w:pPr>
              <w:pStyle w:val="TableParagraph"/>
              <w:rPr>
                <w:rFonts w:ascii="Times New Roman"/>
                <w:sz w:val="18"/>
              </w:rPr>
            </w:pPr>
          </w:p>
        </w:tc>
      </w:tr>
      <w:tr w:rsidR="00B5687B" w14:paraId="2E50CA15" w14:textId="77777777">
        <w:trPr>
          <w:trHeight w:val="465"/>
        </w:trPr>
        <w:tc>
          <w:tcPr>
            <w:tcW w:w="4114" w:type="dxa"/>
          </w:tcPr>
          <w:p w14:paraId="75520E94" w14:textId="77777777" w:rsidR="00B5687B" w:rsidRDefault="00122601">
            <w:pPr>
              <w:pStyle w:val="TableParagraph"/>
              <w:spacing w:before="1" w:line="231" w:lineRule="exact"/>
              <w:ind w:left="110"/>
              <w:rPr>
                <w:sz w:val="19"/>
              </w:rPr>
            </w:pPr>
            <w:r>
              <w:rPr>
                <w:sz w:val="19"/>
              </w:rPr>
              <w:t>Télécharger</w:t>
            </w:r>
            <w:r>
              <w:rPr>
                <w:spacing w:val="-4"/>
                <w:sz w:val="19"/>
              </w:rPr>
              <w:t xml:space="preserve"> </w:t>
            </w:r>
            <w:r>
              <w:rPr>
                <w:sz w:val="19"/>
              </w:rPr>
              <w:t>les</w:t>
            </w:r>
            <w:r>
              <w:rPr>
                <w:spacing w:val="-3"/>
                <w:sz w:val="19"/>
              </w:rPr>
              <w:t xml:space="preserve"> </w:t>
            </w:r>
            <w:r>
              <w:rPr>
                <w:sz w:val="19"/>
              </w:rPr>
              <w:t>accords/modifications</w:t>
            </w:r>
            <w:r>
              <w:rPr>
                <w:spacing w:val="-6"/>
                <w:sz w:val="19"/>
              </w:rPr>
              <w:t xml:space="preserve"> </w:t>
            </w:r>
            <w:r>
              <w:rPr>
                <w:sz w:val="19"/>
              </w:rPr>
              <w:t>signés</w:t>
            </w:r>
            <w:r>
              <w:rPr>
                <w:spacing w:val="-2"/>
                <w:sz w:val="19"/>
              </w:rPr>
              <w:t xml:space="preserve"> </w:t>
            </w:r>
            <w:r>
              <w:rPr>
                <w:spacing w:val="-4"/>
                <w:sz w:val="19"/>
              </w:rPr>
              <w:t>dans</w:t>
            </w:r>
          </w:p>
          <w:p w14:paraId="6806489D" w14:textId="77777777" w:rsidR="00B5687B" w:rsidRDefault="00122601">
            <w:pPr>
              <w:pStyle w:val="TableParagraph"/>
              <w:spacing w:line="213" w:lineRule="exact"/>
              <w:ind w:left="110"/>
              <w:rPr>
                <w:sz w:val="19"/>
              </w:rPr>
            </w:pPr>
            <w:r>
              <w:rPr>
                <w:sz w:val="19"/>
              </w:rPr>
              <w:t>un</w:t>
            </w:r>
            <w:r>
              <w:rPr>
                <w:spacing w:val="1"/>
                <w:sz w:val="19"/>
              </w:rPr>
              <w:t xml:space="preserve"> </w:t>
            </w:r>
            <w:r>
              <w:rPr>
                <w:sz w:val="19"/>
              </w:rPr>
              <w:t>délai d'une</w:t>
            </w:r>
            <w:r>
              <w:rPr>
                <w:spacing w:val="-4"/>
                <w:sz w:val="19"/>
              </w:rPr>
              <w:t xml:space="preserve"> </w:t>
            </w:r>
            <w:r>
              <w:rPr>
                <w:spacing w:val="-2"/>
                <w:sz w:val="19"/>
              </w:rPr>
              <w:t>semaine</w:t>
            </w:r>
          </w:p>
        </w:tc>
        <w:tc>
          <w:tcPr>
            <w:tcW w:w="1128" w:type="dxa"/>
          </w:tcPr>
          <w:p w14:paraId="541C8AD2" w14:textId="77777777" w:rsidR="00B5687B" w:rsidRDefault="00B5687B">
            <w:pPr>
              <w:pStyle w:val="TableParagraph"/>
              <w:rPr>
                <w:rFonts w:ascii="Times New Roman"/>
                <w:sz w:val="18"/>
              </w:rPr>
            </w:pPr>
          </w:p>
        </w:tc>
        <w:tc>
          <w:tcPr>
            <w:tcW w:w="922" w:type="dxa"/>
          </w:tcPr>
          <w:p w14:paraId="660687AF" w14:textId="77777777" w:rsidR="00B5687B" w:rsidRDefault="00B5687B">
            <w:pPr>
              <w:pStyle w:val="TableParagraph"/>
              <w:rPr>
                <w:rFonts w:ascii="Times New Roman"/>
                <w:sz w:val="18"/>
              </w:rPr>
            </w:pPr>
          </w:p>
        </w:tc>
        <w:tc>
          <w:tcPr>
            <w:tcW w:w="927" w:type="dxa"/>
          </w:tcPr>
          <w:p w14:paraId="239025E8" w14:textId="77777777" w:rsidR="00B5687B" w:rsidRDefault="00B5687B">
            <w:pPr>
              <w:pStyle w:val="TableParagraph"/>
              <w:rPr>
                <w:rFonts w:ascii="Times New Roman"/>
                <w:sz w:val="18"/>
              </w:rPr>
            </w:pPr>
          </w:p>
        </w:tc>
        <w:tc>
          <w:tcPr>
            <w:tcW w:w="922" w:type="dxa"/>
          </w:tcPr>
          <w:p w14:paraId="6C0B0D3F" w14:textId="77777777" w:rsidR="00B5687B" w:rsidRDefault="00122601">
            <w:pPr>
              <w:pStyle w:val="TableParagraph"/>
              <w:spacing w:before="116"/>
              <w:ind w:right="1"/>
              <w:jc w:val="center"/>
              <w:rPr>
                <w:sz w:val="19"/>
              </w:rPr>
            </w:pPr>
            <w:r>
              <w:rPr>
                <w:w w:val="101"/>
                <w:sz w:val="19"/>
              </w:rPr>
              <w:t>√</w:t>
            </w:r>
          </w:p>
        </w:tc>
        <w:tc>
          <w:tcPr>
            <w:tcW w:w="922" w:type="dxa"/>
          </w:tcPr>
          <w:p w14:paraId="7F080D2A" w14:textId="77777777" w:rsidR="00B5687B" w:rsidRDefault="00B5687B">
            <w:pPr>
              <w:pStyle w:val="TableParagraph"/>
              <w:rPr>
                <w:rFonts w:ascii="Times New Roman"/>
                <w:sz w:val="18"/>
              </w:rPr>
            </w:pPr>
          </w:p>
        </w:tc>
        <w:tc>
          <w:tcPr>
            <w:tcW w:w="922" w:type="dxa"/>
          </w:tcPr>
          <w:p w14:paraId="72EDF805" w14:textId="77777777" w:rsidR="00B5687B" w:rsidRDefault="00B5687B">
            <w:pPr>
              <w:pStyle w:val="TableParagraph"/>
              <w:rPr>
                <w:rFonts w:ascii="Times New Roman"/>
                <w:sz w:val="18"/>
              </w:rPr>
            </w:pPr>
          </w:p>
        </w:tc>
      </w:tr>
      <w:tr w:rsidR="00B5687B" w14:paraId="05A42F1D" w14:textId="77777777">
        <w:trPr>
          <w:trHeight w:val="695"/>
        </w:trPr>
        <w:tc>
          <w:tcPr>
            <w:tcW w:w="4114" w:type="dxa"/>
          </w:tcPr>
          <w:p w14:paraId="6C65619E" w14:textId="77777777" w:rsidR="00B5687B" w:rsidRDefault="00122601">
            <w:pPr>
              <w:pStyle w:val="TableParagraph"/>
              <w:spacing w:before="1"/>
              <w:ind w:left="110"/>
              <w:rPr>
                <w:sz w:val="19"/>
              </w:rPr>
            </w:pPr>
            <w:r>
              <w:rPr>
                <w:sz w:val="19"/>
              </w:rPr>
              <w:t>Saisir</w:t>
            </w:r>
            <w:r>
              <w:rPr>
                <w:spacing w:val="-6"/>
                <w:sz w:val="19"/>
              </w:rPr>
              <w:t xml:space="preserve"> </w:t>
            </w:r>
            <w:r>
              <w:rPr>
                <w:sz w:val="19"/>
              </w:rPr>
              <w:t>les</w:t>
            </w:r>
            <w:r>
              <w:rPr>
                <w:spacing w:val="-6"/>
                <w:sz w:val="19"/>
              </w:rPr>
              <w:t xml:space="preserve"> </w:t>
            </w:r>
            <w:r>
              <w:rPr>
                <w:sz w:val="19"/>
              </w:rPr>
              <w:t>accords/traiter</w:t>
            </w:r>
            <w:r>
              <w:rPr>
                <w:spacing w:val="-6"/>
                <w:sz w:val="19"/>
              </w:rPr>
              <w:t xml:space="preserve"> </w:t>
            </w:r>
            <w:r>
              <w:rPr>
                <w:sz w:val="19"/>
              </w:rPr>
              <w:t>les</w:t>
            </w:r>
            <w:r>
              <w:rPr>
                <w:spacing w:val="-6"/>
                <w:sz w:val="19"/>
              </w:rPr>
              <w:t xml:space="preserve"> </w:t>
            </w:r>
            <w:r>
              <w:rPr>
                <w:sz w:val="19"/>
              </w:rPr>
              <w:t>modifications</w:t>
            </w:r>
            <w:r>
              <w:rPr>
                <w:spacing w:val="-6"/>
                <w:sz w:val="19"/>
              </w:rPr>
              <w:t xml:space="preserve"> </w:t>
            </w:r>
            <w:r>
              <w:rPr>
                <w:sz w:val="19"/>
              </w:rPr>
              <w:t>dans</w:t>
            </w:r>
            <w:r>
              <w:rPr>
                <w:spacing w:val="-6"/>
                <w:sz w:val="19"/>
              </w:rPr>
              <w:t xml:space="preserve"> </w:t>
            </w:r>
            <w:r>
              <w:rPr>
                <w:sz w:val="19"/>
              </w:rPr>
              <w:t>le module de gestion des contrats et activer le</w:t>
            </w:r>
          </w:p>
          <w:p w14:paraId="085ECA03" w14:textId="77777777" w:rsidR="00B5687B" w:rsidRDefault="00122601">
            <w:pPr>
              <w:pStyle w:val="TableParagraph"/>
              <w:spacing w:line="210" w:lineRule="exact"/>
              <w:ind w:left="110"/>
              <w:rPr>
                <w:sz w:val="19"/>
              </w:rPr>
            </w:pPr>
            <w:r>
              <w:rPr>
                <w:spacing w:val="-2"/>
                <w:sz w:val="19"/>
              </w:rPr>
              <w:t>contrat</w:t>
            </w:r>
          </w:p>
        </w:tc>
        <w:tc>
          <w:tcPr>
            <w:tcW w:w="1128" w:type="dxa"/>
          </w:tcPr>
          <w:p w14:paraId="37787FE0" w14:textId="77777777" w:rsidR="00B5687B" w:rsidRDefault="00B5687B">
            <w:pPr>
              <w:pStyle w:val="TableParagraph"/>
              <w:rPr>
                <w:rFonts w:ascii="Times New Roman"/>
                <w:sz w:val="18"/>
              </w:rPr>
            </w:pPr>
          </w:p>
        </w:tc>
        <w:tc>
          <w:tcPr>
            <w:tcW w:w="922" w:type="dxa"/>
          </w:tcPr>
          <w:p w14:paraId="24CE835A" w14:textId="77777777" w:rsidR="00B5687B" w:rsidRDefault="00B5687B">
            <w:pPr>
              <w:pStyle w:val="TableParagraph"/>
              <w:rPr>
                <w:rFonts w:ascii="Times New Roman"/>
                <w:sz w:val="18"/>
              </w:rPr>
            </w:pPr>
          </w:p>
        </w:tc>
        <w:tc>
          <w:tcPr>
            <w:tcW w:w="927" w:type="dxa"/>
          </w:tcPr>
          <w:p w14:paraId="2191D868" w14:textId="77777777" w:rsidR="00B5687B" w:rsidRDefault="00B5687B">
            <w:pPr>
              <w:pStyle w:val="TableParagraph"/>
              <w:rPr>
                <w:rFonts w:ascii="Times New Roman"/>
                <w:sz w:val="18"/>
              </w:rPr>
            </w:pPr>
          </w:p>
        </w:tc>
        <w:tc>
          <w:tcPr>
            <w:tcW w:w="922" w:type="dxa"/>
          </w:tcPr>
          <w:p w14:paraId="7327D6E9" w14:textId="77777777" w:rsidR="00B5687B" w:rsidRDefault="00B5687B">
            <w:pPr>
              <w:pStyle w:val="TableParagraph"/>
              <w:rPr>
                <w:rFonts w:ascii="Times New Roman"/>
                <w:sz w:val="18"/>
              </w:rPr>
            </w:pPr>
          </w:p>
        </w:tc>
        <w:tc>
          <w:tcPr>
            <w:tcW w:w="922" w:type="dxa"/>
          </w:tcPr>
          <w:p w14:paraId="5A6C8D46" w14:textId="77777777" w:rsidR="00B5687B" w:rsidRDefault="00B5687B">
            <w:pPr>
              <w:pStyle w:val="TableParagraph"/>
              <w:spacing w:before="11"/>
              <w:rPr>
                <w:b/>
                <w:sz w:val="18"/>
              </w:rPr>
            </w:pPr>
          </w:p>
          <w:p w14:paraId="11748E2D" w14:textId="77777777" w:rsidR="00B5687B" w:rsidRDefault="00122601">
            <w:pPr>
              <w:pStyle w:val="TableParagraph"/>
              <w:spacing w:before="1"/>
              <w:ind w:right="2"/>
              <w:jc w:val="center"/>
              <w:rPr>
                <w:sz w:val="19"/>
              </w:rPr>
            </w:pPr>
            <w:r>
              <w:rPr>
                <w:w w:val="101"/>
                <w:sz w:val="19"/>
              </w:rPr>
              <w:t>√</w:t>
            </w:r>
          </w:p>
        </w:tc>
        <w:tc>
          <w:tcPr>
            <w:tcW w:w="922" w:type="dxa"/>
          </w:tcPr>
          <w:p w14:paraId="3F7EFC5C" w14:textId="77777777" w:rsidR="00B5687B" w:rsidRDefault="00B5687B">
            <w:pPr>
              <w:pStyle w:val="TableParagraph"/>
              <w:rPr>
                <w:rFonts w:ascii="Times New Roman"/>
                <w:sz w:val="18"/>
              </w:rPr>
            </w:pPr>
          </w:p>
        </w:tc>
      </w:tr>
      <w:tr w:rsidR="00B5687B" w14:paraId="08C29772" w14:textId="77777777">
        <w:trPr>
          <w:trHeight w:val="460"/>
        </w:trPr>
        <w:tc>
          <w:tcPr>
            <w:tcW w:w="4114" w:type="dxa"/>
          </w:tcPr>
          <w:p w14:paraId="06B02F46" w14:textId="77777777" w:rsidR="00B5687B" w:rsidRDefault="00122601">
            <w:pPr>
              <w:pStyle w:val="TableParagraph"/>
              <w:spacing w:before="1" w:line="231" w:lineRule="exact"/>
              <w:ind w:left="110"/>
              <w:rPr>
                <w:sz w:val="19"/>
              </w:rPr>
            </w:pPr>
            <w:r>
              <w:rPr>
                <w:sz w:val="19"/>
              </w:rPr>
              <w:t>Examiner</w:t>
            </w:r>
            <w:r>
              <w:rPr>
                <w:spacing w:val="-1"/>
                <w:sz w:val="19"/>
              </w:rPr>
              <w:t xml:space="preserve"> </w:t>
            </w:r>
            <w:r>
              <w:rPr>
                <w:sz w:val="19"/>
              </w:rPr>
              <w:t>le</w:t>
            </w:r>
            <w:r>
              <w:rPr>
                <w:spacing w:val="-1"/>
                <w:sz w:val="19"/>
              </w:rPr>
              <w:t xml:space="preserve"> </w:t>
            </w:r>
            <w:r>
              <w:rPr>
                <w:sz w:val="19"/>
              </w:rPr>
              <w:t>contrat</w:t>
            </w:r>
            <w:r>
              <w:rPr>
                <w:spacing w:val="-2"/>
                <w:sz w:val="19"/>
              </w:rPr>
              <w:t xml:space="preserve"> </w:t>
            </w:r>
            <w:r>
              <w:rPr>
                <w:sz w:val="19"/>
              </w:rPr>
              <w:t>et</w:t>
            </w:r>
            <w:r>
              <w:rPr>
                <w:spacing w:val="-3"/>
                <w:sz w:val="19"/>
              </w:rPr>
              <w:t xml:space="preserve"> </w:t>
            </w:r>
            <w:r>
              <w:rPr>
                <w:sz w:val="19"/>
              </w:rPr>
              <w:t>informer</w:t>
            </w:r>
            <w:r>
              <w:rPr>
                <w:spacing w:val="-1"/>
                <w:sz w:val="19"/>
              </w:rPr>
              <w:t xml:space="preserve"> </w:t>
            </w:r>
            <w:r>
              <w:rPr>
                <w:sz w:val="19"/>
              </w:rPr>
              <w:t>les</w:t>
            </w:r>
            <w:r>
              <w:rPr>
                <w:spacing w:val="-3"/>
                <w:sz w:val="19"/>
              </w:rPr>
              <w:t xml:space="preserve"> </w:t>
            </w:r>
            <w:r>
              <w:rPr>
                <w:sz w:val="19"/>
              </w:rPr>
              <w:t>unités</w:t>
            </w:r>
            <w:r>
              <w:rPr>
                <w:spacing w:val="-4"/>
                <w:sz w:val="19"/>
              </w:rPr>
              <w:t xml:space="preserve"> </w:t>
            </w:r>
            <w:r>
              <w:rPr>
                <w:spacing w:val="-5"/>
                <w:sz w:val="19"/>
              </w:rPr>
              <w:t>de</w:t>
            </w:r>
          </w:p>
          <w:p w14:paraId="30124BB3" w14:textId="77777777" w:rsidR="00B5687B" w:rsidRDefault="00122601">
            <w:pPr>
              <w:pStyle w:val="TableParagraph"/>
              <w:spacing w:line="208" w:lineRule="exact"/>
              <w:ind w:left="110"/>
              <w:rPr>
                <w:sz w:val="19"/>
              </w:rPr>
            </w:pPr>
            <w:r>
              <w:rPr>
                <w:sz w:val="19"/>
              </w:rPr>
              <w:t>négociation</w:t>
            </w:r>
            <w:r>
              <w:rPr>
                <w:spacing w:val="-2"/>
                <w:sz w:val="19"/>
              </w:rPr>
              <w:t xml:space="preserve"> </w:t>
            </w:r>
            <w:r>
              <w:rPr>
                <w:sz w:val="19"/>
              </w:rPr>
              <w:t>de</w:t>
            </w:r>
            <w:r>
              <w:rPr>
                <w:spacing w:val="-2"/>
                <w:sz w:val="19"/>
              </w:rPr>
              <w:t xml:space="preserve"> </w:t>
            </w:r>
            <w:r>
              <w:rPr>
                <w:sz w:val="19"/>
              </w:rPr>
              <w:t>l'activation</w:t>
            </w:r>
            <w:r>
              <w:rPr>
                <w:spacing w:val="-2"/>
                <w:sz w:val="19"/>
              </w:rPr>
              <w:t xml:space="preserve"> </w:t>
            </w:r>
            <w:r>
              <w:rPr>
                <w:sz w:val="19"/>
              </w:rPr>
              <w:t>du</w:t>
            </w:r>
            <w:r>
              <w:rPr>
                <w:spacing w:val="-2"/>
                <w:sz w:val="19"/>
              </w:rPr>
              <w:t xml:space="preserve"> contrat</w:t>
            </w:r>
          </w:p>
        </w:tc>
        <w:tc>
          <w:tcPr>
            <w:tcW w:w="1128" w:type="dxa"/>
          </w:tcPr>
          <w:p w14:paraId="48EEDF81" w14:textId="77777777" w:rsidR="00B5687B" w:rsidRDefault="00B5687B">
            <w:pPr>
              <w:pStyle w:val="TableParagraph"/>
              <w:rPr>
                <w:rFonts w:ascii="Times New Roman"/>
                <w:sz w:val="18"/>
              </w:rPr>
            </w:pPr>
          </w:p>
        </w:tc>
        <w:tc>
          <w:tcPr>
            <w:tcW w:w="922" w:type="dxa"/>
          </w:tcPr>
          <w:p w14:paraId="0F012AAA" w14:textId="77777777" w:rsidR="00B5687B" w:rsidRDefault="00B5687B">
            <w:pPr>
              <w:pStyle w:val="TableParagraph"/>
              <w:rPr>
                <w:rFonts w:ascii="Times New Roman"/>
                <w:sz w:val="18"/>
              </w:rPr>
            </w:pPr>
          </w:p>
        </w:tc>
        <w:tc>
          <w:tcPr>
            <w:tcW w:w="927" w:type="dxa"/>
          </w:tcPr>
          <w:p w14:paraId="3ACE6438" w14:textId="77777777" w:rsidR="00B5687B" w:rsidRDefault="00B5687B">
            <w:pPr>
              <w:pStyle w:val="TableParagraph"/>
              <w:rPr>
                <w:rFonts w:ascii="Times New Roman"/>
                <w:sz w:val="18"/>
              </w:rPr>
            </w:pPr>
          </w:p>
        </w:tc>
        <w:tc>
          <w:tcPr>
            <w:tcW w:w="922" w:type="dxa"/>
          </w:tcPr>
          <w:p w14:paraId="1AE7957B" w14:textId="77777777" w:rsidR="00B5687B" w:rsidRDefault="00B5687B">
            <w:pPr>
              <w:pStyle w:val="TableParagraph"/>
              <w:rPr>
                <w:rFonts w:ascii="Times New Roman"/>
                <w:sz w:val="18"/>
              </w:rPr>
            </w:pPr>
          </w:p>
        </w:tc>
        <w:tc>
          <w:tcPr>
            <w:tcW w:w="922" w:type="dxa"/>
          </w:tcPr>
          <w:p w14:paraId="415E610E" w14:textId="77777777" w:rsidR="00B5687B" w:rsidRDefault="00B5687B">
            <w:pPr>
              <w:pStyle w:val="TableParagraph"/>
              <w:rPr>
                <w:rFonts w:ascii="Times New Roman"/>
                <w:sz w:val="18"/>
              </w:rPr>
            </w:pPr>
          </w:p>
        </w:tc>
        <w:tc>
          <w:tcPr>
            <w:tcW w:w="922" w:type="dxa"/>
          </w:tcPr>
          <w:p w14:paraId="5CBE39F7" w14:textId="77777777" w:rsidR="00B5687B" w:rsidRDefault="00122601">
            <w:pPr>
              <w:pStyle w:val="TableParagraph"/>
              <w:spacing w:before="116"/>
              <w:ind w:right="3"/>
              <w:jc w:val="center"/>
              <w:rPr>
                <w:sz w:val="19"/>
              </w:rPr>
            </w:pPr>
            <w:r>
              <w:rPr>
                <w:w w:val="101"/>
                <w:sz w:val="19"/>
              </w:rPr>
              <w:t>√</w:t>
            </w:r>
          </w:p>
        </w:tc>
      </w:tr>
      <w:tr w:rsidR="00B5687B" w14:paraId="0DA66942" w14:textId="77777777">
        <w:trPr>
          <w:trHeight w:val="465"/>
        </w:trPr>
        <w:tc>
          <w:tcPr>
            <w:tcW w:w="4114" w:type="dxa"/>
          </w:tcPr>
          <w:p w14:paraId="2C38944E" w14:textId="77777777" w:rsidR="00B5687B" w:rsidRDefault="00122601">
            <w:pPr>
              <w:pStyle w:val="TableParagraph"/>
              <w:spacing w:line="230" w:lineRule="exact"/>
              <w:ind w:left="110"/>
              <w:rPr>
                <w:sz w:val="19"/>
              </w:rPr>
            </w:pPr>
            <w:r>
              <w:rPr>
                <w:sz w:val="19"/>
              </w:rPr>
              <w:t>Enregistrer</w:t>
            </w:r>
            <w:r>
              <w:rPr>
                <w:spacing w:val="-6"/>
                <w:sz w:val="19"/>
              </w:rPr>
              <w:t xml:space="preserve"> </w:t>
            </w:r>
            <w:r>
              <w:rPr>
                <w:sz w:val="19"/>
              </w:rPr>
              <w:t>les</w:t>
            </w:r>
            <w:r>
              <w:rPr>
                <w:spacing w:val="-8"/>
                <w:sz w:val="19"/>
              </w:rPr>
              <w:t xml:space="preserve"> </w:t>
            </w:r>
            <w:r>
              <w:rPr>
                <w:sz w:val="19"/>
              </w:rPr>
              <w:t>contributions</w:t>
            </w:r>
            <w:r>
              <w:rPr>
                <w:spacing w:val="-5"/>
                <w:sz w:val="19"/>
              </w:rPr>
              <w:t xml:space="preserve"> </w:t>
            </w:r>
            <w:r>
              <w:rPr>
                <w:sz w:val="19"/>
              </w:rPr>
              <w:t>reçues</w:t>
            </w:r>
            <w:r>
              <w:rPr>
                <w:spacing w:val="-5"/>
                <w:sz w:val="19"/>
              </w:rPr>
              <w:t xml:space="preserve"> </w:t>
            </w:r>
            <w:r>
              <w:rPr>
                <w:sz w:val="19"/>
              </w:rPr>
              <w:t>sur</w:t>
            </w:r>
            <w:r>
              <w:rPr>
                <w:spacing w:val="-6"/>
                <w:sz w:val="19"/>
              </w:rPr>
              <w:t xml:space="preserve"> </w:t>
            </w:r>
            <w:r>
              <w:rPr>
                <w:sz w:val="19"/>
              </w:rPr>
              <w:t>le</w:t>
            </w:r>
            <w:r>
              <w:rPr>
                <w:spacing w:val="-6"/>
                <w:sz w:val="19"/>
              </w:rPr>
              <w:t xml:space="preserve"> </w:t>
            </w:r>
            <w:r>
              <w:rPr>
                <w:sz w:val="19"/>
              </w:rPr>
              <w:t xml:space="preserve">compte </w:t>
            </w:r>
            <w:r>
              <w:rPr>
                <w:spacing w:val="-2"/>
                <w:sz w:val="19"/>
              </w:rPr>
              <w:t>bancaire.</w:t>
            </w:r>
          </w:p>
        </w:tc>
        <w:tc>
          <w:tcPr>
            <w:tcW w:w="1128" w:type="dxa"/>
          </w:tcPr>
          <w:p w14:paraId="119E4E67" w14:textId="77777777" w:rsidR="00B5687B" w:rsidRDefault="00B5687B">
            <w:pPr>
              <w:pStyle w:val="TableParagraph"/>
              <w:rPr>
                <w:rFonts w:ascii="Times New Roman"/>
                <w:sz w:val="18"/>
              </w:rPr>
            </w:pPr>
          </w:p>
        </w:tc>
        <w:tc>
          <w:tcPr>
            <w:tcW w:w="922" w:type="dxa"/>
          </w:tcPr>
          <w:p w14:paraId="013285A3" w14:textId="77777777" w:rsidR="00B5687B" w:rsidRDefault="00B5687B">
            <w:pPr>
              <w:pStyle w:val="TableParagraph"/>
              <w:rPr>
                <w:rFonts w:ascii="Times New Roman"/>
                <w:sz w:val="18"/>
              </w:rPr>
            </w:pPr>
          </w:p>
        </w:tc>
        <w:tc>
          <w:tcPr>
            <w:tcW w:w="927" w:type="dxa"/>
          </w:tcPr>
          <w:p w14:paraId="0A3D64E2" w14:textId="77777777" w:rsidR="00B5687B" w:rsidRDefault="00B5687B">
            <w:pPr>
              <w:pStyle w:val="TableParagraph"/>
              <w:rPr>
                <w:rFonts w:ascii="Times New Roman"/>
                <w:sz w:val="18"/>
              </w:rPr>
            </w:pPr>
          </w:p>
        </w:tc>
        <w:tc>
          <w:tcPr>
            <w:tcW w:w="922" w:type="dxa"/>
          </w:tcPr>
          <w:p w14:paraId="7053DB16" w14:textId="77777777" w:rsidR="00B5687B" w:rsidRDefault="00B5687B">
            <w:pPr>
              <w:pStyle w:val="TableParagraph"/>
              <w:rPr>
                <w:rFonts w:ascii="Times New Roman"/>
                <w:sz w:val="18"/>
              </w:rPr>
            </w:pPr>
          </w:p>
        </w:tc>
        <w:tc>
          <w:tcPr>
            <w:tcW w:w="922" w:type="dxa"/>
          </w:tcPr>
          <w:p w14:paraId="5C08CE0B" w14:textId="77777777" w:rsidR="00B5687B" w:rsidRDefault="00122601">
            <w:pPr>
              <w:pStyle w:val="TableParagraph"/>
              <w:spacing w:before="121"/>
              <w:ind w:right="2"/>
              <w:jc w:val="center"/>
              <w:rPr>
                <w:sz w:val="19"/>
              </w:rPr>
            </w:pPr>
            <w:r>
              <w:rPr>
                <w:w w:val="101"/>
                <w:sz w:val="19"/>
              </w:rPr>
              <w:t>√</w:t>
            </w:r>
          </w:p>
        </w:tc>
        <w:tc>
          <w:tcPr>
            <w:tcW w:w="922" w:type="dxa"/>
          </w:tcPr>
          <w:p w14:paraId="58D56592" w14:textId="77777777" w:rsidR="00B5687B" w:rsidRDefault="00B5687B">
            <w:pPr>
              <w:pStyle w:val="TableParagraph"/>
              <w:rPr>
                <w:rFonts w:ascii="Times New Roman"/>
                <w:sz w:val="18"/>
              </w:rPr>
            </w:pPr>
          </w:p>
        </w:tc>
      </w:tr>
      <w:tr w:rsidR="00B5687B" w14:paraId="65CCA4E6" w14:textId="77777777">
        <w:trPr>
          <w:trHeight w:val="465"/>
        </w:trPr>
        <w:tc>
          <w:tcPr>
            <w:tcW w:w="4114" w:type="dxa"/>
          </w:tcPr>
          <w:p w14:paraId="4420CCF0" w14:textId="77777777" w:rsidR="00B5687B" w:rsidRDefault="00122601">
            <w:pPr>
              <w:pStyle w:val="TableParagraph"/>
              <w:spacing w:before="1"/>
              <w:ind w:left="110"/>
              <w:rPr>
                <w:sz w:val="19"/>
              </w:rPr>
            </w:pPr>
            <w:r>
              <w:rPr>
                <w:sz w:val="19"/>
              </w:rPr>
              <w:t>Création</w:t>
            </w:r>
            <w:r>
              <w:rPr>
                <w:spacing w:val="-1"/>
                <w:sz w:val="19"/>
              </w:rPr>
              <w:t xml:space="preserve"> </w:t>
            </w:r>
            <w:r>
              <w:rPr>
                <w:sz w:val="19"/>
              </w:rPr>
              <w:t>et</w:t>
            </w:r>
            <w:r>
              <w:rPr>
                <w:spacing w:val="-2"/>
                <w:sz w:val="19"/>
              </w:rPr>
              <w:t xml:space="preserve"> </w:t>
            </w:r>
            <w:r>
              <w:rPr>
                <w:sz w:val="19"/>
              </w:rPr>
              <w:t>validation</w:t>
            </w:r>
            <w:r>
              <w:rPr>
                <w:spacing w:val="-1"/>
                <w:sz w:val="19"/>
              </w:rPr>
              <w:t xml:space="preserve"> </w:t>
            </w:r>
            <w:r>
              <w:rPr>
                <w:sz w:val="19"/>
              </w:rPr>
              <w:t xml:space="preserve">d'un </w:t>
            </w:r>
            <w:r>
              <w:rPr>
                <w:spacing w:val="-2"/>
                <w:sz w:val="19"/>
              </w:rPr>
              <w:t>événement</w:t>
            </w:r>
          </w:p>
          <w:p w14:paraId="3962E35D" w14:textId="77777777" w:rsidR="00B5687B" w:rsidRDefault="00122601">
            <w:pPr>
              <w:pStyle w:val="TableParagraph"/>
              <w:spacing w:before="3" w:line="209" w:lineRule="exact"/>
              <w:ind w:left="110"/>
              <w:rPr>
                <w:sz w:val="19"/>
              </w:rPr>
            </w:pPr>
            <w:r>
              <w:rPr>
                <w:sz w:val="19"/>
              </w:rPr>
              <w:t>(génération</w:t>
            </w:r>
            <w:r>
              <w:rPr>
                <w:spacing w:val="-6"/>
                <w:sz w:val="19"/>
              </w:rPr>
              <w:t xml:space="preserve"> </w:t>
            </w:r>
            <w:r>
              <w:rPr>
                <w:sz w:val="19"/>
              </w:rPr>
              <w:t xml:space="preserve">d'écritures </w:t>
            </w:r>
            <w:r>
              <w:rPr>
                <w:spacing w:val="-5"/>
                <w:sz w:val="19"/>
              </w:rPr>
              <w:t>GL)</w:t>
            </w:r>
          </w:p>
        </w:tc>
        <w:tc>
          <w:tcPr>
            <w:tcW w:w="1128" w:type="dxa"/>
          </w:tcPr>
          <w:p w14:paraId="21B927E6" w14:textId="77777777" w:rsidR="00B5687B" w:rsidRDefault="00B5687B">
            <w:pPr>
              <w:pStyle w:val="TableParagraph"/>
              <w:rPr>
                <w:rFonts w:ascii="Times New Roman"/>
                <w:sz w:val="18"/>
              </w:rPr>
            </w:pPr>
          </w:p>
        </w:tc>
        <w:tc>
          <w:tcPr>
            <w:tcW w:w="922" w:type="dxa"/>
          </w:tcPr>
          <w:p w14:paraId="573C7679" w14:textId="77777777" w:rsidR="00B5687B" w:rsidRDefault="00B5687B">
            <w:pPr>
              <w:pStyle w:val="TableParagraph"/>
              <w:rPr>
                <w:rFonts w:ascii="Times New Roman"/>
                <w:sz w:val="18"/>
              </w:rPr>
            </w:pPr>
          </w:p>
        </w:tc>
        <w:tc>
          <w:tcPr>
            <w:tcW w:w="927" w:type="dxa"/>
          </w:tcPr>
          <w:p w14:paraId="4599EA94" w14:textId="77777777" w:rsidR="00B5687B" w:rsidRDefault="00B5687B">
            <w:pPr>
              <w:pStyle w:val="TableParagraph"/>
              <w:rPr>
                <w:rFonts w:ascii="Times New Roman"/>
                <w:sz w:val="18"/>
              </w:rPr>
            </w:pPr>
          </w:p>
        </w:tc>
        <w:tc>
          <w:tcPr>
            <w:tcW w:w="922" w:type="dxa"/>
          </w:tcPr>
          <w:p w14:paraId="3CC91BD0" w14:textId="77777777" w:rsidR="00B5687B" w:rsidRDefault="00B5687B">
            <w:pPr>
              <w:pStyle w:val="TableParagraph"/>
              <w:rPr>
                <w:rFonts w:ascii="Times New Roman"/>
                <w:sz w:val="18"/>
              </w:rPr>
            </w:pPr>
          </w:p>
        </w:tc>
        <w:tc>
          <w:tcPr>
            <w:tcW w:w="922" w:type="dxa"/>
          </w:tcPr>
          <w:p w14:paraId="0A3CD18F" w14:textId="77777777" w:rsidR="00B5687B" w:rsidRDefault="00122601">
            <w:pPr>
              <w:pStyle w:val="TableParagraph"/>
              <w:spacing w:before="116"/>
              <w:ind w:right="2"/>
              <w:jc w:val="center"/>
              <w:rPr>
                <w:sz w:val="19"/>
              </w:rPr>
            </w:pPr>
            <w:r>
              <w:rPr>
                <w:w w:val="101"/>
                <w:sz w:val="19"/>
              </w:rPr>
              <w:t>√</w:t>
            </w:r>
          </w:p>
        </w:tc>
        <w:tc>
          <w:tcPr>
            <w:tcW w:w="922" w:type="dxa"/>
          </w:tcPr>
          <w:p w14:paraId="5A400A01" w14:textId="77777777" w:rsidR="00B5687B" w:rsidRDefault="00122601">
            <w:pPr>
              <w:pStyle w:val="TableParagraph"/>
              <w:spacing w:before="116"/>
              <w:ind w:right="3"/>
              <w:jc w:val="center"/>
              <w:rPr>
                <w:sz w:val="19"/>
              </w:rPr>
            </w:pPr>
            <w:r>
              <w:rPr>
                <w:w w:val="101"/>
                <w:sz w:val="19"/>
              </w:rPr>
              <w:t>√</w:t>
            </w:r>
          </w:p>
        </w:tc>
      </w:tr>
      <w:tr w:rsidR="00B5687B" w14:paraId="791EBD1D" w14:textId="77777777">
        <w:trPr>
          <w:trHeight w:val="465"/>
        </w:trPr>
        <w:tc>
          <w:tcPr>
            <w:tcW w:w="4114" w:type="dxa"/>
          </w:tcPr>
          <w:p w14:paraId="76DEF1E7" w14:textId="77777777" w:rsidR="00B5687B" w:rsidRDefault="00122601">
            <w:pPr>
              <w:pStyle w:val="TableParagraph"/>
              <w:spacing w:before="1" w:line="231" w:lineRule="exact"/>
              <w:ind w:left="110"/>
              <w:rPr>
                <w:sz w:val="19"/>
              </w:rPr>
            </w:pPr>
            <w:r>
              <w:rPr>
                <w:sz w:val="19"/>
              </w:rPr>
              <w:t>Appliquer</w:t>
            </w:r>
            <w:r>
              <w:rPr>
                <w:spacing w:val="-3"/>
                <w:sz w:val="19"/>
              </w:rPr>
              <w:t xml:space="preserve"> </w:t>
            </w:r>
            <w:r>
              <w:rPr>
                <w:sz w:val="19"/>
              </w:rPr>
              <w:t>les</w:t>
            </w:r>
            <w:r>
              <w:rPr>
                <w:spacing w:val="-1"/>
                <w:sz w:val="19"/>
              </w:rPr>
              <w:t xml:space="preserve"> </w:t>
            </w:r>
            <w:r>
              <w:rPr>
                <w:sz w:val="19"/>
              </w:rPr>
              <w:t>liquidités</w:t>
            </w:r>
            <w:r>
              <w:rPr>
                <w:spacing w:val="-2"/>
                <w:sz w:val="19"/>
              </w:rPr>
              <w:t xml:space="preserve"> </w:t>
            </w:r>
            <w:r>
              <w:rPr>
                <w:sz w:val="19"/>
              </w:rPr>
              <w:t>en</w:t>
            </w:r>
            <w:r>
              <w:rPr>
                <w:spacing w:val="-2"/>
                <w:sz w:val="19"/>
              </w:rPr>
              <w:t xml:space="preserve"> </w:t>
            </w:r>
            <w:r>
              <w:rPr>
                <w:sz w:val="19"/>
              </w:rPr>
              <w:t>utilisant</w:t>
            </w:r>
            <w:r>
              <w:rPr>
                <w:spacing w:val="-5"/>
                <w:sz w:val="19"/>
              </w:rPr>
              <w:t xml:space="preserve"> </w:t>
            </w:r>
            <w:r>
              <w:rPr>
                <w:sz w:val="19"/>
              </w:rPr>
              <w:t>le</w:t>
            </w:r>
            <w:r>
              <w:rPr>
                <w:spacing w:val="-2"/>
                <w:sz w:val="19"/>
              </w:rPr>
              <w:t xml:space="preserve"> </w:t>
            </w:r>
            <w:r>
              <w:rPr>
                <w:sz w:val="19"/>
              </w:rPr>
              <w:t>rapport</w:t>
            </w:r>
            <w:r>
              <w:rPr>
                <w:spacing w:val="-4"/>
                <w:sz w:val="19"/>
              </w:rPr>
              <w:t xml:space="preserve"> </w:t>
            </w:r>
            <w:r>
              <w:rPr>
                <w:spacing w:val="-5"/>
                <w:sz w:val="19"/>
              </w:rPr>
              <w:t>AR</w:t>
            </w:r>
          </w:p>
          <w:p w14:paraId="61F32FC4" w14:textId="77777777" w:rsidR="00B5687B" w:rsidRDefault="00122601">
            <w:pPr>
              <w:pStyle w:val="TableParagraph"/>
              <w:spacing w:line="213" w:lineRule="exact"/>
              <w:ind w:left="110"/>
              <w:rPr>
                <w:sz w:val="19"/>
              </w:rPr>
            </w:pPr>
            <w:r>
              <w:rPr>
                <w:sz w:val="19"/>
              </w:rPr>
              <w:t>pour</w:t>
            </w:r>
            <w:r>
              <w:rPr>
                <w:spacing w:val="-1"/>
                <w:sz w:val="19"/>
              </w:rPr>
              <w:t xml:space="preserve"> </w:t>
            </w:r>
            <w:r>
              <w:rPr>
                <w:sz w:val="19"/>
              </w:rPr>
              <w:t>identifier</w:t>
            </w:r>
            <w:r>
              <w:rPr>
                <w:spacing w:val="-1"/>
                <w:sz w:val="19"/>
              </w:rPr>
              <w:t xml:space="preserve"> </w:t>
            </w:r>
            <w:r>
              <w:rPr>
                <w:sz w:val="19"/>
              </w:rPr>
              <w:t>le</w:t>
            </w:r>
            <w:r>
              <w:rPr>
                <w:spacing w:val="-1"/>
                <w:sz w:val="19"/>
              </w:rPr>
              <w:t xml:space="preserve"> </w:t>
            </w:r>
            <w:r>
              <w:rPr>
                <w:sz w:val="19"/>
              </w:rPr>
              <w:t>numéro</w:t>
            </w:r>
            <w:r>
              <w:rPr>
                <w:spacing w:val="-2"/>
                <w:sz w:val="19"/>
              </w:rPr>
              <w:t xml:space="preserve"> </w:t>
            </w:r>
            <w:r>
              <w:rPr>
                <w:sz w:val="19"/>
              </w:rPr>
              <w:t>de</w:t>
            </w:r>
            <w:r>
              <w:rPr>
                <w:spacing w:val="-1"/>
                <w:sz w:val="19"/>
              </w:rPr>
              <w:t xml:space="preserve"> </w:t>
            </w:r>
            <w:r>
              <w:rPr>
                <w:spacing w:val="-2"/>
                <w:sz w:val="19"/>
              </w:rPr>
              <w:t>facture</w:t>
            </w:r>
          </w:p>
        </w:tc>
        <w:tc>
          <w:tcPr>
            <w:tcW w:w="1128" w:type="dxa"/>
          </w:tcPr>
          <w:p w14:paraId="497C4DFD" w14:textId="77777777" w:rsidR="00B5687B" w:rsidRDefault="00B5687B">
            <w:pPr>
              <w:pStyle w:val="TableParagraph"/>
              <w:rPr>
                <w:rFonts w:ascii="Times New Roman"/>
                <w:sz w:val="18"/>
              </w:rPr>
            </w:pPr>
          </w:p>
        </w:tc>
        <w:tc>
          <w:tcPr>
            <w:tcW w:w="922" w:type="dxa"/>
          </w:tcPr>
          <w:p w14:paraId="40C8D04E" w14:textId="77777777" w:rsidR="00B5687B" w:rsidRDefault="00B5687B">
            <w:pPr>
              <w:pStyle w:val="TableParagraph"/>
              <w:rPr>
                <w:rFonts w:ascii="Times New Roman"/>
                <w:sz w:val="18"/>
              </w:rPr>
            </w:pPr>
          </w:p>
        </w:tc>
        <w:tc>
          <w:tcPr>
            <w:tcW w:w="927" w:type="dxa"/>
          </w:tcPr>
          <w:p w14:paraId="72EC21AA" w14:textId="77777777" w:rsidR="00B5687B" w:rsidRDefault="00B5687B">
            <w:pPr>
              <w:pStyle w:val="TableParagraph"/>
              <w:rPr>
                <w:rFonts w:ascii="Times New Roman"/>
                <w:sz w:val="18"/>
              </w:rPr>
            </w:pPr>
          </w:p>
        </w:tc>
        <w:tc>
          <w:tcPr>
            <w:tcW w:w="922" w:type="dxa"/>
          </w:tcPr>
          <w:p w14:paraId="67D47516" w14:textId="77777777" w:rsidR="00B5687B" w:rsidRDefault="00B5687B">
            <w:pPr>
              <w:pStyle w:val="TableParagraph"/>
              <w:rPr>
                <w:rFonts w:ascii="Times New Roman"/>
                <w:sz w:val="18"/>
              </w:rPr>
            </w:pPr>
          </w:p>
        </w:tc>
        <w:tc>
          <w:tcPr>
            <w:tcW w:w="922" w:type="dxa"/>
          </w:tcPr>
          <w:p w14:paraId="5C9CB06C" w14:textId="77777777" w:rsidR="00B5687B" w:rsidRDefault="00122601">
            <w:pPr>
              <w:pStyle w:val="TableParagraph"/>
              <w:spacing w:before="116"/>
              <w:ind w:right="2"/>
              <w:jc w:val="center"/>
              <w:rPr>
                <w:sz w:val="19"/>
              </w:rPr>
            </w:pPr>
            <w:r>
              <w:rPr>
                <w:w w:val="101"/>
                <w:sz w:val="19"/>
              </w:rPr>
              <w:t>√</w:t>
            </w:r>
          </w:p>
        </w:tc>
        <w:tc>
          <w:tcPr>
            <w:tcW w:w="922" w:type="dxa"/>
          </w:tcPr>
          <w:p w14:paraId="0228FA80" w14:textId="77777777" w:rsidR="00B5687B" w:rsidRDefault="00B5687B">
            <w:pPr>
              <w:pStyle w:val="TableParagraph"/>
              <w:rPr>
                <w:rFonts w:ascii="Times New Roman"/>
                <w:sz w:val="18"/>
              </w:rPr>
            </w:pPr>
          </w:p>
        </w:tc>
      </w:tr>
      <w:tr w:rsidR="00B5687B" w14:paraId="0B5B9790" w14:textId="77777777">
        <w:trPr>
          <w:trHeight w:val="287"/>
        </w:trPr>
        <w:tc>
          <w:tcPr>
            <w:tcW w:w="4114" w:type="dxa"/>
          </w:tcPr>
          <w:p w14:paraId="2B49FFB8" w14:textId="77777777" w:rsidR="00B5687B" w:rsidRDefault="00122601">
            <w:pPr>
              <w:pStyle w:val="TableParagraph"/>
              <w:spacing w:before="30"/>
              <w:ind w:left="110"/>
              <w:rPr>
                <w:sz w:val="19"/>
              </w:rPr>
            </w:pPr>
            <w:r>
              <w:rPr>
                <w:sz w:val="19"/>
              </w:rPr>
              <w:t>Rapport</w:t>
            </w:r>
            <w:r>
              <w:rPr>
                <w:spacing w:val="-3"/>
                <w:sz w:val="19"/>
              </w:rPr>
              <w:t xml:space="preserve"> </w:t>
            </w:r>
            <w:r>
              <w:rPr>
                <w:sz w:val="19"/>
              </w:rPr>
              <w:t>d'examen</w:t>
            </w:r>
            <w:r>
              <w:rPr>
                <w:spacing w:val="-1"/>
                <w:sz w:val="19"/>
              </w:rPr>
              <w:t xml:space="preserve"> </w:t>
            </w:r>
            <w:r>
              <w:rPr>
                <w:sz w:val="19"/>
              </w:rPr>
              <w:t>sur</w:t>
            </w:r>
            <w:r>
              <w:rPr>
                <w:spacing w:val="-2"/>
                <w:sz w:val="19"/>
              </w:rPr>
              <w:t xml:space="preserve"> </w:t>
            </w:r>
            <w:r>
              <w:rPr>
                <w:sz w:val="19"/>
              </w:rPr>
              <w:t>les</w:t>
            </w:r>
            <w:r>
              <w:rPr>
                <w:spacing w:val="-3"/>
                <w:sz w:val="19"/>
              </w:rPr>
              <w:t xml:space="preserve"> </w:t>
            </w:r>
            <w:r>
              <w:rPr>
                <w:sz w:val="19"/>
              </w:rPr>
              <w:t>créances</w:t>
            </w:r>
            <w:r>
              <w:rPr>
                <w:spacing w:val="-1"/>
                <w:sz w:val="19"/>
              </w:rPr>
              <w:t xml:space="preserve"> </w:t>
            </w:r>
            <w:r>
              <w:rPr>
                <w:sz w:val="19"/>
              </w:rPr>
              <w:t>en</w:t>
            </w:r>
            <w:r>
              <w:rPr>
                <w:spacing w:val="-5"/>
                <w:sz w:val="19"/>
              </w:rPr>
              <w:t xml:space="preserve"> </w:t>
            </w:r>
            <w:r>
              <w:rPr>
                <w:spacing w:val="-2"/>
                <w:sz w:val="19"/>
              </w:rPr>
              <w:t>souffrance</w:t>
            </w:r>
          </w:p>
        </w:tc>
        <w:tc>
          <w:tcPr>
            <w:tcW w:w="1128" w:type="dxa"/>
          </w:tcPr>
          <w:p w14:paraId="50E3FBE7" w14:textId="77777777" w:rsidR="00B5687B" w:rsidRDefault="00122601">
            <w:pPr>
              <w:pStyle w:val="TableParagraph"/>
              <w:spacing w:before="30"/>
              <w:ind w:left="513"/>
              <w:rPr>
                <w:sz w:val="19"/>
              </w:rPr>
            </w:pPr>
            <w:r>
              <w:rPr>
                <w:w w:val="101"/>
                <w:sz w:val="19"/>
              </w:rPr>
              <w:t>√</w:t>
            </w:r>
          </w:p>
        </w:tc>
        <w:tc>
          <w:tcPr>
            <w:tcW w:w="922" w:type="dxa"/>
          </w:tcPr>
          <w:p w14:paraId="5543A063" w14:textId="77777777" w:rsidR="00B5687B" w:rsidRDefault="00B5687B">
            <w:pPr>
              <w:pStyle w:val="TableParagraph"/>
              <w:rPr>
                <w:rFonts w:ascii="Times New Roman"/>
                <w:sz w:val="18"/>
              </w:rPr>
            </w:pPr>
          </w:p>
        </w:tc>
        <w:tc>
          <w:tcPr>
            <w:tcW w:w="927" w:type="dxa"/>
          </w:tcPr>
          <w:p w14:paraId="1E6CDD25" w14:textId="77777777" w:rsidR="00B5687B" w:rsidRDefault="00B5687B">
            <w:pPr>
              <w:pStyle w:val="TableParagraph"/>
              <w:rPr>
                <w:rFonts w:ascii="Times New Roman"/>
                <w:sz w:val="18"/>
              </w:rPr>
            </w:pPr>
          </w:p>
        </w:tc>
        <w:tc>
          <w:tcPr>
            <w:tcW w:w="922" w:type="dxa"/>
          </w:tcPr>
          <w:p w14:paraId="516C8C7D" w14:textId="77777777" w:rsidR="00B5687B" w:rsidRDefault="00122601">
            <w:pPr>
              <w:pStyle w:val="TableParagraph"/>
              <w:spacing w:before="30"/>
              <w:ind w:right="1"/>
              <w:jc w:val="center"/>
              <w:rPr>
                <w:sz w:val="19"/>
              </w:rPr>
            </w:pPr>
            <w:r>
              <w:rPr>
                <w:w w:val="101"/>
                <w:sz w:val="19"/>
              </w:rPr>
              <w:t>√</w:t>
            </w:r>
          </w:p>
        </w:tc>
        <w:tc>
          <w:tcPr>
            <w:tcW w:w="922" w:type="dxa"/>
          </w:tcPr>
          <w:p w14:paraId="4C566C27" w14:textId="77777777" w:rsidR="00B5687B" w:rsidRDefault="00122601">
            <w:pPr>
              <w:pStyle w:val="TableParagraph"/>
              <w:spacing w:before="30"/>
              <w:ind w:right="2"/>
              <w:jc w:val="center"/>
              <w:rPr>
                <w:sz w:val="19"/>
              </w:rPr>
            </w:pPr>
            <w:r>
              <w:rPr>
                <w:w w:val="101"/>
                <w:sz w:val="19"/>
              </w:rPr>
              <w:t>√</w:t>
            </w:r>
          </w:p>
        </w:tc>
        <w:tc>
          <w:tcPr>
            <w:tcW w:w="922" w:type="dxa"/>
          </w:tcPr>
          <w:p w14:paraId="2A7FFEB8" w14:textId="77777777" w:rsidR="00B5687B" w:rsidRDefault="00B5687B">
            <w:pPr>
              <w:pStyle w:val="TableParagraph"/>
              <w:rPr>
                <w:rFonts w:ascii="Times New Roman"/>
                <w:sz w:val="18"/>
              </w:rPr>
            </w:pPr>
          </w:p>
        </w:tc>
      </w:tr>
      <w:tr w:rsidR="00B5687B" w14:paraId="2E7F4423" w14:textId="77777777">
        <w:trPr>
          <w:trHeight w:val="460"/>
        </w:trPr>
        <w:tc>
          <w:tcPr>
            <w:tcW w:w="4114" w:type="dxa"/>
          </w:tcPr>
          <w:p w14:paraId="53D22410" w14:textId="77777777" w:rsidR="00B5687B" w:rsidRDefault="00122601">
            <w:pPr>
              <w:pStyle w:val="TableParagraph"/>
              <w:spacing w:before="1" w:line="231" w:lineRule="exact"/>
              <w:ind w:left="110"/>
              <w:rPr>
                <w:sz w:val="19"/>
              </w:rPr>
            </w:pPr>
            <w:r>
              <w:rPr>
                <w:sz w:val="19"/>
              </w:rPr>
              <w:t>Rapport</w:t>
            </w:r>
            <w:r>
              <w:rPr>
                <w:spacing w:val="-3"/>
                <w:sz w:val="19"/>
              </w:rPr>
              <w:t xml:space="preserve"> </w:t>
            </w:r>
            <w:r>
              <w:rPr>
                <w:sz w:val="19"/>
              </w:rPr>
              <w:t>d'examen</w:t>
            </w:r>
            <w:r>
              <w:rPr>
                <w:spacing w:val="-1"/>
                <w:sz w:val="19"/>
              </w:rPr>
              <w:t xml:space="preserve"> </w:t>
            </w:r>
            <w:r>
              <w:rPr>
                <w:sz w:val="19"/>
              </w:rPr>
              <w:t>sur</w:t>
            </w:r>
            <w:r>
              <w:rPr>
                <w:spacing w:val="-1"/>
                <w:sz w:val="19"/>
              </w:rPr>
              <w:t xml:space="preserve"> </w:t>
            </w:r>
            <w:r>
              <w:rPr>
                <w:sz w:val="19"/>
              </w:rPr>
              <w:t>les</w:t>
            </w:r>
            <w:r>
              <w:rPr>
                <w:spacing w:val="-3"/>
                <w:sz w:val="19"/>
              </w:rPr>
              <w:t xml:space="preserve"> </w:t>
            </w:r>
            <w:r>
              <w:rPr>
                <w:sz w:val="19"/>
              </w:rPr>
              <w:t>événements en</w:t>
            </w:r>
            <w:r>
              <w:rPr>
                <w:spacing w:val="-6"/>
                <w:sz w:val="19"/>
              </w:rPr>
              <w:t xml:space="preserve"> </w:t>
            </w:r>
            <w:r>
              <w:rPr>
                <w:spacing w:val="-2"/>
                <w:sz w:val="19"/>
              </w:rPr>
              <w:t>suspens</w:t>
            </w:r>
          </w:p>
          <w:p w14:paraId="3FBE4EDB" w14:textId="77777777" w:rsidR="00B5687B" w:rsidRDefault="00122601">
            <w:pPr>
              <w:pStyle w:val="TableParagraph"/>
              <w:spacing w:line="208" w:lineRule="exact"/>
              <w:ind w:left="110"/>
              <w:rPr>
                <w:sz w:val="19"/>
              </w:rPr>
            </w:pPr>
            <w:r>
              <w:rPr>
                <w:sz w:val="19"/>
              </w:rPr>
              <w:t>ou</w:t>
            </w:r>
            <w:r>
              <w:rPr>
                <w:spacing w:val="1"/>
                <w:sz w:val="19"/>
              </w:rPr>
              <w:t xml:space="preserve"> </w:t>
            </w:r>
            <w:r>
              <w:rPr>
                <w:sz w:val="19"/>
              </w:rPr>
              <w:t>en</w:t>
            </w:r>
            <w:r>
              <w:rPr>
                <w:spacing w:val="1"/>
                <w:sz w:val="19"/>
              </w:rPr>
              <w:t xml:space="preserve"> </w:t>
            </w:r>
            <w:r>
              <w:rPr>
                <w:spacing w:val="-2"/>
                <w:sz w:val="19"/>
              </w:rPr>
              <w:t>retard</w:t>
            </w:r>
          </w:p>
        </w:tc>
        <w:tc>
          <w:tcPr>
            <w:tcW w:w="1128" w:type="dxa"/>
          </w:tcPr>
          <w:p w14:paraId="02E4079F" w14:textId="77777777" w:rsidR="00B5687B" w:rsidRDefault="00122601">
            <w:pPr>
              <w:pStyle w:val="TableParagraph"/>
              <w:spacing w:before="116"/>
              <w:ind w:left="513"/>
              <w:rPr>
                <w:sz w:val="19"/>
              </w:rPr>
            </w:pPr>
            <w:r>
              <w:rPr>
                <w:w w:val="101"/>
                <w:sz w:val="19"/>
              </w:rPr>
              <w:t>√</w:t>
            </w:r>
          </w:p>
        </w:tc>
        <w:tc>
          <w:tcPr>
            <w:tcW w:w="922" w:type="dxa"/>
          </w:tcPr>
          <w:p w14:paraId="01050CFF" w14:textId="77777777" w:rsidR="00B5687B" w:rsidRDefault="00B5687B">
            <w:pPr>
              <w:pStyle w:val="TableParagraph"/>
              <w:rPr>
                <w:rFonts w:ascii="Times New Roman"/>
                <w:sz w:val="18"/>
              </w:rPr>
            </w:pPr>
          </w:p>
        </w:tc>
        <w:tc>
          <w:tcPr>
            <w:tcW w:w="927" w:type="dxa"/>
          </w:tcPr>
          <w:p w14:paraId="39D048E3" w14:textId="77777777" w:rsidR="00B5687B" w:rsidRDefault="00B5687B">
            <w:pPr>
              <w:pStyle w:val="TableParagraph"/>
              <w:rPr>
                <w:rFonts w:ascii="Times New Roman"/>
                <w:sz w:val="18"/>
              </w:rPr>
            </w:pPr>
          </w:p>
        </w:tc>
        <w:tc>
          <w:tcPr>
            <w:tcW w:w="922" w:type="dxa"/>
          </w:tcPr>
          <w:p w14:paraId="06890A6C" w14:textId="77777777" w:rsidR="00B5687B" w:rsidRDefault="00122601">
            <w:pPr>
              <w:pStyle w:val="TableParagraph"/>
              <w:spacing w:before="116"/>
              <w:ind w:right="1"/>
              <w:jc w:val="center"/>
              <w:rPr>
                <w:sz w:val="19"/>
              </w:rPr>
            </w:pPr>
            <w:r>
              <w:rPr>
                <w:w w:val="101"/>
                <w:sz w:val="19"/>
              </w:rPr>
              <w:t>√</w:t>
            </w:r>
          </w:p>
        </w:tc>
        <w:tc>
          <w:tcPr>
            <w:tcW w:w="922" w:type="dxa"/>
          </w:tcPr>
          <w:p w14:paraId="52618F6D" w14:textId="77777777" w:rsidR="00B5687B" w:rsidRDefault="00122601">
            <w:pPr>
              <w:pStyle w:val="TableParagraph"/>
              <w:spacing w:before="116"/>
              <w:ind w:right="2"/>
              <w:jc w:val="center"/>
              <w:rPr>
                <w:sz w:val="19"/>
              </w:rPr>
            </w:pPr>
            <w:r>
              <w:rPr>
                <w:w w:val="101"/>
                <w:sz w:val="19"/>
              </w:rPr>
              <w:t>√</w:t>
            </w:r>
          </w:p>
        </w:tc>
        <w:tc>
          <w:tcPr>
            <w:tcW w:w="922" w:type="dxa"/>
          </w:tcPr>
          <w:p w14:paraId="03C8194D" w14:textId="77777777" w:rsidR="00B5687B" w:rsidRDefault="00B5687B">
            <w:pPr>
              <w:pStyle w:val="TableParagraph"/>
              <w:rPr>
                <w:rFonts w:ascii="Times New Roman"/>
                <w:sz w:val="18"/>
              </w:rPr>
            </w:pPr>
          </w:p>
        </w:tc>
      </w:tr>
      <w:tr w:rsidR="00B5687B" w14:paraId="035A335E" w14:textId="77777777">
        <w:trPr>
          <w:trHeight w:val="287"/>
        </w:trPr>
        <w:tc>
          <w:tcPr>
            <w:tcW w:w="4114" w:type="dxa"/>
          </w:tcPr>
          <w:p w14:paraId="6365D026" w14:textId="77777777" w:rsidR="00B5687B" w:rsidRDefault="00122601">
            <w:pPr>
              <w:pStyle w:val="TableParagraph"/>
              <w:spacing w:before="30"/>
              <w:ind w:left="110"/>
              <w:rPr>
                <w:sz w:val="19"/>
              </w:rPr>
            </w:pPr>
            <w:r>
              <w:rPr>
                <w:sz w:val="19"/>
              </w:rPr>
              <w:t>Suivi</w:t>
            </w:r>
            <w:r>
              <w:rPr>
                <w:spacing w:val="-3"/>
                <w:sz w:val="19"/>
              </w:rPr>
              <w:t xml:space="preserve"> </w:t>
            </w:r>
            <w:r>
              <w:rPr>
                <w:sz w:val="19"/>
              </w:rPr>
              <w:t>des paiements en</w:t>
            </w:r>
            <w:r>
              <w:rPr>
                <w:spacing w:val="-6"/>
                <w:sz w:val="19"/>
              </w:rPr>
              <w:t xml:space="preserve"> </w:t>
            </w:r>
            <w:r>
              <w:rPr>
                <w:sz w:val="19"/>
              </w:rPr>
              <w:t>suspens avec</w:t>
            </w:r>
            <w:r>
              <w:rPr>
                <w:spacing w:val="-1"/>
                <w:sz w:val="19"/>
              </w:rPr>
              <w:t xml:space="preserve"> </w:t>
            </w:r>
            <w:r>
              <w:rPr>
                <w:sz w:val="19"/>
              </w:rPr>
              <w:t>le</w:t>
            </w:r>
            <w:r>
              <w:rPr>
                <w:spacing w:val="-1"/>
                <w:sz w:val="19"/>
              </w:rPr>
              <w:t xml:space="preserve"> </w:t>
            </w:r>
            <w:r>
              <w:rPr>
                <w:spacing w:val="-2"/>
                <w:sz w:val="19"/>
              </w:rPr>
              <w:t>donateur</w:t>
            </w:r>
          </w:p>
        </w:tc>
        <w:tc>
          <w:tcPr>
            <w:tcW w:w="1128" w:type="dxa"/>
          </w:tcPr>
          <w:p w14:paraId="53EF2F0D" w14:textId="77777777" w:rsidR="00B5687B" w:rsidRDefault="00122601">
            <w:pPr>
              <w:pStyle w:val="TableParagraph"/>
              <w:spacing w:before="30"/>
              <w:ind w:left="513"/>
              <w:rPr>
                <w:sz w:val="19"/>
              </w:rPr>
            </w:pPr>
            <w:r>
              <w:rPr>
                <w:w w:val="101"/>
                <w:sz w:val="19"/>
              </w:rPr>
              <w:t>√</w:t>
            </w:r>
          </w:p>
        </w:tc>
        <w:tc>
          <w:tcPr>
            <w:tcW w:w="922" w:type="dxa"/>
          </w:tcPr>
          <w:p w14:paraId="19ECD91F" w14:textId="77777777" w:rsidR="00B5687B" w:rsidRDefault="00B5687B">
            <w:pPr>
              <w:pStyle w:val="TableParagraph"/>
              <w:rPr>
                <w:rFonts w:ascii="Times New Roman"/>
                <w:sz w:val="18"/>
              </w:rPr>
            </w:pPr>
          </w:p>
        </w:tc>
        <w:tc>
          <w:tcPr>
            <w:tcW w:w="927" w:type="dxa"/>
          </w:tcPr>
          <w:p w14:paraId="2E52341C" w14:textId="77777777" w:rsidR="00B5687B" w:rsidRDefault="00B5687B">
            <w:pPr>
              <w:pStyle w:val="TableParagraph"/>
              <w:rPr>
                <w:rFonts w:ascii="Times New Roman"/>
                <w:sz w:val="18"/>
              </w:rPr>
            </w:pPr>
          </w:p>
        </w:tc>
        <w:tc>
          <w:tcPr>
            <w:tcW w:w="922" w:type="dxa"/>
          </w:tcPr>
          <w:p w14:paraId="22A5D257" w14:textId="77777777" w:rsidR="00B5687B" w:rsidRDefault="00B5687B">
            <w:pPr>
              <w:pStyle w:val="TableParagraph"/>
              <w:rPr>
                <w:rFonts w:ascii="Times New Roman"/>
                <w:sz w:val="18"/>
              </w:rPr>
            </w:pPr>
          </w:p>
        </w:tc>
        <w:tc>
          <w:tcPr>
            <w:tcW w:w="922" w:type="dxa"/>
          </w:tcPr>
          <w:p w14:paraId="4E8327F9" w14:textId="77777777" w:rsidR="00B5687B" w:rsidRDefault="00B5687B">
            <w:pPr>
              <w:pStyle w:val="TableParagraph"/>
              <w:rPr>
                <w:rFonts w:ascii="Times New Roman"/>
                <w:sz w:val="18"/>
              </w:rPr>
            </w:pPr>
          </w:p>
        </w:tc>
        <w:tc>
          <w:tcPr>
            <w:tcW w:w="922" w:type="dxa"/>
          </w:tcPr>
          <w:p w14:paraId="18A16988" w14:textId="77777777" w:rsidR="00B5687B" w:rsidRDefault="00B5687B">
            <w:pPr>
              <w:pStyle w:val="TableParagraph"/>
              <w:rPr>
                <w:rFonts w:ascii="Times New Roman"/>
                <w:sz w:val="18"/>
              </w:rPr>
            </w:pPr>
          </w:p>
        </w:tc>
      </w:tr>
      <w:tr w:rsidR="00B5687B" w14:paraId="609FC325" w14:textId="77777777">
        <w:trPr>
          <w:trHeight w:val="465"/>
        </w:trPr>
        <w:tc>
          <w:tcPr>
            <w:tcW w:w="4114" w:type="dxa"/>
          </w:tcPr>
          <w:p w14:paraId="36715007" w14:textId="77777777" w:rsidR="00B5687B" w:rsidRDefault="00122601">
            <w:pPr>
              <w:pStyle w:val="TableParagraph"/>
              <w:spacing w:line="230" w:lineRule="exact"/>
              <w:ind w:left="110" w:right="149"/>
              <w:rPr>
                <w:sz w:val="19"/>
              </w:rPr>
            </w:pPr>
            <w:r>
              <w:rPr>
                <w:sz w:val="19"/>
              </w:rPr>
              <w:t>Suivi</w:t>
            </w:r>
            <w:r>
              <w:rPr>
                <w:spacing w:val="-5"/>
                <w:sz w:val="19"/>
              </w:rPr>
              <w:t xml:space="preserve"> </w:t>
            </w:r>
            <w:r>
              <w:rPr>
                <w:sz w:val="19"/>
              </w:rPr>
              <w:t>des</w:t>
            </w:r>
            <w:r>
              <w:rPr>
                <w:spacing w:val="-3"/>
                <w:sz w:val="19"/>
              </w:rPr>
              <w:t xml:space="preserve"> </w:t>
            </w:r>
            <w:r>
              <w:rPr>
                <w:sz w:val="19"/>
              </w:rPr>
              <w:t>événements</w:t>
            </w:r>
            <w:r>
              <w:rPr>
                <w:spacing w:val="-3"/>
                <w:sz w:val="19"/>
              </w:rPr>
              <w:t xml:space="preserve"> </w:t>
            </w:r>
            <w:r>
              <w:rPr>
                <w:sz w:val="19"/>
              </w:rPr>
              <w:t>en</w:t>
            </w:r>
            <w:r>
              <w:rPr>
                <w:spacing w:val="-4"/>
                <w:sz w:val="19"/>
              </w:rPr>
              <w:t xml:space="preserve"> </w:t>
            </w:r>
            <w:r>
              <w:rPr>
                <w:sz w:val="19"/>
              </w:rPr>
              <w:t>cours</w:t>
            </w:r>
            <w:r>
              <w:rPr>
                <w:spacing w:val="-7"/>
                <w:sz w:val="19"/>
              </w:rPr>
              <w:t xml:space="preserve"> </w:t>
            </w:r>
            <w:r>
              <w:rPr>
                <w:sz w:val="19"/>
              </w:rPr>
              <w:t>ou</w:t>
            </w:r>
            <w:r>
              <w:rPr>
                <w:spacing w:val="-4"/>
                <w:sz w:val="19"/>
              </w:rPr>
              <w:t xml:space="preserve"> </w:t>
            </w:r>
            <w:r>
              <w:rPr>
                <w:sz w:val="19"/>
              </w:rPr>
              <w:t>en</w:t>
            </w:r>
            <w:r>
              <w:rPr>
                <w:spacing w:val="-9"/>
                <w:sz w:val="19"/>
              </w:rPr>
              <w:t xml:space="preserve"> </w:t>
            </w:r>
            <w:r>
              <w:rPr>
                <w:sz w:val="19"/>
              </w:rPr>
              <w:t>retard auprès des donateurs</w:t>
            </w:r>
          </w:p>
        </w:tc>
        <w:tc>
          <w:tcPr>
            <w:tcW w:w="1128" w:type="dxa"/>
          </w:tcPr>
          <w:p w14:paraId="3417DCD5" w14:textId="77777777" w:rsidR="00B5687B" w:rsidRDefault="00122601">
            <w:pPr>
              <w:pStyle w:val="TableParagraph"/>
              <w:spacing w:before="121"/>
              <w:ind w:left="513"/>
              <w:rPr>
                <w:sz w:val="19"/>
              </w:rPr>
            </w:pPr>
            <w:r>
              <w:rPr>
                <w:w w:val="101"/>
                <w:sz w:val="19"/>
              </w:rPr>
              <w:t>√</w:t>
            </w:r>
          </w:p>
        </w:tc>
        <w:tc>
          <w:tcPr>
            <w:tcW w:w="922" w:type="dxa"/>
          </w:tcPr>
          <w:p w14:paraId="127FAB60" w14:textId="77777777" w:rsidR="00B5687B" w:rsidRDefault="00B5687B">
            <w:pPr>
              <w:pStyle w:val="TableParagraph"/>
              <w:rPr>
                <w:rFonts w:ascii="Times New Roman"/>
                <w:sz w:val="18"/>
              </w:rPr>
            </w:pPr>
          </w:p>
        </w:tc>
        <w:tc>
          <w:tcPr>
            <w:tcW w:w="927" w:type="dxa"/>
          </w:tcPr>
          <w:p w14:paraId="46DE4D1A" w14:textId="77777777" w:rsidR="00B5687B" w:rsidRDefault="00B5687B">
            <w:pPr>
              <w:pStyle w:val="TableParagraph"/>
              <w:rPr>
                <w:rFonts w:ascii="Times New Roman"/>
                <w:sz w:val="18"/>
              </w:rPr>
            </w:pPr>
          </w:p>
        </w:tc>
        <w:tc>
          <w:tcPr>
            <w:tcW w:w="922" w:type="dxa"/>
          </w:tcPr>
          <w:p w14:paraId="5940C65F" w14:textId="77777777" w:rsidR="00B5687B" w:rsidRDefault="00B5687B">
            <w:pPr>
              <w:pStyle w:val="TableParagraph"/>
              <w:rPr>
                <w:rFonts w:ascii="Times New Roman"/>
                <w:sz w:val="18"/>
              </w:rPr>
            </w:pPr>
          </w:p>
        </w:tc>
        <w:tc>
          <w:tcPr>
            <w:tcW w:w="922" w:type="dxa"/>
          </w:tcPr>
          <w:p w14:paraId="250701E1" w14:textId="77777777" w:rsidR="00B5687B" w:rsidRDefault="00B5687B">
            <w:pPr>
              <w:pStyle w:val="TableParagraph"/>
              <w:rPr>
                <w:rFonts w:ascii="Times New Roman"/>
                <w:sz w:val="18"/>
              </w:rPr>
            </w:pPr>
          </w:p>
        </w:tc>
        <w:tc>
          <w:tcPr>
            <w:tcW w:w="922" w:type="dxa"/>
          </w:tcPr>
          <w:p w14:paraId="18DFE6A3" w14:textId="77777777" w:rsidR="00B5687B" w:rsidRDefault="00B5687B">
            <w:pPr>
              <w:pStyle w:val="TableParagraph"/>
              <w:rPr>
                <w:rFonts w:ascii="Times New Roman"/>
                <w:sz w:val="18"/>
              </w:rPr>
            </w:pPr>
          </w:p>
        </w:tc>
      </w:tr>
      <w:tr w:rsidR="00B5687B" w14:paraId="171F8A1B" w14:textId="77777777">
        <w:trPr>
          <w:trHeight w:val="465"/>
        </w:trPr>
        <w:tc>
          <w:tcPr>
            <w:tcW w:w="4114" w:type="dxa"/>
          </w:tcPr>
          <w:p w14:paraId="6C0E4AAA" w14:textId="77777777" w:rsidR="00B5687B" w:rsidRDefault="00122601">
            <w:pPr>
              <w:pStyle w:val="TableParagraph"/>
              <w:spacing w:before="1"/>
              <w:ind w:left="110"/>
              <w:rPr>
                <w:sz w:val="19"/>
              </w:rPr>
            </w:pPr>
            <w:r>
              <w:rPr>
                <w:sz w:val="19"/>
              </w:rPr>
              <w:t>Accéder</w:t>
            </w:r>
            <w:r>
              <w:rPr>
                <w:spacing w:val="-1"/>
                <w:sz w:val="19"/>
              </w:rPr>
              <w:t xml:space="preserve"> </w:t>
            </w:r>
            <w:r>
              <w:rPr>
                <w:sz w:val="19"/>
              </w:rPr>
              <w:t>aux</w:t>
            </w:r>
            <w:r>
              <w:rPr>
                <w:spacing w:val="-3"/>
                <w:sz w:val="19"/>
              </w:rPr>
              <w:t xml:space="preserve"> </w:t>
            </w:r>
            <w:r>
              <w:rPr>
                <w:sz w:val="19"/>
              </w:rPr>
              <w:t>rapports</w:t>
            </w:r>
            <w:r>
              <w:rPr>
                <w:spacing w:val="-3"/>
                <w:sz w:val="19"/>
              </w:rPr>
              <w:t xml:space="preserve"> </w:t>
            </w:r>
            <w:r>
              <w:rPr>
                <w:sz w:val="19"/>
              </w:rPr>
              <w:t>sur</w:t>
            </w:r>
            <w:r>
              <w:rPr>
                <w:spacing w:val="-1"/>
                <w:sz w:val="19"/>
              </w:rPr>
              <w:t xml:space="preserve"> </w:t>
            </w:r>
            <w:r>
              <w:rPr>
                <w:sz w:val="19"/>
              </w:rPr>
              <w:t>les</w:t>
            </w:r>
            <w:r>
              <w:rPr>
                <w:spacing w:val="1"/>
                <w:sz w:val="19"/>
              </w:rPr>
              <w:t xml:space="preserve"> </w:t>
            </w:r>
            <w:r>
              <w:rPr>
                <w:spacing w:val="-2"/>
                <w:sz w:val="19"/>
              </w:rPr>
              <w:t>projets</w:t>
            </w:r>
          </w:p>
          <w:p w14:paraId="7B534EFF" w14:textId="77777777" w:rsidR="00B5687B" w:rsidRDefault="00122601">
            <w:pPr>
              <w:pStyle w:val="TableParagraph"/>
              <w:spacing w:before="3" w:line="209" w:lineRule="exact"/>
              <w:ind w:left="110"/>
              <w:rPr>
                <w:sz w:val="19"/>
              </w:rPr>
            </w:pPr>
            <w:r>
              <w:rPr>
                <w:sz w:val="19"/>
              </w:rPr>
              <w:t>financièrement</w:t>
            </w:r>
            <w:r>
              <w:rPr>
                <w:spacing w:val="-3"/>
                <w:sz w:val="19"/>
              </w:rPr>
              <w:t xml:space="preserve"> </w:t>
            </w:r>
            <w:r>
              <w:rPr>
                <w:spacing w:val="-2"/>
                <w:sz w:val="19"/>
              </w:rPr>
              <w:t>clôturés</w:t>
            </w:r>
          </w:p>
        </w:tc>
        <w:tc>
          <w:tcPr>
            <w:tcW w:w="1128" w:type="dxa"/>
          </w:tcPr>
          <w:p w14:paraId="460A7490" w14:textId="77777777" w:rsidR="00B5687B" w:rsidRDefault="00B5687B">
            <w:pPr>
              <w:pStyle w:val="TableParagraph"/>
              <w:rPr>
                <w:rFonts w:ascii="Times New Roman"/>
                <w:sz w:val="18"/>
              </w:rPr>
            </w:pPr>
          </w:p>
        </w:tc>
        <w:tc>
          <w:tcPr>
            <w:tcW w:w="922" w:type="dxa"/>
          </w:tcPr>
          <w:p w14:paraId="1A268FC2" w14:textId="77777777" w:rsidR="00B5687B" w:rsidRDefault="00B5687B">
            <w:pPr>
              <w:pStyle w:val="TableParagraph"/>
              <w:rPr>
                <w:rFonts w:ascii="Times New Roman"/>
                <w:sz w:val="18"/>
              </w:rPr>
            </w:pPr>
          </w:p>
        </w:tc>
        <w:tc>
          <w:tcPr>
            <w:tcW w:w="927" w:type="dxa"/>
          </w:tcPr>
          <w:p w14:paraId="5465B7FA" w14:textId="77777777" w:rsidR="00B5687B" w:rsidRDefault="00B5687B">
            <w:pPr>
              <w:pStyle w:val="TableParagraph"/>
              <w:rPr>
                <w:rFonts w:ascii="Times New Roman"/>
                <w:sz w:val="18"/>
              </w:rPr>
            </w:pPr>
          </w:p>
        </w:tc>
        <w:tc>
          <w:tcPr>
            <w:tcW w:w="922" w:type="dxa"/>
          </w:tcPr>
          <w:p w14:paraId="5D4FDBFE" w14:textId="77777777" w:rsidR="00B5687B" w:rsidRDefault="00B5687B">
            <w:pPr>
              <w:pStyle w:val="TableParagraph"/>
              <w:rPr>
                <w:rFonts w:ascii="Times New Roman"/>
                <w:sz w:val="18"/>
              </w:rPr>
            </w:pPr>
          </w:p>
        </w:tc>
        <w:tc>
          <w:tcPr>
            <w:tcW w:w="922" w:type="dxa"/>
          </w:tcPr>
          <w:p w14:paraId="5BB787DF" w14:textId="77777777" w:rsidR="00B5687B" w:rsidRDefault="00122601">
            <w:pPr>
              <w:pStyle w:val="TableParagraph"/>
              <w:spacing w:before="116"/>
              <w:ind w:right="2"/>
              <w:jc w:val="center"/>
              <w:rPr>
                <w:sz w:val="19"/>
              </w:rPr>
            </w:pPr>
            <w:r>
              <w:rPr>
                <w:w w:val="101"/>
                <w:sz w:val="19"/>
              </w:rPr>
              <w:t>√</w:t>
            </w:r>
          </w:p>
        </w:tc>
        <w:tc>
          <w:tcPr>
            <w:tcW w:w="922" w:type="dxa"/>
          </w:tcPr>
          <w:p w14:paraId="2AE465BB" w14:textId="77777777" w:rsidR="00B5687B" w:rsidRDefault="00B5687B">
            <w:pPr>
              <w:pStyle w:val="TableParagraph"/>
              <w:rPr>
                <w:rFonts w:ascii="Times New Roman"/>
                <w:sz w:val="18"/>
              </w:rPr>
            </w:pPr>
          </w:p>
        </w:tc>
      </w:tr>
      <w:tr w:rsidR="00B5687B" w14:paraId="13A83924" w14:textId="77777777">
        <w:trPr>
          <w:trHeight w:val="465"/>
        </w:trPr>
        <w:tc>
          <w:tcPr>
            <w:tcW w:w="4114" w:type="dxa"/>
          </w:tcPr>
          <w:p w14:paraId="3001F91D" w14:textId="77777777" w:rsidR="00B5687B" w:rsidRDefault="00122601">
            <w:pPr>
              <w:pStyle w:val="TableParagraph"/>
              <w:spacing w:before="1" w:line="231" w:lineRule="exact"/>
              <w:ind w:left="110"/>
              <w:rPr>
                <w:sz w:val="19"/>
              </w:rPr>
            </w:pPr>
            <w:r>
              <w:rPr>
                <w:sz w:val="19"/>
              </w:rPr>
              <w:t>Clôturer</w:t>
            </w:r>
            <w:r>
              <w:rPr>
                <w:spacing w:val="-2"/>
                <w:sz w:val="19"/>
              </w:rPr>
              <w:t xml:space="preserve"> </w:t>
            </w:r>
            <w:r>
              <w:rPr>
                <w:sz w:val="19"/>
              </w:rPr>
              <w:t>les accords</w:t>
            </w:r>
            <w:r>
              <w:rPr>
                <w:spacing w:val="-1"/>
                <w:sz w:val="19"/>
              </w:rPr>
              <w:t xml:space="preserve"> </w:t>
            </w:r>
            <w:r>
              <w:rPr>
                <w:sz w:val="19"/>
              </w:rPr>
              <w:t>dans le</w:t>
            </w:r>
            <w:r>
              <w:rPr>
                <w:spacing w:val="-7"/>
                <w:sz w:val="19"/>
              </w:rPr>
              <w:t xml:space="preserve"> </w:t>
            </w:r>
            <w:r>
              <w:rPr>
                <w:sz w:val="19"/>
              </w:rPr>
              <w:t>module</w:t>
            </w:r>
            <w:r>
              <w:rPr>
                <w:spacing w:val="-1"/>
                <w:sz w:val="19"/>
              </w:rPr>
              <w:t xml:space="preserve"> </w:t>
            </w:r>
            <w:r>
              <w:rPr>
                <w:sz w:val="19"/>
              </w:rPr>
              <w:t>de</w:t>
            </w:r>
            <w:r>
              <w:rPr>
                <w:spacing w:val="-6"/>
                <w:sz w:val="19"/>
              </w:rPr>
              <w:t xml:space="preserve"> </w:t>
            </w:r>
            <w:r>
              <w:rPr>
                <w:spacing w:val="-2"/>
                <w:sz w:val="19"/>
              </w:rPr>
              <w:t>gestion</w:t>
            </w:r>
          </w:p>
          <w:p w14:paraId="56BE9611" w14:textId="77777777" w:rsidR="00B5687B" w:rsidRDefault="00122601">
            <w:pPr>
              <w:pStyle w:val="TableParagraph"/>
              <w:spacing w:line="213" w:lineRule="exact"/>
              <w:ind w:left="110"/>
              <w:rPr>
                <w:sz w:val="19"/>
              </w:rPr>
            </w:pPr>
            <w:r>
              <w:rPr>
                <w:sz w:val="19"/>
              </w:rPr>
              <w:t>des</w:t>
            </w:r>
            <w:r>
              <w:rPr>
                <w:spacing w:val="2"/>
                <w:sz w:val="19"/>
              </w:rPr>
              <w:t xml:space="preserve"> </w:t>
            </w:r>
            <w:r>
              <w:rPr>
                <w:spacing w:val="-2"/>
                <w:sz w:val="19"/>
              </w:rPr>
              <w:t>contrats</w:t>
            </w:r>
          </w:p>
        </w:tc>
        <w:tc>
          <w:tcPr>
            <w:tcW w:w="1128" w:type="dxa"/>
          </w:tcPr>
          <w:p w14:paraId="688FDD6B" w14:textId="77777777" w:rsidR="00B5687B" w:rsidRDefault="00B5687B">
            <w:pPr>
              <w:pStyle w:val="TableParagraph"/>
              <w:rPr>
                <w:rFonts w:ascii="Times New Roman"/>
                <w:sz w:val="18"/>
              </w:rPr>
            </w:pPr>
          </w:p>
        </w:tc>
        <w:tc>
          <w:tcPr>
            <w:tcW w:w="922" w:type="dxa"/>
          </w:tcPr>
          <w:p w14:paraId="722E4A81" w14:textId="77777777" w:rsidR="00B5687B" w:rsidRDefault="00B5687B">
            <w:pPr>
              <w:pStyle w:val="TableParagraph"/>
              <w:rPr>
                <w:rFonts w:ascii="Times New Roman"/>
                <w:sz w:val="18"/>
              </w:rPr>
            </w:pPr>
          </w:p>
        </w:tc>
        <w:tc>
          <w:tcPr>
            <w:tcW w:w="927" w:type="dxa"/>
          </w:tcPr>
          <w:p w14:paraId="74ED21A2" w14:textId="77777777" w:rsidR="00B5687B" w:rsidRDefault="00B5687B">
            <w:pPr>
              <w:pStyle w:val="TableParagraph"/>
              <w:rPr>
                <w:rFonts w:ascii="Times New Roman"/>
                <w:sz w:val="18"/>
              </w:rPr>
            </w:pPr>
          </w:p>
        </w:tc>
        <w:tc>
          <w:tcPr>
            <w:tcW w:w="922" w:type="dxa"/>
          </w:tcPr>
          <w:p w14:paraId="48303DE9" w14:textId="77777777" w:rsidR="00B5687B" w:rsidRDefault="00B5687B">
            <w:pPr>
              <w:pStyle w:val="TableParagraph"/>
              <w:rPr>
                <w:rFonts w:ascii="Times New Roman"/>
                <w:sz w:val="18"/>
              </w:rPr>
            </w:pPr>
          </w:p>
        </w:tc>
        <w:tc>
          <w:tcPr>
            <w:tcW w:w="922" w:type="dxa"/>
          </w:tcPr>
          <w:p w14:paraId="7DC3E96F" w14:textId="77777777" w:rsidR="00B5687B" w:rsidRDefault="00B5687B">
            <w:pPr>
              <w:pStyle w:val="TableParagraph"/>
              <w:rPr>
                <w:rFonts w:ascii="Times New Roman"/>
                <w:sz w:val="18"/>
              </w:rPr>
            </w:pPr>
          </w:p>
        </w:tc>
        <w:tc>
          <w:tcPr>
            <w:tcW w:w="922" w:type="dxa"/>
          </w:tcPr>
          <w:p w14:paraId="5FDF46B3" w14:textId="77777777" w:rsidR="00B5687B" w:rsidRDefault="00122601">
            <w:pPr>
              <w:pStyle w:val="TableParagraph"/>
              <w:spacing w:before="116"/>
              <w:ind w:right="3"/>
              <w:jc w:val="center"/>
              <w:rPr>
                <w:sz w:val="19"/>
              </w:rPr>
            </w:pPr>
            <w:r>
              <w:rPr>
                <w:w w:val="101"/>
                <w:sz w:val="19"/>
              </w:rPr>
              <w:t>√</w:t>
            </w:r>
          </w:p>
        </w:tc>
      </w:tr>
      <w:tr w:rsidR="00B5687B" w14:paraId="4D37A05D" w14:textId="77777777">
        <w:trPr>
          <w:trHeight w:val="287"/>
        </w:trPr>
        <w:tc>
          <w:tcPr>
            <w:tcW w:w="4114" w:type="dxa"/>
          </w:tcPr>
          <w:p w14:paraId="37A4D413" w14:textId="77777777" w:rsidR="00B5687B" w:rsidRDefault="00122601">
            <w:pPr>
              <w:pStyle w:val="TableParagraph"/>
              <w:spacing w:before="30"/>
              <w:ind w:left="110"/>
              <w:rPr>
                <w:sz w:val="19"/>
              </w:rPr>
            </w:pPr>
            <w:r>
              <w:rPr>
                <w:sz w:val="19"/>
              </w:rPr>
              <w:t>Examen</w:t>
            </w:r>
            <w:r>
              <w:rPr>
                <w:spacing w:val="-7"/>
                <w:sz w:val="19"/>
              </w:rPr>
              <w:t xml:space="preserve"> </w:t>
            </w:r>
            <w:r>
              <w:rPr>
                <w:sz w:val="19"/>
              </w:rPr>
              <w:t>de</w:t>
            </w:r>
            <w:r>
              <w:rPr>
                <w:spacing w:val="-1"/>
                <w:sz w:val="19"/>
              </w:rPr>
              <w:t xml:space="preserve"> </w:t>
            </w:r>
            <w:r>
              <w:rPr>
                <w:sz w:val="19"/>
              </w:rPr>
              <w:t>l'ancienneté</w:t>
            </w:r>
            <w:r>
              <w:rPr>
                <w:spacing w:val="-1"/>
                <w:sz w:val="19"/>
              </w:rPr>
              <w:t xml:space="preserve"> </w:t>
            </w:r>
            <w:r>
              <w:rPr>
                <w:sz w:val="19"/>
              </w:rPr>
              <w:t xml:space="preserve">des </w:t>
            </w:r>
            <w:r>
              <w:rPr>
                <w:spacing w:val="-2"/>
                <w:sz w:val="19"/>
              </w:rPr>
              <w:t>créances</w:t>
            </w:r>
          </w:p>
        </w:tc>
        <w:tc>
          <w:tcPr>
            <w:tcW w:w="1128" w:type="dxa"/>
          </w:tcPr>
          <w:p w14:paraId="4968A702" w14:textId="77777777" w:rsidR="00B5687B" w:rsidRDefault="00B5687B">
            <w:pPr>
              <w:pStyle w:val="TableParagraph"/>
              <w:rPr>
                <w:rFonts w:ascii="Times New Roman"/>
                <w:sz w:val="18"/>
              </w:rPr>
            </w:pPr>
          </w:p>
        </w:tc>
        <w:tc>
          <w:tcPr>
            <w:tcW w:w="922" w:type="dxa"/>
          </w:tcPr>
          <w:p w14:paraId="4EDBC3DA" w14:textId="77777777" w:rsidR="00B5687B" w:rsidRDefault="00B5687B">
            <w:pPr>
              <w:pStyle w:val="TableParagraph"/>
              <w:rPr>
                <w:rFonts w:ascii="Times New Roman"/>
                <w:sz w:val="18"/>
              </w:rPr>
            </w:pPr>
          </w:p>
        </w:tc>
        <w:tc>
          <w:tcPr>
            <w:tcW w:w="927" w:type="dxa"/>
          </w:tcPr>
          <w:p w14:paraId="5FF57103" w14:textId="77777777" w:rsidR="00B5687B" w:rsidRDefault="00B5687B">
            <w:pPr>
              <w:pStyle w:val="TableParagraph"/>
              <w:rPr>
                <w:rFonts w:ascii="Times New Roman"/>
                <w:sz w:val="18"/>
              </w:rPr>
            </w:pPr>
          </w:p>
        </w:tc>
        <w:tc>
          <w:tcPr>
            <w:tcW w:w="922" w:type="dxa"/>
          </w:tcPr>
          <w:p w14:paraId="65FD72BA" w14:textId="77777777" w:rsidR="00B5687B" w:rsidRDefault="00122601">
            <w:pPr>
              <w:pStyle w:val="TableParagraph"/>
              <w:spacing w:before="30"/>
              <w:ind w:right="1"/>
              <w:jc w:val="center"/>
              <w:rPr>
                <w:sz w:val="19"/>
              </w:rPr>
            </w:pPr>
            <w:r>
              <w:rPr>
                <w:w w:val="101"/>
                <w:sz w:val="19"/>
              </w:rPr>
              <w:t>√</w:t>
            </w:r>
          </w:p>
        </w:tc>
        <w:tc>
          <w:tcPr>
            <w:tcW w:w="922" w:type="dxa"/>
          </w:tcPr>
          <w:p w14:paraId="47274653" w14:textId="77777777" w:rsidR="00B5687B" w:rsidRDefault="00122601">
            <w:pPr>
              <w:pStyle w:val="TableParagraph"/>
              <w:spacing w:before="30"/>
              <w:ind w:right="2"/>
              <w:jc w:val="center"/>
              <w:rPr>
                <w:sz w:val="19"/>
              </w:rPr>
            </w:pPr>
            <w:r>
              <w:rPr>
                <w:w w:val="101"/>
                <w:sz w:val="19"/>
              </w:rPr>
              <w:t>√</w:t>
            </w:r>
          </w:p>
        </w:tc>
        <w:tc>
          <w:tcPr>
            <w:tcW w:w="922" w:type="dxa"/>
          </w:tcPr>
          <w:p w14:paraId="48C1C88D" w14:textId="77777777" w:rsidR="00B5687B" w:rsidRDefault="00B5687B">
            <w:pPr>
              <w:pStyle w:val="TableParagraph"/>
              <w:rPr>
                <w:rFonts w:ascii="Times New Roman"/>
                <w:sz w:val="18"/>
              </w:rPr>
            </w:pPr>
          </w:p>
        </w:tc>
      </w:tr>
      <w:tr w:rsidR="00B5687B" w14:paraId="41441891" w14:textId="77777777">
        <w:trPr>
          <w:trHeight w:val="460"/>
        </w:trPr>
        <w:tc>
          <w:tcPr>
            <w:tcW w:w="4114" w:type="dxa"/>
          </w:tcPr>
          <w:p w14:paraId="6A0FF323" w14:textId="77777777" w:rsidR="00B5687B" w:rsidRDefault="00122601">
            <w:pPr>
              <w:pStyle w:val="TableParagraph"/>
              <w:spacing w:before="1" w:line="231" w:lineRule="exact"/>
              <w:ind w:left="110"/>
              <w:rPr>
                <w:sz w:val="19"/>
              </w:rPr>
            </w:pPr>
            <w:r>
              <w:rPr>
                <w:sz w:val="19"/>
              </w:rPr>
              <w:t>Communiquer</w:t>
            </w:r>
            <w:r>
              <w:rPr>
                <w:spacing w:val="-2"/>
                <w:sz w:val="19"/>
              </w:rPr>
              <w:t xml:space="preserve"> </w:t>
            </w:r>
            <w:r>
              <w:rPr>
                <w:sz w:val="19"/>
              </w:rPr>
              <w:t>à</w:t>
            </w:r>
            <w:r>
              <w:rPr>
                <w:spacing w:val="-3"/>
                <w:sz w:val="19"/>
              </w:rPr>
              <w:t xml:space="preserve"> </w:t>
            </w:r>
            <w:r>
              <w:rPr>
                <w:sz w:val="19"/>
              </w:rPr>
              <w:t>l'OFM</w:t>
            </w:r>
            <w:r>
              <w:rPr>
                <w:spacing w:val="-2"/>
                <w:sz w:val="19"/>
              </w:rPr>
              <w:t xml:space="preserve"> </w:t>
            </w:r>
            <w:r>
              <w:rPr>
                <w:sz w:val="19"/>
              </w:rPr>
              <w:t>les</w:t>
            </w:r>
            <w:r>
              <w:rPr>
                <w:spacing w:val="-1"/>
                <w:sz w:val="19"/>
              </w:rPr>
              <w:t xml:space="preserve"> </w:t>
            </w:r>
            <w:r>
              <w:rPr>
                <w:sz w:val="19"/>
              </w:rPr>
              <w:t>arriérés de</w:t>
            </w:r>
            <w:r>
              <w:rPr>
                <w:spacing w:val="-7"/>
                <w:sz w:val="19"/>
              </w:rPr>
              <w:t xml:space="preserve"> </w:t>
            </w:r>
            <w:r>
              <w:rPr>
                <w:spacing w:val="-2"/>
                <w:sz w:val="19"/>
              </w:rPr>
              <w:t>provisions</w:t>
            </w:r>
          </w:p>
          <w:p w14:paraId="00EF8060" w14:textId="77777777" w:rsidR="00B5687B" w:rsidRDefault="00122601">
            <w:pPr>
              <w:pStyle w:val="TableParagraph"/>
              <w:spacing w:line="208" w:lineRule="exact"/>
              <w:ind w:left="110"/>
              <w:rPr>
                <w:sz w:val="19"/>
              </w:rPr>
            </w:pPr>
            <w:r>
              <w:rPr>
                <w:sz w:val="19"/>
              </w:rPr>
              <w:t>et</w:t>
            </w:r>
            <w:r>
              <w:rPr>
                <w:spacing w:val="-3"/>
                <w:sz w:val="19"/>
              </w:rPr>
              <w:t xml:space="preserve"> </w:t>
            </w:r>
            <w:r>
              <w:rPr>
                <w:sz w:val="19"/>
              </w:rPr>
              <w:t>d'annulations</w:t>
            </w:r>
            <w:r>
              <w:rPr>
                <w:spacing w:val="1"/>
                <w:sz w:val="19"/>
              </w:rPr>
              <w:t xml:space="preserve"> </w:t>
            </w:r>
            <w:r>
              <w:rPr>
                <w:sz w:val="19"/>
              </w:rPr>
              <w:t>de</w:t>
            </w:r>
            <w:r>
              <w:rPr>
                <w:spacing w:val="-5"/>
                <w:sz w:val="19"/>
              </w:rPr>
              <w:t xml:space="preserve"> </w:t>
            </w:r>
            <w:r>
              <w:rPr>
                <w:sz w:val="19"/>
              </w:rPr>
              <w:t>créances</w:t>
            </w:r>
            <w:r>
              <w:rPr>
                <w:spacing w:val="-3"/>
                <w:sz w:val="19"/>
              </w:rPr>
              <w:t xml:space="preserve"> </w:t>
            </w:r>
            <w:r>
              <w:rPr>
                <w:spacing w:val="-2"/>
                <w:sz w:val="19"/>
              </w:rPr>
              <w:t>douteuses.</w:t>
            </w:r>
          </w:p>
        </w:tc>
        <w:tc>
          <w:tcPr>
            <w:tcW w:w="1128" w:type="dxa"/>
          </w:tcPr>
          <w:p w14:paraId="7F1CA39C" w14:textId="77777777" w:rsidR="00B5687B" w:rsidRDefault="00122601">
            <w:pPr>
              <w:pStyle w:val="TableParagraph"/>
              <w:spacing w:before="116"/>
              <w:ind w:left="513"/>
              <w:rPr>
                <w:sz w:val="19"/>
              </w:rPr>
            </w:pPr>
            <w:r>
              <w:rPr>
                <w:w w:val="101"/>
                <w:sz w:val="19"/>
              </w:rPr>
              <w:t>√</w:t>
            </w:r>
          </w:p>
        </w:tc>
        <w:tc>
          <w:tcPr>
            <w:tcW w:w="922" w:type="dxa"/>
          </w:tcPr>
          <w:p w14:paraId="08BD957B" w14:textId="77777777" w:rsidR="00B5687B" w:rsidRDefault="00122601">
            <w:pPr>
              <w:pStyle w:val="TableParagraph"/>
              <w:spacing w:before="116"/>
              <w:ind w:left="8"/>
              <w:jc w:val="center"/>
              <w:rPr>
                <w:sz w:val="19"/>
              </w:rPr>
            </w:pPr>
            <w:r>
              <w:rPr>
                <w:w w:val="101"/>
                <w:sz w:val="19"/>
              </w:rPr>
              <w:t>√</w:t>
            </w:r>
          </w:p>
        </w:tc>
        <w:tc>
          <w:tcPr>
            <w:tcW w:w="927" w:type="dxa"/>
          </w:tcPr>
          <w:p w14:paraId="6C1C4DCC" w14:textId="77777777" w:rsidR="00B5687B" w:rsidRDefault="00B5687B">
            <w:pPr>
              <w:pStyle w:val="TableParagraph"/>
              <w:rPr>
                <w:rFonts w:ascii="Times New Roman"/>
                <w:sz w:val="18"/>
              </w:rPr>
            </w:pPr>
          </w:p>
        </w:tc>
        <w:tc>
          <w:tcPr>
            <w:tcW w:w="922" w:type="dxa"/>
          </w:tcPr>
          <w:p w14:paraId="14E17B34" w14:textId="77777777" w:rsidR="00B5687B" w:rsidRDefault="00122601">
            <w:pPr>
              <w:pStyle w:val="TableParagraph"/>
              <w:spacing w:before="116"/>
              <w:ind w:right="1"/>
              <w:jc w:val="center"/>
              <w:rPr>
                <w:sz w:val="19"/>
              </w:rPr>
            </w:pPr>
            <w:r>
              <w:rPr>
                <w:w w:val="101"/>
                <w:sz w:val="19"/>
              </w:rPr>
              <w:t>√</w:t>
            </w:r>
          </w:p>
        </w:tc>
        <w:tc>
          <w:tcPr>
            <w:tcW w:w="922" w:type="dxa"/>
          </w:tcPr>
          <w:p w14:paraId="2940498B" w14:textId="77777777" w:rsidR="00B5687B" w:rsidRDefault="00122601">
            <w:pPr>
              <w:pStyle w:val="TableParagraph"/>
              <w:spacing w:before="116"/>
              <w:ind w:right="2"/>
              <w:jc w:val="center"/>
              <w:rPr>
                <w:sz w:val="19"/>
              </w:rPr>
            </w:pPr>
            <w:r>
              <w:rPr>
                <w:w w:val="101"/>
                <w:sz w:val="19"/>
              </w:rPr>
              <w:t>√</w:t>
            </w:r>
          </w:p>
        </w:tc>
        <w:tc>
          <w:tcPr>
            <w:tcW w:w="922" w:type="dxa"/>
          </w:tcPr>
          <w:p w14:paraId="22521032" w14:textId="77777777" w:rsidR="00B5687B" w:rsidRDefault="00B5687B">
            <w:pPr>
              <w:pStyle w:val="TableParagraph"/>
              <w:rPr>
                <w:rFonts w:ascii="Times New Roman"/>
                <w:sz w:val="18"/>
              </w:rPr>
            </w:pPr>
          </w:p>
        </w:tc>
      </w:tr>
      <w:tr w:rsidR="00B5687B" w14:paraId="30A71DAF" w14:textId="77777777">
        <w:trPr>
          <w:trHeight w:val="465"/>
        </w:trPr>
        <w:tc>
          <w:tcPr>
            <w:tcW w:w="4114" w:type="dxa"/>
          </w:tcPr>
          <w:p w14:paraId="6C6F5AAD" w14:textId="77777777" w:rsidR="00B5687B" w:rsidRDefault="00122601">
            <w:pPr>
              <w:pStyle w:val="TableParagraph"/>
              <w:spacing w:line="230" w:lineRule="exact"/>
              <w:ind w:left="110"/>
              <w:rPr>
                <w:sz w:val="19"/>
              </w:rPr>
            </w:pPr>
            <w:r>
              <w:rPr>
                <w:sz w:val="19"/>
              </w:rPr>
              <w:t>Examen</w:t>
            </w:r>
            <w:r>
              <w:rPr>
                <w:spacing w:val="-9"/>
                <w:sz w:val="19"/>
              </w:rPr>
              <w:t xml:space="preserve"> </w:t>
            </w:r>
            <w:r>
              <w:rPr>
                <w:sz w:val="19"/>
              </w:rPr>
              <w:t>et</w:t>
            </w:r>
            <w:r>
              <w:rPr>
                <w:spacing w:val="-6"/>
                <w:sz w:val="19"/>
              </w:rPr>
              <w:t xml:space="preserve"> </w:t>
            </w:r>
            <w:r>
              <w:rPr>
                <w:sz w:val="19"/>
              </w:rPr>
              <w:t>approbation</w:t>
            </w:r>
            <w:r>
              <w:rPr>
                <w:spacing w:val="-4"/>
                <w:sz w:val="19"/>
              </w:rPr>
              <w:t xml:space="preserve"> </w:t>
            </w:r>
            <w:r>
              <w:rPr>
                <w:sz w:val="19"/>
              </w:rPr>
              <w:t>de</w:t>
            </w:r>
            <w:r>
              <w:rPr>
                <w:spacing w:val="-4"/>
                <w:sz w:val="19"/>
              </w:rPr>
              <w:t xml:space="preserve"> </w:t>
            </w:r>
            <w:r>
              <w:rPr>
                <w:sz w:val="19"/>
              </w:rPr>
              <w:t>la</w:t>
            </w:r>
            <w:r>
              <w:rPr>
                <w:spacing w:val="-10"/>
                <w:sz w:val="19"/>
              </w:rPr>
              <w:t xml:space="preserve"> </w:t>
            </w:r>
            <w:r>
              <w:rPr>
                <w:sz w:val="19"/>
              </w:rPr>
              <w:t>présentation</w:t>
            </w:r>
            <w:r>
              <w:rPr>
                <w:spacing w:val="-4"/>
                <w:sz w:val="19"/>
              </w:rPr>
              <w:t xml:space="preserve"> </w:t>
            </w:r>
            <w:r>
              <w:rPr>
                <w:sz w:val="19"/>
              </w:rPr>
              <w:t>des provisions et des radiations</w:t>
            </w:r>
          </w:p>
        </w:tc>
        <w:tc>
          <w:tcPr>
            <w:tcW w:w="1128" w:type="dxa"/>
          </w:tcPr>
          <w:p w14:paraId="06F67D30" w14:textId="77777777" w:rsidR="00B5687B" w:rsidRDefault="00B5687B">
            <w:pPr>
              <w:pStyle w:val="TableParagraph"/>
              <w:rPr>
                <w:rFonts w:ascii="Times New Roman"/>
                <w:sz w:val="18"/>
              </w:rPr>
            </w:pPr>
          </w:p>
        </w:tc>
        <w:tc>
          <w:tcPr>
            <w:tcW w:w="922" w:type="dxa"/>
          </w:tcPr>
          <w:p w14:paraId="392D41ED" w14:textId="77777777" w:rsidR="00B5687B" w:rsidRDefault="00B5687B">
            <w:pPr>
              <w:pStyle w:val="TableParagraph"/>
              <w:rPr>
                <w:rFonts w:ascii="Times New Roman"/>
                <w:sz w:val="18"/>
              </w:rPr>
            </w:pPr>
          </w:p>
        </w:tc>
        <w:tc>
          <w:tcPr>
            <w:tcW w:w="927" w:type="dxa"/>
          </w:tcPr>
          <w:p w14:paraId="1846F060" w14:textId="77777777" w:rsidR="00B5687B" w:rsidRDefault="00B5687B">
            <w:pPr>
              <w:pStyle w:val="TableParagraph"/>
              <w:rPr>
                <w:rFonts w:ascii="Times New Roman"/>
                <w:sz w:val="18"/>
              </w:rPr>
            </w:pPr>
          </w:p>
        </w:tc>
        <w:tc>
          <w:tcPr>
            <w:tcW w:w="922" w:type="dxa"/>
          </w:tcPr>
          <w:p w14:paraId="74804D17" w14:textId="77777777" w:rsidR="00B5687B" w:rsidRDefault="00B5687B">
            <w:pPr>
              <w:pStyle w:val="TableParagraph"/>
              <w:rPr>
                <w:rFonts w:ascii="Times New Roman"/>
                <w:sz w:val="18"/>
              </w:rPr>
            </w:pPr>
          </w:p>
        </w:tc>
        <w:tc>
          <w:tcPr>
            <w:tcW w:w="922" w:type="dxa"/>
          </w:tcPr>
          <w:p w14:paraId="791A70BA" w14:textId="77777777" w:rsidR="00B5687B" w:rsidRDefault="00122601">
            <w:pPr>
              <w:pStyle w:val="TableParagraph"/>
              <w:spacing w:before="121"/>
              <w:ind w:right="2"/>
              <w:jc w:val="center"/>
              <w:rPr>
                <w:sz w:val="19"/>
              </w:rPr>
            </w:pPr>
            <w:r>
              <w:rPr>
                <w:w w:val="101"/>
                <w:sz w:val="19"/>
              </w:rPr>
              <w:t>√</w:t>
            </w:r>
          </w:p>
        </w:tc>
        <w:tc>
          <w:tcPr>
            <w:tcW w:w="922" w:type="dxa"/>
          </w:tcPr>
          <w:p w14:paraId="066375B4" w14:textId="77777777" w:rsidR="00B5687B" w:rsidRDefault="00B5687B">
            <w:pPr>
              <w:pStyle w:val="TableParagraph"/>
              <w:rPr>
                <w:rFonts w:ascii="Times New Roman"/>
                <w:sz w:val="18"/>
              </w:rPr>
            </w:pPr>
          </w:p>
        </w:tc>
      </w:tr>
      <w:tr w:rsidR="00B5687B" w14:paraId="4529A3CB" w14:textId="77777777">
        <w:trPr>
          <w:trHeight w:val="465"/>
        </w:trPr>
        <w:tc>
          <w:tcPr>
            <w:tcW w:w="4114" w:type="dxa"/>
          </w:tcPr>
          <w:p w14:paraId="162A8B42" w14:textId="77777777" w:rsidR="00B5687B" w:rsidRDefault="00122601">
            <w:pPr>
              <w:pStyle w:val="TableParagraph"/>
              <w:spacing w:before="1"/>
              <w:ind w:left="110"/>
              <w:rPr>
                <w:sz w:val="19"/>
              </w:rPr>
            </w:pPr>
            <w:r>
              <w:rPr>
                <w:sz w:val="19"/>
              </w:rPr>
              <w:t>Rapprocher</w:t>
            </w:r>
            <w:r>
              <w:rPr>
                <w:spacing w:val="-1"/>
                <w:sz w:val="19"/>
              </w:rPr>
              <w:t xml:space="preserve"> </w:t>
            </w:r>
            <w:r>
              <w:rPr>
                <w:sz w:val="19"/>
              </w:rPr>
              <w:t>les</w:t>
            </w:r>
            <w:r>
              <w:rPr>
                <w:spacing w:val="-1"/>
                <w:sz w:val="19"/>
              </w:rPr>
              <w:t xml:space="preserve"> </w:t>
            </w:r>
            <w:r>
              <w:rPr>
                <w:sz w:val="19"/>
              </w:rPr>
              <w:t>GL des AR</w:t>
            </w:r>
            <w:r>
              <w:rPr>
                <w:spacing w:val="-4"/>
                <w:sz w:val="19"/>
              </w:rPr>
              <w:t xml:space="preserve"> </w:t>
            </w:r>
            <w:r>
              <w:rPr>
                <w:sz w:val="19"/>
              </w:rPr>
              <w:t>et</w:t>
            </w:r>
            <w:r>
              <w:rPr>
                <w:spacing w:val="-3"/>
                <w:sz w:val="19"/>
              </w:rPr>
              <w:t xml:space="preserve"> </w:t>
            </w:r>
            <w:r>
              <w:rPr>
                <w:sz w:val="19"/>
              </w:rPr>
              <w:t>équilibrer</w:t>
            </w:r>
            <w:r>
              <w:rPr>
                <w:spacing w:val="-1"/>
                <w:sz w:val="19"/>
              </w:rPr>
              <w:t xml:space="preserve"> </w:t>
            </w:r>
            <w:r>
              <w:rPr>
                <w:spacing w:val="-5"/>
                <w:sz w:val="19"/>
              </w:rPr>
              <w:t>les</w:t>
            </w:r>
          </w:p>
          <w:p w14:paraId="792D1DCB" w14:textId="77777777" w:rsidR="00B5687B" w:rsidRDefault="00122601">
            <w:pPr>
              <w:pStyle w:val="TableParagraph"/>
              <w:spacing w:before="3" w:line="209" w:lineRule="exact"/>
              <w:ind w:left="110"/>
              <w:rPr>
                <w:sz w:val="19"/>
              </w:rPr>
            </w:pPr>
            <w:r>
              <w:rPr>
                <w:spacing w:val="-2"/>
                <w:sz w:val="19"/>
              </w:rPr>
              <w:t>comptes</w:t>
            </w:r>
          </w:p>
        </w:tc>
        <w:tc>
          <w:tcPr>
            <w:tcW w:w="1128" w:type="dxa"/>
          </w:tcPr>
          <w:p w14:paraId="52DCE523" w14:textId="77777777" w:rsidR="00B5687B" w:rsidRDefault="00B5687B">
            <w:pPr>
              <w:pStyle w:val="TableParagraph"/>
              <w:rPr>
                <w:rFonts w:ascii="Times New Roman"/>
                <w:sz w:val="18"/>
              </w:rPr>
            </w:pPr>
          </w:p>
        </w:tc>
        <w:tc>
          <w:tcPr>
            <w:tcW w:w="922" w:type="dxa"/>
          </w:tcPr>
          <w:p w14:paraId="7F4F5B3C" w14:textId="77777777" w:rsidR="00B5687B" w:rsidRDefault="00B5687B">
            <w:pPr>
              <w:pStyle w:val="TableParagraph"/>
              <w:rPr>
                <w:rFonts w:ascii="Times New Roman"/>
                <w:sz w:val="18"/>
              </w:rPr>
            </w:pPr>
          </w:p>
        </w:tc>
        <w:tc>
          <w:tcPr>
            <w:tcW w:w="927" w:type="dxa"/>
          </w:tcPr>
          <w:p w14:paraId="226BFFBD" w14:textId="77777777" w:rsidR="00B5687B" w:rsidRDefault="00B5687B">
            <w:pPr>
              <w:pStyle w:val="TableParagraph"/>
              <w:rPr>
                <w:rFonts w:ascii="Times New Roman"/>
                <w:sz w:val="18"/>
              </w:rPr>
            </w:pPr>
          </w:p>
        </w:tc>
        <w:tc>
          <w:tcPr>
            <w:tcW w:w="922" w:type="dxa"/>
          </w:tcPr>
          <w:p w14:paraId="243EC1B7" w14:textId="77777777" w:rsidR="00B5687B" w:rsidRDefault="00B5687B">
            <w:pPr>
              <w:pStyle w:val="TableParagraph"/>
              <w:rPr>
                <w:rFonts w:ascii="Times New Roman"/>
                <w:sz w:val="18"/>
              </w:rPr>
            </w:pPr>
          </w:p>
        </w:tc>
        <w:tc>
          <w:tcPr>
            <w:tcW w:w="922" w:type="dxa"/>
          </w:tcPr>
          <w:p w14:paraId="169A4AF8" w14:textId="77777777" w:rsidR="00B5687B" w:rsidRDefault="00122601">
            <w:pPr>
              <w:pStyle w:val="TableParagraph"/>
              <w:spacing w:before="116"/>
              <w:ind w:right="2"/>
              <w:jc w:val="center"/>
              <w:rPr>
                <w:sz w:val="19"/>
              </w:rPr>
            </w:pPr>
            <w:r>
              <w:rPr>
                <w:w w:val="101"/>
                <w:sz w:val="19"/>
              </w:rPr>
              <w:t>√</w:t>
            </w:r>
          </w:p>
        </w:tc>
        <w:tc>
          <w:tcPr>
            <w:tcW w:w="922" w:type="dxa"/>
          </w:tcPr>
          <w:p w14:paraId="383ADC7E" w14:textId="77777777" w:rsidR="00B5687B" w:rsidRDefault="00B5687B">
            <w:pPr>
              <w:pStyle w:val="TableParagraph"/>
              <w:rPr>
                <w:rFonts w:ascii="Times New Roman"/>
                <w:sz w:val="18"/>
              </w:rPr>
            </w:pPr>
          </w:p>
        </w:tc>
      </w:tr>
    </w:tbl>
    <w:p w14:paraId="697D6A4D" w14:textId="77777777" w:rsidR="00B5687B" w:rsidRDefault="00B5687B">
      <w:pPr>
        <w:rPr>
          <w:rFonts w:ascii="Times New Roman"/>
          <w:sz w:val="18"/>
        </w:rPr>
        <w:sectPr w:rsidR="00B5687B" w:rsidSect="008D0CCA">
          <w:pgSz w:w="11910" w:h="16840"/>
          <w:pgMar w:top="1660" w:right="760" w:bottom="1140" w:left="620" w:header="720" w:footer="959" w:gutter="0"/>
          <w:cols w:space="720"/>
        </w:sectPr>
      </w:pPr>
    </w:p>
    <w:p w14:paraId="15232F54" w14:textId="77777777" w:rsidR="00B5687B" w:rsidRDefault="00122601">
      <w:pPr>
        <w:spacing w:before="57"/>
        <w:ind w:left="820"/>
        <w:rPr>
          <w:b/>
        </w:rPr>
      </w:pPr>
      <w:bookmarkStart w:id="28" w:name="Annexe_3_-_Rapports"/>
      <w:bookmarkEnd w:id="28"/>
      <w:r>
        <w:rPr>
          <w:b/>
        </w:rPr>
        <w:lastRenderedPageBreak/>
        <w:t>Annexe</w:t>
      </w:r>
      <w:r>
        <w:rPr>
          <w:b/>
          <w:spacing w:val="-3"/>
        </w:rPr>
        <w:t xml:space="preserve"> </w:t>
      </w:r>
      <w:r>
        <w:rPr>
          <w:b/>
        </w:rPr>
        <w:t>3</w:t>
      </w:r>
      <w:r>
        <w:rPr>
          <w:b/>
          <w:spacing w:val="-4"/>
        </w:rPr>
        <w:t xml:space="preserve"> </w:t>
      </w:r>
      <w:r>
        <w:rPr>
          <w:b/>
        </w:rPr>
        <w:t>-</w:t>
      </w:r>
      <w:r>
        <w:rPr>
          <w:b/>
          <w:spacing w:val="-3"/>
        </w:rPr>
        <w:t xml:space="preserve"> </w:t>
      </w:r>
      <w:r>
        <w:rPr>
          <w:b/>
          <w:spacing w:val="-2"/>
        </w:rPr>
        <w:t>Rapports</w:t>
      </w:r>
    </w:p>
    <w:p w14:paraId="01DB690F" w14:textId="77777777" w:rsidR="00B5687B" w:rsidRDefault="00122601">
      <w:pPr>
        <w:pStyle w:val="BodyText"/>
        <w:spacing w:before="182"/>
        <w:ind w:left="819"/>
      </w:pPr>
      <w:r>
        <w:t>Rapport</w:t>
      </w:r>
      <w:r>
        <w:rPr>
          <w:spacing w:val="-6"/>
        </w:rPr>
        <w:t xml:space="preserve"> </w:t>
      </w:r>
      <w:r>
        <w:t>sur</w:t>
      </w:r>
      <w:r>
        <w:rPr>
          <w:spacing w:val="-4"/>
        </w:rPr>
        <w:t xml:space="preserve"> </w:t>
      </w:r>
      <w:r>
        <w:t>les</w:t>
      </w:r>
      <w:r>
        <w:rPr>
          <w:spacing w:val="-3"/>
        </w:rPr>
        <w:t xml:space="preserve"> </w:t>
      </w:r>
      <w:r>
        <w:rPr>
          <w:spacing w:val="-2"/>
        </w:rPr>
        <w:t>contrats</w:t>
      </w:r>
    </w:p>
    <w:p w14:paraId="595A191F" w14:textId="77777777" w:rsidR="00B5687B" w:rsidRDefault="00122601">
      <w:pPr>
        <w:pStyle w:val="ListParagraph"/>
        <w:numPr>
          <w:ilvl w:val="0"/>
          <w:numId w:val="1"/>
        </w:numPr>
        <w:tabs>
          <w:tab w:val="left" w:pos="1386"/>
        </w:tabs>
        <w:spacing w:before="178"/>
      </w:pPr>
      <w:r>
        <w:t>Liste</w:t>
      </w:r>
      <w:r>
        <w:rPr>
          <w:spacing w:val="-7"/>
        </w:rPr>
        <w:t xml:space="preserve"> </w:t>
      </w:r>
      <w:r>
        <w:t>de</w:t>
      </w:r>
      <w:r>
        <w:rPr>
          <w:spacing w:val="-4"/>
        </w:rPr>
        <w:t xml:space="preserve"> </w:t>
      </w:r>
      <w:r>
        <w:t>tous</w:t>
      </w:r>
      <w:r>
        <w:rPr>
          <w:spacing w:val="-4"/>
        </w:rPr>
        <w:t xml:space="preserve"> </w:t>
      </w:r>
      <w:r>
        <w:t>les</w:t>
      </w:r>
      <w:r>
        <w:rPr>
          <w:spacing w:val="-5"/>
        </w:rPr>
        <w:t xml:space="preserve"> </w:t>
      </w:r>
      <w:r>
        <w:t>contrats</w:t>
      </w:r>
      <w:r>
        <w:rPr>
          <w:spacing w:val="1"/>
        </w:rPr>
        <w:t xml:space="preserve"> </w:t>
      </w:r>
      <w:r>
        <w:t>créés,</w:t>
      </w:r>
      <w:r>
        <w:rPr>
          <w:spacing w:val="-3"/>
        </w:rPr>
        <w:t xml:space="preserve"> </w:t>
      </w:r>
      <w:r>
        <w:t>statut</w:t>
      </w:r>
      <w:r>
        <w:rPr>
          <w:spacing w:val="-6"/>
        </w:rPr>
        <w:t xml:space="preserve"> </w:t>
      </w:r>
      <w:r>
        <w:t>et</w:t>
      </w:r>
      <w:r>
        <w:rPr>
          <w:spacing w:val="-6"/>
        </w:rPr>
        <w:t xml:space="preserve"> </w:t>
      </w:r>
      <w:r>
        <w:t>aperçu</w:t>
      </w:r>
      <w:r>
        <w:rPr>
          <w:spacing w:val="-1"/>
        </w:rPr>
        <w:t xml:space="preserve"> </w:t>
      </w:r>
      <w:r>
        <w:t>par</w:t>
      </w:r>
      <w:r>
        <w:rPr>
          <w:spacing w:val="-4"/>
        </w:rPr>
        <w:t xml:space="preserve"> </w:t>
      </w:r>
      <w:r>
        <w:t>unité</w:t>
      </w:r>
      <w:r>
        <w:rPr>
          <w:spacing w:val="-4"/>
        </w:rPr>
        <w:t xml:space="preserve"> </w:t>
      </w:r>
      <w:r>
        <w:rPr>
          <w:spacing w:val="-2"/>
        </w:rPr>
        <w:t>opérationnelle</w:t>
      </w:r>
    </w:p>
    <w:p w14:paraId="7082AEB3" w14:textId="77777777" w:rsidR="00B5687B" w:rsidRDefault="00122601">
      <w:pPr>
        <w:pStyle w:val="ListParagraph"/>
        <w:numPr>
          <w:ilvl w:val="0"/>
          <w:numId w:val="1"/>
        </w:numPr>
        <w:tabs>
          <w:tab w:val="left" w:pos="1386"/>
        </w:tabs>
      </w:pPr>
      <w:r>
        <w:t>Rapport</w:t>
      </w:r>
      <w:r>
        <w:rPr>
          <w:spacing w:val="-7"/>
        </w:rPr>
        <w:t xml:space="preserve"> </w:t>
      </w:r>
      <w:r>
        <w:t>sur</w:t>
      </w:r>
      <w:r>
        <w:rPr>
          <w:spacing w:val="-5"/>
        </w:rPr>
        <w:t xml:space="preserve"> </w:t>
      </w:r>
      <w:r>
        <w:t>les</w:t>
      </w:r>
      <w:r>
        <w:rPr>
          <w:spacing w:val="-5"/>
        </w:rPr>
        <w:t xml:space="preserve"> </w:t>
      </w:r>
      <w:r>
        <w:t>contrats</w:t>
      </w:r>
      <w:r>
        <w:rPr>
          <w:spacing w:val="-5"/>
        </w:rPr>
        <w:t xml:space="preserve"> </w:t>
      </w:r>
      <w:r>
        <w:rPr>
          <w:spacing w:val="-2"/>
        </w:rPr>
        <w:t>modifiés</w:t>
      </w:r>
    </w:p>
    <w:p w14:paraId="60750435" w14:textId="77777777" w:rsidR="00B5687B" w:rsidRDefault="00122601">
      <w:pPr>
        <w:pStyle w:val="ListParagraph"/>
        <w:numPr>
          <w:ilvl w:val="0"/>
          <w:numId w:val="1"/>
        </w:numPr>
        <w:tabs>
          <w:tab w:val="left" w:pos="1386"/>
        </w:tabs>
        <w:spacing w:before="182"/>
      </w:pPr>
      <w:r>
        <w:t>Liste</w:t>
      </w:r>
      <w:r>
        <w:rPr>
          <w:spacing w:val="-6"/>
        </w:rPr>
        <w:t xml:space="preserve"> </w:t>
      </w:r>
      <w:r>
        <w:t>de</w:t>
      </w:r>
      <w:r>
        <w:rPr>
          <w:spacing w:val="-4"/>
        </w:rPr>
        <w:t xml:space="preserve"> </w:t>
      </w:r>
      <w:r>
        <w:t>tous</w:t>
      </w:r>
      <w:r>
        <w:rPr>
          <w:spacing w:val="-3"/>
        </w:rPr>
        <w:t xml:space="preserve"> </w:t>
      </w:r>
      <w:r>
        <w:t>les</w:t>
      </w:r>
      <w:r>
        <w:rPr>
          <w:spacing w:val="-4"/>
        </w:rPr>
        <w:t xml:space="preserve"> </w:t>
      </w:r>
      <w:r>
        <w:t>amendements</w:t>
      </w:r>
      <w:r>
        <w:rPr>
          <w:spacing w:val="-3"/>
        </w:rPr>
        <w:t xml:space="preserve"> </w:t>
      </w:r>
      <w:r>
        <w:t>relatifs</w:t>
      </w:r>
      <w:r>
        <w:rPr>
          <w:spacing w:val="-4"/>
        </w:rPr>
        <w:t xml:space="preserve"> </w:t>
      </w:r>
      <w:r>
        <w:t>à</w:t>
      </w:r>
      <w:r>
        <w:rPr>
          <w:spacing w:val="-4"/>
        </w:rPr>
        <w:t xml:space="preserve"> </w:t>
      </w:r>
      <w:r>
        <w:t>un</w:t>
      </w:r>
      <w:r>
        <w:rPr>
          <w:spacing w:val="-4"/>
        </w:rPr>
        <w:t xml:space="preserve"> </w:t>
      </w:r>
      <w:r>
        <w:rPr>
          <w:spacing w:val="-2"/>
        </w:rPr>
        <w:t>contrat</w:t>
      </w:r>
    </w:p>
    <w:p w14:paraId="042F56C6" w14:textId="77777777" w:rsidR="00B5687B" w:rsidRDefault="00122601">
      <w:pPr>
        <w:pStyle w:val="ListParagraph"/>
        <w:numPr>
          <w:ilvl w:val="0"/>
          <w:numId w:val="1"/>
        </w:numPr>
        <w:tabs>
          <w:tab w:val="left" w:pos="1386"/>
        </w:tabs>
      </w:pPr>
      <w:r>
        <w:t>Rapport</w:t>
      </w:r>
      <w:r>
        <w:rPr>
          <w:spacing w:val="-6"/>
        </w:rPr>
        <w:t xml:space="preserve"> </w:t>
      </w:r>
      <w:r>
        <w:t>sur</w:t>
      </w:r>
      <w:r>
        <w:rPr>
          <w:spacing w:val="-4"/>
        </w:rPr>
        <w:t xml:space="preserve"> </w:t>
      </w:r>
      <w:r>
        <w:t>les</w:t>
      </w:r>
      <w:r>
        <w:rPr>
          <w:spacing w:val="-4"/>
        </w:rPr>
        <w:t xml:space="preserve"> </w:t>
      </w:r>
      <w:r>
        <w:t>contrats</w:t>
      </w:r>
      <w:r>
        <w:rPr>
          <w:spacing w:val="-5"/>
        </w:rPr>
        <w:t xml:space="preserve"> </w:t>
      </w:r>
      <w:r>
        <w:t>avec</w:t>
      </w:r>
      <w:r>
        <w:rPr>
          <w:spacing w:val="-5"/>
        </w:rPr>
        <w:t xml:space="preserve"> </w:t>
      </w:r>
      <w:r>
        <w:t>événements</w:t>
      </w:r>
      <w:r>
        <w:rPr>
          <w:spacing w:val="-4"/>
        </w:rPr>
        <w:t xml:space="preserve"> </w:t>
      </w:r>
      <w:r>
        <w:t>en</w:t>
      </w:r>
      <w:r>
        <w:rPr>
          <w:spacing w:val="-4"/>
        </w:rPr>
        <w:t xml:space="preserve"> </w:t>
      </w:r>
      <w:r>
        <w:rPr>
          <w:spacing w:val="-2"/>
        </w:rPr>
        <w:t>suspens</w:t>
      </w:r>
    </w:p>
    <w:p w14:paraId="2720A487" w14:textId="77777777" w:rsidR="00B5687B" w:rsidRDefault="00122601">
      <w:pPr>
        <w:pStyle w:val="ListParagraph"/>
        <w:numPr>
          <w:ilvl w:val="0"/>
          <w:numId w:val="1"/>
        </w:numPr>
        <w:tabs>
          <w:tab w:val="left" w:pos="1386"/>
        </w:tabs>
        <w:spacing w:before="177"/>
      </w:pPr>
      <w:r>
        <w:t>Suivi</w:t>
      </w:r>
      <w:r>
        <w:rPr>
          <w:spacing w:val="-2"/>
        </w:rPr>
        <w:t xml:space="preserve"> </w:t>
      </w:r>
      <w:r>
        <w:t>des</w:t>
      </w:r>
      <w:r>
        <w:rPr>
          <w:spacing w:val="-4"/>
        </w:rPr>
        <w:t xml:space="preserve"> </w:t>
      </w:r>
      <w:r>
        <w:t>événements</w:t>
      </w:r>
      <w:r>
        <w:rPr>
          <w:spacing w:val="-4"/>
        </w:rPr>
        <w:t xml:space="preserve"> </w:t>
      </w:r>
      <w:r>
        <w:t>en</w:t>
      </w:r>
      <w:r>
        <w:rPr>
          <w:spacing w:val="-4"/>
        </w:rPr>
        <w:t xml:space="preserve"> </w:t>
      </w:r>
      <w:r>
        <w:rPr>
          <w:spacing w:val="-2"/>
        </w:rPr>
        <w:t>retard</w:t>
      </w:r>
    </w:p>
    <w:p w14:paraId="2A54842B" w14:textId="77777777" w:rsidR="00B5687B" w:rsidRDefault="00122601">
      <w:pPr>
        <w:pStyle w:val="ListParagraph"/>
        <w:numPr>
          <w:ilvl w:val="0"/>
          <w:numId w:val="1"/>
        </w:numPr>
        <w:tabs>
          <w:tab w:val="left" w:pos="1386"/>
        </w:tabs>
      </w:pPr>
      <w:r>
        <w:t>Suivi</w:t>
      </w:r>
      <w:r>
        <w:rPr>
          <w:spacing w:val="-2"/>
        </w:rPr>
        <w:t xml:space="preserve"> </w:t>
      </w:r>
      <w:r>
        <w:t>des</w:t>
      </w:r>
      <w:r>
        <w:rPr>
          <w:spacing w:val="-3"/>
        </w:rPr>
        <w:t xml:space="preserve"> </w:t>
      </w:r>
      <w:r>
        <w:t>événements</w:t>
      </w:r>
      <w:r>
        <w:rPr>
          <w:spacing w:val="-3"/>
        </w:rPr>
        <w:t xml:space="preserve"> </w:t>
      </w:r>
      <w:r>
        <w:t>à</w:t>
      </w:r>
      <w:r>
        <w:rPr>
          <w:spacing w:val="-3"/>
        </w:rPr>
        <w:t xml:space="preserve"> </w:t>
      </w:r>
      <w:r>
        <w:t>venir</w:t>
      </w:r>
      <w:r>
        <w:rPr>
          <w:spacing w:val="-3"/>
        </w:rPr>
        <w:t xml:space="preserve"> </w:t>
      </w:r>
      <w:r>
        <w:t>(dans</w:t>
      </w:r>
      <w:r>
        <w:rPr>
          <w:spacing w:val="-3"/>
        </w:rPr>
        <w:t xml:space="preserve"> </w:t>
      </w:r>
      <w:r>
        <w:t>les</w:t>
      </w:r>
      <w:r>
        <w:rPr>
          <w:spacing w:val="-3"/>
        </w:rPr>
        <w:t xml:space="preserve"> </w:t>
      </w:r>
      <w:r>
        <w:t>45</w:t>
      </w:r>
      <w:r>
        <w:rPr>
          <w:spacing w:val="-4"/>
        </w:rPr>
        <w:t xml:space="preserve"> </w:t>
      </w:r>
      <w:r>
        <w:rPr>
          <w:spacing w:val="-2"/>
        </w:rPr>
        <w:t>jours)</w:t>
      </w:r>
    </w:p>
    <w:p w14:paraId="075F3726" w14:textId="77777777" w:rsidR="00B5687B" w:rsidRDefault="00122601">
      <w:pPr>
        <w:pStyle w:val="ListParagraph"/>
        <w:numPr>
          <w:ilvl w:val="0"/>
          <w:numId w:val="1"/>
        </w:numPr>
        <w:tabs>
          <w:tab w:val="left" w:pos="1386"/>
        </w:tabs>
      </w:pPr>
      <w:r>
        <w:t>Rapport</w:t>
      </w:r>
      <w:r>
        <w:rPr>
          <w:spacing w:val="-8"/>
        </w:rPr>
        <w:t xml:space="preserve"> </w:t>
      </w:r>
      <w:r>
        <w:t>sur</w:t>
      </w:r>
      <w:r>
        <w:rPr>
          <w:spacing w:val="-4"/>
        </w:rPr>
        <w:t xml:space="preserve"> </w:t>
      </w:r>
      <w:r>
        <w:t>les</w:t>
      </w:r>
      <w:r>
        <w:rPr>
          <w:spacing w:val="-4"/>
        </w:rPr>
        <w:t xml:space="preserve"> </w:t>
      </w:r>
      <w:r>
        <w:t>contrats</w:t>
      </w:r>
      <w:r>
        <w:rPr>
          <w:spacing w:val="-4"/>
        </w:rPr>
        <w:t xml:space="preserve"> </w:t>
      </w:r>
      <w:r>
        <w:t>avec</w:t>
      </w:r>
      <w:r>
        <w:rPr>
          <w:spacing w:val="-6"/>
        </w:rPr>
        <w:t xml:space="preserve"> </w:t>
      </w:r>
      <w:r>
        <w:t>les</w:t>
      </w:r>
      <w:r>
        <w:rPr>
          <w:spacing w:val="-4"/>
        </w:rPr>
        <w:t xml:space="preserve"> </w:t>
      </w:r>
      <w:r>
        <w:t>clients</w:t>
      </w:r>
      <w:r>
        <w:rPr>
          <w:spacing w:val="-4"/>
        </w:rPr>
        <w:t xml:space="preserve"> </w:t>
      </w:r>
      <w:r>
        <w:t>-</w:t>
      </w:r>
      <w:r>
        <w:rPr>
          <w:spacing w:val="-4"/>
        </w:rPr>
        <w:t xml:space="preserve"> </w:t>
      </w:r>
      <w:r>
        <w:t>Aperçu des</w:t>
      </w:r>
      <w:r>
        <w:rPr>
          <w:spacing w:val="-4"/>
        </w:rPr>
        <w:t xml:space="preserve"> </w:t>
      </w:r>
      <w:r>
        <w:t>contrats</w:t>
      </w:r>
      <w:r>
        <w:rPr>
          <w:spacing w:val="-4"/>
        </w:rPr>
        <w:t xml:space="preserve"> </w:t>
      </w:r>
      <w:r>
        <w:t>et</w:t>
      </w:r>
      <w:r>
        <w:rPr>
          <w:spacing w:val="-1"/>
        </w:rPr>
        <w:t xml:space="preserve"> </w:t>
      </w:r>
      <w:r>
        <w:t>des</w:t>
      </w:r>
      <w:r>
        <w:rPr>
          <w:spacing w:val="-3"/>
        </w:rPr>
        <w:t xml:space="preserve"> </w:t>
      </w:r>
      <w:r>
        <w:rPr>
          <w:spacing w:val="-2"/>
        </w:rPr>
        <w:t>modifications</w:t>
      </w:r>
    </w:p>
    <w:p w14:paraId="6AD351E4" w14:textId="77777777" w:rsidR="00B5687B" w:rsidRDefault="00122601">
      <w:pPr>
        <w:pStyle w:val="ListParagraph"/>
        <w:numPr>
          <w:ilvl w:val="0"/>
          <w:numId w:val="1"/>
        </w:numPr>
        <w:tabs>
          <w:tab w:val="left" w:pos="1386"/>
        </w:tabs>
        <w:spacing w:before="177"/>
      </w:pPr>
      <w:r>
        <w:t>Rapport</w:t>
      </w:r>
      <w:r>
        <w:rPr>
          <w:spacing w:val="-8"/>
        </w:rPr>
        <w:t xml:space="preserve"> </w:t>
      </w:r>
      <w:r>
        <w:t>sur</w:t>
      </w:r>
      <w:r>
        <w:rPr>
          <w:spacing w:val="-5"/>
        </w:rPr>
        <w:t xml:space="preserve"> </w:t>
      </w:r>
      <w:r>
        <w:t>les</w:t>
      </w:r>
      <w:r>
        <w:rPr>
          <w:spacing w:val="-5"/>
        </w:rPr>
        <w:t xml:space="preserve"> </w:t>
      </w:r>
      <w:r>
        <w:t>recettes non</w:t>
      </w:r>
      <w:r>
        <w:rPr>
          <w:spacing w:val="-6"/>
        </w:rPr>
        <w:t xml:space="preserve"> </w:t>
      </w:r>
      <w:r>
        <w:rPr>
          <w:spacing w:val="-2"/>
        </w:rPr>
        <w:t>affectées</w:t>
      </w:r>
    </w:p>
    <w:p w14:paraId="47F994A9" w14:textId="77777777" w:rsidR="00B5687B" w:rsidRDefault="00B5687B">
      <w:pPr>
        <w:pStyle w:val="BodyText"/>
        <w:ind w:left="0"/>
      </w:pPr>
    </w:p>
    <w:p w14:paraId="4CC8E28C" w14:textId="77777777" w:rsidR="00B5687B" w:rsidRDefault="00B5687B">
      <w:pPr>
        <w:pStyle w:val="BodyText"/>
        <w:spacing w:before="7"/>
        <w:ind w:left="0"/>
        <w:rPr>
          <w:sz w:val="16"/>
        </w:rPr>
      </w:pPr>
    </w:p>
    <w:p w14:paraId="51A7F5D1" w14:textId="77777777" w:rsidR="00B5687B" w:rsidRDefault="00122601">
      <w:pPr>
        <w:pStyle w:val="Heading1"/>
        <w:ind w:left="819" w:firstLine="0"/>
      </w:pPr>
      <w:bookmarkStart w:id="29" w:name="Centre_mondial_de_services_partagés_(CMS"/>
      <w:bookmarkEnd w:id="29"/>
      <w:r>
        <w:t>Centre</w:t>
      </w:r>
      <w:r>
        <w:rPr>
          <w:spacing w:val="-6"/>
        </w:rPr>
        <w:t xml:space="preserve"> </w:t>
      </w:r>
      <w:r>
        <w:t>mondial</w:t>
      </w:r>
      <w:r>
        <w:rPr>
          <w:spacing w:val="-6"/>
        </w:rPr>
        <w:t xml:space="preserve"> </w:t>
      </w:r>
      <w:r>
        <w:t>de</w:t>
      </w:r>
      <w:r>
        <w:rPr>
          <w:spacing w:val="-6"/>
        </w:rPr>
        <w:t xml:space="preserve"> </w:t>
      </w:r>
      <w:r>
        <w:t>services</w:t>
      </w:r>
      <w:r>
        <w:rPr>
          <w:spacing w:val="-1"/>
        </w:rPr>
        <w:t xml:space="preserve"> </w:t>
      </w:r>
      <w:r>
        <w:t>partagés</w:t>
      </w:r>
      <w:r>
        <w:rPr>
          <w:spacing w:val="-6"/>
        </w:rPr>
        <w:t xml:space="preserve"> </w:t>
      </w:r>
      <w:r>
        <w:rPr>
          <w:spacing w:val="-2"/>
        </w:rPr>
        <w:t>(CMSP)</w:t>
      </w:r>
    </w:p>
    <w:p w14:paraId="338E2E6A" w14:textId="77777777" w:rsidR="00B5687B" w:rsidRDefault="00122601" w:rsidP="00B745C2">
      <w:pPr>
        <w:pStyle w:val="BodyText"/>
        <w:spacing w:before="183" w:line="259" w:lineRule="auto"/>
        <w:ind w:left="819" w:right="665"/>
        <w:jc w:val="both"/>
      </w:pPr>
      <w:r>
        <w:t>Le</w:t>
      </w:r>
      <w:r>
        <w:rPr>
          <w:spacing w:val="-2"/>
        </w:rPr>
        <w:t xml:space="preserve"> </w:t>
      </w:r>
      <w:r>
        <w:t>GSSC assure</w:t>
      </w:r>
      <w:r>
        <w:rPr>
          <w:spacing w:val="-2"/>
        </w:rPr>
        <w:t xml:space="preserve"> </w:t>
      </w:r>
      <w:r>
        <w:t>certaines</w:t>
      </w:r>
      <w:r>
        <w:rPr>
          <w:spacing w:val="-2"/>
        </w:rPr>
        <w:t xml:space="preserve"> </w:t>
      </w:r>
      <w:r>
        <w:t>fonctions</w:t>
      </w:r>
      <w:r>
        <w:rPr>
          <w:spacing w:val="-2"/>
        </w:rPr>
        <w:t xml:space="preserve"> </w:t>
      </w:r>
      <w:r>
        <w:t>d'enregistrement</w:t>
      </w:r>
      <w:r>
        <w:rPr>
          <w:spacing w:val="-4"/>
        </w:rPr>
        <w:t xml:space="preserve"> </w:t>
      </w:r>
      <w:r>
        <w:t>pour</w:t>
      </w:r>
      <w:r>
        <w:rPr>
          <w:spacing w:val="-2"/>
        </w:rPr>
        <w:t xml:space="preserve"> </w:t>
      </w:r>
      <w:r>
        <w:t>le</w:t>
      </w:r>
      <w:r>
        <w:rPr>
          <w:spacing w:val="-2"/>
        </w:rPr>
        <w:t xml:space="preserve"> </w:t>
      </w:r>
      <w:r>
        <w:t>compte</w:t>
      </w:r>
      <w:r>
        <w:rPr>
          <w:spacing w:val="-2"/>
        </w:rPr>
        <w:t xml:space="preserve"> </w:t>
      </w:r>
      <w:r>
        <w:t>du PNUD</w:t>
      </w:r>
      <w:r>
        <w:rPr>
          <w:spacing w:val="-4"/>
        </w:rPr>
        <w:t xml:space="preserve"> </w:t>
      </w:r>
      <w:r>
        <w:t>dans</w:t>
      </w:r>
      <w:r>
        <w:rPr>
          <w:spacing w:val="-2"/>
        </w:rPr>
        <w:t xml:space="preserve"> </w:t>
      </w:r>
      <w:r>
        <w:t>les</w:t>
      </w:r>
      <w:r>
        <w:rPr>
          <w:spacing w:val="-2"/>
        </w:rPr>
        <w:t xml:space="preserve"> </w:t>
      </w:r>
      <w:r>
        <w:t>domaines</w:t>
      </w:r>
      <w:r>
        <w:rPr>
          <w:spacing w:val="-2"/>
        </w:rPr>
        <w:t xml:space="preserve"> </w:t>
      </w:r>
      <w:r>
        <w:t>des dépenses, des recettes et de la gestion des actifs.</w:t>
      </w:r>
      <w:r>
        <w:rPr>
          <w:spacing w:val="40"/>
        </w:rPr>
        <w:t xml:space="preserve"> </w:t>
      </w:r>
      <w:r>
        <w:t xml:space="preserve">Il fournit un soutien pour les fonctions IPSAS complexes, ainsi qu'un soutien partiel pour certaines fonctions IPSAS exécutées directement par les CO. Les présentes lignes directrices du POPP indiquent clairement quand une procédure ou une partie d'une procédure doit être exécutée par le GSSC et couvrent les rôles et responsabilités respectifs. Les utilisateurs des bureaux de pays ou du siège ne seront pas en mesure d'exécuter eux- mêmes ces procédures sur Quantum et devront utiliser UNITY/UNall pour demander le service du </w:t>
      </w:r>
      <w:r>
        <w:rPr>
          <w:spacing w:val="-2"/>
        </w:rPr>
        <w:t>GSSC.</w:t>
      </w:r>
    </w:p>
    <w:p w14:paraId="7BCB805B" w14:textId="77777777" w:rsidR="00B5687B" w:rsidRDefault="00B5687B">
      <w:pPr>
        <w:pStyle w:val="BodyText"/>
        <w:spacing w:before="9"/>
        <w:ind w:left="0"/>
        <w:rPr>
          <w:sz w:val="27"/>
        </w:rPr>
      </w:pPr>
    </w:p>
    <w:p w14:paraId="49081FF7" w14:textId="77777777" w:rsidR="00B5687B" w:rsidRDefault="00122601">
      <w:pPr>
        <w:pStyle w:val="Heading1"/>
        <w:ind w:left="819" w:firstLine="0"/>
      </w:pPr>
      <w:bookmarkStart w:id="30" w:name="UNITY/UNall"/>
      <w:bookmarkEnd w:id="30"/>
      <w:r>
        <w:rPr>
          <w:spacing w:val="-2"/>
        </w:rPr>
        <w:t>UNITY/UNall</w:t>
      </w:r>
    </w:p>
    <w:p w14:paraId="57BF18C7" w14:textId="167C23B0" w:rsidR="00B5687B" w:rsidRDefault="00122601" w:rsidP="00965983">
      <w:pPr>
        <w:pStyle w:val="BodyText"/>
        <w:tabs>
          <w:tab w:val="left" w:pos="2835"/>
          <w:tab w:val="left" w:pos="4592"/>
          <w:tab w:val="left" w:pos="6310"/>
          <w:tab w:val="left" w:pos="7434"/>
          <w:tab w:val="left" w:pos="9589"/>
        </w:tabs>
        <w:spacing w:before="182" w:line="259" w:lineRule="auto"/>
        <w:ind w:left="819" w:right="673"/>
        <w:jc w:val="both"/>
      </w:pPr>
      <w:r>
        <w:t xml:space="preserve">Toutes les demandes de procédures à effectuer par le GSSC doivent être faites via UNITY/UNall. Les </w:t>
      </w:r>
      <w:r>
        <w:rPr>
          <w:spacing w:val="-2"/>
        </w:rPr>
        <w:t>utilisateurs</w:t>
      </w:r>
      <w:r w:rsidR="00965983">
        <w:rPr>
          <w:spacing w:val="-2"/>
        </w:rPr>
        <w:t xml:space="preserve"> </w:t>
      </w:r>
      <w:r>
        <w:rPr>
          <w:spacing w:val="-2"/>
        </w:rPr>
        <w:t>peuvent</w:t>
      </w:r>
      <w:r w:rsidR="00965983">
        <w:t xml:space="preserve"> </w:t>
      </w:r>
      <w:r>
        <w:rPr>
          <w:spacing w:val="-2"/>
        </w:rPr>
        <w:t>accéder</w:t>
      </w:r>
      <w:r w:rsidR="00965983">
        <w:rPr>
          <w:spacing w:val="-2"/>
        </w:rPr>
        <w:t xml:space="preserve"> </w:t>
      </w:r>
      <w:r>
        <w:rPr>
          <w:spacing w:val="-10"/>
        </w:rPr>
        <w:t>à</w:t>
      </w:r>
      <w:r w:rsidR="00965983">
        <w:rPr>
          <w:spacing w:val="-10"/>
        </w:rPr>
        <w:t xml:space="preserve"> </w:t>
      </w:r>
      <w:r>
        <w:rPr>
          <w:spacing w:val="-2"/>
        </w:rPr>
        <w:t>UNITY/UNall</w:t>
      </w:r>
      <w:r>
        <w:tab/>
      </w:r>
      <w:r>
        <w:rPr>
          <w:spacing w:val="-4"/>
        </w:rPr>
        <w:t xml:space="preserve">via </w:t>
      </w:r>
      <w:hyperlink r:id="rId22" w:history="1">
        <w:r w:rsidR="00965983" w:rsidRPr="00965983">
          <w:rPr>
            <w:rStyle w:val="Hyperlink"/>
            <w:color w:val="0070C0"/>
          </w:rPr>
          <w:t>https://undp.lightning.force.com/lightning/page/home</w:t>
        </w:r>
      </w:hyperlink>
      <w:r>
        <w:rPr>
          <w:color w:val="0562C1"/>
        </w:rPr>
        <w:t xml:space="preserve"> </w:t>
      </w:r>
      <w:r>
        <w:t>et https://undp.service-now.com/unall. Des instructions claires sont fournies pour la navigation et les utilisateurs trouveront une liste de procédures, comme indiqué dans le tableau ci-dessus, qu'ils peuvent sélectionner.</w:t>
      </w:r>
      <w:r>
        <w:rPr>
          <w:spacing w:val="40"/>
        </w:rPr>
        <w:t xml:space="preserve"> </w:t>
      </w:r>
      <w:r>
        <w:t>Une fois la procédure sélectionnée, l'utilisateur peut accéder à un formulaire dans lequel</w:t>
      </w:r>
      <w:r>
        <w:rPr>
          <w:spacing w:val="-1"/>
        </w:rPr>
        <w:t xml:space="preserve"> </w:t>
      </w:r>
      <w:r>
        <w:t>il fournit les détails de sa</w:t>
      </w:r>
      <w:r>
        <w:rPr>
          <w:spacing w:val="-4"/>
        </w:rPr>
        <w:t xml:space="preserve"> </w:t>
      </w:r>
      <w:r>
        <w:t>demande</w:t>
      </w:r>
      <w:r>
        <w:rPr>
          <w:spacing w:val="-4"/>
        </w:rPr>
        <w:t xml:space="preserve"> </w:t>
      </w:r>
      <w:r>
        <w:t>et</w:t>
      </w:r>
      <w:r>
        <w:rPr>
          <w:spacing w:val="-6"/>
        </w:rPr>
        <w:t xml:space="preserve"> </w:t>
      </w:r>
      <w:r>
        <w:t>auquel</w:t>
      </w:r>
      <w:r>
        <w:rPr>
          <w:spacing w:val="-2"/>
        </w:rPr>
        <w:t xml:space="preserve"> </w:t>
      </w:r>
      <w:r>
        <w:t>il</w:t>
      </w:r>
      <w:r>
        <w:rPr>
          <w:spacing w:val="-2"/>
        </w:rPr>
        <w:t xml:space="preserve"> </w:t>
      </w:r>
      <w:r>
        <w:t>doit</w:t>
      </w:r>
      <w:r>
        <w:rPr>
          <w:spacing w:val="-6"/>
        </w:rPr>
        <w:t xml:space="preserve"> </w:t>
      </w:r>
      <w:r>
        <w:t>joindre</w:t>
      </w:r>
      <w:r>
        <w:rPr>
          <w:spacing w:val="-8"/>
        </w:rPr>
        <w:t xml:space="preserve"> </w:t>
      </w:r>
      <w:r>
        <w:t>les</w:t>
      </w:r>
      <w:r>
        <w:rPr>
          <w:spacing w:val="-4"/>
        </w:rPr>
        <w:t xml:space="preserve"> </w:t>
      </w:r>
      <w:r>
        <w:t>documents</w:t>
      </w:r>
      <w:r>
        <w:rPr>
          <w:spacing w:val="-4"/>
        </w:rPr>
        <w:t xml:space="preserve"> </w:t>
      </w:r>
      <w:r>
        <w:t>requis.</w:t>
      </w:r>
      <w:r>
        <w:rPr>
          <w:spacing w:val="-2"/>
        </w:rPr>
        <w:t xml:space="preserve"> </w:t>
      </w:r>
      <w:r>
        <w:t>Une</w:t>
      </w:r>
      <w:r>
        <w:rPr>
          <w:spacing w:val="-4"/>
        </w:rPr>
        <w:t xml:space="preserve"> </w:t>
      </w:r>
      <w:r>
        <w:t>fois</w:t>
      </w:r>
      <w:r>
        <w:rPr>
          <w:spacing w:val="-4"/>
        </w:rPr>
        <w:t xml:space="preserve"> </w:t>
      </w:r>
      <w:r>
        <w:t>le(s)</w:t>
      </w:r>
      <w:r>
        <w:rPr>
          <w:spacing w:val="-4"/>
        </w:rPr>
        <w:t xml:space="preserve"> </w:t>
      </w:r>
      <w:r>
        <w:t>formulaire(s)</w:t>
      </w:r>
      <w:r>
        <w:rPr>
          <w:spacing w:val="-4"/>
        </w:rPr>
        <w:t xml:space="preserve"> </w:t>
      </w:r>
      <w:r>
        <w:t>soumis,</w:t>
      </w:r>
      <w:r>
        <w:rPr>
          <w:spacing w:val="-2"/>
        </w:rPr>
        <w:t xml:space="preserve"> </w:t>
      </w:r>
      <w:r>
        <w:t>un</w:t>
      </w:r>
      <w:r>
        <w:rPr>
          <w:spacing w:val="-5"/>
        </w:rPr>
        <w:t xml:space="preserve"> </w:t>
      </w:r>
      <w:r>
        <w:t>flux de travail sera déclenché pour générer un numéro de dossier et notifier le GSSC.</w:t>
      </w:r>
    </w:p>
    <w:p w14:paraId="59266029" w14:textId="77777777" w:rsidR="00B5687B" w:rsidRDefault="00B5687B">
      <w:pPr>
        <w:pStyle w:val="BodyText"/>
        <w:ind w:left="0"/>
      </w:pPr>
    </w:p>
    <w:p w14:paraId="37B0595D" w14:textId="77777777" w:rsidR="00B5687B" w:rsidRDefault="00122601">
      <w:pPr>
        <w:pStyle w:val="Heading1"/>
        <w:ind w:left="820" w:firstLine="0"/>
      </w:pPr>
      <w:bookmarkStart w:id="31" w:name="Document_d'orientation_du_PNUD_sur_la_re"/>
      <w:bookmarkEnd w:id="31"/>
      <w:r>
        <w:t>Document</w:t>
      </w:r>
      <w:r>
        <w:rPr>
          <w:spacing w:val="-6"/>
        </w:rPr>
        <w:t xml:space="preserve"> </w:t>
      </w:r>
      <w:r>
        <w:t>d'orientation</w:t>
      </w:r>
      <w:r>
        <w:rPr>
          <w:spacing w:val="-5"/>
        </w:rPr>
        <w:t xml:space="preserve"> </w:t>
      </w:r>
      <w:r>
        <w:t>du</w:t>
      </w:r>
      <w:r>
        <w:rPr>
          <w:spacing w:val="-4"/>
        </w:rPr>
        <w:t xml:space="preserve"> </w:t>
      </w:r>
      <w:r>
        <w:t>PNUD</w:t>
      </w:r>
      <w:r>
        <w:rPr>
          <w:spacing w:val="-6"/>
        </w:rPr>
        <w:t xml:space="preserve"> </w:t>
      </w:r>
      <w:r>
        <w:t>sur</w:t>
      </w:r>
      <w:r>
        <w:rPr>
          <w:spacing w:val="-7"/>
        </w:rPr>
        <w:t xml:space="preserve"> </w:t>
      </w:r>
      <w:r>
        <w:t>la</w:t>
      </w:r>
      <w:r>
        <w:rPr>
          <w:spacing w:val="-5"/>
        </w:rPr>
        <w:t xml:space="preserve"> </w:t>
      </w:r>
      <w:r>
        <w:t>reconnaissance</w:t>
      </w:r>
      <w:r>
        <w:rPr>
          <w:spacing w:val="-6"/>
        </w:rPr>
        <w:t xml:space="preserve"> </w:t>
      </w:r>
      <w:r>
        <w:t>des</w:t>
      </w:r>
      <w:r>
        <w:rPr>
          <w:spacing w:val="-7"/>
        </w:rPr>
        <w:t xml:space="preserve"> </w:t>
      </w:r>
      <w:r>
        <w:rPr>
          <w:spacing w:val="-2"/>
        </w:rPr>
        <w:t>revenus</w:t>
      </w:r>
    </w:p>
    <w:p w14:paraId="03612586" w14:textId="146CD220" w:rsidR="00B5687B" w:rsidRPr="00965983" w:rsidRDefault="00000000">
      <w:pPr>
        <w:pStyle w:val="ListParagraph"/>
        <w:numPr>
          <w:ilvl w:val="1"/>
          <w:numId w:val="1"/>
        </w:numPr>
        <w:tabs>
          <w:tab w:val="left" w:pos="1900"/>
        </w:tabs>
        <w:spacing w:before="181"/>
        <w:ind w:hanging="360"/>
        <w:jc w:val="left"/>
        <w:rPr>
          <w:color w:val="0070C0"/>
        </w:rPr>
      </w:pPr>
      <w:hyperlink r:id="rId23">
        <w:r w:rsidR="00855B5A" w:rsidRPr="00965983">
          <w:rPr>
            <w:color w:val="0070C0"/>
            <w:spacing w:val="-2"/>
            <w:u w:val="single" w:color="0562C1"/>
          </w:rPr>
          <w:t>IPSAS 23 Document d'orientation (en anglais)</w:t>
        </w:r>
      </w:hyperlink>
    </w:p>
    <w:p w14:paraId="477EDE38" w14:textId="77777777" w:rsidR="004E27AE" w:rsidRPr="008F2E62" w:rsidRDefault="004E27AE" w:rsidP="004E27AE">
      <w:pPr>
        <w:shd w:val="clear" w:color="auto" w:fill="FFFFFF"/>
        <w:spacing w:line="270" w:lineRule="atLeast"/>
        <w:rPr>
          <w:rFonts w:cs="Times New Roman"/>
          <w:b/>
          <w:bCs/>
          <w:i/>
          <w:lang w:eastAsia="fi-FI"/>
        </w:rPr>
      </w:pPr>
    </w:p>
    <w:p w14:paraId="611E10D8" w14:textId="77777777" w:rsidR="004E27AE" w:rsidRPr="008F2E62" w:rsidRDefault="004E27AE" w:rsidP="004E27AE">
      <w:pPr>
        <w:shd w:val="clear" w:color="auto" w:fill="FFFFFF"/>
        <w:spacing w:line="270" w:lineRule="atLeast"/>
        <w:jc w:val="center"/>
        <w:rPr>
          <w:rFonts w:cs="Times New Roman"/>
          <w:b/>
          <w:bCs/>
          <w:i/>
          <w:lang w:eastAsia="fi-FI"/>
        </w:rPr>
      </w:pPr>
    </w:p>
    <w:p w14:paraId="6264D8C4" w14:textId="77777777" w:rsidR="004E27AE" w:rsidRPr="008F2E62" w:rsidRDefault="004E27AE" w:rsidP="004E27AE">
      <w:pPr>
        <w:shd w:val="clear" w:color="auto" w:fill="FFFFFF"/>
        <w:spacing w:line="270" w:lineRule="atLeast"/>
        <w:jc w:val="center"/>
        <w:rPr>
          <w:rFonts w:cs="Times New Roman"/>
          <w:b/>
          <w:bCs/>
          <w:i/>
          <w:lang w:eastAsia="fi-FI"/>
        </w:rPr>
      </w:pPr>
    </w:p>
    <w:p w14:paraId="5DC90D34" w14:textId="794836A2" w:rsidR="004E27AE" w:rsidRPr="004E27AE" w:rsidRDefault="004E27AE" w:rsidP="004E27AE">
      <w:pPr>
        <w:shd w:val="clear" w:color="auto" w:fill="FFFFFF"/>
        <w:spacing w:line="270" w:lineRule="atLeast"/>
        <w:jc w:val="center"/>
        <w:rPr>
          <w:rFonts w:cs="Times New Roman"/>
          <w:b/>
          <w:bCs/>
          <w:i/>
          <w:lang w:val="en-GB" w:eastAsia="fi-FI"/>
        </w:rPr>
      </w:pPr>
      <w:r w:rsidRPr="004E27AE">
        <w:rPr>
          <w:rFonts w:cs="Times New Roman"/>
          <w:b/>
          <w:bCs/>
          <w:i/>
          <w:lang w:val="en-GB" w:eastAsia="fi-FI"/>
        </w:rPr>
        <w:t xml:space="preserve">Disclaimer: </w:t>
      </w:r>
      <w:r w:rsidRPr="004E27AE">
        <w:rPr>
          <w:rFonts w:cs="Times New Roman"/>
          <w:bCs/>
          <w:i/>
          <w:lang w:val="en-GB" w:eastAsia="fi-FI"/>
        </w:rPr>
        <w:t>This document was translated from English into French. In the event of any discrepancy between this translation and the original English document, the original English document shall prevail.</w:t>
      </w:r>
    </w:p>
    <w:p w14:paraId="4CB7B532" w14:textId="48ADC700" w:rsidR="004E27AE" w:rsidRDefault="004E27AE" w:rsidP="004E27AE">
      <w:pPr>
        <w:tabs>
          <w:tab w:val="left" w:pos="1900"/>
        </w:tabs>
        <w:spacing w:before="181"/>
        <w:ind w:left="819"/>
        <w:jc w:val="center"/>
      </w:pPr>
      <w:r w:rsidRPr="004E27AE">
        <w:rPr>
          <w:rFonts w:cs="Times New Roman"/>
          <w:b/>
          <w:bCs/>
          <w:i/>
          <w:lang w:eastAsia="fi-FI"/>
        </w:rPr>
        <w:t xml:space="preserve">Attention: </w:t>
      </w:r>
      <w:r w:rsidRPr="004E27AE">
        <w:rPr>
          <w:rFonts w:cs="Times New Roman"/>
          <w:bCs/>
          <w:i/>
          <w:lang w:eastAsia="fi-FI"/>
        </w:rPr>
        <w:t>En cas de divergence entre les textes français et anglais de cette politique, le texte anglais fait foi, sauf disposition expresse écrite contraire.</w:t>
      </w:r>
    </w:p>
    <w:sectPr w:rsidR="004E27AE">
      <w:pgSz w:w="11910" w:h="16840"/>
      <w:pgMar w:top="1660" w:right="760" w:bottom="1140" w:left="6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79CF" w14:textId="77777777" w:rsidR="008D0CCA" w:rsidRDefault="008D0CCA">
      <w:r>
        <w:separator/>
      </w:r>
    </w:p>
  </w:endnote>
  <w:endnote w:type="continuationSeparator" w:id="0">
    <w:p w14:paraId="2BC9CC92" w14:textId="77777777" w:rsidR="008D0CCA" w:rsidRDefault="008D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1051" w14:textId="77777777" w:rsidR="008F2E62" w:rsidRDefault="008F2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4A2E" w14:textId="77777777" w:rsidR="00B5687B" w:rsidRDefault="00122601">
    <w:pPr>
      <w:pStyle w:val="BodyText"/>
      <w:spacing w:line="14" w:lineRule="auto"/>
      <w:ind w:left="0"/>
      <w:rPr>
        <w:sz w:val="20"/>
      </w:rPr>
    </w:pPr>
    <w:r>
      <w:rPr>
        <w:noProof/>
      </w:rPr>
      <mc:AlternateContent>
        <mc:Choice Requires="wps">
          <w:drawing>
            <wp:anchor distT="0" distB="0" distL="0" distR="0" simplePos="0" relativeHeight="486821376" behindDoc="1" locked="0" layoutInCell="1" allowOverlap="1" wp14:anchorId="07698BAA" wp14:editId="771FB320">
              <wp:simplePos x="0" y="0"/>
              <wp:positionH relativeFrom="page">
                <wp:posOffset>901639</wp:posOffset>
              </wp:positionH>
              <wp:positionV relativeFrom="page">
                <wp:posOffset>9943707</wp:posOffset>
              </wp:positionV>
              <wp:extent cx="7480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165735"/>
                      </a:xfrm>
                      <a:prstGeom prst="rect">
                        <a:avLst/>
                      </a:prstGeom>
                    </wps:spPr>
                    <wps:txbx>
                      <w:txbxContent>
                        <w:p w14:paraId="4A663C26" w14:textId="77777777" w:rsidR="00B5687B" w:rsidRDefault="00122601">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20</w:t>
                          </w:r>
                          <w:r>
                            <w:rPr>
                              <w:b/>
                              <w:spacing w:val="-5"/>
                            </w:rPr>
                            <w:fldChar w:fldCharType="end"/>
                          </w:r>
                        </w:p>
                      </w:txbxContent>
                    </wps:txbx>
                    <wps:bodyPr wrap="square" lIns="0" tIns="0" rIns="0" bIns="0" rtlCol="0">
                      <a:noAutofit/>
                    </wps:bodyPr>
                  </wps:wsp>
                </a:graphicData>
              </a:graphic>
            </wp:anchor>
          </w:drawing>
        </mc:Choice>
        <mc:Fallback>
          <w:pict>
            <v:shapetype w14:anchorId="07698BAA" id="_x0000_t202" coordsize="21600,21600" o:spt="202" path="m,l,21600r21600,l21600,xe">
              <v:stroke joinstyle="miter"/>
              <v:path gradientshapeok="t" o:connecttype="rect"/>
            </v:shapetype>
            <v:shape id="Textbox 1" o:spid="_x0000_s1026" type="#_x0000_t202" style="position:absolute;margin-left:71pt;margin-top:782.95pt;width:58.9pt;height:13.05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" filled="f" stroked="f">
              <v:textbox inset="0,0,0,0">
                <w:txbxContent>
                  <w:p w14:paraId="4A663C26" w14:textId="77777777" w:rsidR="00B5687B" w:rsidRDefault="00122601">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20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14:anchorId="1627BF93" wp14:editId="0DED2214">
              <wp:simplePos x="0" y="0"/>
              <wp:positionH relativeFrom="page">
                <wp:posOffset>2672606</wp:posOffset>
              </wp:positionH>
              <wp:positionV relativeFrom="page">
                <wp:posOffset>9943707</wp:posOffset>
              </wp:positionV>
              <wp:extent cx="22110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1070" cy="165735"/>
                      </a:xfrm>
                      <a:prstGeom prst="rect">
                        <a:avLst/>
                      </a:prstGeom>
                    </wps:spPr>
                    <wps:txbx>
                      <w:txbxContent>
                        <w:p w14:paraId="5CAD28BD" w14:textId="77777777" w:rsidR="00B5687B" w:rsidRDefault="00122601">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01/01/2019</w:t>
                          </w:r>
                        </w:p>
                      </w:txbxContent>
                    </wps:txbx>
                    <wps:bodyPr wrap="square" lIns="0" tIns="0" rIns="0" bIns="0" rtlCol="0">
                      <a:noAutofit/>
                    </wps:bodyPr>
                  </wps:wsp>
                </a:graphicData>
              </a:graphic>
            </wp:anchor>
          </w:drawing>
        </mc:Choice>
        <mc:Fallback>
          <w:pict>
            <v:shape w14:anchorId="1627BF93" id="Textbox 2" o:spid="_x0000_s1027" type="#_x0000_t202" style="position:absolute;margin-left:210.45pt;margin-top:782.95pt;width:174.1pt;height:13.05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" filled="f" stroked="f">
              <v:textbox inset="0,0,0,0">
                <w:txbxContent>
                  <w:p w14:paraId="5CAD28BD" w14:textId="77777777" w:rsidR="00B5687B" w:rsidRDefault="00122601">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01/01/2019</w:t>
                    </w:r>
                  </w:p>
                </w:txbxContent>
              </v:textbox>
              <w10:wrap anchorx="page" anchory="page"/>
            </v:shape>
          </w:pict>
        </mc:Fallback>
      </mc:AlternateContent>
    </w:r>
    <w:r>
      <w:rPr>
        <w:noProof/>
      </w:rPr>
      <mc:AlternateContent>
        <mc:Choice Requires="wps">
          <w:drawing>
            <wp:anchor distT="0" distB="0" distL="0" distR="0" simplePos="0" relativeHeight="486822400" behindDoc="1" locked="0" layoutInCell="1" allowOverlap="1" wp14:anchorId="5D410B2B" wp14:editId="2356496A">
              <wp:simplePos x="0" y="0"/>
              <wp:positionH relativeFrom="page">
                <wp:posOffset>5927955</wp:posOffset>
              </wp:positionH>
              <wp:positionV relativeFrom="page">
                <wp:posOffset>9943707</wp:posOffset>
              </wp:positionV>
              <wp:extent cx="7277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091938AA" w14:textId="7745A755" w:rsidR="00B5687B" w:rsidRDefault="00122601">
                          <w:pPr>
                            <w:pStyle w:val="BodyText"/>
                            <w:spacing w:line="245" w:lineRule="exact"/>
                            <w:ind w:left="20"/>
                          </w:pPr>
                          <w:r>
                            <w:t>Version</w:t>
                          </w:r>
                          <w:r>
                            <w:rPr>
                              <w:spacing w:val="-4"/>
                            </w:rPr>
                            <w:t xml:space="preserve"> </w:t>
                          </w:r>
                          <w:r>
                            <w:t>#</w:t>
                          </w:r>
                          <w:r w:rsidR="008F2E62">
                            <w:t> :</w:t>
                          </w:r>
                          <w:r>
                            <w:rPr>
                              <w:spacing w:val="-3"/>
                            </w:rPr>
                            <w:t xml:space="preserve"> </w:t>
                          </w:r>
                          <w:r w:rsidR="008F2E62">
                            <w:t>3</w:t>
                          </w:r>
                        </w:p>
                      </w:txbxContent>
                    </wps:txbx>
                    <wps:bodyPr wrap="square" lIns="0" tIns="0" rIns="0" bIns="0" rtlCol="0">
                      <a:noAutofit/>
                    </wps:bodyPr>
                  </wps:wsp>
                </a:graphicData>
              </a:graphic>
            </wp:anchor>
          </w:drawing>
        </mc:Choice>
        <mc:Fallback>
          <w:pict>
            <v:shapetype w14:anchorId="5D410B2B" id="_x0000_t202" coordsize="21600,21600" o:spt="202" path="m,l,21600r21600,l21600,xe">
              <v:stroke joinstyle="miter"/>
              <v:path gradientshapeok="t" o:connecttype="rect"/>
            </v:shapetype>
            <v:shape id="Textbox 3" o:spid="_x0000_s1028" type="#_x0000_t202" style="position:absolute;margin-left:466.75pt;margin-top:782.95pt;width:57.3pt;height:13.0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0NmA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" filled="f" stroked="f">
              <v:textbox inset="0,0,0,0">
                <w:txbxContent>
                  <w:p w14:paraId="091938AA" w14:textId="7745A755" w:rsidR="00B5687B" w:rsidRDefault="00122601">
                    <w:pPr>
                      <w:pStyle w:val="BodyText"/>
                      <w:spacing w:line="245" w:lineRule="exact"/>
                      <w:ind w:left="20"/>
                    </w:pPr>
                    <w:r>
                      <w:t>Version</w:t>
                    </w:r>
                    <w:r>
                      <w:rPr>
                        <w:spacing w:val="-4"/>
                      </w:rPr>
                      <w:t xml:space="preserve"> </w:t>
                    </w:r>
                    <w:r>
                      <w:t>#</w:t>
                    </w:r>
                    <w:r w:rsidR="008F2E62">
                      <w:t> :</w:t>
                    </w:r>
                    <w:r>
                      <w:rPr>
                        <w:spacing w:val="-3"/>
                      </w:rPr>
                      <w:t xml:space="preserve"> </w:t>
                    </w:r>
                    <w:r w:rsidR="008F2E62">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8106" w14:textId="77777777" w:rsidR="008F2E62" w:rsidRDefault="008F2E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B157" w14:textId="190F15AF" w:rsidR="002071FD" w:rsidRDefault="002071FD" w:rsidP="002071FD">
    <w:pPr>
      <w:spacing w:before="102"/>
      <w:ind w:left="820" w:right="676" w:hanging="1"/>
      <w:rPr>
        <w:sz w:val="20"/>
      </w:rPr>
    </w:pPr>
    <w:r>
      <w:rPr>
        <w:spacing w:val="-2"/>
        <w:sz w:val="20"/>
      </w:rPr>
      <w:t>.</w:t>
    </w:r>
  </w:p>
  <w:p w14:paraId="6FD45CEE" w14:textId="77777777" w:rsidR="00B5687B" w:rsidRDefault="00122601">
    <w:pPr>
      <w:pStyle w:val="BodyText"/>
      <w:spacing w:line="14" w:lineRule="auto"/>
      <w:ind w:left="0"/>
      <w:rPr>
        <w:sz w:val="20"/>
      </w:rPr>
    </w:pPr>
    <w:r>
      <w:rPr>
        <w:noProof/>
      </w:rPr>
      <mc:AlternateContent>
        <mc:Choice Requires="wps">
          <w:drawing>
            <wp:anchor distT="0" distB="0" distL="0" distR="0" simplePos="0" relativeHeight="486823424" behindDoc="1" locked="0" layoutInCell="1" allowOverlap="1" wp14:anchorId="2A1E7D11" wp14:editId="6EB0CBDE">
              <wp:simplePos x="0" y="0"/>
              <wp:positionH relativeFrom="page">
                <wp:posOffset>901639</wp:posOffset>
              </wp:positionH>
              <wp:positionV relativeFrom="page">
                <wp:posOffset>9943707</wp:posOffset>
              </wp:positionV>
              <wp:extent cx="81788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165735"/>
                      </a:xfrm>
                      <a:prstGeom prst="rect">
                        <a:avLst/>
                      </a:prstGeom>
                    </wps:spPr>
                    <wps:txbx>
                      <w:txbxContent>
                        <w:p w14:paraId="303F8405" w14:textId="77777777" w:rsidR="00B5687B" w:rsidRDefault="00122601">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20</w:t>
                          </w:r>
                          <w:r>
                            <w:rPr>
                              <w:b/>
                              <w:spacing w:val="-7"/>
                            </w:rPr>
                            <w:fldChar w:fldCharType="end"/>
                          </w:r>
                        </w:p>
                      </w:txbxContent>
                    </wps:txbx>
                    <wps:bodyPr wrap="square" lIns="0" tIns="0" rIns="0" bIns="0" rtlCol="0">
                      <a:noAutofit/>
                    </wps:bodyPr>
                  </wps:wsp>
                </a:graphicData>
              </a:graphic>
            </wp:anchor>
          </w:drawing>
        </mc:Choice>
        <mc:Fallback>
          <w:pict>
            <v:shapetype w14:anchorId="2A1E7D11" id="_x0000_t202" coordsize="21600,21600" o:spt="202" path="m,l,21600r21600,l21600,xe">
              <v:stroke joinstyle="miter"/>
              <v:path gradientshapeok="t" o:connecttype="rect"/>
            </v:shapetype>
            <v:shape id="Textbox 16" o:spid="_x0000_s1029" type="#_x0000_t202" style="position:absolute;margin-left:71pt;margin-top:782.95pt;width:64.4pt;height:13.0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" filled="f" stroked="f">
              <v:textbox inset="0,0,0,0">
                <w:txbxContent>
                  <w:p w14:paraId="303F8405" w14:textId="77777777" w:rsidR="00B5687B" w:rsidRDefault="00122601">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20</w:t>
                    </w:r>
                    <w:r>
                      <w:rPr>
                        <w:b/>
                        <w:spacing w:val="-7"/>
                      </w:rPr>
                      <w:fldChar w:fldCharType="end"/>
                    </w:r>
                  </w:p>
                </w:txbxContent>
              </v:textbox>
              <w10:wrap anchorx="page" anchory="page"/>
            </v:shape>
          </w:pict>
        </mc:Fallback>
      </mc:AlternateContent>
    </w:r>
    <w:r>
      <w:rPr>
        <w:noProof/>
      </w:rPr>
      <mc:AlternateContent>
        <mc:Choice Requires="wps">
          <w:drawing>
            <wp:anchor distT="0" distB="0" distL="0" distR="0" simplePos="0" relativeHeight="486823936" behindDoc="1" locked="0" layoutInCell="1" allowOverlap="1" wp14:anchorId="0F89E38F" wp14:editId="37EBAB9B">
              <wp:simplePos x="0" y="0"/>
              <wp:positionH relativeFrom="page">
                <wp:posOffset>2672606</wp:posOffset>
              </wp:positionH>
              <wp:positionV relativeFrom="page">
                <wp:posOffset>9943707</wp:posOffset>
              </wp:positionV>
              <wp:extent cx="221107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1070" cy="165735"/>
                      </a:xfrm>
                      <a:prstGeom prst="rect">
                        <a:avLst/>
                      </a:prstGeom>
                    </wps:spPr>
                    <wps:txbx>
                      <w:txbxContent>
                        <w:p w14:paraId="326AA262" w14:textId="77777777" w:rsidR="00B5687B" w:rsidRDefault="00122601">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01/01/2019</w:t>
                          </w:r>
                        </w:p>
                      </w:txbxContent>
                    </wps:txbx>
                    <wps:bodyPr wrap="square" lIns="0" tIns="0" rIns="0" bIns="0" rtlCol="0">
                      <a:noAutofit/>
                    </wps:bodyPr>
                  </wps:wsp>
                </a:graphicData>
              </a:graphic>
            </wp:anchor>
          </w:drawing>
        </mc:Choice>
        <mc:Fallback>
          <w:pict>
            <v:shape w14:anchorId="0F89E38F" id="Textbox 17" o:spid="_x0000_s1030" type="#_x0000_t202" style="position:absolute;margin-left:210.45pt;margin-top:782.95pt;width:174.1pt;height:13.05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" filled="f" stroked="f">
              <v:textbox inset="0,0,0,0">
                <w:txbxContent>
                  <w:p w14:paraId="326AA262" w14:textId="77777777" w:rsidR="00B5687B" w:rsidRDefault="00122601">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01/01/2019</w:t>
                    </w:r>
                  </w:p>
                </w:txbxContent>
              </v:textbox>
              <w10:wrap anchorx="page" anchory="page"/>
            </v:shape>
          </w:pict>
        </mc:Fallback>
      </mc:AlternateContent>
    </w:r>
    <w:r>
      <w:rPr>
        <w:noProof/>
      </w:rPr>
      <mc:AlternateContent>
        <mc:Choice Requires="wps">
          <w:drawing>
            <wp:anchor distT="0" distB="0" distL="0" distR="0" simplePos="0" relativeHeight="486824448" behindDoc="1" locked="0" layoutInCell="1" allowOverlap="1" wp14:anchorId="67233E29" wp14:editId="4E149777">
              <wp:simplePos x="0" y="0"/>
              <wp:positionH relativeFrom="page">
                <wp:posOffset>5927955</wp:posOffset>
              </wp:positionH>
              <wp:positionV relativeFrom="page">
                <wp:posOffset>9943707</wp:posOffset>
              </wp:positionV>
              <wp:extent cx="7277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348BDCF8" w14:textId="1C2333C8" w:rsidR="00B5687B" w:rsidRDefault="00122601">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sidR="007C2BEF">
                            <w:rPr>
                              <w:spacing w:val="-4"/>
                            </w:rPr>
                            <w:t>3</w:t>
                          </w:r>
                        </w:p>
                      </w:txbxContent>
                    </wps:txbx>
                    <wps:bodyPr wrap="square" lIns="0" tIns="0" rIns="0" bIns="0" rtlCol="0">
                      <a:noAutofit/>
                    </wps:bodyPr>
                  </wps:wsp>
                </a:graphicData>
              </a:graphic>
            </wp:anchor>
          </w:drawing>
        </mc:Choice>
        <mc:Fallback>
          <w:pict>
            <v:shape w14:anchorId="67233E29" id="Textbox 18" o:spid="_x0000_s1031" type="#_x0000_t202" style="position:absolute;margin-left:466.75pt;margin-top:782.95pt;width:57.3pt;height:13.0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Clw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" filled="f" stroked="f">
              <v:textbox inset="0,0,0,0">
                <w:txbxContent>
                  <w:p w14:paraId="348BDCF8" w14:textId="1C2333C8" w:rsidR="00B5687B" w:rsidRDefault="00122601">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sidR="007C2BEF">
                      <w:rPr>
                        <w:spacing w:val="-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DC77" w14:textId="77777777" w:rsidR="008D0CCA" w:rsidRDefault="008D0CCA">
      <w:r>
        <w:separator/>
      </w:r>
    </w:p>
  </w:footnote>
  <w:footnote w:type="continuationSeparator" w:id="0">
    <w:p w14:paraId="020C6340" w14:textId="77777777" w:rsidR="008D0CCA" w:rsidRDefault="008D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F5B8" w14:textId="77777777" w:rsidR="008F2E62" w:rsidRDefault="008F2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22E7" w14:textId="77777777" w:rsidR="008F2E62" w:rsidRDefault="008F2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6386" w14:textId="77777777" w:rsidR="008F2E62" w:rsidRDefault="008F2E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6BED" w14:textId="77777777" w:rsidR="00B5687B" w:rsidRDefault="00122601">
    <w:pPr>
      <w:pStyle w:val="BodyText"/>
      <w:spacing w:line="14" w:lineRule="auto"/>
      <w:ind w:left="0"/>
      <w:rPr>
        <w:sz w:val="20"/>
      </w:rPr>
    </w:pPr>
    <w:r>
      <w:rPr>
        <w:noProof/>
      </w:rPr>
      <w:drawing>
        <wp:anchor distT="0" distB="0" distL="0" distR="0" simplePos="0" relativeHeight="486822912" behindDoc="1" locked="0" layoutInCell="1" allowOverlap="1" wp14:anchorId="404B245A" wp14:editId="1DBE570E">
          <wp:simplePos x="0" y="0"/>
          <wp:positionH relativeFrom="page">
            <wp:posOffset>6341111</wp:posOffset>
          </wp:positionH>
          <wp:positionV relativeFrom="page">
            <wp:posOffset>457200</wp:posOffset>
          </wp:positionV>
          <wp:extent cx="304595" cy="60514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304595" cy="605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4547"/>
    <w:multiLevelType w:val="multilevel"/>
    <w:tmpl w:val="E380498A"/>
    <w:lvl w:ilvl="0">
      <w:start w:val="1"/>
      <w:numFmt w:val="decimal"/>
      <w:lvlText w:val="%1"/>
      <w:lvlJc w:val="left"/>
      <w:pPr>
        <w:ind w:left="360" w:hanging="360"/>
      </w:pPr>
      <w:rPr>
        <w:rFonts w:hint="default"/>
        <w:b w:val="0"/>
      </w:rPr>
    </w:lvl>
    <w:lvl w:ilvl="1">
      <w:start w:val="1"/>
      <w:numFmt w:val="decimal"/>
      <w:lvlText w:val="%1.%2"/>
      <w:lvlJc w:val="left"/>
      <w:pPr>
        <w:ind w:left="1179" w:hanging="360"/>
      </w:pPr>
      <w:rPr>
        <w:rFonts w:hint="default"/>
        <w:b w:val="0"/>
      </w:rPr>
    </w:lvl>
    <w:lvl w:ilvl="2">
      <w:start w:val="1"/>
      <w:numFmt w:val="decimal"/>
      <w:lvlText w:val="%1.%2.%3"/>
      <w:lvlJc w:val="left"/>
      <w:pPr>
        <w:ind w:left="2358" w:hanging="720"/>
      </w:pPr>
      <w:rPr>
        <w:rFonts w:hint="default"/>
        <w:b w:val="0"/>
      </w:rPr>
    </w:lvl>
    <w:lvl w:ilvl="3">
      <w:start w:val="1"/>
      <w:numFmt w:val="decimal"/>
      <w:lvlText w:val="%1.%2.%3.%4"/>
      <w:lvlJc w:val="left"/>
      <w:pPr>
        <w:ind w:left="3177" w:hanging="720"/>
      </w:pPr>
      <w:rPr>
        <w:rFonts w:hint="default"/>
        <w:b w:val="0"/>
      </w:rPr>
    </w:lvl>
    <w:lvl w:ilvl="4">
      <w:start w:val="1"/>
      <w:numFmt w:val="decimal"/>
      <w:lvlText w:val="%1.%2.%3.%4.%5"/>
      <w:lvlJc w:val="left"/>
      <w:pPr>
        <w:ind w:left="4356" w:hanging="1080"/>
      </w:pPr>
      <w:rPr>
        <w:rFonts w:hint="default"/>
        <w:b w:val="0"/>
      </w:rPr>
    </w:lvl>
    <w:lvl w:ilvl="5">
      <w:start w:val="1"/>
      <w:numFmt w:val="decimal"/>
      <w:lvlText w:val="%1.%2.%3.%4.%5.%6"/>
      <w:lvlJc w:val="left"/>
      <w:pPr>
        <w:ind w:left="5175" w:hanging="1080"/>
      </w:pPr>
      <w:rPr>
        <w:rFonts w:hint="default"/>
        <w:b w:val="0"/>
      </w:rPr>
    </w:lvl>
    <w:lvl w:ilvl="6">
      <w:start w:val="1"/>
      <w:numFmt w:val="decimal"/>
      <w:lvlText w:val="%1.%2.%3.%4.%5.%6.%7"/>
      <w:lvlJc w:val="left"/>
      <w:pPr>
        <w:ind w:left="6354" w:hanging="1440"/>
      </w:pPr>
      <w:rPr>
        <w:rFonts w:hint="default"/>
        <w:b w:val="0"/>
      </w:rPr>
    </w:lvl>
    <w:lvl w:ilvl="7">
      <w:start w:val="1"/>
      <w:numFmt w:val="decimal"/>
      <w:lvlText w:val="%1.%2.%3.%4.%5.%6.%7.%8"/>
      <w:lvlJc w:val="left"/>
      <w:pPr>
        <w:ind w:left="7173" w:hanging="1440"/>
      </w:pPr>
      <w:rPr>
        <w:rFonts w:hint="default"/>
        <w:b w:val="0"/>
      </w:rPr>
    </w:lvl>
    <w:lvl w:ilvl="8">
      <w:start w:val="1"/>
      <w:numFmt w:val="decimal"/>
      <w:lvlText w:val="%1.%2.%3.%4.%5.%6.%7.%8.%9"/>
      <w:lvlJc w:val="left"/>
      <w:pPr>
        <w:ind w:left="8352" w:hanging="1800"/>
      </w:pPr>
      <w:rPr>
        <w:rFonts w:hint="default"/>
        <w:b w:val="0"/>
      </w:rPr>
    </w:lvl>
  </w:abstractNum>
  <w:abstractNum w:abstractNumId="1" w15:restartNumberingAfterBreak="0">
    <w:nsid w:val="1FC32A6C"/>
    <w:multiLevelType w:val="hybridMultilevel"/>
    <w:tmpl w:val="60226A04"/>
    <w:lvl w:ilvl="0" w:tplc="7A46623E">
      <w:start w:val="1"/>
      <w:numFmt w:val="lowerLetter"/>
      <w:lvlText w:val="%1."/>
      <w:lvlJc w:val="left"/>
      <w:pPr>
        <w:ind w:left="1386" w:hanging="567"/>
      </w:pPr>
      <w:rPr>
        <w:rFonts w:ascii="Calibri" w:eastAsia="Calibri" w:hAnsi="Calibri" w:cs="Calibri" w:hint="default"/>
        <w:b w:val="0"/>
        <w:bCs w:val="0"/>
        <w:i w:val="0"/>
        <w:iCs w:val="0"/>
        <w:spacing w:val="-1"/>
        <w:w w:val="100"/>
        <w:sz w:val="22"/>
        <w:szCs w:val="22"/>
        <w:lang w:val="fr-FR" w:eastAsia="en-US" w:bidi="ar-SA"/>
      </w:rPr>
    </w:lvl>
    <w:lvl w:ilvl="1" w:tplc="55483A02">
      <w:numFmt w:val="bullet"/>
      <w:lvlText w:val=""/>
      <w:lvlJc w:val="left"/>
      <w:pPr>
        <w:ind w:left="1900" w:hanging="361"/>
      </w:pPr>
      <w:rPr>
        <w:rFonts w:ascii="Symbol" w:eastAsia="Symbol" w:hAnsi="Symbol" w:cs="Symbol" w:hint="default"/>
        <w:b w:val="0"/>
        <w:bCs w:val="0"/>
        <w:i w:val="0"/>
        <w:iCs w:val="0"/>
        <w:spacing w:val="0"/>
        <w:w w:val="100"/>
        <w:sz w:val="22"/>
        <w:szCs w:val="22"/>
        <w:lang w:val="fr-FR" w:eastAsia="en-US" w:bidi="ar-SA"/>
      </w:rPr>
    </w:lvl>
    <w:lvl w:ilvl="2" w:tplc="CBF28ACC">
      <w:numFmt w:val="bullet"/>
      <w:lvlText w:val="•"/>
      <w:lvlJc w:val="left"/>
      <w:pPr>
        <w:ind w:left="2858" w:hanging="361"/>
      </w:pPr>
      <w:rPr>
        <w:rFonts w:hint="default"/>
        <w:lang w:val="fr-FR" w:eastAsia="en-US" w:bidi="ar-SA"/>
      </w:rPr>
    </w:lvl>
    <w:lvl w:ilvl="3" w:tplc="5D5E660E">
      <w:numFmt w:val="bullet"/>
      <w:lvlText w:val="•"/>
      <w:lvlJc w:val="left"/>
      <w:pPr>
        <w:ind w:left="3816" w:hanging="361"/>
      </w:pPr>
      <w:rPr>
        <w:rFonts w:hint="default"/>
        <w:lang w:val="fr-FR" w:eastAsia="en-US" w:bidi="ar-SA"/>
      </w:rPr>
    </w:lvl>
    <w:lvl w:ilvl="4" w:tplc="A9D4CCFC">
      <w:numFmt w:val="bullet"/>
      <w:lvlText w:val="•"/>
      <w:lvlJc w:val="left"/>
      <w:pPr>
        <w:ind w:left="4774" w:hanging="361"/>
      </w:pPr>
      <w:rPr>
        <w:rFonts w:hint="default"/>
        <w:lang w:val="fr-FR" w:eastAsia="en-US" w:bidi="ar-SA"/>
      </w:rPr>
    </w:lvl>
    <w:lvl w:ilvl="5" w:tplc="7770803C">
      <w:numFmt w:val="bullet"/>
      <w:lvlText w:val="•"/>
      <w:lvlJc w:val="left"/>
      <w:pPr>
        <w:ind w:left="5732" w:hanging="361"/>
      </w:pPr>
      <w:rPr>
        <w:rFonts w:hint="default"/>
        <w:lang w:val="fr-FR" w:eastAsia="en-US" w:bidi="ar-SA"/>
      </w:rPr>
    </w:lvl>
    <w:lvl w:ilvl="6" w:tplc="E370D530">
      <w:numFmt w:val="bullet"/>
      <w:lvlText w:val="•"/>
      <w:lvlJc w:val="left"/>
      <w:pPr>
        <w:ind w:left="6691" w:hanging="361"/>
      </w:pPr>
      <w:rPr>
        <w:rFonts w:hint="default"/>
        <w:lang w:val="fr-FR" w:eastAsia="en-US" w:bidi="ar-SA"/>
      </w:rPr>
    </w:lvl>
    <w:lvl w:ilvl="7" w:tplc="34BA3716">
      <w:numFmt w:val="bullet"/>
      <w:lvlText w:val="•"/>
      <w:lvlJc w:val="left"/>
      <w:pPr>
        <w:ind w:left="7649" w:hanging="361"/>
      </w:pPr>
      <w:rPr>
        <w:rFonts w:hint="default"/>
        <w:lang w:val="fr-FR" w:eastAsia="en-US" w:bidi="ar-SA"/>
      </w:rPr>
    </w:lvl>
    <w:lvl w:ilvl="8" w:tplc="C1FEA78C">
      <w:numFmt w:val="bullet"/>
      <w:lvlText w:val="•"/>
      <w:lvlJc w:val="left"/>
      <w:pPr>
        <w:ind w:left="8607" w:hanging="361"/>
      </w:pPr>
      <w:rPr>
        <w:rFonts w:hint="default"/>
        <w:lang w:val="fr-FR" w:eastAsia="en-US" w:bidi="ar-SA"/>
      </w:rPr>
    </w:lvl>
  </w:abstractNum>
  <w:abstractNum w:abstractNumId="2" w15:restartNumberingAfterBreak="0">
    <w:nsid w:val="23C61902"/>
    <w:multiLevelType w:val="hybridMultilevel"/>
    <w:tmpl w:val="247C0DFC"/>
    <w:lvl w:ilvl="0" w:tplc="D650583C">
      <w:numFmt w:val="bullet"/>
      <w:lvlText w:val="-"/>
      <w:lvlJc w:val="left"/>
      <w:pPr>
        <w:ind w:left="110" w:hanging="116"/>
      </w:pPr>
      <w:rPr>
        <w:rFonts w:ascii="Calibri" w:eastAsia="Calibri" w:hAnsi="Calibri" w:cs="Calibri" w:hint="default"/>
        <w:b w:val="0"/>
        <w:bCs w:val="0"/>
        <w:i w:val="0"/>
        <w:iCs w:val="0"/>
        <w:spacing w:val="0"/>
        <w:w w:val="100"/>
        <w:sz w:val="22"/>
        <w:szCs w:val="22"/>
        <w:lang w:val="fr-FR" w:eastAsia="en-US" w:bidi="ar-SA"/>
      </w:rPr>
    </w:lvl>
    <w:lvl w:ilvl="1" w:tplc="823E19BE">
      <w:numFmt w:val="bullet"/>
      <w:lvlText w:val="•"/>
      <w:lvlJc w:val="left"/>
      <w:pPr>
        <w:ind w:left="583" w:hanging="116"/>
      </w:pPr>
      <w:rPr>
        <w:rFonts w:hint="default"/>
        <w:lang w:val="fr-FR" w:eastAsia="en-US" w:bidi="ar-SA"/>
      </w:rPr>
    </w:lvl>
    <w:lvl w:ilvl="2" w:tplc="D90E85EC">
      <w:numFmt w:val="bullet"/>
      <w:lvlText w:val="•"/>
      <w:lvlJc w:val="left"/>
      <w:pPr>
        <w:ind w:left="1046" w:hanging="116"/>
      </w:pPr>
      <w:rPr>
        <w:rFonts w:hint="default"/>
        <w:lang w:val="fr-FR" w:eastAsia="en-US" w:bidi="ar-SA"/>
      </w:rPr>
    </w:lvl>
    <w:lvl w:ilvl="3" w:tplc="1C487BF8">
      <w:numFmt w:val="bullet"/>
      <w:lvlText w:val="•"/>
      <w:lvlJc w:val="left"/>
      <w:pPr>
        <w:ind w:left="1509" w:hanging="116"/>
      </w:pPr>
      <w:rPr>
        <w:rFonts w:hint="default"/>
        <w:lang w:val="fr-FR" w:eastAsia="en-US" w:bidi="ar-SA"/>
      </w:rPr>
    </w:lvl>
    <w:lvl w:ilvl="4" w:tplc="7CF68DD0">
      <w:numFmt w:val="bullet"/>
      <w:lvlText w:val="•"/>
      <w:lvlJc w:val="left"/>
      <w:pPr>
        <w:ind w:left="1972" w:hanging="116"/>
      </w:pPr>
      <w:rPr>
        <w:rFonts w:hint="default"/>
        <w:lang w:val="fr-FR" w:eastAsia="en-US" w:bidi="ar-SA"/>
      </w:rPr>
    </w:lvl>
    <w:lvl w:ilvl="5" w:tplc="CC402F82">
      <w:numFmt w:val="bullet"/>
      <w:lvlText w:val="•"/>
      <w:lvlJc w:val="left"/>
      <w:pPr>
        <w:ind w:left="2435" w:hanging="116"/>
      </w:pPr>
      <w:rPr>
        <w:rFonts w:hint="default"/>
        <w:lang w:val="fr-FR" w:eastAsia="en-US" w:bidi="ar-SA"/>
      </w:rPr>
    </w:lvl>
    <w:lvl w:ilvl="6" w:tplc="F59AA672">
      <w:numFmt w:val="bullet"/>
      <w:lvlText w:val="•"/>
      <w:lvlJc w:val="left"/>
      <w:pPr>
        <w:ind w:left="2898" w:hanging="116"/>
      </w:pPr>
      <w:rPr>
        <w:rFonts w:hint="default"/>
        <w:lang w:val="fr-FR" w:eastAsia="en-US" w:bidi="ar-SA"/>
      </w:rPr>
    </w:lvl>
    <w:lvl w:ilvl="7" w:tplc="E2B85006">
      <w:numFmt w:val="bullet"/>
      <w:lvlText w:val="•"/>
      <w:lvlJc w:val="left"/>
      <w:pPr>
        <w:ind w:left="3361" w:hanging="116"/>
      </w:pPr>
      <w:rPr>
        <w:rFonts w:hint="default"/>
        <w:lang w:val="fr-FR" w:eastAsia="en-US" w:bidi="ar-SA"/>
      </w:rPr>
    </w:lvl>
    <w:lvl w:ilvl="8" w:tplc="5900CF0E">
      <w:numFmt w:val="bullet"/>
      <w:lvlText w:val="•"/>
      <w:lvlJc w:val="left"/>
      <w:pPr>
        <w:ind w:left="3824" w:hanging="116"/>
      </w:pPr>
      <w:rPr>
        <w:rFonts w:hint="default"/>
        <w:lang w:val="fr-FR" w:eastAsia="en-US" w:bidi="ar-SA"/>
      </w:rPr>
    </w:lvl>
  </w:abstractNum>
  <w:abstractNum w:abstractNumId="3" w15:restartNumberingAfterBreak="0">
    <w:nsid w:val="28883416"/>
    <w:multiLevelType w:val="multilevel"/>
    <w:tmpl w:val="E7F8C1DE"/>
    <w:lvl w:ilvl="0">
      <w:start w:val="2"/>
      <w:numFmt w:val="decimal"/>
      <w:lvlText w:val="%1."/>
      <w:lvlJc w:val="left"/>
      <w:pPr>
        <w:ind w:left="1179" w:hanging="360"/>
      </w:pPr>
      <w:rPr>
        <w:rFonts w:hint="default"/>
      </w:rPr>
    </w:lvl>
    <w:lvl w:ilvl="1">
      <w:start w:val="1"/>
      <w:numFmt w:val="decimal"/>
      <w:isLgl/>
      <w:lvlText w:val="%1.%2"/>
      <w:lvlJc w:val="left"/>
      <w:pPr>
        <w:ind w:left="1179" w:hanging="360"/>
      </w:pPr>
      <w:rPr>
        <w:rFonts w:hint="default"/>
      </w:rPr>
    </w:lvl>
    <w:lvl w:ilvl="2">
      <w:start w:val="1"/>
      <w:numFmt w:val="decimal"/>
      <w:isLgl/>
      <w:lvlText w:val="%1.%2.%3"/>
      <w:lvlJc w:val="left"/>
      <w:pPr>
        <w:ind w:left="1539" w:hanging="720"/>
      </w:pPr>
      <w:rPr>
        <w:rFonts w:hint="default"/>
      </w:rPr>
    </w:lvl>
    <w:lvl w:ilvl="3">
      <w:start w:val="1"/>
      <w:numFmt w:val="decimal"/>
      <w:isLgl/>
      <w:lvlText w:val="%1.%2.%3.%4"/>
      <w:lvlJc w:val="left"/>
      <w:pPr>
        <w:ind w:left="1539"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899" w:hanging="1080"/>
      </w:pPr>
      <w:rPr>
        <w:rFonts w:hint="default"/>
      </w:rPr>
    </w:lvl>
    <w:lvl w:ilvl="6">
      <w:start w:val="1"/>
      <w:numFmt w:val="decimal"/>
      <w:isLgl/>
      <w:lvlText w:val="%1.%2.%3.%4.%5.%6.%7"/>
      <w:lvlJc w:val="left"/>
      <w:pPr>
        <w:ind w:left="2259" w:hanging="1440"/>
      </w:pPr>
      <w:rPr>
        <w:rFonts w:hint="default"/>
      </w:rPr>
    </w:lvl>
    <w:lvl w:ilvl="7">
      <w:start w:val="1"/>
      <w:numFmt w:val="decimal"/>
      <w:isLgl/>
      <w:lvlText w:val="%1.%2.%3.%4.%5.%6.%7.%8"/>
      <w:lvlJc w:val="left"/>
      <w:pPr>
        <w:ind w:left="2259" w:hanging="1440"/>
      </w:pPr>
      <w:rPr>
        <w:rFonts w:hint="default"/>
      </w:rPr>
    </w:lvl>
    <w:lvl w:ilvl="8">
      <w:start w:val="1"/>
      <w:numFmt w:val="decimal"/>
      <w:isLgl/>
      <w:lvlText w:val="%1.%2.%3.%4.%5.%6.%7.%8.%9"/>
      <w:lvlJc w:val="left"/>
      <w:pPr>
        <w:ind w:left="2259" w:hanging="1440"/>
      </w:pPr>
      <w:rPr>
        <w:rFonts w:hint="default"/>
      </w:rPr>
    </w:lvl>
  </w:abstractNum>
  <w:abstractNum w:abstractNumId="4" w15:restartNumberingAfterBreak="0">
    <w:nsid w:val="3FA1391D"/>
    <w:multiLevelType w:val="hybridMultilevel"/>
    <w:tmpl w:val="770452B2"/>
    <w:lvl w:ilvl="0" w:tplc="D48CBB60">
      <w:start w:val="1"/>
      <w:numFmt w:val="lowerLetter"/>
      <w:lvlText w:val="%1."/>
      <w:lvlJc w:val="left"/>
      <w:pPr>
        <w:ind w:left="1813" w:hanging="360"/>
      </w:pPr>
      <w:rPr>
        <w:rFonts w:ascii="Calibri" w:eastAsia="Calibri" w:hAnsi="Calibri" w:cs="Calibri" w:hint="default"/>
        <w:b w:val="0"/>
        <w:bCs w:val="0"/>
        <w:i w:val="0"/>
        <w:iCs w:val="0"/>
        <w:spacing w:val="-1"/>
        <w:w w:val="100"/>
        <w:sz w:val="22"/>
        <w:szCs w:val="22"/>
        <w:lang w:val="fr-FR" w:eastAsia="en-US" w:bidi="ar-SA"/>
      </w:rPr>
    </w:lvl>
    <w:lvl w:ilvl="1" w:tplc="C6F406F6">
      <w:numFmt w:val="bullet"/>
      <w:lvlText w:val="•"/>
      <w:lvlJc w:val="left"/>
      <w:pPr>
        <w:ind w:left="2690" w:hanging="360"/>
      </w:pPr>
      <w:rPr>
        <w:rFonts w:hint="default"/>
        <w:lang w:val="fr-FR" w:eastAsia="en-US" w:bidi="ar-SA"/>
      </w:rPr>
    </w:lvl>
    <w:lvl w:ilvl="2" w:tplc="55CC01E2">
      <w:numFmt w:val="bullet"/>
      <w:lvlText w:val="•"/>
      <w:lvlJc w:val="left"/>
      <w:pPr>
        <w:ind w:left="3560" w:hanging="360"/>
      </w:pPr>
      <w:rPr>
        <w:rFonts w:hint="default"/>
        <w:lang w:val="fr-FR" w:eastAsia="en-US" w:bidi="ar-SA"/>
      </w:rPr>
    </w:lvl>
    <w:lvl w:ilvl="3" w:tplc="7736B35A">
      <w:numFmt w:val="bullet"/>
      <w:lvlText w:val="•"/>
      <w:lvlJc w:val="left"/>
      <w:pPr>
        <w:ind w:left="4431" w:hanging="360"/>
      </w:pPr>
      <w:rPr>
        <w:rFonts w:hint="default"/>
        <w:lang w:val="fr-FR" w:eastAsia="en-US" w:bidi="ar-SA"/>
      </w:rPr>
    </w:lvl>
    <w:lvl w:ilvl="4" w:tplc="35905784">
      <w:numFmt w:val="bullet"/>
      <w:lvlText w:val="•"/>
      <w:lvlJc w:val="left"/>
      <w:pPr>
        <w:ind w:left="5301" w:hanging="360"/>
      </w:pPr>
      <w:rPr>
        <w:rFonts w:hint="default"/>
        <w:lang w:val="fr-FR" w:eastAsia="en-US" w:bidi="ar-SA"/>
      </w:rPr>
    </w:lvl>
    <w:lvl w:ilvl="5" w:tplc="C3DC89B2">
      <w:numFmt w:val="bullet"/>
      <w:lvlText w:val="•"/>
      <w:lvlJc w:val="left"/>
      <w:pPr>
        <w:ind w:left="6172" w:hanging="360"/>
      </w:pPr>
      <w:rPr>
        <w:rFonts w:hint="default"/>
        <w:lang w:val="fr-FR" w:eastAsia="en-US" w:bidi="ar-SA"/>
      </w:rPr>
    </w:lvl>
    <w:lvl w:ilvl="6" w:tplc="1CC06B42">
      <w:numFmt w:val="bullet"/>
      <w:lvlText w:val="•"/>
      <w:lvlJc w:val="left"/>
      <w:pPr>
        <w:ind w:left="7042" w:hanging="360"/>
      </w:pPr>
      <w:rPr>
        <w:rFonts w:hint="default"/>
        <w:lang w:val="fr-FR" w:eastAsia="en-US" w:bidi="ar-SA"/>
      </w:rPr>
    </w:lvl>
    <w:lvl w:ilvl="7" w:tplc="65D4E7DC">
      <w:numFmt w:val="bullet"/>
      <w:lvlText w:val="•"/>
      <w:lvlJc w:val="left"/>
      <w:pPr>
        <w:ind w:left="7912" w:hanging="360"/>
      </w:pPr>
      <w:rPr>
        <w:rFonts w:hint="default"/>
        <w:lang w:val="fr-FR" w:eastAsia="en-US" w:bidi="ar-SA"/>
      </w:rPr>
    </w:lvl>
    <w:lvl w:ilvl="8" w:tplc="8F16E9C0">
      <w:numFmt w:val="bullet"/>
      <w:lvlText w:val="•"/>
      <w:lvlJc w:val="left"/>
      <w:pPr>
        <w:ind w:left="8783" w:hanging="360"/>
      </w:pPr>
      <w:rPr>
        <w:rFonts w:hint="default"/>
        <w:lang w:val="fr-FR" w:eastAsia="en-US" w:bidi="ar-SA"/>
      </w:rPr>
    </w:lvl>
  </w:abstractNum>
  <w:abstractNum w:abstractNumId="5" w15:restartNumberingAfterBreak="0">
    <w:nsid w:val="41CA183B"/>
    <w:multiLevelType w:val="multilevel"/>
    <w:tmpl w:val="A6882E66"/>
    <w:lvl w:ilvl="0">
      <w:start w:val="3"/>
      <w:numFmt w:val="decimal"/>
      <w:lvlText w:val="%1"/>
      <w:lvlJc w:val="left"/>
      <w:pPr>
        <w:ind w:left="1386" w:hanging="567"/>
      </w:pPr>
      <w:rPr>
        <w:rFonts w:hint="default"/>
        <w:lang w:val="fr-FR" w:eastAsia="en-US" w:bidi="ar-SA"/>
      </w:rPr>
    </w:lvl>
    <w:lvl w:ilvl="1">
      <w:numFmt w:val="decimal"/>
      <w:lvlText w:val="%1.%2"/>
      <w:lvlJc w:val="left"/>
      <w:pPr>
        <w:ind w:left="1386" w:hanging="567"/>
      </w:pPr>
      <w:rPr>
        <w:rFonts w:hint="default"/>
        <w:spacing w:val="-2"/>
        <w:w w:val="100"/>
        <w:lang w:val="fr-FR" w:eastAsia="en-US" w:bidi="ar-SA"/>
      </w:rPr>
    </w:lvl>
    <w:lvl w:ilvl="2">
      <w:numFmt w:val="bullet"/>
      <w:lvlText w:val="•"/>
      <w:lvlJc w:val="left"/>
      <w:pPr>
        <w:ind w:left="3208" w:hanging="567"/>
      </w:pPr>
      <w:rPr>
        <w:rFonts w:hint="default"/>
        <w:lang w:val="fr-FR" w:eastAsia="en-US" w:bidi="ar-SA"/>
      </w:rPr>
    </w:lvl>
    <w:lvl w:ilvl="3">
      <w:numFmt w:val="bullet"/>
      <w:lvlText w:val="•"/>
      <w:lvlJc w:val="left"/>
      <w:pPr>
        <w:ind w:left="4123" w:hanging="567"/>
      </w:pPr>
      <w:rPr>
        <w:rFonts w:hint="default"/>
        <w:lang w:val="fr-FR" w:eastAsia="en-US" w:bidi="ar-SA"/>
      </w:rPr>
    </w:lvl>
    <w:lvl w:ilvl="4">
      <w:numFmt w:val="bullet"/>
      <w:lvlText w:val="•"/>
      <w:lvlJc w:val="left"/>
      <w:pPr>
        <w:ind w:left="5037" w:hanging="567"/>
      </w:pPr>
      <w:rPr>
        <w:rFonts w:hint="default"/>
        <w:lang w:val="fr-FR" w:eastAsia="en-US" w:bidi="ar-SA"/>
      </w:rPr>
    </w:lvl>
    <w:lvl w:ilvl="5">
      <w:numFmt w:val="bullet"/>
      <w:lvlText w:val="•"/>
      <w:lvlJc w:val="left"/>
      <w:pPr>
        <w:ind w:left="5952" w:hanging="567"/>
      </w:pPr>
      <w:rPr>
        <w:rFonts w:hint="default"/>
        <w:lang w:val="fr-FR" w:eastAsia="en-US" w:bidi="ar-SA"/>
      </w:rPr>
    </w:lvl>
    <w:lvl w:ilvl="6">
      <w:numFmt w:val="bullet"/>
      <w:lvlText w:val="•"/>
      <w:lvlJc w:val="left"/>
      <w:pPr>
        <w:ind w:left="6866" w:hanging="567"/>
      </w:pPr>
      <w:rPr>
        <w:rFonts w:hint="default"/>
        <w:lang w:val="fr-FR" w:eastAsia="en-US" w:bidi="ar-SA"/>
      </w:rPr>
    </w:lvl>
    <w:lvl w:ilvl="7">
      <w:numFmt w:val="bullet"/>
      <w:lvlText w:val="•"/>
      <w:lvlJc w:val="left"/>
      <w:pPr>
        <w:ind w:left="7780" w:hanging="567"/>
      </w:pPr>
      <w:rPr>
        <w:rFonts w:hint="default"/>
        <w:lang w:val="fr-FR" w:eastAsia="en-US" w:bidi="ar-SA"/>
      </w:rPr>
    </w:lvl>
    <w:lvl w:ilvl="8">
      <w:numFmt w:val="bullet"/>
      <w:lvlText w:val="•"/>
      <w:lvlJc w:val="left"/>
      <w:pPr>
        <w:ind w:left="8695" w:hanging="567"/>
      </w:pPr>
      <w:rPr>
        <w:rFonts w:hint="default"/>
        <w:lang w:val="fr-FR" w:eastAsia="en-US" w:bidi="ar-SA"/>
      </w:rPr>
    </w:lvl>
  </w:abstractNum>
  <w:abstractNum w:abstractNumId="6" w15:restartNumberingAfterBreak="0">
    <w:nsid w:val="4B293B89"/>
    <w:multiLevelType w:val="multilevel"/>
    <w:tmpl w:val="88CC63E8"/>
    <w:lvl w:ilvl="0">
      <w:start w:val="11"/>
      <w:numFmt w:val="decimal"/>
      <w:lvlText w:val="%1"/>
      <w:lvlJc w:val="left"/>
      <w:pPr>
        <w:ind w:left="1386" w:hanging="567"/>
      </w:pPr>
      <w:rPr>
        <w:rFonts w:hint="default"/>
        <w:lang w:val="fr-FR" w:eastAsia="en-US" w:bidi="ar-SA"/>
      </w:rPr>
    </w:lvl>
    <w:lvl w:ilvl="1">
      <w:start w:val="5"/>
      <w:numFmt w:val="decimal"/>
      <w:lvlText w:val="%1.%2"/>
      <w:lvlJc w:val="left"/>
      <w:pPr>
        <w:ind w:left="1386" w:hanging="567"/>
      </w:pPr>
      <w:rPr>
        <w:rFonts w:ascii="Calibri" w:eastAsia="Calibri" w:hAnsi="Calibri" w:cs="Calibri" w:hint="default"/>
        <w:b w:val="0"/>
        <w:bCs w:val="0"/>
        <w:i w:val="0"/>
        <w:iCs w:val="0"/>
        <w:spacing w:val="-2"/>
        <w:w w:val="100"/>
        <w:sz w:val="22"/>
        <w:szCs w:val="22"/>
        <w:lang w:val="fr-FR" w:eastAsia="en-US" w:bidi="ar-SA"/>
      </w:rPr>
    </w:lvl>
    <w:lvl w:ilvl="2">
      <w:numFmt w:val="bullet"/>
      <w:lvlText w:val="•"/>
      <w:lvlJc w:val="left"/>
      <w:pPr>
        <w:ind w:left="3208" w:hanging="567"/>
      </w:pPr>
      <w:rPr>
        <w:rFonts w:hint="default"/>
        <w:lang w:val="fr-FR" w:eastAsia="en-US" w:bidi="ar-SA"/>
      </w:rPr>
    </w:lvl>
    <w:lvl w:ilvl="3">
      <w:numFmt w:val="bullet"/>
      <w:lvlText w:val="•"/>
      <w:lvlJc w:val="left"/>
      <w:pPr>
        <w:ind w:left="4123" w:hanging="567"/>
      </w:pPr>
      <w:rPr>
        <w:rFonts w:hint="default"/>
        <w:lang w:val="fr-FR" w:eastAsia="en-US" w:bidi="ar-SA"/>
      </w:rPr>
    </w:lvl>
    <w:lvl w:ilvl="4">
      <w:numFmt w:val="bullet"/>
      <w:lvlText w:val="•"/>
      <w:lvlJc w:val="left"/>
      <w:pPr>
        <w:ind w:left="5037" w:hanging="567"/>
      </w:pPr>
      <w:rPr>
        <w:rFonts w:hint="default"/>
        <w:lang w:val="fr-FR" w:eastAsia="en-US" w:bidi="ar-SA"/>
      </w:rPr>
    </w:lvl>
    <w:lvl w:ilvl="5">
      <w:numFmt w:val="bullet"/>
      <w:lvlText w:val="•"/>
      <w:lvlJc w:val="left"/>
      <w:pPr>
        <w:ind w:left="5952" w:hanging="567"/>
      </w:pPr>
      <w:rPr>
        <w:rFonts w:hint="default"/>
        <w:lang w:val="fr-FR" w:eastAsia="en-US" w:bidi="ar-SA"/>
      </w:rPr>
    </w:lvl>
    <w:lvl w:ilvl="6">
      <w:numFmt w:val="bullet"/>
      <w:lvlText w:val="•"/>
      <w:lvlJc w:val="left"/>
      <w:pPr>
        <w:ind w:left="6866" w:hanging="567"/>
      </w:pPr>
      <w:rPr>
        <w:rFonts w:hint="default"/>
        <w:lang w:val="fr-FR" w:eastAsia="en-US" w:bidi="ar-SA"/>
      </w:rPr>
    </w:lvl>
    <w:lvl w:ilvl="7">
      <w:numFmt w:val="bullet"/>
      <w:lvlText w:val="•"/>
      <w:lvlJc w:val="left"/>
      <w:pPr>
        <w:ind w:left="7780" w:hanging="567"/>
      </w:pPr>
      <w:rPr>
        <w:rFonts w:hint="default"/>
        <w:lang w:val="fr-FR" w:eastAsia="en-US" w:bidi="ar-SA"/>
      </w:rPr>
    </w:lvl>
    <w:lvl w:ilvl="8">
      <w:numFmt w:val="bullet"/>
      <w:lvlText w:val="•"/>
      <w:lvlJc w:val="left"/>
      <w:pPr>
        <w:ind w:left="8695" w:hanging="567"/>
      </w:pPr>
      <w:rPr>
        <w:rFonts w:hint="default"/>
        <w:lang w:val="fr-FR" w:eastAsia="en-US" w:bidi="ar-SA"/>
      </w:rPr>
    </w:lvl>
  </w:abstractNum>
  <w:abstractNum w:abstractNumId="7" w15:restartNumberingAfterBreak="0">
    <w:nsid w:val="4CE36B4D"/>
    <w:multiLevelType w:val="multilevel"/>
    <w:tmpl w:val="4C026A42"/>
    <w:lvl w:ilvl="0">
      <w:start w:val="1"/>
      <w:numFmt w:val="decimal"/>
      <w:lvlText w:val="%1"/>
      <w:lvlJc w:val="left"/>
      <w:pPr>
        <w:ind w:left="1386" w:hanging="567"/>
      </w:pPr>
      <w:rPr>
        <w:rFonts w:hint="default"/>
        <w:lang w:val="fr-FR" w:eastAsia="en-US" w:bidi="ar-SA"/>
      </w:rPr>
    </w:lvl>
    <w:lvl w:ilvl="1">
      <w:numFmt w:val="decimal"/>
      <w:lvlText w:val="%1.%2"/>
      <w:lvlJc w:val="left"/>
      <w:pPr>
        <w:ind w:left="1386" w:hanging="567"/>
      </w:pPr>
      <w:rPr>
        <w:rFonts w:hint="default"/>
        <w:spacing w:val="-2"/>
        <w:w w:val="100"/>
        <w:lang w:val="fr-FR" w:eastAsia="en-US" w:bidi="ar-SA"/>
      </w:rPr>
    </w:lvl>
    <w:lvl w:ilvl="2">
      <w:start w:val="1"/>
      <w:numFmt w:val="lowerLetter"/>
      <w:lvlText w:val="%3."/>
      <w:lvlJc w:val="left"/>
      <w:pPr>
        <w:ind w:left="1813" w:hanging="360"/>
      </w:pPr>
      <w:rPr>
        <w:rFonts w:ascii="Calibri" w:eastAsia="Calibri" w:hAnsi="Calibri" w:cs="Calibri" w:hint="default"/>
        <w:b w:val="0"/>
        <w:bCs w:val="0"/>
        <w:i w:val="0"/>
        <w:iCs w:val="0"/>
        <w:spacing w:val="-1"/>
        <w:w w:val="100"/>
        <w:sz w:val="22"/>
        <w:szCs w:val="22"/>
        <w:lang w:val="fr-FR" w:eastAsia="en-US" w:bidi="ar-SA"/>
      </w:rPr>
    </w:lvl>
    <w:lvl w:ilvl="3">
      <w:numFmt w:val="bullet"/>
      <w:lvlText w:val="•"/>
      <w:lvlJc w:val="left"/>
      <w:pPr>
        <w:ind w:left="3754" w:hanging="360"/>
      </w:pPr>
      <w:rPr>
        <w:rFonts w:hint="default"/>
        <w:lang w:val="fr-FR" w:eastAsia="en-US" w:bidi="ar-SA"/>
      </w:rPr>
    </w:lvl>
    <w:lvl w:ilvl="4">
      <w:numFmt w:val="bullet"/>
      <w:lvlText w:val="•"/>
      <w:lvlJc w:val="left"/>
      <w:pPr>
        <w:ind w:left="4721" w:hanging="360"/>
      </w:pPr>
      <w:rPr>
        <w:rFonts w:hint="default"/>
        <w:lang w:val="fr-FR" w:eastAsia="en-US" w:bidi="ar-SA"/>
      </w:rPr>
    </w:lvl>
    <w:lvl w:ilvl="5">
      <w:numFmt w:val="bullet"/>
      <w:lvlText w:val="•"/>
      <w:lvlJc w:val="left"/>
      <w:pPr>
        <w:ind w:left="5688" w:hanging="360"/>
      </w:pPr>
      <w:rPr>
        <w:rFonts w:hint="default"/>
        <w:lang w:val="fr-FR" w:eastAsia="en-US" w:bidi="ar-SA"/>
      </w:rPr>
    </w:lvl>
    <w:lvl w:ilvl="6">
      <w:numFmt w:val="bullet"/>
      <w:lvlText w:val="•"/>
      <w:lvlJc w:val="left"/>
      <w:pPr>
        <w:ind w:left="6655" w:hanging="360"/>
      </w:pPr>
      <w:rPr>
        <w:rFonts w:hint="default"/>
        <w:lang w:val="fr-FR" w:eastAsia="en-US" w:bidi="ar-SA"/>
      </w:rPr>
    </w:lvl>
    <w:lvl w:ilvl="7">
      <w:numFmt w:val="bullet"/>
      <w:lvlText w:val="•"/>
      <w:lvlJc w:val="left"/>
      <w:pPr>
        <w:ind w:left="7622" w:hanging="360"/>
      </w:pPr>
      <w:rPr>
        <w:rFonts w:hint="default"/>
        <w:lang w:val="fr-FR" w:eastAsia="en-US" w:bidi="ar-SA"/>
      </w:rPr>
    </w:lvl>
    <w:lvl w:ilvl="8">
      <w:numFmt w:val="bullet"/>
      <w:lvlText w:val="•"/>
      <w:lvlJc w:val="left"/>
      <w:pPr>
        <w:ind w:left="8589" w:hanging="360"/>
      </w:pPr>
      <w:rPr>
        <w:rFonts w:hint="default"/>
        <w:lang w:val="fr-FR" w:eastAsia="en-US" w:bidi="ar-SA"/>
      </w:rPr>
    </w:lvl>
  </w:abstractNum>
  <w:abstractNum w:abstractNumId="8" w15:restartNumberingAfterBreak="0">
    <w:nsid w:val="663C50B0"/>
    <w:multiLevelType w:val="multilevel"/>
    <w:tmpl w:val="49500A6A"/>
    <w:lvl w:ilvl="0">
      <w:start w:val="2"/>
      <w:numFmt w:val="decimal"/>
      <w:lvlText w:val="%1"/>
      <w:lvlJc w:val="left"/>
      <w:pPr>
        <w:ind w:left="1386" w:hanging="567"/>
      </w:pPr>
      <w:rPr>
        <w:rFonts w:hint="default"/>
        <w:lang w:val="fr-FR" w:eastAsia="en-US" w:bidi="ar-SA"/>
      </w:rPr>
    </w:lvl>
    <w:lvl w:ilvl="1">
      <w:numFmt w:val="decimal"/>
      <w:lvlText w:val="%1.%2"/>
      <w:lvlJc w:val="left"/>
      <w:pPr>
        <w:ind w:left="1386" w:hanging="567"/>
      </w:pPr>
      <w:rPr>
        <w:rFonts w:hint="default"/>
        <w:spacing w:val="-2"/>
        <w:w w:val="100"/>
        <w:lang w:val="fr-FR" w:eastAsia="en-US" w:bidi="ar-SA"/>
      </w:rPr>
    </w:lvl>
    <w:lvl w:ilvl="2">
      <w:numFmt w:val="bullet"/>
      <w:lvlText w:val="•"/>
      <w:lvlJc w:val="left"/>
      <w:pPr>
        <w:ind w:left="3208" w:hanging="567"/>
      </w:pPr>
      <w:rPr>
        <w:rFonts w:hint="default"/>
        <w:lang w:val="fr-FR" w:eastAsia="en-US" w:bidi="ar-SA"/>
      </w:rPr>
    </w:lvl>
    <w:lvl w:ilvl="3">
      <w:numFmt w:val="bullet"/>
      <w:lvlText w:val="•"/>
      <w:lvlJc w:val="left"/>
      <w:pPr>
        <w:ind w:left="4123" w:hanging="567"/>
      </w:pPr>
      <w:rPr>
        <w:rFonts w:hint="default"/>
        <w:lang w:val="fr-FR" w:eastAsia="en-US" w:bidi="ar-SA"/>
      </w:rPr>
    </w:lvl>
    <w:lvl w:ilvl="4">
      <w:numFmt w:val="bullet"/>
      <w:lvlText w:val="•"/>
      <w:lvlJc w:val="left"/>
      <w:pPr>
        <w:ind w:left="5037" w:hanging="567"/>
      </w:pPr>
      <w:rPr>
        <w:rFonts w:hint="default"/>
        <w:lang w:val="fr-FR" w:eastAsia="en-US" w:bidi="ar-SA"/>
      </w:rPr>
    </w:lvl>
    <w:lvl w:ilvl="5">
      <w:numFmt w:val="bullet"/>
      <w:lvlText w:val="•"/>
      <w:lvlJc w:val="left"/>
      <w:pPr>
        <w:ind w:left="5952" w:hanging="567"/>
      </w:pPr>
      <w:rPr>
        <w:rFonts w:hint="default"/>
        <w:lang w:val="fr-FR" w:eastAsia="en-US" w:bidi="ar-SA"/>
      </w:rPr>
    </w:lvl>
    <w:lvl w:ilvl="6">
      <w:numFmt w:val="bullet"/>
      <w:lvlText w:val="•"/>
      <w:lvlJc w:val="left"/>
      <w:pPr>
        <w:ind w:left="6866" w:hanging="567"/>
      </w:pPr>
      <w:rPr>
        <w:rFonts w:hint="default"/>
        <w:lang w:val="fr-FR" w:eastAsia="en-US" w:bidi="ar-SA"/>
      </w:rPr>
    </w:lvl>
    <w:lvl w:ilvl="7">
      <w:numFmt w:val="bullet"/>
      <w:lvlText w:val="•"/>
      <w:lvlJc w:val="left"/>
      <w:pPr>
        <w:ind w:left="7780" w:hanging="567"/>
      </w:pPr>
      <w:rPr>
        <w:rFonts w:hint="default"/>
        <w:lang w:val="fr-FR" w:eastAsia="en-US" w:bidi="ar-SA"/>
      </w:rPr>
    </w:lvl>
    <w:lvl w:ilvl="8">
      <w:numFmt w:val="bullet"/>
      <w:lvlText w:val="•"/>
      <w:lvlJc w:val="left"/>
      <w:pPr>
        <w:ind w:left="8695" w:hanging="567"/>
      </w:pPr>
      <w:rPr>
        <w:rFonts w:hint="default"/>
        <w:lang w:val="fr-FR" w:eastAsia="en-US" w:bidi="ar-SA"/>
      </w:rPr>
    </w:lvl>
  </w:abstractNum>
  <w:abstractNum w:abstractNumId="9" w15:restartNumberingAfterBreak="0">
    <w:nsid w:val="671D00D4"/>
    <w:multiLevelType w:val="multilevel"/>
    <w:tmpl w:val="F946A560"/>
    <w:lvl w:ilvl="0">
      <w:start w:val="4"/>
      <w:numFmt w:val="decimal"/>
      <w:lvlText w:val="%1."/>
      <w:lvlJc w:val="left"/>
      <w:pPr>
        <w:ind w:left="1386" w:hanging="567"/>
      </w:pPr>
      <w:rPr>
        <w:rFonts w:ascii="Calibri" w:eastAsia="Calibri" w:hAnsi="Calibri" w:cs="Calibri" w:hint="default"/>
        <w:b/>
        <w:bCs/>
        <w:i w:val="0"/>
        <w:iCs w:val="0"/>
        <w:spacing w:val="-2"/>
        <w:w w:val="100"/>
        <w:sz w:val="22"/>
        <w:szCs w:val="22"/>
        <w:lang w:val="fr-FR" w:eastAsia="en-US" w:bidi="ar-SA"/>
      </w:rPr>
    </w:lvl>
    <w:lvl w:ilvl="1">
      <w:start w:val="1"/>
      <w:numFmt w:val="decimal"/>
      <w:lvlText w:val="%1.%2"/>
      <w:lvlJc w:val="left"/>
      <w:pPr>
        <w:ind w:left="1386" w:hanging="567"/>
      </w:pPr>
      <w:rPr>
        <w:rFonts w:hint="default"/>
        <w:spacing w:val="-2"/>
        <w:w w:val="100"/>
        <w:lang w:val="fr-FR" w:eastAsia="en-US" w:bidi="ar-SA"/>
      </w:rPr>
    </w:lvl>
    <w:lvl w:ilvl="2">
      <w:start w:val="1"/>
      <w:numFmt w:val="lowerLetter"/>
      <w:lvlText w:val="%3."/>
      <w:lvlJc w:val="left"/>
      <w:pPr>
        <w:ind w:left="1669" w:hanging="567"/>
      </w:pPr>
      <w:rPr>
        <w:rFonts w:ascii="Calibri" w:eastAsia="Calibri" w:hAnsi="Calibri" w:cs="Calibri" w:hint="default"/>
        <w:b w:val="0"/>
        <w:bCs w:val="0"/>
        <w:i w:val="0"/>
        <w:iCs w:val="0"/>
        <w:spacing w:val="-1"/>
        <w:w w:val="100"/>
        <w:sz w:val="22"/>
        <w:szCs w:val="22"/>
        <w:lang w:val="fr-FR" w:eastAsia="en-US" w:bidi="ar-SA"/>
      </w:rPr>
    </w:lvl>
    <w:lvl w:ilvl="3">
      <w:numFmt w:val="bullet"/>
      <w:lvlText w:val="•"/>
      <w:lvlJc w:val="left"/>
      <w:pPr>
        <w:ind w:left="2908" w:hanging="567"/>
      </w:pPr>
      <w:rPr>
        <w:rFonts w:hint="default"/>
        <w:lang w:val="fr-FR" w:eastAsia="en-US" w:bidi="ar-SA"/>
      </w:rPr>
    </w:lvl>
    <w:lvl w:ilvl="4">
      <w:numFmt w:val="bullet"/>
      <w:lvlText w:val="•"/>
      <w:lvlJc w:val="left"/>
      <w:pPr>
        <w:ind w:left="3996" w:hanging="567"/>
      </w:pPr>
      <w:rPr>
        <w:rFonts w:hint="default"/>
        <w:lang w:val="fr-FR" w:eastAsia="en-US" w:bidi="ar-SA"/>
      </w:rPr>
    </w:lvl>
    <w:lvl w:ilvl="5">
      <w:numFmt w:val="bullet"/>
      <w:lvlText w:val="•"/>
      <w:lvlJc w:val="left"/>
      <w:pPr>
        <w:ind w:left="5084" w:hanging="567"/>
      </w:pPr>
      <w:rPr>
        <w:rFonts w:hint="default"/>
        <w:lang w:val="fr-FR" w:eastAsia="en-US" w:bidi="ar-SA"/>
      </w:rPr>
    </w:lvl>
    <w:lvl w:ilvl="6">
      <w:numFmt w:val="bullet"/>
      <w:lvlText w:val="•"/>
      <w:lvlJc w:val="left"/>
      <w:pPr>
        <w:ind w:left="6172" w:hanging="567"/>
      </w:pPr>
      <w:rPr>
        <w:rFonts w:hint="default"/>
        <w:lang w:val="fr-FR" w:eastAsia="en-US" w:bidi="ar-SA"/>
      </w:rPr>
    </w:lvl>
    <w:lvl w:ilvl="7">
      <w:numFmt w:val="bullet"/>
      <w:lvlText w:val="•"/>
      <w:lvlJc w:val="left"/>
      <w:pPr>
        <w:ind w:left="7260" w:hanging="567"/>
      </w:pPr>
      <w:rPr>
        <w:rFonts w:hint="default"/>
        <w:lang w:val="fr-FR" w:eastAsia="en-US" w:bidi="ar-SA"/>
      </w:rPr>
    </w:lvl>
    <w:lvl w:ilvl="8">
      <w:numFmt w:val="bullet"/>
      <w:lvlText w:val="•"/>
      <w:lvlJc w:val="left"/>
      <w:pPr>
        <w:ind w:left="8348" w:hanging="567"/>
      </w:pPr>
      <w:rPr>
        <w:rFonts w:hint="default"/>
        <w:lang w:val="fr-FR" w:eastAsia="en-US" w:bidi="ar-SA"/>
      </w:rPr>
    </w:lvl>
  </w:abstractNum>
  <w:abstractNum w:abstractNumId="10" w15:restartNumberingAfterBreak="0">
    <w:nsid w:val="69D30B04"/>
    <w:multiLevelType w:val="hybridMultilevel"/>
    <w:tmpl w:val="7F708B12"/>
    <w:lvl w:ilvl="0" w:tplc="9BF8E2CE">
      <w:start w:val="1"/>
      <w:numFmt w:val="lowerLetter"/>
      <w:lvlText w:val="%1)"/>
      <w:lvlJc w:val="left"/>
      <w:pPr>
        <w:ind w:left="830" w:hanging="360"/>
      </w:pPr>
      <w:rPr>
        <w:rFonts w:ascii="Calibri" w:eastAsia="Calibri" w:hAnsi="Calibri" w:cs="Calibri" w:hint="default"/>
        <w:b w:val="0"/>
        <w:bCs w:val="0"/>
        <w:i w:val="0"/>
        <w:iCs w:val="0"/>
        <w:spacing w:val="-1"/>
        <w:w w:val="100"/>
        <w:sz w:val="22"/>
        <w:szCs w:val="22"/>
        <w:lang w:val="fr-FR" w:eastAsia="en-US" w:bidi="ar-SA"/>
      </w:rPr>
    </w:lvl>
    <w:lvl w:ilvl="1" w:tplc="841A7120">
      <w:numFmt w:val="bullet"/>
      <w:lvlText w:val=""/>
      <w:lvlJc w:val="left"/>
      <w:pPr>
        <w:ind w:left="830" w:hanging="361"/>
      </w:pPr>
      <w:rPr>
        <w:rFonts w:ascii="Symbol" w:eastAsia="Symbol" w:hAnsi="Symbol" w:cs="Symbol" w:hint="default"/>
        <w:b w:val="0"/>
        <w:bCs w:val="0"/>
        <w:i w:val="0"/>
        <w:iCs w:val="0"/>
        <w:spacing w:val="0"/>
        <w:w w:val="100"/>
        <w:sz w:val="22"/>
        <w:szCs w:val="22"/>
        <w:lang w:val="fr-FR" w:eastAsia="en-US" w:bidi="ar-SA"/>
      </w:rPr>
    </w:lvl>
    <w:lvl w:ilvl="2" w:tplc="32A8E348">
      <w:numFmt w:val="bullet"/>
      <w:lvlText w:val="•"/>
      <w:lvlJc w:val="left"/>
      <w:pPr>
        <w:ind w:left="1826" w:hanging="361"/>
      </w:pPr>
      <w:rPr>
        <w:rFonts w:hint="default"/>
        <w:lang w:val="fr-FR" w:eastAsia="en-US" w:bidi="ar-SA"/>
      </w:rPr>
    </w:lvl>
    <w:lvl w:ilvl="3" w:tplc="E64A3FD8">
      <w:numFmt w:val="bullet"/>
      <w:lvlText w:val="•"/>
      <w:lvlJc w:val="left"/>
      <w:pPr>
        <w:ind w:left="2320" w:hanging="361"/>
      </w:pPr>
      <w:rPr>
        <w:rFonts w:hint="default"/>
        <w:lang w:val="fr-FR" w:eastAsia="en-US" w:bidi="ar-SA"/>
      </w:rPr>
    </w:lvl>
    <w:lvl w:ilvl="4" w:tplc="BA94430E">
      <w:numFmt w:val="bullet"/>
      <w:lvlText w:val="•"/>
      <w:lvlJc w:val="left"/>
      <w:pPr>
        <w:ind w:left="2813" w:hanging="361"/>
      </w:pPr>
      <w:rPr>
        <w:rFonts w:hint="default"/>
        <w:lang w:val="fr-FR" w:eastAsia="en-US" w:bidi="ar-SA"/>
      </w:rPr>
    </w:lvl>
    <w:lvl w:ilvl="5" w:tplc="F404F262">
      <w:numFmt w:val="bullet"/>
      <w:lvlText w:val="•"/>
      <w:lvlJc w:val="left"/>
      <w:pPr>
        <w:ind w:left="3307" w:hanging="361"/>
      </w:pPr>
      <w:rPr>
        <w:rFonts w:hint="default"/>
        <w:lang w:val="fr-FR" w:eastAsia="en-US" w:bidi="ar-SA"/>
      </w:rPr>
    </w:lvl>
    <w:lvl w:ilvl="6" w:tplc="27809F50">
      <w:numFmt w:val="bullet"/>
      <w:lvlText w:val="•"/>
      <w:lvlJc w:val="left"/>
      <w:pPr>
        <w:ind w:left="3800" w:hanging="361"/>
      </w:pPr>
      <w:rPr>
        <w:rFonts w:hint="default"/>
        <w:lang w:val="fr-FR" w:eastAsia="en-US" w:bidi="ar-SA"/>
      </w:rPr>
    </w:lvl>
    <w:lvl w:ilvl="7" w:tplc="44BEA5C2">
      <w:numFmt w:val="bullet"/>
      <w:lvlText w:val="•"/>
      <w:lvlJc w:val="left"/>
      <w:pPr>
        <w:ind w:left="4293" w:hanging="361"/>
      </w:pPr>
      <w:rPr>
        <w:rFonts w:hint="default"/>
        <w:lang w:val="fr-FR" w:eastAsia="en-US" w:bidi="ar-SA"/>
      </w:rPr>
    </w:lvl>
    <w:lvl w:ilvl="8" w:tplc="6D96A406">
      <w:numFmt w:val="bullet"/>
      <w:lvlText w:val="•"/>
      <w:lvlJc w:val="left"/>
      <w:pPr>
        <w:ind w:left="4787" w:hanging="361"/>
      </w:pPr>
      <w:rPr>
        <w:rFonts w:hint="default"/>
        <w:lang w:val="fr-FR" w:eastAsia="en-US" w:bidi="ar-SA"/>
      </w:rPr>
    </w:lvl>
  </w:abstractNum>
  <w:abstractNum w:abstractNumId="11" w15:restartNumberingAfterBreak="0">
    <w:nsid w:val="7812147F"/>
    <w:multiLevelType w:val="hybridMultilevel"/>
    <w:tmpl w:val="F6E437C6"/>
    <w:lvl w:ilvl="0" w:tplc="FA6221C4">
      <w:numFmt w:val="bullet"/>
      <w:lvlText w:val=""/>
      <w:lvlJc w:val="left"/>
      <w:pPr>
        <w:ind w:left="2236" w:hanging="423"/>
      </w:pPr>
      <w:rPr>
        <w:rFonts w:ascii="Symbol" w:eastAsia="Symbol" w:hAnsi="Symbol" w:cs="Symbol" w:hint="default"/>
        <w:b w:val="0"/>
        <w:bCs w:val="0"/>
        <w:i w:val="0"/>
        <w:iCs w:val="0"/>
        <w:spacing w:val="0"/>
        <w:w w:val="100"/>
        <w:sz w:val="22"/>
        <w:szCs w:val="22"/>
        <w:lang w:val="fr-FR" w:eastAsia="en-US" w:bidi="ar-SA"/>
      </w:rPr>
    </w:lvl>
    <w:lvl w:ilvl="1" w:tplc="C520DE1C">
      <w:numFmt w:val="bullet"/>
      <w:lvlText w:val="•"/>
      <w:lvlJc w:val="left"/>
      <w:pPr>
        <w:ind w:left="3068" w:hanging="423"/>
      </w:pPr>
      <w:rPr>
        <w:rFonts w:hint="default"/>
        <w:lang w:val="fr-FR" w:eastAsia="en-US" w:bidi="ar-SA"/>
      </w:rPr>
    </w:lvl>
    <w:lvl w:ilvl="2" w:tplc="99B2E8BC">
      <w:numFmt w:val="bullet"/>
      <w:lvlText w:val="•"/>
      <w:lvlJc w:val="left"/>
      <w:pPr>
        <w:ind w:left="3896" w:hanging="423"/>
      </w:pPr>
      <w:rPr>
        <w:rFonts w:hint="default"/>
        <w:lang w:val="fr-FR" w:eastAsia="en-US" w:bidi="ar-SA"/>
      </w:rPr>
    </w:lvl>
    <w:lvl w:ilvl="3" w:tplc="072EC338">
      <w:numFmt w:val="bullet"/>
      <w:lvlText w:val="•"/>
      <w:lvlJc w:val="left"/>
      <w:pPr>
        <w:ind w:left="4725" w:hanging="423"/>
      </w:pPr>
      <w:rPr>
        <w:rFonts w:hint="default"/>
        <w:lang w:val="fr-FR" w:eastAsia="en-US" w:bidi="ar-SA"/>
      </w:rPr>
    </w:lvl>
    <w:lvl w:ilvl="4" w:tplc="DD4C3284">
      <w:numFmt w:val="bullet"/>
      <w:lvlText w:val="•"/>
      <w:lvlJc w:val="left"/>
      <w:pPr>
        <w:ind w:left="5553" w:hanging="423"/>
      </w:pPr>
      <w:rPr>
        <w:rFonts w:hint="default"/>
        <w:lang w:val="fr-FR" w:eastAsia="en-US" w:bidi="ar-SA"/>
      </w:rPr>
    </w:lvl>
    <w:lvl w:ilvl="5" w:tplc="5456DC9E">
      <w:numFmt w:val="bullet"/>
      <w:lvlText w:val="•"/>
      <w:lvlJc w:val="left"/>
      <w:pPr>
        <w:ind w:left="6382" w:hanging="423"/>
      </w:pPr>
      <w:rPr>
        <w:rFonts w:hint="default"/>
        <w:lang w:val="fr-FR" w:eastAsia="en-US" w:bidi="ar-SA"/>
      </w:rPr>
    </w:lvl>
    <w:lvl w:ilvl="6" w:tplc="1C10E8DA">
      <w:numFmt w:val="bullet"/>
      <w:lvlText w:val="•"/>
      <w:lvlJc w:val="left"/>
      <w:pPr>
        <w:ind w:left="7210" w:hanging="423"/>
      </w:pPr>
      <w:rPr>
        <w:rFonts w:hint="default"/>
        <w:lang w:val="fr-FR" w:eastAsia="en-US" w:bidi="ar-SA"/>
      </w:rPr>
    </w:lvl>
    <w:lvl w:ilvl="7" w:tplc="A56CA4EA">
      <w:numFmt w:val="bullet"/>
      <w:lvlText w:val="•"/>
      <w:lvlJc w:val="left"/>
      <w:pPr>
        <w:ind w:left="8038" w:hanging="423"/>
      </w:pPr>
      <w:rPr>
        <w:rFonts w:hint="default"/>
        <w:lang w:val="fr-FR" w:eastAsia="en-US" w:bidi="ar-SA"/>
      </w:rPr>
    </w:lvl>
    <w:lvl w:ilvl="8" w:tplc="1CDED2AE">
      <w:numFmt w:val="bullet"/>
      <w:lvlText w:val="•"/>
      <w:lvlJc w:val="left"/>
      <w:pPr>
        <w:ind w:left="8867" w:hanging="423"/>
      </w:pPr>
      <w:rPr>
        <w:rFonts w:hint="default"/>
        <w:lang w:val="fr-FR" w:eastAsia="en-US" w:bidi="ar-SA"/>
      </w:rPr>
    </w:lvl>
  </w:abstractNum>
  <w:num w:numId="1" w16cid:durableId="1078018322">
    <w:abstractNumId w:val="1"/>
  </w:num>
  <w:num w:numId="2" w16cid:durableId="1669822684">
    <w:abstractNumId w:val="2"/>
  </w:num>
  <w:num w:numId="3" w16cid:durableId="404885814">
    <w:abstractNumId w:val="11"/>
  </w:num>
  <w:num w:numId="4" w16cid:durableId="1064178945">
    <w:abstractNumId w:val="4"/>
  </w:num>
  <w:num w:numId="5" w16cid:durableId="1299530839">
    <w:abstractNumId w:val="6"/>
  </w:num>
  <w:num w:numId="6" w16cid:durableId="1692536822">
    <w:abstractNumId w:val="10"/>
  </w:num>
  <w:num w:numId="7" w16cid:durableId="781068336">
    <w:abstractNumId w:val="9"/>
  </w:num>
  <w:num w:numId="8" w16cid:durableId="1921254368">
    <w:abstractNumId w:val="5"/>
  </w:num>
  <w:num w:numId="9" w16cid:durableId="1115903656">
    <w:abstractNumId w:val="8"/>
  </w:num>
  <w:num w:numId="10" w16cid:durableId="28341145">
    <w:abstractNumId w:val="7"/>
  </w:num>
  <w:num w:numId="11" w16cid:durableId="1204754454">
    <w:abstractNumId w:val="0"/>
  </w:num>
  <w:num w:numId="12" w16cid:durableId="803078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7B"/>
    <w:rsid w:val="000A7DA0"/>
    <w:rsid w:val="00122601"/>
    <w:rsid w:val="002071FD"/>
    <w:rsid w:val="002B51C5"/>
    <w:rsid w:val="00315932"/>
    <w:rsid w:val="00346730"/>
    <w:rsid w:val="003F7723"/>
    <w:rsid w:val="004142BF"/>
    <w:rsid w:val="00432104"/>
    <w:rsid w:val="004A21E4"/>
    <w:rsid w:val="004E27AE"/>
    <w:rsid w:val="005B5F8D"/>
    <w:rsid w:val="005B5FA1"/>
    <w:rsid w:val="006812AD"/>
    <w:rsid w:val="007319B4"/>
    <w:rsid w:val="007C2BEF"/>
    <w:rsid w:val="00855B5A"/>
    <w:rsid w:val="00881FD0"/>
    <w:rsid w:val="008D0CCA"/>
    <w:rsid w:val="008F2E62"/>
    <w:rsid w:val="00965983"/>
    <w:rsid w:val="00A82E5D"/>
    <w:rsid w:val="00AB4104"/>
    <w:rsid w:val="00B5687B"/>
    <w:rsid w:val="00B745C2"/>
    <w:rsid w:val="00DB0493"/>
    <w:rsid w:val="00E476BD"/>
    <w:rsid w:val="00E76B26"/>
    <w:rsid w:val="00F458E8"/>
    <w:rsid w:val="00FA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5BB91"/>
  <w15:docId w15:val="{8B5DE084-0817-474D-90C1-44DD54D6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386"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6"/>
    </w:pPr>
  </w:style>
  <w:style w:type="paragraph" w:styleId="Title">
    <w:name w:val="Title"/>
    <w:basedOn w:val="Normal"/>
    <w:uiPriority w:val="10"/>
    <w:qFormat/>
    <w:pPr>
      <w:spacing w:before="42"/>
      <w:ind w:left="820"/>
    </w:pPr>
    <w:rPr>
      <w:b/>
      <w:bCs/>
      <w:sz w:val="28"/>
      <w:szCs w:val="28"/>
    </w:rPr>
  </w:style>
  <w:style w:type="paragraph" w:styleId="ListParagraph">
    <w:name w:val="List Paragraph"/>
    <w:basedOn w:val="Normal"/>
    <w:uiPriority w:val="1"/>
    <w:qFormat/>
    <w:pPr>
      <w:spacing w:before="183"/>
      <w:ind w:left="1386" w:hanging="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32104"/>
    <w:rPr>
      <w:color w:val="0000FF" w:themeColor="hyperlink"/>
      <w:u w:val="single"/>
    </w:rPr>
  </w:style>
  <w:style w:type="character" w:styleId="UnresolvedMention">
    <w:name w:val="Unresolved Mention"/>
    <w:basedOn w:val="DefaultParagraphFont"/>
    <w:uiPriority w:val="99"/>
    <w:semiHidden/>
    <w:unhideWhenUsed/>
    <w:rsid w:val="00432104"/>
    <w:rPr>
      <w:color w:val="605E5C"/>
      <w:shd w:val="clear" w:color="auto" w:fill="E1DFDD"/>
    </w:rPr>
  </w:style>
  <w:style w:type="paragraph" w:styleId="Header">
    <w:name w:val="header"/>
    <w:basedOn w:val="Normal"/>
    <w:link w:val="HeaderChar"/>
    <w:uiPriority w:val="99"/>
    <w:unhideWhenUsed/>
    <w:rsid w:val="002071FD"/>
    <w:pPr>
      <w:tabs>
        <w:tab w:val="center" w:pos="4513"/>
        <w:tab w:val="right" w:pos="9026"/>
      </w:tabs>
    </w:pPr>
  </w:style>
  <w:style w:type="character" w:customStyle="1" w:styleId="HeaderChar">
    <w:name w:val="Header Char"/>
    <w:basedOn w:val="DefaultParagraphFont"/>
    <w:link w:val="Header"/>
    <w:uiPriority w:val="99"/>
    <w:rsid w:val="002071FD"/>
    <w:rPr>
      <w:rFonts w:ascii="Calibri" w:eastAsia="Calibri" w:hAnsi="Calibri" w:cs="Calibri"/>
      <w:lang w:val="fr-FR"/>
    </w:rPr>
  </w:style>
  <w:style w:type="paragraph" w:styleId="Footer">
    <w:name w:val="footer"/>
    <w:basedOn w:val="Normal"/>
    <w:link w:val="FooterChar"/>
    <w:uiPriority w:val="99"/>
    <w:unhideWhenUsed/>
    <w:rsid w:val="002071FD"/>
    <w:pPr>
      <w:tabs>
        <w:tab w:val="center" w:pos="4513"/>
        <w:tab w:val="right" w:pos="9026"/>
      </w:tabs>
    </w:pPr>
  </w:style>
  <w:style w:type="character" w:customStyle="1" w:styleId="FooterChar">
    <w:name w:val="Footer Char"/>
    <w:basedOn w:val="DefaultParagraphFont"/>
    <w:link w:val="Footer"/>
    <w:uiPriority w:val="99"/>
    <w:rsid w:val="002071FD"/>
    <w:rPr>
      <w:rFonts w:ascii="Calibri" w:eastAsia="Calibri" w:hAnsi="Calibri" w:cs="Calibri"/>
      <w:lang w:val="fr-FR"/>
    </w:rPr>
  </w:style>
  <w:style w:type="character" w:styleId="FootnoteReference">
    <w:name w:val="footnote reference"/>
    <w:basedOn w:val="DefaultParagraphFont"/>
    <w:semiHidden/>
    <w:unhideWhenUsed/>
    <w:rsid w:val="007C2B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ntranet.undp.org/unit/pb/resmob/rmtoolkit/Pages/default.aspx" TargetMode="External"/><Relationship Id="rId3" Type="http://schemas.openxmlformats.org/officeDocument/2006/relationships/settings" Target="settings.xml"/><Relationship Id="rId21" Type="http://schemas.openxmlformats.org/officeDocument/2006/relationships/hyperlink" Target="https://popp.undp.org/node/10366"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intranet.undp.org/unit/pb/resmob/rmtoolkit/Pages/default.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popp.undp.org/fr/node/116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popp.undp.org/node/2931" TargetMode="External"/><Relationship Id="rId10" Type="http://schemas.openxmlformats.org/officeDocument/2006/relationships/footer" Target="footer1.xml"/><Relationship Id="rId19" Type="http://schemas.openxmlformats.org/officeDocument/2006/relationships/hyperlink" Target="https://intranet.undp.org/unit/pb/resmob/rmtoolkit/Pages/default.asp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opp.undp.org/node/3226" TargetMode="External"/><Relationship Id="rId22" Type="http://schemas.openxmlformats.org/officeDocument/2006/relationships/hyperlink" Target="https://undp.lightning.force.com/lightning/page/home"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7299</Words>
  <Characters>41610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docId:07080318319446FC365B2F249A836A0B</cp:keywords>
  <cp:lastModifiedBy>Pablo Morete</cp:lastModifiedBy>
  <cp:revision>19</cp:revision>
  <dcterms:created xsi:type="dcterms:W3CDTF">2023-12-13T00:19:00Z</dcterms:created>
  <dcterms:modified xsi:type="dcterms:W3CDTF">2024-01-16T15:50:00Z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Created">
    <vt:filetime>2023-10-02T00:00:00Z</vt:filetime>
  </property>
  <property fmtid="{D5CDD505-2E9C-101B-9397-08002B2CF9AE}" pid="4" name="Creator">
    <vt:lpwstr>Acrobat PDFMaker 23 for Word</vt:lpwstr>
  </property>
  <property fmtid="{D5CDD505-2E9C-101B-9397-08002B2CF9AE}" pid="5" name="LastSaved">
    <vt:filetime>2023-10-02T00:00:00Z</vt:filetime>
  </property>
  <property fmtid="{D5CDD505-2E9C-101B-9397-08002B2CF9AE}" pid="6" name="MediaServiceImageTags">
    <vt:lpwstr/>
  </property>
  <property fmtid="{D5CDD505-2E9C-101B-9397-08002B2CF9AE}" pid="7" name="POPPBusinessProcess">
    <vt:lpwstr/>
  </property>
  <property fmtid="{D5CDD505-2E9C-101B-9397-08002B2CF9AE}" pid="8" name="Producer">
    <vt:lpwstr>Adobe PDF Library 23.6.96</vt:lpwstr>
  </property>
  <property fmtid="{D5CDD505-2E9C-101B-9397-08002B2CF9AE}" pid="9" name="SourceModified">
    <vt:lpwstr>D:20231002082631</vt:lpwstr>
  </property>
  <property fmtid="{D5CDD505-2E9C-101B-9397-08002B2CF9AE}" pid="10" name="UNDP_POPP_BUSINESSUNIT">
    <vt:lpwstr>350;#Financial Resources Management|682d4c54-a288-412d-bfec-ce5587bbd25c</vt:lpwstr>
  </property>
  <property fmtid="{D5CDD505-2E9C-101B-9397-08002B2CF9AE}" pid="11" name="_dlc_DocIdItemGuid">
    <vt:lpwstr>be764b0c-4570-4ad6-a257-39ec22de710e</vt:lpwstr>
  </property>
</Properties>
</file>