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1A68" w14:textId="6AA26DAB" w:rsidR="00085747" w:rsidRPr="005B75C1" w:rsidRDefault="00085747" w:rsidP="00B83624">
      <w:pPr>
        <w:pStyle w:val="BodyText"/>
        <w:ind w:right="520" w:firstLine="0"/>
        <w:jc w:val="right"/>
        <w:rPr>
          <w:rFonts w:ascii="Times New Roman"/>
          <w:sz w:val="20"/>
        </w:rPr>
      </w:pPr>
    </w:p>
    <w:p w14:paraId="1B3A5D68" w14:textId="77777777" w:rsidR="00085747" w:rsidRPr="005B75C1" w:rsidRDefault="00000000" w:rsidP="008167F0">
      <w:pPr>
        <w:widowControl/>
        <w:autoSpaceDE/>
        <w:autoSpaceDN/>
        <w:spacing w:after="160" w:line="259" w:lineRule="auto"/>
        <w:ind w:right="20"/>
        <w:rPr>
          <w:rFonts w:asciiTheme="minorHAnsi" w:hAnsiTheme="minorHAnsi" w:cstheme="minorHAnsi"/>
          <w:b/>
          <w:color w:val="000000"/>
          <w:sz w:val="28"/>
        </w:rPr>
      </w:pPr>
      <w:r w:rsidRPr="005B75C1">
        <w:rPr>
          <w:rFonts w:asciiTheme="minorHAnsi" w:hAnsiTheme="minorHAnsi" w:cstheme="minorHAnsi"/>
          <w:b/>
          <w:color w:val="000000"/>
          <w:sz w:val="28"/>
        </w:rPr>
        <w:t>Contribuciones complementarias</w:t>
      </w:r>
    </w:p>
    <w:p w14:paraId="69AFE6C8" w14:textId="6853EEC9" w:rsidR="006B7C16" w:rsidRPr="005B75C1" w:rsidRDefault="005C7BF7" w:rsidP="00B83624">
      <w:pPr>
        <w:pStyle w:val="ListParagraph"/>
        <w:widowControl/>
        <w:numPr>
          <w:ilvl w:val="0"/>
          <w:numId w:val="6"/>
        </w:numPr>
        <w:autoSpaceDE/>
        <w:autoSpaceDN/>
        <w:spacing w:before="120" w:line="360" w:lineRule="auto"/>
        <w:ind w:right="-456"/>
        <w:contextualSpacing/>
        <w:jc w:val="left"/>
        <w:rPr>
          <w:rFonts w:asciiTheme="minorHAnsi" w:hAnsiTheme="minorHAnsi" w:cstheme="minorHAnsi"/>
          <w:b/>
          <w:bCs/>
          <w:color w:val="000000"/>
          <w:sz w:val="24"/>
          <w:szCs w:val="24"/>
        </w:rPr>
      </w:pPr>
      <w:r w:rsidRPr="005B75C1">
        <w:rPr>
          <w:rFonts w:asciiTheme="minorHAnsi" w:hAnsiTheme="minorHAnsi" w:cstheme="minorHAnsi"/>
          <w:b/>
          <w:bCs/>
          <w:color w:val="000000"/>
          <w:sz w:val="24"/>
          <w:szCs w:val="24"/>
        </w:rPr>
        <w:t>Alcance y aplicación</w:t>
      </w:r>
    </w:p>
    <w:p w14:paraId="505D7B41" w14:textId="752F1F85" w:rsidR="006B7C16" w:rsidRPr="005B75C1" w:rsidRDefault="006B7C16" w:rsidP="005C21E7">
      <w:pPr>
        <w:pStyle w:val="Heading1"/>
        <w:numPr>
          <w:ilvl w:val="1"/>
          <w:numId w:val="6"/>
        </w:numPr>
        <w:spacing w:before="182"/>
        <w:ind w:left="0" w:firstLine="0"/>
        <w:rPr>
          <w:rFonts w:asciiTheme="minorHAnsi" w:hAnsiTheme="minorHAnsi" w:cstheme="minorHAnsi"/>
          <w:b w:val="0"/>
          <w:bCs w:val="0"/>
          <w:color w:val="000000"/>
        </w:rPr>
      </w:pPr>
      <w:r w:rsidRPr="005B75C1">
        <w:rPr>
          <w:rFonts w:asciiTheme="minorHAnsi" w:hAnsiTheme="minorHAnsi" w:cstheme="minorHAnsi"/>
          <w:b w:val="0"/>
          <w:bCs w:val="0"/>
          <w:color w:val="000000"/>
        </w:rPr>
        <w:t>Las políticas de esta sección se centran en los siguientes tipos de acuerdos</w:t>
      </w:r>
    </w:p>
    <w:p w14:paraId="010E46E5" w14:textId="1AD0D31D" w:rsidR="00085747" w:rsidRPr="005B75C1" w:rsidRDefault="00EA7132" w:rsidP="005E24E8">
      <w:pPr>
        <w:pStyle w:val="ListParagraph"/>
        <w:numPr>
          <w:ilvl w:val="2"/>
          <w:numId w:val="42"/>
        </w:numPr>
        <w:tabs>
          <w:tab w:val="left" w:pos="1541"/>
        </w:tabs>
        <w:spacing w:before="178"/>
        <w:ind w:right="-456"/>
      </w:pPr>
      <w:bookmarkStart w:id="0" w:name="_Hlk147132078"/>
      <w:r w:rsidRPr="005B75C1">
        <w:t>Participación del gobierno en la financiación de los gastos del Programa</w:t>
      </w:r>
      <w:r w:rsidRPr="005B75C1">
        <w:rPr>
          <w:spacing w:val="-6"/>
        </w:rPr>
        <w:t xml:space="preserve"> </w:t>
      </w:r>
      <w:r w:rsidRPr="005B75C1">
        <w:t>País</w:t>
      </w:r>
      <w:r w:rsidRPr="005B75C1">
        <w:rPr>
          <w:spacing w:val="-5"/>
        </w:rPr>
        <w:t xml:space="preserve"> </w:t>
      </w:r>
    </w:p>
    <w:bookmarkEnd w:id="0"/>
    <w:p w14:paraId="1BC272D2" w14:textId="77777777" w:rsidR="00085747" w:rsidRPr="005B75C1" w:rsidRDefault="00000000" w:rsidP="005E24E8">
      <w:pPr>
        <w:pStyle w:val="ListParagraph"/>
        <w:numPr>
          <w:ilvl w:val="2"/>
          <w:numId w:val="42"/>
        </w:numPr>
        <w:tabs>
          <w:tab w:val="left" w:pos="1541"/>
        </w:tabs>
        <w:spacing w:before="25"/>
        <w:ind w:right="-456"/>
      </w:pPr>
      <w:r w:rsidRPr="005B75C1">
        <w:t>Participación</w:t>
      </w:r>
      <w:r w:rsidRPr="005B75C1">
        <w:rPr>
          <w:spacing w:val="-7"/>
        </w:rPr>
        <w:t xml:space="preserve"> </w:t>
      </w:r>
      <w:r w:rsidRPr="005B75C1">
        <w:t>de</w:t>
      </w:r>
      <w:r w:rsidRPr="005B75C1">
        <w:rPr>
          <w:spacing w:val="-5"/>
        </w:rPr>
        <w:t xml:space="preserve"> </w:t>
      </w:r>
      <w:r w:rsidRPr="005B75C1">
        <w:t>terceros</w:t>
      </w:r>
      <w:r w:rsidRPr="005B75C1">
        <w:rPr>
          <w:spacing w:val="-6"/>
        </w:rPr>
        <w:t xml:space="preserve"> </w:t>
      </w:r>
      <w:r w:rsidRPr="005B75C1">
        <w:t>en</w:t>
      </w:r>
      <w:r w:rsidRPr="005B75C1">
        <w:rPr>
          <w:spacing w:val="-6"/>
        </w:rPr>
        <w:t xml:space="preserve"> </w:t>
      </w:r>
      <w:r w:rsidRPr="005B75C1">
        <w:t>los</w:t>
      </w:r>
      <w:r w:rsidRPr="005B75C1">
        <w:rPr>
          <w:spacing w:val="-5"/>
        </w:rPr>
        <w:t xml:space="preserve"> </w:t>
      </w:r>
      <w:r w:rsidRPr="005B75C1">
        <w:rPr>
          <w:spacing w:val="-2"/>
        </w:rPr>
        <w:t>gastos</w:t>
      </w:r>
    </w:p>
    <w:p w14:paraId="0DBB9B8A" w14:textId="77777777" w:rsidR="00085747" w:rsidRPr="005B75C1" w:rsidRDefault="00000000" w:rsidP="005E24E8">
      <w:pPr>
        <w:pStyle w:val="ListParagraph"/>
        <w:numPr>
          <w:ilvl w:val="2"/>
          <w:numId w:val="42"/>
        </w:numPr>
        <w:tabs>
          <w:tab w:val="left" w:pos="1540"/>
          <w:tab w:val="left" w:pos="1541"/>
        </w:tabs>
        <w:spacing w:before="19"/>
        <w:ind w:right="-456"/>
      </w:pPr>
      <w:r w:rsidRPr="005B75C1">
        <w:t>Acuerdos</w:t>
      </w:r>
      <w:r w:rsidRPr="005B75C1">
        <w:rPr>
          <w:spacing w:val="-4"/>
        </w:rPr>
        <w:t xml:space="preserve"> </w:t>
      </w:r>
      <w:r w:rsidRPr="005B75C1">
        <w:t>de</w:t>
      </w:r>
      <w:r w:rsidRPr="005B75C1">
        <w:rPr>
          <w:spacing w:val="-4"/>
        </w:rPr>
        <w:t xml:space="preserve"> </w:t>
      </w:r>
      <w:r w:rsidRPr="005B75C1">
        <w:t>la</w:t>
      </w:r>
      <w:r w:rsidRPr="005B75C1">
        <w:rPr>
          <w:spacing w:val="-3"/>
        </w:rPr>
        <w:t xml:space="preserve"> </w:t>
      </w:r>
      <w:r w:rsidRPr="005B75C1">
        <w:t>Unión</w:t>
      </w:r>
      <w:r w:rsidRPr="005B75C1">
        <w:rPr>
          <w:spacing w:val="-5"/>
        </w:rPr>
        <w:t xml:space="preserve"> </w:t>
      </w:r>
      <w:r w:rsidRPr="005B75C1">
        <w:t>Europea</w:t>
      </w:r>
      <w:r w:rsidRPr="005B75C1">
        <w:rPr>
          <w:spacing w:val="-3"/>
        </w:rPr>
        <w:t xml:space="preserve"> </w:t>
      </w:r>
      <w:r w:rsidRPr="005B75C1">
        <w:rPr>
          <w:spacing w:val="-4"/>
        </w:rPr>
        <w:t>(UE)</w:t>
      </w:r>
    </w:p>
    <w:p w14:paraId="714AB36A" w14:textId="77777777" w:rsidR="00085747" w:rsidRPr="005B75C1" w:rsidRDefault="00000000" w:rsidP="005E24E8">
      <w:pPr>
        <w:pStyle w:val="ListParagraph"/>
        <w:numPr>
          <w:ilvl w:val="2"/>
          <w:numId w:val="42"/>
        </w:numPr>
        <w:tabs>
          <w:tab w:val="left" w:pos="1541"/>
        </w:tabs>
        <w:spacing w:before="24"/>
        <w:ind w:right="-456"/>
      </w:pPr>
      <w:r w:rsidRPr="005B75C1">
        <w:t>Fondos</w:t>
      </w:r>
      <w:r w:rsidRPr="005B75C1">
        <w:rPr>
          <w:spacing w:val="-9"/>
        </w:rPr>
        <w:t xml:space="preserve"> </w:t>
      </w:r>
      <w:r w:rsidRPr="005B75C1">
        <w:rPr>
          <w:spacing w:val="-2"/>
        </w:rPr>
        <w:t>fiduciarios</w:t>
      </w:r>
    </w:p>
    <w:p w14:paraId="59D1ED7E" w14:textId="77777777" w:rsidR="00085747" w:rsidRPr="005B75C1" w:rsidRDefault="00000000" w:rsidP="005E24E8">
      <w:pPr>
        <w:pStyle w:val="ListParagraph"/>
        <w:numPr>
          <w:ilvl w:val="2"/>
          <w:numId w:val="42"/>
        </w:numPr>
        <w:tabs>
          <w:tab w:val="left" w:pos="1541"/>
        </w:tabs>
        <w:spacing w:before="20"/>
        <w:ind w:right="-456"/>
      </w:pPr>
      <w:r w:rsidRPr="005B75C1">
        <w:t>Voluntarios</w:t>
      </w:r>
      <w:r w:rsidRPr="005B75C1">
        <w:rPr>
          <w:spacing w:val="-5"/>
        </w:rPr>
        <w:t xml:space="preserve"> </w:t>
      </w:r>
      <w:r w:rsidRPr="005B75C1">
        <w:t>de</w:t>
      </w:r>
      <w:r w:rsidRPr="005B75C1">
        <w:rPr>
          <w:spacing w:val="-5"/>
        </w:rPr>
        <w:t xml:space="preserve"> </w:t>
      </w:r>
      <w:r w:rsidRPr="005B75C1">
        <w:t>las</w:t>
      </w:r>
      <w:r w:rsidRPr="005B75C1">
        <w:rPr>
          <w:spacing w:val="-5"/>
        </w:rPr>
        <w:t xml:space="preserve"> </w:t>
      </w:r>
      <w:r w:rsidRPr="005B75C1">
        <w:t>Naciones</w:t>
      </w:r>
      <w:r w:rsidRPr="005B75C1">
        <w:rPr>
          <w:spacing w:val="-4"/>
        </w:rPr>
        <w:t xml:space="preserve"> </w:t>
      </w:r>
      <w:r w:rsidRPr="005B75C1">
        <w:rPr>
          <w:spacing w:val="-2"/>
        </w:rPr>
        <w:t>Unidas</w:t>
      </w:r>
    </w:p>
    <w:p w14:paraId="3A7C688C" w14:textId="77777777" w:rsidR="006B7C16" w:rsidRPr="005B75C1" w:rsidRDefault="006B7C16" w:rsidP="00B83624">
      <w:pPr>
        <w:tabs>
          <w:tab w:val="left" w:pos="1181"/>
        </w:tabs>
        <w:spacing w:before="178" w:line="259" w:lineRule="auto"/>
        <w:ind w:right="-456"/>
        <w:rPr>
          <w:vanish/>
        </w:rPr>
      </w:pPr>
    </w:p>
    <w:p w14:paraId="13C1440F" w14:textId="120F42F1" w:rsidR="006B7C16" w:rsidRPr="005B75C1" w:rsidRDefault="006B7C16" w:rsidP="00B83624">
      <w:pPr>
        <w:pStyle w:val="ListParagraph"/>
        <w:widowControl/>
        <w:numPr>
          <w:ilvl w:val="0"/>
          <w:numId w:val="6"/>
        </w:numPr>
        <w:autoSpaceDE/>
        <w:autoSpaceDN/>
        <w:spacing w:before="120" w:line="360" w:lineRule="auto"/>
        <w:ind w:right="-456"/>
        <w:contextualSpacing/>
        <w:jc w:val="left"/>
        <w:rPr>
          <w:rFonts w:asciiTheme="minorHAnsi" w:hAnsiTheme="minorHAnsi" w:cstheme="minorHAnsi"/>
          <w:b/>
          <w:bCs/>
          <w:color w:val="000000"/>
          <w:sz w:val="24"/>
          <w:szCs w:val="24"/>
        </w:rPr>
      </w:pPr>
      <w:r w:rsidRPr="005B75C1">
        <w:rPr>
          <w:rFonts w:asciiTheme="minorHAnsi" w:hAnsiTheme="minorHAnsi" w:cstheme="minorHAnsi"/>
          <w:b/>
          <w:bCs/>
          <w:color w:val="000000"/>
          <w:sz w:val="24"/>
          <w:szCs w:val="24"/>
        </w:rPr>
        <w:t>Reconocimiento global de ingreso</w:t>
      </w:r>
    </w:p>
    <w:p w14:paraId="02DFBE31" w14:textId="58C18968" w:rsidR="00085747" w:rsidRPr="005B75C1" w:rsidRDefault="00000000" w:rsidP="00AA7754">
      <w:pPr>
        <w:pStyle w:val="ListParagraph"/>
        <w:numPr>
          <w:ilvl w:val="1"/>
          <w:numId w:val="5"/>
        </w:numPr>
        <w:tabs>
          <w:tab w:val="left" w:pos="720"/>
        </w:tabs>
        <w:spacing w:before="178" w:line="259" w:lineRule="auto"/>
        <w:ind w:left="567" w:hanging="567"/>
        <w:rPr>
          <w:rFonts w:asciiTheme="minorHAnsi" w:hAnsiTheme="minorHAnsi" w:cstheme="minorHAnsi"/>
          <w:color w:val="000000"/>
        </w:rPr>
      </w:pPr>
      <w:r w:rsidRPr="005B75C1">
        <w:rPr>
          <w:rFonts w:asciiTheme="minorHAnsi" w:hAnsiTheme="minorHAnsi" w:cstheme="minorHAnsi"/>
          <w:color w:val="000000"/>
        </w:rPr>
        <w:t>El reconocimiento de ingresos es el proceso de registro de los ingresos en las cuentas del Libro Mayor para su posterior inclusión en los estados financieros del PNUD. De acuerdo con las Normas Internacionales de Contabilidad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14:paraId="225C6AC6" w14:textId="1B3DBB17" w:rsidR="00E43C71" w:rsidRPr="005B75C1" w:rsidRDefault="00E43C71" w:rsidP="00B83624">
      <w:pPr>
        <w:pStyle w:val="ListParagraph"/>
        <w:numPr>
          <w:ilvl w:val="0"/>
          <w:numId w:val="5"/>
        </w:numPr>
        <w:tabs>
          <w:tab w:val="left" w:pos="1181"/>
        </w:tabs>
        <w:spacing w:before="183" w:line="259" w:lineRule="auto"/>
        <w:ind w:right="-456"/>
        <w:rPr>
          <w:vanish/>
        </w:rPr>
      </w:pPr>
      <w:r w:rsidRPr="005B75C1">
        <w:rPr>
          <w:rFonts w:asciiTheme="minorHAnsi" w:hAnsiTheme="minorHAnsi" w:cstheme="minorHAnsi"/>
          <w:b/>
          <w:bCs/>
          <w:color w:val="000000"/>
          <w:sz w:val="24"/>
          <w:szCs w:val="24"/>
        </w:rPr>
        <w:t>Participación del gobierno en la financiación de los gastos del Programa País</w:t>
      </w:r>
    </w:p>
    <w:p w14:paraId="61E8A6C1" w14:textId="77777777" w:rsidR="0024656B" w:rsidRPr="005B75C1" w:rsidRDefault="0024656B" w:rsidP="00B83624">
      <w:pPr>
        <w:pStyle w:val="ListParagraph"/>
        <w:numPr>
          <w:ilvl w:val="1"/>
          <w:numId w:val="5"/>
        </w:numPr>
        <w:tabs>
          <w:tab w:val="left" w:pos="1181"/>
        </w:tabs>
        <w:spacing w:before="183" w:line="259" w:lineRule="auto"/>
        <w:ind w:left="360" w:right="-456"/>
      </w:pPr>
    </w:p>
    <w:p w14:paraId="1BDCFA86" w14:textId="2ACEFDBB" w:rsidR="00085747" w:rsidRPr="005B75C1" w:rsidRDefault="00000000" w:rsidP="00AA7754">
      <w:pPr>
        <w:pStyle w:val="ListParagraph"/>
        <w:numPr>
          <w:ilvl w:val="1"/>
          <w:numId w:val="35"/>
        </w:numPr>
        <w:tabs>
          <w:tab w:val="left" w:pos="709"/>
        </w:tabs>
        <w:spacing w:before="183" w:line="259" w:lineRule="auto"/>
        <w:ind w:left="709" w:hanging="709"/>
      </w:pPr>
      <w:r w:rsidRPr="005B75C1">
        <w:t>Es la modalidad mediante la cual el gobierno de un país en el que se ejecuta un programa asigna parte de sus propios recursos (que pueden incluir el producto</w:t>
      </w:r>
      <w:r w:rsidRPr="005B75C1">
        <w:rPr>
          <w:spacing w:val="-1"/>
        </w:rPr>
        <w:t xml:space="preserve"> </w:t>
      </w:r>
      <w:r w:rsidRPr="005B75C1">
        <w:t>de un préstamo</w:t>
      </w:r>
      <w:r w:rsidRPr="005B75C1">
        <w:rPr>
          <w:spacing w:val="-1"/>
        </w:rPr>
        <w:t xml:space="preserve"> </w:t>
      </w:r>
      <w:r w:rsidRPr="005B75C1">
        <w:t>de una Institución Financiera</w:t>
      </w:r>
      <w:r w:rsidRPr="005B75C1">
        <w:rPr>
          <w:spacing w:val="-13"/>
        </w:rPr>
        <w:t xml:space="preserve"> </w:t>
      </w:r>
      <w:r w:rsidRPr="005B75C1">
        <w:t>Internacional</w:t>
      </w:r>
      <w:r w:rsidRPr="005B75C1">
        <w:rPr>
          <w:spacing w:val="-12"/>
        </w:rPr>
        <w:t xml:space="preserve"> </w:t>
      </w:r>
      <w:r w:rsidRPr="005B75C1">
        <w:t>y</w:t>
      </w:r>
      <w:r w:rsidRPr="005B75C1">
        <w:rPr>
          <w:spacing w:val="-13"/>
        </w:rPr>
        <w:t xml:space="preserve"> </w:t>
      </w:r>
      <w:r w:rsidRPr="005B75C1">
        <w:t>de</w:t>
      </w:r>
      <w:r w:rsidRPr="005B75C1">
        <w:rPr>
          <w:spacing w:val="-12"/>
        </w:rPr>
        <w:t xml:space="preserve"> </w:t>
      </w:r>
      <w:r w:rsidRPr="005B75C1">
        <w:t>otras</w:t>
      </w:r>
      <w:r w:rsidRPr="005B75C1">
        <w:rPr>
          <w:spacing w:val="-12"/>
        </w:rPr>
        <w:t xml:space="preserve"> </w:t>
      </w:r>
      <w:r w:rsidRPr="005B75C1">
        <w:t>fuentes)</w:t>
      </w:r>
      <w:r w:rsidRPr="005B75C1">
        <w:rPr>
          <w:spacing w:val="-13"/>
        </w:rPr>
        <w:t xml:space="preserve"> </w:t>
      </w:r>
      <w:r w:rsidRPr="005B75C1">
        <w:t>a</w:t>
      </w:r>
      <w:r w:rsidRPr="005B75C1">
        <w:rPr>
          <w:spacing w:val="-12"/>
        </w:rPr>
        <w:t xml:space="preserve"> </w:t>
      </w:r>
      <w:r w:rsidRPr="005B75C1">
        <w:t>un</w:t>
      </w:r>
      <w:r w:rsidRPr="005B75C1">
        <w:rPr>
          <w:spacing w:val="-12"/>
        </w:rPr>
        <w:t xml:space="preserve"> </w:t>
      </w:r>
      <w:r w:rsidRPr="005B75C1">
        <w:t>programa</w:t>
      </w:r>
      <w:r w:rsidRPr="005B75C1">
        <w:rPr>
          <w:spacing w:val="-13"/>
        </w:rPr>
        <w:t xml:space="preserve"> </w:t>
      </w:r>
      <w:r w:rsidRPr="005B75C1">
        <w:t>o</w:t>
      </w:r>
      <w:r w:rsidRPr="005B75C1">
        <w:rPr>
          <w:spacing w:val="-12"/>
        </w:rPr>
        <w:t xml:space="preserve"> </w:t>
      </w:r>
      <w:r w:rsidRPr="005B75C1">
        <w:t>proyecto</w:t>
      </w:r>
      <w:r w:rsidRPr="005B75C1">
        <w:rPr>
          <w:spacing w:val="-13"/>
        </w:rPr>
        <w:t xml:space="preserve"> </w:t>
      </w:r>
      <w:r w:rsidRPr="005B75C1">
        <w:t>del</w:t>
      </w:r>
      <w:r w:rsidRPr="005B75C1">
        <w:rPr>
          <w:spacing w:val="-10"/>
        </w:rPr>
        <w:t xml:space="preserve"> </w:t>
      </w:r>
      <w:r w:rsidRPr="005B75C1">
        <w:t>PNUD.</w:t>
      </w:r>
      <w:r w:rsidRPr="005B75C1">
        <w:rPr>
          <w:spacing w:val="-11"/>
        </w:rPr>
        <w:t xml:space="preserve"> </w:t>
      </w:r>
      <w:r w:rsidRPr="005B75C1">
        <w:t>En</w:t>
      </w:r>
      <w:r w:rsidRPr="005B75C1">
        <w:rPr>
          <w:spacing w:val="-13"/>
        </w:rPr>
        <w:t xml:space="preserve"> </w:t>
      </w:r>
      <w:r w:rsidRPr="005B75C1">
        <w:t>este</w:t>
      </w:r>
      <w:r w:rsidRPr="005B75C1">
        <w:rPr>
          <w:spacing w:val="-11"/>
        </w:rPr>
        <w:t xml:space="preserve"> </w:t>
      </w:r>
      <w:r w:rsidRPr="005B75C1">
        <w:t>contexto, el gobierno puede ser el gobierno nacional, así como cualquiera de sus sucursales a nivel central o local debidamente autorizadas para suscribir acuerdos con el PNUD.</w:t>
      </w:r>
    </w:p>
    <w:p w14:paraId="0783AFF7" w14:textId="77777777" w:rsidR="00085747" w:rsidRPr="005B75C1" w:rsidRDefault="00000000" w:rsidP="00AA7754">
      <w:pPr>
        <w:pStyle w:val="ListParagraph"/>
        <w:numPr>
          <w:ilvl w:val="1"/>
          <w:numId w:val="35"/>
        </w:numPr>
        <w:tabs>
          <w:tab w:val="left" w:pos="709"/>
        </w:tabs>
        <w:spacing w:before="157" w:line="259" w:lineRule="auto"/>
        <w:ind w:left="709" w:hanging="709"/>
      </w:pPr>
      <w:r w:rsidRPr="005B75C1">
        <w:t>El</w:t>
      </w:r>
      <w:r w:rsidRPr="005B75C1">
        <w:rPr>
          <w:spacing w:val="-1"/>
        </w:rPr>
        <w:t xml:space="preserve"> </w:t>
      </w:r>
      <w:r w:rsidRPr="005B75C1">
        <w:t>Documento</w:t>
      </w:r>
      <w:r w:rsidRPr="005B75C1">
        <w:rPr>
          <w:spacing w:val="-4"/>
        </w:rPr>
        <w:t xml:space="preserve"> </w:t>
      </w:r>
      <w:r w:rsidRPr="005B75C1">
        <w:t>de Proyecto (ProDoc) y</w:t>
      </w:r>
      <w:r w:rsidRPr="005B75C1">
        <w:rPr>
          <w:spacing w:val="-2"/>
        </w:rPr>
        <w:t xml:space="preserve"> </w:t>
      </w:r>
      <w:r w:rsidRPr="005B75C1">
        <w:t>el</w:t>
      </w:r>
      <w:r w:rsidRPr="005B75C1">
        <w:rPr>
          <w:spacing w:val="-1"/>
        </w:rPr>
        <w:t xml:space="preserve"> </w:t>
      </w:r>
      <w:r w:rsidRPr="005B75C1">
        <w:t>Plan</w:t>
      </w:r>
      <w:r w:rsidRPr="005B75C1">
        <w:rPr>
          <w:spacing w:val="-4"/>
        </w:rPr>
        <w:t xml:space="preserve"> </w:t>
      </w:r>
      <w:r w:rsidRPr="005B75C1">
        <w:t>de Trabajo</w:t>
      </w:r>
      <w:r w:rsidRPr="005B75C1">
        <w:rPr>
          <w:spacing w:val="-5"/>
        </w:rPr>
        <w:t xml:space="preserve"> </w:t>
      </w:r>
      <w:r w:rsidRPr="005B75C1">
        <w:t>Anual</w:t>
      </w:r>
      <w:r w:rsidRPr="005B75C1">
        <w:rPr>
          <w:spacing w:val="-1"/>
        </w:rPr>
        <w:t xml:space="preserve"> </w:t>
      </w:r>
      <w:r w:rsidRPr="005B75C1">
        <w:t>firmados,</w:t>
      </w:r>
      <w:r w:rsidRPr="005B75C1">
        <w:rPr>
          <w:spacing w:val="-1"/>
        </w:rPr>
        <w:t xml:space="preserve"> </w:t>
      </w:r>
      <w:r w:rsidRPr="005B75C1">
        <w:t>junto con un calendario de pagos y un presupuesto que refleje los elementos de participación en los gastos, constituyen el acuerdo legal entre el PNUD y el gobierno del país del programa. Sin embargo, a petición del gobierno,</w:t>
      </w:r>
      <w:r w:rsidRPr="005B75C1">
        <w:rPr>
          <w:spacing w:val="-1"/>
        </w:rPr>
        <w:t xml:space="preserve"> </w:t>
      </w:r>
      <w:r w:rsidRPr="005B75C1">
        <w:t>se</w:t>
      </w:r>
      <w:r w:rsidRPr="005B75C1">
        <w:rPr>
          <w:spacing w:val="-3"/>
        </w:rPr>
        <w:t xml:space="preserve"> </w:t>
      </w:r>
      <w:r w:rsidRPr="005B75C1">
        <w:t>puede</w:t>
      </w:r>
      <w:r w:rsidRPr="005B75C1">
        <w:rPr>
          <w:spacing w:val="-3"/>
        </w:rPr>
        <w:t xml:space="preserve"> </w:t>
      </w:r>
      <w:r w:rsidRPr="005B75C1">
        <w:t>concluir</w:t>
      </w:r>
      <w:r w:rsidRPr="005B75C1">
        <w:rPr>
          <w:spacing w:val="-3"/>
        </w:rPr>
        <w:t xml:space="preserve"> </w:t>
      </w:r>
      <w:r w:rsidRPr="005B75C1">
        <w:t>un</w:t>
      </w:r>
      <w:r w:rsidRPr="005B75C1">
        <w:rPr>
          <w:spacing w:val="-4"/>
        </w:rPr>
        <w:t xml:space="preserve"> </w:t>
      </w:r>
      <w:r w:rsidRPr="005B75C1">
        <w:t>acuerdo</w:t>
      </w:r>
      <w:r w:rsidRPr="005B75C1">
        <w:rPr>
          <w:spacing w:val="-5"/>
        </w:rPr>
        <w:t xml:space="preserve"> </w:t>
      </w:r>
      <w:r w:rsidRPr="005B75C1">
        <w:t>de</w:t>
      </w:r>
      <w:r w:rsidRPr="005B75C1">
        <w:rPr>
          <w:spacing w:val="-3"/>
        </w:rPr>
        <w:t xml:space="preserve"> </w:t>
      </w:r>
      <w:r w:rsidRPr="005B75C1">
        <w:t>financiación</w:t>
      </w:r>
      <w:r w:rsidRPr="005B75C1">
        <w:rPr>
          <w:spacing w:val="-4"/>
        </w:rPr>
        <w:t xml:space="preserve"> </w:t>
      </w:r>
      <w:r w:rsidRPr="005B75C1">
        <w:t>adicional,</w:t>
      </w:r>
      <w:r w:rsidRPr="005B75C1">
        <w:rPr>
          <w:spacing w:val="-1"/>
        </w:rPr>
        <w:t xml:space="preserve"> </w:t>
      </w:r>
      <w:r w:rsidRPr="005B75C1">
        <w:t>utilizando</w:t>
      </w:r>
      <w:r w:rsidRPr="005B75C1">
        <w:rPr>
          <w:spacing w:val="-5"/>
        </w:rPr>
        <w:t xml:space="preserve"> </w:t>
      </w:r>
      <w:r w:rsidRPr="005B75C1">
        <w:t>el</w:t>
      </w:r>
      <w:r w:rsidRPr="005B75C1">
        <w:rPr>
          <w:spacing w:val="-1"/>
        </w:rPr>
        <w:t xml:space="preserve"> </w:t>
      </w:r>
      <w:r w:rsidRPr="005B75C1">
        <w:t>texto</w:t>
      </w:r>
      <w:r w:rsidRPr="005B75C1">
        <w:rPr>
          <w:spacing w:val="-5"/>
        </w:rPr>
        <w:t xml:space="preserve"> </w:t>
      </w:r>
      <w:r w:rsidRPr="005B75C1">
        <w:t>estándar</w:t>
      </w:r>
      <w:r w:rsidRPr="005B75C1">
        <w:rPr>
          <w:spacing w:val="-3"/>
        </w:rPr>
        <w:t xml:space="preserve"> </w:t>
      </w:r>
      <w:r w:rsidRPr="005B75C1">
        <w:t>del Modelo de Acuerdo de Reparto de Costes entre el Gobierno del País del Programa del PNUD.</w:t>
      </w:r>
    </w:p>
    <w:p w14:paraId="62023C91" w14:textId="77777777" w:rsidR="00085747" w:rsidRPr="005B75C1" w:rsidRDefault="00000000" w:rsidP="00AA7754">
      <w:pPr>
        <w:pStyle w:val="ListParagraph"/>
        <w:numPr>
          <w:ilvl w:val="1"/>
          <w:numId w:val="35"/>
        </w:numPr>
        <w:tabs>
          <w:tab w:val="left" w:pos="709"/>
        </w:tabs>
        <w:spacing w:before="158" w:line="256" w:lineRule="auto"/>
        <w:ind w:left="709" w:hanging="709"/>
      </w:pPr>
      <w:r w:rsidRPr="005B75C1">
        <w:t>El</w:t>
      </w:r>
      <w:r w:rsidRPr="005B75C1">
        <w:rPr>
          <w:spacing w:val="-13"/>
        </w:rPr>
        <w:t xml:space="preserve"> </w:t>
      </w:r>
      <w:r w:rsidRPr="005B75C1">
        <w:t>convenio</w:t>
      </w:r>
      <w:r w:rsidRPr="005B75C1">
        <w:rPr>
          <w:spacing w:val="-12"/>
        </w:rPr>
        <w:t xml:space="preserve"> </w:t>
      </w:r>
      <w:r w:rsidRPr="005B75C1">
        <w:t>de</w:t>
      </w:r>
      <w:r w:rsidRPr="005B75C1">
        <w:rPr>
          <w:spacing w:val="-13"/>
        </w:rPr>
        <w:t xml:space="preserve"> </w:t>
      </w:r>
      <w:r w:rsidRPr="005B75C1">
        <w:t>financiación</w:t>
      </w:r>
      <w:r w:rsidRPr="005B75C1">
        <w:rPr>
          <w:spacing w:val="-12"/>
        </w:rPr>
        <w:t xml:space="preserve"> </w:t>
      </w:r>
      <w:r w:rsidRPr="005B75C1">
        <w:t>o</w:t>
      </w:r>
      <w:r w:rsidRPr="005B75C1">
        <w:rPr>
          <w:spacing w:val="-13"/>
        </w:rPr>
        <w:t xml:space="preserve"> </w:t>
      </w:r>
      <w:r w:rsidRPr="005B75C1">
        <w:t>ProDoc</w:t>
      </w:r>
      <w:r w:rsidRPr="005B75C1">
        <w:rPr>
          <w:spacing w:val="-12"/>
        </w:rPr>
        <w:t xml:space="preserve"> </w:t>
      </w:r>
      <w:r w:rsidRPr="005B75C1">
        <w:t>firmado,</w:t>
      </w:r>
      <w:r w:rsidRPr="005B75C1">
        <w:rPr>
          <w:spacing w:val="-10"/>
        </w:rPr>
        <w:t xml:space="preserve"> </w:t>
      </w:r>
      <w:r w:rsidRPr="005B75C1">
        <w:t>junto</w:t>
      </w:r>
      <w:r w:rsidRPr="005B75C1">
        <w:rPr>
          <w:spacing w:val="-8"/>
        </w:rPr>
        <w:t xml:space="preserve"> </w:t>
      </w:r>
      <w:r w:rsidRPr="005B75C1">
        <w:t>con</w:t>
      </w:r>
      <w:r w:rsidRPr="005B75C1">
        <w:rPr>
          <w:spacing w:val="-13"/>
        </w:rPr>
        <w:t xml:space="preserve"> </w:t>
      </w:r>
      <w:r w:rsidRPr="005B75C1">
        <w:t>el</w:t>
      </w:r>
      <w:r w:rsidRPr="005B75C1">
        <w:rPr>
          <w:spacing w:val="-10"/>
        </w:rPr>
        <w:t xml:space="preserve"> </w:t>
      </w:r>
      <w:r w:rsidRPr="005B75C1">
        <w:t>Plan</w:t>
      </w:r>
      <w:r w:rsidRPr="005B75C1">
        <w:rPr>
          <w:spacing w:val="-13"/>
        </w:rPr>
        <w:t xml:space="preserve"> </w:t>
      </w:r>
      <w:r w:rsidRPr="005B75C1">
        <w:t>de</w:t>
      </w:r>
      <w:r w:rsidRPr="005B75C1">
        <w:rPr>
          <w:spacing w:val="-11"/>
        </w:rPr>
        <w:t xml:space="preserve"> </w:t>
      </w:r>
      <w:r w:rsidRPr="005B75C1">
        <w:t>Trabajo</w:t>
      </w:r>
      <w:r w:rsidRPr="005B75C1">
        <w:rPr>
          <w:spacing w:val="-13"/>
        </w:rPr>
        <w:t xml:space="preserve"> </w:t>
      </w:r>
      <w:r w:rsidRPr="005B75C1">
        <w:t>Anual,</w:t>
      </w:r>
      <w:r w:rsidRPr="005B75C1">
        <w:rPr>
          <w:spacing w:val="-9"/>
        </w:rPr>
        <w:t xml:space="preserve"> </w:t>
      </w:r>
      <w:r w:rsidRPr="005B75C1">
        <w:t>deberá</w:t>
      </w:r>
      <w:r w:rsidRPr="005B75C1">
        <w:rPr>
          <w:spacing w:val="-12"/>
        </w:rPr>
        <w:t xml:space="preserve"> </w:t>
      </w:r>
      <w:r w:rsidRPr="005B75C1">
        <w:t xml:space="preserve">remitirse al GSSC a través de UNITY/ UNall </w:t>
      </w:r>
      <w:r w:rsidRPr="005B75C1">
        <w:rPr>
          <w:b/>
        </w:rPr>
        <w:t xml:space="preserve">en el plazo de una semana </w:t>
      </w:r>
      <w:r w:rsidRPr="005B75C1">
        <w:t>a partir de la firma.</w:t>
      </w:r>
    </w:p>
    <w:p w14:paraId="0ADA7C77" w14:textId="77777777" w:rsidR="00085747" w:rsidRPr="005B75C1" w:rsidRDefault="00000000" w:rsidP="00AA7754">
      <w:pPr>
        <w:pStyle w:val="ListParagraph"/>
        <w:numPr>
          <w:ilvl w:val="1"/>
          <w:numId w:val="35"/>
        </w:numPr>
        <w:tabs>
          <w:tab w:val="left" w:pos="709"/>
        </w:tabs>
        <w:spacing w:before="164" w:line="259" w:lineRule="auto"/>
        <w:ind w:left="709" w:hanging="709"/>
      </w:pPr>
      <w:r w:rsidRPr="005B75C1">
        <w:t>Los</w:t>
      </w:r>
      <w:r w:rsidRPr="005B75C1">
        <w:rPr>
          <w:spacing w:val="-1"/>
        </w:rPr>
        <w:t xml:space="preserve"> </w:t>
      </w:r>
      <w:r w:rsidRPr="005B75C1">
        <w:t>ingresos</w:t>
      </w:r>
      <w:r w:rsidRPr="005B75C1">
        <w:rPr>
          <w:spacing w:val="-1"/>
        </w:rPr>
        <w:t xml:space="preserve"> </w:t>
      </w:r>
      <w:r w:rsidRPr="005B75C1">
        <w:t>procedentes</w:t>
      </w:r>
      <w:r w:rsidRPr="005B75C1">
        <w:rPr>
          <w:spacing w:val="-1"/>
        </w:rPr>
        <w:t xml:space="preserve"> </w:t>
      </w:r>
      <w:r w:rsidRPr="005B75C1">
        <w:t>de la</w:t>
      </w:r>
      <w:r w:rsidRPr="005B75C1">
        <w:rPr>
          <w:spacing w:val="-1"/>
        </w:rPr>
        <w:t xml:space="preserve"> </w:t>
      </w:r>
      <w:r w:rsidRPr="005B75C1">
        <w:t>participación</w:t>
      </w:r>
      <w:r w:rsidRPr="005B75C1">
        <w:rPr>
          <w:spacing w:val="-2"/>
        </w:rPr>
        <w:t xml:space="preserve"> </w:t>
      </w:r>
      <w:r w:rsidRPr="005B75C1">
        <w:t>de los</w:t>
      </w:r>
      <w:r w:rsidRPr="005B75C1">
        <w:rPr>
          <w:spacing w:val="-1"/>
        </w:rPr>
        <w:t xml:space="preserve"> </w:t>
      </w:r>
      <w:r w:rsidRPr="005B75C1">
        <w:t>gobiernos</w:t>
      </w:r>
      <w:r w:rsidRPr="005B75C1">
        <w:rPr>
          <w:spacing w:val="-1"/>
        </w:rPr>
        <w:t xml:space="preserve"> </w:t>
      </w:r>
      <w:r w:rsidRPr="005B75C1">
        <w:t>en</w:t>
      </w:r>
      <w:r w:rsidRPr="005B75C1">
        <w:rPr>
          <w:spacing w:val="-2"/>
        </w:rPr>
        <w:t xml:space="preserve"> </w:t>
      </w:r>
      <w:r w:rsidRPr="005B75C1">
        <w:t>los gastos</w:t>
      </w:r>
      <w:r w:rsidRPr="005B75C1">
        <w:rPr>
          <w:spacing w:val="-1"/>
        </w:rPr>
        <w:t xml:space="preserve"> </w:t>
      </w:r>
      <w:r w:rsidRPr="005B75C1">
        <w:t>sólo se</w:t>
      </w:r>
      <w:r w:rsidRPr="005B75C1">
        <w:rPr>
          <w:spacing w:val="-1"/>
        </w:rPr>
        <w:t xml:space="preserve"> </w:t>
      </w:r>
      <w:r w:rsidRPr="005B75C1">
        <w:t>registrarán</w:t>
      </w:r>
      <w:r w:rsidRPr="005B75C1">
        <w:rPr>
          <w:spacing w:val="-2"/>
        </w:rPr>
        <w:t xml:space="preserve"> </w:t>
      </w:r>
      <w:r w:rsidRPr="005B75C1">
        <w:t>en el</w:t>
      </w:r>
      <w:r w:rsidRPr="005B75C1">
        <w:rPr>
          <w:spacing w:val="-7"/>
        </w:rPr>
        <w:t xml:space="preserve"> </w:t>
      </w:r>
      <w:r w:rsidRPr="005B75C1">
        <w:t>libro</w:t>
      </w:r>
      <w:r w:rsidRPr="005B75C1">
        <w:rPr>
          <w:spacing w:val="-10"/>
        </w:rPr>
        <w:t xml:space="preserve"> </w:t>
      </w:r>
      <w:r w:rsidRPr="005B75C1">
        <w:t>mayor</w:t>
      </w:r>
      <w:r w:rsidRPr="005B75C1">
        <w:rPr>
          <w:spacing w:val="-9"/>
        </w:rPr>
        <w:t xml:space="preserve"> </w:t>
      </w:r>
      <w:r w:rsidRPr="005B75C1">
        <w:t>en</w:t>
      </w:r>
      <w:r w:rsidRPr="005B75C1">
        <w:rPr>
          <w:spacing w:val="-10"/>
        </w:rPr>
        <w:t xml:space="preserve"> </w:t>
      </w:r>
      <w:r w:rsidRPr="005B75C1">
        <w:t>el</w:t>
      </w:r>
      <w:r w:rsidRPr="005B75C1">
        <w:rPr>
          <w:spacing w:val="-7"/>
        </w:rPr>
        <w:t xml:space="preserve"> </w:t>
      </w:r>
      <w:r w:rsidRPr="005B75C1">
        <w:t>momento</w:t>
      </w:r>
      <w:r w:rsidRPr="005B75C1">
        <w:rPr>
          <w:spacing w:val="-10"/>
        </w:rPr>
        <w:t xml:space="preserve"> </w:t>
      </w:r>
      <w:r w:rsidRPr="005B75C1">
        <w:t>de</w:t>
      </w:r>
      <w:r w:rsidRPr="005B75C1">
        <w:rPr>
          <w:spacing w:val="-8"/>
        </w:rPr>
        <w:t xml:space="preserve"> </w:t>
      </w:r>
      <w:r w:rsidRPr="005B75C1">
        <w:t>la</w:t>
      </w:r>
      <w:r w:rsidRPr="005B75C1">
        <w:rPr>
          <w:spacing w:val="-9"/>
        </w:rPr>
        <w:t xml:space="preserve"> </w:t>
      </w:r>
      <w:r w:rsidRPr="005B75C1">
        <w:t>firma</w:t>
      </w:r>
      <w:r w:rsidRPr="005B75C1">
        <w:rPr>
          <w:spacing w:val="-9"/>
        </w:rPr>
        <w:t xml:space="preserve"> </w:t>
      </w:r>
      <w:r w:rsidRPr="005B75C1">
        <w:t>en</w:t>
      </w:r>
      <w:r w:rsidRPr="005B75C1">
        <w:rPr>
          <w:spacing w:val="-10"/>
        </w:rPr>
        <w:t xml:space="preserve"> </w:t>
      </w:r>
      <w:r w:rsidRPr="005B75C1">
        <w:t>el</w:t>
      </w:r>
      <w:r w:rsidRPr="005B75C1">
        <w:rPr>
          <w:spacing w:val="-7"/>
        </w:rPr>
        <w:t xml:space="preserve"> </w:t>
      </w:r>
      <w:r w:rsidRPr="005B75C1">
        <w:t>caso</w:t>
      </w:r>
      <w:r w:rsidRPr="005B75C1">
        <w:rPr>
          <w:spacing w:val="-10"/>
        </w:rPr>
        <w:t xml:space="preserve"> </w:t>
      </w:r>
      <w:r w:rsidRPr="005B75C1">
        <w:t>de</w:t>
      </w:r>
      <w:r w:rsidRPr="005B75C1">
        <w:rPr>
          <w:spacing w:val="-8"/>
        </w:rPr>
        <w:t xml:space="preserve"> </w:t>
      </w:r>
      <w:r w:rsidRPr="005B75C1">
        <w:t>donantes</w:t>
      </w:r>
      <w:r w:rsidRPr="005B75C1">
        <w:rPr>
          <w:spacing w:val="-9"/>
        </w:rPr>
        <w:t xml:space="preserve"> </w:t>
      </w:r>
      <w:r w:rsidRPr="005B75C1">
        <w:t>con</w:t>
      </w:r>
      <w:r w:rsidRPr="005B75C1">
        <w:rPr>
          <w:spacing w:val="-10"/>
        </w:rPr>
        <w:t xml:space="preserve"> </w:t>
      </w:r>
      <w:r w:rsidRPr="005B75C1">
        <w:t>un</w:t>
      </w:r>
      <w:r w:rsidRPr="005B75C1">
        <w:rPr>
          <w:spacing w:val="-10"/>
        </w:rPr>
        <w:t xml:space="preserve"> </w:t>
      </w:r>
      <w:r w:rsidRPr="005B75C1">
        <w:t>historial</w:t>
      </w:r>
      <w:r w:rsidRPr="005B75C1">
        <w:rPr>
          <w:spacing w:val="-7"/>
        </w:rPr>
        <w:t xml:space="preserve"> </w:t>
      </w:r>
      <w:r w:rsidRPr="005B75C1">
        <w:t>de</w:t>
      </w:r>
      <w:r w:rsidRPr="005B75C1">
        <w:rPr>
          <w:spacing w:val="-8"/>
        </w:rPr>
        <w:t xml:space="preserve"> </w:t>
      </w:r>
      <w:r w:rsidRPr="005B75C1">
        <w:t>transferencias coherente con el PNUD, es decir, donantes que normalmente transfieren cantidades prometidas coherentes con sus compromisos.</w:t>
      </w:r>
    </w:p>
    <w:p w14:paraId="7AE5A962" w14:textId="77777777" w:rsidR="00085747" w:rsidRPr="005B75C1" w:rsidRDefault="00000000" w:rsidP="00AA7754">
      <w:pPr>
        <w:pStyle w:val="ListParagraph"/>
        <w:numPr>
          <w:ilvl w:val="1"/>
          <w:numId w:val="35"/>
        </w:numPr>
        <w:tabs>
          <w:tab w:val="left" w:pos="709"/>
        </w:tabs>
        <w:spacing w:before="160" w:line="259" w:lineRule="auto"/>
        <w:ind w:left="709" w:right="90" w:hanging="709"/>
      </w:pPr>
      <w:r w:rsidRPr="005B75C1">
        <w:t>En el caso de los donantes con un historial de transferencias variable, es decir, que no proporcionen</w:t>
      </w:r>
      <w:r w:rsidRPr="005B75C1">
        <w:rPr>
          <w:spacing w:val="-8"/>
        </w:rPr>
        <w:t xml:space="preserve"> </w:t>
      </w:r>
      <w:r w:rsidRPr="005B75C1">
        <w:t>fondos</w:t>
      </w:r>
      <w:r w:rsidRPr="005B75C1">
        <w:rPr>
          <w:spacing w:val="-2"/>
        </w:rPr>
        <w:t xml:space="preserve"> </w:t>
      </w:r>
      <w:r w:rsidRPr="005B75C1">
        <w:t>a</w:t>
      </w:r>
      <w:r w:rsidRPr="005B75C1">
        <w:rPr>
          <w:spacing w:val="-7"/>
        </w:rPr>
        <w:t xml:space="preserve"> </w:t>
      </w:r>
      <w:r w:rsidRPr="005B75C1">
        <w:t>tiempo</w:t>
      </w:r>
      <w:r w:rsidRPr="005B75C1">
        <w:rPr>
          <w:spacing w:val="-8"/>
        </w:rPr>
        <w:t xml:space="preserve"> </w:t>
      </w:r>
      <w:r w:rsidRPr="005B75C1">
        <w:t>o</w:t>
      </w:r>
      <w:r w:rsidRPr="005B75C1">
        <w:rPr>
          <w:spacing w:val="-3"/>
        </w:rPr>
        <w:t xml:space="preserve"> </w:t>
      </w:r>
      <w:r w:rsidRPr="005B75C1">
        <w:t>que</w:t>
      </w:r>
      <w:r w:rsidRPr="005B75C1">
        <w:rPr>
          <w:spacing w:val="-6"/>
        </w:rPr>
        <w:t xml:space="preserve"> </w:t>
      </w:r>
      <w:r w:rsidRPr="005B75C1">
        <w:t>la</w:t>
      </w:r>
      <w:r w:rsidRPr="005B75C1">
        <w:rPr>
          <w:spacing w:val="-8"/>
        </w:rPr>
        <w:t xml:space="preserve"> </w:t>
      </w:r>
      <w:r w:rsidRPr="005B75C1">
        <w:t>cantidad</w:t>
      </w:r>
      <w:r w:rsidRPr="005B75C1">
        <w:rPr>
          <w:spacing w:val="-8"/>
        </w:rPr>
        <w:t xml:space="preserve"> </w:t>
      </w:r>
      <w:r w:rsidRPr="005B75C1">
        <w:t>transferida</w:t>
      </w:r>
      <w:r w:rsidRPr="005B75C1">
        <w:rPr>
          <w:spacing w:val="-7"/>
        </w:rPr>
        <w:t xml:space="preserve"> </w:t>
      </w:r>
      <w:r w:rsidRPr="005B75C1">
        <w:t>varíe</w:t>
      </w:r>
      <w:r w:rsidRPr="005B75C1">
        <w:rPr>
          <w:spacing w:val="-6"/>
        </w:rPr>
        <w:t xml:space="preserve"> </w:t>
      </w:r>
      <w:r w:rsidRPr="005B75C1">
        <w:t>en</w:t>
      </w:r>
      <w:r w:rsidRPr="005B75C1">
        <w:rPr>
          <w:spacing w:val="-8"/>
        </w:rPr>
        <w:t xml:space="preserve"> </w:t>
      </w:r>
      <w:r w:rsidRPr="005B75C1">
        <w:t>comparación</w:t>
      </w:r>
      <w:r w:rsidRPr="005B75C1">
        <w:rPr>
          <w:spacing w:val="-8"/>
        </w:rPr>
        <w:t xml:space="preserve"> </w:t>
      </w:r>
      <w:r w:rsidRPr="005B75C1">
        <w:t>con</w:t>
      </w:r>
      <w:r w:rsidRPr="005B75C1">
        <w:rPr>
          <w:spacing w:val="-8"/>
        </w:rPr>
        <w:t xml:space="preserve"> </w:t>
      </w:r>
      <w:r w:rsidRPr="005B75C1">
        <w:t>la</w:t>
      </w:r>
      <w:r w:rsidRPr="005B75C1">
        <w:rPr>
          <w:spacing w:val="-7"/>
        </w:rPr>
        <w:t xml:space="preserve"> </w:t>
      </w:r>
      <w:r w:rsidRPr="005B75C1">
        <w:t>cantidad comprometida,</w:t>
      </w:r>
      <w:r w:rsidRPr="005B75C1">
        <w:rPr>
          <w:spacing w:val="-1"/>
        </w:rPr>
        <w:t xml:space="preserve"> </w:t>
      </w:r>
      <w:r w:rsidRPr="005B75C1">
        <w:t>el</w:t>
      </w:r>
      <w:r w:rsidRPr="005B75C1">
        <w:rPr>
          <w:spacing w:val="-1"/>
        </w:rPr>
        <w:t xml:space="preserve"> </w:t>
      </w:r>
      <w:r w:rsidRPr="005B75C1">
        <w:t>reconocimiento</w:t>
      </w:r>
      <w:r w:rsidRPr="005B75C1">
        <w:rPr>
          <w:spacing w:val="-5"/>
        </w:rPr>
        <w:t xml:space="preserve"> </w:t>
      </w:r>
      <w:r w:rsidRPr="005B75C1">
        <w:t>de</w:t>
      </w:r>
      <w:r w:rsidRPr="005B75C1">
        <w:rPr>
          <w:spacing w:val="-3"/>
        </w:rPr>
        <w:t xml:space="preserve"> </w:t>
      </w:r>
      <w:r w:rsidRPr="005B75C1">
        <w:t>ingresos</w:t>
      </w:r>
      <w:r w:rsidRPr="005B75C1">
        <w:rPr>
          <w:spacing w:val="-3"/>
        </w:rPr>
        <w:t xml:space="preserve"> </w:t>
      </w:r>
      <w:r w:rsidRPr="005B75C1">
        <w:t>tendrá</w:t>
      </w:r>
      <w:r w:rsidRPr="005B75C1">
        <w:rPr>
          <w:spacing w:val="-3"/>
        </w:rPr>
        <w:t xml:space="preserve"> </w:t>
      </w:r>
      <w:r w:rsidRPr="005B75C1">
        <w:t>lugar</w:t>
      </w:r>
      <w:r w:rsidRPr="005B75C1">
        <w:rPr>
          <w:spacing w:val="-4"/>
        </w:rPr>
        <w:t xml:space="preserve"> </w:t>
      </w:r>
      <w:r w:rsidRPr="005B75C1">
        <w:t>en</w:t>
      </w:r>
      <w:r w:rsidRPr="005B75C1">
        <w:rPr>
          <w:spacing w:val="-4"/>
        </w:rPr>
        <w:t xml:space="preserve"> </w:t>
      </w:r>
      <w:r w:rsidRPr="005B75C1">
        <w:t>el</w:t>
      </w:r>
      <w:r w:rsidRPr="005B75C1">
        <w:rPr>
          <w:spacing w:val="-1"/>
        </w:rPr>
        <w:t xml:space="preserve"> </w:t>
      </w:r>
      <w:r w:rsidRPr="005B75C1">
        <w:t>momento</w:t>
      </w:r>
      <w:r w:rsidRPr="005B75C1">
        <w:rPr>
          <w:spacing w:val="-5"/>
        </w:rPr>
        <w:t xml:space="preserve"> </w:t>
      </w:r>
      <w:r w:rsidRPr="005B75C1">
        <w:t>de</w:t>
      </w:r>
      <w:r w:rsidRPr="005B75C1">
        <w:rPr>
          <w:spacing w:val="-3"/>
        </w:rPr>
        <w:t xml:space="preserve"> </w:t>
      </w:r>
      <w:r w:rsidRPr="005B75C1">
        <w:t>la</w:t>
      </w:r>
      <w:r w:rsidRPr="005B75C1">
        <w:rPr>
          <w:spacing w:val="-3"/>
        </w:rPr>
        <w:t xml:space="preserve"> </w:t>
      </w:r>
      <w:r w:rsidRPr="005B75C1">
        <w:t>transferencia</w:t>
      </w:r>
      <w:r w:rsidRPr="005B75C1">
        <w:rPr>
          <w:spacing w:val="-3"/>
        </w:rPr>
        <w:t xml:space="preserve"> </w:t>
      </w:r>
      <w:r w:rsidRPr="005B75C1">
        <w:t xml:space="preserve">de </w:t>
      </w:r>
      <w:r w:rsidRPr="005B75C1">
        <w:rPr>
          <w:spacing w:val="-2"/>
        </w:rPr>
        <w:t>efectivo.</w:t>
      </w:r>
    </w:p>
    <w:p w14:paraId="57A011BB" w14:textId="5CE865C6" w:rsidR="00085747" w:rsidRPr="005B75C1" w:rsidRDefault="00000000" w:rsidP="00AA7754">
      <w:pPr>
        <w:pStyle w:val="ListParagraph"/>
        <w:numPr>
          <w:ilvl w:val="1"/>
          <w:numId w:val="35"/>
        </w:numPr>
        <w:tabs>
          <w:tab w:val="left" w:pos="709"/>
        </w:tabs>
        <w:spacing w:before="159" w:line="259" w:lineRule="auto"/>
        <w:ind w:left="709" w:hanging="709"/>
      </w:pPr>
      <w:r w:rsidRPr="005B75C1">
        <w:t>El</w:t>
      </w:r>
      <w:r w:rsidRPr="005B75C1">
        <w:rPr>
          <w:spacing w:val="-1"/>
        </w:rPr>
        <w:t xml:space="preserve"> </w:t>
      </w:r>
      <w:r w:rsidRPr="005B75C1">
        <w:t>PNUD</w:t>
      </w:r>
      <w:r w:rsidRPr="005B75C1">
        <w:rPr>
          <w:spacing w:val="-5"/>
        </w:rPr>
        <w:t xml:space="preserve"> </w:t>
      </w:r>
      <w:r w:rsidRPr="005B75C1">
        <w:t>revisará</w:t>
      </w:r>
      <w:r w:rsidRPr="005B75C1">
        <w:rPr>
          <w:spacing w:val="-4"/>
        </w:rPr>
        <w:t xml:space="preserve"> </w:t>
      </w:r>
      <w:r w:rsidRPr="005B75C1">
        <w:t>periódicamente</w:t>
      </w:r>
      <w:r w:rsidRPr="005B75C1">
        <w:rPr>
          <w:spacing w:val="-3"/>
        </w:rPr>
        <w:t xml:space="preserve"> </w:t>
      </w:r>
      <w:r w:rsidRPr="005B75C1">
        <w:t>las</w:t>
      </w:r>
      <w:r w:rsidRPr="005B75C1">
        <w:rPr>
          <w:spacing w:val="-3"/>
        </w:rPr>
        <w:t xml:space="preserve"> </w:t>
      </w:r>
      <w:r w:rsidRPr="005B75C1">
        <w:t>entradas</w:t>
      </w:r>
      <w:r w:rsidRPr="005B75C1">
        <w:rPr>
          <w:spacing w:val="-3"/>
        </w:rPr>
        <w:t xml:space="preserve"> </w:t>
      </w:r>
      <w:r w:rsidRPr="005B75C1">
        <w:t>de</w:t>
      </w:r>
      <w:r w:rsidRPr="005B75C1">
        <w:rPr>
          <w:spacing w:val="-3"/>
        </w:rPr>
        <w:t xml:space="preserve"> </w:t>
      </w:r>
      <w:r w:rsidRPr="005B75C1">
        <w:t>efectivo</w:t>
      </w:r>
      <w:r w:rsidRPr="005B75C1">
        <w:rPr>
          <w:spacing w:val="-5"/>
        </w:rPr>
        <w:t xml:space="preserve"> </w:t>
      </w:r>
      <w:r w:rsidRPr="005B75C1">
        <w:t>del</w:t>
      </w:r>
      <w:r w:rsidRPr="005B75C1">
        <w:rPr>
          <w:spacing w:val="-1"/>
        </w:rPr>
        <w:t xml:space="preserve"> </w:t>
      </w:r>
      <w:r w:rsidRPr="005B75C1">
        <w:t>gobierno</w:t>
      </w:r>
      <w:r w:rsidRPr="005B75C1">
        <w:rPr>
          <w:spacing w:val="-5"/>
        </w:rPr>
        <w:t xml:space="preserve"> </w:t>
      </w:r>
      <w:r w:rsidRPr="005B75C1">
        <w:t>del</w:t>
      </w:r>
      <w:r w:rsidRPr="005B75C1">
        <w:rPr>
          <w:spacing w:val="-1"/>
        </w:rPr>
        <w:t xml:space="preserve"> </w:t>
      </w:r>
      <w:r w:rsidRPr="005B75C1">
        <w:t>programa</w:t>
      </w:r>
      <w:r w:rsidRPr="005B75C1">
        <w:rPr>
          <w:spacing w:val="-3"/>
        </w:rPr>
        <w:t xml:space="preserve"> </w:t>
      </w:r>
      <w:r w:rsidRPr="005B75C1">
        <w:t>para determinar</w:t>
      </w:r>
      <w:r w:rsidRPr="005B75C1">
        <w:rPr>
          <w:spacing w:val="-1"/>
        </w:rPr>
        <w:t xml:space="preserve"> </w:t>
      </w:r>
      <w:r w:rsidRPr="005B75C1">
        <w:t>si el valor del acuerdo</w:t>
      </w:r>
      <w:r w:rsidRPr="005B75C1">
        <w:rPr>
          <w:spacing w:val="-2"/>
        </w:rPr>
        <w:t xml:space="preserve"> </w:t>
      </w:r>
      <w:r w:rsidRPr="005B75C1">
        <w:t>puede estimarse de forma</w:t>
      </w:r>
      <w:r w:rsidRPr="005B75C1">
        <w:rPr>
          <w:spacing w:val="-1"/>
        </w:rPr>
        <w:t xml:space="preserve"> </w:t>
      </w:r>
      <w:r w:rsidRPr="005B75C1">
        <w:t>fiable. En</w:t>
      </w:r>
      <w:r w:rsidRPr="005B75C1">
        <w:rPr>
          <w:spacing w:val="-1"/>
        </w:rPr>
        <w:t xml:space="preserve"> </w:t>
      </w:r>
      <w:r w:rsidRPr="005B75C1">
        <w:t>caso</w:t>
      </w:r>
      <w:r w:rsidRPr="005B75C1">
        <w:rPr>
          <w:spacing w:val="-2"/>
        </w:rPr>
        <w:t xml:space="preserve"> </w:t>
      </w:r>
      <w:r w:rsidRPr="005B75C1">
        <w:t>afirmativo, el importe se reconocerá como ingresos.</w:t>
      </w:r>
      <w:r w:rsidR="005C21E7">
        <w:t xml:space="preserve"> </w:t>
      </w:r>
    </w:p>
    <w:p w14:paraId="237BD161" w14:textId="77777777" w:rsidR="0024656B" w:rsidRPr="005B75C1" w:rsidRDefault="0024656B" w:rsidP="00B83624">
      <w:pPr>
        <w:tabs>
          <w:tab w:val="left" w:pos="709"/>
        </w:tabs>
        <w:spacing w:before="159" w:line="259" w:lineRule="auto"/>
        <w:ind w:right="-456"/>
      </w:pPr>
    </w:p>
    <w:p w14:paraId="1BE1998D" w14:textId="521F3C67" w:rsidR="0024656B" w:rsidRPr="005B75C1" w:rsidRDefault="0024656B" w:rsidP="00B83624">
      <w:pPr>
        <w:pStyle w:val="Heading1"/>
        <w:numPr>
          <w:ilvl w:val="0"/>
          <w:numId w:val="36"/>
        </w:numPr>
        <w:spacing w:after="160"/>
        <w:ind w:left="567" w:right="-456" w:hanging="567"/>
        <w:rPr>
          <w:rFonts w:asciiTheme="minorHAnsi" w:hAnsiTheme="minorHAnsi" w:cstheme="minorHAnsi"/>
        </w:rPr>
      </w:pPr>
      <w:r w:rsidRPr="005B75C1">
        <w:rPr>
          <w:rFonts w:asciiTheme="minorHAnsi" w:hAnsiTheme="minorHAnsi" w:cstheme="minorHAnsi"/>
        </w:rPr>
        <w:t>Participación de terceros en los costes</w:t>
      </w:r>
    </w:p>
    <w:p w14:paraId="0F47B817" w14:textId="7D7F2EF1" w:rsidR="001E2CBF" w:rsidRPr="005B75C1" w:rsidRDefault="007836CB" w:rsidP="00B83624">
      <w:pPr>
        <w:pStyle w:val="ListParagraph"/>
        <w:numPr>
          <w:ilvl w:val="0"/>
          <w:numId w:val="35"/>
        </w:numPr>
        <w:tabs>
          <w:tab w:val="left" w:pos="1181"/>
        </w:tabs>
        <w:spacing w:line="256" w:lineRule="auto"/>
        <w:ind w:right="-456"/>
        <w:rPr>
          <w:b/>
          <w:bCs/>
          <w:vanish/>
        </w:rPr>
      </w:pPr>
      <w:bookmarkStart w:id="1" w:name="Participación_de_terceros_en_los_gastos_"/>
      <w:bookmarkEnd w:id="1"/>
      <w:r w:rsidRPr="005B75C1">
        <w:rPr>
          <w:b/>
          <w:bCs/>
          <w:vanish/>
        </w:rPr>
        <w:t>Participación de terceros en los gastos (TPCS)</w:t>
      </w:r>
    </w:p>
    <w:p w14:paraId="59FA4F27" w14:textId="12A6423C" w:rsidR="00085747" w:rsidRPr="005B75C1" w:rsidRDefault="00000000" w:rsidP="008167F0">
      <w:pPr>
        <w:pStyle w:val="ListParagraph"/>
        <w:numPr>
          <w:ilvl w:val="1"/>
          <w:numId w:val="35"/>
        </w:numPr>
        <w:tabs>
          <w:tab w:val="left" w:pos="709"/>
        </w:tabs>
        <w:spacing w:line="256" w:lineRule="auto"/>
        <w:ind w:left="709" w:right="20" w:hanging="709"/>
      </w:pPr>
      <w:r w:rsidRPr="005B75C1">
        <w:t>La participación de terceros en los gastos se produce cuando los gobiernos donantes y otros donantes aportan fondos a los programas y proyectos del PNUD.</w:t>
      </w:r>
    </w:p>
    <w:p w14:paraId="72BB7749" w14:textId="77777777" w:rsidR="00085747" w:rsidRPr="005B75C1" w:rsidRDefault="00000000" w:rsidP="008167F0">
      <w:pPr>
        <w:pStyle w:val="ListParagraph"/>
        <w:numPr>
          <w:ilvl w:val="1"/>
          <w:numId w:val="35"/>
        </w:numPr>
        <w:tabs>
          <w:tab w:val="left" w:pos="709"/>
        </w:tabs>
        <w:spacing w:before="164" w:line="259" w:lineRule="auto"/>
        <w:ind w:left="709" w:right="20" w:hanging="709"/>
      </w:pPr>
      <w:r w:rsidRPr="005B75C1">
        <w:t>Existen varias plantillas estándar de acuerdos del PNUD que deberían utilizarse en función de la categoría</w:t>
      </w:r>
      <w:r w:rsidRPr="005B75C1">
        <w:rPr>
          <w:spacing w:val="-8"/>
        </w:rPr>
        <w:t xml:space="preserve"> </w:t>
      </w:r>
      <w:r w:rsidRPr="005B75C1">
        <w:t>de</w:t>
      </w:r>
      <w:r w:rsidRPr="005B75C1">
        <w:rPr>
          <w:spacing w:val="-7"/>
        </w:rPr>
        <w:t xml:space="preserve"> </w:t>
      </w:r>
      <w:r w:rsidRPr="005B75C1">
        <w:t>los</w:t>
      </w:r>
      <w:r w:rsidRPr="005B75C1">
        <w:rPr>
          <w:spacing w:val="-8"/>
        </w:rPr>
        <w:t xml:space="preserve"> </w:t>
      </w:r>
      <w:r w:rsidRPr="005B75C1">
        <w:t>donantes:</w:t>
      </w:r>
      <w:r w:rsidRPr="005B75C1">
        <w:rPr>
          <w:spacing w:val="-9"/>
        </w:rPr>
        <w:t xml:space="preserve"> </w:t>
      </w:r>
      <w:r w:rsidRPr="005B75C1">
        <w:t>gobiernos</w:t>
      </w:r>
      <w:r w:rsidRPr="005B75C1">
        <w:rPr>
          <w:spacing w:val="-8"/>
        </w:rPr>
        <w:t xml:space="preserve"> </w:t>
      </w:r>
      <w:r w:rsidRPr="005B75C1">
        <w:t>donantes,</w:t>
      </w:r>
      <w:r w:rsidRPr="005B75C1">
        <w:rPr>
          <w:spacing w:val="-5"/>
        </w:rPr>
        <w:t xml:space="preserve"> </w:t>
      </w:r>
      <w:r w:rsidRPr="005B75C1">
        <w:t>agencias</w:t>
      </w:r>
      <w:r w:rsidRPr="005B75C1">
        <w:rPr>
          <w:spacing w:val="-8"/>
        </w:rPr>
        <w:t xml:space="preserve"> </w:t>
      </w:r>
      <w:r w:rsidRPr="005B75C1">
        <w:t>de</w:t>
      </w:r>
      <w:r w:rsidRPr="005B75C1">
        <w:rPr>
          <w:spacing w:val="-7"/>
        </w:rPr>
        <w:t xml:space="preserve"> </w:t>
      </w:r>
      <w:r w:rsidRPr="005B75C1">
        <w:t>la</w:t>
      </w:r>
      <w:r w:rsidRPr="005B75C1">
        <w:rPr>
          <w:spacing w:val="-8"/>
        </w:rPr>
        <w:t xml:space="preserve"> </w:t>
      </w:r>
      <w:r w:rsidRPr="005B75C1">
        <w:t>ONU,</w:t>
      </w:r>
      <w:r w:rsidRPr="005B75C1">
        <w:rPr>
          <w:spacing w:val="-5"/>
        </w:rPr>
        <w:t xml:space="preserve"> </w:t>
      </w:r>
      <w:r w:rsidRPr="005B75C1">
        <w:t>entidades</w:t>
      </w:r>
      <w:r w:rsidRPr="005B75C1">
        <w:rPr>
          <w:spacing w:val="-8"/>
        </w:rPr>
        <w:t xml:space="preserve"> </w:t>
      </w:r>
      <w:r w:rsidRPr="005B75C1">
        <w:t>del</w:t>
      </w:r>
      <w:r w:rsidRPr="005B75C1">
        <w:rPr>
          <w:spacing w:val="-6"/>
        </w:rPr>
        <w:t xml:space="preserve"> </w:t>
      </w:r>
      <w:r w:rsidRPr="005B75C1">
        <w:t>sector</w:t>
      </w:r>
      <w:r w:rsidRPr="005B75C1">
        <w:rPr>
          <w:spacing w:val="-3"/>
        </w:rPr>
        <w:t xml:space="preserve"> </w:t>
      </w:r>
      <w:r w:rsidRPr="005B75C1">
        <w:t>privado, fundaciones, etc. Deben utilizarse los modelos estándar de acuerdo de contribución del PNUD, excepto cuando la Oficina Jurídica de la Dirección de Servicios de Gestión haya negociado y aprobado modelos de acuerdo de contribución de participación en los gastos de terceros específicos para cada donante.</w:t>
      </w:r>
    </w:p>
    <w:p w14:paraId="1CDC2FD8" w14:textId="77777777" w:rsidR="00085747" w:rsidRPr="005B75C1" w:rsidRDefault="00000000" w:rsidP="008167F0">
      <w:pPr>
        <w:pStyle w:val="ListParagraph"/>
        <w:numPr>
          <w:ilvl w:val="1"/>
          <w:numId w:val="35"/>
        </w:numPr>
        <w:tabs>
          <w:tab w:val="left" w:pos="709"/>
        </w:tabs>
        <w:spacing w:before="156" w:line="261" w:lineRule="auto"/>
        <w:ind w:left="709" w:right="20" w:hanging="709"/>
      </w:pPr>
      <w:r w:rsidRPr="005B75C1">
        <w:t xml:space="preserve">El acuerdo legal firmado / carta de notificación de efectividad / o acuerdo vinculante similar (cuando proceda) deberá presentarse a GSSC </w:t>
      </w:r>
      <w:r w:rsidRPr="005B75C1">
        <w:rPr>
          <w:b/>
        </w:rPr>
        <w:t xml:space="preserve">en el plazo de 1 semana </w:t>
      </w:r>
      <w:r w:rsidRPr="005B75C1">
        <w:t>a partir de la firma.</w:t>
      </w:r>
    </w:p>
    <w:p w14:paraId="462442EA" w14:textId="4F42AA46" w:rsidR="00085747" w:rsidRPr="005B75C1" w:rsidRDefault="00000000" w:rsidP="008167F0">
      <w:pPr>
        <w:pStyle w:val="ListParagraph"/>
        <w:numPr>
          <w:ilvl w:val="1"/>
          <w:numId w:val="35"/>
        </w:numPr>
        <w:tabs>
          <w:tab w:val="left" w:pos="709"/>
        </w:tabs>
        <w:spacing w:before="154" w:line="261" w:lineRule="auto"/>
        <w:ind w:left="709" w:right="20" w:hanging="709"/>
      </w:pPr>
      <w:r w:rsidRPr="005B75C1">
        <w:t xml:space="preserve">Los acuerdos del Fondo Mundial forman parte del TPCS. Consulte el </w:t>
      </w:r>
      <w:hyperlink r:id="rId7">
        <w:r w:rsidR="00085747" w:rsidRPr="005B75C1">
          <w:rPr>
            <w:color w:val="0562C1"/>
            <w:u w:val="single" w:color="0562C1"/>
          </w:rPr>
          <w:t>documento de orientación</w:t>
        </w:r>
      </w:hyperlink>
      <w:r w:rsidRPr="005B75C1">
        <w:rPr>
          <w:color w:val="0562C1"/>
        </w:rPr>
        <w:t xml:space="preserve"> </w:t>
      </w:r>
      <w:r w:rsidR="00AD404A" w:rsidRPr="005B75C1">
        <w:rPr>
          <w:color w:val="0562C1"/>
        </w:rPr>
        <w:t xml:space="preserve">[en inglés] </w:t>
      </w:r>
      <w:r w:rsidRPr="005B75C1">
        <w:t>independiente para el Fondo Mundial.</w:t>
      </w:r>
    </w:p>
    <w:p w14:paraId="7827F5DA" w14:textId="77777777" w:rsidR="00085747" w:rsidRPr="005B75C1" w:rsidRDefault="00085747" w:rsidP="008167F0">
      <w:pPr>
        <w:pStyle w:val="BodyText"/>
        <w:tabs>
          <w:tab w:val="left" w:pos="709"/>
        </w:tabs>
        <w:spacing w:before="5"/>
        <w:ind w:left="709" w:right="20" w:hanging="709"/>
        <w:rPr>
          <w:sz w:val="8"/>
        </w:rPr>
      </w:pPr>
    </w:p>
    <w:p w14:paraId="300FAD26" w14:textId="77777777" w:rsidR="00085747" w:rsidRPr="005B75C1" w:rsidRDefault="00000000" w:rsidP="008167F0">
      <w:pPr>
        <w:pStyle w:val="ListParagraph"/>
        <w:numPr>
          <w:ilvl w:val="1"/>
          <w:numId w:val="35"/>
        </w:numPr>
        <w:tabs>
          <w:tab w:val="left" w:pos="709"/>
        </w:tabs>
        <w:spacing w:before="56" w:line="259" w:lineRule="auto"/>
        <w:ind w:left="709" w:right="20" w:hanging="709"/>
      </w:pPr>
      <w:r w:rsidRPr="005B75C1">
        <w:t>Un</w:t>
      </w:r>
      <w:r w:rsidRPr="005B75C1">
        <w:rPr>
          <w:spacing w:val="-4"/>
        </w:rPr>
        <w:t xml:space="preserve"> </w:t>
      </w:r>
      <w:r w:rsidRPr="005B75C1">
        <w:t>acuerdo</w:t>
      </w:r>
      <w:r w:rsidRPr="005B75C1">
        <w:rPr>
          <w:spacing w:val="-5"/>
        </w:rPr>
        <w:t xml:space="preserve"> </w:t>
      </w:r>
      <w:r w:rsidRPr="005B75C1">
        <w:t>estándar</w:t>
      </w:r>
      <w:r w:rsidRPr="005B75C1">
        <w:rPr>
          <w:spacing w:val="-4"/>
        </w:rPr>
        <w:t xml:space="preserve"> </w:t>
      </w:r>
      <w:r w:rsidRPr="005B75C1">
        <w:t>de reparto de costes entre terceros</w:t>
      </w:r>
      <w:r w:rsidRPr="005B75C1">
        <w:rPr>
          <w:spacing w:val="-3"/>
        </w:rPr>
        <w:t xml:space="preserve"> </w:t>
      </w:r>
      <w:r w:rsidRPr="005B75C1">
        <w:t>entra en</w:t>
      </w:r>
      <w:r w:rsidRPr="005B75C1">
        <w:rPr>
          <w:spacing w:val="-4"/>
        </w:rPr>
        <w:t xml:space="preserve"> </w:t>
      </w:r>
      <w:r w:rsidRPr="005B75C1">
        <w:t>vigor</w:t>
      </w:r>
      <w:r w:rsidRPr="005B75C1">
        <w:rPr>
          <w:spacing w:val="-3"/>
        </w:rPr>
        <w:t xml:space="preserve"> </w:t>
      </w:r>
      <w:r w:rsidRPr="005B75C1">
        <w:t>tras la</w:t>
      </w:r>
      <w:r w:rsidRPr="005B75C1">
        <w:rPr>
          <w:spacing w:val="-4"/>
        </w:rPr>
        <w:t xml:space="preserve"> </w:t>
      </w:r>
      <w:r w:rsidRPr="005B75C1">
        <w:t>firma</w:t>
      </w:r>
      <w:r w:rsidRPr="005B75C1">
        <w:rPr>
          <w:spacing w:val="-4"/>
        </w:rPr>
        <w:t xml:space="preserve"> </w:t>
      </w:r>
      <w:r w:rsidRPr="005B75C1">
        <w:t>del</w:t>
      </w:r>
      <w:r w:rsidRPr="005B75C1">
        <w:rPr>
          <w:spacing w:val="-1"/>
        </w:rPr>
        <w:t xml:space="preserve"> </w:t>
      </w:r>
      <w:r w:rsidRPr="005B75C1">
        <w:t>donante y</w:t>
      </w:r>
      <w:r w:rsidRPr="005B75C1">
        <w:rPr>
          <w:spacing w:val="-6"/>
        </w:rPr>
        <w:t xml:space="preserve"> </w:t>
      </w:r>
      <w:r w:rsidRPr="005B75C1">
        <w:t>el</w:t>
      </w:r>
      <w:r w:rsidRPr="005B75C1">
        <w:rPr>
          <w:spacing w:val="-5"/>
        </w:rPr>
        <w:t xml:space="preserve"> </w:t>
      </w:r>
      <w:r w:rsidRPr="005B75C1">
        <w:t>PNUD.</w:t>
      </w:r>
      <w:r w:rsidRPr="005B75C1">
        <w:rPr>
          <w:spacing w:val="-5"/>
        </w:rPr>
        <w:t xml:space="preserve"> </w:t>
      </w:r>
      <w:r w:rsidRPr="005B75C1">
        <w:t>El</w:t>
      </w:r>
      <w:r w:rsidRPr="005B75C1">
        <w:rPr>
          <w:spacing w:val="-5"/>
        </w:rPr>
        <w:t xml:space="preserve"> </w:t>
      </w:r>
      <w:r w:rsidRPr="005B75C1">
        <w:t>importe</w:t>
      </w:r>
      <w:r w:rsidRPr="005B75C1">
        <w:rPr>
          <w:spacing w:val="-6"/>
        </w:rPr>
        <w:t xml:space="preserve"> </w:t>
      </w:r>
      <w:r w:rsidRPr="005B75C1">
        <w:t>total</w:t>
      </w:r>
      <w:r w:rsidRPr="005B75C1">
        <w:rPr>
          <w:spacing w:val="-5"/>
        </w:rPr>
        <w:t xml:space="preserve"> </w:t>
      </w:r>
      <w:r w:rsidRPr="005B75C1">
        <w:t>de</w:t>
      </w:r>
      <w:r w:rsidRPr="005B75C1">
        <w:rPr>
          <w:spacing w:val="-2"/>
        </w:rPr>
        <w:t xml:space="preserve"> </w:t>
      </w:r>
      <w:r w:rsidRPr="005B75C1">
        <w:t>los</w:t>
      </w:r>
      <w:r w:rsidRPr="005B75C1">
        <w:rPr>
          <w:spacing w:val="-7"/>
        </w:rPr>
        <w:t xml:space="preserve"> </w:t>
      </w:r>
      <w:r w:rsidRPr="005B75C1">
        <w:t>ingresos</w:t>
      </w:r>
      <w:r w:rsidRPr="005B75C1">
        <w:rPr>
          <w:spacing w:val="-7"/>
        </w:rPr>
        <w:t xml:space="preserve"> </w:t>
      </w:r>
      <w:r w:rsidRPr="005B75C1">
        <w:t>se</w:t>
      </w:r>
      <w:r w:rsidRPr="005B75C1">
        <w:rPr>
          <w:spacing w:val="-6"/>
        </w:rPr>
        <w:t xml:space="preserve"> </w:t>
      </w:r>
      <w:r w:rsidRPr="005B75C1">
        <w:t>reconocerá</w:t>
      </w:r>
      <w:r w:rsidRPr="005B75C1">
        <w:rPr>
          <w:spacing w:val="-7"/>
        </w:rPr>
        <w:t xml:space="preserve"> </w:t>
      </w:r>
      <w:r w:rsidRPr="005B75C1">
        <w:t>a</w:t>
      </w:r>
      <w:r w:rsidRPr="005B75C1">
        <w:rPr>
          <w:spacing w:val="-7"/>
        </w:rPr>
        <w:t xml:space="preserve"> </w:t>
      </w:r>
      <w:r w:rsidRPr="005B75C1">
        <w:t>la</w:t>
      </w:r>
      <w:r w:rsidRPr="005B75C1">
        <w:rPr>
          <w:spacing w:val="-7"/>
        </w:rPr>
        <w:t xml:space="preserve"> </w:t>
      </w:r>
      <w:r w:rsidRPr="005B75C1">
        <w:t>firma</w:t>
      </w:r>
      <w:r w:rsidRPr="005B75C1">
        <w:rPr>
          <w:spacing w:val="-7"/>
        </w:rPr>
        <w:t xml:space="preserve"> </w:t>
      </w:r>
      <w:r w:rsidRPr="005B75C1">
        <w:t>del</w:t>
      </w:r>
      <w:r w:rsidRPr="005B75C1">
        <w:rPr>
          <w:spacing w:val="-6"/>
        </w:rPr>
        <w:t xml:space="preserve"> </w:t>
      </w:r>
      <w:r w:rsidRPr="005B75C1">
        <w:t>acuerdo</w:t>
      </w:r>
      <w:r w:rsidRPr="005B75C1">
        <w:rPr>
          <w:spacing w:val="-3"/>
        </w:rPr>
        <w:t xml:space="preserve"> </w:t>
      </w:r>
      <w:r w:rsidRPr="005B75C1">
        <w:t>por</w:t>
      </w:r>
      <w:r w:rsidRPr="005B75C1">
        <w:rPr>
          <w:spacing w:val="-2"/>
        </w:rPr>
        <w:t xml:space="preserve"> </w:t>
      </w:r>
      <w:r w:rsidRPr="005B75C1">
        <w:t>ambas</w:t>
      </w:r>
      <w:r w:rsidRPr="005B75C1">
        <w:rPr>
          <w:spacing w:val="-7"/>
        </w:rPr>
        <w:t xml:space="preserve"> </w:t>
      </w:r>
      <w:r w:rsidRPr="005B75C1">
        <w:t>partes. Esto significa que todos los plazos se reconocerán como ingresos a la firma del acuerdo y no en función de las fechas del calendario de pagos del acuerdo.</w:t>
      </w:r>
    </w:p>
    <w:p w14:paraId="64725582" w14:textId="77777777" w:rsidR="00085747" w:rsidRPr="005B75C1" w:rsidRDefault="00000000" w:rsidP="008167F0">
      <w:pPr>
        <w:pStyle w:val="ListParagraph"/>
        <w:numPr>
          <w:ilvl w:val="1"/>
          <w:numId w:val="35"/>
        </w:numPr>
        <w:tabs>
          <w:tab w:val="left" w:pos="709"/>
        </w:tabs>
        <w:spacing w:before="155" w:line="259" w:lineRule="auto"/>
        <w:ind w:left="709" w:right="20" w:hanging="709"/>
      </w:pPr>
      <w:r w:rsidRPr="005B75C1">
        <w:t>En</w:t>
      </w:r>
      <w:r w:rsidRPr="005B75C1">
        <w:rPr>
          <w:spacing w:val="-4"/>
        </w:rPr>
        <w:t xml:space="preserve"> </w:t>
      </w:r>
      <w:r w:rsidRPr="005B75C1">
        <w:t>el</w:t>
      </w:r>
      <w:r w:rsidRPr="005B75C1">
        <w:rPr>
          <w:spacing w:val="-1"/>
        </w:rPr>
        <w:t xml:space="preserve"> </w:t>
      </w:r>
      <w:r w:rsidRPr="005B75C1">
        <w:t>caso</w:t>
      </w:r>
      <w:r w:rsidRPr="005B75C1">
        <w:rPr>
          <w:spacing w:val="-5"/>
        </w:rPr>
        <w:t xml:space="preserve"> </w:t>
      </w:r>
      <w:r w:rsidRPr="005B75C1">
        <w:t>de</w:t>
      </w:r>
      <w:r w:rsidRPr="005B75C1">
        <w:rPr>
          <w:spacing w:val="-3"/>
        </w:rPr>
        <w:t xml:space="preserve"> </w:t>
      </w:r>
      <w:r w:rsidRPr="005B75C1">
        <w:t>las</w:t>
      </w:r>
      <w:r w:rsidRPr="005B75C1">
        <w:rPr>
          <w:spacing w:val="-3"/>
        </w:rPr>
        <w:t xml:space="preserve"> </w:t>
      </w:r>
      <w:r w:rsidRPr="005B75C1">
        <w:t>contribuciones</w:t>
      </w:r>
      <w:r w:rsidRPr="005B75C1">
        <w:rPr>
          <w:spacing w:val="-3"/>
        </w:rPr>
        <w:t xml:space="preserve"> </w:t>
      </w:r>
      <w:r w:rsidRPr="005B75C1">
        <w:t>plurianuales,</w:t>
      </w:r>
      <w:r w:rsidRPr="005B75C1">
        <w:rPr>
          <w:spacing w:val="-6"/>
        </w:rPr>
        <w:t xml:space="preserve"> </w:t>
      </w:r>
      <w:r w:rsidRPr="005B75C1">
        <w:t>los</w:t>
      </w:r>
      <w:r w:rsidRPr="005B75C1">
        <w:rPr>
          <w:spacing w:val="-3"/>
        </w:rPr>
        <w:t xml:space="preserve"> </w:t>
      </w:r>
      <w:r w:rsidRPr="005B75C1">
        <w:t>ingresos</w:t>
      </w:r>
      <w:r w:rsidRPr="005B75C1">
        <w:rPr>
          <w:spacing w:val="-3"/>
        </w:rPr>
        <w:t xml:space="preserve"> </w:t>
      </w:r>
      <w:r w:rsidRPr="005B75C1">
        <w:t>se</w:t>
      </w:r>
      <w:r w:rsidRPr="005B75C1">
        <w:rPr>
          <w:spacing w:val="-3"/>
        </w:rPr>
        <w:t xml:space="preserve"> </w:t>
      </w:r>
      <w:r w:rsidRPr="005B75C1">
        <w:t>reconocen</w:t>
      </w:r>
      <w:r w:rsidRPr="005B75C1">
        <w:rPr>
          <w:spacing w:val="-4"/>
        </w:rPr>
        <w:t xml:space="preserve"> </w:t>
      </w:r>
      <w:r w:rsidRPr="005B75C1">
        <w:t>sobre</w:t>
      </w:r>
      <w:r w:rsidRPr="005B75C1">
        <w:rPr>
          <w:spacing w:val="-3"/>
        </w:rPr>
        <w:t xml:space="preserve"> </w:t>
      </w:r>
      <w:r w:rsidRPr="005B75C1">
        <w:t>la</w:t>
      </w:r>
      <w:r w:rsidRPr="005B75C1">
        <w:rPr>
          <w:spacing w:val="-4"/>
        </w:rPr>
        <w:t xml:space="preserve"> </w:t>
      </w:r>
      <w:r w:rsidRPr="005B75C1">
        <w:t>base</w:t>
      </w:r>
      <w:r w:rsidRPr="005B75C1">
        <w:rPr>
          <w:spacing w:val="-3"/>
        </w:rPr>
        <w:t xml:space="preserve"> </w:t>
      </w:r>
      <w:r w:rsidRPr="005B75C1">
        <w:t>del importe total</w:t>
      </w:r>
      <w:r w:rsidRPr="005B75C1">
        <w:rPr>
          <w:spacing w:val="-7"/>
        </w:rPr>
        <w:t xml:space="preserve"> </w:t>
      </w:r>
      <w:r w:rsidRPr="005B75C1">
        <w:t>del</w:t>
      </w:r>
      <w:r w:rsidRPr="005B75C1">
        <w:rPr>
          <w:spacing w:val="-7"/>
        </w:rPr>
        <w:t xml:space="preserve"> </w:t>
      </w:r>
      <w:r w:rsidRPr="005B75C1">
        <w:t>acuerdo</w:t>
      </w:r>
      <w:r w:rsidRPr="005B75C1">
        <w:rPr>
          <w:spacing w:val="-10"/>
        </w:rPr>
        <w:t xml:space="preserve"> </w:t>
      </w:r>
      <w:r w:rsidRPr="005B75C1">
        <w:t>de</w:t>
      </w:r>
      <w:r w:rsidRPr="005B75C1">
        <w:rPr>
          <w:spacing w:val="-8"/>
        </w:rPr>
        <w:t xml:space="preserve"> </w:t>
      </w:r>
      <w:r w:rsidRPr="005B75C1">
        <w:t>contribución,</w:t>
      </w:r>
      <w:r w:rsidRPr="005B75C1">
        <w:rPr>
          <w:spacing w:val="-7"/>
        </w:rPr>
        <w:t xml:space="preserve"> </w:t>
      </w:r>
      <w:r w:rsidRPr="005B75C1">
        <w:t>incluso</w:t>
      </w:r>
      <w:r w:rsidRPr="005B75C1">
        <w:rPr>
          <w:spacing w:val="-10"/>
        </w:rPr>
        <w:t xml:space="preserve"> </w:t>
      </w:r>
      <w:r w:rsidRPr="005B75C1">
        <w:t>si/cuando</w:t>
      </w:r>
      <w:r w:rsidRPr="005B75C1">
        <w:rPr>
          <w:spacing w:val="-10"/>
        </w:rPr>
        <w:t xml:space="preserve"> </w:t>
      </w:r>
      <w:r w:rsidRPr="005B75C1">
        <w:t>el</w:t>
      </w:r>
      <w:r w:rsidRPr="005B75C1">
        <w:rPr>
          <w:spacing w:val="-7"/>
        </w:rPr>
        <w:t xml:space="preserve"> </w:t>
      </w:r>
      <w:r w:rsidRPr="005B75C1">
        <w:t>calendario</w:t>
      </w:r>
      <w:r w:rsidRPr="005B75C1">
        <w:rPr>
          <w:spacing w:val="-10"/>
        </w:rPr>
        <w:t xml:space="preserve"> </w:t>
      </w:r>
      <w:r w:rsidRPr="005B75C1">
        <w:t>de</w:t>
      </w:r>
      <w:r w:rsidRPr="005B75C1">
        <w:rPr>
          <w:spacing w:val="-8"/>
        </w:rPr>
        <w:t xml:space="preserve"> </w:t>
      </w:r>
      <w:r w:rsidRPr="005B75C1">
        <w:t>pagos</w:t>
      </w:r>
      <w:r w:rsidRPr="005B75C1">
        <w:rPr>
          <w:spacing w:val="-9"/>
        </w:rPr>
        <w:t xml:space="preserve"> </w:t>
      </w:r>
      <w:r w:rsidRPr="005B75C1">
        <w:t>se</w:t>
      </w:r>
      <w:r w:rsidRPr="005B75C1">
        <w:rPr>
          <w:spacing w:val="-8"/>
        </w:rPr>
        <w:t xml:space="preserve"> </w:t>
      </w:r>
      <w:r w:rsidRPr="005B75C1">
        <w:t>distribuye</w:t>
      </w:r>
      <w:r w:rsidRPr="005B75C1">
        <w:rPr>
          <w:spacing w:val="-8"/>
        </w:rPr>
        <w:t xml:space="preserve"> </w:t>
      </w:r>
      <w:r w:rsidRPr="005B75C1">
        <w:t>a</w:t>
      </w:r>
      <w:r w:rsidRPr="005B75C1">
        <w:rPr>
          <w:spacing w:val="-9"/>
        </w:rPr>
        <w:t xml:space="preserve"> </w:t>
      </w:r>
      <w:r w:rsidRPr="005B75C1">
        <w:t>lo</w:t>
      </w:r>
      <w:r w:rsidRPr="005B75C1">
        <w:rPr>
          <w:spacing w:val="-10"/>
        </w:rPr>
        <w:t xml:space="preserve"> </w:t>
      </w:r>
      <w:r w:rsidRPr="005B75C1">
        <w:t>largo de</w:t>
      </w:r>
      <w:r w:rsidRPr="005B75C1">
        <w:rPr>
          <w:spacing w:val="-2"/>
        </w:rPr>
        <w:t xml:space="preserve"> </w:t>
      </w:r>
      <w:r w:rsidRPr="005B75C1">
        <w:t>varios</w:t>
      </w:r>
      <w:r w:rsidRPr="005B75C1">
        <w:rPr>
          <w:spacing w:val="-2"/>
        </w:rPr>
        <w:t xml:space="preserve"> </w:t>
      </w:r>
      <w:r w:rsidRPr="005B75C1">
        <w:t>periodos</w:t>
      </w:r>
      <w:r w:rsidRPr="005B75C1">
        <w:rPr>
          <w:spacing w:val="-2"/>
        </w:rPr>
        <w:t xml:space="preserve"> </w:t>
      </w:r>
      <w:r w:rsidRPr="005B75C1">
        <w:t>de información. Pueden</w:t>
      </w:r>
      <w:r w:rsidRPr="005B75C1">
        <w:rPr>
          <w:spacing w:val="-3"/>
        </w:rPr>
        <w:t xml:space="preserve"> </w:t>
      </w:r>
      <w:r w:rsidRPr="005B75C1">
        <w:t>existir</w:t>
      </w:r>
      <w:r w:rsidRPr="005B75C1">
        <w:rPr>
          <w:spacing w:val="-2"/>
        </w:rPr>
        <w:t xml:space="preserve"> </w:t>
      </w:r>
      <w:r w:rsidRPr="005B75C1">
        <w:t>excepciones</w:t>
      </w:r>
      <w:r w:rsidRPr="005B75C1">
        <w:rPr>
          <w:spacing w:val="-2"/>
        </w:rPr>
        <w:t xml:space="preserve"> </w:t>
      </w:r>
      <w:r w:rsidRPr="005B75C1">
        <w:t>debido</w:t>
      </w:r>
      <w:r w:rsidRPr="005B75C1">
        <w:rPr>
          <w:spacing w:val="-4"/>
        </w:rPr>
        <w:t xml:space="preserve"> </w:t>
      </w:r>
      <w:r w:rsidRPr="005B75C1">
        <w:t>a ciertas</w:t>
      </w:r>
      <w:r w:rsidRPr="005B75C1">
        <w:rPr>
          <w:spacing w:val="-2"/>
        </w:rPr>
        <w:t xml:space="preserve"> </w:t>
      </w:r>
      <w:r w:rsidRPr="005B75C1">
        <w:t>estipulaciones</w:t>
      </w:r>
      <w:r w:rsidRPr="005B75C1">
        <w:rPr>
          <w:spacing w:val="-2"/>
        </w:rPr>
        <w:t xml:space="preserve"> </w:t>
      </w:r>
      <w:r w:rsidRPr="005B75C1">
        <w:t>de estos acuerdos. Dichas estipulaciones son revisadas por la GSSC y, en caso necesario, la GSSC consultará con OFM/FPMR/CFRA. Estas excepciones pueden retrasar el reconocimiento de los ingresos hasta que el donante confirme el importe adeudado al PNUD.</w:t>
      </w:r>
    </w:p>
    <w:p w14:paraId="114739BE" w14:textId="77777777" w:rsidR="00085747" w:rsidRPr="005B75C1" w:rsidRDefault="00000000" w:rsidP="008167F0">
      <w:pPr>
        <w:pStyle w:val="ListParagraph"/>
        <w:numPr>
          <w:ilvl w:val="1"/>
          <w:numId w:val="35"/>
        </w:numPr>
        <w:tabs>
          <w:tab w:val="left" w:pos="709"/>
        </w:tabs>
        <w:spacing w:before="160" w:line="259" w:lineRule="auto"/>
        <w:ind w:left="709" w:right="20" w:hanging="709"/>
      </w:pPr>
      <w:r w:rsidRPr="005B75C1">
        <w:t>El reconocimiento de los ingresos depende de la cláusula del acuerdo firmado.</w:t>
      </w:r>
      <w:r w:rsidRPr="005B75C1">
        <w:rPr>
          <w:spacing w:val="40"/>
        </w:rPr>
        <w:t xml:space="preserve"> </w:t>
      </w:r>
      <w:r w:rsidRPr="005B75C1">
        <w:t>Las cláusulas de "entrada en vigor" de estos acuerdos de reparto de costes no estándar podrían consistir en que, en ciertos casos, el acuerdo esté condicionado a la aprobación parlamentaria previa. En tales casos,</w:t>
      </w:r>
      <w:r w:rsidRPr="005B75C1">
        <w:rPr>
          <w:spacing w:val="-1"/>
        </w:rPr>
        <w:t xml:space="preserve"> </w:t>
      </w:r>
      <w:r w:rsidRPr="005B75C1">
        <w:t>los</w:t>
      </w:r>
      <w:r w:rsidRPr="005B75C1">
        <w:rPr>
          <w:spacing w:val="-3"/>
        </w:rPr>
        <w:t xml:space="preserve"> </w:t>
      </w:r>
      <w:r w:rsidRPr="005B75C1">
        <w:t>ingresos</w:t>
      </w:r>
      <w:r w:rsidRPr="005B75C1">
        <w:rPr>
          <w:spacing w:val="-3"/>
        </w:rPr>
        <w:t xml:space="preserve"> </w:t>
      </w:r>
      <w:r w:rsidRPr="005B75C1">
        <w:t>se</w:t>
      </w:r>
      <w:r w:rsidRPr="005B75C1">
        <w:rPr>
          <w:spacing w:val="-3"/>
        </w:rPr>
        <w:t xml:space="preserve"> </w:t>
      </w:r>
      <w:r w:rsidRPr="005B75C1">
        <w:t>reconocen</w:t>
      </w:r>
      <w:r w:rsidRPr="005B75C1">
        <w:rPr>
          <w:spacing w:val="-4"/>
        </w:rPr>
        <w:t xml:space="preserve"> </w:t>
      </w:r>
      <w:r w:rsidRPr="005B75C1">
        <w:t>sobre</w:t>
      </w:r>
      <w:r w:rsidRPr="005B75C1">
        <w:rPr>
          <w:spacing w:val="-3"/>
        </w:rPr>
        <w:t xml:space="preserve"> </w:t>
      </w:r>
      <w:r w:rsidRPr="005B75C1">
        <w:t>la</w:t>
      </w:r>
      <w:r w:rsidRPr="005B75C1">
        <w:rPr>
          <w:spacing w:val="-3"/>
        </w:rPr>
        <w:t xml:space="preserve"> </w:t>
      </w:r>
      <w:r w:rsidRPr="005B75C1">
        <w:t>base</w:t>
      </w:r>
      <w:r w:rsidRPr="005B75C1">
        <w:rPr>
          <w:spacing w:val="-3"/>
        </w:rPr>
        <w:t xml:space="preserve"> </w:t>
      </w:r>
      <w:r w:rsidRPr="005B75C1">
        <w:t>del</w:t>
      </w:r>
      <w:r w:rsidRPr="005B75C1">
        <w:rPr>
          <w:spacing w:val="-1"/>
        </w:rPr>
        <w:t xml:space="preserve"> </w:t>
      </w:r>
      <w:r w:rsidRPr="005B75C1">
        <w:t>importe</w:t>
      </w:r>
      <w:r w:rsidRPr="005B75C1">
        <w:rPr>
          <w:spacing w:val="-3"/>
        </w:rPr>
        <w:t xml:space="preserve"> </w:t>
      </w:r>
      <w:r w:rsidRPr="005B75C1">
        <w:t>total</w:t>
      </w:r>
      <w:r w:rsidRPr="005B75C1">
        <w:rPr>
          <w:spacing w:val="-1"/>
        </w:rPr>
        <w:t xml:space="preserve"> </w:t>
      </w:r>
      <w:r w:rsidRPr="005B75C1">
        <w:t>del</w:t>
      </w:r>
      <w:r w:rsidRPr="005B75C1">
        <w:rPr>
          <w:spacing w:val="-1"/>
        </w:rPr>
        <w:t xml:space="preserve"> </w:t>
      </w:r>
      <w:r w:rsidRPr="005B75C1">
        <w:t>acuerdo en</w:t>
      </w:r>
      <w:r w:rsidRPr="005B75C1">
        <w:rPr>
          <w:spacing w:val="-4"/>
        </w:rPr>
        <w:t xml:space="preserve"> </w:t>
      </w:r>
      <w:r w:rsidRPr="005B75C1">
        <w:t>el</w:t>
      </w:r>
      <w:r w:rsidRPr="005B75C1">
        <w:rPr>
          <w:spacing w:val="-1"/>
        </w:rPr>
        <w:t xml:space="preserve"> </w:t>
      </w:r>
      <w:r w:rsidRPr="005B75C1">
        <w:t>momento</w:t>
      </w:r>
      <w:r w:rsidRPr="005B75C1">
        <w:rPr>
          <w:spacing w:val="-5"/>
        </w:rPr>
        <w:t xml:space="preserve"> </w:t>
      </w:r>
      <w:r w:rsidRPr="005B75C1">
        <w:t>de</w:t>
      </w:r>
      <w:r w:rsidRPr="005B75C1">
        <w:rPr>
          <w:spacing w:val="-3"/>
        </w:rPr>
        <w:t xml:space="preserve"> </w:t>
      </w:r>
      <w:r w:rsidRPr="005B75C1">
        <w:t>la firma, ya</w:t>
      </w:r>
      <w:r w:rsidRPr="005B75C1">
        <w:rPr>
          <w:spacing w:val="-3"/>
        </w:rPr>
        <w:t xml:space="preserve"> </w:t>
      </w:r>
      <w:r w:rsidRPr="005B75C1">
        <w:t>que</w:t>
      </w:r>
      <w:r w:rsidRPr="005B75C1">
        <w:rPr>
          <w:spacing w:val="-2"/>
        </w:rPr>
        <w:t xml:space="preserve"> </w:t>
      </w:r>
      <w:r w:rsidRPr="005B75C1">
        <w:t>la mayoría</w:t>
      </w:r>
      <w:r w:rsidRPr="005B75C1">
        <w:rPr>
          <w:spacing w:val="-3"/>
        </w:rPr>
        <w:t xml:space="preserve"> </w:t>
      </w:r>
      <w:r w:rsidRPr="005B75C1">
        <w:t>de</w:t>
      </w:r>
      <w:r w:rsidRPr="005B75C1">
        <w:rPr>
          <w:spacing w:val="-2"/>
        </w:rPr>
        <w:t xml:space="preserve"> </w:t>
      </w:r>
      <w:r w:rsidRPr="005B75C1">
        <w:t>las</w:t>
      </w:r>
      <w:r w:rsidRPr="005B75C1">
        <w:rPr>
          <w:spacing w:val="-2"/>
        </w:rPr>
        <w:t xml:space="preserve"> </w:t>
      </w:r>
      <w:r w:rsidRPr="005B75C1">
        <w:t>aprobaciones</w:t>
      </w:r>
      <w:r w:rsidRPr="005B75C1">
        <w:rPr>
          <w:spacing w:val="-2"/>
        </w:rPr>
        <w:t xml:space="preserve"> </w:t>
      </w:r>
      <w:r w:rsidRPr="005B75C1">
        <w:t>parlamentarias</w:t>
      </w:r>
      <w:r w:rsidRPr="005B75C1">
        <w:rPr>
          <w:spacing w:val="-2"/>
        </w:rPr>
        <w:t xml:space="preserve"> </w:t>
      </w:r>
      <w:r w:rsidRPr="005B75C1">
        <w:t>que</w:t>
      </w:r>
      <w:r w:rsidRPr="005B75C1">
        <w:rPr>
          <w:spacing w:val="-2"/>
        </w:rPr>
        <w:t xml:space="preserve"> </w:t>
      </w:r>
      <w:r w:rsidRPr="005B75C1">
        <w:t>forman parte del proceso anual general del donante no restringen el reconocimiento de ingresos. En los casos en los que se requiera la aprobación parlamentaria tras la cual se exige una carta anual del donante antes de confirmar el compromiso, los ingresos sólo deben reconocerse tras la presentación de la confirmación por parte del donante o la recepción de los fondos.</w:t>
      </w:r>
    </w:p>
    <w:p w14:paraId="747ED582" w14:textId="77777777" w:rsidR="00085747" w:rsidRPr="005B75C1" w:rsidRDefault="00000000" w:rsidP="008167F0">
      <w:pPr>
        <w:pStyle w:val="ListParagraph"/>
        <w:numPr>
          <w:ilvl w:val="1"/>
          <w:numId w:val="35"/>
        </w:numPr>
        <w:tabs>
          <w:tab w:val="left" w:pos="709"/>
        </w:tabs>
        <w:spacing w:before="159" w:line="256" w:lineRule="auto"/>
        <w:ind w:left="709" w:right="20" w:hanging="709"/>
      </w:pPr>
      <w:r w:rsidRPr="005B75C1">
        <w:t>En el caso del Fondo Verde para el Clima, normalmente existe una cláusula de efectividad en el acuerdo financiero y sólo se reconocerán los ingresos una vez que el Fondo presente la Notificación de Efectividad.</w:t>
      </w:r>
    </w:p>
    <w:p w14:paraId="09A74267" w14:textId="6D91B5E1" w:rsidR="00085747" w:rsidRPr="005B75C1" w:rsidRDefault="00000000" w:rsidP="008167F0">
      <w:pPr>
        <w:pStyle w:val="ListParagraph"/>
        <w:numPr>
          <w:ilvl w:val="1"/>
          <w:numId w:val="35"/>
        </w:numPr>
        <w:tabs>
          <w:tab w:val="left" w:pos="709"/>
        </w:tabs>
        <w:spacing w:before="165" w:line="259" w:lineRule="auto"/>
        <w:ind w:left="709" w:right="20" w:hanging="709"/>
        <w:rPr>
          <w:sz w:val="20"/>
        </w:rPr>
      </w:pPr>
      <w:r w:rsidRPr="005B75C1">
        <w:t>Con el fin de dar cabida a requisitos financieros y jurídicos específicos, el PNUD y el donante han negociado algunos acuerdos de contribución/subvención específicos para cada donante, y cualquier cláusula no estándar puede repercutir en el reconocimiento de ingresos con arreglo a las IPSAS.</w:t>
      </w:r>
      <w:r w:rsidRPr="005B75C1">
        <w:rPr>
          <w:spacing w:val="40"/>
        </w:rPr>
        <w:t xml:space="preserve"> </w:t>
      </w:r>
      <w:r w:rsidRPr="005B75C1">
        <w:t>Cualquier desviación de un acuerdo estándar debe ser revisada y autorizada por la Oficina</w:t>
      </w:r>
      <w:r w:rsidRPr="005B75C1">
        <w:rPr>
          <w:spacing w:val="-12"/>
        </w:rPr>
        <w:t xml:space="preserve"> </w:t>
      </w:r>
      <w:r w:rsidRPr="005B75C1">
        <w:t>Jurídica</w:t>
      </w:r>
      <w:r w:rsidRPr="005B75C1">
        <w:rPr>
          <w:spacing w:val="-12"/>
        </w:rPr>
        <w:t xml:space="preserve"> </w:t>
      </w:r>
      <w:r w:rsidRPr="005B75C1">
        <w:t>de</w:t>
      </w:r>
      <w:r w:rsidRPr="005B75C1">
        <w:rPr>
          <w:spacing w:val="-11"/>
        </w:rPr>
        <w:t xml:space="preserve"> </w:t>
      </w:r>
      <w:r w:rsidRPr="005B75C1">
        <w:t>la</w:t>
      </w:r>
      <w:r w:rsidRPr="005B75C1">
        <w:rPr>
          <w:spacing w:val="-12"/>
        </w:rPr>
        <w:t xml:space="preserve"> </w:t>
      </w:r>
      <w:r w:rsidRPr="005B75C1">
        <w:t>Dirección</w:t>
      </w:r>
      <w:r w:rsidRPr="005B75C1">
        <w:rPr>
          <w:spacing w:val="-8"/>
        </w:rPr>
        <w:t xml:space="preserve"> </w:t>
      </w:r>
      <w:r w:rsidRPr="005B75C1">
        <w:t>de</w:t>
      </w:r>
      <w:r w:rsidRPr="005B75C1">
        <w:rPr>
          <w:spacing w:val="-6"/>
        </w:rPr>
        <w:t xml:space="preserve"> </w:t>
      </w:r>
      <w:r w:rsidRPr="005B75C1">
        <w:t>Servicios</w:t>
      </w:r>
      <w:r w:rsidRPr="005B75C1">
        <w:rPr>
          <w:spacing w:val="-12"/>
        </w:rPr>
        <w:t xml:space="preserve"> </w:t>
      </w:r>
      <w:r w:rsidRPr="005B75C1">
        <w:t>de</w:t>
      </w:r>
      <w:r w:rsidRPr="005B75C1">
        <w:rPr>
          <w:spacing w:val="-11"/>
        </w:rPr>
        <w:t xml:space="preserve"> </w:t>
      </w:r>
      <w:r w:rsidRPr="005B75C1">
        <w:t>Gestión</w:t>
      </w:r>
      <w:r w:rsidRPr="005B75C1">
        <w:rPr>
          <w:spacing w:val="-8"/>
        </w:rPr>
        <w:t xml:space="preserve"> </w:t>
      </w:r>
      <w:r w:rsidRPr="005B75C1">
        <w:t>antes</w:t>
      </w:r>
      <w:r w:rsidRPr="005B75C1">
        <w:rPr>
          <w:spacing w:val="-12"/>
        </w:rPr>
        <w:t xml:space="preserve"> </w:t>
      </w:r>
      <w:r w:rsidRPr="005B75C1">
        <w:t>de</w:t>
      </w:r>
      <w:r w:rsidRPr="005B75C1">
        <w:rPr>
          <w:spacing w:val="-6"/>
        </w:rPr>
        <w:t xml:space="preserve"> </w:t>
      </w:r>
      <w:r w:rsidRPr="005B75C1">
        <w:t>que</w:t>
      </w:r>
      <w:r w:rsidRPr="005B75C1">
        <w:rPr>
          <w:spacing w:val="-11"/>
        </w:rPr>
        <w:t xml:space="preserve"> </w:t>
      </w:r>
      <w:r w:rsidRPr="005B75C1">
        <w:t>se</w:t>
      </w:r>
      <w:r w:rsidRPr="005B75C1">
        <w:rPr>
          <w:spacing w:val="-6"/>
        </w:rPr>
        <w:t xml:space="preserve"> </w:t>
      </w:r>
      <w:r w:rsidRPr="005B75C1">
        <w:t>firme</w:t>
      </w:r>
      <w:r w:rsidRPr="005B75C1">
        <w:rPr>
          <w:spacing w:val="-11"/>
        </w:rPr>
        <w:t xml:space="preserve"> </w:t>
      </w:r>
      <w:r w:rsidRPr="005B75C1">
        <w:t>el</w:t>
      </w:r>
      <w:r w:rsidRPr="005B75C1">
        <w:rPr>
          <w:spacing w:val="-10"/>
        </w:rPr>
        <w:t xml:space="preserve"> </w:t>
      </w:r>
      <w:r w:rsidRPr="005B75C1">
        <w:t>acuerdo.</w:t>
      </w:r>
      <w:r w:rsidRPr="005B75C1">
        <w:rPr>
          <w:spacing w:val="-10"/>
        </w:rPr>
        <w:t xml:space="preserve"> </w:t>
      </w:r>
      <w:r w:rsidRPr="005B75C1">
        <w:t>La</w:t>
      </w:r>
      <w:r w:rsidRPr="005B75C1">
        <w:rPr>
          <w:spacing w:val="-7"/>
        </w:rPr>
        <w:t xml:space="preserve"> </w:t>
      </w:r>
      <w:r w:rsidRPr="005B75C1">
        <w:t>Oficina Jurídica debe dar el visto bueno antes de que la GSSC pueda registrar cualquier ingreso.</w:t>
      </w:r>
    </w:p>
    <w:p w14:paraId="70AB20F0" w14:textId="77777777" w:rsidR="00085747" w:rsidRPr="005B75C1" w:rsidRDefault="00085747" w:rsidP="008167F0">
      <w:pPr>
        <w:pStyle w:val="BodyText"/>
        <w:spacing w:before="7"/>
        <w:ind w:right="20" w:firstLine="0"/>
        <w:rPr>
          <w:sz w:val="29"/>
        </w:rPr>
      </w:pPr>
    </w:p>
    <w:p w14:paraId="507C4A43" w14:textId="7F7ECB59" w:rsidR="00A12B94" w:rsidRPr="005B75C1" w:rsidRDefault="00A12B94"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r w:rsidRPr="005B75C1">
        <w:rPr>
          <w:rFonts w:asciiTheme="minorHAnsi" w:hAnsiTheme="minorHAnsi" w:cstheme="minorHAnsi"/>
          <w:bCs w:val="0"/>
          <w:color w:val="000000"/>
        </w:rPr>
        <w:t>Acuerdos con la UE</w:t>
      </w:r>
    </w:p>
    <w:p w14:paraId="6B38A3C5" w14:textId="517FCC2C" w:rsidR="00085747" w:rsidRPr="005B75C1" w:rsidRDefault="00000000" w:rsidP="008167F0">
      <w:pPr>
        <w:pStyle w:val="ListParagraph"/>
        <w:numPr>
          <w:ilvl w:val="1"/>
          <w:numId w:val="35"/>
        </w:numPr>
        <w:tabs>
          <w:tab w:val="left" w:pos="720"/>
        </w:tabs>
        <w:spacing w:before="183" w:line="261" w:lineRule="auto"/>
        <w:ind w:left="567" w:right="20" w:hanging="567"/>
        <w:jc w:val="left"/>
      </w:pPr>
      <w:r w:rsidRPr="005B75C1">
        <w:t>Consulte</w:t>
      </w:r>
      <w:r w:rsidRPr="005B75C1">
        <w:rPr>
          <w:spacing w:val="-3"/>
        </w:rPr>
        <w:t xml:space="preserve"> </w:t>
      </w:r>
      <w:r w:rsidRPr="005B75C1">
        <w:t>la</w:t>
      </w:r>
      <w:r w:rsidRPr="005B75C1">
        <w:rPr>
          <w:spacing w:val="-4"/>
        </w:rPr>
        <w:t xml:space="preserve"> </w:t>
      </w:r>
      <w:hyperlink r:id="rId8">
        <w:r w:rsidR="00085747" w:rsidRPr="005B75C1">
          <w:rPr>
            <w:color w:val="5B9AD4"/>
            <w:u w:val="single" w:color="5B9AD4"/>
          </w:rPr>
          <w:t>Caja</w:t>
        </w:r>
      </w:hyperlink>
      <w:r w:rsidRPr="005B75C1">
        <w:rPr>
          <w:color w:val="5B9AD4"/>
          <w:spacing w:val="-3"/>
          <w:u w:val="single" w:color="5B9AD4"/>
        </w:rPr>
        <w:t xml:space="preserve"> </w:t>
      </w:r>
      <w:hyperlink r:id="rId9">
        <w:r w:rsidR="00085747" w:rsidRPr="005B75C1">
          <w:rPr>
            <w:color w:val="5B9AD4"/>
            <w:u w:val="single" w:color="5B9AD4"/>
          </w:rPr>
          <w:t>de</w:t>
        </w:r>
      </w:hyperlink>
      <w:r w:rsidRPr="005B75C1">
        <w:rPr>
          <w:color w:val="5B9AD4"/>
          <w:spacing w:val="-3"/>
          <w:u w:val="single" w:color="5B9AD4"/>
        </w:rPr>
        <w:t xml:space="preserve"> </w:t>
      </w:r>
      <w:hyperlink r:id="rId10">
        <w:r w:rsidR="00085747" w:rsidRPr="005B75C1">
          <w:rPr>
            <w:color w:val="5B9AD4"/>
            <w:u w:val="single" w:color="5B9AD4"/>
          </w:rPr>
          <w:t>herramientas</w:t>
        </w:r>
        <w:r w:rsidR="00085747" w:rsidRPr="005B75C1">
          <w:rPr>
            <w:color w:val="5B9AD4"/>
            <w:spacing w:val="-3"/>
            <w:u w:val="single" w:color="5B9AD4"/>
          </w:rPr>
          <w:t xml:space="preserve"> </w:t>
        </w:r>
        <w:r w:rsidR="00085747" w:rsidRPr="005B75C1">
          <w:rPr>
            <w:color w:val="5B9AD4"/>
            <w:u w:val="single" w:color="5B9AD4"/>
          </w:rPr>
          <w:t>para</w:t>
        </w:r>
        <w:r w:rsidR="00085747" w:rsidRPr="005B75C1">
          <w:rPr>
            <w:color w:val="5B9AD4"/>
            <w:spacing w:val="-4"/>
            <w:u w:val="single" w:color="5B9AD4"/>
          </w:rPr>
          <w:t xml:space="preserve"> </w:t>
        </w:r>
        <w:r w:rsidR="00085747" w:rsidRPr="005B75C1">
          <w:rPr>
            <w:color w:val="5B9AD4"/>
            <w:u w:val="single" w:color="5B9AD4"/>
          </w:rPr>
          <w:t>la</w:t>
        </w:r>
        <w:r w:rsidR="00085747" w:rsidRPr="005B75C1">
          <w:rPr>
            <w:color w:val="5B9AD4"/>
            <w:spacing w:val="-4"/>
            <w:u w:val="single" w:color="5B9AD4"/>
          </w:rPr>
          <w:t xml:space="preserve"> </w:t>
        </w:r>
        <w:r w:rsidR="00085747" w:rsidRPr="005B75C1">
          <w:rPr>
            <w:color w:val="5B9AD4"/>
            <w:u w:val="single" w:color="5B9AD4"/>
          </w:rPr>
          <w:t>movilización</w:t>
        </w:r>
        <w:r w:rsidR="00085747" w:rsidRPr="005B75C1">
          <w:rPr>
            <w:color w:val="5B9AD4"/>
            <w:spacing w:val="-4"/>
            <w:u w:val="single" w:color="5B9AD4"/>
          </w:rPr>
          <w:t xml:space="preserve"> </w:t>
        </w:r>
        <w:r w:rsidR="00085747" w:rsidRPr="005B75C1">
          <w:rPr>
            <w:color w:val="5B9AD4"/>
            <w:u w:val="single" w:color="5B9AD4"/>
          </w:rPr>
          <w:t>de</w:t>
        </w:r>
      </w:hyperlink>
      <w:r w:rsidRPr="005B75C1">
        <w:rPr>
          <w:color w:val="5B9AD4"/>
          <w:u w:val="single" w:color="5B9AD4"/>
        </w:rPr>
        <w:t xml:space="preserve"> recursos</w:t>
      </w:r>
      <w:r w:rsidR="00AD404A" w:rsidRPr="005B75C1">
        <w:t xml:space="preserve"> </w:t>
      </w:r>
      <w:r w:rsidR="00AD404A" w:rsidRPr="005B75C1">
        <w:rPr>
          <w:color w:val="0562C1"/>
        </w:rPr>
        <w:t>[en inglés]</w:t>
      </w:r>
      <w:r w:rsidRPr="005B75C1">
        <w:rPr>
          <w:spacing w:val="-3"/>
        </w:rPr>
        <w:t xml:space="preserve"> </w:t>
      </w:r>
      <w:r w:rsidRPr="005B75C1">
        <w:t>para</w:t>
      </w:r>
      <w:r w:rsidRPr="005B75C1">
        <w:rPr>
          <w:spacing w:val="-4"/>
        </w:rPr>
        <w:t xml:space="preserve"> </w:t>
      </w:r>
      <w:r w:rsidRPr="005B75C1">
        <w:t>obtener</w:t>
      </w:r>
      <w:r w:rsidRPr="005B75C1">
        <w:rPr>
          <w:spacing w:val="-3"/>
        </w:rPr>
        <w:t xml:space="preserve"> </w:t>
      </w:r>
      <w:r w:rsidRPr="005B75C1">
        <w:t>orientaciones detalladas sobre la financiación de la UE.</w:t>
      </w:r>
    </w:p>
    <w:p w14:paraId="76EF9F18" w14:textId="77777777" w:rsidR="00085747" w:rsidRPr="005B75C1" w:rsidRDefault="00000000" w:rsidP="008167F0">
      <w:pPr>
        <w:pStyle w:val="ListParagraph"/>
        <w:numPr>
          <w:ilvl w:val="1"/>
          <w:numId w:val="35"/>
        </w:numPr>
        <w:tabs>
          <w:tab w:val="left" w:pos="720"/>
        </w:tabs>
        <w:spacing w:before="154" w:line="259" w:lineRule="auto"/>
        <w:ind w:left="567" w:right="20" w:hanging="567"/>
      </w:pPr>
      <w:r w:rsidRPr="005B75C1">
        <w:t>La UE no libera totalmente sus contribuciones finales para un proyecto antes de aprobar oficialmente el informe final. Este acuerdo exige que el PNUD prefinancie un máximo del 20%, o el</w:t>
      </w:r>
      <w:r w:rsidRPr="005B75C1">
        <w:rPr>
          <w:spacing w:val="-10"/>
        </w:rPr>
        <w:t xml:space="preserve"> </w:t>
      </w:r>
      <w:r w:rsidRPr="005B75C1">
        <w:t>porcentaje</w:t>
      </w:r>
      <w:r w:rsidRPr="005B75C1">
        <w:rPr>
          <w:spacing w:val="-11"/>
        </w:rPr>
        <w:t xml:space="preserve"> </w:t>
      </w:r>
      <w:r w:rsidRPr="005B75C1">
        <w:t>final</w:t>
      </w:r>
      <w:r w:rsidRPr="005B75C1">
        <w:rPr>
          <w:spacing w:val="-10"/>
        </w:rPr>
        <w:t xml:space="preserve"> </w:t>
      </w:r>
      <w:r w:rsidRPr="005B75C1">
        <w:t>acordado,</w:t>
      </w:r>
      <w:r w:rsidRPr="005B75C1">
        <w:rPr>
          <w:spacing w:val="-9"/>
        </w:rPr>
        <w:t xml:space="preserve"> </w:t>
      </w:r>
      <w:r w:rsidRPr="005B75C1">
        <w:t>con</w:t>
      </w:r>
      <w:r w:rsidRPr="005B75C1">
        <w:rPr>
          <w:spacing w:val="-8"/>
        </w:rPr>
        <w:t xml:space="preserve"> </w:t>
      </w:r>
      <w:r w:rsidRPr="005B75C1">
        <w:t>cargo</w:t>
      </w:r>
      <w:r w:rsidRPr="005B75C1">
        <w:rPr>
          <w:spacing w:val="-8"/>
        </w:rPr>
        <w:t xml:space="preserve"> </w:t>
      </w:r>
      <w:r w:rsidRPr="005B75C1">
        <w:t>a</w:t>
      </w:r>
      <w:r w:rsidRPr="005B75C1">
        <w:rPr>
          <w:spacing w:val="-12"/>
        </w:rPr>
        <w:t xml:space="preserve"> </w:t>
      </w:r>
      <w:r w:rsidRPr="005B75C1">
        <w:t>otras</w:t>
      </w:r>
      <w:r w:rsidRPr="005B75C1">
        <w:rPr>
          <w:spacing w:val="-12"/>
        </w:rPr>
        <w:t xml:space="preserve"> </w:t>
      </w:r>
      <w:r w:rsidRPr="005B75C1">
        <w:t>fuentes</w:t>
      </w:r>
      <w:r w:rsidRPr="005B75C1">
        <w:rPr>
          <w:spacing w:val="-7"/>
        </w:rPr>
        <w:t xml:space="preserve"> </w:t>
      </w:r>
      <w:r w:rsidRPr="005B75C1">
        <w:t>de</w:t>
      </w:r>
      <w:r w:rsidRPr="005B75C1">
        <w:rPr>
          <w:spacing w:val="-11"/>
        </w:rPr>
        <w:t xml:space="preserve"> </w:t>
      </w:r>
      <w:r w:rsidRPr="005B75C1">
        <w:t>financiación.</w:t>
      </w:r>
      <w:r w:rsidRPr="005B75C1">
        <w:rPr>
          <w:spacing w:val="-10"/>
        </w:rPr>
        <w:t xml:space="preserve"> </w:t>
      </w:r>
      <w:r w:rsidRPr="005B75C1">
        <w:t>Es</w:t>
      </w:r>
      <w:r w:rsidRPr="005B75C1">
        <w:rPr>
          <w:spacing w:val="-12"/>
        </w:rPr>
        <w:t xml:space="preserve"> </w:t>
      </w:r>
      <w:r w:rsidRPr="005B75C1">
        <w:t>importante</w:t>
      </w:r>
      <w:r w:rsidRPr="005B75C1">
        <w:rPr>
          <w:spacing w:val="-11"/>
        </w:rPr>
        <w:t xml:space="preserve"> </w:t>
      </w:r>
      <w:r w:rsidRPr="005B75C1">
        <w:t>señalar</w:t>
      </w:r>
      <w:r w:rsidRPr="005B75C1">
        <w:rPr>
          <w:spacing w:val="-12"/>
        </w:rPr>
        <w:t xml:space="preserve"> </w:t>
      </w:r>
      <w:r w:rsidRPr="005B75C1">
        <w:t>que, según</w:t>
      </w:r>
      <w:r w:rsidRPr="005B75C1">
        <w:rPr>
          <w:spacing w:val="-13"/>
        </w:rPr>
        <w:t xml:space="preserve"> </w:t>
      </w:r>
      <w:r w:rsidRPr="005B75C1">
        <w:t>los</w:t>
      </w:r>
      <w:r w:rsidRPr="005B75C1">
        <w:rPr>
          <w:spacing w:val="-12"/>
        </w:rPr>
        <w:t xml:space="preserve"> </w:t>
      </w:r>
      <w:r w:rsidRPr="005B75C1">
        <w:t>puntos</w:t>
      </w:r>
      <w:r w:rsidRPr="005B75C1">
        <w:rPr>
          <w:spacing w:val="-13"/>
        </w:rPr>
        <w:t xml:space="preserve"> </w:t>
      </w:r>
      <w:r w:rsidRPr="005B75C1">
        <w:t>7.1.1</w:t>
      </w:r>
      <w:r w:rsidRPr="005B75C1">
        <w:rPr>
          <w:spacing w:val="-12"/>
        </w:rPr>
        <w:t xml:space="preserve"> </w:t>
      </w:r>
      <w:r w:rsidRPr="005B75C1">
        <w:t>y</w:t>
      </w:r>
      <w:r w:rsidRPr="005B75C1">
        <w:rPr>
          <w:spacing w:val="-13"/>
        </w:rPr>
        <w:t xml:space="preserve"> </w:t>
      </w:r>
      <w:r w:rsidRPr="005B75C1">
        <w:t>7.1.2</w:t>
      </w:r>
      <w:r w:rsidRPr="005B75C1">
        <w:rPr>
          <w:spacing w:val="-12"/>
        </w:rPr>
        <w:t xml:space="preserve"> </w:t>
      </w:r>
      <w:r w:rsidRPr="005B75C1">
        <w:t>del</w:t>
      </w:r>
      <w:r w:rsidRPr="005B75C1">
        <w:rPr>
          <w:spacing w:val="-13"/>
        </w:rPr>
        <w:t xml:space="preserve"> </w:t>
      </w:r>
      <w:r w:rsidRPr="005B75C1">
        <w:t>Acuerdo</w:t>
      </w:r>
      <w:r w:rsidRPr="005B75C1">
        <w:rPr>
          <w:spacing w:val="-12"/>
        </w:rPr>
        <w:t xml:space="preserve"> </w:t>
      </w:r>
      <w:r w:rsidRPr="005B75C1">
        <w:t>Marco</w:t>
      </w:r>
      <w:r w:rsidRPr="005B75C1">
        <w:rPr>
          <w:spacing w:val="-12"/>
        </w:rPr>
        <w:t xml:space="preserve"> </w:t>
      </w:r>
      <w:r w:rsidRPr="005B75C1">
        <w:t>Financiero</w:t>
      </w:r>
      <w:r w:rsidRPr="005B75C1">
        <w:rPr>
          <w:spacing w:val="-12"/>
        </w:rPr>
        <w:t xml:space="preserve"> </w:t>
      </w:r>
      <w:r w:rsidRPr="005B75C1">
        <w:t>y</w:t>
      </w:r>
      <w:r w:rsidRPr="005B75C1">
        <w:rPr>
          <w:spacing w:val="-12"/>
        </w:rPr>
        <w:t xml:space="preserve"> </w:t>
      </w:r>
      <w:r w:rsidRPr="005B75C1">
        <w:t>Administrativo</w:t>
      </w:r>
      <w:r w:rsidRPr="005B75C1">
        <w:rPr>
          <w:spacing w:val="-13"/>
        </w:rPr>
        <w:t xml:space="preserve"> </w:t>
      </w:r>
      <w:r w:rsidRPr="005B75C1">
        <w:t>(AMFA),</w:t>
      </w:r>
      <w:r w:rsidRPr="005B75C1">
        <w:rPr>
          <w:spacing w:val="-9"/>
        </w:rPr>
        <w:t xml:space="preserve"> </w:t>
      </w:r>
      <w:r w:rsidRPr="005B75C1">
        <w:t>la</w:t>
      </w:r>
      <w:r w:rsidRPr="005B75C1">
        <w:rPr>
          <w:spacing w:val="-13"/>
        </w:rPr>
        <w:t xml:space="preserve"> </w:t>
      </w:r>
      <w:r w:rsidRPr="005B75C1">
        <w:t>UE</w:t>
      </w:r>
      <w:r w:rsidRPr="005B75C1">
        <w:rPr>
          <w:spacing w:val="-9"/>
        </w:rPr>
        <w:t xml:space="preserve"> </w:t>
      </w:r>
      <w:r w:rsidRPr="005B75C1">
        <w:t>podría prefinanciar entre el 80% y el 95%.</w:t>
      </w:r>
    </w:p>
    <w:p w14:paraId="61B75686" w14:textId="77777777" w:rsidR="00085747" w:rsidRPr="005B75C1" w:rsidRDefault="00000000" w:rsidP="008167F0">
      <w:pPr>
        <w:pStyle w:val="ListParagraph"/>
        <w:numPr>
          <w:ilvl w:val="1"/>
          <w:numId w:val="35"/>
        </w:numPr>
        <w:tabs>
          <w:tab w:val="left" w:pos="720"/>
        </w:tabs>
        <w:spacing w:before="162" w:line="259" w:lineRule="auto"/>
        <w:ind w:left="567" w:right="20" w:hanging="567"/>
      </w:pPr>
      <w:r w:rsidRPr="005B75C1">
        <w:t xml:space="preserve">Teniendo en cuenta las condiciones especiales y generales del FAFA que rigen la financiación de la UE, los ingresos se reconocen en el momento de la firma sobre la base del importe estipulado en el acuerdo firmado. El acuerdo firmado debe presentarse al GSSC </w:t>
      </w:r>
      <w:r w:rsidRPr="005B75C1">
        <w:rPr>
          <w:b/>
        </w:rPr>
        <w:t xml:space="preserve">en el plazo de una semana </w:t>
      </w:r>
      <w:r w:rsidRPr="005B75C1">
        <w:t>a partir de la firma. A efectos del reconocimiento de los cobros por no facturación, cualquier informe se considerará aprobado</w:t>
      </w:r>
      <w:r w:rsidRPr="005B75C1">
        <w:rPr>
          <w:spacing w:val="-1"/>
        </w:rPr>
        <w:t xml:space="preserve"> </w:t>
      </w:r>
      <w:r w:rsidRPr="005B75C1">
        <w:t>45</w:t>
      </w:r>
      <w:r w:rsidRPr="005B75C1">
        <w:rPr>
          <w:spacing w:val="-1"/>
        </w:rPr>
        <w:t xml:space="preserve"> </w:t>
      </w:r>
      <w:r w:rsidRPr="005B75C1">
        <w:t>días después de su recepción, acompañado</w:t>
      </w:r>
      <w:r w:rsidRPr="005B75C1">
        <w:rPr>
          <w:spacing w:val="-1"/>
        </w:rPr>
        <w:t xml:space="preserve"> </w:t>
      </w:r>
      <w:r w:rsidRPr="005B75C1">
        <w:t>de una solicitud de pago, si la Comisión no ha reaccionado.</w:t>
      </w:r>
    </w:p>
    <w:p w14:paraId="517F47CB" w14:textId="77777777"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Intereses</w:t>
      </w:r>
      <w:r w:rsidRPr="005B75C1">
        <w:rPr>
          <w:spacing w:val="-6"/>
        </w:rPr>
        <w:t xml:space="preserve"> </w:t>
      </w:r>
      <w:r w:rsidRPr="005B75C1">
        <w:t>reembolsados</w:t>
      </w:r>
      <w:r w:rsidRPr="005B75C1">
        <w:rPr>
          <w:spacing w:val="-6"/>
        </w:rPr>
        <w:t xml:space="preserve"> </w:t>
      </w:r>
      <w:r w:rsidRPr="005B75C1">
        <w:t>a</w:t>
      </w:r>
      <w:r w:rsidRPr="005B75C1">
        <w:rPr>
          <w:spacing w:val="-6"/>
        </w:rPr>
        <w:t xml:space="preserve"> </w:t>
      </w:r>
      <w:r w:rsidRPr="005B75C1">
        <w:t>la</w:t>
      </w:r>
      <w:r w:rsidRPr="005B75C1">
        <w:rPr>
          <w:spacing w:val="-6"/>
        </w:rPr>
        <w:t xml:space="preserve"> </w:t>
      </w:r>
      <w:r w:rsidRPr="005B75C1">
        <w:t>UE:</w:t>
      </w:r>
      <w:r w:rsidRPr="005B75C1">
        <w:rPr>
          <w:spacing w:val="-7"/>
        </w:rPr>
        <w:t xml:space="preserve"> </w:t>
      </w:r>
      <w:r w:rsidRPr="005B75C1">
        <w:t>Hay</w:t>
      </w:r>
      <w:r w:rsidRPr="005B75C1">
        <w:rPr>
          <w:spacing w:val="-5"/>
        </w:rPr>
        <w:t xml:space="preserve"> </w:t>
      </w:r>
      <w:r w:rsidRPr="005B75C1">
        <w:t>casos</w:t>
      </w:r>
      <w:r w:rsidRPr="005B75C1">
        <w:rPr>
          <w:spacing w:val="-6"/>
        </w:rPr>
        <w:t xml:space="preserve"> </w:t>
      </w:r>
      <w:r w:rsidRPr="005B75C1">
        <w:t>en</w:t>
      </w:r>
      <w:r w:rsidRPr="005B75C1">
        <w:rPr>
          <w:spacing w:val="-7"/>
        </w:rPr>
        <w:t xml:space="preserve"> </w:t>
      </w:r>
      <w:r w:rsidRPr="005B75C1">
        <w:t>los</w:t>
      </w:r>
      <w:r w:rsidRPr="005B75C1">
        <w:rPr>
          <w:spacing w:val="-6"/>
        </w:rPr>
        <w:t xml:space="preserve"> </w:t>
      </w:r>
      <w:r w:rsidRPr="005B75C1">
        <w:t>que</w:t>
      </w:r>
      <w:r w:rsidRPr="005B75C1">
        <w:rPr>
          <w:spacing w:val="-5"/>
        </w:rPr>
        <w:t xml:space="preserve"> </w:t>
      </w:r>
      <w:r w:rsidRPr="005B75C1">
        <w:t>los</w:t>
      </w:r>
      <w:r w:rsidRPr="005B75C1">
        <w:rPr>
          <w:spacing w:val="-6"/>
        </w:rPr>
        <w:t xml:space="preserve"> </w:t>
      </w:r>
      <w:r w:rsidRPr="005B75C1">
        <w:t>intereses</w:t>
      </w:r>
      <w:r w:rsidRPr="005B75C1">
        <w:rPr>
          <w:spacing w:val="-6"/>
        </w:rPr>
        <w:t xml:space="preserve"> </w:t>
      </w:r>
      <w:r w:rsidRPr="005B75C1">
        <w:t>deben</w:t>
      </w:r>
      <w:r w:rsidRPr="005B75C1">
        <w:rPr>
          <w:spacing w:val="-7"/>
        </w:rPr>
        <w:t xml:space="preserve"> </w:t>
      </w:r>
      <w:r w:rsidRPr="005B75C1">
        <w:t>reembolsarse</w:t>
      </w:r>
      <w:r w:rsidRPr="005B75C1">
        <w:rPr>
          <w:spacing w:val="-5"/>
        </w:rPr>
        <w:t xml:space="preserve"> </w:t>
      </w:r>
      <w:r w:rsidRPr="005B75C1">
        <w:t>a</w:t>
      </w:r>
      <w:r w:rsidRPr="005B75C1">
        <w:rPr>
          <w:spacing w:val="-6"/>
        </w:rPr>
        <w:t xml:space="preserve"> </w:t>
      </w:r>
      <w:r w:rsidRPr="005B75C1">
        <w:t>la</w:t>
      </w:r>
      <w:r w:rsidRPr="005B75C1">
        <w:rPr>
          <w:spacing w:val="-6"/>
        </w:rPr>
        <w:t xml:space="preserve"> </w:t>
      </w:r>
      <w:r w:rsidRPr="005B75C1">
        <w:t>UE</w:t>
      </w:r>
      <w:r w:rsidRPr="005B75C1">
        <w:rPr>
          <w:spacing w:val="-3"/>
        </w:rPr>
        <w:t xml:space="preserve"> </w:t>
      </w:r>
      <w:r w:rsidRPr="005B75C1">
        <w:t>de conformidad</w:t>
      </w:r>
      <w:r w:rsidRPr="005B75C1">
        <w:rPr>
          <w:spacing w:val="-4"/>
        </w:rPr>
        <w:t xml:space="preserve"> </w:t>
      </w:r>
      <w:r w:rsidRPr="005B75C1">
        <w:t>con</w:t>
      </w:r>
      <w:r w:rsidRPr="005B75C1">
        <w:rPr>
          <w:spacing w:val="-4"/>
        </w:rPr>
        <w:t xml:space="preserve"> </w:t>
      </w:r>
      <w:r w:rsidRPr="005B75C1">
        <w:t>el</w:t>
      </w:r>
      <w:r w:rsidRPr="005B75C1">
        <w:rPr>
          <w:spacing w:val="-1"/>
        </w:rPr>
        <w:t xml:space="preserve"> </w:t>
      </w:r>
      <w:r w:rsidRPr="005B75C1">
        <w:t>acuerdo</w:t>
      </w:r>
      <w:r w:rsidRPr="005B75C1">
        <w:rPr>
          <w:spacing w:val="-5"/>
        </w:rPr>
        <w:t xml:space="preserve"> </w:t>
      </w:r>
      <w:r w:rsidRPr="005B75C1">
        <w:t>firmado</w:t>
      </w:r>
      <w:r w:rsidRPr="005B75C1">
        <w:rPr>
          <w:spacing w:val="-5"/>
        </w:rPr>
        <w:t xml:space="preserve"> </w:t>
      </w:r>
      <w:r w:rsidRPr="005B75C1">
        <w:t>con</w:t>
      </w:r>
      <w:r w:rsidRPr="005B75C1">
        <w:rPr>
          <w:spacing w:val="-4"/>
        </w:rPr>
        <w:t xml:space="preserve"> </w:t>
      </w:r>
      <w:r w:rsidRPr="005B75C1">
        <w:t>el</w:t>
      </w:r>
      <w:r w:rsidRPr="005B75C1">
        <w:rPr>
          <w:spacing w:val="-1"/>
        </w:rPr>
        <w:t xml:space="preserve"> </w:t>
      </w:r>
      <w:r w:rsidRPr="005B75C1">
        <w:t>donante</w:t>
      </w:r>
      <w:r w:rsidRPr="005B75C1">
        <w:rPr>
          <w:spacing w:val="-3"/>
        </w:rPr>
        <w:t xml:space="preserve"> </w:t>
      </w:r>
      <w:r w:rsidRPr="005B75C1">
        <w:t>y</w:t>
      </w:r>
      <w:r w:rsidRPr="005B75C1">
        <w:rPr>
          <w:spacing w:val="-2"/>
        </w:rPr>
        <w:t xml:space="preserve"> </w:t>
      </w:r>
      <w:r w:rsidRPr="005B75C1">
        <w:t>la</w:t>
      </w:r>
      <w:r w:rsidRPr="005B75C1">
        <w:rPr>
          <w:spacing w:val="-3"/>
        </w:rPr>
        <w:t xml:space="preserve"> </w:t>
      </w:r>
      <w:r w:rsidRPr="005B75C1">
        <w:t>UE</w:t>
      </w:r>
      <w:r w:rsidRPr="005B75C1">
        <w:rPr>
          <w:spacing w:val="-5"/>
        </w:rPr>
        <w:t xml:space="preserve"> </w:t>
      </w:r>
      <w:r w:rsidRPr="005B75C1">
        <w:t>los</w:t>
      </w:r>
      <w:r w:rsidRPr="005B75C1">
        <w:rPr>
          <w:spacing w:val="-3"/>
        </w:rPr>
        <w:t xml:space="preserve"> </w:t>
      </w:r>
      <w:r w:rsidRPr="005B75C1">
        <w:t>deduce</w:t>
      </w:r>
      <w:r w:rsidRPr="005B75C1">
        <w:rPr>
          <w:spacing w:val="-3"/>
        </w:rPr>
        <w:t xml:space="preserve"> </w:t>
      </w:r>
      <w:r w:rsidRPr="005B75C1">
        <w:t>del</w:t>
      </w:r>
      <w:r w:rsidRPr="005B75C1">
        <w:rPr>
          <w:spacing w:val="-1"/>
        </w:rPr>
        <w:t xml:space="preserve"> </w:t>
      </w:r>
      <w:r w:rsidRPr="005B75C1">
        <w:t>último</w:t>
      </w:r>
      <w:r w:rsidRPr="005B75C1">
        <w:rPr>
          <w:spacing w:val="-5"/>
        </w:rPr>
        <w:t xml:space="preserve"> </w:t>
      </w:r>
      <w:r w:rsidRPr="005B75C1">
        <w:t>plazo.</w:t>
      </w:r>
      <w:r w:rsidRPr="005B75C1">
        <w:rPr>
          <w:spacing w:val="-6"/>
        </w:rPr>
        <w:t xml:space="preserve"> </w:t>
      </w:r>
      <w:r w:rsidRPr="005B75C1">
        <w:t>Consulte los procedimientos más adelante en la sección de la UE para conocer los pasos a seguir.</w:t>
      </w:r>
    </w:p>
    <w:p w14:paraId="3DAA6E73" w14:textId="12432B4B" w:rsidR="00A12B94" w:rsidRPr="005B75C1" w:rsidRDefault="00A12B94" w:rsidP="008167F0">
      <w:pPr>
        <w:pStyle w:val="ListParagraph"/>
        <w:numPr>
          <w:ilvl w:val="0"/>
          <w:numId w:val="35"/>
        </w:numPr>
        <w:tabs>
          <w:tab w:val="left" w:pos="1181"/>
        </w:tabs>
        <w:spacing w:before="178" w:line="261" w:lineRule="auto"/>
        <w:ind w:right="20"/>
        <w:jc w:val="left"/>
        <w:rPr>
          <w:b/>
          <w:bCs/>
        </w:rPr>
      </w:pPr>
      <w:bookmarkStart w:id="2" w:name="Fondos_fiduciarios"/>
      <w:bookmarkEnd w:id="2"/>
      <w:r w:rsidRPr="005B75C1">
        <w:rPr>
          <w:b/>
          <w:bCs/>
        </w:rPr>
        <w:t>Fondos fiduciarios</w:t>
      </w:r>
    </w:p>
    <w:p w14:paraId="52E64280" w14:textId="1FE149A0"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Las asociaciones de Fondos Fiduciarios se formalizan mediante acuerdos de cofinanciación estándar aplicables a los Fondos Fiduciarios Abiertos, Temáticos y Cerrados, disponibles </w:t>
      </w:r>
      <w:hyperlink r:id="rId11">
        <w:r w:rsidR="00085747" w:rsidRPr="005B75C1">
          <w:rPr>
            <w:rFonts w:asciiTheme="minorHAnsi" w:hAnsiTheme="minorHAnsi" w:cstheme="minorHAnsi"/>
            <w:color w:val="4BACC6" w:themeColor="accent5"/>
            <w:u w:val="single"/>
          </w:rPr>
          <w:t>aquí</w:t>
        </w:r>
        <w:r w:rsidR="00085747" w:rsidRPr="005B75C1">
          <w:t>.</w:t>
        </w:r>
      </w:hyperlink>
    </w:p>
    <w:p w14:paraId="66920C01" w14:textId="77777777" w:rsidR="00085747" w:rsidRPr="005B75C1" w:rsidRDefault="00000000" w:rsidP="008167F0">
      <w:pPr>
        <w:pStyle w:val="ListParagraph"/>
        <w:numPr>
          <w:ilvl w:val="1"/>
          <w:numId w:val="33"/>
        </w:numPr>
        <w:tabs>
          <w:tab w:val="left" w:pos="720"/>
        </w:tabs>
        <w:spacing w:before="155" w:line="259" w:lineRule="auto"/>
        <w:ind w:right="20"/>
      </w:pPr>
      <w:r w:rsidRPr="005B75C1">
        <w:t>Los acuerdos estándar que formalizan los acuerdos de trabajo de los fondos fiduciarios entran en vigor en el momento de su firma.</w:t>
      </w:r>
    </w:p>
    <w:p w14:paraId="0BE36499" w14:textId="77777777" w:rsidR="00085747" w:rsidRPr="005B75C1" w:rsidRDefault="00000000" w:rsidP="008167F0">
      <w:pPr>
        <w:pStyle w:val="ListParagraph"/>
        <w:numPr>
          <w:ilvl w:val="1"/>
          <w:numId w:val="33"/>
        </w:numPr>
        <w:tabs>
          <w:tab w:val="left" w:pos="720"/>
        </w:tabs>
        <w:spacing w:before="155" w:line="259" w:lineRule="auto"/>
        <w:ind w:right="20"/>
      </w:pPr>
      <w:r w:rsidRPr="005B75C1">
        <w:t>Los ingresos se reconocerán en el momento de la firma en función del importe estipulado en el acuerdo firmado entre el donante y el PNUD.</w:t>
      </w:r>
    </w:p>
    <w:p w14:paraId="2D96FA14" w14:textId="77777777" w:rsidR="00085747" w:rsidRPr="005B75C1" w:rsidRDefault="00000000" w:rsidP="008167F0">
      <w:pPr>
        <w:pStyle w:val="ListParagraph"/>
        <w:numPr>
          <w:ilvl w:val="1"/>
          <w:numId w:val="33"/>
        </w:numPr>
        <w:tabs>
          <w:tab w:val="left" w:pos="720"/>
        </w:tabs>
        <w:spacing w:before="155" w:line="259" w:lineRule="auto"/>
        <w:ind w:right="20"/>
      </w:pPr>
      <w:r w:rsidRPr="005B75C1">
        <w:t>En el caso de las contribuciones plurianuales, los ingresos se reconocen sobre la base del importe total del acuerdo de contribución, incluso si el calendario de pagos se distribuye a lo largo de varios periodos de información. El acuerdo firmado debe remitirse a la GSSC en el plazo de una semana a partir de la firma.</w:t>
      </w:r>
    </w:p>
    <w:p w14:paraId="1404A976" w14:textId="77777777" w:rsidR="00085747" w:rsidRDefault="00085747" w:rsidP="008167F0">
      <w:pPr>
        <w:pStyle w:val="BodyText"/>
        <w:spacing w:before="10"/>
        <w:ind w:right="20" w:firstLine="0"/>
        <w:rPr>
          <w:sz w:val="30"/>
        </w:rPr>
      </w:pPr>
    </w:p>
    <w:p w14:paraId="779DF562" w14:textId="4A4FFCA7" w:rsidR="00653679" w:rsidRPr="005B75C1" w:rsidRDefault="00653679" w:rsidP="008167F0">
      <w:pPr>
        <w:pStyle w:val="Heading1"/>
        <w:keepNext/>
        <w:keepLines/>
        <w:widowControl/>
        <w:numPr>
          <w:ilvl w:val="0"/>
          <w:numId w:val="37"/>
        </w:numPr>
        <w:autoSpaceDE/>
        <w:autoSpaceDN/>
        <w:spacing w:after="160" w:line="259" w:lineRule="auto"/>
        <w:ind w:left="426" w:right="20"/>
        <w:rPr>
          <w:rFonts w:asciiTheme="minorHAnsi" w:hAnsiTheme="minorHAnsi" w:cstheme="minorHAnsi"/>
        </w:rPr>
      </w:pPr>
      <w:r w:rsidRPr="005B75C1">
        <w:rPr>
          <w:rFonts w:asciiTheme="minorHAnsi" w:hAnsiTheme="minorHAnsi" w:cstheme="minorHAnsi"/>
        </w:rPr>
        <w:t xml:space="preserve">Voluntarios de Naciones Unidas (VNU)   </w:t>
      </w:r>
    </w:p>
    <w:p w14:paraId="74F7A3DA" w14:textId="31FFDBE0" w:rsidR="00A12B94" w:rsidRPr="005B75C1" w:rsidRDefault="00A12B94" w:rsidP="008167F0">
      <w:pPr>
        <w:pStyle w:val="ListParagraph"/>
        <w:numPr>
          <w:ilvl w:val="0"/>
          <w:numId w:val="35"/>
        </w:numPr>
        <w:tabs>
          <w:tab w:val="left" w:pos="1181"/>
        </w:tabs>
        <w:spacing w:line="259" w:lineRule="auto"/>
        <w:ind w:right="20"/>
        <w:rPr>
          <w:b/>
          <w:bCs/>
          <w:vanish/>
        </w:rPr>
      </w:pPr>
      <w:bookmarkStart w:id="3" w:name="Voluntarios_de_las_Naciones_Unidas_(VNU)"/>
      <w:bookmarkEnd w:id="3"/>
      <w:r w:rsidRPr="005B75C1">
        <w:rPr>
          <w:b/>
          <w:bCs/>
          <w:vanish/>
        </w:rPr>
        <w:t>Voluntarios de las Naciones Unidas (VNU)</w:t>
      </w:r>
    </w:p>
    <w:p w14:paraId="35E9BA7B" w14:textId="06FB6252"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El programa VNU puede recibir contribuciones no básicas a través de fondos fiduciarios y acuerdos de reparto de costes. Las políticas y procedimientos relativos a estas contribuciones no básicas se describen más adelante, en las secciones sobre Fondos Fiduciarios y Reparto de Costes, y se aplican a estas contribuciones del programa VNU.</w:t>
      </w:r>
    </w:p>
    <w:p w14:paraId="62A3C6AA" w14:textId="7443FC6B"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A </w:t>
      </w:r>
      <w:r w:rsidR="005B75C1" w:rsidRPr="005B75C1">
        <w:t>continuación,</w:t>
      </w:r>
      <w:r w:rsidRPr="005B75C1">
        <w:t xml:space="preserve"> se enumeran otros tipos de contribuciones recibidas por los VNU y su tratamiento con arreglo a las IPSAS:</w:t>
      </w:r>
    </w:p>
    <w:p w14:paraId="40095AA0" w14:textId="77777777" w:rsidR="00085747" w:rsidRPr="005B75C1" w:rsidRDefault="00000000" w:rsidP="008167F0">
      <w:pPr>
        <w:pStyle w:val="BodyText"/>
        <w:spacing w:before="159"/>
        <w:ind w:right="20" w:firstLine="567"/>
      </w:pPr>
      <w:r w:rsidRPr="005B75C1">
        <w:t>Fondo</w:t>
      </w:r>
      <w:r w:rsidRPr="005B75C1">
        <w:rPr>
          <w:spacing w:val="-8"/>
        </w:rPr>
        <w:t xml:space="preserve"> </w:t>
      </w:r>
      <w:r w:rsidRPr="005B75C1">
        <w:t>Especial</w:t>
      </w:r>
      <w:r w:rsidRPr="005B75C1">
        <w:rPr>
          <w:spacing w:val="-5"/>
        </w:rPr>
        <w:t xml:space="preserve"> </w:t>
      </w:r>
      <w:r w:rsidRPr="005B75C1">
        <w:t>de</w:t>
      </w:r>
      <w:r w:rsidRPr="005B75C1">
        <w:rPr>
          <w:spacing w:val="-6"/>
        </w:rPr>
        <w:t xml:space="preserve"> </w:t>
      </w:r>
      <w:r w:rsidRPr="005B75C1">
        <w:t>Contribuciones</w:t>
      </w:r>
      <w:r w:rsidRPr="005B75C1">
        <w:rPr>
          <w:spacing w:val="-6"/>
        </w:rPr>
        <w:t xml:space="preserve"> </w:t>
      </w:r>
      <w:r w:rsidRPr="005B75C1">
        <w:t>Voluntarias</w:t>
      </w:r>
      <w:r w:rsidRPr="005B75C1">
        <w:rPr>
          <w:spacing w:val="-6"/>
        </w:rPr>
        <w:t xml:space="preserve"> </w:t>
      </w:r>
      <w:r w:rsidRPr="005B75C1">
        <w:t>del</w:t>
      </w:r>
      <w:r w:rsidRPr="005B75C1">
        <w:rPr>
          <w:spacing w:val="-4"/>
        </w:rPr>
        <w:t xml:space="preserve"> </w:t>
      </w:r>
      <w:r w:rsidRPr="005B75C1">
        <w:t>Programa</w:t>
      </w:r>
      <w:r w:rsidRPr="005B75C1">
        <w:rPr>
          <w:spacing w:val="-6"/>
        </w:rPr>
        <w:t xml:space="preserve"> </w:t>
      </w:r>
      <w:r w:rsidRPr="005B75C1">
        <w:rPr>
          <w:spacing w:val="-4"/>
        </w:rPr>
        <w:t>VNU:</w:t>
      </w:r>
    </w:p>
    <w:p w14:paraId="408C2A7C" w14:textId="77777777" w:rsidR="00085747" w:rsidRPr="005B75C1" w:rsidRDefault="00085747" w:rsidP="008167F0">
      <w:pPr>
        <w:pStyle w:val="BodyText"/>
        <w:spacing w:before="1"/>
        <w:ind w:left="360" w:right="20" w:firstLine="0"/>
        <w:rPr>
          <w:sz w:val="18"/>
        </w:rPr>
      </w:pPr>
    </w:p>
    <w:p w14:paraId="5C46AF50" w14:textId="77777777" w:rsidR="00085747" w:rsidRPr="005B75C1" w:rsidRDefault="00000000" w:rsidP="008167F0">
      <w:pPr>
        <w:pStyle w:val="ListParagraph"/>
        <w:numPr>
          <w:ilvl w:val="1"/>
          <w:numId w:val="35"/>
        </w:numPr>
        <w:tabs>
          <w:tab w:val="left" w:pos="720"/>
        </w:tabs>
        <w:spacing w:before="155" w:line="259" w:lineRule="auto"/>
        <w:ind w:left="567" w:right="20" w:hanging="567"/>
      </w:pPr>
      <w:r w:rsidRPr="005B75C1">
        <w:t xml:space="preserve">El Fondo Especial Voluntario (FVE) es un fondo especial constituido por contribuciones </w:t>
      </w:r>
      <w:r w:rsidRPr="005B75C1">
        <w:lastRenderedPageBreak/>
        <w:t>voluntarias, contribuciones de otras fuentes gubernamentales, intergubernamentales o no gubernamentales y los correspondientes intereses devengados e ingresos varios. Los recursos se mezclan, desvinculan y tratan como recursos básicos. Dado que no se firma ningún acuerdo ni documento vinculante, las contribuciones al SVF se registran como ingresos en el momento en que se recibe el efectivo.</w:t>
      </w:r>
    </w:p>
    <w:p w14:paraId="48C0A92E" w14:textId="7CCAF5FD" w:rsidR="00B20909" w:rsidRPr="005B75C1" w:rsidRDefault="00B20909" w:rsidP="008167F0">
      <w:pPr>
        <w:tabs>
          <w:tab w:val="left" w:pos="1181"/>
        </w:tabs>
        <w:spacing w:before="57" w:line="259" w:lineRule="auto"/>
        <w:ind w:left="720" w:right="20"/>
      </w:pPr>
      <w:r w:rsidRPr="005B75C1">
        <w:t>Financiación completa</w:t>
      </w:r>
    </w:p>
    <w:p w14:paraId="29B6F515" w14:textId="5CE93BEE" w:rsidR="00B20909" w:rsidRPr="005B75C1" w:rsidRDefault="00B20909" w:rsidP="00C516D3">
      <w:pPr>
        <w:pStyle w:val="ListParagraph"/>
        <w:numPr>
          <w:ilvl w:val="1"/>
          <w:numId w:val="35"/>
        </w:numPr>
        <w:tabs>
          <w:tab w:val="left" w:pos="1181"/>
        </w:tabs>
        <w:spacing w:before="57" w:line="259" w:lineRule="auto"/>
        <w:ind w:left="540" w:right="20" w:hanging="540"/>
      </w:pPr>
      <w:r w:rsidRPr="005B75C1">
        <w:t>En</w:t>
      </w:r>
      <w:r w:rsidRPr="005B75C1">
        <w:rPr>
          <w:spacing w:val="-3"/>
        </w:rPr>
        <w:t xml:space="preserve"> </w:t>
      </w:r>
      <w:r w:rsidRPr="005B75C1">
        <w:t>el marco</w:t>
      </w:r>
      <w:r w:rsidRPr="005B75C1">
        <w:rPr>
          <w:spacing w:val="-4"/>
        </w:rPr>
        <w:t xml:space="preserve"> </w:t>
      </w:r>
      <w:r w:rsidRPr="005B75C1">
        <w:t>de</w:t>
      </w:r>
      <w:r w:rsidRPr="005B75C1">
        <w:rPr>
          <w:spacing w:val="-2"/>
        </w:rPr>
        <w:t xml:space="preserve"> </w:t>
      </w:r>
      <w:r w:rsidRPr="005B75C1">
        <w:t>la</w:t>
      </w:r>
      <w:r w:rsidRPr="005B75C1">
        <w:rPr>
          <w:spacing w:val="-2"/>
        </w:rPr>
        <w:t xml:space="preserve"> </w:t>
      </w:r>
      <w:r w:rsidRPr="005B75C1">
        <w:t>financiación completa, los</w:t>
      </w:r>
      <w:r w:rsidRPr="005B75C1">
        <w:rPr>
          <w:spacing w:val="-2"/>
        </w:rPr>
        <w:t xml:space="preserve"> </w:t>
      </w:r>
      <w:r w:rsidRPr="005B75C1">
        <w:t>donantes sufragan</w:t>
      </w:r>
      <w:r w:rsidRPr="005B75C1">
        <w:rPr>
          <w:spacing w:val="-3"/>
        </w:rPr>
        <w:t xml:space="preserve"> </w:t>
      </w:r>
      <w:r w:rsidRPr="005B75C1">
        <w:t>los</w:t>
      </w:r>
      <w:r w:rsidRPr="005B75C1">
        <w:rPr>
          <w:spacing w:val="-2"/>
        </w:rPr>
        <w:t xml:space="preserve"> </w:t>
      </w:r>
      <w:r w:rsidRPr="005B75C1">
        <w:t>costes totales</w:t>
      </w:r>
      <w:r w:rsidRPr="005B75C1">
        <w:rPr>
          <w:spacing w:val="-2"/>
        </w:rPr>
        <w:t xml:space="preserve"> </w:t>
      </w:r>
      <w:r w:rsidRPr="005B75C1">
        <w:t>necesarios</w:t>
      </w:r>
      <w:r w:rsidRPr="005B75C1">
        <w:rPr>
          <w:spacing w:val="-2"/>
        </w:rPr>
        <w:t xml:space="preserve"> </w:t>
      </w:r>
      <w:r w:rsidRPr="005B75C1">
        <w:t>para apoyar</w:t>
      </w:r>
      <w:r w:rsidRPr="005B75C1">
        <w:rPr>
          <w:spacing w:val="-13"/>
        </w:rPr>
        <w:t xml:space="preserve"> </w:t>
      </w:r>
      <w:r w:rsidRPr="005B75C1">
        <w:t>una</w:t>
      </w:r>
      <w:r w:rsidRPr="005B75C1">
        <w:rPr>
          <w:spacing w:val="-12"/>
        </w:rPr>
        <w:t xml:space="preserve"> </w:t>
      </w:r>
      <w:r w:rsidRPr="005B75C1">
        <w:t>asignación</w:t>
      </w:r>
      <w:r w:rsidRPr="005B75C1">
        <w:rPr>
          <w:spacing w:val="-13"/>
        </w:rPr>
        <w:t xml:space="preserve"> </w:t>
      </w:r>
      <w:r w:rsidRPr="005B75C1">
        <w:t>individual</w:t>
      </w:r>
      <w:r w:rsidRPr="005B75C1">
        <w:rPr>
          <w:spacing w:val="-12"/>
        </w:rPr>
        <w:t xml:space="preserve"> </w:t>
      </w:r>
      <w:r w:rsidRPr="005B75C1">
        <w:t>de</w:t>
      </w:r>
      <w:r w:rsidRPr="005B75C1">
        <w:rPr>
          <w:spacing w:val="-13"/>
        </w:rPr>
        <w:t xml:space="preserve"> </w:t>
      </w:r>
      <w:r w:rsidRPr="005B75C1">
        <w:t>Voluntarios</w:t>
      </w:r>
      <w:r w:rsidRPr="005B75C1">
        <w:rPr>
          <w:spacing w:val="-12"/>
        </w:rPr>
        <w:t xml:space="preserve"> </w:t>
      </w:r>
      <w:r w:rsidRPr="005B75C1">
        <w:t>de</w:t>
      </w:r>
      <w:r w:rsidRPr="005B75C1">
        <w:rPr>
          <w:spacing w:val="-13"/>
        </w:rPr>
        <w:t xml:space="preserve"> </w:t>
      </w:r>
      <w:r w:rsidRPr="005B75C1">
        <w:t>las</w:t>
      </w:r>
      <w:r w:rsidRPr="005B75C1">
        <w:rPr>
          <w:spacing w:val="-12"/>
        </w:rPr>
        <w:t xml:space="preserve"> </w:t>
      </w:r>
      <w:r w:rsidRPr="005B75C1">
        <w:t>Naciones</w:t>
      </w:r>
      <w:r w:rsidRPr="005B75C1">
        <w:rPr>
          <w:spacing w:val="-12"/>
        </w:rPr>
        <w:t xml:space="preserve"> </w:t>
      </w:r>
      <w:r w:rsidRPr="005B75C1">
        <w:t>Unidas.</w:t>
      </w:r>
      <w:r w:rsidRPr="005B75C1">
        <w:rPr>
          <w:spacing w:val="-13"/>
        </w:rPr>
        <w:t xml:space="preserve"> </w:t>
      </w:r>
      <w:r w:rsidRPr="005B75C1">
        <w:t>Aunque</w:t>
      </w:r>
      <w:r w:rsidRPr="005B75C1">
        <w:rPr>
          <w:spacing w:val="-12"/>
        </w:rPr>
        <w:t xml:space="preserve"> </w:t>
      </w:r>
      <w:r w:rsidRPr="005B75C1">
        <w:t>algunos</w:t>
      </w:r>
      <w:r w:rsidRPr="005B75C1">
        <w:rPr>
          <w:spacing w:val="-13"/>
        </w:rPr>
        <w:t xml:space="preserve"> </w:t>
      </w:r>
      <w:r w:rsidRPr="005B75C1">
        <w:t>donantes garantizan un apoyo a largo plazo para la financiación completa, las contribuciones suelen negociarse anualmente. En ocasiones, las contribuciones pueden recibirse en función de un calendario establecido, pero a menudo están vinculadas a la contratación específica de voluntarios. Para formalizar estos acuerdos, el programa VNU utiliza un modelo modificado de acuerdo de reparto de gastos que contiene todas las cláusulas obligatorias.</w:t>
      </w:r>
      <w:r w:rsidRPr="005B75C1">
        <w:rPr>
          <w:spacing w:val="40"/>
        </w:rPr>
        <w:t xml:space="preserve"> </w:t>
      </w:r>
      <w:r w:rsidRPr="005B75C1">
        <w:t>Los ingresos se registran</w:t>
      </w:r>
      <w:r w:rsidRPr="005B75C1">
        <w:rPr>
          <w:spacing w:val="-3"/>
        </w:rPr>
        <w:t xml:space="preserve"> </w:t>
      </w:r>
      <w:r w:rsidRPr="005B75C1">
        <w:t>en</w:t>
      </w:r>
      <w:r w:rsidRPr="005B75C1">
        <w:rPr>
          <w:spacing w:val="-3"/>
        </w:rPr>
        <w:t xml:space="preserve"> </w:t>
      </w:r>
      <w:r w:rsidRPr="005B75C1">
        <w:t>función de</w:t>
      </w:r>
      <w:r w:rsidRPr="005B75C1">
        <w:rPr>
          <w:spacing w:val="-1"/>
        </w:rPr>
        <w:t xml:space="preserve"> </w:t>
      </w:r>
      <w:r w:rsidRPr="005B75C1">
        <w:t>la firma. El acuerdo</w:t>
      </w:r>
      <w:r w:rsidRPr="005B75C1">
        <w:rPr>
          <w:spacing w:val="-4"/>
        </w:rPr>
        <w:t xml:space="preserve"> </w:t>
      </w:r>
      <w:r w:rsidRPr="005B75C1">
        <w:t>firmado</w:t>
      </w:r>
      <w:r w:rsidRPr="005B75C1">
        <w:rPr>
          <w:spacing w:val="-4"/>
        </w:rPr>
        <w:t xml:space="preserve"> </w:t>
      </w:r>
      <w:r w:rsidRPr="005B75C1">
        <w:t>debe</w:t>
      </w:r>
      <w:r w:rsidRPr="005B75C1">
        <w:rPr>
          <w:spacing w:val="-2"/>
        </w:rPr>
        <w:t xml:space="preserve"> </w:t>
      </w:r>
      <w:r w:rsidRPr="005B75C1">
        <w:t>presentarse</w:t>
      </w:r>
      <w:r w:rsidRPr="005B75C1">
        <w:rPr>
          <w:spacing w:val="-2"/>
        </w:rPr>
        <w:t xml:space="preserve"> </w:t>
      </w:r>
      <w:r w:rsidRPr="005B75C1">
        <w:t xml:space="preserve">al GSSC </w:t>
      </w:r>
      <w:r w:rsidRPr="005B75C1">
        <w:rPr>
          <w:b/>
        </w:rPr>
        <w:t>en</w:t>
      </w:r>
      <w:r w:rsidRPr="005B75C1">
        <w:rPr>
          <w:b/>
          <w:spacing w:val="-1"/>
        </w:rPr>
        <w:t xml:space="preserve"> </w:t>
      </w:r>
      <w:r w:rsidRPr="005B75C1">
        <w:rPr>
          <w:b/>
        </w:rPr>
        <w:t>el plazo</w:t>
      </w:r>
      <w:r w:rsidRPr="005B75C1">
        <w:rPr>
          <w:b/>
          <w:spacing w:val="-1"/>
        </w:rPr>
        <w:t xml:space="preserve"> </w:t>
      </w:r>
      <w:r w:rsidRPr="005B75C1">
        <w:rPr>
          <w:b/>
        </w:rPr>
        <w:t xml:space="preserve">de una semana </w:t>
      </w:r>
      <w:r w:rsidRPr="005B75C1">
        <w:t>a partir de la firma.</w:t>
      </w:r>
    </w:p>
    <w:p w14:paraId="1EC068DB" w14:textId="77777777" w:rsidR="00085747" w:rsidRPr="005B75C1" w:rsidRDefault="00085747" w:rsidP="008167F0">
      <w:pPr>
        <w:pStyle w:val="BodyText"/>
        <w:ind w:left="360" w:right="20" w:firstLine="0"/>
      </w:pPr>
    </w:p>
    <w:p w14:paraId="4FFA9138" w14:textId="663AC3B4" w:rsidR="00567479" w:rsidRPr="005B75C1" w:rsidRDefault="00567479"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bookmarkStart w:id="4" w:name="Información_clave_sobre_los_procesos_de_"/>
      <w:bookmarkEnd w:id="4"/>
      <w:r w:rsidRPr="005B75C1">
        <w:rPr>
          <w:rFonts w:asciiTheme="minorHAnsi" w:hAnsiTheme="minorHAnsi" w:cstheme="minorHAnsi"/>
          <w:bCs w:val="0"/>
          <w:color w:val="000000"/>
        </w:rPr>
        <w:t>Información clave sobre los procesos de gestión de ingresos</w:t>
      </w:r>
    </w:p>
    <w:p w14:paraId="4FADFB2B" w14:textId="11C50FC4" w:rsidR="00085747" w:rsidRPr="005B75C1" w:rsidRDefault="00000000" w:rsidP="00C516D3">
      <w:pPr>
        <w:pStyle w:val="ListParagraph"/>
        <w:numPr>
          <w:ilvl w:val="1"/>
          <w:numId w:val="35"/>
        </w:numPr>
        <w:tabs>
          <w:tab w:val="left" w:pos="1181"/>
        </w:tabs>
        <w:spacing w:before="178" w:line="259" w:lineRule="auto"/>
        <w:ind w:left="540" w:right="20" w:hanging="540"/>
        <w:rPr>
          <w:color w:val="343941"/>
        </w:rPr>
      </w:pPr>
      <w:r w:rsidRPr="00C516D3">
        <w:t>El Centro Mundial de Servicios Compartidos (GSSC) se encarga de registrar todas las contribuciones voluntarias, tanto las básicas como las complementarias. Las Oficinas del PNUD deben enviar el acuerdo</w:t>
      </w:r>
      <w:r w:rsidRPr="005B75C1">
        <w:rPr>
          <w:color w:val="343941"/>
          <w:spacing w:val="-13"/>
        </w:rPr>
        <w:t xml:space="preserve"> </w:t>
      </w:r>
      <w:r w:rsidRPr="005B75C1">
        <w:rPr>
          <w:color w:val="343941"/>
        </w:rPr>
        <w:t>firmado</w:t>
      </w:r>
      <w:r w:rsidRPr="005B75C1">
        <w:rPr>
          <w:color w:val="343941"/>
          <w:spacing w:val="-12"/>
        </w:rPr>
        <w:t xml:space="preserve"> </w:t>
      </w:r>
      <w:r w:rsidRPr="005B75C1">
        <w:rPr>
          <w:color w:val="343941"/>
        </w:rPr>
        <w:t>y</w:t>
      </w:r>
      <w:r w:rsidRPr="005B75C1">
        <w:rPr>
          <w:color w:val="343941"/>
          <w:spacing w:val="-10"/>
        </w:rPr>
        <w:t xml:space="preserve"> </w:t>
      </w:r>
      <w:r w:rsidRPr="005B75C1">
        <w:rPr>
          <w:color w:val="343941"/>
        </w:rPr>
        <w:t>las</w:t>
      </w:r>
      <w:r w:rsidRPr="005B75C1">
        <w:rPr>
          <w:color w:val="343941"/>
          <w:spacing w:val="-11"/>
        </w:rPr>
        <w:t xml:space="preserve"> </w:t>
      </w:r>
      <w:r w:rsidRPr="005B75C1">
        <w:rPr>
          <w:color w:val="343941"/>
        </w:rPr>
        <w:t>enmiendas</w:t>
      </w:r>
      <w:r w:rsidRPr="005B75C1">
        <w:rPr>
          <w:color w:val="343941"/>
          <w:spacing w:val="-11"/>
        </w:rPr>
        <w:t xml:space="preserve"> </w:t>
      </w:r>
      <w:r w:rsidRPr="005B75C1">
        <w:rPr>
          <w:color w:val="343941"/>
        </w:rPr>
        <w:t>a</w:t>
      </w:r>
      <w:r w:rsidRPr="005B75C1">
        <w:rPr>
          <w:color w:val="343941"/>
          <w:spacing w:val="-11"/>
        </w:rPr>
        <w:t xml:space="preserve"> </w:t>
      </w:r>
      <w:r w:rsidRPr="005B75C1">
        <w:rPr>
          <w:color w:val="343941"/>
        </w:rPr>
        <w:t>los</w:t>
      </w:r>
      <w:r w:rsidRPr="005B75C1">
        <w:rPr>
          <w:color w:val="343941"/>
          <w:spacing w:val="-6"/>
        </w:rPr>
        <w:t xml:space="preserve"> </w:t>
      </w:r>
      <w:r w:rsidRPr="005B75C1">
        <w:rPr>
          <w:color w:val="343941"/>
        </w:rPr>
        <w:t>acuerdos</w:t>
      </w:r>
      <w:r w:rsidRPr="005B75C1">
        <w:rPr>
          <w:color w:val="343941"/>
          <w:spacing w:val="-11"/>
        </w:rPr>
        <w:t xml:space="preserve"> </w:t>
      </w:r>
      <w:r w:rsidRPr="005B75C1">
        <w:rPr>
          <w:color w:val="343941"/>
        </w:rPr>
        <w:t>legales</w:t>
      </w:r>
      <w:r w:rsidRPr="005B75C1">
        <w:rPr>
          <w:color w:val="343941"/>
          <w:spacing w:val="-11"/>
        </w:rPr>
        <w:t xml:space="preserve"> </w:t>
      </w:r>
      <w:r w:rsidRPr="005B75C1">
        <w:rPr>
          <w:color w:val="343941"/>
        </w:rPr>
        <w:t>al</w:t>
      </w:r>
      <w:r w:rsidRPr="005B75C1">
        <w:rPr>
          <w:color w:val="343941"/>
          <w:spacing w:val="-9"/>
        </w:rPr>
        <w:t xml:space="preserve"> </w:t>
      </w:r>
      <w:r w:rsidRPr="005B75C1">
        <w:rPr>
          <w:color w:val="343941"/>
        </w:rPr>
        <w:t>GSSC</w:t>
      </w:r>
      <w:r w:rsidRPr="005B75C1">
        <w:rPr>
          <w:color w:val="343941"/>
          <w:spacing w:val="-9"/>
        </w:rPr>
        <w:t xml:space="preserve"> </w:t>
      </w:r>
      <w:r w:rsidRPr="005B75C1">
        <w:rPr>
          <w:color w:val="343941"/>
        </w:rPr>
        <w:t>a</w:t>
      </w:r>
      <w:r w:rsidRPr="005B75C1">
        <w:rPr>
          <w:color w:val="343941"/>
          <w:spacing w:val="-11"/>
        </w:rPr>
        <w:t xml:space="preserve"> </w:t>
      </w:r>
      <w:r w:rsidRPr="005B75C1">
        <w:rPr>
          <w:color w:val="343941"/>
        </w:rPr>
        <w:t>través</w:t>
      </w:r>
      <w:r w:rsidRPr="005B75C1">
        <w:rPr>
          <w:color w:val="343941"/>
          <w:spacing w:val="-11"/>
        </w:rPr>
        <w:t xml:space="preserve"> </w:t>
      </w:r>
      <w:r w:rsidRPr="005B75C1">
        <w:rPr>
          <w:color w:val="343941"/>
        </w:rPr>
        <w:t>de</w:t>
      </w:r>
      <w:r w:rsidRPr="005B75C1">
        <w:rPr>
          <w:color w:val="343941"/>
          <w:spacing w:val="-10"/>
        </w:rPr>
        <w:t xml:space="preserve"> </w:t>
      </w:r>
      <w:r w:rsidRPr="005B75C1">
        <w:rPr>
          <w:color w:val="343941"/>
        </w:rPr>
        <w:t xml:space="preserve">UNITY/ UNall, </w:t>
      </w:r>
      <w:r w:rsidRPr="005B75C1">
        <w:rPr>
          <w:b/>
          <w:color w:val="343941"/>
        </w:rPr>
        <w:t>en el plazo de 1 semana tras la firma</w:t>
      </w:r>
      <w:r w:rsidRPr="005B75C1">
        <w:rPr>
          <w:color w:val="343941"/>
        </w:rPr>
        <w:t>.</w:t>
      </w:r>
    </w:p>
    <w:p w14:paraId="60898DA4" w14:textId="77777777" w:rsidR="00085747" w:rsidRPr="005B75C1" w:rsidRDefault="00000000" w:rsidP="00C516D3">
      <w:pPr>
        <w:pStyle w:val="ListParagraph"/>
        <w:numPr>
          <w:ilvl w:val="1"/>
          <w:numId w:val="35"/>
        </w:numPr>
        <w:tabs>
          <w:tab w:val="left" w:pos="1181"/>
        </w:tabs>
        <w:spacing w:before="160" w:line="259" w:lineRule="auto"/>
        <w:ind w:left="540" w:right="20" w:hanging="540"/>
      </w:pPr>
      <w:r w:rsidRPr="005B75C1">
        <w:rPr>
          <w:color w:val="343941"/>
        </w:rPr>
        <w:t>Al final de cada año, el Jefe de la Oficina deberá certificar en la representación anual que todos los acuerdos firmados y las enmiendas a los acuerdos se han presentado a GSSC a su debido tiempo</w:t>
      </w:r>
      <w:r w:rsidRPr="005B75C1">
        <w:rPr>
          <w:color w:val="343941"/>
          <w:spacing w:val="-5"/>
        </w:rPr>
        <w:t xml:space="preserve"> </w:t>
      </w:r>
      <w:r w:rsidRPr="005B75C1">
        <w:rPr>
          <w:color w:val="343941"/>
        </w:rPr>
        <w:t>antes</w:t>
      </w:r>
      <w:r w:rsidRPr="005B75C1">
        <w:rPr>
          <w:color w:val="343941"/>
          <w:spacing w:val="-3"/>
        </w:rPr>
        <w:t xml:space="preserve"> </w:t>
      </w:r>
      <w:r w:rsidRPr="005B75C1">
        <w:rPr>
          <w:color w:val="343941"/>
        </w:rPr>
        <w:t>del</w:t>
      </w:r>
      <w:r w:rsidRPr="005B75C1">
        <w:rPr>
          <w:color w:val="343941"/>
          <w:spacing w:val="-1"/>
        </w:rPr>
        <w:t xml:space="preserve"> </w:t>
      </w:r>
      <w:r w:rsidRPr="005B75C1">
        <w:rPr>
          <w:color w:val="343941"/>
        </w:rPr>
        <w:t>cierre</w:t>
      </w:r>
      <w:r w:rsidRPr="005B75C1">
        <w:rPr>
          <w:color w:val="343941"/>
          <w:spacing w:val="-3"/>
        </w:rPr>
        <w:t xml:space="preserve"> </w:t>
      </w:r>
      <w:r w:rsidRPr="005B75C1">
        <w:rPr>
          <w:color w:val="343941"/>
        </w:rPr>
        <w:t>de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libros</w:t>
      </w:r>
      <w:r w:rsidRPr="005B75C1">
        <w:rPr>
          <w:color w:val="343941"/>
          <w:spacing w:val="-3"/>
        </w:rPr>
        <w:t xml:space="preserve"> </w:t>
      </w:r>
      <w:r w:rsidRPr="005B75C1">
        <w:rPr>
          <w:color w:val="343941"/>
        </w:rPr>
        <w:t>financieros.</w:t>
      </w:r>
      <w:r w:rsidRPr="005B75C1">
        <w:rPr>
          <w:color w:val="343941"/>
          <w:spacing w:val="-1"/>
        </w:rPr>
        <w:t xml:space="preserve"> </w:t>
      </w:r>
      <w:r w:rsidRPr="005B75C1">
        <w:rPr>
          <w:color w:val="343941"/>
        </w:rPr>
        <w:t>Esto</w:t>
      </w:r>
      <w:r w:rsidRPr="005B75C1">
        <w:rPr>
          <w:color w:val="343941"/>
          <w:spacing w:val="-5"/>
        </w:rPr>
        <w:t xml:space="preserve"> </w:t>
      </w:r>
      <w:r w:rsidRPr="005B75C1">
        <w:rPr>
          <w:color w:val="343941"/>
        </w:rPr>
        <w:t>contribuirá</w:t>
      </w:r>
      <w:r w:rsidRPr="005B75C1">
        <w:rPr>
          <w:color w:val="343941"/>
          <w:spacing w:val="-2"/>
        </w:rPr>
        <w:t xml:space="preserve"> </w:t>
      </w:r>
      <w:r w:rsidRPr="005B75C1">
        <w:rPr>
          <w:color w:val="343941"/>
        </w:rPr>
        <w:t>a</w:t>
      </w:r>
      <w:r w:rsidRPr="005B75C1">
        <w:rPr>
          <w:color w:val="343941"/>
          <w:spacing w:val="-4"/>
        </w:rPr>
        <w:t xml:space="preserve"> </w:t>
      </w:r>
      <w:r w:rsidRPr="005B75C1">
        <w:rPr>
          <w:color w:val="343941"/>
        </w:rPr>
        <w:t>garantizar</w:t>
      </w:r>
      <w:r w:rsidRPr="005B75C1">
        <w:rPr>
          <w:color w:val="343941"/>
          <w:spacing w:val="-4"/>
        </w:rPr>
        <w:t xml:space="preserve"> </w:t>
      </w:r>
      <w:r w:rsidRPr="005B75C1">
        <w:rPr>
          <w:color w:val="343941"/>
        </w:rPr>
        <w:t>que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ingresos</w:t>
      </w:r>
      <w:r w:rsidRPr="005B75C1">
        <w:rPr>
          <w:color w:val="343941"/>
          <w:spacing w:val="-3"/>
        </w:rPr>
        <w:t xml:space="preserve"> </w:t>
      </w:r>
      <w:r w:rsidRPr="005B75C1">
        <w:rPr>
          <w:color w:val="343941"/>
        </w:rPr>
        <w:t>del PNUD se registren a su debido tiempo, ya que cualquier retraso en la presentación de estos documentos supone un riesgo significativo para los informes de gestión y un riesgo de auditoría, ya</w:t>
      </w:r>
      <w:r w:rsidRPr="005B75C1">
        <w:rPr>
          <w:color w:val="343941"/>
          <w:spacing w:val="-3"/>
        </w:rPr>
        <w:t xml:space="preserve"> </w:t>
      </w:r>
      <w:r w:rsidRPr="005B75C1">
        <w:rPr>
          <w:color w:val="343941"/>
        </w:rPr>
        <w:t>que</w:t>
      </w:r>
      <w:r w:rsidRPr="005B75C1">
        <w:rPr>
          <w:color w:val="343941"/>
          <w:spacing w:val="-3"/>
        </w:rPr>
        <w:t xml:space="preserve"> </w:t>
      </w:r>
      <w:r w:rsidRPr="005B75C1">
        <w:rPr>
          <w:color w:val="343941"/>
        </w:rPr>
        <w:t>los</w:t>
      </w:r>
      <w:r w:rsidRPr="005B75C1">
        <w:rPr>
          <w:color w:val="343941"/>
          <w:spacing w:val="-3"/>
        </w:rPr>
        <w:t xml:space="preserve"> </w:t>
      </w:r>
      <w:r w:rsidRPr="005B75C1">
        <w:rPr>
          <w:color w:val="343941"/>
        </w:rPr>
        <w:t>ingresos</w:t>
      </w:r>
      <w:r w:rsidRPr="005B75C1">
        <w:rPr>
          <w:color w:val="343941"/>
          <w:spacing w:val="-3"/>
        </w:rPr>
        <w:t xml:space="preserve"> </w:t>
      </w:r>
      <w:r w:rsidRPr="005B75C1">
        <w:rPr>
          <w:color w:val="343941"/>
        </w:rPr>
        <w:t>no</w:t>
      </w:r>
      <w:r w:rsidRPr="005B75C1">
        <w:rPr>
          <w:color w:val="343941"/>
          <w:spacing w:val="-5"/>
        </w:rPr>
        <w:t xml:space="preserve"> </w:t>
      </w:r>
      <w:r w:rsidRPr="005B75C1">
        <w:rPr>
          <w:color w:val="343941"/>
        </w:rPr>
        <w:t>se</w:t>
      </w:r>
      <w:r w:rsidRPr="005B75C1">
        <w:rPr>
          <w:color w:val="343941"/>
          <w:spacing w:val="-3"/>
        </w:rPr>
        <w:t xml:space="preserve"> </w:t>
      </w:r>
      <w:r w:rsidRPr="005B75C1">
        <w:rPr>
          <w:color w:val="343941"/>
        </w:rPr>
        <w:t>registrarán</w:t>
      </w:r>
      <w:r w:rsidRPr="005B75C1">
        <w:rPr>
          <w:color w:val="343941"/>
          <w:spacing w:val="-4"/>
        </w:rPr>
        <w:t xml:space="preserve"> </w:t>
      </w:r>
      <w:r w:rsidRPr="005B75C1">
        <w:rPr>
          <w:color w:val="343941"/>
        </w:rPr>
        <w:t>con</w:t>
      </w:r>
      <w:r w:rsidRPr="005B75C1">
        <w:rPr>
          <w:color w:val="343941"/>
          <w:spacing w:val="-4"/>
        </w:rPr>
        <w:t xml:space="preserve"> </w:t>
      </w:r>
      <w:r w:rsidRPr="005B75C1">
        <w:rPr>
          <w:color w:val="343941"/>
        </w:rPr>
        <w:t>exactitud en</w:t>
      </w:r>
      <w:r w:rsidRPr="005B75C1">
        <w:rPr>
          <w:color w:val="343941"/>
          <w:spacing w:val="-4"/>
        </w:rPr>
        <w:t xml:space="preserve"> </w:t>
      </w:r>
      <w:r w:rsidRPr="005B75C1">
        <w:rPr>
          <w:color w:val="343941"/>
        </w:rPr>
        <w:t>los</w:t>
      </w:r>
      <w:r w:rsidRPr="005B75C1">
        <w:rPr>
          <w:color w:val="343941"/>
          <w:spacing w:val="-3"/>
        </w:rPr>
        <w:t xml:space="preserve"> </w:t>
      </w:r>
      <w:r w:rsidRPr="005B75C1">
        <w:rPr>
          <w:color w:val="343941"/>
        </w:rPr>
        <w:t>estados</w:t>
      </w:r>
      <w:r w:rsidRPr="005B75C1">
        <w:rPr>
          <w:color w:val="343941"/>
          <w:spacing w:val="-3"/>
        </w:rPr>
        <w:t xml:space="preserve"> </w:t>
      </w:r>
      <w:r w:rsidRPr="005B75C1">
        <w:rPr>
          <w:color w:val="343941"/>
        </w:rPr>
        <w:t>financieros</w:t>
      </w:r>
      <w:r w:rsidRPr="005B75C1">
        <w:rPr>
          <w:color w:val="343941"/>
          <w:spacing w:val="-3"/>
        </w:rPr>
        <w:t xml:space="preserve"> </w:t>
      </w:r>
      <w:r w:rsidRPr="005B75C1">
        <w:rPr>
          <w:color w:val="343941"/>
        </w:rPr>
        <w:t>del</w:t>
      </w:r>
      <w:r w:rsidRPr="005B75C1">
        <w:rPr>
          <w:color w:val="343941"/>
          <w:spacing w:val="-1"/>
        </w:rPr>
        <w:t xml:space="preserve"> </w:t>
      </w:r>
      <w:r w:rsidRPr="005B75C1">
        <w:rPr>
          <w:color w:val="343941"/>
        </w:rPr>
        <w:t>PNUD,</w:t>
      </w:r>
      <w:r w:rsidRPr="005B75C1">
        <w:rPr>
          <w:color w:val="343941"/>
          <w:spacing w:val="-1"/>
        </w:rPr>
        <w:t xml:space="preserve"> </w:t>
      </w:r>
      <w:r w:rsidRPr="005B75C1">
        <w:rPr>
          <w:color w:val="343941"/>
        </w:rPr>
        <w:t>incluidos los estados financieros trimestrales.</w:t>
      </w:r>
    </w:p>
    <w:p w14:paraId="13A2B589" w14:textId="77777777" w:rsidR="00085747" w:rsidRPr="005B75C1" w:rsidRDefault="00085747" w:rsidP="008167F0">
      <w:pPr>
        <w:pStyle w:val="BodyText"/>
        <w:spacing w:before="11"/>
        <w:ind w:right="20" w:firstLine="0"/>
        <w:rPr>
          <w:sz w:val="27"/>
        </w:rPr>
      </w:pPr>
    </w:p>
    <w:p w14:paraId="641B03D0" w14:textId="10022266" w:rsidR="00085747" w:rsidRPr="005B75C1" w:rsidRDefault="00567479" w:rsidP="008167F0">
      <w:pPr>
        <w:pStyle w:val="Heading1"/>
        <w:keepNext/>
        <w:keepLines/>
        <w:widowControl/>
        <w:numPr>
          <w:ilvl w:val="0"/>
          <w:numId w:val="35"/>
        </w:numPr>
        <w:autoSpaceDE/>
        <w:autoSpaceDN/>
        <w:spacing w:after="160" w:line="259" w:lineRule="auto"/>
        <w:ind w:left="567" w:right="20" w:hanging="567"/>
        <w:rPr>
          <w:rFonts w:asciiTheme="minorHAnsi" w:hAnsiTheme="minorHAnsi" w:cstheme="minorHAnsi"/>
          <w:bCs w:val="0"/>
          <w:color w:val="000000"/>
        </w:rPr>
      </w:pPr>
      <w:r w:rsidRPr="005B75C1">
        <w:rPr>
          <w:rFonts w:asciiTheme="minorHAnsi" w:hAnsiTheme="minorHAnsi" w:cstheme="minorHAnsi"/>
          <w:bCs w:val="0"/>
          <w:color w:val="000000"/>
        </w:rPr>
        <w:t>El módulo de gestión de contratos</w:t>
      </w:r>
    </w:p>
    <w:p w14:paraId="4DFA27AE" w14:textId="1F5B138B" w:rsidR="00AA28BC" w:rsidRPr="00C516D3" w:rsidRDefault="00AA28BC"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El módulo de gestión de contratos de Quantum se utiliza para registrar las contribuciones. La información relativa al acuerdo y la información contable necesaria se introducen en el Módulo de Gestión de Contratos para garantizar que los ingresos se registran en el Libro Mayor y se reflejan correctamente en las cuentas del PNUD.</w:t>
      </w:r>
    </w:p>
    <w:p w14:paraId="43F47B92" w14:textId="6A071274" w:rsidR="00CC75AB" w:rsidRPr="00C516D3" w:rsidRDefault="00000000"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El GSSC señala todas las estipulaciones que puedan ser condiciones y también señala todos los acuerdos no estándar para su seguimiento por parte de la Oficina del PNUD</w:t>
      </w:r>
      <w:r w:rsidR="00C516D3">
        <w:rPr>
          <w:color w:val="343941"/>
        </w:rPr>
        <w:t>.</w:t>
      </w:r>
    </w:p>
    <w:p w14:paraId="4B07E44C" w14:textId="264D65C6" w:rsidR="003A6AFF" w:rsidRPr="00C516D3" w:rsidRDefault="00CC75AB" w:rsidP="00C516D3">
      <w:pPr>
        <w:pStyle w:val="ListParagraph"/>
        <w:numPr>
          <w:ilvl w:val="1"/>
          <w:numId w:val="35"/>
        </w:numPr>
        <w:tabs>
          <w:tab w:val="left" w:pos="1181"/>
        </w:tabs>
        <w:spacing w:before="160" w:line="259" w:lineRule="auto"/>
        <w:ind w:left="540" w:right="20" w:hanging="540"/>
        <w:rPr>
          <w:color w:val="343941"/>
        </w:rPr>
      </w:pPr>
      <w:r w:rsidRPr="00C516D3">
        <w:rPr>
          <w:color w:val="343941"/>
        </w:rPr>
        <w:t>La información clave introducida en el Módulo de Gestión de Contratos por la GSSC es la siguiente.</w:t>
      </w:r>
    </w:p>
    <w:tbl>
      <w:tblPr>
        <w:tblW w:w="84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6006"/>
      </w:tblGrid>
      <w:tr w:rsidR="00BF4FFF" w:rsidRPr="005B75C1" w14:paraId="1173E7BB" w14:textId="77777777" w:rsidTr="00526203">
        <w:trPr>
          <w:trHeight w:val="450"/>
        </w:trPr>
        <w:tc>
          <w:tcPr>
            <w:tcW w:w="8435" w:type="dxa"/>
            <w:gridSpan w:val="2"/>
          </w:tcPr>
          <w:p w14:paraId="040A127D" w14:textId="4E26CCCC" w:rsidR="00BF4FFF" w:rsidRPr="005B75C1" w:rsidRDefault="00BF4FFF" w:rsidP="00B83624">
            <w:pPr>
              <w:pStyle w:val="TableParagraph"/>
              <w:spacing w:before="1"/>
              <w:ind w:left="110" w:right="-456"/>
              <w:rPr>
                <w:b/>
                <w:bCs/>
              </w:rPr>
            </w:pPr>
            <w:r w:rsidRPr="005B75C1">
              <w:rPr>
                <w:b/>
                <w:bCs/>
              </w:rPr>
              <w:t>Módulo de gestión de contratos Información a introducirse</w:t>
            </w:r>
          </w:p>
        </w:tc>
      </w:tr>
      <w:tr w:rsidR="00BF4FFF" w:rsidRPr="005B75C1" w14:paraId="42AC2CBD" w14:textId="77777777" w:rsidTr="00526203">
        <w:trPr>
          <w:trHeight w:val="450"/>
        </w:trPr>
        <w:tc>
          <w:tcPr>
            <w:tcW w:w="2429" w:type="dxa"/>
          </w:tcPr>
          <w:p w14:paraId="42BB8BD8" w14:textId="77777777" w:rsidR="00BF4FFF" w:rsidRPr="005B75C1" w:rsidRDefault="00BF4FFF" w:rsidP="00B83624">
            <w:pPr>
              <w:pStyle w:val="TableParagraph"/>
              <w:spacing w:before="1"/>
              <w:ind w:left="110" w:right="-456"/>
            </w:pPr>
            <w:r w:rsidRPr="005B75C1">
              <w:t>Visión</w:t>
            </w:r>
            <w:r w:rsidRPr="005B75C1">
              <w:rPr>
                <w:spacing w:val="-4"/>
              </w:rPr>
              <w:t xml:space="preserve"> </w:t>
            </w:r>
            <w:r w:rsidRPr="005B75C1">
              <w:rPr>
                <w:spacing w:val="-2"/>
              </w:rPr>
              <w:t>general</w:t>
            </w:r>
          </w:p>
        </w:tc>
        <w:tc>
          <w:tcPr>
            <w:tcW w:w="6006" w:type="dxa"/>
          </w:tcPr>
          <w:p w14:paraId="2FF0C46C" w14:textId="77777777" w:rsidR="00BF4FFF" w:rsidRPr="005B75C1" w:rsidRDefault="00BF4FFF" w:rsidP="00B83624">
            <w:pPr>
              <w:pStyle w:val="TableParagraph"/>
              <w:spacing w:before="1"/>
              <w:ind w:left="110" w:right="-456"/>
            </w:pPr>
            <w:r w:rsidRPr="005B75C1">
              <w:t>Incluye</w:t>
            </w:r>
            <w:r w:rsidRPr="005B75C1">
              <w:rPr>
                <w:spacing w:val="-7"/>
              </w:rPr>
              <w:t xml:space="preserve"> </w:t>
            </w:r>
            <w:r w:rsidRPr="005B75C1">
              <w:t>toda</w:t>
            </w:r>
            <w:r w:rsidRPr="005B75C1">
              <w:rPr>
                <w:spacing w:val="-6"/>
              </w:rPr>
              <w:t xml:space="preserve"> </w:t>
            </w:r>
            <w:r w:rsidRPr="005B75C1">
              <w:t>la</w:t>
            </w:r>
            <w:r w:rsidRPr="005B75C1">
              <w:rPr>
                <w:spacing w:val="-5"/>
              </w:rPr>
              <w:t xml:space="preserve"> </w:t>
            </w:r>
            <w:r w:rsidRPr="005B75C1">
              <w:t>información</w:t>
            </w:r>
            <w:r w:rsidRPr="005B75C1">
              <w:rPr>
                <w:spacing w:val="-6"/>
              </w:rPr>
              <w:t xml:space="preserve"> </w:t>
            </w:r>
            <w:r w:rsidRPr="005B75C1">
              <w:t>general</w:t>
            </w:r>
            <w:r w:rsidRPr="005B75C1">
              <w:rPr>
                <w:spacing w:val="-2"/>
              </w:rPr>
              <w:t xml:space="preserve"> </w:t>
            </w:r>
            <w:r w:rsidRPr="005B75C1">
              <w:t>relativa</w:t>
            </w:r>
            <w:r w:rsidRPr="005B75C1">
              <w:rPr>
                <w:spacing w:val="-6"/>
              </w:rPr>
              <w:t xml:space="preserve"> </w:t>
            </w:r>
            <w:r w:rsidRPr="005B75C1">
              <w:t>al</w:t>
            </w:r>
            <w:r w:rsidRPr="005B75C1">
              <w:rPr>
                <w:spacing w:val="-2"/>
              </w:rPr>
              <w:t xml:space="preserve"> acuerdo.</w:t>
            </w:r>
          </w:p>
        </w:tc>
      </w:tr>
      <w:tr w:rsidR="00BF4FFF" w:rsidRPr="005B75C1" w14:paraId="427F79FE" w14:textId="77777777" w:rsidTr="00526203">
        <w:trPr>
          <w:trHeight w:val="537"/>
        </w:trPr>
        <w:tc>
          <w:tcPr>
            <w:tcW w:w="2429" w:type="dxa"/>
          </w:tcPr>
          <w:p w14:paraId="623D2FC4" w14:textId="77777777" w:rsidR="00BF4FFF" w:rsidRPr="005B75C1" w:rsidRDefault="00BF4FFF" w:rsidP="00B83624">
            <w:pPr>
              <w:pStyle w:val="TableParagraph"/>
              <w:spacing w:line="265" w:lineRule="exact"/>
              <w:ind w:left="110" w:right="-456"/>
            </w:pPr>
            <w:r w:rsidRPr="005B75C1">
              <w:rPr>
                <w:spacing w:val="-2"/>
              </w:rPr>
              <w:t>Contabilidad</w:t>
            </w:r>
          </w:p>
          <w:p w14:paraId="605E5BA0" w14:textId="77777777" w:rsidR="00BF4FFF" w:rsidRPr="005B75C1" w:rsidRDefault="00BF4FFF" w:rsidP="00B83624">
            <w:pPr>
              <w:pStyle w:val="TableParagraph"/>
              <w:spacing w:line="252" w:lineRule="exact"/>
              <w:ind w:left="110" w:right="-456"/>
            </w:pPr>
            <w:r w:rsidRPr="005B75C1">
              <w:rPr>
                <w:spacing w:val="-2"/>
              </w:rPr>
              <w:t>Distribución</w:t>
            </w:r>
          </w:p>
        </w:tc>
        <w:tc>
          <w:tcPr>
            <w:tcW w:w="6006" w:type="dxa"/>
          </w:tcPr>
          <w:p w14:paraId="1EEDF8C5" w14:textId="77777777" w:rsidR="00BF4FFF" w:rsidRPr="005B75C1" w:rsidRDefault="00BF4FFF" w:rsidP="00D06DC0">
            <w:pPr>
              <w:pStyle w:val="TableParagraph"/>
              <w:spacing w:line="265" w:lineRule="exact"/>
              <w:ind w:left="110" w:right="176"/>
            </w:pPr>
            <w:r w:rsidRPr="005B75C1">
              <w:t>Esta</w:t>
            </w:r>
            <w:r w:rsidRPr="005B75C1">
              <w:rPr>
                <w:spacing w:val="-3"/>
              </w:rPr>
              <w:t xml:space="preserve"> </w:t>
            </w:r>
            <w:r w:rsidRPr="005B75C1">
              <w:t>es</w:t>
            </w:r>
            <w:r w:rsidRPr="005B75C1">
              <w:rPr>
                <w:spacing w:val="1"/>
              </w:rPr>
              <w:t xml:space="preserve"> </w:t>
            </w:r>
            <w:r w:rsidRPr="005B75C1">
              <w:t>la</w:t>
            </w:r>
            <w:r w:rsidRPr="005B75C1">
              <w:rPr>
                <w:spacing w:val="-6"/>
              </w:rPr>
              <w:t xml:space="preserve"> </w:t>
            </w:r>
            <w:r w:rsidRPr="005B75C1">
              <w:t>información completa</w:t>
            </w:r>
            <w:r w:rsidRPr="005B75C1">
              <w:rPr>
                <w:spacing w:val="-1"/>
              </w:rPr>
              <w:t xml:space="preserve"> </w:t>
            </w:r>
            <w:r w:rsidRPr="005B75C1">
              <w:t>del</w:t>
            </w:r>
            <w:r w:rsidRPr="005B75C1">
              <w:rPr>
                <w:spacing w:val="3"/>
              </w:rPr>
              <w:t xml:space="preserve"> </w:t>
            </w:r>
            <w:r w:rsidRPr="005B75C1">
              <w:t>plan</w:t>
            </w:r>
            <w:r w:rsidRPr="005B75C1">
              <w:rPr>
                <w:spacing w:val="-1"/>
              </w:rPr>
              <w:t xml:space="preserve"> </w:t>
            </w:r>
            <w:r w:rsidRPr="005B75C1">
              <w:t>contable</w:t>
            </w:r>
            <w:r w:rsidRPr="005B75C1">
              <w:rPr>
                <w:spacing w:val="1"/>
              </w:rPr>
              <w:t xml:space="preserve"> </w:t>
            </w:r>
            <w:r w:rsidRPr="005B75C1">
              <w:t>relativa</w:t>
            </w:r>
            <w:r w:rsidRPr="005B75C1">
              <w:rPr>
                <w:spacing w:val="-1"/>
              </w:rPr>
              <w:t xml:space="preserve"> </w:t>
            </w:r>
            <w:r w:rsidRPr="005B75C1">
              <w:t>a los</w:t>
            </w:r>
            <w:r w:rsidRPr="005B75C1">
              <w:rPr>
                <w:spacing w:val="1"/>
              </w:rPr>
              <w:t xml:space="preserve"> </w:t>
            </w:r>
            <w:r w:rsidRPr="005B75C1">
              <w:rPr>
                <w:spacing w:val="-2"/>
              </w:rPr>
              <w:t>ingresos</w:t>
            </w:r>
          </w:p>
          <w:p w14:paraId="2A6D69C5" w14:textId="77777777" w:rsidR="00BF4FFF" w:rsidRPr="005B75C1" w:rsidRDefault="00BF4FFF" w:rsidP="00B83624">
            <w:pPr>
              <w:pStyle w:val="TableParagraph"/>
              <w:spacing w:line="252" w:lineRule="exact"/>
              <w:ind w:left="124" w:right="-456"/>
            </w:pPr>
            <w:r w:rsidRPr="005B75C1">
              <w:t>y</w:t>
            </w:r>
            <w:r w:rsidRPr="005B75C1">
              <w:rPr>
                <w:spacing w:val="-5"/>
              </w:rPr>
              <w:t xml:space="preserve"> </w:t>
            </w:r>
            <w:r w:rsidRPr="005B75C1">
              <w:t>las</w:t>
            </w:r>
            <w:r w:rsidRPr="005B75C1">
              <w:rPr>
                <w:spacing w:val="-4"/>
              </w:rPr>
              <w:t xml:space="preserve"> </w:t>
            </w:r>
            <w:r w:rsidRPr="005B75C1">
              <w:t>cuentas</w:t>
            </w:r>
            <w:r w:rsidRPr="005B75C1">
              <w:rPr>
                <w:spacing w:val="-3"/>
              </w:rPr>
              <w:t xml:space="preserve"> </w:t>
            </w:r>
            <w:r w:rsidRPr="005B75C1">
              <w:t>por</w:t>
            </w:r>
            <w:r w:rsidRPr="005B75C1">
              <w:rPr>
                <w:spacing w:val="1"/>
              </w:rPr>
              <w:t xml:space="preserve"> </w:t>
            </w:r>
            <w:r w:rsidRPr="005B75C1">
              <w:t>cobrar</w:t>
            </w:r>
            <w:r w:rsidRPr="005B75C1">
              <w:rPr>
                <w:spacing w:val="-4"/>
              </w:rPr>
              <w:t xml:space="preserve"> </w:t>
            </w:r>
            <w:r w:rsidRPr="005B75C1">
              <w:t>facilitada</w:t>
            </w:r>
            <w:r w:rsidRPr="005B75C1">
              <w:rPr>
                <w:spacing w:val="-4"/>
              </w:rPr>
              <w:t xml:space="preserve"> </w:t>
            </w:r>
            <w:r w:rsidRPr="005B75C1">
              <w:t>por</w:t>
            </w:r>
            <w:r w:rsidRPr="005B75C1">
              <w:rPr>
                <w:spacing w:val="-4"/>
              </w:rPr>
              <w:t xml:space="preserve"> </w:t>
            </w:r>
            <w:r w:rsidRPr="005B75C1">
              <w:t>la</w:t>
            </w:r>
            <w:r w:rsidRPr="005B75C1">
              <w:rPr>
                <w:spacing w:val="-4"/>
              </w:rPr>
              <w:t xml:space="preserve"> </w:t>
            </w:r>
            <w:r w:rsidRPr="005B75C1">
              <w:t>Oficina</w:t>
            </w:r>
            <w:r w:rsidRPr="005B75C1">
              <w:rPr>
                <w:spacing w:val="-5"/>
              </w:rPr>
              <w:t xml:space="preserve"> </w:t>
            </w:r>
            <w:r w:rsidRPr="005B75C1">
              <w:t>del</w:t>
            </w:r>
            <w:r w:rsidRPr="005B75C1">
              <w:rPr>
                <w:spacing w:val="-2"/>
              </w:rPr>
              <w:t xml:space="preserve"> </w:t>
            </w:r>
            <w:r w:rsidRPr="005B75C1">
              <w:t>PNUD</w:t>
            </w:r>
            <w:r w:rsidRPr="005B75C1">
              <w:rPr>
                <w:spacing w:val="-5"/>
              </w:rPr>
              <w:t xml:space="preserve"> </w:t>
            </w:r>
            <w:r w:rsidRPr="005B75C1">
              <w:t>a</w:t>
            </w:r>
            <w:r w:rsidRPr="005B75C1">
              <w:rPr>
                <w:spacing w:val="-4"/>
              </w:rPr>
              <w:t xml:space="preserve"> </w:t>
            </w:r>
            <w:r w:rsidRPr="005B75C1">
              <w:t>la</w:t>
            </w:r>
            <w:r w:rsidRPr="005B75C1">
              <w:rPr>
                <w:spacing w:val="-3"/>
              </w:rPr>
              <w:t xml:space="preserve"> </w:t>
            </w:r>
            <w:r w:rsidRPr="005B75C1">
              <w:rPr>
                <w:spacing w:val="-2"/>
              </w:rPr>
              <w:t>GSSC.</w:t>
            </w:r>
          </w:p>
        </w:tc>
      </w:tr>
      <w:tr w:rsidR="00BF4FFF" w:rsidRPr="005B75C1" w14:paraId="29CF954B" w14:textId="77777777" w:rsidTr="00526203">
        <w:trPr>
          <w:trHeight w:val="1074"/>
        </w:trPr>
        <w:tc>
          <w:tcPr>
            <w:tcW w:w="2429" w:type="dxa"/>
          </w:tcPr>
          <w:p w14:paraId="2F77CD6E" w14:textId="77777777" w:rsidR="00BF4FFF" w:rsidRPr="005B75C1" w:rsidRDefault="00BF4FFF" w:rsidP="00B83624">
            <w:pPr>
              <w:pStyle w:val="TableParagraph"/>
              <w:spacing w:before="8"/>
              <w:ind w:right="-456"/>
              <w:rPr>
                <w:sz w:val="25"/>
              </w:rPr>
            </w:pPr>
          </w:p>
          <w:p w14:paraId="2210CBBB" w14:textId="77777777" w:rsidR="00BF4FFF" w:rsidRPr="005B75C1" w:rsidRDefault="00BF4FFF" w:rsidP="00B83624">
            <w:pPr>
              <w:pStyle w:val="TableParagraph"/>
              <w:ind w:left="110" w:right="-456"/>
            </w:pPr>
            <w:r w:rsidRPr="005B75C1">
              <w:t>Fecha</w:t>
            </w:r>
            <w:r w:rsidRPr="005B75C1">
              <w:rPr>
                <w:spacing w:val="-5"/>
              </w:rPr>
              <w:t xml:space="preserve"> </w:t>
            </w:r>
            <w:r w:rsidRPr="005B75C1">
              <w:t>del</w:t>
            </w:r>
            <w:r w:rsidRPr="005B75C1">
              <w:rPr>
                <w:spacing w:val="-3"/>
              </w:rPr>
              <w:t xml:space="preserve"> </w:t>
            </w:r>
            <w:r w:rsidRPr="005B75C1">
              <w:rPr>
                <w:spacing w:val="-2"/>
              </w:rPr>
              <w:t>acuerdo</w:t>
            </w:r>
          </w:p>
        </w:tc>
        <w:tc>
          <w:tcPr>
            <w:tcW w:w="6006" w:type="dxa"/>
          </w:tcPr>
          <w:p w14:paraId="79648572" w14:textId="77777777" w:rsidR="00BF4FFF" w:rsidRPr="005B75C1" w:rsidRDefault="00BF4FFF" w:rsidP="00AA7754">
            <w:pPr>
              <w:pStyle w:val="TableParagraph"/>
              <w:ind w:left="124" w:right="116" w:hanging="15"/>
              <w:jc w:val="both"/>
            </w:pPr>
            <w:r w:rsidRPr="005B75C1">
              <w:rPr>
                <w:color w:val="333333"/>
              </w:rPr>
              <w:t>Es</w:t>
            </w:r>
            <w:r w:rsidRPr="005B75C1">
              <w:rPr>
                <w:color w:val="333333"/>
                <w:spacing w:val="-13"/>
              </w:rPr>
              <w:t xml:space="preserve"> </w:t>
            </w:r>
            <w:r w:rsidRPr="005B75C1">
              <w:rPr>
                <w:color w:val="333333"/>
              </w:rPr>
              <w:t>la</w:t>
            </w:r>
            <w:r w:rsidRPr="005B75C1">
              <w:rPr>
                <w:color w:val="333333"/>
                <w:spacing w:val="-12"/>
              </w:rPr>
              <w:t xml:space="preserve"> </w:t>
            </w:r>
            <w:r w:rsidRPr="005B75C1">
              <w:rPr>
                <w:color w:val="333333"/>
              </w:rPr>
              <w:t>fecha</w:t>
            </w:r>
            <w:r w:rsidRPr="005B75C1">
              <w:rPr>
                <w:color w:val="333333"/>
                <w:spacing w:val="-13"/>
              </w:rPr>
              <w:t xml:space="preserve"> </w:t>
            </w:r>
            <w:r w:rsidRPr="005B75C1">
              <w:rPr>
                <w:color w:val="333333"/>
              </w:rPr>
              <w:t>en</w:t>
            </w:r>
            <w:r w:rsidRPr="005B75C1">
              <w:rPr>
                <w:color w:val="333333"/>
                <w:spacing w:val="-8"/>
              </w:rPr>
              <w:t xml:space="preserve"> </w:t>
            </w:r>
            <w:r w:rsidRPr="005B75C1">
              <w:rPr>
                <w:color w:val="333333"/>
              </w:rPr>
              <w:t>que</w:t>
            </w:r>
            <w:r w:rsidRPr="005B75C1">
              <w:rPr>
                <w:color w:val="333333"/>
                <w:spacing w:val="-7"/>
              </w:rPr>
              <w:t xml:space="preserve"> </w:t>
            </w:r>
            <w:r w:rsidRPr="005B75C1">
              <w:rPr>
                <w:color w:val="333333"/>
              </w:rPr>
              <w:t>el</w:t>
            </w:r>
            <w:r w:rsidRPr="005B75C1">
              <w:rPr>
                <w:color w:val="333333"/>
                <w:spacing w:val="-11"/>
              </w:rPr>
              <w:t xml:space="preserve"> </w:t>
            </w:r>
            <w:r w:rsidRPr="005B75C1">
              <w:rPr>
                <w:color w:val="333333"/>
              </w:rPr>
              <w:t>acuerdo</w:t>
            </w:r>
            <w:r w:rsidRPr="005B75C1">
              <w:rPr>
                <w:color w:val="333333"/>
                <w:spacing w:val="-9"/>
              </w:rPr>
              <w:t xml:space="preserve"> </w:t>
            </w:r>
            <w:r w:rsidRPr="005B75C1">
              <w:rPr>
                <w:color w:val="333333"/>
              </w:rPr>
              <w:t>entró</w:t>
            </w:r>
            <w:r w:rsidRPr="005B75C1">
              <w:rPr>
                <w:color w:val="333333"/>
                <w:spacing w:val="-13"/>
              </w:rPr>
              <w:t xml:space="preserve"> </w:t>
            </w:r>
            <w:r w:rsidRPr="005B75C1">
              <w:rPr>
                <w:color w:val="333333"/>
              </w:rPr>
              <w:t>en</w:t>
            </w:r>
            <w:r w:rsidRPr="005B75C1">
              <w:rPr>
                <w:color w:val="333333"/>
                <w:spacing w:val="-8"/>
              </w:rPr>
              <w:t xml:space="preserve"> </w:t>
            </w:r>
            <w:r w:rsidRPr="005B75C1">
              <w:rPr>
                <w:color w:val="333333"/>
              </w:rPr>
              <w:t>vigor</w:t>
            </w:r>
            <w:r w:rsidRPr="005B75C1">
              <w:rPr>
                <w:color w:val="333333"/>
                <w:spacing w:val="-13"/>
              </w:rPr>
              <w:t xml:space="preserve"> </w:t>
            </w:r>
            <w:r w:rsidRPr="005B75C1">
              <w:rPr>
                <w:color w:val="333333"/>
              </w:rPr>
              <w:t>y</w:t>
            </w:r>
            <w:r w:rsidRPr="005B75C1">
              <w:rPr>
                <w:color w:val="333333"/>
                <w:spacing w:val="-11"/>
              </w:rPr>
              <w:t xml:space="preserve"> </w:t>
            </w:r>
            <w:r w:rsidRPr="005B75C1">
              <w:rPr>
                <w:color w:val="333333"/>
              </w:rPr>
              <w:t>es</w:t>
            </w:r>
            <w:r w:rsidRPr="005B75C1">
              <w:rPr>
                <w:color w:val="333333"/>
                <w:spacing w:val="-8"/>
              </w:rPr>
              <w:t xml:space="preserve"> </w:t>
            </w:r>
            <w:r w:rsidRPr="005B75C1">
              <w:rPr>
                <w:color w:val="333333"/>
              </w:rPr>
              <w:t>el</w:t>
            </w:r>
            <w:r w:rsidRPr="005B75C1">
              <w:rPr>
                <w:color w:val="333333"/>
                <w:spacing w:val="-11"/>
              </w:rPr>
              <w:t xml:space="preserve"> </w:t>
            </w:r>
            <w:r w:rsidRPr="005B75C1">
              <w:rPr>
                <w:color w:val="333333"/>
              </w:rPr>
              <w:t>desencadenante</w:t>
            </w:r>
            <w:r w:rsidRPr="005B75C1">
              <w:rPr>
                <w:color w:val="333333"/>
                <w:spacing w:val="-7"/>
              </w:rPr>
              <w:t xml:space="preserve"> </w:t>
            </w:r>
            <w:r w:rsidRPr="005B75C1">
              <w:rPr>
                <w:color w:val="333333"/>
              </w:rPr>
              <w:t>clave que se establece en el Módulo de Gestión de Contratos para el reconocimiento</w:t>
            </w:r>
            <w:r w:rsidRPr="005B75C1">
              <w:rPr>
                <w:color w:val="333333"/>
                <w:spacing w:val="53"/>
              </w:rPr>
              <w:t xml:space="preserve"> </w:t>
            </w:r>
            <w:r w:rsidRPr="005B75C1">
              <w:rPr>
                <w:color w:val="333333"/>
              </w:rPr>
              <w:t>de</w:t>
            </w:r>
            <w:r w:rsidRPr="005B75C1">
              <w:rPr>
                <w:color w:val="333333"/>
                <w:spacing w:val="57"/>
              </w:rPr>
              <w:t xml:space="preserve"> </w:t>
            </w:r>
            <w:r w:rsidRPr="005B75C1">
              <w:rPr>
                <w:color w:val="333333"/>
              </w:rPr>
              <w:t>ingresos.</w:t>
            </w:r>
            <w:r w:rsidRPr="005B75C1">
              <w:rPr>
                <w:color w:val="333333"/>
                <w:spacing w:val="58"/>
              </w:rPr>
              <w:t xml:space="preserve"> </w:t>
            </w:r>
            <w:r w:rsidRPr="005B75C1">
              <w:rPr>
                <w:color w:val="333333"/>
              </w:rPr>
              <w:t>Depende</w:t>
            </w:r>
            <w:r w:rsidRPr="005B75C1">
              <w:rPr>
                <w:color w:val="333333"/>
                <w:spacing w:val="57"/>
              </w:rPr>
              <w:t xml:space="preserve"> </w:t>
            </w:r>
            <w:r w:rsidRPr="005B75C1">
              <w:rPr>
                <w:color w:val="333333"/>
              </w:rPr>
              <w:t>del</w:t>
            </w:r>
            <w:r w:rsidRPr="005B75C1">
              <w:rPr>
                <w:color w:val="333333"/>
                <w:spacing w:val="59"/>
              </w:rPr>
              <w:t xml:space="preserve"> </w:t>
            </w:r>
            <w:r w:rsidRPr="005B75C1">
              <w:rPr>
                <w:color w:val="333333"/>
              </w:rPr>
              <w:t>tipo</w:t>
            </w:r>
            <w:r w:rsidRPr="005B75C1">
              <w:rPr>
                <w:color w:val="333333"/>
                <w:spacing w:val="55"/>
              </w:rPr>
              <w:t xml:space="preserve"> </w:t>
            </w:r>
            <w:r w:rsidRPr="005B75C1">
              <w:rPr>
                <w:color w:val="333333"/>
              </w:rPr>
              <w:t>de</w:t>
            </w:r>
            <w:r w:rsidRPr="005B75C1">
              <w:rPr>
                <w:color w:val="333333"/>
                <w:spacing w:val="52"/>
              </w:rPr>
              <w:t xml:space="preserve"> </w:t>
            </w:r>
            <w:r w:rsidRPr="005B75C1">
              <w:rPr>
                <w:color w:val="333333"/>
              </w:rPr>
              <w:t>acuerdo</w:t>
            </w:r>
            <w:r w:rsidRPr="005B75C1">
              <w:rPr>
                <w:color w:val="333333"/>
                <w:spacing w:val="55"/>
              </w:rPr>
              <w:t xml:space="preserve"> </w:t>
            </w:r>
            <w:r w:rsidRPr="005B75C1">
              <w:rPr>
                <w:color w:val="333333"/>
              </w:rPr>
              <w:t>y</w:t>
            </w:r>
            <w:r w:rsidRPr="005B75C1">
              <w:rPr>
                <w:color w:val="333333"/>
                <w:spacing w:val="57"/>
              </w:rPr>
              <w:t xml:space="preserve"> </w:t>
            </w:r>
            <w:r w:rsidRPr="005B75C1">
              <w:rPr>
                <w:color w:val="333333"/>
              </w:rPr>
              <w:t>de</w:t>
            </w:r>
            <w:r w:rsidRPr="005B75C1">
              <w:rPr>
                <w:color w:val="333333"/>
                <w:spacing w:val="58"/>
              </w:rPr>
              <w:t xml:space="preserve"> </w:t>
            </w:r>
            <w:r w:rsidRPr="005B75C1">
              <w:rPr>
                <w:color w:val="333333"/>
                <w:spacing w:val="-5"/>
              </w:rPr>
              <w:t>la</w:t>
            </w:r>
          </w:p>
          <w:p w14:paraId="20604F51" w14:textId="77777777" w:rsidR="00BF4FFF" w:rsidRPr="005B75C1" w:rsidRDefault="00BF4FFF" w:rsidP="00B83624">
            <w:pPr>
              <w:pStyle w:val="TableParagraph"/>
              <w:spacing w:line="252" w:lineRule="exact"/>
              <w:ind w:left="124" w:right="-456"/>
              <w:jc w:val="both"/>
            </w:pPr>
            <w:r w:rsidRPr="005B75C1">
              <w:rPr>
                <w:color w:val="333333"/>
              </w:rPr>
              <w:t>interpretación</w:t>
            </w:r>
            <w:r w:rsidRPr="005B75C1">
              <w:rPr>
                <w:color w:val="333333"/>
                <w:spacing w:val="-8"/>
              </w:rPr>
              <w:t xml:space="preserve"> </w:t>
            </w:r>
            <w:r w:rsidRPr="005B75C1">
              <w:rPr>
                <w:color w:val="333333"/>
              </w:rPr>
              <w:t>de</w:t>
            </w:r>
            <w:r w:rsidRPr="005B75C1">
              <w:rPr>
                <w:color w:val="333333"/>
                <w:spacing w:val="-4"/>
              </w:rPr>
              <w:t xml:space="preserve"> </w:t>
            </w:r>
            <w:r w:rsidRPr="005B75C1">
              <w:rPr>
                <w:color w:val="333333"/>
              </w:rPr>
              <w:t>la</w:t>
            </w:r>
            <w:r w:rsidRPr="005B75C1">
              <w:rPr>
                <w:color w:val="333333"/>
                <w:spacing w:val="-5"/>
              </w:rPr>
              <w:t xml:space="preserve"> </w:t>
            </w:r>
            <w:r w:rsidRPr="005B75C1">
              <w:rPr>
                <w:color w:val="333333"/>
              </w:rPr>
              <w:t>política</w:t>
            </w:r>
            <w:r w:rsidRPr="005B75C1">
              <w:rPr>
                <w:color w:val="333333"/>
                <w:spacing w:val="-4"/>
              </w:rPr>
              <w:t xml:space="preserve"> </w:t>
            </w:r>
            <w:r w:rsidRPr="005B75C1">
              <w:rPr>
                <w:color w:val="333333"/>
              </w:rPr>
              <w:t>pertinente</w:t>
            </w:r>
            <w:r w:rsidRPr="005B75C1">
              <w:rPr>
                <w:color w:val="333333"/>
                <w:spacing w:val="-5"/>
              </w:rPr>
              <w:t xml:space="preserve"> </w:t>
            </w:r>
            <w:r w:rsidRPr="005B75C1">
              <w:rPr>
                <w:color w:val="333333"/>
              </w:rPr>
              <w:t>de</w:t>
            </w:r>
            <w:r w:rsidRPr="005B75C1">
              <w:rPr>
                <w:color w:val="333333"/>
                <w:spacing w:val="-4"/>
              </w:rPr>
              <w:t xml:space="preserve"> </w:t>
            </w:r>
            <w:r w:rsidRPr="005B75C1">
              <w:rPr>
                <w:color w:val="333333"/>
              </w:rPr>
              <w:t>las</w:t>
            </w:r>
            <w:r w:rsidRPr="005B75C1">
              <w:rPr>
                <w:color w:val="333333"/>
                <w:spacing w:val="-4"/>
              </w:rPr>
              <w:t xml:space="preserve"> </w:t>
            </w:r>
            <w:r w:rsidRPr="005B75C1">
              <w:rPr>
                <w:color w:val="333333"/>
                <w:spacing w:val="-2"/>
              </w:rPr>
              <w:t>IPSAS.</w:t>
            </w:r>
          </w:p>
        </w:tc>
      </w:tr>
      <w:tr w:rsidR="00BF4FFF" w:rsidRPr="005B75C1" w14:paraId="0B1FB561" w14:textId="77777777" w:rsidTr="00526203">
        <w:trPr>
          <w:trHeight w:val="1026"/>
        </w:trPr>
        <w:tc>
          <w:tcPr>
            <w:tcW w:w="2429" w:type="dxa"/>
          </w:tcPr>
          <w:p w14:paraId="1B9F20EF" w14:textId="77777777" w:rsidR="00BF4FFF" w:rsidRPr="005B75C1" w:rsidRDefault="00BF4FFF" w:rsidP="00B83624">
            <w:pPr>
              <w:pStyle w:val="TableParagraph"/>
              <w:spacing w:before="8"/>
              <w:ind w:right="-456"/>
              <w:rPr>
                <w:sz w:val="23"/>
              </w:rPr>
            </w:pPr>
          </w:p>
          <w:p w14:paraId="42BF3DA0" w14:textId="77777777" w:rsidR="00BF4FFF" w:rsidRPr="005B75C1" w:rsidRDefault="00BF4FFF" w:rsidP="00B83624">
            <w:pPr>
              <w:pStyle w:val="TableParagraph"/>
              <w:ind w:left="158" w:right="-456"/>
            </w:pPr>
            <w:r w:rsidRPr="005B75C1">
              <w:t>Evento</w:t>
            </w:r>
            <w:r w:rsidRPr="005B75C1">
              <w:rPr>
                <w:spacing w:val="-5"/>
              </w:rPr>
              <w:t xml:space="preserve"> </w:t>
            </w:r>
            <w:r w:rsidRPr="005B75C1">
              <w:t>de</w:t>
            </w:r>
            <w:r w:rsidRPr="005B75C1">
              <w:rPr>
                <w:spacing w:val="45"/>
              </w:rPr>
              <w:t xml:space="preserve"> </w:t>
            </w:r>
            <w:r w:rsidRPr="005B75C1">
              <w:rPr>
                <w:spacing w:val="-2"/>
              </w:rPr>
              <w:t>facturación</w:t>
            </w:r>
          </w:p>
        </w:tc>
        <w:tc>
          <w:tcPr>
            <w:tcW w:w="6006" w:type="dxa"/>
          </w:tcPr>
          <w:p w14:paraId="3DAC03EF" w14:textId="77777777" w:rsidR="00BF4FFF" w:rsidRPr="005B75C1" w:rsidRDefault="00BF4FFF" w:rsidP="00AA7754">
            <w:pPr>
              <w:pStyle w:val="TableParagraph"/>
              <w:spacing w:before="1" w:line="256" w:lineRule="auto"/>
              <w:ind w:left="110" w:right="26"/>
            </w:pPr>
            <w:r w:rsidRPr="005B75C1">
              <w:t>El evento de facturación incluye el tipo de evento que se necesita conseguir</w:t>
            </w:r>
            <w:r w:rsidRPr="005B75C1">
              <w:rPr>
                <w:spacing w:val="-5"/>
              </w:rPr>
              <w:t xml:space="preserve"> </w:t>
            </w:r>
            <w:r w:rsidRPr="005B75C1">
              <w:t>para</w:t>
            </w:r>
            <w:r w:rsidRPr="005B75C1">
              <w:rPr>
                <w:spacing w:val="-6"/>
              </w:rPr>
              <w:t xml:space="preserve"> </w:t>
            </w:r>
            <w:r w:rsidRPr="005B75C1">
              <w:t>crear</w:t>
            </w:r>
            <w:r w:rsidRPr="005B75C1">
              <w:rPr>
                <w:spacing w:val="-6"/>
              </w:rPr>
              <w:t xml:space="preserve"> </w:t>
            </w:r>
            <w:r w:rsidRPr="005B75C1">
              <w:t>la</w:t>
            </w:r>
            <w:r w:rsidRPr="005B75C1">
              <w:rPr>
                <w:spacing w:val="-6"/>
              </w:rPr>
              <w:t xml:space="preserve"> </w:t>
            </w:r>
            <w:r w:rsidRPr="005B75C1">
              <w:t>facturación</w:t>
            </w:r>
            <w:r w:rsidRPr="005B75C1">
              <w:rPr>
                <w:spacing w:val="-1"/>
              </w:rPr>
              <w:t xml:space="preserve"> </w:t>
            </w:r>
            <w:r w:rsidRPr="005B75C1">
              <w:t>y</w:t>
            </w:r>
            <w:r w:rsidRPr="005B75C1">
              <w:rPr>
                <w:spacing w:val="-4"/>
              </w:rPr>
              <w:t xml:space="preserve"> </w:t>
            </w:r>
            <w:r w:rsidRPr="005B75C1">
              <w:t>generar</w:t>
            </w:r>
            <w:r w:rsidRPr="005B75C1">
              <w:rPr>
                <w:spacing w:val="-5"/>
              </w:rPr>
              <w:t xml:space="preserve"> </w:t>
            </w:r>
            <w:r w:rsidRPr="005B75C1">
              <w:t>entradas de</w:t>
            </w:r>
            <w:r w:rsidRPr="005B75C1">
              <w:rPr>
                <w:spacing w:val="-5"/>
              </w:rPr>
              <w:t xml:space="preserve"> </w:t>
            </w:r>
            <w:r w:rsidRPr="005B75C1">
              <w:t>Deudores</w:t>
            </w:r>
            <w:r w:rsidRPr="005B75C1">
              <w:rPr>
                <w:spacing w:val="-5"/>
              </w:rPr>
              <w:t xml:space="preserve"> </w:t>
            </w:r>
            <w:r w:rsidRPr="005B75C1">
              <w:t>en el Libro Mayor.</w:t>
            </w:r>
          </w:p>
        </w:tc>
      </w:tr>
      <w:tr w:rsidR="00BF4FFF" w:rsidRPr="005B75C1" w14:paraId="3762D7F9" w14:textId="77777777" w:rsidTr="00526203">
        <w:trPr>
          <w:trHeight w:val="1031"/>
        </w:trPr>
        <w:tc>
          <w:tcPr>
            <w:tcW w:w="2429" w:type="dxa"/>
          </w:tcPr>
          <w:p w14:paraId="5A7DFDA3" w14:textId="77777777" w:rsidR="00BF4FFF" w:rsidRPr="005B75C1" w:rsidRDefault="00BF4FFF" w:rsidP="00B83624">
            <w:pPr>
              <w:pStyle w:val="TableParagraph"/>
              <w:spacing w:before="1"/>
              <w:ind w:right="-456"/>
              <w:rPr>
                <w:sz w:val="24"/>
              </w:rPr>
            </w:pPr>
          </w:p>
          <w:p w14:paraId="2E784748" w14:textId="77777777" w:rsidR="00BF4FFF" w:rsidRPr="005B75C1" w:rsidRDefault="00BF4FFF" w:rsidP="00B83624">
            <w:pPr>
              <w:pStyle w:val="TableParagraph"/>
              <w:ind w:left="110" w:right="-456"/>
            </w:pPr>
            <w:r w:rsidRPr="005B75C1">
              <w:t>Evento</w:t>
            </w:r>
            <w:r w:rsidRPr="005B75C1">
              <w:rPr>
                <w:spacing w:val="-5"/>
              </w:rPr>
              <w:t xml:space="preserve"> </w:t>
            </w:r>
            <w:r w:rsidRPr="005B75C1">
              <w:t>de</w:t>
            </w:r>
            <w:r w:rsidRPr="005B75C1">
              <w:rPr>
                <w:spacing w:val="-2"/>
              </w:rPr>
              <w:t xml:space="preserve"> ingresos</w:t>
            </w:r>
          </w:p>
        </w:tc>
        <w:tc>
          <w:tcPr>
            <w:tcW w:w="6006" w:type="dxa"/>
          </w:tcPr>
          <w:p w14:paraId="575372AA" w14:textId="77777777" w:rsidR="00BF4FFF" w:rsidRPr="005B75C1" w:rsidRDefault="00BF4FFF" w:rsidP="00AA7754">
            <w:pPr>
              <w:pStyle w:val="TableParagraph"/>
              <w:spacing w:before="1" w:line="259" w:lineRule="auto"/>
              <w:ind w:left="110" w:right="116"/>
            </w:pPr>
            <w:r w:rsidRPr="005B75C1">
              <w:t>El</w:t>
            </w:r>
            <w:r w:rsidRPr="005B75C1">
              <w:rPr>
                <w:spacing w:val="-3"/>
              </w:rPr>
              <w:t xml:space="preserve"> </w:t>
            </w:r>
            <w:r w:rsidRPr="005B75C1">
              <w:t>evento</w:t>
            </w:r>
            <w:r w:rsidRPr="005B75C1">
              <w:rPr>
                <w:spacing w:val="-6"/>
              </w:rPr>
              <w:t xml:space="preserve"> </w:t>
            </w:r>
            <w:r w:rsidRPr="005B75C1">
              <w:t>de</w:t>
            </w:r>
            <w:r w:rsidRPr="005B75C1">
              <w:rPr>
                <w:spacing w:val="-5"/>
              </w:rPr>
              <w:t xml:space="preserve"> </w:t>
            </w:r>
            <w:r w:rsidRPr="005B75C1">
              <w:t>ingresos</w:t>
            </w:r>
            <w:r w:rsidRPr="005B75C1">
              <w:rPr>
                <w:spacing w:val="-5"/>
              </w:rPr>
              <w:t xml:space="preserve"> </w:t>
            </w:r>
            <w:r w:rsidRPr="005B75C1">
              <w:t>se</w:t>
            </w:r>
            <w:r w:rsidRPr="005B75C1">
              <w:rPr>
                <w:spacing w:val="-5"/>
              </w:rPr>
              <w:t xml:space="preserve"> </w:t>
            </w:r>
            <w:r w:rsidRPr="005B75C1">
              <w:t>creará</w:t>
            </w:r>
            <w:r w:rsidRPr="005B75C1">
              <w:rPr>
                <w:spacing w:val="-5"/>
              </w:rPr>
              <w:t xml:space="preserve"> </w:t>
            </w:r>
            <w:r w:rsidRPr="005B75C1">
              <w:t>al</w:t>
            </w:r>
            <w:r w:rsidRPr="005B75C1">
              <w:rPr>
                <w:spacing w:val="-3"/>
              </w:rPr>
              <w:t xml:space="preserve"> </w:t>
            </w:r>
            <w:r w:rsidRPr="005B75C1">
              <w:t>firmar</w:t>
            </w:r>
            <w:r w:rsidRPr="005B75C1">
              <w:rPr>
                <w:spacing w:val="-5"/>
              </w:rPr>
              <w:t xml:space="preserve"> </w:t>
            </w:r>
            <w:r w:rsidRPr="005B75C1">
              <w:t>el</w:t>
            </w:r>
            <w:r w:rsidRPr="005B75C1">
              <w:rPr>
                <w:spacing w:val="-3"/>
              </w:rPr>
              <w:t xml:space="preserve"> </w:t>
            </w:r>
            <w:r w:rsidRPr="005B75C1">
              <w:t>acuerdo</w:t>
            </w:r>
            <w:r w:rsidRPr="005B75C1">
              <w:rPr>
                <w:spacing w:val="-6"/>
              </w:rPr>
              <w:t xml:space="preserve"> </w:t>
            </w:r>
            <w:r w:rsidRPr="005B75C1">
              <w:t>de</w:t>
            </w:r>
            <w:r w:rsidRPr="005B75C1">
              <w:rPr>
                <w:spacing w:val="-5"/>
              </w:rPr>
              <w:t xml:space="preserve"> </w:t>
            </w:r>
            <w:r w:rsidRPr="005B75C1">
              <w:t>contribución pertinente, ya que las entradas de ingresos se generan al firmar el acuerdo de contribución.</w:t>
            </w:r>
          </w:p>
        </w:tc>
      </w:tr>
      <w:tr w:rsidR="00BF4FFF" w:rsidRPr="005B75C1" w14:paraId="0701C980" w14:textId="77777777" w:rsidTr="00526203">
        <w:trPr>
          <w:trHeight w:val="1026"/>
        </w:trPr>
        <w:tc>
          <w:tcPr>
            <w:tcW w:w="2429" w:type="dxa"/>
          </w:tcPr>
          <w:p w14:paraId="66043ABB" w14:textId="77777777" w:rsidR="00BF4FFF" w:rsidRPr="005B75C1" w:rsidRDefault="00BF4FFF" w:rsidP="00B83624">
            <w:pPr>
              <w:pStyle w:val="TableParagraph"/>
              <w:spacing w:before="8"/>
              <w:ind w:right="-456"/>
              <w:rPr>
                <w:sz w:val="23"/>
              </w:rPr>
            </w:pPr>
          </w:p>
          <w:p w14:paraId="4B4DF884" w14:textId="77777777" w:rsidR="00BF4FFF" w:rsidRPr="005B75C1" w:rsidRDefault="00BF4FFF" w:rsidP="00B83624">
            <w:pPr>
              <w:pStyle w:val="TableParagraph"/>
              <w:ind w:left="110" w:right="-456"/>
            </w:pPr>
            <w:r w:rsidRPr="005B75C1">
              <w:rPr>
                <w:spacing w:val="-2"/>
              </w:rPr>
              <w:t>Enmiendas</w:t>
            </w:r>
          </w:p>
        </w:tc>
        <w:tc>
          <w:tcPr>
            <w:tcW w:w="6006" w:type="dxa"/>
          </w:tcPr>
          <w:p w14:paraId="0943BEF7" w14:textId="77777777" w:rsidR="00BF4FFF" w:rsidRPr="005B75C1" w:rsidRDefault="00BF4FFF" w:rsidP="00AA7754">
            <w:pPr>
              <w:pStyle w:val="TableParagraph"/>
              <w:spacing w:before="1" w:line="259" w:lineRule="auto"/>
              <w:ind w:left="110" w:right="116"/>
            </w:pPr>
            <w:r w:rsidRPr="005B75C1">
              <w:t>Se</w:t>
            </w:r>
            <w:r w:rsidRPr="005B75C1">
              <w:rPr>
                <w:spacing w:val="-4"/>
              </w:rPr>
              <w:t xml:space="preserve"> </w:t>
            </w:r>
            <w:r w:rsidRPr="005B75C1">
              <w:t>pueden</w:t>
            </w:r>
            <w:r w:rsidRPr="005B75C1">
              <w:rPr>
                <w:spacing w:val="-5"/>
              </w:rPr>
              <w:t xml:space="preserve"> </w:t>
            </w:r>
            <w:r w:rsidRPr="005B75C1">
              <w:t>realizar</w:t>
            </w:r>
            <w:r w:rsidRPr="005B75C1">
              <w:rPr>
                <w:spacing w:val="-4"/>
              </w:rPr>
              <w:t xml:space="preserve"> </w:t>
            </w:r>
            <w:r w:rsidRPr="005B75C1">
              <w:t>modificaciones</w:t>
            </w:r>
            <w:r w:rsidRPr="005B75C1">
              <w:rPr>
                <w:spacing w:val="-4"/>
              </w:rPr>
              <w:t xml:space="preserve"> </w:t>
            </w:r>
            <w:r w:rsidRPr="005B75C1">
              <w:t>en</w:t>
            </w:r>
            <w:r w:rsidRPr="005B75C1">
              <w:rPr>
                <w:spacing w:val="-5"/>
              </w:rPr>
              <w:t xml:space="preserve"> </w:t>
            </w:r>
            <w:r w:rsidRPr="005B75C1">
              <w:t>los</w:t>
            </w:r>
            <w:r w:rsidRPr="005B75C1">
              <w:rPr>
                <w:spacing w:val="-4"/>
              </w:rPr>
              <w:t xml:space="preserve"> </w:t>
            </w:r>
            <w:r w:rsidRPr="005B75C1">
              <w:t>contratos</w:t>
            </w:r>
            <w:r w:rsidRPr="005B75C1">
              <w:rPr>
                <w:spacing w:val="-4"/>
              </w:rPr>
              <w:t xml:space="preserve"> </w:t>
            </w:r>
            <w:r w:rsidRPr="005B75C1">
              <w:t>originales</w:t>
            </w:r>
            <w:r w:rsidRPr="005B75C1">
              <w:rPr>
                <w:spacing w:val="-4"/>
              </w:rPr>
              <w:t xml:space="preserve"> </w:t>
            </w:r>
            <w:r w:rsidRPr="005B75C1">
              <w:t>que</w:t>
            </w:r>
            <w:r w:rsidRPr="005B75C1">
              <w:rPr>
                <w:spacing w:val="-4"/>
              </w:rPr>
              <w:t xml:space="preserve"> </w:t>
            </w:r>
            <w:r w:rsidRPr="005B75C1">
              <w:t>ya</w:t>
            </w:r>
            <w:r w:rsidRPr="005B75C1">
              <w:rPr>
                <w:spacing w:val="-4"/>
              </w:rPr>
              <w:t xml:space="preserve"> </w:t>
            </w:r>
            <w:r w:rsidRPr="005B75C1">
              <w:t>se han introducido en el Módulo de Gestión de Contratos utilizando la función de modificación.</w:t>
            </w:r>
          </w:p>
        </w:tc>
      </w:tr>
    </w:tbl>
    <w:p w14:paraId="27F602FD" w14:textId="77777777" w:rsidR="00085747" w:rsidRPr="005B75C1" w:rsidRDefault="00085747" w:rsidP="00B83624">
      <w:pPr>
        <w:pStyle w:val="BodyText"/>
        <w:spacing w:before="4"/>
        <w:ind w:right="-456" w:firstLine="0"/>
        <w:rPr>
          <w:sz w:val="17"/>
        </w:rPr>
      </w:pPr>
    </w:p>
    <w:p w14:paraId="72E3B4B4" w14:textId="77777777" w:rsidR="00CA3CA0" w:rsidRPr="005B75C1" w:rsidRDefault="00CA3CA0" w:rsidP="00B83624">
      <w:pPr>
        <w:pStyle w:val="Heading1"/>
        <w:keepNext/>
        <w:keepLines/>
        <w:widowControl/>
        <w:numPr>
          <w:ilvl w:val="0"/>
          <w:numId w:val="35"/>
        </w:numPr>
        <w:autoSpaceDE/>
        <w:autoSpaceDN/>
        <w:spacing w:after="160" w:line="259" w:lineRule="auto"/>
        <w:ind w:left="567" w:right="-456" w:hanging="567"/>
        <w:rPr>
          <w:rFonts w:asciiTheme="minorHAnsi" w:hAnsiTheme="minorHAnsi" w:cstheme="minorHAnsi"/>
          <w:bCs w:val="0"/>
          <w:color w:val="000000"/>
        </w:rPr>
      </w:pPr>
      <w:bookmarkStart w:id="5" w:name="Negociación_y_firma_de_acuerdos"/>
      <w:bookmarkEnd w:id="5"/>
      <w:r w:rsidRPr="005B75C1">
        <w:rPr>
          <w:rFonts w:asciiTheme="minorHAnsi" w:hAnsiTheme="minorHAnsi" w:cstheme="minorHAnsi"/>
          <w:bCs w:val="0"/>
          <w:color w:val="000000"/>
        </w:rPr>
        <w:t xml:space="preserve">Negociación y firma de acuerdos </w:t>
      </w:r>
    </w:p>
    <w:p w14:paraId="7FA1A949" w14:textId="530B485B" w:rsidR="00085747" w:rsidRPr="005B75C1" w:rsidRDefault="00000000" w:rsidP="008167F0">
      <w:pPr>
        <w:pStyle w:val="ListParagraph"/>
        <w:numPr>
          <w:ilvl w:val="1"/>
          <w:numId w:val="15"/>
        </w:numPr>
        <w:tabs>
          <w:tab w:val="left" w:pos="851"/>
        </w:tabs>
        <w:spacing w:before="183"/>
        <w:ind w:left="567" w:right="560" w:hanging="567"/>
        <w:jc w:val="left"/>
      </w:pPr>
      <w:r w:rsidRPr="005B75C1">
        <w:rPr>
          <w:spacing w:val="-2"/>
        </w:rPr>
        <w:t>Cada</w:t>
      </w:r>
      <w:r w:rsidRPr="005B75C1">
        <w:rPr>
          <w:spacing w:val="-7"/>
        </w:rPr>
        <w:t xml:space="preserve"> </w:t>
      </w:r>
      <w:r w:rsidRPr="005B75C1">
        <w:rPr>
          <w:spacing w:val="-2"/>
        </w:rPr>
        <w:t>Oficina</w:t>
      </w:r>
      <w:r w:rsidRPr="005B75C1">
        <w:rPr>
          <w:spacing w:val="-10"/>
        </w:rPr>
        <w:t xml:space="preserve"> </w:t>
      </w:r>
      <w:r w:rsidRPr="005B75C1">
        <w:rPr>
          <w:spacing w:val="-2"/>
        </w:rPr>
        <w:t>de</w:t>
      </w:r>
      <w:r w:rsidRPr="005B75C1">
        <w:rPr>
          <w:spacing w:val="-9"/>
        </w:rPr>
        <w:t xml:space="preserve"> </w:t>
      </w:r>
      <w:r w:rsidRPr="005B75C1">
        <w:rPr>
          <w:spacing w:val="-2"/>
        </w:rPr>
        <w:t>País</w:t>
      </w:r>
      <w:r w:rsidRPr="005B75C1">
        <w:rPr>
          <w:spacing w:val="-4"/>
        </w:rPr>
        <w:t xml:space="preserve"> </w:t>
      </w:r>
      <w:r w:rsidRPr="005B75C1">
        <w:rPr>
          <w:spacing w:val="-2"/>
        </w:rPr>
        <w:t>(CO)</w:t>
      </w:r>
      <w:r w:rsidRPr="005B75C1">
        <w:rPr>
          <w:spacing w:val="-9"/>
        </w:rPr>
        <w:t xml:space="preserve"> </w:t>
      </w:r>
      <w:r w:rsidRPr="005B75C1">
        <w:rPr>
          <w:spacing w:val="-2"/>
        </w:rPr>
        <w:t>y</w:t>
      </w:r>
      <w:r w:rsidRPr="005B75C1">
        <w:rPr>
          <w:spacing w:val="-10"/>
        </w:rPr>
        <w:t xml:space="preserve"> </w:t>
      </w:r>
      <w:r w:rsidRPr="005B75C1">
        <w:rPr>
          <w:spacing w:val="-2"/>
        </w:rPr>
        <w:t>Unidad</w:t>
      </w:r>
      <w:r w:rsidRPr="005B75C1">
        <w:rPr>
          <w:spacing w:val="-5"/>
        </w:rPr>
        <w:t xml:space="preserve"> </w:t>
      </w:r>
      <w:r w:rsidRPr="005B75C1">
        <w:rPr>
          <w:spacing w:val="-2"/>
        </w:rPr>
        <w:t>de</w:t>
      </w:r>
      <w:r w:rsidRPr="005B75C1">
        <w:rPr>
          <w:spacing w:val="-9"/>
        </w:rPr>
        <w:t xml:space="preserve"> </w:t>
      </w:r>
      <w:r w:rsidRPr="005B75C1">
        <w:rPr>
          <w:spacing w:val="-2"/>
        </w:rPr>
        <w:t>Negocio</w:t>
      </w:r>
      <w:r w:rsidRPr="005B75C1">
        <w:rPr>
          <w:spacing w:val="-12"/>
        </w:rPr>
        <w:t xml:space="preserve"> </w:t>
      </w:r>
      <w:r w:rsidRPr="005B75C1">
        <w:rPr>
          <w:spacing w:val="-2"/>
        </w:rPr>
        <w:t>(BU)</w:t>
      </w:r>
      <w:r w:rsidRPr="005B75C1">
        <w:rPr>
          <w:spacing w:val="-4"/>
        </w:rPr>
        <w:t xml:space="preserve"> </w:t>
      </w:r>
      <w:r w:rsidRPr="005B75C1">
        <w:rPr>
          <w:spacing w:val="-2"/>
        </w:rPr>
        <w:t>negociará</w:t>
      </w:r>
      <w:r w:rsidRPr="005B75C1">
        <w:rPr>
          <w:spacing w:val="-10"/>
        </w:rPr>
        <w:t xml:space="preserve"> </w:t>
      </w:r>
      <w:r w:rsidRPr="005B75C1">
        <w:rPr>
          <w:spacing w:val="-2"/>
        </w:rPr>
        <w:t>y</w:t>
      </w:r>
      <w:r w:rsidRPr="005B75C1">
        <w:rPr>
          <w:spacing w:val="-9"/>
        </w:rPr>
        <w:t xml:space="preserve"> </w:t>
      </w:r>
      <w:r w:rsidRPr="005B75C1">
        <w:rPr>
          <w:spacing w:val="-2"/>
        </w:rPr>
        <w:t>firmará</w:t>
      </w:r>
      <w:r w:rsidRPr="005B75C1">
        <w:rPr>
          <w:spacing w:val="-4"/>
        </w:rPr>
        <w:t xml:space="preserve"> </w:t>
      </w:r>
      <w:r w:rsidRPr="005B75C1">
        <w:rPr>
          <w:spacing w:val="-2"/>
        </w:rPr>
        <w:t>acuerdos</w:t>
      </w:r>
      <w:r w:rsidRPr="005B75C1">
        <w:rPr>
          <w:spacing w:val="-5"/>
        </w:rPr>
        <w:t xml:space="preserve"> </w:t>
      </w:r>
      <w:r w:rsidRPr="005B75C1">
        <w:rPr>
          <w:spacing w:val="-2"/>
        </w:rPr>
        <w:t>con</w:t>
      </w:r>
      <w:r w:rsidRPr="005B75C1">
        <w:rPr>
          <w:spacing w:val="-5"/>
        </w:rPr>
        <w:t xml:space="preserve"> </w:t>
      </w:r>
      <w:r w:rsidRPr="005B75C1">
        <w:rPr>
          <w:spacing w:val="-2"/>
        </w:rPr>
        <w:t>los</w:t>
      </w:r>
      <w:r w:rsidRPr="005B75C1">
        <w:rPr>
          <w:spacing w:val="-10"/>
        </w:rPr>
        <w:t xml:space="preserve"> </w:t>
      </w:r>
      <w:r w:rsidRPr="005B75C1">
        <w:rPr>
          <w:spacing w:val="-2"/>
        </w:rPr>
        <w:t>donantes.</w:t>
      </w:r>
    </w:p>
    <w:p w14:paraId="77E8532C" w14:textId="77777777" w:rsidR="00085747" w:rsidRPr="005B75C1" w:rsidRDefault="00000000" w:rsidP="008167F0">
      <w:pPr>
        <w:pStyle w:val="ListParagraph"/>
        <w:numPr>
          <w:ilvl w:val="1"/>
          <w:numId w:val="15"/>
        </w:numPr>
        <w:tabs>
          <w:tab w:val="left" w:pos="851"/>
        </w:tabs>
        <w:spacing w:before="178"/>
        <w:ind w:left="567" w:right="560" w:hanging="567"/>
        <w:jc w:val="left"/>
      </w:pPr>
      <w:r w:rsidRPr="005B75C1">
        <w:t>A</w:t>
      </w:r>
      <w:r w:rsidRPr="005B75C1">
        <w:rPr>
          <w:spacing w:val="-5"/>
        </w:rPr>
        <w:t xml:space="preserve"> </w:t>
      </w:r>
      <w:r w:rsidRPr="005B75C1">
        <w:t>la</w:t>
      </w:r>
      <w:r w:rsidRPr="005B75C1">
        <w:rPr>
          <w:spacing w:val="-5"/>
        </w:rPr>
        <w:t xml:space="preserve"> </w:t>
      </w:r>
      <w:r w:rsidRPr="005B75C1">
        <w:t>hora</w:t>
      </w:r>
      <w:r w:rsidRPr="005B75C1">
        <w:rPr>
          <w:spacing w:val="-4"/>
        </w:rPr>
        <w:t xml:space="preserve"> </w:t>
      </w:r>
      <w:r w:rsidRPr="005B75C1">
        <w:t>de</w:t>
      </w:r>
      <w:r w:rsidRPr="005B75C1">
        <w:rPr>
          <w:spacing w:val="-4"/>
        </w:rPr>
        <w:t xml:space="preserve"> </w:t>
      </w:r>
      <w:r w:rsidRPr="005B75C1">
        <w:t>negociar</w:t>
      </w:r>
      <w:r w:rsidRPr="005B75C1">
        <w:rPr>
          <w:spacing w:val="-6"/>
        </w:rPr>
        <w:t xml:space="preserve"> </w:t>
      </w:r>
      <w:r w:rsidRPr="005B75C1">
        <w:t>los</w:t>
      </w:r>
      <w:r w:rsidRPr="005B75C1">
        <w:rPr>
          <w:spacing w:val="-4"/>
        </w:rPr>
        <w:t xml:space="preserve"> </w:t>
      </w:r>
      <w:r w:rsidRPr="005B75C1">
        <w:t>acuerdos,</w:t>
      </w:r>
      <w:r w:rsidRPr="005B75C1">
        <w:rPr>
          <w:spacing w:val="-2"/>
        </w:rPr>
        <w:t xml:space="preserve"> </w:t>
      </w:r>
      <w:r w:rsidRPr="005B75C1">
        <w:t>conviene</w:t>
      </w:r>
      <w:r w:rsidRPr="005B75C1">
        <w:rPr>
          <w:spacing w:val="-4"/>
        </w:rPr>
        <w:t xml:space="preserve"> </w:t>
      </w:r>
      <w:r w:rsidRPr="005B75C1">
        <w:t>tener</w:t>
      </w:r>
      <w:r w:rsidRPr="005B75C1">
        <w:rPr>
          <w:spacing w:val="-4"/>
        </w:rPr>
        <w:t xml:space="preserve"> </w:t>
      </w:r>
      <w:r w:rsidRPr="005B75C1">
        <w:t>en</w:t>
      </w:r>
      <w:r w:rsidRPr="005B75C1">
        <w:rPr>
          <w:spacing w:val="-1"/>
        </w:rPr>
        <w:t xml:space="preserve"> </w:t>
      </w:r>
      <w:r w:rsidRPr="005B75C1">
        <w:t>cuenta</w:t>
      </w:r>
      <w:r w:rsidRPr="005B75C1">
        <w:rPr>
          <w:spacing w:val="-4"/>
        </w:rPr>
        <w:t xml:space="preserve"> </w:t>
      </w:r>
      <w:r w:rsidRPr="005B75C1">
        <w:t>los</w:t>
      </w:r>
      <w:r w:rsidRPr="005B75C1">
        <w:rPr>
          <w:spacing w:val="-4"/>
        </w:rPr>
        <w:t xml:space="preserve"> </w:t>
      </w:r>
      <w:r w:rsidRPr="005B75C1">
        <w:t>siguientes</w:t>
      </w:r>
      <w:r w:rsidRPr="005B75C1">
        <w:rPr>
          <w:spacing w:val="-4"/>
        </w:rPr>
        <w:t xml:space="preserve"> </w:t>
      </w:r>
      <w:r w:rsidRPr="005B75C1">
        <w:rPr>
          <w:spacing w:val="-2"/>
        </w:rPr>
        <w:t>puntos:</w:t>
      </w:r>
    </w:p>
    <w:p w14:paraId="26CBB05A" w14:textId="77777777" w:rsidR="00085747" w:rsidRPr="005B75C1" w:rsidRDefault="00000000" w:rsidP="008167F0">
      <w:pPr>
        <w:pStyle w:val="ListParagraph"/>
        <w:numPr>
          <w:ilvl w:val="1"/>
          <w:numId w:val="16"/>
        </w:numPr>
        <w:tabs>
          <w:tab w:val="left" w:pos="993"/>
        </w:tabs>
        <w:ind w:left="993" w:right="560" w:hanging="426"/>
      </w:pPr>
      <w:r w:rsidRPr="005B75C1">
        <w:t>Todos</w:t>
      </w:r>
      <w:r w:rsidRPr="005B75C1">
        <w:rPr>
          <w:spacing w:val="-7"/>
        </w:rPr>
        <w:t xml:space="preserve"> </w:t>
      </w:r>
      <w:r w:rsidRPr="005B75C1">
        <w:t>los</w:t>
      </w:r>
      <w:r w:rsidRPr="005B75C1">
        <w:rPr>
          <w:spacing w:val="-5"/>
        </w:rPr>
        <w:t xml:space="preserve"> </w:t>
      </w:r>
      <w:r w:rsidRPr="005B75C1">
        <w:t>acuerdos deben</w:t>
      </w:r>
      <w:r w:rsidRPr="005B75C1">
        <w:rPr>
          <w:spacing w:val="-5"/>
        </w:rPr>
        <w:t xml:space="preserve"> </w:t>
      </w:r>
      <w:r w:rsidRPr="005B75C1">
        <w:t>incluir</w:t>
      </w:r>
      <w:r w:rsidRPr="005B75C1">
        <w:rPr>
          <w:spacing w:val="-5"/>
        </w:rPr>
        <w:t xml:space="preserve"> </w:t>
      </w:r>
      <w:r w:rsidRPr="005B75C1">
        <w:t>un</w:t>
      </w:r>
      <w:r w:rsidRPr="005B75C1">
        <w:rPr>
          <w:spacing w:val="-6"/>
        </w:rPr>
        <w:t xml:space="preserve"> </w:t>
      </w:r>
      <w:r w:rsidRPr="005B75C1">
        <w:t>calendario</w:t>
      </w:r>
      <w:r w:rsidRPr="005B75C1">
        <w:rPr>
          <w:spacing w:val="-6"/>
        </w:rPr>
        <w:t xml:space="preserve"> </w:t>
      </w:r>
      <w:r w:rsidRPr="005B75C1">
        <w:t>de</w:t>
      </w:r>
      <w:r w:rsidRPr="005B75C1">
        <w:rPr>
          <w:spacing w:val="-5"/>
        </w:rPr>
        <w:t xml:space="preserve"> </w:t>
      </w:r>
      <w:r w:rsidRPr="005B75C1">
        <w:t>pagos</w:t>
      </w:r>
      <w:r w:rsidRPr="005B75C1">
        <w:rPr>
          <w:spacing w:val="-5"/>
        </w:rPr>
        <w:t xml:space="preserve"> </w:t>
      </w:r>
      <w:r w:rsidRPr="005B75C1">
        <w:t>con</w:t>
      </w:r>
      <w:r w:rsidRPr="005B75C1">
        <w:rPr>
          <w:spacing w:val="-5"/>
        </w:rPr>
        <w:t xml:space="preserve"> </w:t>
      </w:r>
      <w:r w:rsidRPr="005B75C1">
        <w:t>fechas</w:t>
      </w:r>
      <w:r w:rsidRPr="005B75C1">
        <w:rPr>
          <w:spacing w:val="-5"/>
        </w:rPr>
        <w:t xml:space="preserve"> </w:t>
      </w:r>
      <w:r w:rsidRPr="005B75C1">
        <w:t>e</w:t>
      </w:r>
      <w:r w:rsidRPr="005B75C1">
        <w:rPr>
          <w:spacing w:val="-5"/>
        </w:rPr>
        <w:t xml:space="preserve"> </w:t>
      </w:r>
      <w:r w:rsidRPr="005B75C1">
        <w:t>importes</w:t>
      </w:r>
      <w:r w:rsidRPr="005B75C1">
        <w:rPr>
          <w:spacing w:val="-4"/>
        </w:rPr>
        <w:t xml:space="preserve"> </w:t>
      </w:r>
      <w:r w:rsidRPr="005B75C1">
        <w:rPr>
          <w:spacing w:val="-2"/>
        </w:rPr>
        <w:t>concretos.</w:t>
      </w:r>
    </w:p>
    <w:p w14:paraId="6F393FCA" w14:textId="77777777" w:rsidR="00085747" w:rsidRPr="005B75C1" w:rsidRDefault="00000000" w:rsidP="00526203">
      <w:pPr>
        <w:pStyle w:val="ListParagraph"/>
        <w:numPr>
          <w:ilvl w:val="1"/>
          <w:numId w:val="16"/>
        </w:numPr>
        <w:tabs>
          <w:tab w:val="left" w:pos="993"/>
        </w:tabs>
        <w:spacing w:before="25" w:line="256" w:lineRule="auto"/>
        <w:ind w:left="993" w:right="90" w:hanging="426"/>
      </w:pPr>
      <w:r w:rsidRPr="005B75C1">
        <w:t>La cuenta bancaria del PNUD facilitada en el acuerdo debe ser de la misma moneda que las contribuciones del acuerdo con el donante (la Oficina del PNUD debe ponerse en contacto con la Tesorería de la sede para obtener información sobre la cuenta bancaria).</w:t>
      </w:r>
    </w:p>
    <w:p w14:paraId="02511316" w14:textId="77777777" w:rsidR="00085747" w:rsidRPr="005B75C1" w:rsidRDefault="00000000" w:rsidP="00526203">
      <w:pPr>
        <w:pStyle w:val="ListParagraph"/>
        <w:numPr>
          <w:ilvl w:val="1"/>
          <w:numId w:val="16"/>
        </w:numPr>
        <w:tabs>
          <w:tab w:val="left" w:pos="993"/>
        </w:tabs>
        <w:spacing w:before="6" w:line="259" w:lineRule="auto"/>
        <w:ind w:left="993" w:hanging="426"/>
      </w:pPr>
      <w:r w:rsidRPr="005B75C1">
        <w:t>El acuerdo debe indicar la referencia del PNUD que los donantes deben citar al remitir los fondos</w:t>
      </w:r>
      <w:r w:rsidRPr="005B75C1">
        <w:rPr>
          <w:spacing w:val="-2"/>
        </w:rPr>
        <w:t xml:space="preserve"> </w:t>
      </w:r>
      <w:r w:rsidRPr="005B75C1">
        <w:t>para</w:t>
      </w:r>
      <w:r w:rsidRPr="005B75C1">
        <w:rPr>
          <w:spacing w:val="-3"/>
        </w:rPr>
        <w:t xml:space="preserve"> </w:t>
      </w:r>
      <w:r w:rsidRPr="005B75C1">
        <w:t>facilitar</w:t>
      </w:r>
      <w:r w:rsidRPr="005B75C1">
        <w:rPr>
          <w:spacing w:val="-3"/>
        </w:rPr>
        <w:t xml:space="preserve"> </w:t>
      </w:r>
      <w:r w:rsidRPr="005B75C1">
        <w:t>la</w:t>
      </w:r>
      <w:r w:rsidRPr="005B75C1">
        <w:rPr>
          <w:spacing w:val="-3"/>
        </w:rPr>
        <w:t xml:space="preserve"> </w:t>
      </w:r>
      <w:r w:rsidRPr="005B75C1">
        <w:t>identificación</w:t>
      </w:r>
      <w:r w:rsidRPr="005B75C1">
        <w:rPr>
          <w:spacing w:val="-3"/>
        </w:rPr>
        <w:t xml:space="preserve"> </w:t>
      </w:r>
      <w:r w:rsidRPr="005B75C1">
        <w:t>oportuna</w:t>
      </w:r>
      <w:r w:rsidRPr="005B75C1">
        <w:rPr>
          <w:spacing w:val="-3"/>
        </w:rPr>
        <w:t xml:space="preserve"> </w:t>
      </w:r>
      <w:r w:rsidRPr="005B75C1">
        <w:t>de</w:t>
      </w:r>
      <w:r w:rsidRPr="005B75C1">
        <w:rPr>
          <w:spacing w:val="-2"/>
        </w:rPr>
        <w:t xml:space="preserve"> </w:t>
      </w:r>
      <w:r w:rsidRPr="005B75C1">
        <w:t>la</w:t>
      </w:r>
      <w:r w:rsidRPr="005B75C1">
        <w:rPr>
          <w:spacing w:val="-3"/>
        </w:rPr>
        <w:t xml:space="preserve"> </w:t>
      </w:r>
      <w:r w:rsidRPr="005B75C1">
        <w:t>finalidad</w:t>
      </w:r>
      <w:r w:rsidRPr="005B75C1">
        <w:rPr>
          <w:spacing w:val="-3"/>
        </w:rPr>
        <w:t xml:space="preserve"> </w:t>
      </w:r>
      <w:r w:rsidRPr="005B75C1">
        <w:t>de</w:t>
      </w:r>
      <w:r w:rsidRPr="005B75C1">
        <w:rPr>
          <w:spacing w:val="-2"/>
        </w:rPr>
        <w:t xml:space="preserve"> </w:t>
      </w:r>
      <w:r w:rsidRPr="005B75C1">
        <w:t>los</w:t>
      </w:r>
      <w:r w:rsidRPr="005B75C1">
        <w:rPr>
          <w:spacing w:val="-2"/>
        </w:rPr>
        <w:t xml:space="preserve"> </w:t>
      </w:r>
      <w:r w:rsidRPr="005B75C1">
        <w:t>fondos. Estas</w:t>
      </w:r>
      <w:r w:rsidRPr="005B75C1">
        <w:rPr>
          <w:spacing w:val="-2"/>
        </w:rPr>
        <w:t xml:space="preserve"> </w:t>
      </w:r>
      <w:r w:rsidRPr="005B75C1">
        <w:t>referencias incluyen</w:t>
      </w:r>
      <w:r w:rsidRPr="005B75C1">
        <w:rPr>
          <w:spacing w:val="-3"/>
        </w:rPr>
        <w:t xml:space="preserve"> </w:t>
      </w:r>
      <w:r w:rsidRPr="005B75C1">
        <w:t>la</w:t>
      </w:r>
      <w:r w:rsidRPr="005B75C1">
        <w:rPr>
          <w:spacing w:val="-2"/>
        </w:rPr>
        <w:t xml:space="preserve"> </w:t>
      </w:r>
      <w:r w:rsidRPr="005B75C1">
        <w:t>unidad</w:t>
      </w:r>
      <w:r w:rsidRPr="005B75C1">
        <w:rPr>
          <w:spacing w:val="-3"/>
        </w:rPr>
        <w:t xml:space="preserve"> </w:t>
      </w:r>
      <w:r w:rsidRPr="005B75C1">
        <w:t>operativa, el nombre</w:t>
      </w:r>
      <w:r w:rsidRPr="005B75C1">
        <w:rPr>
          <w:spacing w:val="-2"/>
        </w:rPr>
        <w:t xml:space="preserve"> </w:t>
      </w:r>
      <w:r w:rsidRPr="005B75C1">
        <w:t>o código</w:t>
      </w:r>
      <w:r w:rsidRPr="005B75C1">
        <w:rPr>
          <w:spacing w:val="-4"/>
        </w:rPr>
        <w:t xml:space="preserve"> </w:t>
      </w:r>
      <w:r w:rsidRPr="005B75C1">
        <w:t>del proyecto</w:t>
      </w:r>
      <w:r w:rsidRPr="005B75C1">
        <w:rPr>
          <w:spacing w:val="-4"/>
        </w:rPr>
        <w:t xml:space="preserve"> </w:t>
      </w:r>
      <w:r w:rsidRPr="005B75C1">
        <w:t>(si está</w:t>
      </w:r>
      <w:r w:rsidRPr="005B75C1">
        <w:rPr>
          <w:spacing w:val="-2"/>
        </w:rPr>
        <w:t xml:space="preserve"> </w:t>
      </w:r>
      <w:r w:rsidRPr="005B75C1">
        <w:t>disponible), el número de recibo (por ejemplo, primer recibo, segundo recibo, último recibo, etc.) y el nombre del donante. Se pedirá a los donantes que incluyan esta información en el aviso de remesa para facilitar la identificación de los recibos en las cuentas bancarias del PNUD. Esta información deberá abreviarse para ajustarse al límite de caracteres impuesto por los bancos para la información facilitada en los avisos de remesas.</w:t>
      </w:r>
    </w:p>
    <w:p w14:paraId="7B55D947" w14:textId="77777777" w:rsidR="00085747" w:rsidRPr="005B75C1" w:rsidRDefault="00000000" w:rsidP="00526203">
      <w:pPr>
        <w:pStyle w:val="ListParagraph"/>
        <w:numPr>
          <w:ilvl w:val="1"/>
          <w:numId w:val="16"/>
        </w:numPr>
        <w:tabs>
          <w:tab w:val="left" w:pos="993"/>
        </w:tabs>
        <w:spacing w:before="0" w:line="259" w:lineRule="auto"/>
        <w:ind w:left="993" w:right="90" w:hanging="426"/>
      </w:pPr>
      <w:r w:rsidRPr="005B75C1">
        <w:t>Incluir referencias de donantes a efectos de informes de donantes. Cuando los donantes deseen</w:t>
      </w:r>
      <w:r w:rsidRPr="005B75C1">
        <w:rPr>
          <w:spacing w:val="-13"/>
        </w:rPr>
        <w:t xml:space="preserve"> </w:t>
      </w:r>
      <w:r w:rsidRPr="005B75C1">
        <w:t>que</w:t>
      </w:r>
      <w:r w:rsidRPr="005B75C1">
        <w:rPr>
          <w:spacing w:val="-12"/>
        </w:rPr>
        <w:t xml:space="preserve"> </w:t>
      </w:r>
      <w:r w:rsidRPr="005B75C1">
        <w:t>se</w:t>
      </w:r>
      <w:r w:rsidRPr="005B75C1">
        <w:rPr>
          <w:spacing w:val="-13"/>
        </w:rPr>
        <w:t xml:space="preserve"> </w:t>
      </w:r>
      <w:r w:rsidRPr="005B75C1">
        <w:t>indique</w:t>
      </w:r>
      <w:r w:rsidRPr="005B75C1">
        <w:rPr>
          <w:spacing w:val="-12"/>
        </w:rPr>
        <w:t xml:space="preserve"> </w:t>
      </w:r>
      <w:r w:rsidRPr="005B75C1">
        <w:t>una</w:t>
      </w:r>
      <w:r w:rsidRPr="005B75C1">
        <w:rPr>
          <w:spacing w:val="-13"/>
        </w:rPr>
        <w:t xml:space="preserve"> </w:t>
      </w:r>
      <w:r w:rsidRPr="005B75C1">
        <w:t>referencia</w:t>
      </w:r>
      <w:r w:rsidRPr="005B75C1">
        <w:rPr>
          <w:spacing w:val="-12"/>
        </w:rPr>
        <w:t xml:space="preserve"> </w:t>
      </w:r>
      <w:r w:rsidRPr="005B75C1">
        <w:t>de</w:t>
      </w:r>
      <w:r w:rsidRPr="005B75C1">
        <w:rPr>
          <w:spacing w:val="-13"/>
        </w:rPr>
        <w:t xml:space="preserve"> </w:t>
      </w:r>
      <w:r w:rsidRPr="005B75C1">
        <w:t>donante</w:t>
      </w:r>
      <w:r w:rsidRPr="005B75C1">
        <w:rPr>
          <w:spacing w:val="-12"/>
        </w:rPr>
        <w:t xml:space="preserve"> </w:t>
      </w:r>
      <w:r w:rsidRPr="005B75C1">
        <w:t>en</w:t>
      </w:r>
      <w:r w:rsidRPr="005B75C1">
        <w:rPr>
          <w:spacing w:val="-12"/>
        </w:rPr>
        <w:t xml:space="preserve"> </w:t>
      </w:r>
      <w:r w:rsidRPr="005B75C1">
        <w:t>los</w:t>
      </w:r>
      <w:r w:rsidRPr="005B75C1">
        <w:rPr>
          <w:spacing w:val="-13"/>
        </w:rPr>
        <w:t xml:space="preserve"> </w:t>
      </w:r>
      <w:r w:rsidRPr="005B75C1">
        <w:t>informes</w:t>
      </w:r>
      <w:r w:rsidRPr="005B75C1">
        <w:rPr>
          <w:spacing w:val="-12"/>
        </w:rPr>
        <w:t xml:space="preserve"> </w:t>
      </w:r>
      <w:r w:rsidRPr="005B75C1">
        <w:t>de</w:t>
      </w:r>
      <w:r w:rsidRPr="005B75C1">
        <w:rPr>
          <w:spacing w:val="-13"/>
        </w:rPr>
        <w:t xml:space="preserve"> </w:t>
      </w:r>
      <w:r w:rsidRPr="005B75C1">
        <w:t>donantes,</w:t>
      </w:r>
      <w:r w:rsidRPr="005B75C1">
        <w:rPr>
          <w:spacing w:val="-12"/>
        </w:rPr>
        <w:t xml:space="preserve"> </w:t>
      </w:r>
      <w:r w:rsidRPr="005B75C1">
        <w:t>deberán</w:t>
      </w:r>
      <w:r w:rsidRPr="005B75C1">
        <w:rPr>
          <w:spacing w:val="-13"/>
        </w:rPr>
        <w:t xml:space="preserve"> </w:t>
      </w:r>
      <w:r w:rsidRPr="005B75C1">
        <w:t>incluir la referencia en el acuerdo de donante y, a continuación, la GSSC introducirá la información de la portada en Quantum, en el apartado "Resumen de contratos a efectos de informes de donantes".</w:t>
      </w:r>
      <w:r w:rsidRPr="005B75C1">
        <w:rPr>
          <w:spacing w:val="-6"/>
        </w:rPr>
        <w:t xml:space="preserve"> </w:t>
      </w:r>
      <w:r w:rsidRPr="005B75C1">
        <w:t>Los</w:t>
      </w:r>
      <w:r w:rsidRPr="005B75C1">
        <w:rPr>
          <w:spacing w:val="-3"/>
        </w:rPr>
        <w:t xml:space="preserve"> </w:t>
      </w:r>
      <w:r w:rsidRPr="005B75C1">
        <w:t>donantes</w:t>
      </w:r>
      <w:r w:rsidRPr="005B75C1">
        <w:rPr>
          <w:spacing w:val="-8"/>
        </w:rPr>
        <w:t xml:space="preserve"> </w:t>
      </w:r>
      <w:r w:rsidRPr="005B75C1">
        <w:t>también</w:t>
      </w:r>
      <w:r w:rsidRPr="005B75C1">
        <w:rPr>
          <w:spacing w:val="-9"/>
        </w:rPr>
        <w:t xml:space="preserve"> </w:t>
      </w:r>
      <w:r w:rsidRPr="005B75C1">
        <w:t>deberán</w:t>
      </w:r>
      <w:r w:rsidRPr="005B75C1">
        <w:rPr>
          <w:spacing w:val="-9"/>
        </w:rPr>
        <w:t xml:space="preserve"> </w:t>
      </w:r>
      <w:r w:rsidRPr="005B75C1">
        <w:t>facilitar</w:t>
      </w:r>
      <w:r w:rsidRPr="005B75C1">
        <w:rPr>
          <w:spacing w:val="-8"/>
        </w:rPr>
        <w:t xml:space="preserve"> </w:t>
      </w:r>
      <w:r w:rsidRPr="005B75C1">
        <w:t>una</w:t>
      </w:r>
      <w:r w:rsidRPr="005B75C1">
        <w:rPr>
          <w:spacing w:val="-8"/>
        </w:rPr>
        <w:t xml:space="preserve"> </w:t>
      </w:r>
      <w:r w:rsidRPr="005B75C1">
        <w:t>dirección</w:t>
      </w:r>
      <w:r w:rsidRPr="005B75C1">
        <w:rPr>
          <w:spacing w:val="-9"/>
        </w:rPr>
        <w:t xml:space="preserve"> </w:t>
      </w:r>
      <w:r w:rsidRPr="005B75C1">
        <w:t>de</w:t>
      </w:r>
      <w:r w:rsidRPr="005B75C1">
        <w:rPr>
          <w:spacing w:val="-3"/>
        </w:rPr>
        <w:t xml:space="preserve"> </w:t>
      </w:r>
      <w:r w:rsidRPr="005B75C1">
        <w:t>correo</w:t>
      </w:r>
      <w:r w:rsidRPr="005B75C1">
        <w:rPr>
          <w:spacing w:val="-4"/>
        </w:rPr>
        <w:t xml:space="preserve"> </w:t>
      </w:r>
      <w:r w:rsidRPr="005B75C1">
        <w:t>electrónico</w:t>
      </w:r>
      <w:r w:rsidRPr="005B75C1">
        <w:rPr>
          <w:spacing w:val="-9"/>
        </w:rPr>
        <w:t xml:space="preserve"> </w:t>
      </w:r>
      <w:r w:rsidRPr="005B75C1">
        <w:t>que</w:t>
      </w:r>
      <w:r w:rsidRPr="005B75C1">
        <w:rPr>
          <w:spacing w:val="-3"/>
        </w:rPr>
        <w:t xml:space="preserve"> </w:t>
      </w:r>
      <w:r w:rsidRPr="005B75C1">
        <w:t>el PNUD utilizará para enviar los comprobantes de recepción de efectivo (CRV) cuando reciban los fondos. Los CRV se envían a los donantes como confirmación de la recepción de fondos por parte del PNUD.</w:t>
      </w:r>
    </w:p>
    <w:p w14:paraId="4A53140C" w14:textId="2E2A1F30" w:rsidR="00085747" w:rsidRPr="005B75C1" w:rsidRDefault="00000000" w:rsidP="0060055B">
      <w:pPr>
        <w:pStyle w:val="ListParagraph"/>
        <w:numPr>
          <w:ilvl w:val="1"/>
          <w:numId w:val="16"/>
        </w:numPr>
        <w:tabs>
          <w:tab w:val="left" w:pos="993"/>
          <w:tab w:val="left" w:pos="1800"/>
        </w:tabs>
        <w:spacing w:before="57" w:line="259" w:lineRule="auto"/>
        <w:ind w:left="990" w:right="90"/>
      </w:pPr>
      <w:r w:rsidRPr="005B75C1">
        <w:t>Las</w:t>
      </w:r>
      <w:r w:rsidRPr="00AA7754">
        <w:rPr>
          <w:spacing w:val="-2"/>
        </w:rPr>
        <w:t xml:space="preserve"> </w:t>
      </w:r>
      <w:r w:rsidRPr="005B75C1">
        <w:t>CO/Unidades</w:t>
      </w:r>
      <w:r w:rsidRPr="00AA7754">
        <w:rPr>
          <w:spacing w:val="-2"/>
        </w:rPr>
        <w:t xml:space="preserve"> </w:t>
      </w:r>
      <w:r w:rsidRPr="005B75C1">
        <w:t>de</w:t>
      </w:r>
      <w:r w:rsidRPr="00AA7754">
        <w:rPr>
          <w:spacing w:val="-2"/>
        </w:rPr>
        <w:t xml:space="preserve"> </w:t>
      </w:r>
      <w:r w:rsidRPr="005B75C1">
        <w:t>Negocio</w:t>
      </w:r>
      <w:r w:rsidRPr="00AA7754">
        <w:rPr>
          <w:spacing w:val="-4"/>
        </w:rPr>
        <w:t xml:space="preserve"> </w:t>
      </w:r>
      <w:r w:rsidRPr="005B75C1">
        <w:t>deben</w:t>
      </w:r>
      <w:r w:rsidRPr="00AA7754">
        <w:rPr>
          <w:spacing w:val="-3"/>
        </w:rPr>
        <w:t xml:space="preserve"> </w:t>
      </w:r>
      <w:r w:rsidRPr="005B75C1">
        <w:t>solicitar</w:t>
      </w:r>
      <w:r w:rsidRPr="00AA7754">
        <w:rPr>
          <w:spacing w:val="-2"/>
        </w:rPr>
        <w:t xml:space="preserve"> </w:t>
      </w:r>
      <w:r w:rsidRPr="005B75C1">
        <w:t>a</w:t>
      </w:r>
      <w:r w:rsidRPr="00AA7754">
        <w:rPr>
          <w:spacing w:val="-2"/>
        </w:rPr>
        <w:t xml:space="preserve"> </w:t>
      </w:r>
      <w:r w:rsidRPr="005B75C1">
        <w:t>los</w:t>
      </w:r>
      <w:r w:rsidRPr="00AA7754">
        <w:rPr>
          <w:spacing w:val="-2"/>
        </w:rPr>
        <w:t xml:space="preserve"> </w:t>
      </w:r>
      <w:r w:rsidRPr="005B75C1">
        <w:t>donantes</w:t>
      </w:r>
      <w:r w:rsidRPr="00AA7754">
        <w:rPr>
          <w:spacing w:val="-2"/>
        </w:rPr>
        <w:t xml:space="preserve"> </w:t>
      </w:r>
      <w:r w:rsidRPr="005B75C1">
        <w:t>que</w:t>
      </w:r>
      <w:r w:rsidRPr="00AA7754">
        <w:rPr>
          <w:spacing w:val="-2"/>
        </w:rPr>
        <w:t xml:space="preserve"> </w:t>
      </w:r>
      <w:r w:rsidRPr="005B75C1">
        <w:t>envíen</w:t>
      </w:r>
      <w:r w:rsidRPr="00AA7754">
        <w:rPr>
          <w:spacing w:val="-3"/>
        </w:rPr>
        <w:t xml:space="preserve"> </w:t>
      </w:r>
      <w:r w:rsidRPr="005B75C1">
        <w:t>un</w:t>
      </w:r>
      <w:r w:rsidRPr="00AA7754">
        <w:rPr>
          <w:spacing w:val="-3"/>
        </w:rPr>
        <w:t xml:space="preserve"> </w:t>
      </w:r>
      <w:r w:rsidRPr="005B75C1">
        <w:t>correo</w:t>
      </w:r>
      <w:r w:rsidRPr="00AA7754">
        <w:rPr>
          <w:spacing w:val="-4"/>
        </w:rPr>
        <w:t xml:space="preserve"> </w:t>
      </w:r>
      <w:r w:rsidRPr="005B75C1">
        <w:t>electrónico a</w:t>
      </w:r>
      <w:r w:rsidRPr="00AA7754">
        <w:rPr>
          <w:spacing w:val="-8"/>
        </w:rPr>
        <w:t xml:space="preserve"> </w:t>
      </w:r>
      <w:r w:rsidRPr="005B75C1">
        <w:t>GSSC</w:t>
      </w:r>
      <w:r w:rsidRPr="00AA7754">
        <w:rPr>
          <w:spacing w:val="-6"/>
        </w:rPr>
        <w:t xml:space="preserve"> </w:t>
      </w:r>
      <w:r w:rsidRPr="005B75C1">
        <w:t>(contributions@undp.org)</w:t>
      </w:r>
      <w:r w:rsidRPr="00AA7754">
        <w:rPr>
          <w:spacing w:val="-8"/>
        </w:rPr>
        <w:t xml:space="preserve"> </w:t>
      </w:r>
      <w:r w:rsidRPr="005B75C1">
        <w:t>en</w:t>
      </w:r>
      <w:r w:rsidRPr="00AA7754">
        <w:rPr>
          <w:spacing w:val="-9"/>
        </w:rPr>
        <w:t xml:space="preserve"> </w:t>
      </w:r>
      <w:r w:rsidRPr="005B75C1">
        <w:t>el</w:t>
      </w:r>
      <w:r w:rsidRPr="00AA7754">
        <w:rPr>
          <w:spacing w:val="-6"/>
        </w:rPr>
        <w:t xml:space="preserve"> </w:t>
      </w:r>
      <w:r w:rsidRPr="005B75C1">
        <w:t>momento</w:t>
      </w:r>
      <w:r w:rsidRPr="00AA7754">
        <w:rPr>
          <w:spacing w:val="-9"/>
        </w:rPr>
        <w:t xml:space="preserve"> </w:t>
      </w:r>
      <w:r w:rsidRPr="005B75C1">
        <w:t>del</w:t>
      </w:r>
      <w:r w:rsidRPr="00AA7754">
        <w:rPr>
          <w:spacing w:val="-6"/>
        </w:rPr>
        <w:t xml:space="preserve"> </w:t>
      </w:r>
      <w:r w:rsidRPr="005B75C1">
        <w:t>envío</w:t>
      </w:r>
      <w:r w:rsidRPr="00AA7754">
        <w:rPr>
          <w:spacing w:val="-9"/>
        </w:rPr>
        <w:t xml:space="preserve"> </w:t>
      </w:r>
      <w:r w:rsidRPr="005B75C1">
        <w:t>de</w:t>
      </w:r>
      <w:r w:rsidRPr="00AA7754">
        <w:rPr>
          <w:spacing w:val="-7"/>
        </w:rPr>
        <w:t xml:space="preserve"> </w:t>
      </w:r>
      <w:r w:rsidRPr="005B75C1">
        <w:t>las</w:t>
      </w:r>
      <w:r w:rsidRPr="00AA7754">
        <w:rPr>
          <w:spacing w:val="-8"/>
        </w:rPr>
        <w:t xml:space="preserve"> </w:t>
      </w:r>
      <w:r w:rsidRPr="005B75C1">
        <w:t>contribuciones,</w:t>
      </w:r>
      <w:r w:rsidRPr="00AA7754">
        <w:rPr>
          <w:spacing w:val="-6"/>
        </w:rPr>
        <w:t xml:space="preserve"> </w:t>
      </w:r>
      <w:r w:rsidRPr="005B75C1">
        <w:t>notificandoal PNUD el importe, la fecha de envío, la unidad operativa, el nombre o código del proyecto (si está disponible), el número</w:t>
      </w:r>
      <w:r w:rsidRPr="00AA7754">
        <w:rPr>
          <w:spacing w:val="-1"/>
        </w:rPr>
        <w:t xml:space="preserve"> </w:t>
      </w:r>
      <w:r w:rsidRPr="005B75C1">
        <w:t>de recibo</w:t>
      </w:r>
      <w:r w:rsidRPr="00AA7754">
        <w:rPr>
          <w:spacing w:val="-1"/>
        </w:rPr>
        <w:t xml:space="preserve"> </w:t>
      </w:r>
      <w:r w:rsidRPr="005B75C1">
        <w:t>(por ejemplo,</w:t>
      </w:r>
      <w:r w:rsidRPr="00AA7754">
        <w:rPr>
          <w:spacing w:val="-2"/>
        </w:rPr>
        <w:t xml:space="preserve"> </w:t>
      </w:r>
      <w:r w:rsidRPr="005B75C1">
        <w:t>primer recibo, segundo</w:t>
      </w:r>
      <w:r w:rsidRPr="00AA7754">
        <w:rPr>
          <w:spacing w:val="-1"/>
        </w:rPr>
        <w:t xml:space="preserve"> </w:t>
      </w:r>
      <w:r w:rsidRPr="005B75C1">
        <w:t>recibo, último recibo, etc.) y el nombre y la referencia del donante.</w:t>
      </w:r>
    </w:p>
    <w:p w14:paraId="4BC40F45" w14:textId="77777777" w:rsidR="004175D0" w:rsidRPr="005B75C1" w:rsidRDefault="004175D0" w:rsidP="008167F0">
      <w:pPr>
        <w:pStyle w:val="Heading1"/>
        <w:spacing w:before="1"/>
        <w:ind w:left="927" w:right="560"/>
        <w:jc w:val="both"/>
      </w:pPr>
      <w:bookmarkStart w:id="6" w:name="Carga_de_acuerdos_en_UNITY/_UNall"/>
      <w:bookmarkEnd w:id="6"/>
    </w:p>
    <w:p w14:paraId="3AB62C55" w14:textId="43DE994E" w:rsidR="006C3544" w:rsidRPr="005B75C1" w:rsidRDefault="006C3544" w:rsidP="008167F0">
      <w:pPr>
        <w:pStyle w:val="Heading1"/>
        <w:keepNext/>
        <w:keepLines/>
        <w:widowControl/>
        <w:numPr>
          <w:ilvl w:val="0"/>
          <w:numId w:val="35"/>
        </w:numPr>
        <w:autoSpaceDE/>
        <w:autoSpaceDN/>
        <w:spacing w:after="160" w:line="259" w:lineRule="auto"/>
        <w:ind w:left="567" w:right="560" w:hanging="567"/>
        <w:rPr>
          <w:rFonts w:asciiTheme="minorHAnsi" w:hAnsiTheme="minorHAnsi" w:cstheme="minorHAnsi"/>
          <w:bCs w:val="0"/>
          <w:color w:val="000000"/>
        </w:rPr>
      </w:pPr>
      <w:r w:rsidRPr="005B75C1">
        <w:rPr>
          <w:rFonts w:asciiTheme="minorHAnsi" w:hAnsiTheme="minorHAnsi" w:cstheme="minorHAnsi"/>
          <w:bCs w:val="0"/>
          <w:color w:val="000000"/>
        </w:rPr>
        <w:t>Carga de acuerdos en UNITY/UNall</w:t>
      </w:r>
    </w:p>
    <w:p w14:paraId="5C8B91AB" w14:textId="4DA51723" w:rsidR="006A256B" w:rsidRPr="005B75C1" w:rsidRDefault="006A256B"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 xml:space="preserve">El acuerdo firmado debe ser escaneado y cargado en UNITY/ UNall por la Sede o la Oficina del PNUD para su presentación al </w:t>
      </w:r>
      <w:r w:rsidR="00B87741" w:rsidRPr="005B75C1">
        <w:rPr>
          <w:rFonts w:asciiTheme="minorHAnsi" w:hAnsiTheme="minorHAnsi" w:cstheme="minorHAnsi"/>
          <w:b w:val="0"/>
          <w:color w:val="000000"/>
        </w:rPr>
        <w:t>GSSC</w:t>
      </w:r>
      <w:r w:rsidRPr="005B75C1">
        <w:rPr>
          <w:rFonts w:asciiTheme="minorHAnsi" w:hAnsiTheme="minorHAnsi" w:cstheme="minorHAnsi"/>
          <w:b w:val="0"/>
          <w:color w:val="000000"/>
        </w:rPr>
        <w:t xml:space="preserve"> en el plazo de una semana desde la firma del acuerdo</w:t>
      </w:r>
    </w:p>
    <w:p w14:paraId="1C82EC13" w14:textId="517579C6" w:rsidR="006A256B" w:rsidRPr="005B75C1" w:rsidRDefault="006A256B"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Una vez creado un caso en UNall, el GSSC asesorará al responsable del programa correspondiente sobre el código del donante y el código del fondo. A continuación, el oficial de programas establecerá el proyecto, la adjudicación y el presupuesto en Quantum PPM en el momento oportuno. Tenga en cuenta que esto no es aplicable a los Fondos Fiduciarios Abiertos ni a los Fondos Fiduciarios Temáticos, con la excepción de cualquier componente de Reparto de Costes y Ventana de País, ya que los ingresos de estos fondos se registran a nivel de fondo y no a nivel de proyecto</w:t>
      </w:r>
      <w:r w:rsidR="00B87741" w:rsidRPr="005B75C1">
        <w:rPr>
          <w:rFonts w:asciiTheme="minorHAnsi" w:hAnsiTheme="minorHAnsi" w:cstheme="minorHAnsi"/>
          <w:b w:val="0"/>
          <w:color w:val="000000"/>
        </w:rPr>
        <w:t>.</w:t>
      </w:r>
    </w:p>
    <w:p w14:paraId="3F22724B" w14:textId="2B5D9D35" w:rsidR="00B87741" w:rsidRPr="005B75C1" w:rsidRDefault="00F47470" w:rsidP="00526203">
      <w:pPr>
        <w:pStyle w:val="Heading1"/>
        <w:keepNext/>
        <w:keepLines/>
        <w:widowControl/>
        <w:numPr>
          <w:ilvl w:val="1"/>
          <w:numId w:val="35"/>
        </w:numPr>
        <w:autoSpaceDE/>
        <w:autoSpaceDN/>
        <w:spacing w:after="160" w:line="259" w:lineRule="auto"/>
        <w:ind w:left="550" w:hanging="550"/>
        <w:jc w:val="both"/>
        <w:rPr>
          <w:rFonts w:asciiTheme="minorHAnsi" w:hAnsiTheme="minorHAnsi" w:cstheme="minorHAnsi"/>
          <w:b w:val="0"/>
          <w:color w:val="000000"/>
        </w:rPr>
      </w:pPr>
      <w:r w:rsidRPr="005B75C1">
        <w:rPr>
          <w:rFonts w:asciiTheme="minorHAnsi" w:hAnsiTheme="minorHAnsi" w:cstheme="minorHAnsi"/>
          <w:b w:val="0"/>
          <w:color w:val="000000"/>
        </w:rPr>
        <w:t>Junto con la Adjudicación creada deberá actualizarse una portada electrónica con la siguiente información:</w:t>
      </w:r>
    </w:p>
    <w:p w14:paraId="1DAF2A29" w14:textId="77777777" w:rsidR="006A256B" w:rsidRPr="005B75C1" w:rsidRDefault="006A256B" w:rsidP="008167F0">
      <w:pPr>
        <w:pStyle w:val="ListParagraph"/>
        <w:numPr>
          <w:ilvl w:val="1"/>
          <w:numId w:val="35"/>
        </w:numPr>
        <w:tabs>
          <w:tab w:val="left" w:pos="1180"/>
        </w:tabs>
        <w:spacing w:before="183"/>
        <w:ind w:right="560"/>
        <w:rPr>
          <w:vanish/>
          <w:spacing w:val="-2"/>
        </w:rPr>
      </w:pPr>
      <w:r w:rsidRPr="005B75C1">
        <w:rPr>
          <w:vanish/>
          <w:spacing w:val="-2"/>
        </w:rPr>
        <w:t>Junto con el Premio creado deberá actualizarse una portada electrónica con la siguiente información:</w:t>
      </w:r>
    </w:p>
    <w:tbl>
      <w:tblPr>
        <w:tblW w:w="8350"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5912"/>
      </w:tblGrid>
      <w:tr w:rsidR="00BA2DF5" w:rsidRPr="005B75C1" w14:paraId="754B3B0B" w14:textId="77777777" w:rsidTr="00526203">
        <w:trPr>
          <w:trHeight w:val="297"/>
        </w:trPr>
        <w:tc>
          <w:tcPr>
            <w:tcW w:w="2438" w:type="dxa"/>
          </w:tcPr>
          <w:p w14:paraId="62A10503" w14:textId="77777777" w:rsidR="00BA2DF5" w:rsidRPr="005B75C1" w:rsidRDefault="00BA2DF5" w:rsidP="00C25F0C">
            <w:pPr>
              <w:pStyle w:val="TableParagraph"/>
              <w:spacing w:before="16" w:line="261" w:lineRule="exact"/>
              <w:ind w:left="126" w:right="112"/>
              <w:jc w:val="center"/>
            </w:pPr>
            <w:r w:rsidRPr="005B75C1">
              <w:t>Unidad de negocio</w:t>
            </w:r>
          </w:p>
        </w:tc>
        <w:tc>
          <w:tcPr>
            <w:tcW w:w="5912" w:type="dxa"/>
          </w:tcPr>
          <w:p w14:paraId="564A23C6" w14:textId="77777777" w:rsidR="00BA2DF5" w:rsidRPr="005B75C1" w:rsidRDefault="00BA2DF5" w:rsidP="00B83624">
            <w:pPr>
              <w:pStyle w:val="TableParagraph"/>
              <w:spacing w:before="16" w:line="261" w:lineRule="exact"/>
              <w:ind w:left="110" w:right="520"/>
              <w:jc w:val="both"/>
            </w:pPr>
            <w:r w:rsidRPr="005B75C1">
              <w:t>La</w:t>
            </w:r>
            <w:r w:rsidRPr="005B75C1">
              <w:rPr>
                <w:spacing w:val="-5"/>
              </w:rPr>
              <w:t xml:space="preserve"> </w:t>
            </w:r>
            <w:r w:rsidRPr="005B75C1">
              <w:t>Unidad</w:t>
            </w:r>
            <w:r w:rsidRPr="005B75C1">
              <w:rPr>
                <w:spacing w:val="-3"/>
              </w:rPr>
              <w:t xml:space="preserve"> </w:t>
            </w:r>
            <w:r w:rsidRPr="005B75C1">
              <w:t>de</w:t>
            </w:r>
            <w:r w:rsidRPr="005B75C1">
              <w:rPr>
                <w:spacing w:val="-3"/>
              </w:rPr>
              <w:t xml:space="preserve"> </w:t>
            </w:r>
            <w:r w:rsidRPr="005B75C1">
              <w:t>Negocio</w:t>
            </w:r>
            <w:r w:rsidRPr="005B75C1">
              <w:rPr>
                <w:spacing w:val="-3"/>
              </w:rPr>
              <w:t xml:space="preserve"> </w:t>
            </w:r>
            <w:r w:rsidRPr="005B75C1">
              <w:t>a</w:t>
            </w:r>
            <w:r w:rsidRPr="005B75C1">
              <w:rPr>
                <w:spacing w:val="-3"/>
              </w:rPr>
              <w:t xml:space="preserve"> </w:t>
            </w:r>
            <w:r w:rsidRPr="005B75C1">
              <w:t>la</w:t>
            </w:r>
            <w:r w:rsidRPr="005B75C1">
              <w:rPr>
                <w:spacing w:val="-4"/>
              </w:rPr>
              <w:t xml:space="preserve"> </w:t>
            </w:r>
            <w:r w:rsidRPr="005B75C1">
              <w:t>que</w:t>
            </w:r>
            <w:r w:rsidRPr="005B75C1">
              <w:rPr>
                <w:spacing w:val="-2"/>
              </w:rPr>
              <w:t xml:space="preserve"> </w:t>
            </w:r>
            <w:r w:rsidRPr="005B75C1">
              <w:t>se</w:t>
            </w:r>
            <w:r w:rsidRPr="005B75C1">
              <w:rPr>
                <w:spacing w:val="-3"/>
              </w:rPr>
              <w:t xml:space="preserve"> </w:t>
            </w:r>
            <w:r w:rsidRPr="005B75C1">
              <w:t>refiere</w:t>
            </w:r>
            <w:r w:rsidRPr="005B75C1">
              <w:rPr>
                <w:spacing w:val="-2"/>
              </w:rPr>
              <w:t xml:space="preserve"> </w:t>
            </w:r>
            <w:r w:rsidRPr="005B75C1">
              <w:t xml:space="preserve">el </w:t>
            </w:r>
            <w:r w:rsidRPr="005B75C1">
              <w:rPr>
                <w:spacing w:val="-2"/>
              </w:rPr>
              <w:t>acuerdo.</w:t>
            </w:r>
          </w:p>
        </w:tc>
      </w:tr>
      <w:tr w:rsidR="00BA2DF5" w:rsidRPr="005B75C1" w14:paraId="71273EEE" w14:textId="77777777" w:rsidTr="00526203">
        <w:trPr>
          <w:trHeight w:val="537"/>
        </w:trPr>
        <w:tc>
          <w:tcPr>
            <w:tcW w:w="2438" w:type="dxa"/>
          </w:tcPr>
          <w:p w14:paraId="62250636" w14:textId="77777777" w:rsidR="00BA2DF5" w:rsidRPr="005B75C1" w:rsidRDefault="00BA2DF5" w:rsidP="00C25F0C">
            <w:pPr>
              <w:pStyle w:val="TableParagraph"/>
              <w:spacing w:before="16" w:line="261" w:lineRule="exact"/>
              <w:ind w:left="126" w:right="112"/>
              <w:jc w:val="center"/>
            </w:pPr>
          </w:p>
          <w:p w14:paraId="416C3124" w14:textId="77777777" w:rsidR="00BA2DF5" w:rsidRPr="005B75C1" w:rsidRDefault="00BA2DF5" w:rsidP="00C25F0C">
            <w:pPr>
              <w:pStyle w:val="TableParagraph"/>
              <w:spacing w:before="16" w:line="261" w:lineRule="exact"/>
              <w:ind w:left="126" w:right="112"/>
              <w:jc w:val="center"/>
            </w:pPr>
            <w:r w:rsidRPr="005B75C1">
              <w:t>Referencia del donante</w:t>
            </w:r>
          </w:p>
        </w:tc>
        <w:tc>
          <w:tcPr>
            <w:tcW w:w="5912" w:type="dxa"/>
          </w:tcPr>
          <w:p w14:paraId="6EA5FEA7" w14:textId="77777777" w:rsidR="00BA2DF5" w:rsidRPr="005B75C1" w:rsidRDefault="00BA2DF5" w:rsidP="00B83624">
            <w:pPr>
              <w:pStyle w:val="TableParagraph"/>
              <w:spacing w:line="270" w:lineRule="atLeast"/>
              <w:ind w:left="110" w:right="520"/>
              <w:jc w:val="both"/>
            </w:pPr>
            <w:r w:rsidRPr="005B75C1">
              <w:t>En</w:t>
            </w:r>
            <w:r w:rsidRPr="005B75C1">
              <w:rPr>
                <w:spacing w:val="-6"/>
              </w:rPr>
              <w:t xml:space="preserve"> </w:t>
            </w:r>
            <w:r w:rsidRPr="005B75C1">
              <w:t>algunos</w:t>
            </w:r>
            <w:r w:rsidRPr="005B75C1">
              <w:rPr>
                <w:spacing w:val="-5"/>
              </w:rPr>
              <w:t xml:space="preserve"> </w:t>
            </w:r>
            <w:r w:rsidRPr="005B75C1">
              <w:t>casos,</w:t>
            </w:r>
            <w:r w:rsidRPr="005B75C1">
              <w:rPr>
                <w:spacing w:val="-3"/>
              </w:rPr>
              <w:t xml:space="preserve"> </w:t>
            </w:r>
            <w:r w:rsidRPr="005B75C1">
              <w:t>los</w:t>
            </w:r>
            <w:r w:rsidRPr="005B75C1">
              <w:rPr>
                <w:spacing w:val="-5"/>
              </w:rPr>
              <w:t xml:space="preserve"> </w:t>
            </w:r>
            <w:r w:rsidRPr="005B75C1">
              <w:t>acuerdos</w:t>
            </w:r>
            <w:r w:rsidRPr="005B75C1">
              <w:rPr>
                <w:spacing w:val="-5"/>
              </w:rPr>
              <w:t xml:space="preserve"> </w:t>
            </w:r>
            <w:r w:rsidRPr="005B75C1">
              <w:t>pueden</w:t>
            </w:r>
            <w:r w:rsidRPr="005B75C1">
              <w:rPr>
                <w:spacing w:val="-6"/>
              </w:rPr>
              <w:t xml:space="preserve"> </w:t>
            </w:r>
            <w:r w:rsidRPr="005B75C1">
              <w:t>incluir</w:t>
            </w:r>
            <w:r w:rsidRPr="005B75C1">
              <w:rPr>
                <w:spacing w:val="-5"/>
              </w:rPr>
              <w:t xml:space="preserve"> </w:t>
            </w:r>
            <w:r w:rsidRPr="005B75C1">
              <w:t>una</w:t>
            </w:r>
            <w:r w:rsidRPr="005B75C1">
              <w:rPr>
                <w:spacing w:val="-5"/>
              </w:rPr>
              <w:t xml:space="preserve"> </w:t>
            </w:r>
            <w:r w:rsidRPr="005B75C1">
              <w:t>referencia</w:t>
            </w:r>
            <w:r w:rsidRPr="005B75C1">
              <w:rPr>
                <w:spacing w:val="-5"/>
              </w:rPr>
              <w:t xml:space="preserve"> </w:t>
            </w:r>
            <w:r w:rsidRPr="005B75C1">
              <w:t>al donante. Si existe, debe incluirse en este campo.</w:t>
            </w:r>
          </w:p>
        </w:tc>
      </w:tr>
      <w:tr w:rsidR="00BA2DF5" w:rsidRPr="005B75C1" w14:paraId="18A3F801" w14:textId="77777777" w:rsidTr="00526203">
        <w:trPr>
          <w:trHeight w:val="299"/>
        </w:trPr>
        <w:tc>
          <w:tcPr>
            <w:tcW w:w="2438" w:type="dxa"/>
          </w:tcPr>
          <w:p w14:paraId="09A630D1" w14:textId="77777777" w:rsidR="00BA2DF5" w:rsidRPr="005B75C1" w:rsidRDefault="00BA2DF5" w:rsidP="00C25F0C">
            <w:pPr>
              <w:pStyle w:val="TableParagraph"/>
              <w:spacing w:before="16" w:line="261" w:lineRule="exact"/>
              <w:ind w:left="126" w:right="112"/>
              <w:jc w:val="center"/>
            </w:pPr>
            <w:r w:rsidRPr="005B75C1">
              <w:t>Moneda</w:t>
            </w:r>
          </w:p>
        </w:tc>
        <w:tc>
          <w:tcPr>
            <w:tcW w:w="5912" w:type="dxa"/>
          </w:tcPr>
          <w:p w14:paraId="47AB7B3F" w14:textId="77777777" w:rsidR="00BA2DF5" w:rsidRPr="005B75C1" w:rsidRDefault="00BA2DF5" w:rsidP="00B83624">
            <w:pPr>
              <w:pStyle w:val="TableParagraph"/>
              <w:spacing w:before="18" w:line="261" w:lineRule="exact"/>
              <w:ind w:left="110" w:right="520"/>
              <w:jc w:val="both"/>
            </w:pPr>
            <w:r w:rsidRPr="005B75C1">
              <w:t>Es</w:t>
            </w:r>
            <w:r w:rsidRPr="005B75C1">
              <w:rPr>
                <w:spacing w:val="-4"/>
              </w:rPr>
              <w:t xml:space="preserve"> </w:t>
            </w:r>
            <w:r w:rsidRPr="005B75C1">
              <w:t>la</w:t>
            </w:r>
            <w:r w:rsidRPr="005B75C1">
              <w:rPr>
                <w:spacing w:val="-4"/>
              </w:rPr>
              <w:t xml:space="preserve"> </w:t>
            </w:r>
            <w:r w:rsidRPr="005B75C1">
              <w:t>moneda</w:t>
            </w:r>
            <w:r w:rsidRPr="005B75C1">
              <w:rPr>
                <w:spacing w:val="-4"/>
              </w:rPr>
              <w:t xml:space="preserve"> </w:t>
            </w:r>
            <w:r w:rsidRPr="005B75C1">
              <w:t>en</w:t>
            </w:r>
            <w:r w:rsidRPr="005B75C1">
              <w:rPr>
                <w:spacing w:val="-5"/>
              </w:rPr>
              <w:t xml:space="preserve"> </w:t>
            </w:r>
            <w:r w:rsidRPr="005B75C1">
              <w:t>la</w:t>
            </w:r>
            <w:r w:rsidRPr="005B75C1">
              <w:rPr>
                <w:spacing w:val="-4"/>
              </w:rPr>
              <w:t xml:space="preserve"> </w:t>
            </w:r>
            <w:r w:rsidRPr="005B75C1">
              <w:t>que</w:t>
            </w:r>
            <w:r w:rsidRPr="005B75C1">
              <w:rPr>
                <w:spacing w:val="-4"/>
              </w:rPr>
              <w:t xml:space="preserve"> </w:t>
            </w:r>
            <w:r w:rsidRPr="005B75C1">
              <w:t>deben</w:t>
            </w:r>
            <w:r w:rsidRPr="005B75C1">
              <w:rPr>
                <w:spacing w:val="-5"/>
              </w:rPr>
              <w:t xml:space="preserve"> </w:t>
            </w:r>
            <w:r w:rsidRPr="005B75C1">
              <w:t>efectuarse</w:t>
            </w:r>
            <w:r w:rsidRPr="005B75C1">
              <w:rPr>
                <w:spacing w:val="-4"/>
              </w:rPr>
              <w:t xml:space="preserve"> </w:t>
            </w:r>
            <w:r w:rsidRPr="005B75C1">
              <w:t>los</w:t>
            </w:r>
            <w:r w:rsidRPr="005B75C1">
              <w:rPr>
                <w:spacing w:val="-4"/>
              </w:rPr>
              <w:t xml:space="preserve"> </w:t>
            </w:r>
            <w:r w:rsidRPr="005B75C1">
              <w:t>pagos,</w:t>
            </w:r>
            <w:r w:rsidRPr="005B75C1">
              <w:rPr>
                <w:spacing w:val="-2"/>
              </w:rPr>
              <w:t xml:space="preserve"> </w:t>
            </w:r>
            <w:r w:rsidRPr="005B75C1">
              <w:t>tal</w:t>
            </w:r>
            <w:r w:rsidRPr="005B75C1">
              <w:rPr>
                <w:spacing w:val="-2"/>
              </w:rPr>
              <w:t xml:space="preserve"> </w:t>
            </w:r>
            <w:r w:rsidRPr="005B75C1">
              <w:t>y</w:t>
            </w:r>
            <w:r w:rsidRPr="005B75C1">
              <w:rPr>
                <w:spacing w:val="-3"/>
              </w:rPr>
              <w:t xml:space="preserve"> </w:t>
            </w:r>
            <w:r w:rsidRPr="005B75C1">
              <w:t>como</w:t>
            </w:r>
            <w:r w:rsidRPr="005B75C1">
              <w:rPr>
                <w:spacing w:val="-6"/>
              </w:rPr>
              <w:t xml:space="preserve"> </w:t>
            </w:r>
            <w:r w:rsidRPr="005B75C1">
              <w:t>se indica en el calendario de pagos del contrato.</w:t>
            </w:r>
          </w:p>
        </w:tc>
      </w:tr>
      <w:tr w:rsidR="00BA2DF5" w:rsidRPr="005B75C1" w14:paraId="2CED3792" w14:textId="77777777" w:rsidTr="00526203">
        <w:trPr>
          <w:trHeight w:val="897"/>
        </w:trPr>
        <w:tc>
          <w:tcPr>
            <w:tcW w:w="2438" w:type="dxa"/>
          </w:tcPr>
          <w:p w14:paraId="656E0937" w14:textId="77777777" w:rsidR="00BA2DF5" w:rsidRPr="005B75C1" w:rsidRDefault="00BA2DF5" w:rsidP="00C25F0C">
            <w:pPr>
              <w:pStyle w:val="TableParagraph"/>
              <w:spacing w:before="16" w:line="261" w:lineRule="exact"/>
              <w:ind w:left="126" w:right="112"/>
              <w:jc w:val="center"/>
            </w:pPr>
            <w:r w:rsidRPr="005B75C1">
              <w:t>Tasa GMS</w:t>
            </w:r>
          </w:p>
        </w:tc>
        <w:tc>
          <w:tcPr>
            <w:tcW w:w="5912" w:type="dxa"/>
          </w:tcPr>
          <w:p w14:paraId="49646E6D" w14:textId="77777777" w:rsidR="00BA2DF5" w:rsidRPr="005B75C1" w:rsidRDefault="00BA2DF5" w:rsidP="00B83624">
            <w:pPr>
              <w:pStyle w:val="TableParagraph"/>
              <w:spacing w:before="184"/>
              <w:ind w:left="110" w:right="520"/>
              <w:jc w:val="both"/>
            </w:pPr>
            <w:r w:rsidRPr="005B75C1">
              <w:t>Actualizar</w:t>
            </w:r>
            <w:r w:rsidRPr="005B75C1">
              <w:rPr>
                <w:spacing w:val="-5"/>
              </w:rPr>
              <w:t xml:space="preserve"> </w:t>
            </w:r>
            <w:r w:rsidRPr="005B75C1">
              <w:t>la</w:t>
            </w:r>
            <w:r w:rsidRPr="005B75C1">
              <w:rPr>
                <w:spacing w:val="-5"/>
              </w:rPr>
              <w:t xml:space="preserve"> </w:t>
            </w:r>
            <w:r w:rsidRPr="005B75C1">
              <w:t>tarifa</w:t>
            </w:r>
            <w:r w:rsidRPr="005B75C1">
              <w:rPr>
                <w:spacing w:val="-5"/>
              </w:rPr>
              <w:t xml:space="preserve"> </w:t>
            </w:r>
            <w:r w:rsidRPr="005B75C1">
              <w:t>GMS</w:t>
            </w:r>
            <w:r w:rsidRPr="005B75C1">
              <w:rPr>
                <w:spacing w:val="-5"/>
              </w:rPr>
              <w:t xml:space="preserve"> </w:t>
            </w:r>
            <w:r w:rsidRPr="005B75C1">
              <w:rPr>
                <w:spacing w:val="-2"/>
              </w:rPr>
              <w:t>aplicable</w:t>
            </w:r>
          </w:p>
        </w:tc>
      </w:tr>
      <w:tr w:rsidR="00BA2DF5" w:rsidRPr="005B75C1" w14:paraId="620B866E" w14:textId="77777777" w:rsidTr="00526203">
        <w:trPr>
          <w:trHeight w:val="604"/>
        </w:trPr>
        <w:tc>
          <w:tcPr>
            <w:tcW w:w="2438" w:type="dxa"/>
          </w:tcPr>
          <w:p w14:paraId="2379AC11" w14:textId="77777777" w:rsidR="00BA2DF5" w:rsidRPr="005B75C1" w:rsidRDefault="00BA2DF5" w:rsidP="00C25F0C">
            <w:pPr>
              <w:pStyle w:val="TableParagraph"/>
              <w:spacing w:before="16" w:line="261" w:lineRule="exact"/>
              <w:ind w:left="126" w:right="112"/>
              <w:jc w:val="center"/>
            </w:pPr>
            <w:r w:rsidRPr="005B75C1">
              <w:t>Fecha de finalización del contrato</w:t>
            </w:r>
          </w:p>
        </w:tc>
        <w:tc>
          <w:tcPr>
            <w:tcW w:w="5912" w:type="dxa"/>
          </w:tcPr>
          <w:p w14:paraId="0DCABB5B" w14:textId="77777777" w:rsidR="00BA2DF5" w:rsidRPr="005B75C1" w:rsidRDefault="00BA2DF5" w:rsidP="00B83624">
            <w:pPr>
              <w:pStyle w:val="TableParagraph"/>
              <w:spacing w:before="5"/>
              <w:ind w:right="520"/>
              <w:jc w:val="both"/>
              <w:rPr>
                <w:sz w:val="17"/>
              </w:rPr>
            </w:pPr>
          </w:p>
          <w:p w14:paraId="358247DC" w14:textId="77777777" w:rsidR="00BA2DF5" w:rsidRPr="005B75C1" w:rsidRDefault="00BA2DF5" w:rsidP="00AA7754">
            <w:pPr>
              <w:pStyle w:val="TableParagraph"/>
              <w:spacing w:before="35"/>
              <w:ind w:left="110" w:right="1274"/>
              <w:jc w:val="both"/>
            </w:pPr>
            <w:r w:rsidRPr="005B75C1">
              <w:t>Incluya</w:t>
            </w:r>
            <w:r w:rsidRPr="005B75C1">
              <w:rPr>
                <w:spacing w:val="-3"/>
              </w:rPr>
              <w:t xml:space="preserve"> </w:t>
            </w:r>
            <w:r w:rsidRPr="005B75C1">
              <w:t>la</w:t>
            </w:r>
            <w:r w:rsidRPr="005B75C1">
              <w:rPr>
                <w:spacing w:val="-4"/>
              </w:rPr>
              <w:t xml:space="preserve"> </w:t>
            </w:r>
            <w:r w:rsidRPr="005B75C1">
              <w:t>fecha</w:t>
            </w:r>
            <w:r w:rsidRPr="005B75C1">
              <w:rPr>
                <w:spacing w:val="-4"/>
              </w:rPr>
              <w:t xml:space="preserve"> </w:t>
            </w:r>
            <w:r w:rsidRPr="005B75C1">
              <w:t>si</w:t>
            </w:r>
            <w:r w:rsidRPr="005B75C1">
              <w:rPr>
                <w:spacing w:val="-1"/>
              </w:rPr>
              <w:t xml:space="preserve"> </w:t>
            </w:r>
            <w:r w:rsidRPr="005B75C1">
              <w:t>está</w:t>
            </w:r>
            <w:r w:rsidRPr="005B75C1">
              <w:rPr>
                <w:spacing w:val="-3"/>
              </w:rPr>
              <w:t xml:space="preserve"> </w:t>
            </w:r>
            <w:r w:rsidRPr="005B75C1">
              <w:t>incluida</w:t>
            </w:r>
            <w:r w:rsidRPr="005B75C1">
              <w:rPr>
                <w:spacing w:val="-3"/>
              </w:rPr>
              <w:t xml:space="preserve"> </w:t>
            </w:r>
            <w:r w:rsidRPr="005B75C1">
              <w:t>en</w:t>
            </w:r>
            <w:r w:rsidRPr="005B75C1">
              <w:rPr>
                <w:spacing w:val="-4"/>
              </w:rPr>
              <w:t xml:space="preserve"> </w:t>
            </w:r>
            <w:r w:rsidRPr="005B75C1">
              <w:t xml:space="preserve">el </w:t>
            </w:r>
            <w:r w:rsidRPr="005B75C1">
              <w:rPr>
                <w:spacing w:val="-2"/>
              </w:rPr>
              <w:t>acuerdo</w:t>
            </w:r>
          </w:p>
        </w:tc>
      </w:tr>
      <w:tr w:rsidR="00BA2DF5" w:rsidRPr="005B75C1" w14:paraId="54C3470F" w14:textId="77777777" w:rsidTr="00526203">
        <w:trPr>
          <w:trHeight w:val="431"/>
        </w:trPr>
        <w:tc>
          <w:tcPr>
            <w:tcW w:w="2438" w:type="dxa"/>
          </w:tcPr>
          <w:p w14:paraId="6F311D0C" w14:textId="77777777" w:rsidR="00BA2DF5" w:rsidRPr="005B75C1" w:rsidRDefault="00BA2DF5" w:rsidP="00C25F0C">
            <w:pPr>
              <w:pStyle w:val="TableParagraph"/>
              <w:spacing w:before="16" w:line="261" w:lineRule="exact"/>
              <w:ind w:left="126" w:right="112"/>
              <w:jc w:val="center"/>
            </w:pPr>
            <w:r w:rsidRPr="005B75C1">
              <w:t>Acuerdo sujeto a gravamen</w:t>
            </w:r>
          </w:p>
        </w:tc>
        <w:tc>
          <w:tcPr>
            <w:tcW w:w="5912" w:type="dxa"/>
          </w:tcPr>
          <w:p w14:paraId="4A345590" w14:textId="77777777" w:rsidR="00BA2DF5" w:rsidRPr="005B75C1" w:rsidRDefault="00BA2DF5" w:rsidP="00B83624">
            <w:pPr>
              <w:pStyle w:val="TableParagraph"/>
              <w:spacing w:before="83"/>
              <w:ind w:left="110" w:right="520"/>
              <w:jc w:val="both"/>
            </w:pPr>
            <w:r w:rsidRPr="005B75C1">
              <w:t>Indicar</w:t>
            </w:r>
            <w:r w:rsidRPr="005B75C1">
              <w:rPr>
                <w:spacing w:val="-4"/>
              </w:rPr>
              <w:t xml:space="preserve"> </w:t>
            </w:r>
            <w:r w:rsidRPr="005B75C1">
              <w:t>si</w:t>
            </w:r>
            <w:r w:rsidRPr="005B75C1">
              <w:rPr>
                <w:spacing w:val="-1"/>
              </w:rPr>
              <w:t xml:space="preserve"> </w:t>
            </w:r>
            <w:r w:rsidRPr="005B75C1">
              <w:t>el</w:t>
            </w:r>
            <w:r w:rsidRPr="005B75C1">
              <w:rPr>
                <w:spacing w:val="-1"/>
              </w:rPr>
              <w:t xml:space="preserve"> </w:t>
            </w:r>
            <w:r w:rsidRPr="005B75C1">
              <w:t>acuerdo</w:t>
            </w:r>
            <w:r w:rsidRPr="005B75C1">
              <w:rPr>
                <w:spacing w:val="-5"/>
              </w:rPr>
              <w:t xml:space="preserve"> </w:t>
            </w:r>
            <w:r w:rsidRPr="005B75C1">
              <w:t>está</w:t>
            </w:r>
            <w:r w:rsidRPr="005B75C1">
              <w:rPr>
                <w:spacing w:val="-4"/>
              </w:rPr>
              <w:t xml:space="preserve"> </w:t>
            </w:r>
            <w:r w:rsidRPr="005B75C1">
              <w:t>sujeto</w:t>
            </w:r>
            <w:r w:rsidRPr="005B75C1">
              <w:rPr>
                <w:spacing w:val="-5"/>
              </w:rPr>
              <w:t xml:space="preserve"> </w:t>
            </w:r>
            <w:r w:rsidRPr="005B75C1">
              <w:t>a</w:t>
            </w:r>
            <w:r w:rsidRPr="005B75C1">
              <w:rPr>
                <w:spacing w:val="-4"/>
              </w:rPr>
              <w:t xml:space="preserve"> </w:t>
            </w:r>
            <w:r w:rsidRPr="005B75C1">
              <w:t>la tasa.</w:t>
            </w:r>
            <w:r w:rsidRPr="005B75C1">
              <w:rPr>
                <w:spacing w:val="-1"/>
              </w:rPr>
              <w:t xml:space="preserve"> </w:t>
            </w:r>
            <w:r w:rsidRPr="005B75C1">
              <w:t>Si</w:t>
            </w:r>
            <w:r w:rsidRPr="005B75C1">
              <w:rPr>
                <w:spacing w:val="-1"/>
              </w:rPr>
              <w:t xml:space="preserve"> </w:t>
            </w:r>
            <w:r w:rsidRPr="005B75C1">
              <w:t>la</w:t>
            </w:r>
            <w:r w:rsidRPr="005B75C1">
              <w:rPr>
                <w:spacing w:val="-3"/>
              </w:rPr>
              <w:t xml:space="preserve"> </w:t>
            </w:r>
            <w:r w:rsidRPr="005B75C1">
              <w:t>tasa</w:t>
            </w:r>
            <w:r w:rsidRPr="005B75C1">
              <w:rPr>
                <w:spacing w:val="-4"/>
              </w:rPr>
              <w:t xml:space="preserve"> </w:t>
            </w:r>
            <w:r w:rsidRPr="005B75C1">
              <w:t>es</w:t>
            </w:r>
            <w:r w:rsidRPr="005B75C1">
              <w:rPr>
                <w:spacing w:val="-3"/>
              </w:rPr>
              <w:t xml:space="preserve"> </w:t>
            </w:r>
            <w:r w:rsidRPr="005B75C1">
              <w:t>aplicable,</w:t>
            </w:r>
            <w:r w:rsidRPr="005B75C1">
              <w:rPr>
                <w:spacing w:val="-1"/>
              </w:rPr>
              <w:t xml:space="preserve"> </w:t>
            </w:r>
            <w:r w:rsidRPr="005B75C1">
              <w:t>la oficina debe seleccionar la opción Administrar tasa.</w:t>
            </w:r>
          </w:p>
        </w:tc>
      </w:tr>
      <w:tr w:rsidR="00BA2DF5" w:rsidRPr="005B75C1" w14:paraId="69B7625F" w14:textId="77777777" w:rsidTr="00526203">
        <w:trPr>
          <w:trHeight w:val="695"/>
        </w:trPr>
        <w:tc>
          <w:tcPr>
            <w:tcW w:w="2438" w:type="dxa"/>
          </w:tcPr>
          <w:p w14:paraId="6001D14D" w14:textId="77777777" w:rsidR="00BA2DF5" w:rsidRPr="005B75C1" w:rsidRDefault="00BA2DF5" w:rsidP="00C25F0C">
            <w:pPr>
              <w:pStyle w:val="TableParagraph"/>
              <w:spacing w:before="16" w:line="261" w:lineRule="exact"/>
              <w:ind w:left="126" w:right="112"/>
              <w:jc w:val="center"/>
            </w:pPr>
          </w:p>
          <w:p w14:paraId="40C76977" w14:textId="77777777" w:rsidR="00BA2DF5" w:rsidRPr="005B75C1" w:rsidRDefault="00BA2DF5" w:rsidP="00C25F0C">
            <w:pPr>
              <w:pStyle w:val="TableParagraph"/>
              <w:spacing w:before="16" w:line="261" w:lineRule="exact"/>
              <w:ind w:left="126" w:right="112" w:hanging="706"/>
              <w:jc w:val="center"/>
            </w:pPr>
            <w:r w:rsidRPr="005B75C1">
              <w:t>Plan contable</w:t>
            </w:r>
          </w:p>
        </w:tc>
        <w:tc>
          <w:tcPr>
            <w:tcW w:w="5912" w:type="dxa"/>
          </w:tcPr>
          <w:p w14:paraId="6CAAA636" w14:textId="77777777" w:rsidR="00BA2DF5" w:rsidRPr="005B75C1" w:rsidRDefault="00BA2DF5" w:rsidP="00B83624">
            <w:pPr>
              <w:pStyle w:val="TableParagraph"/>
              <w:ind w:left="110" w:right="520"/>
              <w:jc w:val="both"/>
            </w:pPr>
            <w:r w:rsidRPr="005B75C1">
              <w:t>Los</w:t>
            </w:r>
            <w:r w:rsidRPr="005B75C1">
              <w:rPr>
                <w:spacing w:val="-4"/>
              </w:rPr>
              <w:t xml:space="preserve"> </w:t>
            </w:r>
            <w:r w:rsidRPr="005B75C1">
              <w:t>usuarios</w:t>
            </w:r>
            <w:r w:rsidRPr="005B75C1">
              <w:rPr>
                <w:spacing w:val="-4"/>
              </w:rPr>
              <w:t xml:space="preserve"> </w:t>
            </w:r>
            <w:r w:rsidRPr="005B75C1">
              <w:t>deben</w:t>
            </w:r>
            <w:r w:rsidRPr="005B75C1">
              <w:rPr>
                <w:spacing w:val="-5"/>
              </w:rPr>
              <w:t xml:space="preserve"> </w:t>
            </w:r>
            <w:r w:rsidRPr="005B75C1">
              <w:t>indicar</w:t>
            </w:r>
            <w:r w:rsidRPr="005B75C1">
              <w:rPr>
                <w:spacing w:val="-4"/>
              </w:rPr>
              <w:t xml:space="preserve"> </w:t>
            </w:r>
            <w:r w:rsidRPr="005B75C1">
              <w:t>la</w:t>
            </w:r>
            <w:r w:rsidRPr="005B75C1">
              <w:rPr>
                <w:spacing w:val="-4"/>
              </w:rPr>
              <w:t xml:space="preserve"> </w:t>
            </w:r>
            <w:r w:rsidRPr="005B75C1">
              <w:t>información</w:t>
            </w:r>
            <w:r w:rsidRPr="005B75C1">
              <w:rPr>
                <w:spacing w:val="-5"/>
              </w:rPr>
              <w:t xml:space="preserve"> </w:t>
            </w:r>
            <w:r w:rsidRPr="005B75C1">
              <w:t>pertinente</w:t>
            </w:r>
            <w:r w:rsidRPr="005B75C1">
              <w:rPr>
                <w:spacing w:val="-4"/>
              </w:rPr>
              <w:t xml:space="preserve"> </w:t>
            </w:r>
            <w:r w:rsidRPr="005B75C1">
              <w:t>del</w:t>
            </w:r>
            <w:r w:rsidRPr="005B75C1">
              <w:rPr>
                <w:spacing w:val="-2"/>
              </w:rPr>
              <w:t xml:space="preserve"> </w:t>
            </w:r>
            <w:r w:rsidRPr="005B75C1">
              <w:t>Plan</w:t>
            </w:r>
            <w:r w:rsidRPr="005B75C1">
              <w:rPr>
                <w:spacing w:val="-5"/>
              </w:rPr>
              <w:t xml:space="preserve"> </w:t>
            </w:r>
            <w:r w:rsidRPr="005B75C1">
              <w:t>Contable para cada proyecto incluido en el Acuerdo.</w:t>
            </w:r>
          </w:p>
        </w:tc>
      </w:tr>
      <w:tr w:rsidR="00BA2DF5" w:rsidRPr="005B75C1" w14:paraId="75EB21F6" w14:textId="77777777" w:rsidTr="00526203">
        <w:trPr>
          <w:trHeight w:val="695"/>
        </w:trPr>
        <w:tc>
          <w:tcPr>
            <w:tcW w:w="2438" w:type="dxa"/>
          </w:tcPr>
          <w:p w14:paraId="3B45C0FC" w14:textId="77777777" w:rsidR="00BA2DF5" w:rsidRPr="005B75C1" w:rsidRDefault="00BA2DF5" w:rsidP="00C25F0C">
            <w:pPr>
              <w:pStyle w:val="TableParagraph"/>
              <w:spacing w:before="16" w:line="261" w:lineRule="exact"/>
              <w:ind w:left="126" w:right="112"/>
              <w:jc w:val="center"/>
            </w:pPr>
          </w:p>
          <w:p w14:paraId="7E0961A7" w14:textId="77777777" w:rsidR="00BA2DF5" w:rsidRPr="005B75C1" w:rsidRDefault="00BA2DF5" w:rsidP="00C25F0C">
            <w:pPr>
              <w:pStyle w:val="TableParagraph"/>
              <w:spacing w:before="16" w:line="261" w:lineRule="exact"/>
              <w:ind w:left="126" w:right="112"/>
              <w:jc w:val="center"/>
            </w:pPr>
          </w:p>
          <w:p w14:paraId="48F44944" w14:textId="77777777" w:rsidR="00BA2DF5" w:rsidRPr="005B75C1" w:rsidRDefault="00BA2DF5" w:rsidP="00C25F0C">
            <w:pPr>
              <w:pStyle w:val="TableParagraph"/>
              <w:spacing w:before="16" w:line="261" w:lineRule="exact"/>
              <w:ind w:left="126" w:right="112" w:hanging="308"/>
              <w:jc w:val="center"/>
            </w:pPr>
            <w:r w:rsidRPr="005B75C1">
              <w:t>Calendario de pagos:</w:t>
            </w:r>
          </w:p>
        </w:tc>
        <w:tc>
          <w:tcPr>
            <w:tcW w:w="5912" w:type="dxa"/>
          </w:tcPr>
          <w:p w14:paraId="5EAB8A72" w14:textId="77777777" w:rsidR="00BA2DF5" w:rsidRPr="005B75C1" w:rsidRDefault="00BA2DF5" w:rsidP="00B83624">
            <w:pPr>
              <w:pStyle w:val="TableParagraph"/>
              <w:spacing w:before="78"/>
              <w:ind w:left="110" w:right="520"/>
              <w:jc w:val="both"/>
            </w:pPr>
            <w:r w:rsidRPr="005B75C1">
              <w:t>Los usuarios deben asignar el calendario de pagos a todos los proyectos</w:t>
            </w:r>
            <w:r w:rsidRPr="005B75C1">
              <w:rPr>
                <w:spacing w:val="-6"/>
              </w:rPr>
              <w:t xml:space="preserve"> </w:t>
            </w:r>
            <w:r w:rsidRPr="005B75C1">
              <w:t>basándose</w:t>
            </w:r>
            <w:r w:rsidRPr="005B75C1">
              <w:rPr>
                <w:spacing w:val="-6"/>
              </w:rPr>
              <w:t xml:space="preserve"> </w:t>
            </w:r>
            <w:r w:rsidRPr="005B75C1">
              <w:t>en</w:t>
            </w:r>
            <w:r w:rsidRPr="005B75C1">
              <w:rPr>
                <w:spacing w:val="-7"/>
              </w:rPr>
              <w:t xml:space="preserve"> </w:t>
            </w:r>
            <w:r w:rsidRPr="005B75C1">
              <w:t>la</w:t>
            </w:r>
            <w:r w:rsidRPr="005B75C1">
              <w:rPr>
                <w:spacing w:val="-6"/>
              </w:rPr>
              <w:t xml:space="preserve"> </w:t>
            </w:r>
            <w:r w:rsidRPr="005B75C1">
              <w:t>asignación</w:t>
            </w:r>
            <w:r w:rsidRPr="005B75C1">
              <w:rPr>
                <w:spacing w:val="-7"/>
              </w:rPr>
              <w:t xml:space="preserve"> </w:t>
            </w:r>
            <w:r w:rsidRPr="005B75C1">
              <w:t>acordada</w:t>
            </w:r>
            <w:r w:rsidRPr="005B75C1">
              <w:rPr>
                <w:spacing w:val="-2"/>
              </w:rPr>
              <w:t xml:space="preserve"> </w:t>
            </w:r>
            <w:r w:rsidRPr="005B75C1">
              <w:t>con</w:t>
            </w:r>
            <w:r w:rsidRPr="005B75C1">
              <w:rPr>
                <w:spacing w:val="-2"/>
              </w:rPr>
              <w:t xml:space="preserve"> </w:t>
            </w:r>
            <w:r w:rsidRPr="005B75C1">
              <w:t>el</w:t>
            </w:r>
            <w:r w:rsidRPr="005B75C1">
              <w:rPr>
                <w:spacing w:val="-4"/>
              </w:rPr>
              <w:t xml:space="preserve"> </w:t>
            </w:r>
            <w:r w:rsidRPr="005B75C1">
              <w:t>donante</w:t>
            </w:r>
            <w:r w:rsidRPr="005B75C1">
              <w:rPr>
                <w:spacing w:val="-6"/>
              </w:rPr>
              <w:t xml:space="preserve"> </w:t>
            </w:r>
            <w:r w:rsidRPr="005B75C1">
              <w:t>para</w:t>
            </w:r>
            <w:r w:rsidRPr="005B75C1">
              <w:rPr>
                <w:spacing w:val="-6"/>
              </w:rPr>
              <w:t xml:space="preserve"> </w:t>
            </w:r>
            <w:r w:rsidRPr="005B75C1">
              <w:t>el calendario de pagos específico. Utilice "Añadir" para añadir múltiples tramos de pago o múltiples COA.</w:t>
            </w:r>
          </w:p>
        </w:tc>
      </w:tr>
      <w:tr w:rsidR="00AF6E16" w:rsidRPr="005B75C1" w14:paraId="7870415D"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49AD3C38" w14:textId="77777777" w:rsidR="00AF6E16" w:rsidRPr="005B75C1" w:rsidRDefault="00AF6E16" w:rsidP="00C25F0C">
            <w:pPr>
              <w:pStyle w:val="TableParagraph"/>
              <w:spacing w:before="16" w:line="261" w:lineRule="exact"/>
              <w:ind w:left="126" w:right="112"/>
              <w:jc w:val="center"/>
            </w:pPr>
          </w:p>
          <w:p w14:paraId="15EC08FD" w14:textId="77777777" w:rsidR="00AF6E16" w:rsidRPr="005B75C1" w:rsidRDefault="00AF6E16" w:rsidP="00C25F0C">
            <w:pPr>
              <w:pStyle w:val="TableParagraph"/>
              <w:spacing w:before="16" w:line="261" w:lineRule="exact"/>
              <w:ind w:left="126" w:right="112"/>
              <w:jc w:val="center"/>
            </w:pPr>
          </w:p>
          <w:p w14:paraId="1B2180D1" w14:textId="77777777" w:rsidR="00AF6E16" w:rsidRPr="005B75C1" w:rsidRDefault="00AF6E16" w:rsidP="00C25F0C">
            <w:pPr>
              <w:pStyle w:val="TableParagraph"/>
              <w:spacing w:before="16" w:line="261" w:lineRule="exact"/>
              <w:ind w:left="126" w:right="112"/>
              <w:jc w:val="center"/>
            </w:pPr>
          </w:p>
          <w:p w14:paraId="6F57A086" w14:textId="77777777" w:rsidR="00AF6E16" w:rsidRPr="005B75C1" w:rsidRDefault="00AF6E16" w:rsidP="00C25F0C">
            <w:pPr>
              <w:pStyle w:val="TableParagraph"/>
              <w:spacing w:before="16" w:line="261" w:lineRule="exact"/>
              <w:ind w:left="126" w:right="112"/>
              <w:jc w:val="center"/>
            </w:pPr>
          </w:p>
          <w:p w14:paraId="6AF6B57D" w14:textId="77777777" w:rsidR="00AF6E16" w:rsidRPr="005B75C1" w:rsidRDefault="00AF6E16" w:rsidP="00C25F0C">
            <w:pPr>
              <w:pStyle w:val="TableParagraph"/>
              <w:spacing w:before="16" w:line="261" w:lineRule="exact"/>
              <w:ind w:left="126" w:right="112"/>
              <w:jc w:val="center"/>
            </w:pPr>
          </w:p>
          <w:p w14:paraId="159D7738" w14:textId="77777777" w:rsidR="00AF6E16" w:rsidRPr="005B75C1" w:rsidRDefault="00AF6E16" w:rsidP="00C25F0C">
            <w:pPr>
              <w:pStyle w:val="TableParagraph"/>
              <w:spacing w:before="16" w:line="261" w:lineRule="exact"/>
              <w:ind w:left="126" w:right="112"/>
              <w:jc w:val="center"/>
            </w:pPr>
          </w:p>
          <w:p w14:paraId="6339F382" w14:textId="77777777" w:rsidR="00AF6E16" w:rsidRPr="005B75C1" w:rsidRDefault="00AF6E16" w:rsidP="00C25F0C">
            <w:pPr>
              <w:pStyle w:val="TableParagraph"/>
              <w:spacing w:before="16" w:line="261" w:lineRule="exact"/>
              <w:ind w:left="126" w:right="112"/>
              <w:jc w:val="center"/>
            </w:pPr>
            <w:r w:rsidRPr="005B75C1">
              <w:t>Documentos de apoyo</w:t>
            </w:r>
          </w:p>
        </w:tc>
        <w:tc>
          <w:tcPr>
            <w:tcW w:w="5912" w:type="dxa"/>
            <w:tcBorders>
              <w:top w:val="single" w:sz="4" w:space="0" w:color="000000"/>
              <w:left w:val="single" w:sz="4" w:space="0" w:color="000000"/>
              <w:bottom w:val="single" w:sz="4" w:space="0" w:color="000000"/>
              <w:right w:val="single" w:sz="4" w:space="0" w:color="000000"/>
            </w:tcBorders>
          </w:tcPr>
          <w:p w14:paraId="413FA475" w14:textId="77777777" w:rsidR="00AF6E16" w:rsidRPr="005B75C1" w:rsidRDefault="00AF6E16" w:rsidP="00B83624">
            <w:pPr>
              <w:pStyle w:val="TableParagraph"/>
              <w:numPr>
                <w:ilvl w:val="0"/>
                <w:numId w:val="4"/>
              </w:numPr>
              <w:tabs>
                <w:tab w:val="left" w:pos="831"/>
              </w:tabs>
              <w:spacing w:before="1"/>
              <w:ind w:right="520"/>
              <w:jc w:val="both"/>
            </w:pPr>
            <w:r w:rsidRPr="005B75C1">
              <w:t>Hay un campo Comentarios que puede utilizarse cuando los usuarios deseen incluir alguna información o comentario adicional.</w:t>
            </w:r>
          </w:p>
          <w:p w14:paraId="4194FB5D" w14:textId="77777777" w:rsidR="00AF6E16" w:rsidRPr="005B75C1" w:rsidRDefault="00AF6E16" w:rsidP="00B83624">
            <w:pPr>
              <w:pStyle w:val="TableParagraph"/>
              <w:numPr>
                <w:ilvl w:val="0"/>
                <w:numId w:val="4"/>
              </w:numPr>
              <w:tabs>
                <w:tab w:val="left" w:pos="831"/>
              </w:tabs>
              <w:spacing w:before="1"/>
              <w:ind w:right="520"/>
              <w:jc w:val="both"/>
            </w:pPr>
            <w:r w:rsidRPr="005B75C1">
              <w:t>Aquí es donde debe cargarse el archivo PDF escaneado del proyecto de acuerdo legal o enmienda. Asegúrese de que los documentos sean claros y legibles e incluya todas las páginas del acuerdo firmado. Incluya cualquier enmienda que deba acompañar a este acuerdo.</w:t>
            </w:r>
          </w:p>
          <w:p w14:paraId="0B7BF6FB" w14:textId="77777777" w:rsidR="00AF6E16" w:rsidRPr="005B75C1" w:rsidRDefault="00AF6E16" w:rsidP="00B83624">
            <w:pPr>
              <w:pStyle w:val="TableParagraph"/>
              <w:spacing w:before="78"/>
              <w:ind w:left="110" w:right="520"/>
              <w:jc w:val="both"/>
            </w:pPr>
            <w:r w:rsidRPr="005B75C1">
              <w:t xml:space="preserve">-Para los Acuerdos de Reparto de Costes entre Gobiernos: Incluya sólo la página firmada del Documento de Proyecto </w:t>
            </w:r>
            <w:r w:rsidRPr="005B75C1">
              <w:lastRenderedPageBreak/>
              <w:t>que contiene la información del proyecto y la página que contiene el calendario de pagos/importes presupuestados. NO incluya todo el documento del proyecto.</w:t>
            </w:r>
          </w:p>
          <w:p w14:paraId="2DBEA6A5" w14:textId="77777777" w:rsidR="00AF6E16" w:rsidRPr="005B75C1" w:rsidRDefault="00AF6E16" w:rsidP="00B83624">
            <w:pPr>
              <w:pStyle w:val="TableParagraph"/>
              <w:spacing w:before="78"/>
              <w:ind w:left="110" w:right="520"/>
              <w:jc w:val="both"/>
            </w:pPr>
            <w:r w:rsidRPr="005B75C1">
              <w:t>-Siempre que</w:t>
            </w:r>
            <w:r w:rsidRPr="005B75C1">
              <w:tab/>
              <w:t>sea posible, los acuerdos con los donantes deben guardarse en el siguiente formato:</w:t>
            </w:r>
          </w:p>
          <w:p w14:paraId="060BC8E8" w14:textId="77777777" w:rsidR="00AF6E16" w:rsidRPr="005B75C1" w:rsidRDefault="00AF6E16" w:rsidP="00B83624">
            <w:pPr>
              <w:pStyle w:val="TableParagraph"/>
              <w:spacing w:before="78"/>
              <w:ind w:left="110" w:right="520"/>
              <w:jc w:val="both"/>
            </w:pPr>
            <w:r w:rsidRPr="005B75C1">
              <w:t>Ejemplo: Acuerdo de reparto de costes firmado entre Honduras y Dinamarca el 10 de julio de 2011 (Formato del archivo: HND_DEN_CS_0711)</w:t>
            </w:r>
          </w:p>
          <w:p w14:paraId="0D273245" w14:textId="77777777" w:rsidR="00AF6E16" w:rsidRPr="005B75C1" w:rsidRDefault="00AF6E16" w:rsidP="00B83624">
            <w:pPr>
              <w:pStyle w:val="TableParagraph"/>
              <w:spacing w:before="78"/>
              <w:ind w:left="110" w:right="520"/>
              <w:jc w:val="both"/>
            </w:pPr>
            <w:r w:rsidRPr="005B75C1">
              <w:t>(Participación de los Gobiernos en los Gastos =GSC; Fondos Fiduciarios =TF; Participación de Terceros en los Gastos =CS; Programación Conjunta =JP; Carta de Acuerdos =LOA)</w:t>
            </w:r>
          </w:p>
          <w:p w14:paraId="33C02735" w14:textId="77777777" w:rsidR="00AF6E16" w:rsidRPr="005B75C1" w:rsidRDefault="00AF6E16" w:rsidP="00B83624">
            <w:pPr>
              <w:pStyle w:val="TableParagraph"/>
              <w:spacing w:before="78"/>
              <w:ind w:left="110" w:right="520"/>
              <w:jc w:val="both"/>
            </w:pPr>
          </w:p>
          <w:p w14:paraId="6DACE12F" w14:textId="77777777" w:rsidR="00AF6E16" w:rsidRPr="005B75C1" w:rsidRDefault="00AF6E16" w:rsidP="00B83624">
            <w:pPr>
              <w:pStyle w:val="TableParagraph"/>
              <w:numPr>
                <w:ilvl w:val="1"/>
                <w:numId w:val="4"/>
              </w:numPr>
              <w:tabs>
                <w:tab w:val="left" w:pos="830"/>
                <w:tab w:val="left" w:pos="831"/>
              </w:tabs>
              <w:ind w:right="520"/>
              <w:jc w:val="both"/>
            </w:pPr>
            <w:r w:rsidRPr="005B75C1">
              <w:t>Los usuarios deben obtener la autorización de la Oficina Jurídica para firmar acuerdos de financiación no estándar.</w:t>
            </w:r>
          </w:p>
          <w:p w14:paraId="1C47CC7A" w14:textId="77777777" w:rsidR="00AF6E16" w:rsidRPr="005B75C1" w:rsidRDefault="00AF6E16" w:rsidP="00B83624">
            <w:pPr>
              <w:pStyle w:val="TableParagraph"/>
              <w:spacing w:before="78"/>
              <w:ind w:left="110" w:right="520"/>
              <w:jc w:val="both"/>
            </w:pPr>
          </w:p>
          <w:p w14:paraId="097C164D" w14:textId="77777777" w:rsidR="00AF6E16" w:rsidRPr="005B75C1" w:rsidRDefault="00AF6E16" w:rsidP="00B83624">
            <w:pPr>
              <w:pStyle w:val="TableParagraph"/>
              <w:numPr>
                <w:ilvl w:val="1"/>
                <w:numId w:val="4"/>
              </w:numPr>
              <w:tabs>
                <w:tab w:val="left" w:pos="830"/>
                <w:tab w:val="left" w:pos="831"/>
              </w:tabs>
              <w:spacing w:line="270" w:lineRule="atLeast"/>
              <w:ind w:right="520" w:hanging="360"/>
              <w:jc w:val="both"/>
            </w:pPr>
            <w:r w:rsidRPr="005B75C1">
              <w:t>Los usuarios deben proporcionar la autorización de OFM para la tasa de GMS por debajo del mínimo según la política de recuperación de costes del PNUD.</w:t>
            </w:r>
          </w:p>
        </w:tc>
      </w:tr>
      <w:tr w:rsidR="00AF6E16" w:rsidRPr="005B75C1" w14:paraId="4728DCBC"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0588923D" w14:textId="77777777" w:rsidR="00AF6E16" w:rsidRPr="005B75C1" w:rsidRDefault="00AF6E16" w:rsidP="00C25F0C">
            <w:pPr>
              <w:pStyle w:val="TableParagraph"/>
              <w:spacing w:before="16" w:line="261" w:lineRule="exact"/>
              <w:ind w:left="126" w:right="112"/>
              <w:jc w:val="center"/>
            </w:pPr>
            <w:r w:rsidRPr="005B75C1">
              <w:lastRenderedPageBreak/>
              <w:t>Información sobre el recibo</w:t>
            </w:r>
          </w:p>
        </w:tc>
        <w:tc>
          <w:tcPr>
            <w:tcW w:w="5912" w:type="dxa"/>
            <w:tcBorders>
              <w:top w:val="single" w:sz="4" w:space="0" w:color="000000"/>
              <w:left w:val="single" w:sz="4" w:space="0" w:color="000000"/>
              <w:bottom w:val="single" w:sz="4" w:space="0" w:color="000000"/>
              <w:right w:val="single" w:sz="4" w:space="0" w:color="000000"/>
            </w:tcBorders>
          </w:tcPr>
          <w:p w14:paraId="635ECE9A" w14:textId="77777777" w:rsidR="00AF6E16" w:rsidRPr="005B75C1" w:rsidRDefault="00AF6E16" w:rsidP="00B83624">
            <w:pPr>
              <w:pStyle w:val="TableParagraph"/>
              <w:spacing w:before="78"/>
              <w:ind w:left="110" w:right="520"/>
              <w:jc w:val="both"/>
            </w:pPr>
            <w:r w:rsidRPr="005B75C1">
              <w:t>Los usuarios deben introducir la información pertinente sobre los recibos (identificador del recibo, captura de pantalla del extracto bancario, etc.).</w:t>
            </w:r>
          </w:p>
        </w:tc>
      </w:tr>
      <w:tr w:rsidR="00AF6E16" w:rsidRPr="005B75C1" w14:paraId="7683D9EE"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05A8FCA1" w14:textId="77777777" w:rsidR="00AF6E16" w:rsidRPr="005B75C1" w:rsidRDefault="00AF6E16" w:rsidP="00C25F0C">
            <w:pPr>
              <w:pStyle w:val="TableParagraph"/>
              <w:spacing w:before="16" w:line="261" w:lineRule="exact"/>
              <w:ind w:left="126" w:right="112"/>
              <w:jc w:val="center"/>
            </w:pPr>
          </w:p>
          <w:p w14:paraId="3EF06848" w14:textId="77777777" w:rsidR="00AF6E16" w:rsidRPr="005B75C1" w:rsidRDefault="00AF6E16" w:rsidP="00C25F0C">
            <w:pPr>
              <w:pStyle w:val="TableParagraph"/>
              <w:spacing w:before="16" w:line="261" w:lineRule="exact"/>
              <w:ind w:left="126" w:right="112"/>
              <w:jc w:val="center"/>
            </w:pPr>
            <w:r w:rsidRPr="005B75C1">
              <w:t>Usuarios de CC</w:t>
            </w:r>
          </w:p>
        </w:tc>
        <w:tc>
          <w:tcPr>
            <w:tcW w:w="5912" w:type="dxa"/>
            <w:tcBorders>
              <w:top w:val="single" w:sz="4" w:space="0" w:color="000000"/>
              <w:left w:val="single" w:sz="4" w:space="0" w:color="000000"/>
              <w:bottom w:val="single" w:sz="4" w:space="0" w:color="000000"/>
              <w:right w:val="single" w:sz="4" w:space="0" w:color="000000"/>
            </w:tcBorders>
          </w:tcPr>
          <w:p w14:paraId="27DD6A0D" w14:textId="77777777" w:rsidR="00AF6E16" w:rsidRPr="005B75C1" w:rsidRDefault="00AF6E16" w:rsidP="00B83624">
            <w:pPr>
              <w:pStyle w:val="TableParagraph"/>
              <w:spacing w:before="78"/>
              <w:ind w:left="110" w:right="520"/>
              <w:jc w:val="both"/>
            </w:pPr>
            <w:r w:rsidRPr="005B75C1">
              <w:t>Introduzca el contacto secundario, si lo hay. Esta persona de contacto secundaria recibirá notificaciones durante la tramitación del caso (es</w:t>
            </w:r>
          </w:p>
          <w:p w14:paraId="743A2AAB" w14:textId="77777777" w:rsidR="00AF6E16" w:rsidRPr="005B75C1" w:rsidRDefault="00AF6E16" w:rsidP="00B83624">
            <w:pPr>
              <w:pStyle w:val="TableParagraph"/>
              <w:spacing w:before="78"/>
              <w:ind w:left="110" w:right="520"/>
              <w:jc w:val="both"/>
            </w:pPr>
            <w:r w:rsidRPr="005B75C1">
              <w:t>útil en ausencia del iniciador principal).</w:t>
            </w:r>
          </w:p>
        </w:tc>
      </w:tr>
      <w:tr w:rsidR="00AF6E16" w:rsidRPr="005B75C1" w14:paraId="344911A3"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3B4C6A62" w14:textId="77777777" w:rsidR="00AF6E16" w:rsidRPr="005B75C1" w:rsidRDefault="00AF6E16" w:rsidP="00C25F0C">
            <w:pPr>
              <w:pStyle w:val="TableParagraph"/>
              <w:spacing w:before="16" w:line="261" w:lineRule="exact"/>
              <w:ind w:left="126" w:right="112"/>
              <w:jc w:val="center"/>
            </w:pPr>
          </w:p>
          <w:p w14:paraId="7D9A133B" w14:textId="77777777" w:rsidR="00AF6E16" w:rsidRPr="005B75C1" w:rsidRDefault="00AF6E16" w:rsidP="00C25F0C">
            <w:pPr>
              <w:pStyle w:val="TableParagraph"/>
              <w:spacing w:before="16" w:line="261" w:lineRule="exact"/>
              <w:ind w:left="126" w:right="112"/>
              <w:jc w:val="center"/>
            </w:pPr>
            <w:r w:rsidRPr="005B75C1">
              <w:t>Presentación de informes/solicitud de transferencia de fondos</w:t>
            </w:r>
          </w:p>
        </w:tc>
        <w:tc>
          <w:tcPr>
            <w:tcW w:w="5912" w:type="dxa"/>
            <w:tcBorders>
              <w:top w:val="single" w:sz="4" w:space="0" w:color="000000"/>
              <w:left w:val="single" w:sz="4" w:space="0" w:color="000000"/>
              <w:bottom w:val="single" w:sz="4" w:space="0" w:color="000000"/>
              <w:right w:val="single" w:sz="4" w:space="0" w:color="000000"/>
            </w:tcBorders>
          </w:tcPr>
          <w:p w14:paraId="1AE0B246" w14:textId="77777777" w:rsidR="00AF6E16" w:rsidRPr="005B75C1" w:rsidRDefault="00AF6E16" w:rsidP="00B83624">
            <w:pPr>
              <w:pStyle w:val="TableParagraph"/>
              <w:spacing w:before="78"/>
              <w:ind w:left="110" w:right="520"/>
              <w:jc w:val="both"/>
            </w:pPr>
            <w:r w:rsidRPr="005B75C1">
              <w:t>Aplicable en los casos en que los fondos se deban al PNUD tras la presentación de un informe (por ejemplo, un informe de progreso) o un formulario de transferencia de fondos al donante. Los usuarios deben incluir la fecha de presentación del informe o de solicitud del</w:t>
            </w:r>
          </w:p>
          <w:p w14:paraId="3923FA60" w14:textId="77777777" w:rsidR="00AF6E16" w:rsidRPr="005B75C1" w:rsidRDefault="00AF6E16" w:rsidP="00B83624">
            <w:pPr>
              <w:pStyle w:val="TableParagraph"/>
              <w:spacing w:before="78"/>
              <w:ind w:left="110" w:right="520"/>
              <w:jc w:val="both"/>
            </w:pPr>
            <w:r w:rsidRPr="005B75C1">
              <w:t>fondo.</w:t>
            </w:r>
          </w:p>
        </w:tc>
      </w:tr>
      <w:tr w:rsidR="00AF6E16" w:rsidRPr="005B75C1" w14:paraId="248EB516"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72366F1B" w14:textId="77777777" w:rsidR="00AF6E16" w:rsidRPr="005B75C1" w:rsidRDefault="00AF6E16" w:rsidP="00C25F0C">
            <w:pPr>
              <w:pStyle w:val="TableParagraph"/>
              <w:spacing w:before="16" w:line="261" w:lineRule="exact"/>
              <w:ind w:left="126" w:right="112"/>
              <w:jc w:val="center"/>
            </w:pPr>
            <w:r w:rsidRPr="005B75C1">
              <w:t>Solicitud de aprobación del informe</w:t>
            </w:r>
          </w:p>
        </w:tc>
        <w:tc>
          <w:tcPr>
            <w:tcW w:w="5912" w:type="dxa"/>
            <w:tcBorders>
              <w:top w:val="single" w:sz="4" w:space="0" w:color="000000"/>
              <w:left w:val="single" w:sz="4" w:space="0" w:color="000000"/>
              <w:bottom w:val="single" w:sz="4" w:space="0" w:color="000000"/>
              <w:right w:val="single" w:sz="4" w:space="0" w:color="000000"/>
            </w:tcBorders>
          </w:tcPr>
          <w:p w14:paraId="2D51574B" w14:textId="77777777" w:rsidR="00AF6E16" w:rsidRPr="005B75C1" w:rsidRDefault="00AF6E16" w:rsidP="00B83624">
            <w:pPr>
              <w:pStyle w:val="TableParagraph"/>
              <w:spacing w:before="78"/>
              <w:ind w:left="110" w:right="520"/>
              <w:jc w:val="both"/>
            </w:pPr>
            <w:r w:rsidRPr="005B75C1">
              <w:t>Aplicable en los casos en que los fondos se deban al PNUD tras la aprobación del informe de progreso por parte del donante. Los usuarios deben indicar la fecha en que el donante aprobó el informe.</w:t>
            </w:r>
          </w:p>
        </w:tc>
      </w:tr>
      <w:tr w:rsidR="00AF6E16" w:rsidRPr="005B75C1" w14:paraId="495C336B"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11C5C27E" w14:textId="77777777" w:rsidR="00AF6E16" w:rsidRPr="005B75C1" w:rsidRDefault="00AF6E16" w:rsidP="00C25F0C">
            <w:pPr>
              <w:pStyle w:val="TableParagraph"/>
              <w:spacing w:before="16" w:line="261" w:lineRule="exact"/>
              <w:ind w:left="126" w:right="112"/>
              <w:jc w:val="center"/>
            </w:pPr>
          </w:p>
          <w:p w14:paraId="6AC329C6" w14:textId="77777777" w:rsidR="00AF6E16" w:rsidRPr="005B75C1" w:rsidRDefault="00AF6E16" w:rsidP="00C25F0C">
            <w:pPr>
              <w:pStyle w:val="TableParagraph"/>
              <w:spacing w:before="16" w:line="261" w:lineRule="exact"/>
              <w:ind w:left="126" w:right="112"/>
              <w:jc w:val="center"/>
            </w:pPr>
            <w:r w:rsidRPr="005B75C1">
              <w:t>Solicitud de modificación</w:t>
            </w:r>
          </w:p>
        </w:tc>
        <w:tc>
          <w:tcPr>
            <w:tcW w:w="5912" w:type="dxa"/>
            <w:tcBorders>
              <w:top w:val="single" w:sz="4" w:space="0" w:color="000000"/>
              <w:left w:val="single" w:sz="4" w:space="0" w:color="000000"/>
              <w:bottom w:val="single" w:sz="4" w:space="0" w:color="000000"/>
              <w:right w:val="single" w:sz="4" w:space="0" w:color="000000"/>
            </w:tcBorders>
          </w:tcPr>
          <w:p w14:paraId="5C266E24" w14:textId="77777777" w:rsidR="00AF6E16" w:rsidRPr="005B75C1" w:rsidRDefault="00AF6E16" w:rsidP="00B83624">
            <w:pPr>
              <w:pStyle w:val="TableParagraph"/>
              <w:spacing w:before="78"/>
              <w:ind w:left="110" w:right="520"/>
              <w:jc w:val="both"/>
            </w:pPr>
            <w:r w:rsidRPr="005B75C1">
              <w:t>Se pueden realizar modificaciones en los contratos originales que ya se han introducido en el Módulo de Gestión de Contratos. Esto es aplicable cuando hay una enmienda a un importe negociado; calendario de pagos o COA.</w:t>
            </w:r>
          </w:p>
        </w:tc>
      </w:tr>
      <w:tr w:rsidR="00AF6E16" w:rsidRPr="005B75C1" w14:paraId="34381C1F" w14:textId="77777777" w:rsidTr="00526203">
        <w:trPr>
          <w:trHeight w:val="695"/>
        </w:trPr>
        <w:tc>
          <w:tcPr>
            <w:tcW w:w="2438" w:type="dxa"/>
            <w:tcBorders>
              <w:top w:val="single" w:sz="4" w:space="0" w:color="000000"/>
              <w:left w:val="single" w:sz="4" w:space="0" w:color="000000"/>
              <w:bottom w:val="single" w:sz="4" w:space="0" w:color="000000"/>
              <w:right w:val="single" w:sz="4" w:space="0" w:color="000000"/>
            </w:tcBorders>
          </w:tcPr>
          <w:p w14:paraId="712D6FA0" w14:textId="77777777" w:rsidR="00AF6E16" w:rsidRPr="005B75C1" w:rsidRDefault="00AF6E16" w:rsidP="00C25F0C">
            <w:pPr>
              <w:pStyle w:val="TableParagraph"/>
              <w:spacing w:before="16" w:line="261" w:lineRule="exact"/>
              <w:ind w:left="126" w:right="112"/>
              <w:jc w:val="center"/>
            </w:pPr>
          </w:p>
          <w:p w14:paraId="77205292" w14:textId="77777777" w:rsidR="00AF6E16" w:rsidRPr="005B75C1" w:rsidRDefault="00AF6E16" w:rsidP="00C25F0C">
            <w:pPr>
              <w:pStyle w:val="TableParagraph"/>
              <w:spacing w:before="16" w:line="261" w:lineRule="exact"/>
              <w:ind w:left="126" w:right="112"/>
              <w:jc w:val="center"/>
            </w:pPr>
            <w:r w:rsidRPr="005B75C1">
              <w:t>Entregable</w:t>
            </w:r>
          </w:p>
        </w:tc>
        <w:tc>
          <w:tcPr>
            <w:tcW w:w="5912" w:type="dxa"/>
            <w:tcBorders>
              <w:top w:val="single" w:sz="4" w:space="0" w:color="000000"/>
              <w:left w:val="single" w:sz="4" w:space="0" w:color="000000"/>
              <w:bottom w:val="single" w:sz="4" w:space="0" w:color="000000"/>
              <w:right w:val="single" w:sz="4" w:space="0" w:color="000000"/>
            </w:tcBorders>
          </w:tcPr>
          <w:p w14:paraId="2E0C9836" w14:textId="77777777" w:rsidR="00AF6E16" w:rsidRPr="005B75C1" w:rsidRDefault="00AF6E16" w:rsidP="00B83624">
            <w:pPr>
              <w:pStyle w:val="TableParagraph"/>
              <w:spacing w:before="78"/>
              <w:ind w:left="110" w:right="520"/>
              <w:jc w:val="both"/>
            </w:pPr>
            <w:r w:rsidRPr="005B75C1">
              <w:t>El usuario debe introducir cualquier entregable relevante para el acuerdo. Quantum enviará una notificación automática a lo largo del plazo de entrega proporcionado como recordatorio.</w:t>
            </w:r>
          </w:p>
        </w:tc>
      </w:tr>
    </w:tbl>
    <w:p w14:paraId="77FFCCA9" w14:textId="5B5F025C" w:rsidR="00E83EB8" w:rsidRPr="005B75C1" w:rsidRDefault="00E83EB8" w:rsidP="008167F0">
      <w:pPr>
        <w:pStyle w:val="ListParagraph"/>
        <w:spacing w:after="160" w:line="259" w:lineRule="auto"/>
        <w:ind w:left="567" w:right="520" w:hanging="567"/>
        <w:rPr>
          <w:rFonts w:asciiTheme="minorHAnsi" w:hAnsiTheme="minorHAnsi" w:cstheme="minorHAnsi"/>
        </w:rPr>
      </w:pPr>
      <w:r w:rsidRPr="005B75C1">
        <w:rPr>
          <w:rFonts w:asciiTheme="minorHAnsi" w:hAnsiTheme="minorHAnsi" w:cstheme="minorHAnsi"/>
        </w:rPr>
        <w:lastRenderedPageBreak/>
        <w:t xml:space="preserve">11.4 </w:t>
      </w:r>
      <w:r w:rsidRPr="005B75C1">
        <w:rPr>
          <w:rFonts w:asciiTheme="minorHAnsi" w:hAnsiTheme="minorHAnsi" w:cstheme="minorHAnsi"/>
        </w:rPr>
        <w:tab/>
        <w:t xml:space="preserve">Los siguientes documentos deben cargarse en UNITY/UNall:   </w:t>
      </w:r>
    </w:p>
    <w:p w14:paraId="5813AE90" w14:textId="77777777" w:rsidR="00C25F0C" w:rsidRPr="005B75C1" w:rsidRDefault="00C25F0C"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Acuerdos de reparto de costes con terceros</w:t>
      </w:r>
    </w:p>
    <w:p w14:paraId="6E39ADE0" w14:textId="6CB74D1D" w:rsidR="00E83EB8" w:rsidRPr="005B75C1" w:rsidRDefault="00C25F0C"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Todos los acuerdos firmados en las Oficinas Centrales y Unidades de Negocio para el compromiso de fondos.</w:t>
      </w:r>
    </w:p>
    <w:p w14:paraId="35D05AEB" w14:textId="71F54700"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Páginas pertinentes de los documentos del proyecto para la participación del Gobierno en los costes.   </w:t>
      </w:r>
    </w:p>
    <w:p w14:paraId="153CBC9F" w14:textId="0BC3DE67"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Los acuerdos de fondos fiduciarios firmados en la sede serán cargados por las unidades de negocio de la sede.   </w:t>
      </w:r>
    </w:p>
    <w:p w14:paraId="561CCBAB" w14:textId="783F6930" w:rsidR="00E83EB8" w:rsidRPr="005B75C1" w:rsidRDefault="00E83EB8"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 xml:space="preserve">Los acuerdos de fondos fiduciarios firmados en las Oficinas Nacionales deben ser cargados por la Oficinas Nacionales.   </w:t>
      </w:r>
    </w:p>
    <w:p w14:paraId="29BE49E5" w14:textId="6FDC2D5E" w:rsidR="00E83EB8" w:rsidRPr="005B75C1" w:rsidRDefault="009668A0"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Documento de Proyecto Aprobado (ProDoc) y actas del Comité Directivo, indicando la asignación total al PNUD, para la financiación del MPTF o cuando el PNUD actúe como PUNO en el marco de la Programación Conjunta</w:t>
      </w:r>
      <w:r w:rsidR="00E83EB8" w:rsidRPr="005B75C1">
        <w:rPr>
          <w:rFonts w:asciiTheme="minorHAnsi" w:hAnsiTheme="minorHAnsi" w:cstheme="minorHAnsi"/>
        </w:rPr>
        <w:t xml:space="preserve">.   </w:t>
      </w:r>
    </w:p>
    <w:p w14:paraId="6729B9D2" w14:textId="3F12B657" w:rsidR="00F47470" w:rsidRPr="005B75C1" w:rsidRDefault="009668A0" w:rsidP="00AB79B2">
      <w:pPr>
        <w:pStyle w:val="ListParagraph"/>
        <w:widowControl/>
        <w:numPr>
          <w:ilvl w:val="0"/>
          <w:numId w:val="38"/>
        </w:numPr>
        <w:autoSpaceDE/>
        <w:autoSpaceDN/>
        <w:spacing w:before="0" w:after="160" w:line="259" w:lineRule="auto"/>
        <w:ind w:left="993" w:right="180"/>
        <w:contextualSpacing/>
        <w:rPr>
          <w:rFonts w:asciiTheme="minorHAnsi" w:hAnsiTheme="minorHAnsi" w:cstheme="minorHAnsi"/>
        </w:rPr>
      </w:pPr>
      <w:r w:rsidRPr="005B75C1">
        <w:rPr>
          <w:rFonts w:asciiTheme="minorHAnsi" w:hAnsiTheme="minorHAnsi" w:cstheme="minorHAnsi"/>
        </w:rPr>
        <w:t>Cartas de acuerdo entre el PNUD y los donantes que se firman en las oficinas en los países</w:t>
      </w:r>
      <w:r w:rsidR="00E83EB8" w:rsidRPr="005B75C1">
        <w:rPr>
          <w:rFonts w:asciiTheme="minorHAnsi" w:hAnsiTheme="minorHAnsi" w:cstheme="minorHAnsi"/>
        </w:rPr>
        <w:t xml:space="preserve">.  </w:t>
      </w:r>
    </w:p>
    <w:p w14:paraId="0425A9D1" w14:textId="29D15F5A" w:rsidR="00E83EB8" w:rsidRPr="005B75C1" w:rsidRDefault="00E83EB8" w:rsidP="00AB79B2">
      <w:pPr>
        <w:widowControl/>
        <w:autoSpaceDE/>
        <w:autoSpaceDN/>
        <w:spacing w:after="160" w:line="259" w:lineRule="auto"/>
        <w:ind w:left="633" w:right="180"/>
        <w:contextualSpacing/>
        <w:rPr>
          <w:rFonts w:asciiTheme="minorHAnsi" w:hAnsiTheme="minorHAnsi" w:cstheme="minorHAnsi"/>
        </w:rPr>
      </w:pPr>
      <w:r w:rsidRPr="005B75C1">
        <w:rPr>
          <w:rFonts w:asciiTheme="minorHAnsi" w:hAnsiTheme="minorHAnsi" w:cstheme="minorHAnsi"/>
        </w:rPr>
        <w:t xml:space="preserve">  </w:t>
      </w:r>
      <w:r w:rsidR="00DF545D" w:rsidRPr="005B75C1">
        <w:rPr>
          <w:rFonts w:asciiTheme="minorHAnsi" w:hAnsiTheme="minorHAnsi" w:cstheme="minorHAnsi"/>
        </w:rPr>
        <w:t>Los acuerdos de servicios comunes NO DEBEN cargarse en UNITY/ UNall</w:t>
      </w:r>
    </w:p>
    <w:p w14:paraId="729DFC93" w14:textId="2933DB20" w:rsidR="00DF545D" w:rsidRPr="005B75C1" w:rsidRDefault="00DF545D"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 xml:space="preserve">La mayoría de los acuerdos de fondos fiduciarios se firman en la sede central. Los gestores de los fondos fiduciarios deben remitir estos acuerdos a la GSSC cargándolos en UNITY/ UNall en el plazo de </w:t>
      </w:r>
      <w:r w:rsidRPr="005B75C1">
        <w:rPr>
          <w:rFonts w:asciiTheme="minorHAnsi" w:hAnsiTheme="minorHAnsi" w:cstheme="minorHAnsi"/>
          <w:b/>
          <w:bCs/>
        </w:rPr>
        <w:t>una semana</w:t>
      </w:r>
      <w:r w:rsidRPr="005B75C1">
        <w:rPr>
          <w:rFonts w:asciiTheme="minorHAnsi" w:hAnsiTheme="minorHAnsi" w:cstheme="minorHAnsi"/>
        </w:rPr>
        <w:t xml:space="preserve"> desde su firma. Cuando la ventanilla del Fondo Fiduciario para el país o los acuerdos de reparto de costes se firman localmente, la oficina en el país debe, en el plazo de </w:t>
      </w:r>
      <w:r w:rsidRPr="005B75C1">
        <w:rPr>
          <w:rFonts w:asciiTheme="minorHAnsi" w:hAnsiTheme="minorHAnsi" w:cstheme="minorHAnsi"/>
          <w:b/>
          <w:bCs/>
        </w:rPr>
        <w:t xml:space="preserve">una semana </w:t>
      </w:r>
      <w:r w:rsidRPr="005B75C1">
        <w:rPr>
          <w:rFonts w:asciiTheme="minorHAnsi" w:hAnsiTheme="minorHAnsi" w:cstheme="minorHAnsi"/>
        </w:rPr>
        <w:t xml:space="preserve">desde la firma del acuerdo, cargar los acuerdos en UNITY/ UNall para que el GSSC indique el código del donante y el código del fondo. </w:t>
      </w:r>
    </w:p>
    <w:p w14:paraId="0F26AB9B" w14:textId="77777777" w:rsidR="00DF545D" w:rsidRPr="005B75C1" w:rsidRDefault="00DF545D"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 xml:space="preserve">Una vez cargados los documentos en UNITY/UNall, todos los acuerdos impresos deben ser archivados de forma segura y centralizada por la unidad de negocio o la OC que firmó los acuerdos </w:t>
      </w:r>
    </w:p>
    <w:p w14:paraId="523DD57C" w14:textId="6B42E92A" w:rsidR="00DF545D"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oficina en el país establecerá el proyecto y la adjudicación en Quantum PPM y los presentará para su aprobación. A continuación, la oficina en el país actualiza el número de adjudicación en la UNALL para informar al GSSC del número de adjudicación.  En Quantum PPM, el contrato y la adjudicación comparten el mismo número.</w:t>
      </w:r>
    </w:p>
    <w:p w14:paraId="4E68F9C8" w14:textId="49058B43" w:rsidR="00DF545D"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GSSC accederá a la información sobre acuerdos de contribución cargada en UNITY/ UNall e introducirá la información en el Módulo de Gestión de Contratos de Quantum.   Sólo la GSSC tiene acceso y es la única responsable de introducir los acuerdos de contribución en el Módulo de Gestión de Contratos</w:t>
      </w:r>
      <w:r w:rsidR="00DF545D" w:rsidRPr="005B75C1">
        <w:rPr>
          <w:rFonts w:asciiTheme="minorHAnsi" w:hAnsiTheme="minorHAnsi" w:cstheme="minorHAnsi"/>
        </w:rPr>
        <w:t>.</w:t>
      </w:r>
    </w:p>
    <w:p w14:paraId="7D4C29D1" w14:textId="524DE05C" w:rsidR="00AB620F" w:rsidRPr="005B75C1" w:rsidRDefault="00AB620F" w:rsidP="00AB79B2">
      <w:pPr>
        <w:pStyle w:val="ListParagraph"/>
        <w:widowControl/>
        <w:numPr>
          <w:ilvl w:val="1"/>
          <w:numId w:val="40"/>
        </w:numPr>
        <w:autoSpaceDE/>
        <w:autoSpaceDN/>
        <w:spacing w:before="0" w:after="160" w:line="259" w:lineRule="auto"/>
        <w:ind w:left="567" w:hanging="567"/>
        <w:rPr>
          <w:rFonts w:asciiTheme="minorHAnsi" w:hAnsiTheme="minorHAnsi" w:cstheme="minorHAnsi"/>
        </w:rPr>
      </w:pPr>
      <w:r w:rsidRPr="005B75C1">
        <w:rPr>
          <w:rFonts w:asciiTheme="minorHAnsi" w:hAnsiTheme="minorHAnsi" w:cstheme="minorHAnsi"/>
        </w:rPr>
        <w:t>La GSSC registrará los ingresos en el Libro Mayor y creará el número de factura en función de los hechos y condiciones de cada acuerdo. Los ingresos y la factura se registrarán en la moneda indicada en el acuerdo.</w:t>
      </w:r>
    </w:p>
    <w:p w14:paraId="4C2D115C" w14:textId="77777777" w:rsidR="00E83EB8" w:rsidRPr="005B75C1" w:rsidRDefault="00E83EB8" w:rsidP="008167F0">
      <w:pPr>
        <w:pStyle w:val="ListParagraph"/>
        <w:tabs>
          <w:tab w:val="left" w:pos="1180"/>
        </w:tabs>
        <w:spacing w:before="183"/>
        <w:ind w:left="1080" w:right="520" w:firstLine="0"/>
        <w:rPr>
          <w:vanish/>
          <w:spacing w:val="-2"/>
        </w:rPr>
      </w:pPr>
    </w:p>
    <w:p w14:paraId="522A8A58" w14:textId="77777777" w:rsidR="000D41F6" w:rsidRPr="005B75C1" w:rsidRDefault="000D41F6" w:rsidP="008167F0">
      <w:pPr>
        <w:pStyle w:val="ListParagraph"/>
        <w:numPr>
          <w:ilvl w:val="1"/>
          <w:numId w:val="35"/>
        </w:numPr>
        <w:tabs>
          <w:tab w:val="left" w:pos="1180"/>
        </w:tabs>
        <w:spacing w:before="183"/>
        <w:ind w:right="520"/>
        <w:rPr>
          <w:vanish/>
          <w:spacing w:val="-2"/>
        </w:rPr>
      </w:pPr>
      <w:r w:rsidRPr="005B75C1">
        <w:rPr>
          <w:vanish/>
          <w:spacing w:val="-2"/>
        </w:rPr>
        <w:t>Los siguientes documentos deben cargarse en UNITY/ UNall:</w:t>
      </w:r>
    </w:p>
    <w:p w14:paraId="450A2584"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Acuerdos de reparto de costes con terceros.</w:t>
      </w:r>
    </w:p>
    <w:p w14:paraId="314E00BC" w14:textId="53169560"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Todos los acuerdos firmados en las OP</w:t>
      </w:r>
      <w:r w:rsidR="00AE5E40" w:rsidRPr="005B75C1">
        <w:rPr>
          <w:vanish/>
          <w:spacing w:val="-2"/>
        </w:rPr>
        <w:t xml:space="preserve"> </w:t>
      </w:r>
      <w:r w:rsidRPr="005B75C1">
        <w:rPr>
          <w:vanish/>
          <w:spacing w:val="-2"/>
        </w:rPr>
        <w:t>y Unidades de Negocio para el compromiso de fondos.</w:t>
      </w:r>
    </w:p>
    <w:p w14:paraId="187F0697"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Páginas pertinentes de los documentos del proyecto para la participación del Gobierno en los costes.</w:t>
      </w:r>
    </w:p>
    <w:p w14:paraId="5C2C7D9C"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Los acuerdos de fondos fiduciarios firmados en la sede serán cargados por las unidades de negocio de la sede.</w:t>
      </w:r>
    </w:p>
    <w:p w14:paraId="31DBB0B3"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Los acuerdos de fondos fiduciarios firmados en las  deben ser cargados por la OC.</w:t>
      </w:r>
    </w:p>
    <w:p w14:paraId="54169380"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Documento de Proyecto Aprobado (ProDoc) y actas del Comité Directivo, indicando la asignación total al PNUD, para la financiación del MPTF o cuando el PNUD actúe como PUNO en el marco de la Programación Conjunta.</w:t>
      </w:r>
    </w:p>
    <w:p w14:paraId="0125727D" w14:textId="77777777" w:rsidR="000D41F6" w:rsidRPr="005B75C1" w:rsidRDefault="000D41F6" w:rsidP="008167F0">
      <w:pPr>
        <w:pStyle w:val="ListParagraph"/>
        <w:numPr>
          <w:ilvl w:val="2"/>
          <w:numId w:val="29"/>
        </w:numPr>
        <w:tabs>
          <w:tab w:val="left" w:pos="1180"/>
        </w:tabs>
        <w:spacing w:before="183"/>
        <w:ind w:right="520"/>
        <w:rPr>
          <w:vanish/>
          <w:spacing w:val="-2"/>
        </w:rPr>
      </w:pPr>
      <w:r w:rsidRPr="005B75C1">
        <w:rPr>
          <w:vanish/>
          <w:spacing w:val="-2"/>
        </w:rPr>
        <w:t>Cartas de acuerdo entre el PNUD y los donantes que se firman en las oficinas nacionales.</w:t>
      </w:r>
    </w:p>
    <w:p w14:paraId="0AA648EE" w14:textId="3A779219" w:rsidR="000D41F6" w:rsidRPr="005B75C1" w:rsidRDefault="000D41F6" w:rsidP="008167F0">
      <w:pPr>
        <w:tabs>
          <w:tab w:val="left" w:pos="1180"/>
        </w:tabs>
        <w:spacing w:before="183"/>
        <w:ind w:left="1440" w:right="520"/>
        <w:jc w:val="both"/>
        <w:rPr>
          <w:vanish/>
          <w:spacing w:val="-2"/>
        </w:rPr>
      </w:pPr>
      <w:r w:rsidRPr="005B75C1">
        <w:rPr>
          <w:vanish/>
          <w:spacing w:val="-2"/>
        </w:rPr>
        <w:t xml:space="preserve">Los acuerdos de servicios comunes </w:t>
      </w:r>
      <w:r w:rsidRPr="005B75C1">
        <w:rPr>
          <w:vanish/>
          <w:spacing w:val="-2"/>
          <w:u w:val="single"/>
        </w:rPr>
        <w:t>NO DEBEN</w:t>
      </w:r>
      <w:r w:rsidRPr="005B75C1">
        <w:rPr>
          <w:vanish/>
          <w:spacing w:val="-2"/>
        </w:rPr>
        <w:t xml:space="preserve"> cargarse en UNITY/ UNall</w:t>
      </w:r>
    </w:p>
    <w:p w14:paraId="3E2D3423" w14:textId="12A95EE1" w:rsidR="000D41F6" w:rsidRPr="005B75C1" w:rsidRDefault="00AE5E40" w:rsidP="008167F0">
      <w:pPr>
        <w:pStyle w:val="ListParagraph"/>
        <w:numPr>
          <w:ilvl w:val="1"/>
          <w:numId w:val="35"/>
        </w:numPr>
        <w:tabs>
          <w:tab w:val="left" w:pos="1180"/>
        </w:tabs>
        <w:spacing w:before="183"/>
        <w:ind w:right="520"/>
        <w:rPr>
          <w:vanish/>
          <w:spacing w:val="-2"/>
        </w:rPr>
      </w:pPr>
      <w:r w:rsidRPr="005B75C1">
        <w:rPr>
          <w:vanish/>
          <w:spacing w:val="-2"/>
        </w:rPr>
        <w:t>La mayoría de los acuerdos de fondos fiduciarios se firman en la sede. Los gestores de los fondos fiduciarios deben enviar estos acuerdos a la GSSC cargándolos en UNITY/ UNall en el plazo de una semana desde su firma. Cuando la ventanilla nacional del Fondo Fiduciario o los acuerdos de reparto de costes se firman a nivel local, la oficina en el país debe, en el plazo de una semana desde la firma del acuerdo, cargar los acuerdos en UNITY/ UNall para que el GSSC indique el código del donante y el código del fondo.</w:t>
      </w:r>
    </w:p>
    <w:p w14:paraId="3A91DD49" w14:textId="77777777" w:rsidR="00AE5E40" w:rsidRPr="005B75C1" w:rsidRDefault="00AE5E40" w:rsidP="008167F0">
      <w:pPr>
        <w:pStyle w:val="ListParagraph"/>
        <w:numPr>
          <w:ilvl w:val="1"/>
          <w:numId w:val="35"/>
        </w:numPr>
        <w:ind w:right="520"/>
        <w:rPr>
          <w:vanish/>
          <w:spacing w:val="-2"/>
        </w:rPr>
      </w:pPr>
      <w:r w:rsidRPr="005B75C1">
        <w:rPr>
          <w:vanish/>
          <w:spacing w:val="-2"/>
        </w:rPr>
        <w:t>Una vez cargados los documentos en UNITY/ UNall, todos los acuerdos impresos deben ser archivados de forma segura y centralizada por la unidad de negocio o la OP que firmó los acuerdos.</w:t>
      </w:r>
    </w:p>
    <w:p w14:paraId="50E4BF46" w14:textId="77777777" w:rsidR="00AE5E40" w:rsidRPr="005B75C1" w:rsidRDefault="00AE5E40" w:rsidP="008167F0">
      <w:pPr>
        <w:pStyle w:val="ListParagraph"/>
        <w:numPr>
          <w:ilvl w:val="1"/>
          <w:numId w:val="35"/>
        </w:numPr>
        <w:ind w:right="520"/>
        <w:rPr>
          <w:vanish/>
          <w:spacing w:val="-2"/>
        </w:rPr>
      </w:pPr>
      <w:r w:rsidRPr="005B75C1">
        <w:rPr>
          <w:vanish/>
          <w:spacing w:val="-2"/>
        </w:rPr>
        <w:t>La oficina en el país establecerá el proyecto y la adjudicación en Quantum PPM y los presentará para su aprobación. A continuación, la oficina en el país actualiza el número de adjudicación en UNALL para informar al GSSC del número de adjudicación. En Quantum PPM, el contrato y la adjudicación comparten el mismo número.</w:t>
      </w:r>
    </w:p>
    <w:p w14:paraId="33B5EB53" w14:textId="5AAF1DA9" w:rsidR="00AE5E40" w:rsidRPr="005B75C1" w:rsidRDefault="00AE5E40" w:rsidP="008167F0">
      <w:pPr>
        <w:pStyle w:val="ListParagraph"/>
        <w:numPr>
          <w:ilvl w:val="1"/>
          <w:numId w:val="35"/>
        </w:numPr>
        <w:tabs>
          <w:tab w:val="left" w:pos="1180"/>
        </w:tabs>
        <w:spacing w:before="183"/>
        <w:ind w:right="520"/>
        <w:rPr>
          <w:vanish/>
          <w:spacing w:val="-2"/>
        </w:rPr>
      </w:pPr>
      <w:r w:rsidRPr="005B75C1">
        <w:rPr>
          <w:vanish/>
          <w:spacing w:val="-2"/>
        </w:rPr>
        <w:t>La GSSC accederá a la información sobre acuerdos de contribución cargada en UNITY/ UNall e introducirá la información en el Módulo de Gestión de Contratos de Quantum. Solo la GSSC tiene acceso y es la única responsable de introducir los acuerdos de contribución en el Módulo de Gestión de Contratos</w:t>
      </w:r>
    </w:p>
    <w:p w14:paraId="6F4A5A8D" w14:textId="77777777" w:rsidR="00AE5E40" w:rsidRPr="005B75C1" w:rsidRDefault="00AE5E40" w:rsidP="008167F0">
      <w:pPr>
        <w:pStyle w:val="ListParagraph"/>
        <w:numPr>
          <w:ilvl w:val="1"/>
          <w:numId w:val="35"/>
        </w:numPr>
        <w:ind w:right="520"/>
        <w:rPr>
          <w:vanish/>
          <w:spacing w:val="-2"/>
        </w:rPr>
      </w:pPr>
      <w:r w:rsidRPr="005B75C1">
        <w:rPr>
          <w:vanish/>
          <w:spacing w:val="-2"/>
        </w:rPr>
        <w:t>La GSSC registrará los ingresos en el Libro Mayor y creará el número de factura en función de los hechos y condiciones de cada acuerdo. Los ingresos y la factura se registrarán en la moneda indicada en el acuerdo.</w:t>
      </w:r>
    </w:p>
    <w:p w14:paraId="41E4E955" w14:textId="77777777" w:rsidR="00AE5E40" w:rsidRPr="005B75C1" w:rsidRDefault="00AE5E40" w:rsidP="008167F0">
      <w:pPr>
        <w:pStyle w:val="ListParagraph"/>
        <w:tabs>
          <w:tab w:val="left" w:pos="1180"/>
        </w:tabs>
        <w:spacing w:before="183"/>
        <w:ind w:left="1080" w:right="520" w:firstLine="0"/>
        <w:rPr>
          <w:vanish/>
          <w:spacing w:val="-2"/>
        </w:rPr>
      </w:pPr>
    </w:p>
    <w:p w14:paraId="1EBF30EF" w14:textId="4A27BC48" w:rsidR="00986DD5" w:rsidRPr="005B75C1" w:rsidRDefault="00986DD5" w:rsidP="008167F0">
      <w:pPr>
        <w:pStyle w:val="ListParagraph"/>
        <w:tabs>
          <w:tab w:val="left" w:pos="1181"/>
        </w:tabs>
        <w:spacing w:before="178" w:line="259" w:lineRule="auto"/>
        <w:ind w:left="927" w:right="520" w:firstLine="0"/>
        <w:rPr>
          <w:b/>
          <w:bCs/>
        </w:rPr>
      </w:pPr>
      <w:bookmarkStart w:id="7" w:name="Participación_del_Gobierno_en_los_gastos"/>
      <w:bookmarkEnd w:id="7"/>
    </w:p>
    <w:p w14:paraId="77B5BC8E" w14:textId="7A0B0A5D" w:rsidR="00AF6E16" w:rsidRPr="005B75C1" w:rsidRDefault="00AF6E16" w:rsidP="00AB79B2">
      <w:pPr>
        <w:pStyle w:val="Heading1"/>
        <w:keepNext/>
        <w:keepLines/>
        <w:widowControl/>
        <w:numPr>
          <w:ilvl w:val="0"/>
          <w:numId w:val="35"/>
        </w:numPr>
        <w:autoSpaceDE/>
        <w:autoSpaceDN/>
        <w:spacing w:after="160" w:line="259" w:lineRule="auto"/>
        <w:ind w:left="567" w:right="90" w:hanging="567"/>
        <w:rPr>
          <w:rFonts w:asciiTheme="minorHAnsi" w:hAnsiTheme="minorHAnsi" w:cstheme="minorHAnsi"/>
          <w:bCs w:val="0"/>
          <w:color w:val="000000"/>
        </w:rPr>
      </w:pPr>
      <w:r w:rsidRPr="005B75C1">
        <w:rPr>
          <w:rFonts w:asciiTheme="minorHAnsi" w:hAnsiTheme="minorHAnsi" w:cstheme="minorHAnsi"/>
          <w:bCs w:val="0"/>
          <w:color w:val="000000"/>
        </w:rPr>
        <w:t>Participación del Gobierno en los gastos</w:t>
      </w:r>
    </w:p>
    <w:p w14:paraId="5CDB6BFE" w14:textId="7897EEEC" w:rsidR="00085747" w:rsidRPr="005B75C1" w:rsidRDefault="00000000" w:rsidP="00AB79B2">
      <w:pPr>
        <w:pStyle w:val="ListParagraph"/>
        <w:numPr>
          <w:ilvl w:val="1"/>
          <w:numId w:val="30"/>
        </w:numPr>
        <w:tabs>
          <w:tab w:val="left" w:pos="851"/>
        </w:tabs>
        <w:spacing w:before="56"/>
        <w:ind w:left="592" w:right="90" w:hanging="592"/>
      </w:pPr>
      <w:r w:rsidRPr="005B75C1">
        <w:t>En el caso de la Participación de los Gobiernos en los Costes, como los acuerdos pueden no estar necesariamente firmados, la información se actualizará basándose en el Documento de Proyecto (ProDoc). La página de firma del Documento de Proyecto se cargará en Unity/UNALLUNITY/ UNall con toda la información necesaria requerida para la Participación Gubernamental en los Costes.</w:t>
      </w:r>
    </w:p>
    <w:p w14:paraId="479AA34F" w14:textId="77777777" w:rsidR="00085747" w:rsidRPr="005B75C1" w:rsidRDefault="00085747" w:rsidP="00AB79B2">
      <w:pPr>
        <w:pStyle w:val="BodyText"/>
        <w:tabs>
          <w:tab w:val="left" w:pos="851"/>
        </w:tabs>
        <w:spacing w:before="1"/>
        <w:ind w:left="592" w:right="90" w:hanging="592"/>
        <w:jc w:val="both"/>
        <w:rPr>
          <w:sz w:val="18"/>
        </w:rPr>
      </w:pPr>
    </w:p>
    <w:p w14:paraId="1277EB96"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Los ingresos procedentes de la participación de los gobiernos en los gastos sólo se registrarán </w:t>
      </w:r>
      <w:r w:rsidRPr="005B75C1">
        <w:lastRenderedPageBreak/>
        <w:t>en el libro mayor en el momento de la firma en el caso de donantes con un historial de transferencias coherente con el PNUD, es decir, donantes que normalmente transfieren cantidades prometidas coherentes con sus compromisos.</w:t>
      </w:r>
    </w:p>
    <w:p w14:paraId="1D95A3D3"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donantes con un historial de transferencias variable, es decir, que no son constantes en la provisión de fondos a tiempo o la cantidad transferida varía en comparación con la cantidad comprometida, el reconocimiento de ingresos tendrá lugar en el momento de la transferencia de efectivo. En estos casos, la GSSC reconocerá la contribución de ingreso en el Módulo de Gestión de Contratos cuando se reciba el efectivo.</w:t>
      </w:r>
    </w:p>
    <w:p w14:paraId="10BA9053" w14:textId="77777777" w:rsidR="00085747" w:rsidRPr="005B75C1" w:rsidRDefault="00000000" w:rsidP="00AB79B2">
      <w:pPr>
        <w:pStyle w:val="ListParagraph"/>
        <w:numPr>
          <w:ilvl w:val="1"/>
          <w:numId w:val="30"/>
        </w:numPr>
        <w:tabs>
          <w:tab w:val="left" w:pos="851"/>
        </w:tabs>
        <w:spacing w:before="56"/>
        <w:ind w:left="592" w:right="90" w:hanging="592"/>
      </w:pPr>
      <w:r w:rsidRPr="005B75C1">
        <w:t>Todos los recibos recibidos en concepto de Participación de los Gobiernos en los Costes deben comunicarse al CGSC. Una vez identificados los fondos como recibidos en la cuenta de recibos no aplicados, el personal financiero de la oficina en el país deberá introducir la información del recibo relacionada con ese acuerdo específico en el UNall tan pronto como se haya identificado o esté disponible.</w:t>
      </w:r>
    </w:p>
    <w:p w14:paraId="603F7C3E" w14:textId="77777777" w:rsidR="00085747" w:rsidRPr="005B75C1" w:rsidRDefault="00000000" w:rsidP="00AB79B2">
      <w:pPr>
        <w:pStyle w:val="ListParagraph"/>
        <w:numPr>
          <w:ilvl w:val="1"/>
          <w:numId w:val="30"/>
        </w:numPr>
        <w:tabs>
          <w:tab w:val="left" w:pos="851"/>
        </w:tabs>
        <w:spacing w:before="56"/>
        <w:ind w:left="592" w:right="90" w:hanging="592"/>
      </w:pPr>
      <w:r w:rsidRPr="005B75C1">
        <w:t>A continuación, la GSSC creará el número de factura y registrará el ingreso. Se notificará a la Oficina del PNUD que se ha procesado la información del ingreso y el AR pertinente contra el que se aplicaron los fondos.</w:t>
      </w:r>
    </w:p>
    <w:p w14:paraId="7E8E4A49" w14:textId="2CE4581D"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8" w:name="Aplicación_de_los_ingresos"/>
      <w:bookmarkEnd w:id="8"/>
      <w:r w:rsidRPr="005B75C1">
        <w:rPr>
          <w:b/>
          <w:bCs/>
        </w:rPr>
        <w:t xml:space="preserve">Aplicación de los </w:t>
      </w:r>
      <w:r w:rsidR="00986DD5" w:rsidRPr="005B75C1">
        <w:rPr>
          <w:b/>
          <w:bCs/>
        </w:rPr>
        <w:t>recibos de ingresos en efectivo</w:t>
      </w:r>
    </w:p>
    <w:p w14:paraId="33C4C4B6"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se encarga de la aplicación de los fondos contra los AR, tanto para los recibos recibidos en la sede central como para la cuenta bancaria de las oficinas locales. El GSSC revisará el informe de recibos no aplicados y comprobará periódicamente la bandeja de entrada del correo electrónico de la unidad para identificar el efectivo recibido que debe aplicarse.</w:t>
      </w:r>
    </w:p>
    <w:p w14:paraId="1EBB4D1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9" w:name="Cuentas_bancarias_de_la_sede_central"/>
      <w:bookmarkEnd w:id="9"/>
      <w:r w:rsidRPr="005B75C1">
        <w:rPr>
          <w:b/>
          <w:bCs/>
        </w:rPr>
        <w:t>Cuentas bancarias de la sede central</w:t>
      </w:r>
    </w:p>
    <w:p w14:paraId="12883B94" w14:textId="6A49E62E" w:rsidR="00085747" w:rsidRDefault="00000000" w:rsidP="00AB79B2">
      <w:pPr>
        <w:pStyle w:val="ListParagraph"/>
        <w:numPr>
          <w:ilvl w:val="1"/>
          <w:numId w:val="30"/>
        </w:numPr>
        <w:tabs>
          <w:tab w:val="left" w:pos="851"/>
        </w:tabs>
        <w:spacing w:before="56"/>
        <w:ind w:left="592" w:right="90" w:hanging="592"/>
      </w:pPr>
      <w:r w:rsidRPr="005B75C1">
        <w:t>El GSSC revisará el informe de recibos no aplicados y comprobará si se facilita información adecuada en el aviso de remesa para identificar el recibo de fondos. Es responsabilidad de la respectiva</w:t>
      </w:r>
      <w:r w:rsidR="00EA7132" w:rsidRPr="005B75C1">
        <w:t xml:space="preserve"> OP </w:t>
      </w:r>
      <w:r w:rsidRPr="005B75C1">
        <w:t>o Unidad de Negocio comunicar el/los recibo/s a través de Unity/ UNall. La oficina en el país o la unidad de gestión correspondiente debe comprobar con el CGSS si se ha recibido el recibo o los recibos. Es responsabilidad de la CO o Unidad de Negocio correspondiente cargar toda la información de los recibos en UNall, incluso si los fondos se reciben en la sede. El GSSC aplicará los fondos a las cuentas por cobrar.</w:t>
      </w:r>
    </w:p>
    <w:p w14:paraId="0F624B4D" w14:textId="77777777" w:rsidR="00085747" w:rsidRPr="005B75C1" w:rsidRDefault="00000000" w:rsidP="00AB79B2">
      <w:pPr>
        <w:pStyle w:val="ListParagraph"/>
        <w:numPr>
          <w:ilvl w:val="1"/>
          <w:numId w:val="30"/>
        </w:numPr>
        <w:tabs>
          <w:tab w:val="left" w:pos="851"/>
        </w:tabs>
        <w:spacing w:before="56"/>
        <w:ind w:left="592" w:right="90" w:hanging="592"/>
      </w:pPr>
      <w:r w:rsidRPr="005B75C1">
        <w:t>Si no se proporciona información adecuada en el aviso de remesa que identifique los fondos recibidos, la GSSC se pondrá en contacto con los responsables financieros y del programa para confirmar la intención de estos fondos y liberar el evento de facturación correspondiente.</w:t>
      </w:r>
    </w:p>
    <w:p w14:paraId="48EF74BB" w14:textId="260AB850"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0" w:name="Cuentas_bancarias_CO"/>
      <w:bookmarkEnd w:id="10"/>
      <w:r w:rsidRPr="005B75C1">
        <w:rPr>
          <w:b/>
          <w:bCs/>
        </w:rPr>
        <w:t xml:space="preserve">Cuentas bancarias </w:t>
      </w:r>
      <w:r w:rsidR="00EA7132" w:rsidRPr="005B75C1">
        <w:rPr>
          <w:b/>
          <w:bCs/>
        </w:rPr>
        <w:t>de la Oficina de País</w:t>
      </w:r>
    </w:p>
    <w:p w14:paraId="255E06C6" w14:textId="29586AC3" w:rsidR="00085747" w:rsidRPr="005B75C1" w:rsidRDefault="00000000" w:rsidP="00AB79B2">
      <w:pPr>
        <w:pStyle w:val="ListParagraph"/>
        <w:numPr>
          <w:ilvl w:val="1"/>
          <w:numId w:val="30"/>
        </w:numPr>
        <w:tabs>
          <w:tab w:val="left" w:pos="851"/>
        </w:tabs>
        <w:spacing w:before="56"/>
        <w:ind w:left="592" w:right="90" w:hanging="592"/>
      </w:pPr>
      <w:r w:rsidRPr="005B75C1">
        <w:t xml:space="preserve">Las unidades financieras de la </w:t>
      </w:r>
      <w:r w:rsidR="00EA7132" w:rsidRPr="005B75C1">
        <w:t>OP</w:t>
      </w:r>
      <w:r w:rsidRPr="005B75C1">
        <w:t xml:space="preserve"> revisarán el informe de recibos no aplicados (para las cuentas bancarias de la </w:t>
      </w:r>
      <w:r w:rsidR="00EA7132" w:rsidRPr="005B75C1">
        <w:t>OP</w:t>
      </w:r>
      <w:r w:rsidRPr="005B75C1">
        <w:t>) e identificarán todos los recibos de aquellos contratos introducidos con firma de tipo evento.</w:t>
      </w:r>
    </w:p>
    <w:p w14:paraId="23368F6E" w14:textId="327D67D4" w:rsidR="00085747" w:rsidRPr="005B75C1" w:rsidRDefault="00000000" w:rsidP="00AB79B2">
      <w:pPr>
        <w:pStyle w:val="ListParagraph"/>
        <w:numPr>
          <w:ilvl w:val="1"/>
          <w:numId w:val="30"/>
        </w:numPr>
        <w:tabs>
          <w:tab w:val="left" w:pos="851"/>
        </w:tabs>
        <w:spacing w:before="56"/>
        <w:ind w:left="592" w:right="90" w:hanging="592"/>
      </w:pPr>
      <w:r w:rsidRPr="005B75C1">
        <w:t xml:space="preserve">Las unidades financieras de la </w:t>
      </w:r>
      <w:r w:rsidR="00EA7132" w:rsidRPr="005B75C1">
        <w:t>OP</w:t>
      </w:r>
      <w:r w:rsidRPr="005B75C1">
        <w:t xml:space="preserve"> cumplimentarán una hoja de acuse de recibo que se cargará en el UNall, para que la GSSC pueda liberar el evento de facturación.</w:t>
      </w:r>
    </w:p>
    <w:p w14:paraId="6A7BB41B"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ingresará los fondos recibidos en cuentas bancarias locales.</w:t>
      </w:r>
    </w:p>
    <w:p w14:paraId="26B94FA5" w14:textId="77777777" w:rsidR="00085747" w:rsidRPr="005B75C1" w:rsidRDefault="00000000" w:rsidP="00AB79B2">
      <w:pPr>
        <w:pStyle w:val="ListParagraph"/>
        <w:numPr>
          <w:ilvl w:val="1"/>
          <w:numId w:val="30"/>
        </w:numPr>
        <w:tabs>
          <w:tab w:val="left" w:pos="851"/>
        </w:tabs>
        <w:spacing w:before="56"/>
        <w:ind w:left="592" w:right="90" w:hanging="592"/>
      </w:pPr>
      <w:r w:rsidRPr="005B75C1">
        <w:t>La hoja de confirmación de recepción incluirá la siguiente información:</w:t>
      </w:r>
    </w:p>
    <w:p w14:paraId="2E312CA2" w14:textId="77777777" w:rsidR="00085747" w:rsidRPr="005B75C1" w:rsidRDefault="00085747" w:rsidP="00AB79B2">
      <w:pPr>
        <w:pStyle w:val="ListParagraph"/>
        <w:tabs>
          <w:tab w:val="left" w:pos="1182"/>
        </w:tabs>
        <w:spacing w:before="56"/>
        <w:ind w:left="1212" w:right="90" w:firstLine="0"/>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520"/>
      </w:tblGrid>
      <w:tr w:rsidR="00085747" w:rsidRPr="005B75C1" w14:paraId="743E86BD" w14:textId="77777777" w:rsidTr="00C62CD0">
        <w:trPr>
          <w:trHeight w:val="743"/>
        </w:trPr>
        <w:tc>
          <w:tcPr>
            <w:tcW w:w="1841" w:type="dxa"/>
          </w:tcPr>
          <w:p w14:paraId="2F8A0577" w14:textId="77777777" w:rsidR="00085747" w:rsidRPr="005B75C1" w:rsidRDefault="00000000" w:rsidP="00AB79B2">
            <w:pPr>
              <w:pStyle w:val="TableParagraph"/>
              <w:spacing w:before="6" w:line="256" w:lineRule="auto"/>
              <w:ind w:left="110" w:right="90"/>
            </w:pPr>
            <w:r w:rsidRPr="005B75C1">
              <w:t>Información</w:t>
            </w:r>
            <w:r w:rsidRPr="005B75C1">
              <w:rPr>
                <w:spacing w:val="23"/>
              </w:rPr>
              <w:t xml:space="preserve"> </w:t>
            </w:r>
            <w:r w:rsidRPr="005B75C1">
              <w:t>sobre</w:t>
            </w:r>
            <w:r w:rsidRPr="005B75C1">
              <w:rPr>
                <w:spacing w:val="25"/>
              </w:rPr>
              <w:t xml:space="preserve"> </w:t>
            </w:r>
            <w:r w:rsidRPr="005B75C1">
              <w:t xml:space="preserve">el </w:t>
            </w:r>
            <w:r w:rsidRPr="005B75C1">
              <w:rPr>
                <w:spacing w:val="-2"/>
              </w:rPr>
              <w:t>recibo</w:t>
            </w:r>
          </w:p>
        </w:tc>
        <w:tc>
          <w:tcPr>
            <w:tcW w:w="6520" w:type="dxa"/>
          </w:tcPr>
          <w:p w14:paraId="5D006C10" w14:textId="77777777" w:rsidR="00085747" w:rsidRPr="005B75C1" w:rsidRDefault="00000000" w:rsidP="00AB79B2">
            <w:pPr>
              <w:pStyle w:val="TableParagraph"/>
              <w:spacing w:before="1" w:line="261" w:lineRule="auto"/>
              <w:ind w:left="105" w:right="90"/>
            </w:pPr>
            <w:r w:rsidRPr="005B75C1">
              <w:t>Los</w:t>
            </w:r>
            <w:r w:rsidRPr="005B75C1">
              <w:rPr>
                <w:spacing w:val="40"/>
              </w:rPr>
              <w:t xml:space="preserve"> </w:t>
            </w:r>
            <w:r w:rsidRPr="005B75C1">
              <w:t>usuarios</w:t>
            </w:r>
            <w:r w:rsidRPr="005B75C1">
              <w:rPr>
                <w:spacing w:val="40"/>
              </w:rPr>
              <w:t xml:space="preserve"> </w:t>
            </w:r>
            <w:r w:rsidRPr="005B75C1">
              <w:t>deben</w:t>
            </w:r>
            <w:r w:rsidRPr="005B75C1">
              <w:rPr>
                <w:spacing w:val="40"/>
              </w:rPr>
              <w:t xml:space="preserve"> </w:t>
            </w:r>
            <w:r w:rsidRPr="005B75C1">
              <w:t>introducir</w:t>
            </w:r>
            <w:r w:rsidRPr="005B75C1">
              <w:rPr>
                <w:spacing w:val="40"/>
              </w:rPr>
              <w:t xml:space="preserve"> </w:t>
            </w:r>
            <w:r w:rsidRPr="005B75C1">
              <w:t>la</w:t>
            </w:r>
            <w:r w:rsidRPr="005B75C1">
              <w:rPr>
                <w:spacing w:val="40"/>
              </w:rPr>
              <w:t xml:space="preserve"> </w:t>
            </w:r>
            <w:r w:rsidRPr="005B75C1">
              <w:t>información</w:t>
            </w:r>
            <w:r w:rsidRPr="005B75C1">
              <w:rPr>
                <w:spacing w:val="40"/>
              </w:rPr>
              <w:t xml:space="preserve"> </w:t>
            </w:r>
            <w:r w:rsidRPr="005B75C1">
              <w:t>pertinente</w:t>
            </w:r>
            <w:r w:rsidRPr="005B75C1">
              <w:rPr>
                <w:spacing w:val="40"/>
              </w:rPr>
              <w:t xml:space="preserve"> </w:t>
            </w:r>
            <w:r w:rsidRPr="005B75C1">
              <w:t>sobre</w:t>
            </w:r>
            <w:r w:rsidRPr="005B75C1">
              <w:rPr>
                <w:spacing w:val="40"/>
              </w:rPr>
              <w:t xml:space="preserve"> </w:t>
            </w:r>
            <w:r w:rsidRPr="005B75C1">
              <w:t>los</w:t>
            </w:r>
            <w:r w:rsidRPr="005B75C1">
              <w:rPr>
                <w:spacing w:val="40"/>
              </w:rPr>
              <w:t xml:space="preserve"> </w:t>
            </w:r>
            <w:r w:rsidRPr="005B75C1">
              <w:t>recibos (número de recibo, captura de pantalla del extracto bancario, etc.).</w:t>
            </w:r>
          </w:p>
        </w:tc>
      </w:tr>
    </w:tbl>
    <w:p w14:paraId="746895B5" w14:textId="77777777" w:rsidR="00B23D2E" w:rsidRDefault="00B23D2E" w:rsidP="00B23D2E">
      <w:pPr>
        <w:pStyle w:val="ListParagraph"/>
        <w:tabs>
          <w:tab w:val="left" w:pos="1181"/>
        </w:tabs>
        <w:spacing w:before="178" w:line="259" w:lineRule="auto"/>
        <w:ind w:left="567" w:right="90" w:firstLine="0"/>
        <w:rPr>
          <w:b/>
          <w:bCs/>
        </w:rPr>
      </w:pPr>
      <w:bookmarkStart w:id="11" w:name="Diferencias_de_cambio"/>
      <w:bookmarkEnd w:id="11"/>
    </w:p>
    <w:p w14:paraId="017C25F8" w14:textId="54C71474"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lastRenderedPageBreak/>
        <w:t>Diferencias de cambio</w:t>
      </w:r>
    </w:p>
    <w:p w14:paraId="12C93B9E" w14:textId="39C5B096" w:rsidR="00085747" w:rsidRPr="005B75C1" w:rsidRDefault="00000000" w:rsidP="00AB79B2">
      <w:pPr>
        <w:pStyle w:val="ListParagraph"/>
        <w:numPr>
          <w:ilvl w:val="1"/>
          <w:numId w:val="30"/>
        </w:numPr>
        <w:tabs>
          <w:tab w:val="left" w:pos="851"/>
        </w:tabs>
        <w:spacing w:before="56"/>
        <w:ind w:left="592" w:right="90" w:hanging="592"/>
      </w:pPr>
      <w:r w:rsidRPr="005B75C1">
        <w:t xml:space="preserve">En algunos casos, los pagos pueden recibirse en divisas distintas de las especificadas en el acuerdo firmado. A la hora de aplicar los fondos, esto puede dar lugar a una diferencia de cambio que genere una </w:t>
      </w:r>
      <w:r w:rsidR="005B75C1" w:rsidRPr="005B75C1">
        <w:t>infra aplicación</w:t>
      </w:r>
      <w:r w:rsidRPr="005B75C1">
        <w:t>. La GSSC debe ajustar estas diferencias utilizando la función de ajuste de facturas y documentando el motivo del ajuste como cancelación.</w:t>
      </w:r>
    </w:p>
    <w:p w14:paraId="4D00C96E" w14:textId="77777777" w:rsidR="00085747" w:rsidRPr="005B75C1" w:rsidRDefault="00000000" w:rsidP="00AB79B2">
      <w:pPr>
        <w:pStyle w:val="ListParagraph"/>
        <w:numPr>
          <w:ilvl w:val="0"/>
          <w:numId w:val="30"/>
        </w:numPr>
        <w:tabs>
          <w:tab w:val="left" w:pos="1182"/>
        </w:tabs>
        <w:spacing w:before="178" w:line="259" w:lineRule="auto"/>
        <w:ind w:left="567" w:right="90" w:hanging="567"/>
        <w:rPr>
          <w:b/>
          <w:bCs/>
        </w:rPr>
      </w:pPr>
      <w:bookmarkStart w:id="12" w:name="Fondos_recibidos_por_adelantado"/>
      <w:bookmarkEnd w:id="12"/>
      <w:r w:rsidRPr="005B75C1">
        <w:rPr>
          <w:b/>
          <w:bCs/>
        </w:rPr>
        <w:t>Fondos recibidos por adelantado</w:t>
      </w:r>
    </w:p>
    <w:p w14:paraId="323C6CAC" w14:textId="77777777" w:rsidR="00085747" w:rsidRPr="005B75C1" w:rsidRDefault="00000000" w:rsidP="00AB79B2">
      <w:pPr>
        <w:pStyle w:val="ListParagraph"/>
        <w:numPr>
          <w:ilvl w:val="1"/>
          <w:numId w:val="30"/>
        </w:numPr>
        <w:tabs>
          <w:tab w:val="left" w:pos="851"/>
        </w:tabs>
        <w:spacing w:before="56"/>
        <w:ind w:left="592" w:right="90" w:hanging="592"/>
      </w:pPr>
      <w:r w:rsidRPr="005B75C1">
        <w:t>En algunos casos, los donantes pueden depositar fondos antes de firmar un acuerdo formal. Este podría ser el caso cuando los fondos se reciben antes de la firma del acuerdo. Los fondos se reconocen como ingresos a la firma del acuerdo de contribución del donante, de conformidad con la política de reconocimiento de ingresos. Estos fondos deben registrarse como "fondos recibidos por adelantado". Estos fondos se depositan en la cuenta bancaria y la GSSC los abona en la cuenta de fondos recibidos por adelantado (cuenta 24006 del Libro Mayor). Es responsabilidad de la GSSC supervisar la cuenta de "fondos recibidos por adelantado" y, posteriormente, compensar dichos fondos con las cuentas por cobrar creadas cuando se reconocen los ingresos.</w:t>
      </w:r>
    </w:p>
    <w:p w14:paraId="5321CD43" w14:textId="77777777" w:rsidR="00085747" w:rsidRPr="005B75C1" w:rsidRDefault="00000000" w:rsidP="00AB79B2">
      <w:pPr>
        <w:pStyle w:val="ListParagraph"/>
        <w:numPr>
          <w:ilvl w:val="1"/>
          <w:numId w:val="30"/>
        </w:numPr>
        <w:tabs>
          <w:tab w:val="left" w:pos="851"/>
        </w:tabs>
        <w:spacing w:before="56"/>
        <w:ind w:left="592" w:right="90" w:hanging="592"/>
      </w:pPr>
      <w:r w:rsidRPr="005B75C1">
        <w:t>El registro de los fondos recibidos por adelantado es un proceso de final de año realizado por la GSSC para garantizar que los ingresos no se reconocen antes de la recepción del acuerdo firmado.</w:t>
      </w:r>
    </w:p>
    <w:p w14:paraId="52CC67D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3" w:name="Ingresos_a_tanto_alzado"/>
      <w:bookmarkEnd w:id="13"/>
      <w:r w:rsidRPr="005B75C1">
        <w:rPr>
          <w:b/>
          <w:bCs/>
        </w:rPr>
        <w:t>Ingresos a tanto alzado</w:t>
      </w:r>
    </w:p>
    <w:p w14:paraId="06B7AD06"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que un donante haya agrupado contribuciones relativas a más de un acuerdo, el personal financiero de la GSSC o de la CO solicitará al gestor del proyecto/fondo fiduciario o a la Oficina de Asociaciones que se ponga en contacto con el donante para obtener un desglose de la contribución. Las CO/Unidades de Negocio deberán animar a los donantes a remitir los pagos con arreglo a los acuerdos firmados o a comunicar los detalles del desglose a las CO/Unidades de Negocio cuando se trate de ingresos de cantidades globales.</w:t>
      </w:r>
    </w:p>
    <w:p w14:paraId="4F756877"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aplicará el recibo contra las correspondientes cuentas a cobrar que se hayan generado para cada uno de los contratos introducidos en el Módulo de Gestión de Contratos.</w:t>
      </w:r>
    </w:p>
    <w:p w14:paraId="66357A4A"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4" w:name="Acuerdos_con_condiciones_específicas"/>
      <w:bookmarkEnd w:id="14"/>
      <w:r w:rsidRPr="005B75C1">
        <w:rPr>
          <w:b/>
          <w:bCs/>
        </w:rPr>
        <w:t>Acuerdos con condiciones específicas</w:t>
      </w:r>
    </w:p>
    <w:p w14:paraId="2CA159A7" w14:textId="77777777" w:rsidR="00085747" w:rsidRPr="005B75C1" w:rsidRDefault="00000000" w:rsidP="00AB79B2">
      <w:pPr>
        <w:pStyle w:val="ListParagraph"/>
        <w:numPr>
          <w:ilvl w:val="1"/>
          <w:numId w:val="30"/>
        </w:numPr>
        <w:tabs>
          <w:tab w:val="left" w:pos="851"/>
        </w:tabs>
        <w:spacing w:before="56"/>
        <w:ind w:left="592" w:right="90" w:hanging="592"/>
      </w:pPr>
      <w:r w:rsidRPr="005B75C1">
        <w:t>Determinados acuerdos pueden incluir una cláusula con una condición que debe cumplirse antes de que un acuerdo pueda ser vinculante o antes de que puedan reconocerse ingresos. En determinadas circunstancias, estos acuerdos pueden incluir condiciones que exijan la aprobación parlamentaria o la aprobación previa de informes (por ejemplo, acuerdos de tipo UE).</w:t>
      </w:r>
    </w:p>
    <w:p w14:paraId="44F91D4E"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5" w:name="Aprobación_parlamentaria"/>
      <w:bookmarkEnd w:id="15"/>
      <w:r w:rsidRPr="005B75C1">
        <w:rPr>
          <w:b/>
          <w:bCs/>
        </w:rPr>
        <w:t>Aprobación parlamentaria</w:t>
      </w:r>
    </w:p>
    <w:p w14:paraId="78A08FA4" w14:textId="63C3AFB6" w:rsidR="00085747" w:rsidRPr="005B75C1" w:rsidRDefault="00000000" w:rsidP="00E22209">
      <w:pPr>
        <w:pStyle w:val="ListParagraph"/>
        <w:numPr>
          <w:ilvl w:val="1"/>
          <w:numId w:val="30"/>
        </w:numPr>
        <w:tabs>
          <w:tab w:val="left" w:pos="851"/>
        </w:tabs>
        <w:spacing w:before="56"/>
        <w:ind w:left="592" w:right="90" w:hanging="592"/>
      </w:pPr>
      <w:r w:rsidRPr="005B75C1">
        <w:t>Los acuerdos pueden incluir condiciones relativas a la aprobación parlamentaria. Algunos acuerdos (normalmente los suscritos con gobiernos donantes) incluyen una cláusula por la que</w:t>
      </w:r>
      <w:r w:rsidR="00B707C4">
        <w:t xml:space="preserve"> </w:t>
      </w:r>
      <w:r w:rsidRPr="005B75C1">
        <w:t>los desembolsos están sujetos a la aprobación parlamentaria o gubernamental. Aunque pueda parecer que esta cláusula limita el control del activo, ya que no es seguro que se cumpla el importe del acuerdo, según la experiencia del PNUD, los gobiernos donantes tienen un historial de transferencia de los recursos acordados. La cláusula se refiere al proceso anual general del donante para su presupuesto global y no es específica de su compromiso particular con el PNUD. En la mayoría de los casos, el reconocimiento de activos por ingresos es apropiado.</w:t>
      </w:r>
    </w:p>
    <w:p w14:paraId="42B38B93"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La excepción es cuando el acuerdo refleja expresamente la contribución como una intención del donante de transferir recursos sujetos a la aprobación parlamentaria, pero el compromiso real se comunicaría formalmente al PNUD cuando se concediera la aprobación parlamentaria. En este caso, el reconocimiento de los ingresos se aplaza hasta que el PNUD reciba la comunicación </w:t>
      </w:r>
      <w:r w:rsidRPr="005B75C1">
        <w:lastRenderedPageBreak/>
        <w:t>formal.</w:t>
      </w:r>
    </w:p>
    <w:p w14:paraId="7CFE701F"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los casos que requieran una comunicación formal de la aprobación parlamentaria, el GSSC presentará periódicamente a las Oficinas del PNUD un informe de los eventos pendientes de aprobación parlamentaria para su seguimiento con los respectivos donantes.</w:t>
      </w:r>
    </w:p>
    <w:p w14:paraId="482060C7"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6" w:name="Acuerdos_UE"/>
      <w:bookmarkEnd w:id="16"/>
      <w:r w:rsidRPr="005B75C1">
        <w:rPr>
          <w:b/>
          <w:bCs/>
        </w:rPr>
        <w:t>Acuerdos UE</w:t>
      </w:r>
    </w:p>
    <w:p w14:paraId="1D2D9487" w14:textId="77777777" w:rsidR="00085747" w:rsidRPr="005B75C1" w:rsidRDefault="00000000" w:rsidP="00AB79B2">
      <w:pPr>
        <w:pStyle w:val="ListParagraph"/>
        <w:numPr>
          <w:ilvl w:val="1"/>
          <w:numId w:val="30"/>
        </w:numPr>
        <w:tabs>
          <w:tab w:val="left" w:pos="851"/>
        </w:tabs>
        <w:spacing w:before="56"/>
        <w:ind w:left="592" w:right="90" w:hanging="592"/>
      </w:pPr>
      <w:r w:rsidRPr="005B75C1">
        <w:t>Como se ha indicado anteriormente, los ingresos se reconocen por el valor total del acuerdo con el donante en el momento de la firma, por lo que el tramo final de las contribuciones de la UE se reconoce como ingreso antes de que se haya presentado y aprobado el informe final a la UE.</w:t>
      </w:r>
    </w:p>
    <w:p w14:paraId="78A7B789" w14:textId="77777777" w:rsidR="00085747" w:rsidRPr="005B75C1" w:rsidRDefault="00000000" w:rsidP="00AB79B2">
      <w:pPr>
        <w:pStyle w:val="ListParagraph"/>
        <w:numPr>
          <w:ilvl w:val="1"/>
          <w:numId w:val="30"/>
        </w:numPr>
        <w:tabs>
          <w:tab w:val="left" w:pos="851"/>
        </w:tabs>
        <w:spacing w:before="56"/>
        <w:ind w:left="592" w:right="90" w:hanging="592"/>
      </w:pPr>
      <w:r w:rsidRPr="005B75C1">
        <w:t>La GSSC introducirá la fecha del evento en el Módulo de Gestión de Contratos para la presentación del informe final a la UE, utilizando la fecha estimada de finalización (6 meses después del final del periodo de ejecución del acuerdo) indicada por las CO o las Unidades de Negocio.</w:t>
      </w:r>
    </w:p>
    <w:p w14:paraId="55390153"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notificarán al GSSC la aprobación final del informe recibida de la UE a través de UNITY/ UNall, y cargarán la prueba del informe aprobado Y la solicitud de pago. Los documentos cargados deberán indicar las cantidades que serán pagadas por la UE. El GSSC procederá entonces a liberar el evento de facturación en el Módulo de Gestión de Contratos.</w:t>
      </w:r>
    </w:p>
    <w:p w14:paraId="06F49F0E" w14:textId="77777777" w:rsidR="00085747" w:rsidRPr="005B75C1" w:rsidRDefault="00000000" w:rsidP="00AB79B2">
      <w:pPr>
        <w:pStyle w:val="ListParagraph"/>
        <w:numPr>
          <w:ilvl w:val="1"/>
          <w:numId w:val="30"/>
        </w:numPr>
        <w:tabs>
          <w:tab w:val="left" w:pos="851"/>
        </w:tabs>
        <w:spacing w:before="56"/>
        <w:ind w:left="592" w:right="90" w:hanging="592"/>
      </w:pPr>
      <w:r w:rsidRPr="005B75C1">
        <w:t>El GSSC hará un seguimiento con la Oficina del PNUD sobre la presentación pendiente de los informes finales de la UE, como parte de su análisis periódico del estado de los acontecimientos para los Acuerdos de la UE.</w:t>
      </w:r>
    </w:p>
    <w:p w14:paraId="71867DA7" w14:textId="77777777" w:rsidR="00085747" w:rsidRPr="005B75C1" w:rsidRDefault="00000000" w:rsidP="00AB79B2">
      <w:pPr>
        <w:pStyle w:val="ListParagraph"/>
        <w:numPr>
          <w:ilvl w:val="1"/>
          <w:numId w:val="30"/>
        </w:numPr>
        <w:tabs>
          <w:tab w:val="left" w:pos="851"/>
        </w:tabs>
        <w:spacing w:before="56"/>
        <w:ind w:left="592" w:right="90" w:hanging="592"/>
      </w:pPr>
      <w:r w:rsidRPr="005B75C1">
        <w:t>En el caso de que el informe final haya sido rechazado, la Oficina del PNUD deberá introducir esta información en el UNITY/ UNall, cargando la comunicación de la UE, lo que desencadenará una acción al GSSC e indicará dónde deben realizarse los ajustes en el Módulo de Gestión de Contratos. Las Oficinas del PNUD deben consultar a la Oficina del PNUD en Bruselas para estos casos.</w:t>
      </w:r>
    </w:p>
    <w:p w14:paraId="4F8F57E5" w14:textId="77777777" w:rsidR="00085747" w:rsidRPr="005B75C1" w:rsidRDefault="00000000" w:rsidP="00AB79B2">
      <w:pPr>
        <w:pStyle w:val="ListParagraph"/>
        <w:numPr>
          <w:ilvl w:val="1"/>
          <w:numId w:val="30"/>
        </w:numPr>
        <w:tabs>
          <w:tab w:val="left" w:pos="851"/>
        </w:tabs>
        <w:spacing w:before="56"/>
        <w:ind w:left="592" w:right="90" w:hanging="592"/>
      </w:pPr>
      <w:r w:rsidRPr="005B75C1">
        <w:t>El CGSS deberá revisar la solicitud de tramo final presentada por la oficina del PNUD a través de UNITY/ UNall junto con el informe final de la UE y, en caso de que el tramo final sea inferior al previsto inicialmente, el CGSS deberá modificar el contrato para reflejar los importes correctos de ingresos y cuentas por cobrar.</w:t>
      </w:r>
    </w:p>
    <w:p w14:paraId="492BB924" w14:textId="77777777" w:rsidR="00085747" w:rsidRPr="005B75C1" w:rsidRDefault="00000000" w:rsidP="00AB79B2">
      <w:pPr>
        <w:pStyle w:val="ListParagraph"/>
        <w:numPr>
          <w:ilvl w:val="1"/>
          <w:numId w:val="30"/>
        </w:numPr>
        <w:tabs>
          <w:tab w:val="left" w:pos="851"/>
        </w:tabs>
        <w:spacing w:before="56"/>
        <w:ind w:left="592" w:right="90" w:hanging="592"/>
      </w:pPr>
      <w:r w:rsidRPr="005B75C1">
        <w:t>Una vez cargados los informes en UNITY/ UNall, todas las copias impresas o electrónicas de los expedientes deberán ser almacenadas y archivadas por las OC/Unidades de Negocio de origen.</w:t>
      </w:r>
    </w:p>
    <w:p w14:paraId="6B0FCBF5" w14:textId="77777777" w:rsidR="00085747" w:rsidRPr="005B75C1" w:rsidRDefault="00085747" w:rsidP="00AB79B2">
      <w:pPr>
        <w:pStyle w:val="BodyText"/>
        <w:spacing w:before="1"/>
        <w:ind w:right="90" w:firstLine="0"/>
        <w:jc w:val="both"/>
        <w:rPr>
          <w:sz w:val="18"/>
        </w:rPr>
      </w:pPr>
    </w:p>
    <w:p w14:paraId="581076E1"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7" w:name="Intereses_devueltos_a_la_UE"/>
      <w:bookmarkEnd w:id="17"/>
      <w:r w:rsidRPr="005B75C1">
        <w:rPr>
          <w:b/>
          <w:bCs/>
        </w:rPr>
        <w:t>Intereses devueltos a la UE</w:t>
      </w:r>
    </w:p>
    <w:p w14:paraId="0AAD7FC4" w14:textId="77777777" w:rsidR="00085747" w:rsidRPr="005B75C1" w:rsidRDefault="00000000" w:rsidP="00AB79B2">
      <w:pPr>
        <w:pStyle w:val="ListParagraph"/>
        <w:numPr>
          <w:ilvl w:val="1"/>
          <w:numId w:val="30"/>
        </w:numPr>
        <w:tabs>
          <w:tab w:val="left" w:pos="851"/>
        </w:tabs>
        <w:spacing w:before="56"/>
        <w:ind w:left="592" w:right="90" w:hanging="592"/>
      </w:pPr>
      <w:r w:rsidRPr="005B75C1">
        <w:t>Hay casos relativos a acuerdos anteriores de la UE, en los que se preveía la devolución de intereses a la UE, en los que la UE deduce dichos intereses del último plazo. Esta disposición ya no figura en la mayoría de los acuerdos de la UE firmados después de la aplicación de las NICSP.</w:t>
      </w:r>
    </w:p>
    <w:p w14:paraId="3D0B3681" w14:textId="77777777" w:rsidR="00085747" w:rsidRPr="005B75C1" w:rsidRDefault="00000000" w:rsidP="00B23D2E">
      <w:pPr>
        <w:pStyle w:val="ListParagraph"/>
        <w:numPr>
          <w:ilvl w:val="1"/>
          <w:numId w:val="31"/>
        </w:numPr>
        <w:tabs>
          <w:tab w:val="left" w:pos="1180"/>
        </w:tabs>
        <w:spacing w:before="56"/>
        <w:ind w:left="1170" w:right="90" w:hanging="540"/>
      </w:pPr>
      <w:r w:rsidRPr="005B75C1">
        <w:t>El GSSC debe ser notificado a través de UNITY/ UNall cuando se haya aprobado el informe final, aunque los ingresos y las cuentas por cobrar se recauden por el importe total del acuerdo en el momento de la firma.</w:t>
      </w:r>
    </w:p>
    <w:p w14:paraId="7236C475" w14:textId="77777777" w:rsidR="00085747" w:rsidRPr="005B75C1" w:rsidRDefault="00000000" w:rsidP="00B23D2E">
      <w:pPr>
        <w:pStyle w:val="ListParagraph"/>
        <w:numPr>
          <w:ilvl w:val="1"/>
          <w:numId w:val="31"/>
        </w:numPr>
        <w:tabs>
          <w:tab w:val="left" w:pos="1180"/>
        </w:tabs>
        <w:spacing w:before="56"/>
        <w:ind w:left="1170" w:right="90" w:hanging="540"/>
      </w:pPr>
      <w:r w:rsidRPr="005B75C1">
        <w:t>Una vez que la Oficina del PNUD reciba la notificación de la UE de que los intereses se deducirán del último plazo, el responsable del programa deberá ponerse en contacto con GSSC por correo electrónico para informarle de que los intereses deducidos se abonarán de nuevo al fondo/proyecto de la UE.</w:t>
      </w:r>
    </w:p>
    <w:p w14:paraId="3A1BB54A" w14:textId="77777777" w:rsidR="00085747" w:rsidRPr="005B75C1" w:rsidRDefault="00000000" w:rsidP="00B23D2E">
      <w:pPr>
        <w:pStyle w:val="ListParagraph"/>
        <w:numPr>
          <w:ilvl w:val="1"/>
          <w:numId w:val="31"/>
        </w:numPr>
        <w:tabs>
          <w:tab w:val="left" w:pos="1180"/>
        </w:tabs>
        <w:spacing w:before="56"/>
        <w:ind w:left="1170" w:right="90" w:hanging="540"/>
      </w:pPr>
      <w:r w:rsidRPr="005B75C1">
        <w:t>La GSSC se pondrá en contacto con la OFM para determinar el importe de los intereses reembolsables a la UE.</w:t>
      </w:r>
    </w:p>
    <w:p w14:paraId="5406AA3A" w14:textId="77777777" w:rsidR="00085747" w:rsidRPr="005B75C1" w:rsidRDefault="00000000" w:rsidP="00B23D2E">
      <w:pPr>
        <w:pStyle w:val="ListParagraph"/>
        <w:numPr>
          <w:ilvl w:val="1"/>
          <w:numId w:val="31"/>
        </w:numPr>
        <w:tabs>
          <w:tab w:val="left" w:pos="1180"/>
        </w:tabs>
        <w:spacing w:before="56"/>
        <w:ind w:left="1170" w:right="90" w:hanging="540"/>
      </w:pPr>
      <w:r w:rsidRPr="005B75C1">
        <w:t>Cuando la UE deposite los fondos correspondientes al último plazo, la GSSC ajustará el importe de las cuentas por cobrar en función de la devolución de intereses utilizando la función de cancelación en AR.</w:t>
      </w:r>
    </w:p>
    <w:p w14:paraId="1EBD64D0" w14:textId="77777777" w:rsidR="00085747" w:rsidRPr="005B75C1" w:rsidRDefault="00000000" w:rsidP="00AB79B2">
      <w:pPr>
        <w:pStyle w:val="ListParagraph"/>
        <w:numPr>
          <w:ilvl w:val="1"/>
          <w:numId w:val="30"/>
        </w:numPr>
        <w:tabs>
          <w:tab w:val="left" w:pos="851"/>
        </w:tabs>
        <w:spacing w:before="56"/>
        <w:ind w:left="592" w:right="90" w:hanging="592"/>
      </w:pPr>
      <w:r w:rsidRPr="005B75C1">
        <w:lastRenderedPageBreak/>
        <w:t>La GSSC devolverá los intereses al proyecto utilizando el código de donante de la UE.</w:t>
      </w:r>
    </w:p>
    <w:p w14:paraId="62D14F0F" w14:textId="2DE0BBB3"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8" w:name="Modificaciones_de_los_acuerdos"/>
      <w:bookmarkEnd w:id="18"/>
      <w:r w:rsidRPr="005B75C1">
        <w:rPr>
          <w:b/>
          <w:bCs/>
        </w:rPr>
        <w:t xml:space="preserve">Modificaciones </w:t>
      </w:r>
      <w:r w:rsidR="005B75C1" w:rsidRPr="005B75C1">
        <w:rPr>
          <w:b/>
          <w:bCs/>
        </w:rPr>
        <w:t>de los acuerdos</w:t>
      </w:r>
    </w:p>
    <w:p w14:paraId="24753D0D" w14:textId="77777777" w:rsidR="00886AEA" w:rsidRPr="005B75C1" w:rsidRDefault="00886AEA" w:rsidP="00AB79B2">
      <w:pPr>
        <w:tabs>
          <w:tab w:val="left" w:pos="1181"/>
        </w:tabs>
        <w:spacing w:before="56"/>
        <w:ind w:right="90"/>
        <w:jc w:val="both"/>
      </w:pPr>
    </w:p>
    <w:p w14:paraId="12D2E7F1" w14:textId="77777777" w:rsidR="00085747" w:rsidRPr="005B75C1" w:rsidRDefault="00000000" w:rsidP="00AB79B2">
      <w:pPr>
        <w:pStyle w:val="ListParagraph"/>
        <w:numPr>
          <w:ilvl w:val="1"/>
          <w:numId w:val="30"/>
        </w:numPr>
        <w:tabs>
          <w:tab w:val="left" w:pos="851"/>
        </w:tabs>
        <w:spacing w:before="56"/>
        <w:ind w:left="592" w:right="90" w:hanging="592"/>
      </w:pPr>
      <w:r w:rsidRPr="005B75C1">
        <w:t xml:space="preserve">En el caso de que se haya modificado un acuerdo con la aprobación del donante (por ejemplo, cambio del importe del acuerdo, cambio del periodo), dicha modificación deberá comunicarse al personal de la GSSC a través de UNITY/ UNall </w:t>
      </w:r>
      <w:r w:rsidRPr="00DE7E45">
        <w:rPr>
          <w:b/>
          <w:bCs/>
        </w:rPr>
        <w:t>en el plazo de 1 semana</w:t>
      </w:r>
      <w:r w:rsidRPr="005B75C1">
        <w:t>. La GSSC reflejará entonces dicha(s) modificación(es) en el Módulo de Gestión de Contratos. Deberá cargarse una copia del acuerdo modificado en UNITY/ UNall para que el GSSC pueda procesar la modificación. Todas las copias impresas de las modificaciones deben ser almacenadas y archivadas de forma centralizada por las unidades de negocio.</w:t>
      </w:r>
    </w:p>
    <w:p w14:paraId="4018B4D5"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deben actualizar los cambios en el UNITY/ UNall para informar al personal del GSSC y proporcionar información relevante de forma oportuna sobre lo siguiente:</w:t>
      </w:r>
    </w:p>
    <w:p w14:paraId="0EDE36A2" w14:textId="77777777" w:rsidR="00085747" w:rsidRPr="005B75C1" w:rsidRDefault="00000000" w:rsidP="00C675E2">
      <w:pPr>
        <w:pStyle w:val="ListParagraph"/>
        <w:numPr>
          <w:ilvl w:val="1"/>
          <w:numId w:val="39"/>
        </w:numPr>
        <w:tabs>
          <w:tab w:val="left" w:pos="1541"/>
        </w:tabs>
        <w:spacing w:before="164"/>
        <w:ind w:left="1170" w:right="90" w:hanging="540"/>
      </w:pPr>
      <w:r w:rsidRPr="005B75C1">
        <w:t>Modificaciones,</w:t>
      </w:r>
      <w:r w:rsidRPr="005B75C1">
        <w:rPr>
          <w:spacing w:val="-4"/>
        </w:rPr>
        <w:t xml:space="preserve"> </w:t>
      </w:r>
      <w:r w:rsidRPr="005B75C1">
        <w:t>incluido</w:t>
      </w:r>
      <w:r w:rsidRPr="005B75C1">
        <w:rPr>
          <w:spacing w:val="-6"/>
        </w:rPr>
        <w:t xml:space="preserve"> </w:t>
      </w:r>
      <w:r w:rsidRPr="005B75C1">
        <w:t>el</w:t>
      </w:r>
      <w:r w:rsidRPr="005B75C1">
        <w:rPr>
          <w:spacing w:val="-2"/>
        </w:rPr>
        <w:t xml:space="preserve"> </w:t>
      </w:r>
      <w:r w:rsidRPr="005B75C1">
        <w:t>aumento</w:t>
      </w:r>
      <w:r w:rsidRPr="005B75C1">
        <w:rPr>
          <w:spacing w:val="-6"/>
        </w:rPr>
        <w:t xml:space="preserve"> </w:t>
      </w:r>
      <w:r w:rsidRPr="005B75C1">
        <w:t>o</w:t>
      </w:r>
      <w:r w:rsidRPr="005B75C1">
        <w:rPr>
          <w:spacing w:val="-6"/>
        </w:rPr>
        <w:t xml:space="preserve"> </w:t>
      </w:r>
      <w:r w:rsidRPr="005B75C1">
        <w:t>la</w:t>
      </w:r>
      <w:r w:rsidRPr="005B75C1">
        <w:rPr>
          <w:spacing w:val="-3"/>
        </w:rPr>
        <w:t xml:space="preserve"> </w:t>
      </w:r>
      <w:r w:rsidRPr="005B75C1">
        <w:t>disminución</w:t>
      </w:r>
      <w:r w:rsidRPr="005B75C1">
        <w:rPr>
          <w:spacing w:val="-5"/>
        </w:rPr>
        <w:t xml:space="preserve"> </w:t>
      </w:r>
      <w:r w:rsidRPr="005B75C1">
        <w:t>de</w:t>
      </w:r>
      <w:r w:rsidRPr="005B75C1">
        <w:rPr>
          <w:spacing w:val="-4"/>
        </w:rPr>
        <w:t xml:space="preserve"> </w:t>
      </w:r>
      <w:r w:rsidRPr="005B75C1">
        <w:t>los</w:t>
      </w:r>
      <w:r w:rsidRPr="005B75C1">
        <w:rPr>
          <w:spacing w:val="-4"/>
        </w:rPr>
        <w:t xml:space="preserve"> </w:t>
      </w:r>
      <w:r w:rsidRPr="005B75C1">
        <w:t>importes</w:t>
      </w:r>
      <w:r w:rsidRPr="005B75C1">
        <w:rPr>
          <w:spacing w:val="-4"/>
        </w:rPr>
        <w:t xml:space="preserve"> </w:t>
      </w:r>
      <w:r w:rsidRPr="005B75C1">
        <w:t>de</w:t>
      </w:r>
      <w:r w:rsidRPr="005B75C1">
        <w:rPr>
          <w:spacing w:val="-4"/>
        </w:rPr>
        <w:t xml:space="preserve"> </w:t>
      </w:r>
      <w:r w:rsidRPr="005B75C1">
        <w:t>las</w:t>
      </w:r>
      <w:r w:rsidRPr="005B75C1">
        <w:rPr>
          <w:spacing w:val="-3"/>
        </w:rPr>
        <w:t xml:space="preserve"> </w:t>
      </w:r>
      <w:r w:rsidRPr="005B75C1">
        <w:rPr>
          <w:spacing w:val="-2"/>
        </w:rPr>
        <w:t>cotizaciones</w:t>
      </w:r>
    </w:p>
    <w:p w14:paraId="7DE2A3DD" w14:textId="77777777" w:rsidR="00085747" w:rsidRPr="005B75C1" w:rsidRDefault="00000000" w:rsidP="00C675E2">
      <w:pPr>
        <w:pStyle w:val="ListParagraph"/>
        <w:numPr>
          <w:ilvl w:val="1"/>
          <w:numId w:val="39"/>
        </w:numPr>
        <w:tabs>
          <w:tab w:val="left" w:pos="1541"/>
        </w:tabs>
        <w:spacing w:before="24"/>
        <w:ind w:left="1170" w:right="90" w:hanging="540"/>
      </w:pPr>
      <w:r w:rsidRPr="005B75C1">
        <w:rPr>
          <w:spacing w:val="-2"/>
        </w:rPr>
        <w:t>Reversiones</w:t>
      </w:r>
    </w:p>
    <w:p w14:paraId="7AB54C45" w14:textId="77777777" w:rsidR="00085747" w:rsidRPr="005B75C1" w:rsidRDefault="00000000" w:rsidP="00C675E2">
      <w:pPr>
        <w:pStyle w:val="ListParagraph"/>
        <w:numPr>
          <w:ilvl w:val="1"/>
          <w:numId w:val="39"/>
        </w:numPr>
        <w:tabs>
          <w:tab w:val="left" w:pos="1541"/>
          <w:tab w:val="left" w:pos="1542"/>
        </w:tabs>
        <w:spacing w:before="20"/>
        <w:ind w:left="1170" w:right="90" w:hanging="540"/>
      </w:pPr>
      <w:r w:rsidRPr="005B75C1">
        <w:t>Cambio</w:t>
      </w:r>
      <w:r w:rsidRPr="005B75C1">
        <w:rPr>
          <w:spacing w:val="-5"/>
        </w:rPr>
        <w:t xml:space="preserve"> </w:t>
      </w:r>
      <w:r w:rsidRPr="005B75C1">
        <w:t>del</w:t>
      </w:r>
      <w:r w:rsidRPr="005B75C1">
        <w:rPr>
          <w:spacing w:val="-2"/>
        </w:rPr>
        <w:t xml:space="preserve"> </w:t>
      </w:r>
      <w:r w:rsidRPr="005B75C1">
        <w:t>plan</w:t>
      </w:r>
      <w:r w:rsidRPr="005B75C1">
        <w:rPr>
          <w:spacing w:val="-3"/>
        </w:rPr>
        <w:t xml:space="preserve"> </w:t>
      </w:r>
      <w:r w:rsidRPr="005B75C1">
        <w:rPr>
          <w:spacing w:val="-2"/>
        </w:rPr>
        <w:t>contable</w:t>
      </w:r>
    </w:p>
    <w:p w14:paraId="183BDDFE" w14:textId="77777777" w:rsidR="00085747" w:rsidRPr="005B75C1" w:rsidRDefault="00000000" w:rsidP="00C675E2">
      <w:pPr>
        <w:pStyle w:val="ListParagraph"/>
        <w:numPr>
          <w:ilvl w:val="1"/>
          <w:numId w:val="39"/>
        </w:numPr>
        <w:tabs>
          <w:tab w:val="left" w:pos="1542"/>
        </w:tabs>
        <w:spacing w:before="19"/>
        <w:ind w:left="1170" w:right="90" w:hanging="540"/>
      </w:pPr>
      <w:r w:rsidRPr="005B75C1">
        <w:t>Reasignación</w:t>
      </w:r>
      <w:r w:rsidRPr="005B75C1">
        <w:rPr>
          <w:spacing w:val="-5"/>
        </w:rPr>
        <w:t xml:space="preserve"> </w:t>
      </w:r>
      <w:r w:rsidRPr="005B75C1">
        <w:t>de</w:t>
      </w:r>
      <w:r w:rsidRPr="005B75C1">
        <w:rPr>
          <w:spacing w:val="-4"/>
        </w:rPr>
        <w:t xml:space="preserve"> </w:t>
      </w:r>
      <w:r w:rsidRPr="005B75C1">
        <w:rPr>
          <w:spacing w:val="-2"/>
        </w:rPr>
        <w:t>fondos</w:t>
      </w:r>
    </w:p>
    <w:p w14:paraId="4BC0148B" w14:textId="77777777" w:rsidR="00085747" w:rsidRPr="005B75C1" w:rsidRDefault="00000000" w:rsidP="00C675E2">
      <w:pPr>
        <w:pStyle w:val="ListParagraph"/>
        <w:numPr>
          <w:ilvl w:val="1"/>
          <w:numId w:val="39"/>
        </w:numPr>
        <w:tabs>
          <w:tab w:val="left" w:pos="1542"/>
        </w:tabs>
        <w:spacing w:before="24"/>
        <w:ind w:left="1170" w:right="90" w:hanging="540"/>
      </w:pPr>
      <w:r w:rsidRPr="005B75C1">
        <w:t>Revisión</w:t>
      </w:r>
      <w:r w:rsidRPr="005B75C1">
        <w:rPr>
          <w:spacing w:val="-5"/>
        </w:rPr>
        <w:t xml:space="preserve"> </w:t>
      </w:r>
      <w:r w:rsidRPr="005B75C1">
        <w:t>del</w:t>
      </w:r>
      <w:r w:rsidRPr="005B75C1">
        <w:rPr>
          <w:spacing w:val="-3"/>
        </w:rPr>
        <w:t xml:space="preserve"> </w:t>
      </w:r>
      <w:r w:rsidRPr="005B75C1">
        <w:t>calendario</w:t>
      </w:r>
      <w:r w:rsidRPr="005B75C1">
        <w:rPr>
          <w:spacing w:val="-5"/>
        </w:rPr>
        <w:t xml:space="preserve"> </w:t>
      </w:r>
      <w:r w:rsidRPr="005B75C1">
        <w:t>de</w:t>
      </w:r>
      <w:r w:rsidRPr="005B75C1">
        <w:rPr>
          <w:spacing w:val="-4"/>
        </w:rPr>
        <w:t xml:space="preserve"> </w:t>
      </w:r>
      <w:r w:rsidRPr="005B75C1">
        <w:rPr>
          <w:spacing w:val="-2"/>
        </w:rPr>
        <w:t>pagos</w:t>
      </w:r>
    </w:p>
    <w:p w14:paraId="22E0E5F9" w14:textId="77777777" w:rsidR="00085747" w:rsidRPr="005B75C1" w:rsidRDefault="00085747" w:rsidP="00AB79B2">
      <w:pPr>
        <w:pStyle w:val="BodyText"/>
        <w:spacing w:before="2"/>
        <w:ind w:right="90" w:firstLine="0"/>
        <w:jc w:val="both"/>
        <w:rPr>
          <w:sz w:val="25"/>
        </w:rPr>
      </w:pPr>
    </w:p>
    <w:p w14:paraId="28E35441" w14:textId="77777777" w:rsidR="00085747" w:rsidRPr="005B75C1" w:rsidRDefault="00000000" w:rsidP="00AB79B2">
      <w:pPr>
        <w:pStyle w:val="ListParagraph"/>
        <w:numPr>
          <w:ilvl w:val="1"/>
          <w:numId w:val="30"/>
        </w:numPr>
        <w:tabs>
          <w:tab w:val="left" w:pos="851"/>
        </w:tabs>
        <w:spacing w:before="56"/>
        <w:ind w:left="592" w:right="90" w:hanging="592"/>
      </w:pPr>
      <w:r w:rsidRPr="005B75C1">
        <w:t>Cuando se produzcan cambios, deberá facilitarse al GSSC la información pertinente sobre la modificación, incluidos los documentos justificativos pertinentes, por ejemplo, la enmienda/comunicación firmada del donante, introducida/cargada en el UNITY/UNall. La adición de los detalles de la modificación activará una notificación al GSSC para que procese la actualización y, una vez completada, una notificación al solicitante de que la actividad ha finalizado.</w:t>
      </w:r>
    </w:p>
    <w:p w14:paraId="34241070"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19" w:name="Pequeñas_donaciones"/>
      <w:bookmarkEnd w:id="19"/>
      <w:r w:rsidRPr="005B75C1">
        <w:rPr>
          <w:b/>
          <w:bCs/>
        </w:rPr>
        <w:t>Pequeñas donaciones</w:t>
      </w:r>
    </w:p>
    <w:p w14:paraId="72FEB928" w14:textId="655B1C14" w:rsidR="00085747" w:rsidRPr="005B75C1" w:rsidRDefault="00000000" w:rsidP="00AB79B2">
      <w:pPr>
        <w:pStyle w:val="ListParagraph"/>
        <w:numPr>
          <w:ilvl w:val="1"/>
          <w:numId w:val="30"/>
        </w:numPr>
        <w:tabs>
          <w:tab w:val="left" w:pos="851"/>
        </w:tabs>
        <w:spacing w:before="56"/>
        <w:ind w:left="567" w:right="90" w:hanging="567"/>
      </w:pPr>
      <w:r w:rsidRPr="005B75C1">
        <w:t>En el caso de donaciones de pequeña cuantía (es decir, inferiores a 100.000 dólares, sin acuerdos firmados, que no tengan requisitos de información y no estén relacionadas con un proyecto de</w:t>
      </w:r>
      <w:r w:rsidR="00D60669" w:rsidRPr="005B75C1">
        <w:t xml:space="preserve"> </w:t>
      </w:r>
      <w:r w:rsidRPr="005B75C1">
        <w:t>desarrollo, los importes deben registrarse en Ingresos varios (cuenta 55090 del Libro Mayor), utilizando el código de donante 000311 y procesarse en el módulo AR a través de un Recibo varios.</w:t>
      </w:r>
    </w:p>
    <w:p w14:paraId="31122426" w14:textId="77777777" w:rsidR="00085747" w:rsidRPr="005B75C1" w:rsidRDefault="00000000" w:rsidP="00AB79B2">
      <w:pPr>
        <w:pStyle w:val="ListParagraph"/>
        <w:numPr>
          <w:ilvl w:val="1"/>
          <w:numId w:val="30"/>
        </w:numPr>
        <w:tabs>
          <w:tab w:val="left" w:pos="851"/>
        </w:tabs>
        <w:spacing w:before="56"/>
        <w:ind w:left="592" w:right="90" w:hanging="592"/>
      </w:pPr>
      <w:r w:rsidRPr="005B75C1">
        <w:t>Una vez recibido e identificado el pago, la GSSC creará un Recibo Diverso que se aplicará mediante abono en la cuenta de Ingresos Diversos 55090 de la siguiente forma:</w:t>
      </w:r>
    </w:p>
    <w:p w14:paraId="20019FF2" w14:textId="77777777" w:rsidR="00085747" w:rsidRPr="005B75C1" w:rsidRDefault="00085747" w:rsidP="00AB79B2">
      <w:pPr>
        <w:pStyle w:val="BodyText"/>
        <w:spacing w:before="4"/>
        <w:ind w:right="90" w:firstLine="0"/>
        <w:rPr>
          <w:sz w:val="1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888"/>
        <w:gridCol w:w="1142"/>
        <w:gridCol w:w="1291"/>
        <w:gridCol w:w="960"/>
        <w:gridCol w:w="1181"/>
        <w:gridCol w:w="1197"/>
      </w:tblGrid>
      <w:tr w:rsidR="0064246D" w:rsidRPr="005B75C1" w14:paraId="1AF5BF39" w14:textId="77777777" w:rsidTr="00EE73CA">
        <w:trPr>
          <w:trHeight w:val="738"/>
        </w:trPr>
        <w:tc>
          <w:tcPr>
            <w:tcW w:w="1056" w:type="dxa"/>
          </w:tcPr>
          <w:p w14:paraId="7961CE18" w14:textId="77777777" w:rsidR="0064246D" w:rsidRPr="00BD6B81" w:rsidRDefault="0064246D" w:rsidP="00AB79B2">
            <w:pPr>
              <w:pStyle w:val="TableParagraph"/>
              <w:spacing w:before="1"/>
              <w:ind w:left="36" w:right="90"/>
              <w:jc w:val="center"/>
              <w:rPr>
                <w:spacing w:val="-2"/>
                <w:sz w:val="20"/>
              </w:rPr>
            </w:pPr>
            <w:r w:rsidRPr="00BD6B81">
              <w:rPr>
                <w:spacing w:val="-2"/>
                <w:sz w:val="20"/>
              </w:rPr>
              <w:t>ACCT</w:t>
            </w:r>
          </w:p>
        </w:tc>
        <w:tc>
          <w:tcPr>
            <w:tcW w:w="888" w:type="dxa"/>
          </w:tcPr>
          <w:p w14:paraId="382C5DFD" w14:textId="77777777" w:rsidR="0064246D" w:rsidRPr="00BD6B81" w:rsidRDefault="0064246D" w:rsidP="00AB79B2">
            <w:pPr>
              <w:pStyle w:val="TableParagraph"/>
              <w:spacing w:before="1"/>
              <w:ind w:left="36" w:right="90"/>
              <w:rPr>
                <w:spacing w:val="-2"/>
                <w:sz w:val="20"/>
              </w:rPr>
            </w:pPr>
            <w:r w:rsidRPr="00BD6B81">
              <w:rPr>
                <w:spacing w:val="-2"/>
                <w:sz w:val="20"/>
              </w:rPr>
              <w:t>FONDO</w:t>
            </w:r>
          </w:p>
        </w:tc>
        <w:tc>
          <w:tcPr>
            <w:tcW w:w="1142" w:type="dxa"/>
          </w:tcPr>
          <w:p w14:paraId="191E82B6" w14:textId="77777777" w:rsidR="0064246D" w:rsidRPr="00BD6B81" w:rsidRDefault="0064246D" w:rsidP="00AB79B2">
            <w:pPr>
              <w:pStyle w:val="TableParagraph"/>
              <w:spacing w:before="1" w:line="261" w:lineRule="auto"/>
              <w:ind w:left="36" w:right="90" w:hanging="48"/>
              <w:rPr>
                <w:spacing w:val="-2"/>
                <w:sz w:val="20"/>
              </w:rPr>
            </w:pPr>
            <w:r w:rsidRPr="00BD6B81">
              <w:rPr>
                <w:spacing w:val="-2"/>
                <w:sz w:val="20"/>
              </w:rPr>
              <w:t>OPER. UNIT</w:t>
            </w:r>
          </w:p>
        </w:tc>
        <w:tc>
          <w:tcPr>
            <w:tcW w:w="1291" w:type="dxa"/>
          </w:tcPr>
          <w:p w14:paraId="428944C0" w14:textId="77777777" w:rsidR="0064246D" w:rsidRPr="00BD6B81" w:rsidRDefault="0064246D" w:rsidP="00AB79B2">
            <w:pPr>
              <w:pStyle w:val="TableParagraph"/>
              <w:spacing w:before="1"/>
              <w:ind w:left="36" w:right="90"/>
              <w:jc w:val="center"/>
              <w:rPr>
                <w:spacing w:val="-2"/>
                <w:sz w:val="20"/>
              </w:rPr>
            </w:pPr>
            <w:r w:rsidRPr="00BD6B81">
              <w:rPr>
                <w:spacing w:val="-2"/>
                <w:sz w:val="20"/>
              </w:rPr>
              <w:t>DEPTO</w:t>
            </w:r>
          </w:p>
        </w:tc>
        <w:tc>
          <w:tcPr>
            <w:tcW w:w="960" w:type="dxa"/>
          </w:tcPr>
          <w:p w14:paraId="271F6247" w14:textId="77777777" w:rsidR="0064246D" w:rsidRPr="00BD6B81" w:rsidRDefault="0064246D" w:rsidP="00AB79B2">
            <w:pPr>
              <w:pStyle w:val="TableParagraph"/>
              <w:spacing w:before="1"/>
              <w:ind w:left="36" w:right="90"/>
              <w:rPr>
                <w:spacing w:val="-2"/>
                <w:sz w:val="20"/>
              </w:rPr>
            </w:pPr>
            <w:r w:rsidRPr="00BD6B81">
              <w:rPr>
                <w:spacing w:val="-2"/>
                <w:sz w:val="20"/>
              </w:rPr>
              <w:t>PC BU</w:t>
            </w:r>
          </w:p>
        </w:tc>
        <w:tc>
          <w:tcPr>
            <w:tcW w:w="1181" w:type="dxa"/>
          </w:tcPr>
          <w:p w14:paraId="7A0A002D" w14:textId="77777777" w:rsidR="0064246D" w:rsidRPr="00BD6B81" w:rsidRDefault="0064246D" w:rsidP="00AB79B2">
            <w:pPr>
              <w:pStyle w:val="TableParagraph"/>
              <w:spacing w:before="1"/>
              <w:ind w:left="36" w:right="90"/>
              <w:rPr>
                <w:spacing w:val="-2"/>
                <w:sz w:val="20"/>
              </w:rPr>
            </w:pPr>
            <w:r w:rsidRPr="00BD6B81">
              <w:rPr>
                <w:spacing w:val="-2"/>
                <w:sz w:val="20"/>
              </w:rPr>
              <w:t>PROYECTO</w:t>
            </w:r>
          </w:p>
        </w:tc>
        <w:tc>
          <w:tcPr>
            <w:tcW w:w="1197" w:type="dxa"/>
          </w:tcPr>
          <w:p w14:paraId="2511123F" w14:textId="77777777" w:rsidR="0064246D" w:rsidRPr="00BD6B81" w:rsidRDefault="0064246D" w:rsidP="00AB79B2">
            <w:pPr>
              <w:pStyle w:val="TableParagraph"/>
              <w:spacing w:before="1"/>
              <w:ind w:left="36" w:right="90"/>
              <w:rPr>
                <w:spacing w:val="-2"/>
                <w:sz w:val="20"/>
              </w:rPr>
            </w:pPr>
            <w:r w:rsidRPr="00BD6B81">
              <w:rPr>
                <w:spacing w:val="-2"/>
                <w:sz w:val="20"/>
              </w:rPr>
              <w:t>Donante</w:t>
            </w:r>
          </w:p>
        </w:tc>
      </w:tr>
      <w:tr w:rsidR="0064246D" w:rsidRPr="005B75C1" w14:paraId="493A7FF2" w14:textId="77777777" w:rsidTr="00EE73CA">
        <w:trPr>
          <w:trHeight w:val="743"/>
        </w:trPr>
        <w:tc>
          <w:tcPr>
            <w:tcW w:w="1056" w:type="dxa"/>
          </w:tcPr>
          <w:p w14:paraId="60B5BA5B" w14:textId="77777777" w:rsidR="0064246D" w:rsidRPr="00BD6B81" w:rsidRDefault="0064246D" w:rsidP="00AB79B2">
            <w:pPr>
              <w:pStyle w:val="TableParagraph"/>
              <w:spacing w:before="1"/>
              <w:ind w:left="36" w:right="90"/>
              <w:jc w:val="center"/>
              <w:rPr>
                <w:spacing w:val="-2"/>
                <w:sz w:val="20"/>
              </w:rPr>
            </w:pPr>
            <w:r w:rsidRPr="00BD6B81">
              <w:rPr>
                <w:spacing w:val="-2"/>
                <w:sz w:val="20"/>
              </w:rPr>
              <w:t>55090</w:t>
            </w:r>
          </w:p>
        </w:tc>
        <w:tc>
          <w:tcPr>
            <w:tcW w:w="888" w:type="dxa"/>
          </w:tcPr>
          <w:p w14:paraId="36BB2E4B" w14:textId="77777777" w:rsidR="0064246D" w:rsidRPr="00BD6B81" w:rsidRDefault="0064246D" w:rsidP="00AB79B2">
            <w:pPr>
              <w:pStyle w:val="TableParagraph"/>
              <w:spacing w:before="1"/>
              <w:ind w:left="36" w:right="90"/>
              <w:rPr>
                <w:spacing w:val="-2"/>
                <w:sz w:val="20"/>
              </w:rPr>
            </w:pPr>
            <w:r w:rsidRPr="00BD6B81">
              <w:rPr>
                <w:spacing w:val="-2"/>
                <w:sz w:val="20"/>
              </w:rPr>
              <w:t>00001</w:t>
            </w:r>
          </w:p>
        </w:tc>
        <w:tc>
          <w:tcPr>
            <w:tcW w:w="1142" w:type="dxa"/>
          </w:tcPr>
          <w:p w14:paraId="45EBC90A" w14:textId="77777777" w:rsidR="0064246D" w:rsidRPr="00BD6B81" w:rsidRDefault="0064246D" w:rsidP="00AB79B2">
            <w:pPr>
              <w:pStyle w:val="TableParagraph"/>
              <w:spacing w:before="1"/>
              <w:ind w:left="36" w:right="90"/>
              <w:rPr>
                <w:spacing w:val="-2"/>
                <w:sz w:val="20"/>
              </w:rPr>
            </w:pPr>
            <w:r w:rsidRPr="00BD6B81">
              <w:rPr>
                <w:spacing w:val="-2"/>
                <w:sz w:val="20"/>
              </w:rPr>
              <w:t>CO o H17</w:t>
            </w:r>
          </w:p>
        </w:tc>
        <w:tc>
          <w:tcPr>
            <w:tcW w:w="1291" w:type="dxa"/>
          </w:tcPr>
          <w:p w14:paraId="018C5DA7" w14:textId="77777777" w:rsidR="0064246D" w:rsidRPr="00BD6B81" w:rsidRDefault="0064246D" w:rsidP="00AB79B2">
            <w:pPr>
              <w:pStyle w:val="TableParagraph"/>
              <w:spacing w:before="1"/>
              <w:ind w:left="36" w:right="90"/>
              <w:jc w:val="center"/>
              <w:rPr>
                <w:spacing w:val="-2"/>
                <w:sz w:val="20"/>
              </w:rPr>
            </w:pPr>
            <w:r w:rsidRPr="00BD6B81">
              <w:rPr>
                <w:spacing w:val="-2"/>
                <w:sz w:val="20"/>
              </w:rPr>
              <w:t>CO o 14404</w:t>
            </w:r>
          </w:p>
        </w:tc>
        <w:tc>
          <w:tcPr>
            <w:tcW w:w="960" w:type="dxa"/>
          </w:tcPr>
          <w:p w14:paraId="00F17B0E" w14:textId="77777777" w:rsidR="0064246D" w:rsidRPr="00BD6B81" w:rsidRDefault="0064246D" w:rsidP="00AB79B2">
            <w:pPr>
              <w:pStyle w:val="TableParagraph"/>
              <w:spacing w:before="1" w:line="261" w:lineRule="auto"/>
              <w:ind w:left="36" w:right="90" w:firstLine="244"/>
              <w:rPr>
                <w:spacing w:val="-2"/>
                <w:sz w:val="20"/>
              </w:rPr>
            </w:pPr>
            <w:r w:rsidRPr="00BD6B81">
              <w:rPr>
                <w:spacing w:val="-2"/>
                <w:sz w:val="20"/>
              </w:rPr>
              <w:t>EN BLANCO</w:t>
            </w:r>
          </w:p>
        </w:tc>
        <w:tc>
          <w:tcPr>
            <w:tcW w:w="1181" w:type="dxa"/>
          </w:tcPr>
          <w:p w14:paraId="4B0A8215" w14:textId="77777777" w:rsidR="0064246D" w:rsidRPr="00BD6B81" w:rsidRDefault="0064246D" w:rsidP="00AB79B2">
            <w:pPr>
              <w:pStyle w:val="TableParagraph"/>
              <w:spacing w:before="1" w:line="261" w:lineRule="auto"/>
              <w:ind w:left="36" w:right="90" w:firstLine="244"/>
              <w:rPr>
                <w:spacing w:val="-2"/>
                <w:sz w:val="20"/>
              </w:rPr>
            </w:pPr>
            <w:r w:rsidRPr="00BD6B81">
              <w:rPr>
                <w:spacing w:val="-2"/>
                <w:sz w:val="20"/>
              </w:rPr>
              <w:t>EN BLANCO</w:t>
            </w:r>
          </w:p>
        </w:tc>
        <w:tc>
          <w:tcPr>
            <w:tcW w:w="1197" w:type="dxa"/>
          </w:tcPr>
          <w:p w14:paraId="5050DCFC" w14:textId="77777777" w:rsidR="0064246D" w:rsidRPr="00BD6B81" w:rsidRDefault="0064246D" w:rsidP="00AB79B2">
            <w:pPr>
              <w:pStyle w:val="TableParagraph"/>
              <w:spacing w:before="1"/>
              <w:ind w:left="36" w:right="90"/>
              <w:rPr>
                <w:spacing w:val="-2"/>
                <w:sz w:val="20"/>
              </w:rPr>
            </w:pPr>
            <w:r w:rsidRPr="00BD6B81">
              <w:rPr>
                <w:spacing w:val="-2"/>
                <w:sz w:val="20"/>
              </w:rPr>
              <w:t>000311</w:t>
            </w:r>
          </w:p>
        </w:tc>
      </w:tr>
    </w:tbl>
    <w:p w14:paraId="644B3CEE" w14:textId="77777777" w:rsidR="00085747" w:rsidRPr="005B75C1" w:rsidRDefault="00085747" w:rsidP="00AB79B2">
      <w:pPr>
        <w:pStyle w:val="BodyText"/>
        <w:ind w:right="90" w:firstLine="0"/>
      </w:pPr>
    </w:p>
    <w:p w14:paraId="356D6462" w14:textId="4F009812" w:rsidR="00085747" w:rsidRPr="005B75C1" w:rsidRDefault="00000000" w:rsidP="00AB79B2">
      <w:pPr>
        <w:pStyle w:val="ListParagraph"/>
        <w:numPr>
          <w:ilvl w:val="1"/>
          <w:numId w:val="30"/>
        </w:numPr>
        <w:tabs>
          <w:tab w:val="left" w:pos="851"/>
        </w:tabs>
        <w:spacing w:before="56"/>
        <w:ind w:left="592" w:right="90" w:hanging="592"/>
      </w:pPr>
      <w:r w:rsidRPr="005B75C1">
        <w:t xml:space="preserve">Si se reciben pequeñas donaciones para un fondo y proyecto específicos, éstas deberán registrarse en el siguiente COA, utilizando el código de donante 000311 y procesarse en el módulo AR a través de un Recibo </w:t>
      </w:r>
      <w:r w:rsidR="005B75C1" w:rsidRPr="005B75C1">
        <w:t>Diverso:</w:t>
      </w:r>
    </w:p>
    <w:p w14:paraId="40B0C8FC" w14:textId="77777777" w:rsidR="00085747" w:rsidRPr="005B75C1" w:rsidRDefault="00085747" w:rsidP="00AB79B2">
      <w:pPr>
        <w:pStyle w:val="BodyText"/>
        <w:spacing w:before="2"/>
        <w:ind w:right="90" w:firstLine="0"/>
        <w:rPr>
          <w:sz w:val="1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883"/>
        <w:gridCol w:w="1075"/>
        <w:gridCol w:w="1205"/>
        <w:gridCol w:w="811"/>
        <w:gridCol w:w="1181"/>
        <w:gridCol w:w="1557"/>
      </w:tblGrid>
      <w:tr w:rsidR="0064246D" w:rsidRPr="005B75C1" w14:paraId="3BB68D80" w14:textId="77777777" w:rsidTr="00EE73CA">
        <w:trPr>
          <w:trHeight w:val="738"/>
        </w:trPr>
        <w:tc>
          <w:tcPr>
            <w:tcW w:w="1003" w:type="dxa"/>
          </w:tcPr>
          <w:p w14:paraId="591B4D07" w14:textId="77777777" w:rsidR="0064246D" w:rsidRPr="005B75C1" w:rsidRDefault="0064246D" w:rsidP="00AB79B2">
            <w:pPr>
              <w:pStyle w:val="TableParagraph"/>
              <w:spacing w:before="1"/>
              <w:ind w:left="36" w:right="90"/>
              <w:jc w:val="center"/>
              <w:rPr>
                <w:spacing w:val="-2"/>
                <w:sz w:val="20"/>
              </w:rPr>
            </w:pPr>
            <w:r w:rsidRPr="005B75C1">
              <w:rPr>
                <w:spacing w:val="-2"/>
                <w:sz w:val="20"/>
              </w:rPr>
              <w:t>ACCT</w:t>
            </w:r>
          </w:p>
        </w:tc>
        <w:tc>
          <w:tcPr>
            <w:tcW w:w="883" w:type="dxa"/>
          </w:tcPr>
          <w:p w14:paraId="0766EB73" w14:textId="77777777" w:rsidR="0064246D" w:rsidRPr="005B75C1" w:rsidRDefault="0064246D" w:rsidP="00AB79B2">
            <w:pPr>
              <w:pStyle w:val="TableParagraph"/>
              <w:spacing w:before="1"/>
              <w:ind w:left="36" w:right="90"/>
              <w:jc w:val="center"/>
              <w:rPr>
                <w:spacing w:val="-2"/>
                <w:sz w:val="20"/>
              </w:rPr>
            </w:pPr>
            <w:r w:rsidRPr="005B75C1">
              <w:rPr>
                <w:spacing w:val="-2"/>
                <w:sz w:val="20"/>
              </w:rPr>
              <w:t>FONDO</w:t>
            </w:r>
          </w:p>
        </w:tc>
        <w:tc>
          <w:tcPr>
            <w:tcW w:w="1075" w:type="dxa"/>
          </w:tcPr>
          <w:p w14:paraId="12634F74" w14:textId="77777777" w:rsidR="0064246D" w:rsidRPr="005B75C1" w:rsidRDefault="0064246D" w:rsidP="00AB79B2">
            <w:pPr>
              <w:pStyle w:val="TableParagraph"/>
              <w:spacing w:before="1" w:line="256" w:lineRule="auto"/>
              <w:ind w:left="36" w:right="90" w:hanging="48"/>
              <w:jc w:val="center"/>
              <w:rPr>
                <w:spacing w:val="-2"/>
                <w:sz w:val="20"/>
              </w:rPr>
            </w:pPr>
            <w:r w:rsidRPr="005B75C1">
              <w:rPr>
                <w:spacing w:val="-2"/>
                <w:sz w:val="20"/>
              </w:rPr>
              <w:t>OPER. UNIT</w:t>
            </w:r>
          </w:p>
        </w:tc>
        <w:tc>
          <w:tcPr>
            <w:tcW w:w="1205" w:type="dxa"/>
          </w:tcPr>
          <w:p w14:paraId="06EBE338" w14:textId="77777777" w:rsidR="0064246D" w:rsidRPr="005B75C1" w:rsidRDefault="0064246D" w:rsidP="00AB79B2">
            <w:pPr>
              <w:pStyle w:val="TableParagraph"/>
              <w:spacing w:before="1"/>
              <w:ind w:left="36" w:right="90"/>
              <w:jc w:val="center"/>
              <w:rPr>
                <w:spacing w:val="-2"/>
                <w:sz w:val="20"/>
              </w:rPr>
            </w:pPr>
            <w:r w:rsidRPr="005B75C1">
              <w:rPr>
                <w:spacing w:val="-2"/>
                <w:sz w:val="20"/>
              </w:rPr>
              <w:t>DEPTO</w:t>
            </w:r>
          </w:p>
        </w:tc>
        <w:tc>
          <w:tcPr>
            <w:tcW w:w="811" w:type="dxa"/>
          </w:tcPr>
          <w:p w14:paraId="22789929" w14:textId="77777777" w:rsidR="0064246D" w:rsidRPr="005B75C1" w:rsidRDefault="0064246D" w:rsidP="00AB79B2">
            <w:pPr>
              <w:pStyle w:val="TableParagraph"/>
              <w:spacing w:before="1"/>
              <w:ind w:left="36" w:right="90"/>
              <w:jc w:val="center"/>
              <w:rPr>
                <w:spacing w:val="-2"/>
                <w:sz w:val="20"/>
              </w:rPr>
            </w:pPr>
            <w:r w:rsidRPr="005B75C1">
              <w:rPr>
                <w:spacing w:val="-2"/>
                <w:sz w:val="20"/>
              </w:rPr>
              <w:t>PC BU</w:t>
            </w:r>
          </w:p>
        </w:tc>
        <w:tc>
          <w:tcPr>
            <w:tcW w:w="1181" w:type="dxa"/>
          </w:tcPr>
          <w:p w14:paraId="07988E1E" w14:textId="77777777" w:rsidR="0064246D" w:rsidRPr="005B75C1" w:rsidRDefault="0064246D" w:rsidP="00AB79B2">
            <w:pPr>
              <w:pStyle w:val="TableParagraph"/>
              <w:spacing w:before="1"/>
              <w:ind w:left="36" w:right="90"/>
              <w:jc w:val="center"/>
              <w:rPr>
                <w:spacing w:val="-2"/>
                <w:sz w:val="20"/>
              </w:rPr>
            </w:pPr>
            <w:r w:rsidRPr="005B75C1">
              <w:rPr>
                <w:spacing w:val="-2"/>
                <w:sz w:val="20"/>
              </w:rPr>
              <w:t>PROYECTO</w:t>
            </w:r>
          </w:p>
        </w:tc>
        <w:tc>
          <w:tcPr>
            <w:tcW w:w="1557" w:type="dxa"/>
          </w:tcPr>
          <w:p w14:paraId="4C2B7F11" w14:textId="77777777" w:rsidR="0064246D" w:rsidRPr="005B75C1" w:rsidRDefault="0064246D" w:rsidP="00AB79B2">
            <w:pPr>
              <w:pStyle w:val="TableParagraph"/>
              <w:spacing w:before="1" w:line="256" w:lineRule="auto"/>
              <w:ind w:left="36" w:right="90" w:hanging="231"/>
              <w:jc w:val="center"/>
              <w:rPr>
                <w:spacing w:val="-2"/>
                <w:sz w:val="20"/>
              </w:rPr>
            </w:pPr>
            <w:r w:rsidRPr="005B75C1">
              <w:rPr>
                <w:spacing w:val="-2"/>
                <w:sz w:val="20"/>
              </w:rPr>
              <w:t>Patrocinador externo</w:t>
            </w:r>
          </w:p>
        </w:tc>
      </w:tr>
      <w:tr w:rsidR="0064246D" w:rsidRPr="005B75C1" w14:paraId="41114A7A" w14:textId="77777777" w:rsidTr="00EE73CA">
        <w:trPr>
          <w:trHeight w:val="450"/>
        </w:trPr>
        <w:tc>
          <w:tcPr>
            <w:tcW w:w="1003" w:type="dxa"/>
          </w:tcPr>
          <w:p w14:paraId="655F4C5A" w14:textId="77777777" w:rsidR="0064246D" w:rsidRPr="005B75C1" w:rsidRDefault="0064246D" w:rsidP="00AB79B2">
            <w:pPr>
              <w:pStyle w:val="TableParagraph"/>
              <w:spacing w:before="1"/>
              <w:ind w:left="36" w:right="90"/>
              <w:jc w:val="center"/>
              <w:rPr>
                <w:spacing w:val="-2"/>
                <w:sz w:val="20"/>
              </w:rPr>
            </w:pPr>
            <w:r w:rsidRPr="005B75C1">
              <w:rPr>
                <w:spacing w:val="-2"/>
                <w:sz w:val="20"/>
              </w:rPr>
              <w:t>51005</w:t>
            </w:r>
          </w:p>
        </w:tc>
        <w:tc>
          <w:tcPr>
            <w:tcW w:w="883" w:type="dxa"/>
          </w:tcPr>
          <w:p w14:paraId="14010545"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075" w:type="dxa"/>
          </w:tcPr>
          <w:p w14:paraId="0633E31D" w14:textId="77777777" w:rsidR="0064246D" w:rsidRPr="005B75C1" w:rsidRDefault="0064246D" w:rsidP="00AB79B2">
            <w:pPr>
              <w:pStyle w:val="TableParagraph"/>
              <w:spacing w:before="1"/>
              <w:ind w:left="36" w:right="90"/>
              <w:jc w:val="center"/>
              <w:rPr>
                <w:spacing w:val="-2"/>
                <w:sz w:val="20"/>
              </w:rPr>
            </w:pPr>
            <w:r w:rsidRPr="005B75C1">
              <w:rPr>
                <w:spacing w:val="-2"/>
                <w:sz w:val="20"/>
              </w:rPr>
              <w:t>CO</w:t>
            </w:r>
          </w:p>
        </w:tc>
        <w:tc>
          <w:tcPr>
            <w:tcW w:w="1205" w:type="dxa"/>
          </w:tcPr>
          <w:p w14:paraId="0F9C881C" w14:textId="77777777" w:rsidR="0064246D" w:rsidRPr="005B75C1" w:rsidRDefault="0064246D" w:rsidP="00AB79B2">
            <w:pPr>
              <w:pStyle w:val="TableParagraph"/>
              <w:spacing w:before="1"/>
              <w:ind w:left="36" w:right="90"/>
              <w:jc w:val="center"/>
              <w:rPr>
                <w:spacing w:val="-2"/>
                <w:sz w:val="20"/>
              </w:rPr>
            </w:pPr>
            <w:r w:rsidRPr="005B75C1">
              <w:rPr>
                <w:spacing w:val="-2"/>
                <w:sz w:val="20"/>
              </w:rPr>
              <w:t>CO</w:t>
            </w:r>
          </w:p>
        </w:tc>
        <w:tc>
          <w:tcPr>
            <w:tcW w:w="811" w:type="dxa"/>
          </w:tcPr>
          <w:p w14:paraId="031E52F9"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181" w:type="dxa"/>
          </w:tcPr>
          <w:p w14:paraId="3D61C1CB" w14:textId="77777777" w:rsidR="0064246D" w:rsidRPr="005B75C1" w:rsidRDefault="0064246D" w:rsidP="00AB79B2">
            <w:pPr>
              <w:pStyle w:val="TableParagraph"/>
              <w:spacing w:before="1"/>
              <w:ind w:left="36" w:right="90"/>
              <w:jc w:val="center"/>
              <w:rPr>
                <w:spacing w:val="-2"/>
                <w:sz w:val="20"/>
              </w:rPr>
            </w:pPr>
            <w:r w:rsidRPr="005B75C1">
              <w:rPr>
                <w:spacing w:val="-2"/>
                <w:sz w:val="20"/>
              </w:rPr>
              <w:t>XXXX</w:t>
            </w:r>
          </w:p>
        </w:tc>
        <w:tc>
          <w:tcPr>
            <w:tcW w:w="1557" w:type="dxa"/>
          </w:tcPr>
          <w:p w14:paraId="4F1DB0B7" w14:textId="77777777" w:rsidR="0064246D" w:rsidRPr="005B75C1" w:rsidRDefault="0064246D" w:rsidP="00AB79B2">
            <w:pPr>
              <w:pStyle w:val="TableParagraph"/>
              <w:spacing w:before="1"/>
              <w:ind w:left="36" w:right="90"/>
              <w:jc w:val="center"/>
              <w:rPr>
                <w:spacing w:val="-2"/>
                <w:sz w:val="20"/>
              </w:rPr>
            </w:pPr>
            <w:r w:rsidRPr="005B75C1">
              <w:rPr>
                <w:spacing w:val="-2"/>
                <w:sz w:val="20"/>
              </w:rPr>
              <w:t>000311</w:t>
            </w:r>
          </w:p>
        </w:tc>
      </w:tr>
    </w:tbl>
    <w:p w14:paraId="229E01D9"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lastRenderedPageBreak/>
        <w:t>Donaciones de bienes digitales</w:t>
      </w:r>
    </w:p>
    <w:p w14:paraId="22B9A1BF"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las contribuciones movilizadas a través de la Plataforma de Bienes Digitales que se canaliza a través de la Fundación de las Naciones Unidas, INC, (UNF) y el Fondo de las Naciones Unidas para la Colaboración Internacional (UNFIP), se firmará un documento de proyecto entre BERA y UNFIP por cada recibo recibido. Estas contribuciones se registrarán en el Módulo de Gestión de Contratos con cargo al fondo 57000/donante 012910 (bienes digitales). Para la parte con fines específicos, se adjuntará un ID de proyecto específico. Para la parte que pertenece a CORE según lo indicado por BERA, el ID del proyecto estará en blanco, como se indica a continuación:</w:t>
      </w:r>
    </w:p>
    <w:p w14:paraId="467EF3E7" w14:textId="77777777" w:rsidR="00085747" w:rsidRPr="005B75C1" w:rsidRDefault="00085747" w:rsidP="00AB79B2">
      <w:pPr>
        <w:pStyle w:val="TableParagraph"/>
        <w:spacing w:before="1"/>
        <w:ind w:left="36" w:right="90"/>
        <w:jc w:val="center"/>
        <w:rPr>
          <w:spacing w:val="-2"/>
          <w:sz w:val="20"/>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9"/>
        <w:gridCol w:w="869"/>
        <w:gridCol w:w="989"/>
        <w:gridCol w:w="845"/>
        <w:gridCol w:w="845"/>
        <w:gridCol w:w="1233"/>
        <w:gridCol w:w="2610"/>
      </w:tblGrid>
      <w:tr w:rsidR="00EE73CA" w:rsidRPr="005B75C1" w14:paraId="4182CF1A" w14:textId="77777777" w:rsidTr="003E70B9">
        <w:trPr>
          <w:trHeight w:val="733"/>
        </w:trPr>
        <w:tc>
          <w:tcPr>
            <w:tcW w:w="979" w:type="dxa"/>
          </w:tcPr>
          <w:p w14:paraId="0F5FC4C1" w14:textId="77777777" w:rsidR="00EE73CA" w:rsidRPr="005B75C1" w:rsidRDefault="00EE73CA" w:rsidP="00AB79B2">
            <w:pPr>
              <w:pStyle w:val="TableParagraph"/>
              <w:spacing w:before="1"/>
              <w:ind w:left="36" w:right="90"/>
              <w:jc w:val="center"/>
              <w:rPr>
                <w:spacing w:val="-2"/>
                <w:sz w:val="20"/>
              </w:rPr>
            </w:pPr>
            <w:r w:rsidRPr="005B75C1">
              <w:rPr>
                <w:spacing w:val="-2"/>
                <w:sz w:val="20"/>
              </w:rPr>
              <w:t>Importe</w:t>
            </w:r>
          </w:p>
        </w:tc>
        <w:tc>
          <w:tcPr>
            <w:tcW w:w="869" w:type="dxa"/>
          </w:tcPr>
          <w:p w14:paraId="680BDFCD"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989" w:type="dxa"/>
          </w:tcPr>
          <w:p w14:paraId="2A95A473" w14:textId="77777777" w:rsidR="00EE73CA" w:rsidRPr="005B75C1" w:rsidRDefault="00EE73CA" w:rsidP="00AB79B2">
            <w:pPr>
              <w:pStyle w:val="TableParagraph"/>
              <w:spacing w:before="1"/>
              <w:ind w:left="36" w:right="90"/>
              <w:jc w:val="center"/>
              <w:rPr>
                <w:spacing w:val="-2"/>
                <w:sz w:val="20"/>
              </w:rPr>
            </w:pPr>
            <w:r w:rsidRPr="005B75C1">
              <w:rPr>
                <w:spacing w:val="-2"/>
                <w:sz w:val="20"/>
              </w:rPr>
              <w:t>Unidad operativa</w:t>
            </w:r>
          </w:p>
        </w:tc>
        <w:tc>
          <w:tcPr>
            <w:tcW w:w="845" w:type="dxa"/>
          </w:tcPr>
          <w:p w14:paraId="49D2959C"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45" w:type="dxa"/>
          </w:tcPr>
          <w:p w14:paraId="2EC2669A" w14:textId="77777777" w:rsidR="00EE73CA" w:rsidRPr="005B75C1" w:rsidRDefault="00EE73CA" w:rsidP="00AB79B2">
            <w:pPr>
              <w:pStyle w:val="TableParagraph"/>
              <w:spacing w:before="1"/>
              <w:ind w:left="36" w:right="90"/>
              <w:jc w:val="center"/>
              <w:rPr>
                <w:spacing w:val="-2"/>
                <w:sz w:val="20"/>
              </w:rPr>
            </w:pPr>
            <w:r w:rsidRPr="005B75C1">
              <w:rPr>
                <w:spacing w:val="-2"/>
                <w:sz w:val="20"/>
              </w:rPr>
              <w:t>Centro de costes</w:t>
            </w:r>
          </w:p>
        </w:tc>
        <w:tc>
          <w:tcPr>
            <w:tcW w:w="1233" w:type="dxa"/>
          </w:tcPr>
          <w:p w14:paraId="2070558D"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2610" w:type="dxa"/>
          </w:tcPr>
          <w:p w14:paraId="21EDF954"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46BA75FF" w14:textId="77777777" w:rsidTr="003E70B9">
        <w:trPr>
          <w:trHeight w:val="488"/>
        </w:trPr>
        <w:tc>
          <w:tcPr>
            <w:tcW w:w="979" w:type="dxa"/>
          </w:tcPr>
          <w:p w14:paraId="524FEC24"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5F22F6CB"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5B62C228" w14:textId="77777777" w:rsidR="00EE73CA" w:rsidRPr="005B75C1" w:rsidRDefault="00EE73CA" w:rsidP="00AB79B2">
            <w:pPr>
              <w:pStyle w:val="TableParagraph"/>
              <w:spacing w:before="1"/>
              <w:ind w:left="36" w:right="90"/>
              <w:jc w:val="center"/>
              <w:rPr>
                <w:spacing w:val="-2"/>
                <w:sz w:val="20"/>
              </w:rPr>
            </w:pPr>
            <w:r w:rsidRPr="005B75C1">
              <w:rPr>
                <w:spacing w:val="-2"/>
                <w:sz w:val="20"/>
              </w:rPr>
              <w:t>H23</w:t>
            </w:r>
          </w:p>
        </w:tc>
        <w:tc>
          <w:tcPr>
            <w:tcW w:w="845" w:type="dxa"/>
          </w:tcPr>
          <w:p w14:paraId="76BF4E65"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242F7F0A"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233" w:type="dxa"/>
          </w:tcPr>
          <w:p w14:paraId="49C75494" w14:textId="77777777" w:rsidR="00EE73CA" w:rsidRPr="005B75C1" w:rsidRDefault="00EE73CA" w:rsidP="00AB79B2">
            <w:pPr>
              <w:pStyle w:val="TableParagraph"/>
              <w:spacing w:before="1"/>
              <w:ind w:left="36" w:right="90"/>
              <w:jc w:val="center"/>
              <w:rPr>
                <w:spacing w:val="-2"/>
                <w:sz w:val="20"/>
              </w:rPr>
            </w:pPr>
            <w:r w:rsidRPr="005B75C1">
              <w:rPr>
                <w:spacing w:val="-2"/>
                <w:sz w:val="20"/>
              </w:rPr>
              <w:t>EN BLANCO</w:t>
            </w:r>
          </w:p>
        </w:tc>
        <w:tc>
          <w:tcPr>
            <w:tcW w:w="2610" w:type="dxa"/>
          </w:tcPr>
          <w:p w14:paraId="421F52DB"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r w:rsidR="00EE73CA" w:rsidRPr="005B75C1" w14:paraId="2C064D4D" w14:textId="77777777" w:rsidTr="003E70B9">
        <w:trPr>
          <w:trHeight w:val="488"/>
        </w:trPr>
        <w:tc>
          <w:tcPr>
            <w:tcW w:w="979" w:type="dxa"/>
          </w:tcPr>
          <w:p w14:paraId="7A4D9AB0"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0E345717"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08FDB84B" w14:textId="77777777" w:rsidR="00EE73CA" w:rsidRPr="005B75C1" w:rsidRDefault="00EE73CA" w:rsidP="00AB79B2">
            <w:pPr>
              <w:pStyle w:val="TableParagraph"/>
              <w:spacing w:before="1"/>
              <w:ind w:left="36" w:right="90"/>
              <w:jc w:val="center"/>
              <w:rPr>
                <w:spacing w:val="-2"/>
                <w:sz w:val="20"/>
              </w:rPr>
            </w:pPr>
            <w:r w:rsidRPr="005B75C1">
              <w:rPr>
                <w:spacing w:val="-2"/>
                <w:sz w:val="20"/>
              </w:rPr>
              <w:t>HTI</w:t>
            </w:r>
          </w:p>
        </w:tc>
        <w:tc>
          <w:tcPr>
            <w:tcW w:w="845" w:type="dxa"/>
          </w:tcPr>
          <w:p w14:paraId="0893CBCC"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28FE0D94" w14:textId="77777777" w:rsidR="00EE73CA" w:rsidRPr="005B75C1" w:rsidRDefault="00EE73CA" w:rsidP="00AB79B2">
            <w:pPr>
              <w:pStyle w:val="TableParagraph"/>
              <w:spacing w:before="1"/>
              <w:ind w:left="36" w:right="90"/>
              <w:jc w:val="center"/>
              <w:rPr>
                <w:spacing w:val="-2"/>
                <w:sz w:val="20"/>
              </w:rPr>
            </w:pPr>
            <w:r w:rsidRPr="005B75C1">
              <w:rPr>
                <w:spacing w:val="-2"/>
                <w:sz w:val="20"/>
              </w:rPr>
              <w:t>50803</w:t>
            </w:r>
          </w:p>
        </w:tc>
        <w:tc>
          <w:tcPr>
            <w:tcW w:w="1233" w:type="dxa"/>
          </w:tcPr>
          <w:p w14:paraId="19948788"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2610" w:type="dxa"/>
          </w:tcPr>
          <w:p w14:paraId="7FC7B8B7"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r w:rsidR="00EE73CA" w:rsidRPr="005B75C1" w14:paraId="277D53D0" w14:textId="77777777" w:rsidTr="003E70B9">
        <w:trPr>
          <w:trHeight w:val="488"/>
        </w:trPr>
        <w:tc>
          <w:tcPr>
            <w:tcW w:w="979" w:type="dxa"/>
          </w:tcPr>
          <w:p w14:paraId="08D05087" w14:textId="77777777" w:rsidR="00EE73CA" w:rsidRPr="005B75C1" w:rsidRDefault="00EE73CA" w:rsidP="00AB79B2">
            <w:pPr>
              <w:pStyle w:val="TableParagraph"/>
              <w:spacing w:before="1"/>
              <w:ind w:left="36" w:right="90"/>
              <w:jc w:val="center"/>
              <w:rPr>
                <w:spacing w:val="-2"/>
                <w:sz w:val="20"/>
              </w:rPr>
            </w:pPr>
            <w:r w:rsidRPr="005B75C1">
              <w:rPr>
                <w:spacing w:val="-2"/>
                <w:sz w:val="20"/>
              </w:rPr>
              <w:t>XXXX</w:t>
            </w:r>
          </w:p>
        </w:tc>
        <w:tc>
          <w:tcPr>
            <w:tcW w:w="869" w:type="dxa"/>
          </w:tcPr>
          <w:p w14:paraId="3AADFE72"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989" w:type="dxa"/>
          </w:tcPr>
          <w:p w14:paraId="4007261E" w14:textId="77777777" w:rsidR="00EE73CA" w:rsidRPr="005B75C1" w:rsidRDefault="00EE73CA" w:rsidP="00AB79B2">
            <w:pPr>
              <w:pStyle w:val="TableParagraph"/>
              <w:spacing w:before="1"/>
              <w:ind w:left="36" w:right="90"/>
              <w:jc w:val="center"/>
              <w:rPr>
                <w:spacing w:val="-2"/>
                <w:sz w:val="20"/>
              </w:rPr>
            </w:pPr>
            <w:r w:rsidRPr="005B75C1">
              <w:rPr>
                <w:spacing w:val="-2"/>
                <w:sz w:val="20"/>
              </w:rPr>
              <w:t>H70</w:t>
            </w:r>
          </w:p>
        </w:tc>
        <w:tc>
          <w:tcPr>
            <w:tcW w:w="845" w:type="dxa"/>
          </w:tcPr>
          <w:p w14:paraId="6D4E2A68"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45" w:type="dxa"/>
          </w:tcPr>
          <w:p w14:paraId="6ABDCBFE" w14:textId="77777777" w:rsidR="00EE73CA" w:rsidRPr="005B75C1" w:rsidRDefault="00EE73CA" w:rsidP="00AB79B2">
            <w:pPr>
              <w:pStyle w:val="TableParagraph"/>
              <w:spacing w:before="1"/>
              <w:ind w:left="36" w:right="90"/>
              <w:jc w:val="center"/>
              <w:rPr>
                <w:spacing w:val="-2"/>
                <w:sz w:val="20"/>
              </w:rPr>
            </w:pPr>
            <w:r w:rsidRPr="005B75C1">
              <w:rPr>
                <w:spacing w:val="-2"/>
                <w:sz w:val="20"/>
              </w:rPr>
              <w:t>29207</w:t>
            </w:r>
          </w:p>
        </w:tc>
        <w:tc>
          <w:tcPr>
            <w:tcW w:w="1233" w:type="dxa"/>
          </w:tcPr>
          <w:p w14:paraId="725CDF18"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2610" w:type="dxa"/>
          </w:tcPr>
          <w:p w14:paraId="29BBDF96" w14:textId="77777777" w:rsidR="00EE73CA" w:rsidRPr="005B75C1" w:rsidRDefault="00EE73CA" w:rsidP="00AB79B2">
            <w:pPr>
              <w:pStyle w:val="TableParagraph"/>
              <w:spacing w:before="1"/>
              <w:ind w:left="36" w:right="90"/>
              <w:jc w:val="center"/>
              <w:rPr>
                <w:spacing w:val="-2"/>
                <w:sz w:val="20"/>
              </w:rPr>
            </w:pPr>
            <w:r w:rsidRPr="005B75C1">
              <w:rPr>
                <w:spacing w:val="-2"/>
                <w:sz w:val="20"/>
              </w:rPr>
              <w:t>012910 (productos digitales)</w:t>
            </w:r>
          </w:p>
        </w:tc>
      </w:tr>
    </w:tbl>
    <w:p w14:paraId="73356EC0" w14:textId="77777777" w:rsidR="00085747" w:rsidRDefault="00000000" w:rsidP="00AB79B2">
      <w:pPr>
        <w:pStyle w:val="ListParagraph"/>
        <w:numPr>
          <w:ilvl w:val="1"/>
          <w:numId w:val="30"/>
        </w:numPr>
        <w:tabs>
          <w:tab w:val="left" w:pos="851"/>
        </w:tabs>
        <w:spacing w:before="56"/>
        <w:ind w:left="592" w:right="90" w:hanging="592"/>
      </w:pPr>
      <w:r w:rsidRPr="005B75C1">
        <w:t>Una vez aplicado el recibo, el GSSC levantará un Diario para trasladar la parte básica del fondo 57000 al fondo correcto 00001/donante 012910. El motivo es que todas las contribuciones de la UNF/UNFIP deben tener un registro en el fondo 57000 para que los colegas de BERA puedan informar anualmente a la UNF/UNFIP. El ejemplo del Diario es el siguiente:</w:t>
      </w:r>
    </w:p>
    <w:p w14:paraId="216443D4" w14:textId="77777777" w:rsidR="00085747" w:rsidRPr="005B75C1" w:rsidRDefault="00085747" w:rsidP="00AB79B2">
      <w:pPr>
        <w:pStyle w:val="BodyText"/>
        <w:spacing w:before="7"/>
        <w:ind w:right="90" w:firstLine="0"/>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4"/>
        <w:gridCol w:w="950"/>
        <w:gridCol w:w="988"/>
        <w:gridCol w:w="830"/>
        <w:gridCol w:w="830"/>
        <w:gridCol w:w="1188"/>
        <w:gridCol w:w="2520"/>
      </w:tblGrid>
      <w:tr w:rsidR="00EE73CA" w:rsidRPr="005B75C1" w14:paraId="0300916D" w14:textId="77777777" w:rsidTr="003E70B9">
        <w:trPr>
          <w:trHeight w:val="733"/>
        </w:trPr>
        <w:tc>
          <w:tcPr>
            <w:tcW w:w="1064" w:type="dxa"/>
          </w:tcPr>
          <w:p w14:paraId="1E8AD1F7" w14:textId="77777777" w:rsidR="00EE73CA" w:rsidRPr="005B75C1" w:rsidRDefault="00EE73CA" w:rsidP="00AB79B2">
            <w:pPr>
              <w:pStyle w:val="TableParagraph"/>
              <w:spacing w:before="1"/>
              <w:ind w:left="36" w:right="90"/>
              <w:jc w:val="center"/>
              <w:rPr>
                <w:spacing w:val="-2"/>
                <w:sz w:val="20"/>
              </w:rPr>
            </w:pPr>
          </w:p>
        </w:tc>
        <w:tc>
          <w:tcPr>
            <w:tcW w:w="950" w:type="dxa"/>
          </w:tcPr>
          <w:p w14:paraId="4EA5C22D"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988" w:type="dxa"/>
          </w:tcPr>
          <w:p w14:paraId="48172332" w14:textId="77777777" w:rsidR="00EE73CA" w:rsidRPr="005B75C1" w:rsidRDefault="00EE73CA" w:rsidP="00AB79B2">
            <w:pPr>
              <w:pStyle w:val="TableParagraph"/>
              <w:spacing w:before="1"/>
              <w:ind w:left="36" w:right="90" w:firstLine="91"/>
              <w:jc w:val="center"/>
              <w:rPr>
                <w:spacing w:val="-2"/>
                <w:sz w:val="20"/>
              </w:rPr>
            </w:pPr>
            <w:r w:rsidRPr="005B75C1">
              <w:rPr>
                <w:spacing w:val="-2"/>
                <w:sz w:val="20"/>
              </w:rPr>
              <w:t>Unidad operativa</w:t>
            </w:r>
          </w:p>
        </w:tc>
        <w:tc>
          <w:tcPr>
            <w:tcW w:w="830" w:type="dxa"/>
          </w:tcPr>
          <w:p w14:paraId="3AAE0FC1"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30" w:type="dxa"/>
          </w:tcPr>
          <w:p w14:paraId="429F29BE" w14:textId="77777777" w:rsidR="00EE73CA" w:rsidRPr="005B75C1" w:rsidRDefault="00EE73CA" w:rsidP="00AB79B2">
            <w:pPr>
              <w:pStyle w:val="TableParagraph"/>
              <w:spacing w:before="1" w:line="240" w:lineRule="atLeast"/>
              <w:ind w:left="36" w:right="90"/>
              <w:jc w:val="center"/>
              <w:rPr>
                <w:spacing w:val="-2"/>
                <w:sz w:val="20"/>
              </w:rPr>
            </w:pPr>
            <w:r w:rsidRPr="005B75C1">
              <w:rPr>
                <w:spacing w:val="-2"/>
                <w:sz w:val="20"/>
              </w:rPr>
              <w:t>Centro de costes</w:t>
            </w:r>
          </w:p>
        </w:tc>
        <w:tc>
          <w:tcPr>
            <w:tcW w:w="1188" w:type="dxa"/>
          </w:tcPr>
          <w:p w14:paraId="021A70A7"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2520" w:type="dxa"/>
          </w:tcPr>
          <w:p w14:paraId="15E4BBAD"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0CE34C5F" w14:textId="77777777" w:rsidTr="003E70B9">
        <w:trPr>
          <w:trHeight w:val="488"/>
        </w:trPr>
        <w:tc>
          <w:tcPr>
            <w:tcW w:w="1064" w:type="dxa"/>
          </w:tcPr>
          <w:p w14:paraId="47D7B134" w14:textId="77777777" w:rsidR="00EE73CA" w:rsidRPr="005B75C1" w:rsidRDefault="00EE73CA" w:rsidP="00AB79B2">
            <w:pPr>
              <w:pStyle w:val="TableParagraph"/>
              <w:spacing w:before="1"/>
              <w:ind w:left="36" w:right="90"/>
              <w:jc w:val="center"/>
              <w:rPr>
                <w:spacing w:val="-2"/>
                <w:sz w:val="20"/>
              </w:rPr>
            </w:pPr>
            <w:r w:rsidRPr="005B75C1">
              <w:rPr>
                <w:spacing w:val="-2"/>
                <w:sz w:val="20"/>
              </w:rPr>
              <w:t>DR</w:t>
            </w:r>
          </w:p>
        </w:tc>
        <w:tc>
          <w:tcPr>
            <w:tcW w:w="950" w:type="dxa"/>
          </w:tcPr>
          <w:p w14:paraId="38B5F0FC" w14:textId="77777777" w:rsidR="00EE73CA" w:rsidRPr="005B75C1" w:rsidRDefault="00EE73CA" w:rsidP="00AB79B2">
            <w:pPr>
              <w:pStyle w:val="TableParagraph"/>
              <w:spacing w:before="1"/>
              <w:ind w:left="36" w:right="90"/>
              <w:rPr>
                <w:spacing w:val="-2"/>
                <w:sz w:val="20"/>
              </w:rPr>
            </w:pPr>
            <w:r w:rsidRPr="005B75C1">
              <w:rPr>
                <w:spacing w:val="-2"/>
                <w:sz w:val="20"/>
              </w:rPr>
              <w:t>51005</w:t>
            </w:r>
          </w:p>
        </w:tc>
        <w:tc>
          <w:tcPr>
            <w:tcW w:w="988" w:type="dxa"/>
          </w:tcPr>
          <w:p w14:paraId="36EABCE7" w14:textId="77777777" w:rsidR="00EE73CA" w:rsidRPr="005B75C1" w:rsidRDefault="00EE73CA" w:rsidP="00AB79B2">
            <w:pPr>
              <w:pStyle w:val="TableParagraph"/>
              <w:spacing w:before="1"/>
              <w:ind w:left="36" w:right="90"/>
              <w:jc w:val="center"/>
              <w:rPr>
                <w:spacing w:val="-2"/>
                <w:sz w:val="20"/>
              </w:rPr>
            </w:pPr>
            <w:r w:rsidRPr="005B75C1">
              <w:rPr>
                <w:spacing w:val="-2"/>
                <w:sz w:val="20"/>
              </w:rPr>
              <w:t>H23</w:t>
            </w:r>
          </w:p>
        </w:tc>
        <w:tc>
          <w:tcPr>
            <w:tcW w:w="830" w:type="dxa"/>
          </w:tcPr>
          <w:p w14:paraId="665DBD16" w14:textId="77777777" w:rsidR="00EE73CA" w:rsidRPr="005B75C1" w:rsidRDefault="00EE73CA" w:rsidP="00AB79B2">
            <w:pPr>
              <w:pStyle w:val="TableParagraph"/>
              <w:spacing w:before="1"/>
              <w:ind w:left="36" w:right="90"/>
              <w:jc w:val="center"/>
              <w:rPr>
                <w:spacing w:val="-2"/>
                <w:sz w:val="20"/>
              </w:rPr>
            </w:pPr>
            <w:r w:rsidRPr="005B75C1">
              <w:rPr>
                <w:spacing w:val="-2"/>
                <w:sz w:val="20"/>
              </w:rPr>
              <w:t>57000</w:t>
            </w:r>
          </w:p>
        </w:tc>
        <w:tc>
          <w:tcPr>
            <w:tcW w:w="830" w:type="dxa"/>
          </w:tcPr>
          <w:p w14:paraId="352BE6A9"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188" w:type="dxa"/>
          </w:tcPr>
          <w:p w14:paraId="624FBC57" w14:textId="77777777" w:rsidR="00EE73CA" w:rsidRPr="005B75C1" w:rsidRDefault="00EE73CA" w:rsidP="003E70B9">
            <w:pPr>
              <w:pStyle w:val="TableParagraph"/>
              <w:spacing w:line="240" w:lineRule="atLeast"/>
              <w:ind w:left="36" w:right="90" w:hanging="22"/>
              <w:rPr>
                <w:spacing w:val="-2"/>
                <w:sz w:val="20"/>
              </w:rPr>
            </w:pPr>
            <w:r w:rsidRPr="005B75C1">
              <w:rPr>
                <w:spacing w:val="-2"/>
                <w:sz w:val="20"/>
              </w:rPr>
              <w:t>EN BLANCO</w:t>
            </w:r>
          </w:p>
        </w:tc>
        <w:tc>
          <w:tcPr>
            <w:tcW w:w="2520" w:type="dxa"/>
          </w:tcPr>
          <w:p w14:paraId="49E26256" w14:textId="45D0855E" w:rsidR="00EE73CA" w:rsidRPr="005B75C1" w:rsidRDefault="00EE73CA" w:rsidP="00AB79B2">
            <w:pPr>
              <w:pStyle w:val="TableParagraph"/>
              <w:spacing w:line="240" w:lineRule="atLeast"/>
              <w:ind w:left="421" w:right="90" w:hanging="399"/>
              <w:rPr>
                <w:spacing w:val="-2"/>
                <w:sz w:val="20"/>
              </w:rPr>
            </w:pPr>
            <w:r w:rsidRPr="005B75C1">
              <w:rPr>
                <w:spacing w:val="-2"/>
                <w:sz w:val="20"/>
              </w:rPr>
              <w:t xml:space="preserve">012910 (productos </w:t>
            </w:r>
            <w:r w:rsidR="00A21737">
              <w:rPr>
                <w:spacing w:val="-2"/>
                <w:sz w:val="20"/>
              </w:rPr>
              <w:t>d</w:t>
            </w:r>
            <w:r w:rsidRPr="005B75C1">
              <w:rPr>
                <w:spacing w:val="-2"/>
                <w:sz w:val="20"/>
              </w:rPr>
              <w:t>igitales)</w:t>
            </w:r>
          </w:p>
        </w:tc>
      </w:tr>
      <w:tr w:rsidR="00EE73CA" w:rsidRPr="005B75C1" w14:paraId="7BAC83D1" w14:textId="77777777" w:rsidTr="003E70B9">
        <w:trPr>
          <w:trHeight w:val="488"/>
        </w:trPr>
        <w:tc>
          <w:tcPr>
            <w:tcW w:w="1064" w:type="dxa"/>
          </w:tcPr>
          <w:p w14:paraId="06F584CC" w14:textId="77777777" w:rsidR="00EE73CA" w:rsidRPr="005B75C1" w:rsidRDefault="00EE73CA" w:rsidP="00AB79B2">
            <w:pPr>
              <w:pStyle w:val="TableParagraph"/>
              <w:spacing w:before="1"/>
              <w:ind w:left="36" w:right="90"/>
              <w:jc w:val="center"/>
              <w:rPr>
                <w:spacing w:val="-2"/>
                <w:sz w:val="20"/>
              </w:rPr>
            </w:pPr>
            <w:r w:rsidRPr="005B75C1">
              <w:rPr>
                <w:spacing w:val="-2"/>
                <w:sz w:val="20"/>
              </w:rPr>
              <w:t>CR</w:t>
            </w:r>
          </w:p>
        </w:tc>
        <w:tc>
          <w:tcPr>
            <w:tcW w:w="950" w:type="dxa"/>
          </w:tcPr>
          <w:p w14:paraId="13F44700" w14:textId="77777777" w:rsidR="00EE73CA" w:rsidRPr="005B75C1" w:rsidRDefault="00EE73CA" w:rsidP="00AB79B2">
            <w:pPr>
              <w:pStyle w:val="TableParagraph"/>
              <w:spacing w:before="1"/>
              <w:ind w:left="36" w:right="90"/>
              <w:rPr>
                <w:spacing w:val="-2"/>
                <w:sz w:val="20"/>
              </w:rPr>
            </w:pPr>
            <w:r w:rsidRPr="005B75C1">
              <w:rPr>
                <w:spacing w:val="-2"/>
                <w:sz w:val="20"/>
              </w:rPr>
              <w:t>51005</w:t>
            </w:r>
          </w:p>
        </w:tc>
        <w:tc>
          <w:tcPr>
            <w:tcW w:w="988" w:type="dxa"/>
          </w:tcPr>
          <w:p w14:paraId="1D548A04" w14:textId="77777777" w:rsidR="00EE73CA" w:rsidRPr="005B75C1" w:rsidRDefault="00EE73CA" w:rsidP="00AB79B2">
            <w:pPr>
              <w:pStyle w:val="TableParagraph"/>
              <w:spacing w:before="1"/>
              <w:ind w:left="36" w:right="90"/>
              <w:jc w:val="center"/>
              <w:rPr>
                <w:spacing w:val="-2"/>
                <w:sz w:val="20"/>
              </w:rPr>
            </w:pPr>
            <w:r w:rsidRPr="005B75C1">
              <w:rPr>
                <w:spacing w:val="-2"/>
                <w:sz w:val="20"/>
              </w:rPr>
              <w:t>H17</w:t>
            </w:r>
          </w:p>
        </w:tc>
        <w:tc>
          <w:tcPr>
            <w:tcW w:w="830" w:type="dxa"/>
          </w:tcPr>
          <w:p w14:paraId="4F3F8C13" w14:textId="77777777" w:rsidR="00EE73CA" w:rsidRPr="005B75C1" w:rsidRDefault="00EE73CA" w:rsidP="00AB79B2">
            <w:pPr>
              <w:pStyle w:val="TableParagraph"/>
              <w:spacing w:before="1"/>
              <w:ind w:left="36" w:right="90"/>
              <w:jc w:val="center"/>
              <w:rPr>
                <w:spacing w:val="-2"/>
                <w:sz w:val="20"/>
              </w:rPr>
            </w:pPr>
            <w:r w:rsidRPr="005B75C1">
              <w:rPr>
                <w:spacing w:val="-2"/>
                <w:sz w:val="20"/>
              </w:rPr>
              <w:t>00001</w:t>
            </w:r>
          </w:p>
        </w:tc>
        <w:tc>
          <w:tcPr>
            <w:tcW w:w="830" w:type="dxa"/>
          </w:tcPr>
          <w:p w14:paraId="53ED9FD3" w14:textId="77777777" w:rsidR="00EE73CA" w:rsidRPr="005B75C1" w:rsidRDefault="00EE73CA" w:rsidP="00AB79B2">
            <w:pPr>
              <w:pStyle w:val="TableParagraph"/>
              <w:spacing w:before="1"/>
              <w:ind w:left="36" w:right="90"/>
              <w:jc w:val="center"/>
              <w:rPr>
                <w:spacing w:val="-2"/>
                <w:sz w:val="20"/>
              </w:rPr>
            </w:pPr>
            <w:r w:rsidRPr="005B75C1">
              <w:rPr>
                <w:spacing w:val="-2"/>
                <w:sz w:val="20"/>
              </w:rPr>
              <w:t>14404</w:t>
            </w:r>
          </w:p>
        </w:tc>
        <w:tc>
          <w:tcPr>
            <w:tcW w:w="1188" w:type="dxa"/>
          </w:tcPr>
          <w:p w14:paraId="0FE6E38C" w14:textId="3FE8F005" w:rsidR="00EE73CA" w:rsidRPr="005B75C1" w:rsidRDefault="00EE73CA" w:rsidP="003E70B9">
            <w:pPr>
              <w:pStyle w:val="TableParagraph"/>
              <w:spacing w:before="1" w:line="242" w:lineRule="exact"/>
              <w:ind w:left="36" w:right="90"/>
              <w:rPr>
                <w:spacing w:val="-2"/>
                <w:sz w:val="20"/>
              </w:rPr>
            </w:pPr>
            <w:r w:rsidRPr="005B75C1">
              <w:rPr>
                <w:spacing w:val="-2"/>
                <w:sz w:val="20"/>
              </w:rPr>
              <w:t>EN</w:t>
            </w:r>
            <w:r w:rsidR="003E70B9">
              <w:rPr>
                <w:spacing w:val="-2"/>
                <w:sz w:val="20"/>
              </w:rPr>
              <w:t xml:space="preserve"> </w:t>
            </w:r>
            <w:r w:rsidRPr="005B75C1">
              <w:rPr>
                <w:spacing w:val="-2"/>
                <w:sz w:val="20"/>
              </w:rPr>
              <w:t>BLANCO</w:t>
            </w:r>
          </w:p>
        </w:tc>
        <w:tc>
          <w:tcPr>
            <w:tcW w:w="2520" w:type="dxa"/>
          </w:tcPr>
          <w:p w14:paraId="326F8776" w14:textId="35EC607B" w:rsidR="00EE73CA" w:rsidRPr="005B75C1" w:rsidRDefault="00EE73CA" w:rsidP="00AB79B2">
            <w:pPr>
              <w:pStyle w:val="TableParagraph"/>
              <w:spacing w:before="1" w:line="242" w:lineRule="exact"/>
              <w:ind w:left="36" w:right="90"/>
              <w:jc w:val="both"/>
              <w:rPr>
                <w:spacing w:val="-2"/>
                <w:sz w:val="20"/>
              </w:rPr>
            </w:pPr>
            <w:r w:rsidRPr="005B75C1">
              <w:rPr>
                <w:spacing w:val="-2"/>
                <w:sz w:val="20"/>
              </w:rPr>
              <w:t>012910 (productos</w:t>
            </w:r>
            <w:r>
              <w:rPr>
                <w:spacing w:val="-2"/>
                <w:sz w:val="20"/>
              </w:rPr>
              <w:t xml:space="preserve"> </w:t>
            </w:r>
            <w:r w:rsidRPr="005B75C1">
              <w:rPr>
                <w:spacing w:val="-2"/>
                <w:sz w:val="20"/>
              </w:rPr>
              <w:t>digitales)</w:t>
            </w:r>
          </w:p>
        </w:tc>
      </w:tr>
    </w:tbl>
    <w:p w14:paraId="2449F3D8" w14:textId="77777777" w:rsidR="00085747" w:rsidRPr="005B75C1" w:rsidRDefault="00085747" w:rsidP="00AB79B2">
      <w:pPr>
        <w:pStyle w:val="BodyText"/>
        <w:spacing w:before="2"/>
        <w:ind w:right="90" w:firstLine="0"/>
        <w:rPr>
          <w:sz w:val="19"/>
        </w:rPr>
      </w:pPr>
    </w:p>
    <w:p w14:paraId="441C7651" w14:textId="784CE46F" w:rsidR="00085747" w:rsidRPr="005B75C1" w:rsidRDefault="00000000" w:rsidP="00AB79B2">
      <w:pPr>
        <w:pStyle w:val="ListParagraph"/>
        <w:numPr>
          <w:ilvl w:val="1"/>
          <w:numId w:val="30"/>
        </w:numPr>
        <w:tabs>
          <w:tab w:val="left" w:pos="851"/>
        </w:tabs>
        <w:spacing w:before="56"/>
        <w:ind w:left="592" w:right="90" w:hanging="592"/>
      </w:pPr>
      <w:r w:rsidRPr="005B75C1">
        <w:t>Para las donaciones recibidas a través de la plataforma de bienes digitales que no se canalizan a través del UNF/</w:t>
      </w:r>
      <w:r w:rsidR="005B75C1" w:rsidRPr="005B75C1">
        <w:t>UNFIP,</w:t>
      </w:r>
      <w:r w:rsidRPr="005B75C1">
        <w:t xml:space="preserve"> sino que se reciben directamente en la cuenta bancaria del PNUD, sin ProDoc ni documento firmado y cuando no sea necesario presentar informes, BERA o las CO presentarán los detalles del recibo de contribución y la información del COA a través de UNall. GSSC registrará este tipo de donaciones a través del Módulo de Gestión de Contratos contra el COA de la siguiente manera y actualizará el GMS, si procede.</w:t>
      </w:r>
    </w:p>
    <w:p w14:paraId="12F3DAE5" w14:textId="77777777" w:rsidR="00085747" w:rsidRPr="005B75C1" w:rsidRDefault="00085747" w:rsidP="00AB79B2">
      <w:pPr>
        <w:pStyle w:val="BodyText"/>
        <w:spacing w:before="7"/>
        <w:ind w:right="90" w:firstLine="0"/>
        <w:rPr>
          <w:sz w:val="12"/>
        </w:rPr>
      </w:pPr>
    </w:p>
    <w:tbl>
      <w:tblPr>
        <w:tblW w:w="83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6"/>
        <w:gridCol w:w="1056"/>
        <w:gridCol w:w="744"/>
        <w:gridCol w:w="898"/>
        <w:gridCol w:w="946"/>
        <w:gridCol w:w="1070"/>
        <w:gridCol w:w="2520"/>
      </w:tblGrid>
      <w:tr w:rsidR="00EE73CA" w:rsidRPr="005B75C1" w14:paraId="2AC9E011" w14:textId="77777777" w:rsidTr="003E70B9">
        <w:trPr>
          <w:trHeight w:val="733"/>
        </w:trPr>
        <w:tc>
          <w:tcPr>
            <w:tcW w:w="1136" w:type="dxa"/>
          </w:tcPr>
          <w:p w14:paraId="30213206" w14:textId="77777777" w:rsidR="00EE73CA" w:rsidRPr="005B75C1" w:rsidRDefault="00EE73CA" w:rsidP="00AB79B2">
            <w:pPr>
              <w:pStyle w:val="TableParagraph"/>
              <w:spacing w:before="1"/>
              <w:ind w:left="36" w:right="90"/>
              <w:jc w:val="center"/>
              <w:rPr>
                <w:spacing w:val="-2"/>
                <w:sz w:val="20"/>
              </w:rPr>
            </w:pPr>
            <w:r w:rsidRPr="005B75C1">
              <w:rPr>
                <w:spacing w:val="-2"/>
                <w:sz w:val="20"/>
              </w:rPr>
              <w:t>Cuenta</w:t>
            </w:r>
          </w:p>
        </w:tc>
        <w:tc>
          <w:tcPr>
            <w:tcW w:w="1056" w:type="dxa"/>
          </w:tcPr>
          <w:p w14:paraId="0488D7D1" w14:textId="77777777" w:rsidR="00EE73CA" w:rsidRPr="005B75C1" w:rsidRDefault="00EE73CA" w:rsidP="00AB79B2">
            <w:pPr>
              <w:pStyle w:val="TableParagraph"/>
              <w:spacing w:before="1"/>
              <w:ind w:left="36" w:right="90" w:firstLine="91"/>
              <w:jc w:val="center"/>
              <w:rPr>
                <w:spacing w:val="-2"/>
                <w:sz w:val="20"/>
              </w:rPr>
            </w:pPr>
            <w:r w:rsidRPr="005B75C1">
              <w:rPr>
                <w:spacing w:val="-2"/>
                <w:sz w:val="20"/>
              </w:rPr>
              <w:t>Unidad operativa</w:t>
            </w:r>
          </w:p>
        </w:tc>
        <w:tc>
          <w:tcPr>
            <w:tcW w:w="744" w:type="dxa"/>
          </w:tcPr>
          <w:p w14:paraId="10CC12EB" w14:textId="77777777" w:rsidR="00EE73CA" w:rsidRPr="005B75C1" w:rsidRDefault="00EE73CA" w:rsidP="00AB79B2">
            <w:pPr>
              <w:pStyle w:val="TableParagraph"/>
              <w:spacing w:before="1"/>
              <w:ind w:left="36" w:right="90"/>
              <w:jc w:val="center"/>
              <w:rPr>
                <w:spacing w:val="-2"/>
                <w:sz w:val="20"/>
              </w:rPr>
            </w:pPr>
            <w:r w:rsidRPr="005B75C1">
              <w:rPr>
                <w:spacing w:val="-2"/>
                <w:sz w:val="20"/>
              </w:rPr>
              <w:t>Fondo</w:t>
            </w:r>
          </w:p>
        </w:tc>
        <w:tc>
          <w:tcPr>
            <w:tcW w:w="898" w:type="dxa"/>
          </w:tcPr>
          <w:p w14:paraId="7FFE785D" w14:textId="77777777" w:rsidR="00EE73CA" w:rsidRPr="005B75C1" w:rsidRDefault="00EE73CA" w:rsidP="00AB79B2">
            <w:pPr>
              <w:pStyle w:val="TableParagraph"/>
              <w:spacing w:line="240" w:lineRule="atLeast"/>
              <w:ind w:left="36" w:right="90"/>
              <w:jc w:val="center"/>
              <w:rPr>
                <w:spacing w:val="-2"/>
                <w:sz w:val="20"/>
              </w:rPr>
            </w:pPr>
            <w:r w:rsidRPr="005B75C1">
              <w:rPr>
                <w:spacing w:val="-2"/>
                <w:sz w:val="20"/>
              </w:rPr>
              <w:t>Centro de costes</w:t>
            </w:r>
          </w:p>
        </w:tc>
        <w:tc>
          <w:tcPr>
            <w:tcW w:w="946" w:type="dxa"/>
          </w:tcPr>
          <w:p w14:paraId="5AB6F130" w14:textId="77777777" w:rsidR="00EE73CA" w:rsidRPr="005B75C1" w:rsidRDefault="00EE73CA" w:rsidP="00AB79B2">
            <w:pPr>
              <w:pStyle w:val="TableParagraph"/>
              <w:spacing w:before="1"/>
              <w:ind w:left="36" w:right="90"/>
              <w:jc w:val="center"/>
              <w:rPr>
                <w:spacing w:val="-2"/>
                <w:sz w:val="20"/>
              </w:rPr>
            </w:pPr>
            <w:r w:rsidRPr="005B75C1">
              <w:rPr>
                <w:spacing w:val="-2"/>
                <w:sz w:val="20"/>
              </w:rPr>
              <w:t>Proyecto</w:t>
            </w:r>
          </w:p>
        </w:tc>
        <w:tc>
          <w:tcPr>
            <w:tcW w:w="1070" w:type="dxa"/>
          </w:tcPr>
          <w:p w14:paraId="374FA53D" w14:textId="77777777" w:rsidR="00EE73CA" w:rsidRPr="005B75C1" w:rsidRDefault="00EE73CA" w:rsidP="00AB79B2">
            <w:pPr>
              <w:pStyle w:val="TableParagraph"/>
              <w:spacing w:before="1"/>
              <w:ind w:left="36" w:right="90"/>
              <w:jc w:val="center"/>
              <w:rPr>
                <w:spacing w:val="-2"/>
                <w:sz w:val="20"/>
              </w:rPr>
            </w:pPr>
            <w:r w:rsidRPr="005B75C1">
              <w:rPr>
                <w:spacing w:val="-2"/>
                <w:sz w:val="20"/>
              </w:rPr>
              <w:t>Tareas</w:t>
            </w:r>
          </w:p>
        </w:tc>
        <w:tc>
          <w:tcPr>
            <w:tcW w:w="2520" w:type="dxa"/>
          </w:tcPr>
          <w:p w14:paraId="0C4E16B5" w14:textId="77777777" w:rsidR="00EE73CA" w:rsidRPr="005B75C1" w:rsidRDefault="00EE73CA" w:rsidP="00AB79B2">
            <w:pPr>
              <w:pStyle w:val="TableParagraph"/>
              <w:spacing w:before="1"/>
              <w:ind w:left="36" w:right="90"/>
              <w:jc w:val="center"/>
              <w:rPr>
                <w:spacing w:val="-2"/>
                <w:sz w:val="20"/>
              </w:rPr>
            </w:pPr>
            <w:r w:rsidRPr="005B75C1">
              <w:rPr>
                <w:spacing w:val="-2"/>
                <w:sz w:val="20"/>
              </w:rPr>
              <w:t>Patrocinador externo</w:t>
            </w:r>
          </w:p>
        </w:tc>
      </w:tr>
      <w:tr w:rsidR="00EE73CA" w:rsidRPr="005B75C1" w14:paraId="2AED7490" w14:textId="77777777" w:rsidTr="003E70B9">
        <w:trPr>
          <w:trHeight w:val="488"/>
        </w:trPr>
        <w:tc>
          <w:tcPr>
            <w:tcW w:w="1136" w:type="dxa"/>
          </w:tcPr>
          <w:p w14:paraId="1DA5BC80" w14:textId="77777777" w:rsidR="00EE73CA" w:rsidRPr="005B75C1" w:rsidRDefault="00EE73CA" w:rsidP="00AB79B2">
            <w:pPr>
              <w:pStyle w:val="TableParagraph"/>
              <w:spacing w:before="1"/>
              <w:ind w:left="36" w:right="90"/>
              <w:jc w:val="center"/>
              <w:rPr>
                <w:spacing w:val="-2"/>
                <w:sz w:val="20"/>
              </w:rPr>
            </w:pPr>
            <w:r w:rsidRPr="005B75C1">
              <w:rPr>
                <w:spacing w:val="-2"/>
                <w:sz w:val="20"/>
              </w:rPr>
              <w:t>51005</w:t>
            </w:r>
          </w:p>
        </w:tc>
        <w:tc>
          <w:tcPr>
            <w:tcW w:w="1056" w:type="dxa"/>
          </w:tcPr>
          <w:p w14:paraId="7A3D498C" w14:textId="77777777" w:rsidR="00EE73CA" w:rsidRPr="005B75C1" w:rsidRDefault="00EE73CA" w:rsidP="00AB79B2">
            <w:pPr>
              <w:pStyle w:val="TableParagraph"/>
              <w:spacing w:before="1"/>
              <w:ind w:left="36" w:right="90"/>
              <w:jc w:val="center"/>
              <w:rPr>
                <w:spacing w:val="-2"/>
                <w:sz w:val="20"/>
              </w:rPr>
            </w:pPr>
            <w:r w:rsidRPr="005B75C1">
              <w:rPr>
                <w:spacing w:val="-2"/>
                <w:sz w:val="20"/>
              </w:rPr>
              <w:t>XXX</w:t>
            </w:r>
          </w:p>
        </w:tc>
        <w:tc>
          <w:tcPr>
            <w:tcW w:w="744" w:type="dxa"/>
          </w:tcPr>
          <w:p w14:paraId="1C3B71E7" w14:textId="77777777" w:rsidR="00EE73CA" w:rsidRPr="005B75C1" w:rsidRDefault="00EE73CA" w:rsidP="00AB79B2">
            <w:pPr>
              <w:pStyle w:val="TableParagraph"/>
              <w:spacing w:before="1"/>
              <w:ind w:left="36" w:right="90"/>
              <w:jc w:val="center"/>
              <w:rPr>
                <w:spacing w:val="-2"/>
                <w:sz w:val="20"/>
              </w:rPr>
            </w:pPr>
            <w:r w:rsidRPr="005B75C1">
              <w:rPr>
                <w:spacing w:val="-2"/>
                <w:sz w:val="20"/>
              </w:rPr>
              <w:t>30000</w:t>
            </w:r>
          </w:p>
        </w:tc>
        <w:tc>
          <w:tcPr>
            <w:tcW w:w="898" w:type="dxa"/>
          </w:tcPr>
          <w:p w14:paraId="2F8D7014"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946" w:type="dxa"/>
          </w:tcPr>
          <w:p w14:paraId="19C8D960" w14:textId="77777777" w:rsidR="00EE73CA" w:rsidRPr="005B75C1" w:rsidRDefault="00EE73CA" w:rsidP="00AB79B2">
            <w:pPr>
              <w:pStyle w:val="TableParagraph"/>
              <w:spacing w:before="1"/>
              <w:ind w:left="36" w:right="90"/>
              <w:jc w:val="center"/>
              <w:rPr>
                <w:spacing w:val="-2"/>
                <w:sz w:val="20"/>
              </w:rPr>
            </w:pPr>
            <w:r w:rsidRPr="005B75C1">
              <w:rPr>
                <w:spacing w:val="-2"/>
                <w:sz w:val="20"/>
              </w:rPr>
              <w:t>xx</w:t>
            </w:r>
          </w:p>
        </w:tc>
        <w:tc>
          <w:tcPr>
            <w:tcW w:w="1070" w:type="dxa"/>
          </w:tcPr>
          <w:p w14:paraId="4947EB6D" w14:textId="77777777" w:rsidR="00EE73CA" w:rsidRPr="005B75C1" w:rsidRDefault="00EE73CA" w:rsidP="003E70B9">
            <w:pPr>
              <w:pStyle w:val="TableParagraph"/>
              <w:spacing w:line="240" w:lineRule="atLeast"/>
              <w:ind w:left="36" w:right="90" w:hanging="36"/>
              <w:jc w:val="center"/>
              <w:rPr>
                <w:spacing w:val="-2"/>
                <w:sz w:val="20"/>
              </w:rPr>
            </w:pPr>
            <w:r w:rsidRPr="005B75C1">
              <w:rPr>
                <w:spacing w:val="-2"/>
                <w:sz w:val="20"/>
              </w:rPr>
              <w:t>EN BLANCO</w:t>
            </w:r>
          </w:p>
        </w:tc>
        <w:tc>
          <w:tcPr>
            <w:tcW w:w="2520" w:type="dxa"/>
          </w:tcPr>
          <w:p w14:paraId="407A326E" w14:textId="77777777" w:rsidR="00EE73CA" w:rsidRPr="005B75C1" w:rsidRDefault="00EE73CA" w:rsidP="00AB79B2">
            <w:pPr>
              <w:pStyle w:val="TableParagraph"/>
              <w:spacing w:line="240" w:lineRule="atLeast"/>
              <w:ind w:left="347" w:right="90" w:hanging="404"/>
              <w:jc w:val="center"/>
              <w:rPr>
                <w:spacing w:val="-2"/>
                <w:sz w:val="20"/>
              </w:rPr>
            </w:pPr>
            <w:r w:rsidRPr="005B75C1">
              <w:rPr>
                <w:spacing w:val="-2"/>
                <w:sz w:val="20"/>
              </w:rPr>
              <w:t>012910 (productos digitales)</w:t>
            </w:r>
          </w:p>
        </w:tc>
      </w:tr>
    </w:tbl>
    <w:p w14:paraId="1F59323C"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20" w:name="Para_fondos_de_ayuda_en_caso_de_catástro"/>
      <w:bookmarkEnd w:id="20"/>
      <w:r w:rsidRPr="005B75C1">
        <w:rPr>
          <w:b/>
          <w:bCs/>
        </w:rPr>
        <w:t>Para fondos de ayuda en caso de catástrofe</w:t>
      </w:r>
    </w:p>
    <w:p w14:paraId="3BE8E444" w14:textId="77777777" w:rsidR="00085747" w:rsidRPr="005B75C1" w:rsidRDefault="00000000" w:rsidP="00AB79B2">
      <w:pPr>
        <w:pStyle w:val="ListParagraph"/>
        <w:numPr>
          <w:ilvl w:val="1"/>
          <w:numId w:val="30"/>
        </w:numPr>
        <w:tabs>
          <w:tab w:val="left" w:pos="851"/>
        </w:tabs>
        <w:spacing w:before="56"/>
        <w:ind w:left="592" w:right="90" w:hanging="592"/>
      </w:pPr>
      <w:r w:rsidRPr="005B75C1">
        <w:t>La OFA comunica las orientaciones y los procedimientos. Por lo general, se establece un código de fondo y un código de donante que se utilizan en la Distribución COA para registrar las donaciones del personal y las donaciones individuales. Las Oficinas de País deben ponerse en contacto con el Tesorero para obtener orientación cuando se movilicen fondos de ayuda en caso de catástrofe.</w:t>
      </w:r>
    </w:p>
    <w:p w14:paraId="7089CE94" w14:textId="77777777" w:rsidR="00085747" w:rsidRPr="005B75C1" w:rsidRDefault="00000000" w:rsidP="00AB79B2">
      <w:pPr>
        <w:pStyle w:val="ListParagraph"/>
        <w:numPr>
          <w:ilvl w:val="1"/>
          <w:numId w:val="30"/>
        </w:numPr>
        <w:tabs>
          <w:tab w:val="left" w:pos="851"/>
        </w:tabs>
        <w:spacing w:before="56"/>
        <w:ind w:left="592" w:right="90" w:hanging="592"/>
      </w:pPr>
      <w:r w:rsidRPr="005B75C1">
        <w:t>Para las contribuciones de mayor cuantía de los donantes, los acuerdos se negocian a través de CRU.</w:t>
      </w:r>
    </w:p>
    <w:p w14:paraId="71C707B6"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bookmarkStart w:id="21" w:name="Seguimiento_de_los_eventos_pendientes_y_"/>
      <w:bookmarkEnd w:id="21"/>
      <w:r w:rsidRPr="005B75C1">
        <w:rPr>
          <w:b/>
          <w:bCs/>
        </w:rPr>
        <w:lastRenderedPageBreak/>
        <w:t>Seguimiento de los eventos pendientes y vencidos</w:t>
      </w:r>
    </w:p>
    <w:p w14:paraId="7B7FCC5F"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tienen acceso al informe Quantum de contratos con eventos pendientes y vencidos y deben revisar regularmente este informe y hacer un seguimiento proactivo con los donantes de los eventos con fechas de vencimiento expiradas. GSSC también accederá al Informe de contratos con eventos pendientes y vencidos para revisar estos eventos cuyas fechas de vencimiento hayan expirado y, cuando se identifique un problema, lo notificará a la Oficina del PNUD correspondiente.</w:t>
      </w:r>
    </w:p>
    <w:p w14:paraId="70D05112" w14:textId="77777777" w:rsidR="00085747" w:rsidRPr="005B75C1" w:rsidRDefault="00000000" w:rsidP="00AB79B2">
      <w:pPr>
        <w:pStyle w:val="ListParagraph"/>
        <w:numPr>
          <w:ilvl w:val="1"/>
          <w:numId w:val="30"/>
        </w:numPr>
        <w:tabs>
          <w:tab w:val="left" w:pos="851"/>
        </w:tabs>
        <w:spacing w:before="56"/>
        <w:ind w:left="592" w:right="90" w:hanging="592"/>
      </w:pPr>
      <w:r w:rsidRPr="005B75C1">
        <w:t>Estos tipos comunes de acontecimientos destacados incluirán los siguientes:</w:t>
      </w:r>
    </w:p>
    <w:p w14:paraId="02C3036C" w14:textId="72828BFF" w:rsidR="00085747" w:rsidRPr="005B75C1" w:rsidRDefault="00000000" w:rsidP="00FD1915">
      <w:pPr>
        <w:pStyle w:val="ListParagraph"/>
        <w:numPr>
          <w:ilvl w:val="1"/>
          <w:numId w:val="34"/>
        </w:numPr>
        <w:tabs>
          <w:tab w:val="left" w:pos="990"/>
          <w:tab w:val="left" w:pos="1181"/>
        </w:tabs>
        <w:spacing w:before="56"/>
        <w:ind w:left="1080" w:right="90" w:hanging="450"/>
      </w:pPr>
      <w:r w:rsidRPr="005B75C1">
        <w:t>Emisión y aprobación de informes de situación y finales, por ejemplo, informes de la UE</w:t>
      </w:r>
    </w:p>
    <w:p w14:paraId="0E66FEA9" w14:textId="77777777" w:rsidR="00085747" w:rsidRPr="005B75C1" w:rsidRDefault="00000000" w:rsidP="00FD1915">
      <w:pPr>
        <w:pStyle w:val="ListParagraph"/>
        <w:numPr>
          <w:ilvl w:val="1"/>
          <w:numId w:val="34"/>
        </w:numPr>
        <w:tabs>
          <w:tab w:val="left" w:pos="990"/>
          <w:tab w:val="left" w:pos="1181"/>
        </w:tabs>
        <w:spacing w:before="56"/>
        <w:ind w:left="1080" w:right="90" w:hanging="450"/>
      </w:pPr>
      <w:r w:rsidRPr="005B75C1">
        <w:t>Aprobación parlamentaria (cuando se requiera la confirmación formal del donante)</w:t>
      </w:r>
    </w:p>
    <w:p w14:paraId="20444442" w14:textId="77777777" w:rsidR="00085747" w:rsidRPr="005B75C1" w:rsidRDefault="00000000" w:rsidP="00AB79B2">
      <w:pPr>
        <w:pStyle w:val="ListParagraph"/>
        <w:numPr>
          <w:ilvl w:val="0"/>
          <w:numId w:val="30"/>
        </w:numPr>
        <w:tabs>
          <w:tab w:val="left" w:pos="1181"/>
        </w:tabs>
        <w:spacing w:before="178" w:line="259" w:lineRule="auto"/>
        <w:ind w:left="567" w:right="90" w:hanging="567"/>
        <w:rPr>
          <w:b/>
          <w:bCs/>
        </w:rPr>
      </w:pPr>
      <w:r w:rsidRPr="005B75C1">
        <w:rPr>
          <w:b/>
          <w:bCs/>
        </w:rPr>
        <w:t>Deudores y cobros pendientes</w:t>
      </w:r>
    </w:p>
    <w:p w14:paraId="75FB5E8E" w14:textId="77777777" w:rsidR="00085747" w:rsidRPr="005B75C1" w:rsidRDefault="00000000" w:rsidP="00AB79B2">
      <w:pPr>
        <w:pStyle w:val="ListParagraph"/>
        <w:numPr>
          <w:ilvl w:val="1"/>
          <w:numId w:val="30"/>
        </w:numPr>
        <w:tabs>
          <w:tab w:val="left" w:pos="851"/>
        </w:tabs>
        <w:spacing w:before="56"/>
        <w:ind w:left="592" w:right="90" w:hanging="592"/>
      </w:pPr>
      <w:r w:rsidRPr="005B75C1">
        <w:t>Las Oficinas del PNUD realizan regularmente las siguientes tareas:</w:t>
      </w:r>
    </w:p>
    <w:p w14:paraId="476771D6" w14:textId="77777777" w:rsidR="00085747" w:rsidRPr="005B75C1" w:rsidRDefault="00000000" w:rsidP="00AB79B2">
      <w:pPr>
        <w:pStyle w:val="ListParagraph"/>
        <w:numPr>
          <w:ilvl w:val="0"/>
          <w:numId w:val="3"/>
        </w:numPr>
        <w:spacing w:before="181"/>
        <w:ind w:left="1440" w:right="90" w:hanging="360"/>
        <w:jc w:val="left"/>
      </w:pPr>
      <w:r w:rsidRPr="005B75C1">
        <w:t>Seguimiento</w:t>
      </w:r>
      <w:r w:rsidRPr="005B75C1">
        <w:rPr>
          <w:spacing w:val="-8"/>
        </w:rPr>
        <w:t xml:space="preserve"> </w:t>
      </w:r>
      <w:r w:rsidRPr="005B75C1">
        <w:t>de</w:t>
      </w:r>
      <w:r w:rsidRPr="005B75C1">
        <w:rPr>
          <w:spacing w:val="-6"/>
        </w:rPr>
        <w:t xml:space="preserve"> </w:t>
      </w:r>
      <w:r w:rsidRPr="005B75C1">
        <w:t>las</w:t>
      </w:r>
      <w:r w:rsidRPr="005B75C1">
        <w:rPr>
          <w:spacing w:val="-5"/>
        </w:rPr>
        <w:t xml:space="preserve"> </w:t>
      </w:r>
      <w:r w:rsidRPr="005B75C1">
        <w:t>contribuciones</w:t>
      </w:r>
      <w:r w:rsidRPr="005B75C1">
        <w:rPr>
          <w:spacing w:val="-6"/>
        </w:rPr>
        <w:t xml:space="preserve"> </w:t>
      </w:r>
      <w:r w:rsidRPr="005B75C1">
        <w:t>pendientes</w:t>
      </w:r>
      <w:r w:rsidRPr="005B75C1">
        <w:rPr>
          <w:spacing w:val="-6"/>
        </w:rPr>
        <w:t xml:space="preserve"> </w:t>
      </w:r>
      <w:r w:rsidRPr="005B75C1">
        <w:t>de</w:t>
      </w:r>
      <w:r w:rsidRPr="005B75C1">
        <w:rPr>
          <w:spacing w:val="-5"/>
        </w:rPr>
        <w:t xml:space="preserve"> </w:t>
      </w:r>
      <w:r w:rsidRPr="005B75C1">
        <w:rPr>
          <w:spacing w:val="-2"/>
        </w:rPr>
        <w:t>cobro;</w:t>
      </w:r>
    </w:p>
    <w:p w14:paraId="6686E925" w14:textId="77777777" w:rsidR="00085747" w:rsidRPr="005B75C1" w:rsidRDefault="00000000" w:rsidP="00AB79B2">
      <w:pPr>
        <w:pStyle w:val="ListParagraph"/>
        <w:numPr>
          <w:ilvl w:val="0"/>
          <w:numId w:val="3"/>
        </w:numPr>
        <w:spacing w:before="181"/>
        <w:ind w:left="1440" w:right="90" w:hanging="360"/>
        <w:jc w:val="left"/>
      </w:pPr>
      <w:r w:rsidRPr="005B75C1">
        <w:t>Seguimiento</w:t>
      </w:r>
      <w:r w:rsidRPr="00350985">
        <w:t xml:space="preserve"> </w:t>
      </w:r>
      <w:r w:rsidRPr="005B75C1">
        <w:t>de</w:t>
      </w:r>
      <w:r w:rsidRPr="00350985">
        <w:t xml:space="preserve"> </w:t>
      </w:r>
      <w:r w:rsidRPr="005B75C1">
        <w:t>los</w:t>
      </w:r>
      <w:r w:rsidRPr="00350985">
        <w:t xml:space="preserve"> </w:t>
      </w:r>
      <w:r w:rsidRPr="005B75C1">
        <w:t>eventos</w:t>
      </w:r>
      <w:r w:rsidRPr="00350985">
        <w:t xml:space="preserve"> vencidos;</w:t>
      </w:r>
    </w:p>
    <w:p w14:paraId="006AF4BF" w14:textId="77777777" w:rsidR="00085747" w:rsidRPr="005B75C1" w:rsidRDefault="00000000" w:rsidP="00350985">
      <w:pPr>
        <w:pStyle w:val="ListParagraph"/>
        <w:numPr>
          <w:ilvl w:val="0"/>
          <w:numId w:val="3"/>
        </w:numPr>
        <w:spacing w:before="181"/>
        <w:ind w:left="1440" w:right="520" w:hanging="360"/>
        <w:jc w:val="left"/>
      </w:pPr>
      <w:r w:rsidRPr="005B75C1">
        <w:t>Limpiar</w:t>
      </w:r>
      <w:r w:rsidRPr="00350985">
        <w:t xml:space="preserve"> </w:t>
      </w:r>
      <w:r w:rsidRPr="005B75C1">
        <w:t>los</w:t>
      </w:r>
      <w:r w:rsidRPr="00350985">
        <w:t xml:space="preserve"> </w:t>
      </w:r>
      <w:r w:rsidRPr="005B75C1">
        <w:t>recibos</w:t>
      </w:r>
      <w:r w:rsidRPr="00350985">
        <w:t xml:space="preserve"> </w:t>
      </w:r>
      <w:r w:rsidRPr="005B75C1">
        <w:t>no</w:t>
      </w:r>
      <w:r w:rsidRPr="00350985">
        <w:t xml:space="preserve"> aplicados;</w:t>
      </w:r>
    </w:p>
    <w:p w14:paraId="6ED9AC38" w14:textId="77777777" w:rsidR="00085747" w:rsidRPr="005B75C1" w:rsidRDefault="00000000" w:rsidP="00AB79B2">
      <w:pPr>
        <w:pStyle w:val="ListParagraph"/>
        <w:numPr>
          <w:ilvl w:val="1"/>
          <w:numId w:val="30"/>
        </w:numPr>
        <w:tabs>
          <w:tab w:val="left" w:pos="851"/>
        </w:tabs>
        <w:spacing w:before="56"/>
        <w:ind w:left="592" w:hanging="592"/>
      </w:pPr>
      <w:r w:rsidRPr="005B75C1">
        <w:t>La GSSC supervisa regularmente los cobros no aplicados, los eventos vencidos y las cuentas pendientes de cobro.</w:t>
      </w:r>
    </w:p>
    <w:p w14:paraId="2FB0CA7B" w14:textId="46C966A3" w:rsidR="00085747" w:rsidRPr="005B75C1" w:rsidRDefault="005B75C1" w:rsidP="00AB79B2">
      <w:pPr>
        <w:pStyle w:val="ListParagraph"/>
        <w:numPr>
          <w:ilvl w:val="1"/>
          <w:numId w:val="30"/>
        </w:numPr>
        <w:tabs>
          <w:tab w:val="left" w:pos="851"/>
        </w:tabs>
        <w:spacing w:before="56"/>
        <w:ind w:left="592" w:hanging="592"/>
      </w:pPr>
      <w:r w:rsidRPr="005B75C1">
        <w:t>Las cuentas por cobrar facturadas son aquellas en las que se ha alcanzado el evento de pago y el pago es exigible por parte del donante, mientras que las cuentas a cobrar no facturadas o futuras incluyen las cuentas a cobrar en las que el pago aún no es exigible por parte del donante.</w:t>
      </w:r>
    </w:p>
    <w:p w14:paraId="2C54A2BB"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2" w:name="Requisitos_de_cierre_periódico"/>
      <w:bookmarkEnd w:id="22"/>
      <w:r w:rsidRPr="005B75C1">
        <w:rPr>
          <w:b/>
          <w:bCs/>
        </w:rPr>
        <w:t>Requisitos de cierre periódico</w:t>
      </w:r>
    </w:p>
    <w:p w14:paraId="45F3B5CD" w14:textId="77777777" w:rsidR="00085747" w:rsidRPr="005B75C1" w:rsidRDefault="00000000" w:rsidP="00AB79B2">
      <w:pPr>
        <w:pStyle w:val="ListParagraph"/>
        <w:numPr>
          <w:ilvl w:val="1"/>
          <w:numId w:val="30"/>
        </w:numPr>
        <w:tabs>
          <w:tab w:val="left" w:pos="851"/>
        </w:tabs>
        <w:spacing w:before="56"/>
        <w:ind w:left="592" w:hanging="592"/>
      </w:pPr>
      <w:r w:rsidRPr="005B75C1">
        <w:t>Es importante que las Oficinas del PNUD presenten con prontitud todos los documentos requeridos al GSSC a través de UNITY/ UNall en los plazos indicados en las Instrucciones de Cierre Financiero (es decir, todos los acuerdos de contribución firmados o la finalización de eventos) para garantizar que los ingresos y las cuentas por cobrar se registren con precisión y a tiempo en los estados financieros del PNUD. El UNall se asegurará de que toda notificación quede registrada y de que el GSSC tome las medidas oportunas.</w:t>
      </w:r>
    </w:p>
    <w:p w14:paraId="31925975" w14:textId="130BF01C" w:rsidR="00085747" w:rsidRPr="005B75C1" w:rsidRDefault="00000000" w:rsidP="00AB79B2">
      <w:pPr>
        <w:pStyle w:val="ListParagraph"/>
        <w:numPr>
          <w:ilvl w:val="1"/>
          <w:numId w:val="30"/>
        </w:numPr>
        <w:tabs>
          <w:tab w:val="left" w:pos="851"/>
        </w:tabs>
        <w:spacing w:before="56"/>
        <w:ind w:left="592" w:hanging="592"/>
      </w:pPr>
      <w:r w:rsidRPr="005B75C1">
        <w:t>Al final del año, las Oficinas del PNUD deben revisar el informe de contratos con eventos pendientes y, si se identifica un problema, comunicar al CGC a través de la ONU</w:t>
      </w:r>
      <w:r w:rsidR="00D60669" w:rsidRPr="005B75C1">
        <w:t xml:space="preserve"> </w:t>
      </w:r>
      <w:r w:rsidRPr="005B75C1">
        <w:t>todos los eventos que se hayan completado.</w:t>
      </w:r>
    </w:p>
    <w:p w14:paraId="567EAB21"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3" w:name="Pasos_importantes_de_final_de_año"/>
      <w:bookmarkEnd w:id="23"/>
      <w:r w:rsidRPr="005B75C1">
        <w:rPr>
          <w:b/>
          <w:bCs/>
        </w:rPr>
        <w:t>Pasos importantes de final de año</w:t>
      </w:r>
    </w:p>
    <w:p w14:paraId="5477F1B8" w14:textId="77777777" w:rsidR="00085747" w:rsidRPr="005B75C1" w:rsidRDefault="00000000" w:rsidP="00AB79B2">
      <w:pPr>
        <w:pStyle w:val="ListParagraph"/>
        <w:numPr>
          <w:ilvl w:val="1"/>
          <w:numId w:val="30"/>
        </w:numPr>
        <w:tabs>
          <w:tab w:val="left" w:pos="851"/>
        </w:tabs>
        <w:spacing w:before="56"/>
        <w:ind w:left="567" w:hanging="567"/>
      </w:pPr>
      <w:r w:rsidRPr="005B75C1">
        <w:t>Integridad de los acuerdos: todos los acuerdos y modificaciones de acuerdos deben cargarse en UNITY/ UNall.</w:t>
      </w:r>
    </w:p>
    <w:p w14:paraId="18810CCB" w14:textId="77777777" w:rsidR="00085747" w:rsidRPr="005B75C1" w:rsidRDefault="00000000" w:rsidP="00AB79B2">
      <w:pPr>
        <w:pStyle w:val="ListParagraph"/>
        <w:numPr>
          <w:ilvl w:val="1"/>
          <w:numId w:val="30"/>
        </w:numPr>
        <w:tabs>
          <w:tab w:val="left" w:pos="851"/>
        </w:tabs>
        <w:spacing w:before="56"/>
        <w:ind w:left="567" w:hanging="567"/>
      </w:pPr>
      <w:r w:rsidRPr="005B75C1">
        <w:t>Revisión de eventos vencidos - seguimiento de eventos que deberían haberse completado a finales de año, por ejemplo, presentación y aprobación de informes de progreso/final.</w:t>
      </w:r>
    </w:p>
    <w:p w14:paraId="29D47F45" w14:textId="70CA361C" w:rsidR="00085747" w:rsidRPr="005B75C1" w:rsidRDefault="00085747" w:rsidP="00AB79B2">
      <w:pPr>
        <w:pStyle w:val="ListParagraph"/>
        <w:numPr>
          <w:ilvl w:val="1"/>
          <w:numId w:val="30"/>
        </w:numPr>
        <w:tabs>
          <w:tab w:val="left" w:pos="851"/>
        </w:tabs>
        <w:spacing w:before="56"/>
        <w:ind w:left="567" w:hanging="567"/>
      </w:pPr>
      <w:hyperlink r:id="rId12">
        <w:r w:rsidRPr="005B75C1">
          <w:t>Cuentas por</w:t>
        </w:r>
      </w:hyperlink>
      <w:r w:rsidRPr="005B75C1">
        <w:t xml:space="preserve"> cobrar - seguimiento con los donantes de los importes pendientes (véase </w:t>
      </w:r>
      <w:hyperlink r:id="rId13">
        <w:r w:rsidRPr="005B75C1">
          <w:t>el contenido</w:t>
        </w:r>
      </w:hyperlink>
      <w:r w:rsidRPr="005B75C1">
        <w:t xml:space="preserve"> </w:t>
      </w:r>
      <w:hyperlink r:id="rId14">
        <w:r w:rsidRPr="005B75C1">
          <w:t xml:space="preserve">de </w:t>
        </w:r>
        <w:r w:rsidRPr="005B75C1">
          <w:rPr>
            <w:rStyle w:val="Hyperlink"/>
            <w:rFonts w:asciiTheme="minorHAnsi" w:hAnsiTheme="minorHAnsi" w:cstheme="minorHAnsi"/>
          </w:rPr>
          <w:t>POPP sobre Cuentas por cobrar</w:t>
        </w:r>
        <w:r w:rsidRPr="005B75C1">
          <w:t>)</w:t>
        </w:r>
      </w:hyperlink>
      <w:r w:rsidRPr="005B75C1">
        <w:t>.</w:t>
      </w:r>
    </w:p>
    <w:p w14:paraId="58234465" w14:textId="77777777" w:rsidR="00085747" w:rsidRPr="005B75C1" w:rsidRDefault="00000000" w:rsidP="00AB79B2">
      <w:pPr>
        <w:pStyle w:val="ListParagraph"/>
        <w:numPr>
          <w:ilvl w:val="1"/>
          <w:numId w:val="30"/>
        </w:numPr>
        <w:tabs>
          <w:tab w:val="left" w:pos="851"/>
        </w:tabs>
        <w:spacing w:before="56"/>
        <w:ind w:left="567" w:hanging="567"/>
      </w:pPr>
      <w:r w:rsidRPr="005B75C1">
        <w:t>Ingresos no aplicados: garantizar la aplicación puntual de todos los ingresos no aplicados a final de año.</w:t>
      </w:r>
    </w:p>
    <w:p w14:paraId="5C03B7B9" w14:textId="77777777" w:rsidR="00085747" w:rsidRPr="005B75C1" w:rsidRDefault="00000000" w:rsidP="00AB79B2">
      <w:pPr>
        <w:pStyle w:val="ListParagraph"/>
        <w:numPr>
          <w:ilvl w:val="1"/>
          <w:numId w:val="30"/>
        </w:numPr>
        <w:tabs>
          <w:tab w:val="left" w:pos="851"/>
        </w:tabs>
        <w:spacing w:before="56"/>
        <w:ind w:left="567" w:hanging="567"/>
      </w:pPr>
      <w:r w:rsidRPr="005B75C1">
        <w:t>Fondos recibidos por adelantado - revisar la cuenta de fondos recibidos por adelantado y verificar su exactitud e integridad.</w:t>
      </w:r>
    </w:p>
    <w:p w14:paraId="15AC16AA" w14:textId="77777777" w:rsidR="00085747" w:rsidRDefault="00000000" w:rsidP="00AB79B2">
      <w:pPr>
        <w:pStyle w:val="ListParagraph"/>
        <w:numPr>
          <w:ilvl w:val="1"/>
          <w:numId w:val="30"/>
        </w:numPr>
        <w:tabs>
          <w:tab w:val="left" w:pos="851"/>
        </w:tabs>
        <w:spacing w:before="56"/>
        <w:ind w:left="567" w:hanging="567"/>
      </w:pPr>
      <w:r w:rsidRPr="005B75C1">
        <w:t>Los informes deben generarse y firmarse como prueba de la revisión.</w:t>
      </w:r>
    </w:p>
    <w:p w14:paraId="05EE452A" w14:textId="77777777" w:rsidR="00085747" w:rsidRPr="005B75C1" w:rsidRDefault="00000000" w:rsidP="00AB79B2">
      <w:pPr>
        <w:pStyle w:val="ListParagraph"/>
        <w:numPr>
          <w:ilvl w:val="0"/>
          <w:numId w:val="30"/>
        </w:numPr>
        <w:tabs>
          <w:tab w:val="left" w:pos="1181"/>
        </w:tabs>
        <w:spacing w:before="178" w:line="259" w:lineRule="auto"/>
        <w:ind w:left="567" w:hanging="567"/>
        <w:rPr>
          <w:b/>
          <w:bCs/>
        </w:rPr>
      </w:pPr>
      <w:bookmarkStart w:id="24" w:name="Conciliación_de_las_cuentas_por_cobrar_c"/>
      <w:bookmarkEnd w:id="24"/>
      <w:r w:rsidRPr="005B75C1">
        <w:rPr>
          <w:b/>
          <w:bCs/>
        </w:rPr>
        <w:t>Conciliación de las cuentas por cobrar con el libro mayor</w:t>
      </w:r>
    </w:p>
    <w:p w14:paraId="20E001B9" w14:textId="172C51E8" w:rsidR="009812CC" w:rsidRPr="005B75C1" w:rsidRDefault="00000000" w:rsidP="00AB79B2">
      <w:pPr>
        <w:pStyle w:val="ListParagraph"/>
        <w:numPr>
          <w:ilvl w:val="1"/>
          <w:numId w:val="30"/>
        </w:numPr>
        <w:tabs>
          <w:tab w:val="left" w:pos="851"/>
        </w:tabs>
        <w:spacing w:before="56"/>
        <w:ind w:left="592" w:hanging="592"/>
      </w:pPr>
      <w:r w:rsidRPr="005B75C1">
        <w:lastRenderedPageBreak/>
        <w:t>Trimestralmente, la GSSC conciliará el submódulo de cuentas por cobrar con el libro mayor y, en caso necesario, hará un seguimiento de las diferencias con las oficinas en los países y las unidades de negocio.</w:t>
      </w:r>
      <w:r w:rsidR="009812CC" w:rsidRPr="005B75C1">
        <w:br w:type="page"/>
      </w:r>
    </w:p>
    <w:p w14:paraId="4CAEE927" w14:textId="1F83C168" w:rsidR="00085747" w:rsidRPr="005B75C1" w:rsidRDefault="00A902EA" w:rsidP="00B83624">
      <w:pPr>
        <w:tabs>
          <w:tab w:val="left" w:pos="1181"/>
        </w:tabs>
        <w:spacing w:before="178" w:line="259" w:lineRule="auto"/>
        <w:ind w:right="520"/>
        <w:rPr>
          <w:b/>
          <w:bCs/>
        </w:rPr>
      </w:pPr>
      <w:bookmarkStart w:id="25" w:name="Funciones_del_ICF"/>
      <w:bookmarkEnd w:id="25"/>
      <w:r w:rsidRPr="005B75C1">
        <w:rPr>
          <w:b/>
          <w:bCs/>
        </w:rPr>
        <w:lastRenderedPageBreak/>
        <w:t>Anexo 1: Funciones del ICF</w:t>
      </w:r>
    </w:p>
    <w:p w14:paraId="6D3359ED" w14:textId="77777777" w:rsidR="00085747" w:rsidRPr="005B75C1" w:rsidRDefault="00085747" w:rsidP="00B83624">
      <w:pPr>
        <w:pStyle w:val="BodyText"/>
        <w:spacing w:before="10"/>
        <w:ind w:right="520" w:firstLine="0"/>
        <w:rPr>
          <w:b/>
          <w:sz w:val="14"/>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456"/>
      </w:tblGrid>
      <w:tr w:rsidR="009812CC" w:rsidRPr="005B75C1" w14:paraId="07B8E24E" w14:textId="77777777" w:rsidTr="00C675E2">
        <w:trPr>
          <w:trHeight w:val="347"/>
        </w:trPr>
        <w:tc>
          <w:tcPr>
            <w:tcW w:w="4814" w:type="dxa"/>
          </w:tcPr>
          <w:p w14:paraId="34937486" w14:textId="12FB0176" w:rsidR="009812CC" w:rsidRPr="005B75C1" w:rsidRDefault="009812CC" w:rsidP="00B83624">
            <w:pPr>
              <w:pStyle w:val="TableParagraph"/>
              <w:spacing w:before="1"/>
              <w:ind w:left="110" w:right="520"/>
            </w:pPr>
            <w:r w:rsidRPr="005B75C1">
              <w:rPr>
                <w:b/>
                <w:spacing w:val="-2"/>
              </w:rPr>
              <w:t>Procedimiento</w:t>
            </w:r>
          </w:p>
        </w:tc>
        <w:tc>
          <w:tcPr>
            <w:tcW w:w="4456" w:type="dxa"/>
          </w:tcPr>
          <w:p w14:paraId="17EA046F" w14:textId="4273D226" w:rsidR="009812CC" w:rsidRPr="005B75C1" w:rsidRDefault="009812CC" w:rsidP="00B83624">
            <w:pPr>
              <w:pStyle w:val="TableParagraph"/>
              <w:spacing w:before="1" w:line="256" w:lineRule="auto"/>
              <w:ind w:left="110" w:right="520"/>
            </w:pPr>
            <w:r w:rsidRPr="005B75C1">
              <w:rPr>
                <w:b/>
                <w:spacing w:val="-2"/>
              </w:rPr>
              <w:t>Responsable</w:t>
            </w:r>
          </w:p>
        </w:tc>
      </w:tr>
      <w:tr w:rsidR="009812CC" w:rsidRPr="005B75C1" w14:paraId="602B0A5C" w14:textId="77777777" w:rsidTr="00C675E2">
        <w:trPr>
          <w:trHeight w:val="558"/>
        </w:trPr>
        <w:tc>
          <w:tcPr>
            <w:tcW w:w="4814" w:type="dxa"/>
          </w:tcPr>
          <w:p w14:paraId="1AF8BF79" w14:textId="3677D644" w:rsidR="009812CC" w:rsidRPr="005B75C1" w:rsidRDefault="009812CC" w:rsidP="00B83624">
            <w:pPr>
              <w:pStyle w:val="TableParagraph"/>
              <w:spacing w:before="1"/>
              <w:ind w:left="110" w:right="520"/>
            </w:pPr>
            <w:r w:rsidRPr="005B75C1">
              <w:t>Firmar</w:t>
            </w:r>
            <w:r w:rsidRPr="005B75C1">
              <w:rPr>
                <w:spacing w:val="-6"/>
              </w:rPr>
              <w:t xml:space="preserve"> </w:t>
            </w:r>
            <w:r w:rsidRPr="005B75C1">
              <w:t>acuerdos</w:t>
            </w:r>
            <w:r w:rsidRPr="005B75C1">
              <w:rPr>
                <w:spacing w:val="-5"/>
              </w:rPr>
              <w:t xml:space="preserve"> </w:t>
            </w:r>
            <w:r w:rsidRPr="005B75C1">
              <w:t>de</w:t>
            </w:r>
            <w:r w:rsidRPr="005B75C1">
              <w:rPr>
                <w:spacing w:val="-5"/>
              </w:rPr>
              <w:t xml:space="preserve"> </w:t>
            </w:r>
            <w:r w:rsidRPr="005B75C1">
              <w:rPr>
                <w:spacing w:val="-2"/>
              </w:rPr>
              <w:t>contribución</w:t>
            </w:r>
          </w:p>
        </w:tc>
        <w:tc>
          <w:tcPr>
            <w:tcW w:w="4456" w:type="dxa"/>
          </w:tcPr>
          <w:p w14:paraId="53D65295" w14:textId="2E63ACAC" w:rsidR="009812CC" w:rsidRPr="005B75C1" w:rsidRDefault="009812CC" w:rsidP="00B83624">
            <w:pPr>
              <w:pStyle w:val="TableParagraph"/>
              <w:spacing w:before="1" w:line="256" w:lineRule="auto"/>
              <w:ind w:left="110" w:right="520"/>
            </w:pPr>
            <w:r w:rsidRPr="005B75C1">
              <w:t>Jefe</w:t>
            </w:r>
            <w:r w:rsidRPr="005B75C1">
              <w:rPr>
                <w:spacing w:val="-2"/>
              </w:rPr>
              <w:t xml:space="preserve"> </w:t>
            </w:r>
            <w:r w:rsidRPr="005B75C1">
              <w:t>de</w:t>
            </w:r>
            <w:r w:rsidRPr="005B75C1">
              <w:rPr>
                <w:spacing w:val="-2"/>
              </w:rPr>
              <w:t xml:space="preserve"> </w:t>
            </w:r>
            <w:r w:rsidRPr="005B75C1">
              <w:t>la</w:t>
            </w:r>
            <w:r w:rsidRPr="005B75C1">
              <w:rPr>
                <w:spacing w:val="-2"/>
              </w:rPr>
              <w:t xml:space="preserve"> Oficina</w:t>
            </w:r>
          </w:p>
        </w:tc>
      </w:tr>
      <w:tr w:rsidR="009812CC" w:rsidRPr="005B75C1" w14:paraId="53CF8BAF" w14:textId="77777777" w:rsidTr="00C675E2">
        <w:trPr>
          <w:trHeight w:val="552"/>
        </w:trPr>
        <w:tc>
          <w:tcPr>
            <w:tcW w:w="4814" w:type="dxa"/>
          </w:tcPr>
          <w:p w14:paraId="14647266" w14:textId="20A0D77E" w:rsidR="009812CC" w:rsidRPr="005B75C1" w:rsidRDefault="009812CC" w:rsidP="00B83624">
            <w:pPr>
              <w:pStyle w:val="TableParagraph"/>
              <w:spacing w:before="1"/>
              <w:ind w:left="110" w:right="520"/>
            </w:pPr>
            <w:r w:rsidRPr="005B75C1">
              <w:t>Entrada</w:t>
            </w:r>
            <w:r w:rsidRPr="005B75C1">
              <w:rPr>
                <w:spacing w:val="-4"/>
              </w:rPr>
              <w:t xml:space="preserve"> </w:t>
            </w:r>
            <w:r w:rsidRPr="005B75C1">
              <w:t>en</w:t>
            </w:r>
            <w:r w:rsidRPr="005B75C1">
              <w:rPr>
                <w:spacing w:val="-5"/>
              </w:rPr>
              <w:t xml:space="preserve"> </w:t>
            </w:r>
            <w:r w:rsidRPr="005B75C1">
              <w:t>UNITY/</w:t>
            </w:r>
            <w:r w:rsidRPr="005B75C1">
              <w:rPr>
                <w:spacing w:val="-3"/>
              </w:rPr>
              <w:t xml:space="preserve"> </w:t>
            </w:r>
            <w:r w:rsidRPr="005B75C1">
              <w:rPr>
                <w:spacing w:val="-4"/>
              </w:rPr>
              <w:t>UNall</w:t>
            </w:r>
          </w:p>
        </w:tc>
        <w:tc>
          <w:tcPr>
            <w:tcW w:w="4456" w:type="dxa"/>
          </w:tcPr>
          <w:p w14:paraId="6C856062" w14:textId="5577B139" w:rsidR="009812CC" w:rsidRPr="005B75C1" w:rsidRDefault="009812CC" w:rsidP="00B83624">
            <w:pPr>
              <w:pStyle w:val="TableParagraph"/>
              <w:spacing w:before="1" w:line="256" w:lineRule="auto"/>
              <w:ind w:left="110" w:right="520"/>
            </w:pPr>
            <w:r w:rsidRPr="005B75C1">
              <w:t>Personal</w:t>
            </w:r>
            <w:r w:rsidRPr="005B75C1">
              <w:rPr>
                <w:spacing w:val="-3"/>
              </w:rPr>
              <w:t xml:space="preserve"> </w:t>
            </w:r>
            <w:r w:rsidRPr="005B75C1">
              <w:t>de</w:t>
            </w:r>
            <w:r w:rsidRPr="005B75C1">
              <w:rPr>
                <w:spacing w:val="-5"/>
              </w:rPr>
              <w:t xml:space="preserve"> </w:t>
            </w:r>
            <w:r w:rsidRPr="005B75C1">
              <w:t>la</w:t>
            </w:r>
            <w:r w:rsidRPr="005B75C1">
              <w:rPr>
                <w:spacing w:val="-6"/>
              </w:rPr>
              <w:t xml:space="preserve"> </w:t>
            </w:r>
            <w:r w:rsidRPr="005B75C1">
              <w:t>oficina</w:t>
            </w:r>
            <w:r w:rsidRPr="005B75C1">
              <w:rPr>
                <w:spacing w:val="-6"/>
              </w:rPr>
              <w:t xml:space="preserve"> </w:t>
            </w:r>
            <w:r w:rsidRPr="005B75C1">
              <w:t>del</w:t>
            </w:r>
            <w:r w:rsidRPr="005B75C1">
              <w:rPr>
                <w:spacing w:val="-3"/>
              </w:rPr>
              <w:t xml:space="preserve"> </w:t>
            </w:r>
            <w:r w:rsidRPr="005B75C1">
              <w:t>PNUD</w:t>
            </w:r>
            <w:r w:rsidRPr="005B75C1">
              <w:rPr>
                <w:spacing w:val="-7"/>
              </w:rPr>
              <w:t xml:space="preserve"> </w:t>
            </w:r>
            <w:r w:rsidRPr="005B75C1">
              <w:t>asignado</w:t>
            </w:r>
            <w:r w:rsidRPr="005B75C1">
              <w:rPr>
                <w:spacing w:val="-7"/>
              </w:rPr>
              <w:t xml:space="preserve"> </w:t>
            </w:r>
            <w:r w:rsidRPr="005B75C1">
              <w:t>por</w:t>
            </w:r>
            <w:r w:rsidRPr="005B75C1">
              <w:rPr>
                <w:spacing w:val="-5"/>
              </w:rPr>
              <w:t xml:space="preserve"> </w:t>
            </w:r>
            <w:r w:rsidRPr="005B75C1">
              <w:t>el jefe de la Oficina/Unidad</w:t>
            </w:r>
          </w:p>
        </w:tc>
      </w:tr>
      <w:tr w:rsidR="009812CC" w:rsidRPr="005B75C1" w14:paraId="00E2C6EA" w14:textId="77777777" w:rsidTr="00C675E2">
        <w:trPr>
          <w:trHeight w:val="450"/>
        </w:trPr>
        <w:tc>
          <w:tcPr>
            <w:tcW w:w="4814" w:type="dxa"/>
          </w:tcPr>
          <w:p w14:paraId="5ACE84DB" w14:textId="77777777" w:rsidR="009812CC" w:rsidRPr="005B75C1" w:rsidRDefault="009812CC" w:rsidP="00B83624">
            <w:pPr>
              <w:pStyle w:val="TableParagraph"/>
              <w:spacing w:before="1"/>
              <w:ind w:left="110" w:right="520"/>
            </w:pPr>
            <w:r w:rsidRPr="005B75C1">
              <w:t>Revisión</w:t>
            </w:r>
            <w:r w:rsidRPr="005B75C1">
              <w:rPr>
                <w:spacing w:val="-8"/>
              </w:rPr>
              <w:t xml:space="preserve"> </w:t>
            </w:r>
            <w:r w:rsidRPr="005B75C1">
              <w:t>y</w:t>
            </w:r>
            <w:r w:rsidRPr="005B75C1">
              <w:rPr>
                <w:spacing w:val="-3"/>
              </w:rPr>
              <w:t xml:space="preserve"> </w:t>
            </w:r>
            <w:r w:rsidRPr="005B75C1">
              <w:t>seguimiento</w:t>
            </w:r>
            <w:r w:rsidRPr="005B75C1">
              <w:rPr>
                <w:spacing w:val="-6"/>
              </w:rPr>
              <w:t xml:space="preserve"> </w:t>
            </w:r>
            <w:r w:rsidRPr="005B75C1">
              <w:t>de</w:t>
            </w:r>
            <w:r w:rsidRPr="005B75C1">
              <w:rPr>
                <w:spacing w:val="-4"/>
              </w:rPr>
              <w:t xml:space="preserve"> </w:t>
            </w:r>
            <w:r w:rsidRPr="005B75C1">
              <w:t>las</w:t>
            </w:r>
            <w:r w:rsidRPr="005B75C1">
              <w:rPr>
                <w:spacing w:val="-5"/>
              </w:rPr>
              <w:t xml:space="preserve"> </w:t>
            </w:r>
            <w:r w:rsidRPr="005B75C1">
              <w:t>cuentas</w:t>
            </w:r>
            <w:r w:rsidRPr="005B75C1">
              <w:rPr>
                <w:spacing w:val="-4"/>
              </w:rPr>
              <w:t xml:space="preserve"> </w:t>
            </w:r>
            <w:r w:rsidRPr="005B75C1">
              <w:t xml:space="preserve">por </w:t>
            </w:r>
            <w:r w:rsidRPr="005B75C1">
              <w:rPr>
                <w:spacing w:val="-2"/>
              </w:rPr>
              <w:t>cobrar</w:t>
            </w:r>
          </w:p>
        </w:tc>
        <w:tc>
          <w:tcPr>
            <w:tcW w:w="4456" w:type="dxa"/>
          </w:tcPr>
          <w:p w14:paraId="3FCB9A14" w14:textId="77777777" w:rsidR="009812CC" w:rsidRPr="005B75C1" w:rsidRDefault="009812CC" w:rsidP="00B83624">
            <w:pPr>
              <w:pStyle w:val="TableParagraph"/>
              <w:spacing w:before="1"/>
              <w:ind w:left="110" w:right="520"/>
            </w:pPr>
            <w:r w:rsidRPr="005B75C1">
              <w:t>Primera</w:t>
            </w:r>
            <w:r w:rsidRPr="005B75C1">
              <w:rPr>
                <w:spacing w:val="-5"/>
              </w:rPr>
              <w:t xml:space="preserve"> </w:t>
            </w:r>
            <w:r w:rsidRPr="005B75C1">
              <w:t>autoridad</w:t>
            </w:r>
            <w:r w:rsidRPr="005B75C1">
              <w:rPr>
                <w:spacing w:val="-5"/>
              </w:rPr>
              <w:t xml:space="preserve"> </w:t>
            </w:r>
            <w:r w:rsidRPr="005B75C1">
              <w:t>(Jefe</w:t>
            </w:r>
            <w:r w:rsidRPr="005B75C1">
              <w:rPr>
                <w:spacing w:val="-5"/>
              </w:rPr>
              <w:t xml:space="preserve"> </w:t>
            </w:r>
            <w:r w:rsidRPr="005B75C1">
              <w:t>de</w:t>
            </w:r>
            <w:r w:rsidRPr="005B75C1">
              <w:rPr>
                <w:spacing w:val="-4"/>
              </w:rPr>
              <w:t xml:space="preserve"> </w:t>
            </w:r>
            <w:r w:rsidRPr="005B75C1">
              <w:rPr>
                <w:spacing w:val="-2"/>
              </w:rPr>
              <w:t>proyecto)</w:t>
            </w:r>
          </w:p>
        </w:tc>
      </w:tr>
      <w:tr w:rsidR="009812CC" w:rsidRPr="005B75C1" w14:paraId="7BD7CB45" w14:textId="77777777" w:rsidTr="00C675E2">
        <w:trPr>
          <w:trHeight w:val="560"/>
        </w:trPr>
        <w:tc>
          <w:tcPr>
            <w:tcW w:w="4814" w:type="dxa"/>
          </w:tcPr>
          <w:p w14:paraId="16F5A3BA" w14:textId="77777777" w:rsidR="009812CC" w:rsidRPr="005B75C1" w:rsidRDefault="009812CC" w:rsidP="00B83624">
            <w:pPr>
              <w:pStyle w:val="TableParagraph"/>
              <w:spacing w:before="1" w:line="256" w:lineRule="auto"/>
              <w:ind w:left="110" w:right="520"/>
            </w:pPr>
            <w:r w:rsidRPr="005B75C1">
              <w:t>Firma</w:t>
            </w:r>
            <w:r w:rsidRPr="005B75C1">
              <w:rPr>
                <w:spacing w:val="-5"/>
              </w:rPr>
              <w:t xml:space="preserve"> </w:t>
            </w:r>
            <w:r w:rsidRPr="005B75C1">
              <w:t>como</w:t>
            </w:r>
            <w:r w:rsidRPr="005B75C1">
              <w:rPr>
                <w:spacing w:val="-7"/>
              </w:rPr>
              <w:t xml:space="preserve"> </w:t>
            </w:r>
            <w:r w:rsidRPr="005B75C1">
              <w:t>prueba</w:t>
            </w:r>
            <w:r w:rsidRPr="005B75C1">
              <w:rPr>
                <w:spacing w:val="-5"/>
              </w:rPr>
              <w:t xml:space="preserve"> </w:t>
            </w:r>
            <w:r w:rsidRPr="005B75C1">
              <w:t>de</w:t>
            </w:r>
            <w:r w:rsidRPr="005B75C1">
              <w:rPr>
                <w:spacing w:val="-5"/>
              </w:rPr>
              <w:t xml:space="preserve"> </w:t>
            </w:r>
            <w:r w:rsidRPr="005B75C1">
              <w:t>la</w:t>
            </w:r>
            <w:r w:rsidRPr="005B75C1">
              <w:rPr>
                <w:spacing w:val="-5"/>
              </w:rPr>
              <w:t xml:space="preserve"> </w:t>
            </w:r>
            <w:r w:rsidRPr="005B75C1">
              <w:t>revisión</w:t>
            </w:r>
            <w:r w:rsidRPr="005B75C1">
              <w:rPr>
                <w:spacing w:val="-6"/>
              </w:rPr>
              <w:t xml:space="preserve"> </w:t>
            </w:r>
            <w:r w:rsidRPr="005B75C1">
              <w:t>de</w:t>
            </w:r>
            <w:r w:rsidRPr="005B75C1">
              <w:rPr>
                <w:spacing w:val="-5"/>
              </w:rPr>
              <w:t xml:space="preserve"> </w:t>
            </w:r>
            <w:r w:rsidRPr="005B75C1">
              <w:t>las</w:t>
            </w:r>
            <w:r w:rsidRPr="005B75C1">
              <w:rPr>
                <w:spacing w:val="-5"/>
              </w:rPr>
              <w:t xml:space="preserve"> </w:t>
            </w:r>
            <w:r w:rsidRPr="005B75C1">
              <w:t>cuentas por cobrar</w:t>
            </w:r>
          </w:p>
        </w:tc>
        <w:tc>
          <w:tcPr>
            <w:tcW w:w="4456" w:type="dxa"/>
          </w:tcPr>
          <w:p w14:paraId="6896CA32" w14:textId="77777777" w:rsidR="009812CC" w:rsidRPr="005B75C1" w:rsidRDefault="009812CC" w:rsidP="00B83624">
            <w:pPr>
              <w:pStyle w:val="TableParagraph"/>
              <w:spacing w:before="1" w:line="256" w:lineRule="auto"/>
              <w:ind w:left="110" w:right="520"/>
            </w:pPr>
            <w:r w:rsidRPr="005B75C1">
              <w:t>Responsable</w:t>
            </w:r>
            <w:r w:rsidRPr="005B75C1">
              <w:rPr>
                <w:spacing w:val="-8"/>
              </w:rPr>
              <w:t xml:space="preserve"> </w:t>
            </w:r>
            <w:r w:rsidRPr="005B75C1">
              <w:t>de</w:t>
            </w:r>
            <w:r w:rsidRPr="005B75C1">
              <w:rPr>
                <w:spacing w:val="-8"/>
              </w:rPr>
              <w:t xml:space="preserve"> </w:t>
            </w:r>
            <w:r w:rsidRPr="005B75C1">
              <w:t>aprobación</w:t>
            </w:r>
            <w:r w:rsidRPr="005B75C1">
              <w:rPr>
                <w:spacing w:val="-9"/>
              </w:rPr>
              <w:t xml:space="preserve"> </w:t>
            </w:r>
            <w:r w:rsidRPr="005B75C1">
              <w:t>o</w:t>
            </w:r>
            <w:r w:rsidRPr="005B75C1">
              <w:rPr>
                <w:spacing w:val="-10"/>
              </w:rPr>
              <w:t xml:space="preserve"> </w:t>
            </w:r>
            <w:r w:rsidRPr="005B75C1">
              <w:t>responsable</w:t>
            </w:r>
            <w:r w:rsidRPr="005B75C1">
              <w:rPr>
                <w:spacing w:val="-8"/>
              </w:rPr>
              <w:t xml:space="preserve"> </w:t>
            </w:r>
            <w:r w:rsidRPr="005B75C1">
              <w:t xml:space="preserve">de </w:t>
            </w:r>
            <w:r w:rsidRPr="005B75C1">
              <w:rPr>
                <w:spacing w:val="-2"/>
              </w:rPr>
              <w:t>programa</w:t>
            </w:r>
          </w:p>
        </w:tc>
      </w:tr>
      <w:tr w:rsidR="009812CC" w:rsidRPr="005B75C1" w14:paraId="26A06728" w14:textId="77777777" w:rsidTr="00C675E2">
        <w:trPr>
          <w:trHeight w:val="738"/>
        </w:trPr>
        <w:tc>
          <w:tcPr>
            <w:tcW w:w="4814" w:type="dxa"/>
          </w:tcPr>
          <w:p w14:paraId="209E1C31" w14:textId="77777777" w:rsidR="009812CC" w:rsidRPr="005B75C1" w:rsidRDefault="009812CC" w:rsidP="00B83624">
            <w:pPr>
              <w:pStyle w:val="TableParagraph"/>
              <w:spacing w:before="1" w:line="261" w:lineRule="auto"/>
              <w:ind w:left="110" w:right="520"/>
            </w:pPr>
            <w:r w:rsidRPr="005B75C1">
              <w:t>Recomendar la anulación o la provisión para deudas</w:t>
            </w:r>
            <w:r w:rsidRPr="005B75C1">
              <w:rPr>
                <w:spacing w:val="-7"/>
              </w:rPr>
              <w:t xml:space="preserve"> </w:t>
            </w:r>
            <w:r w:rsidRPr="005B75C1">
              <w:t>de</w:t>
            </w:r>
            <w:r w:rsidRPr="005B75C1">
              <w:rPr>
                <w:spacing w:val="-7"/>
              </w:rPr>
              <w:t xml:space="preserve"> </w:t>
            </w:r>
            <w:r w:rsidRPr="005B75C1">
              <w:t>dudoso</w:t>
            </w:r>
            <w:r w:rsidRPr="005B75C1">
              <w:rPr>
                <w:spacing w:val="-5"/>
              </w:rPr>
              <w:t xml:space="preserve"> </w:t>
            </w:r>
            <w:r w:rsidRPr="005B75C1">
              <w:t>cobro</w:t>
            </w:r>
            <w:r w:rsidRPr="005B75C1">
              <w:rPr>
                <w:spacing w:val="-4"/>
              </w:rPr>
              <w:t xml:space="preserve"> </w:t>
            </w:r>
            <w:r w:rsidRPr="005B75C1">
              <w:t>con</w:t>
            </w:r>
            <w:r w:rsidRPr="005B75C1">
              <w:rPr>
                <w:spacing w:val="-8"/>
              </w:rPr>
              <w:t xml:space="preserve"> </w:t>
            </w:r>
            <w:r w:rsidRPr="005B75C1">
              <w:t>la</w:t>
            </w:r>
            <w:r w:rsidRPr="005B75C1">
              <w:rPr>
                <w:spacing w:val="-7"/>
              </w:rPr>
              <w:t xml:space="preserve"> </w:t>
            </w:r>
            <w:r w:rsidRPr="005B75C1">
              <w:t>debida</w:t>
            </w:r>
            <w:r w:rsidRPr="005B75C1">
              <w:rPr>
                <w:spacing w:val="-7"/>
              </w:rPr>
              <w:t xml:space="preserve"> </w:t>
            </w:r>
            <w:r w:rsidRPr="005B75C1">
              <w:t>justificación</w:t>
            </w:r>
          </w:p>
        </w:tc>
        <w:tc>
          <w:tcPr>
            <w:tcW w:w="4456" w:type="dxa"/>
          </w:tcPr>
          <w:p w14:paraId="6CAC3CAB" w14:textId="77777777" w:rsidR="009812CC" w:rsidRPr="005B75C1" w:rsidRDefault="009812CC" w:rsidP="00B83624">
            <w:pPr>
              <w:pStyle w:val="TableParagraph"/>
              <w:spacing w:before="1"/>
              <w:ind w:left="110" w:right="520"/>
            </w:pPr>
            <w:r w:rsidRPr="005B75C1">
              <w:t>Jefe</w:t>
            </w:r>
            <w:r w:rsidRPr="005B75C1">
              <w:rPr>
                <w:spacing w:val="-2"/>
              </w:rPr>
              <w:t xml:space="preserve"> </w:t>
            </w:r>
            <w:r w:rsidRPr="005B75C1">
              <w:t>de</w:t>
            </w:r>
            <w:r w:rsidRPr="005B75C1">
              <w:rPr>
                <w:spacing w:val="-2"/>
              </w:rPr>
              <w:t xml:space="preserve"> </w:t>
            </w:r>
            <w:r w:rsidRPr="005B75C1">
              <w:t>la</w:t>
            </w:r>
            <w:r w:rsidRPr="005B75C1">
              <w:rPr>
                <w:spacing w:val="-2"/>
              </w:rPr>
              <w:t xml:space="preserve"> Oficina</w:t>
            </w:r>
          </w:p>
        </w:tc>
      </w:tr>
      <w:tr w:rsidR="009812CC" w:rsidRPr="005B75C1" w14:paraId="1154672A" w14:textId="77777777" w:rsidTr="00C675E2">
        <w:trPr>
          <w:trHeight w:val="470"/>
        </w:trPr>
        <w:tc>
          <w:tcPr>
            <w:tcW w:w="4814" w:type="dxa"/>
          </w:tcPr>
          <w:p w14:paraId="72A226E5" w14:textId="1A3E06F1" w:rsidR="009812CC" w:rsidRPr="005B75C1" w:rsidRDefault="009812CC" w:rsidP="00B83624">
            <w:pPr>
              <w:pStyle w:val="TableParagraph"/>
              <w:spacing w:before="1"/>
              <w:ind w:left="110" w:right="520"/>
            </w:pPr>
            <w:r w:rsidRPr="005B75C1">
              <w:t>Aprobar</w:t>
            </w:r>
            <w:r w:rsidRPr="005B75C1">
              <w:rPr>
                <w:spacing w:val="-10"/>
              </w:rPr>
              <w:t xml:space="preserve"> </w:t>
            </w:r>
            <w:r w:rsidRPr="005B75C1">
              <w:t>provisión</w:t>
            </w:r>
            <w:r w:rsidRPr="005B75C1">
              <w:rPr>
                <w:spacing w:val="-8"/>
              </w:rPr>
              <w:t xml:space="preserve"> </w:t>
            </w:r>
            <w:r w:rsidRPr="005B75C1">
              <w:t>para</w:t>
            </w:r>
            <w:r w:rsidRPr="005B75C1">
              <w:rPr>
                <w:spacing w:val="-8"/>
              </w:rPr>
              <w:t xml:space="preserve"> </w:t>
            </w:r>
            <w:r w:rsidRPr="005B75C1">
              <w:t>cancelación</w:t>
            </w:r>
            <w:r w:rsidRPr="005B75C1">
              <w:rPr>
                <w:spacing w:val="-7"/>
              </w:rPr>
              <w:t xml:space="preserve"> </w:t>
            </w:r>
            <w:r w:rsidR="0092653E" w:rsidRPr="005B75C1">
              <w:rPr>
                <w:rStyle w:val="FootnoteReference"/>
                <w:spacing w:val="-7"/>
              </w:rPr>
              <w:footnoteReference w:id="1"/>
            </w:r>
          </w:p>
        </w:tc>
        <w:tc>
          <w:tcPr>
            <w:tcW w:w="4456" w:type="dxa"/>
          </w:tcPr>
          <w:p w14:paraId="51BB1654" w14:textId="77777777" w:rsidR="009812CC" w:rsidRPr="005B75C1" w:rsidRDefault="009812CC" w:rsidP="00B83624">
            <w:pPr>
              <w:pStyle w:val="TableParagraph"/>
              <w:spacing w:before="1"/>
              <w:ind w:left="110" w:right="520"/>
            </w:pPr>
            <w:r w:rsidRPr="005B75C1">
              <w:t>Jefe</w:t>
            </w:r>
            <w:r w:rsidRPr="005B75C1">
              <w:rPr>
                <w:spacing w:val="-3"/>
              </w:rPr>
              <w:t xml:space="preserve"> </w:t>
            </w:r>
            <w:r w:rsidRPr="005B75C1">
              <w:t>de</w:t>
            </w:r>
            <w:r w:rsidRPr="005B75C1">
              <w:rPr>
                <w:spacing w:val="-2"/>
              </w:rPr>
              <w:t xml:space="preserve"> FPMR/OFM</w:t>
            </w:r>
          </w:p>
        </w:tc>
      </w:tr>
      <w:tr w:rsidR="009812CC" w:rsidRPr="005B75C1" w14:paraId="433B2070" w14:textId="77777777" w:rsidTr="00C675E2">
        <w:trPr>
          <w:trHeight w:val="1600"/>
        </w:trPr>
        <w:tc>
          <w:tcPr>
            <w:tcW w:w="4814" w:type="dxa"/>
          </w:tcPr>
          <w:p w14:paraId="6E067725" w14:textId="77777777" w:rsidR="009812CC" w:rsidRPr="005B75C1" w:rsidRDefault="009812CC" w:rsidP="00B83624">
            <w:pPr>
              <w:pStyle w:val="TableParagraph"/>
              <w:spacing w:before="1"/>
              <w:ind w:left="110" w:right="520"/>
            </w:pPr>
            <w:r w:rsidRPr="005B75C1">
              <w:t>Aprobar</w:t>
            </w:r>
            <w:r w:rsidRPr="005B75C1">
              <w:rPr>
                <w:spacing w:val="-5"/>
              </w:rPr>
              <w:t xml:space="preserve"> </w:t>
            </w:r>
            <w:r w:rsidRPr="005B75C1">
              <w:t>la</w:t>
            </w:r>
            <w:r w:rsidRPr="005B75C1">
              <w:rPr>
                <w:spacing w:val="-4"/>
              </w:rPr>
              <w:t xml:space="preserve"> </w:t>
            </w:r>
            <w:r w:rsidRPr="005B75C1">
              <w:rPr>
                <w:spacing w:val="-2"/>
              </w:rPr>
              <w:t>anulación</w:t>
            </w:r>
          </w:p>
        </w:tc>
        <w:tc>
          <w:tcPr>
            <w:tcW w:w="4456" w:type="dxa"/>
          </w:tcPr>
          <w:p w14:paraId="0915ABD3" w14:textId="77777777" w:rsidR="009812CC" w:rsidRPr="005B75C1" w:rsidRDefault="009812CC" w:rsidP="00B83624">
            <w:pPr>
              <w:pStyle w:val="TableParagraph"/>
              <w:spacing w:before="1" w:line="259" w:lineRule="auto"/>
              <w:ind w:left="110" w:right="520"/>
            </w:pPr>
            <w:r w:rsidRPr="005B75C1">
              <w:t>Administrador Adjunto BMS o Administrador en función</w:t>
            </w:r>
            <w:r w:rsidRPr="005B75C1">
              <w:rPr>
                <w:spacing w:val="-7"/>
              </w:rPr>
              <w:t xml:space="preserve"> </w:t>
            </w:r>
            <w:r w:rsidRPr="005B75C1">
              <w:t>de</w:t>
            </w:r>
            <w:r w:rsidRPr="005B75C1">
              <w:rPr>
                <w:spacing w:val="-6"/>
              </w:rPr>
              <w:t xml:space="preserve"> </w:t>
            </w:r>
            <w:r w:rsidRPr="005B75C1">
              <w:t>los</w:t>
            </w:r>
            <w:r w:rsidRPr="005B75C1">
              <w:rPr>
                <w:spacing w:val="-6"/>
              </w:rPr>
              <w:t xml:space="preserve"> </w:t>
            </w:r>
            <w:r w:rsidRPr="005B75C1">
              <w:t>umbrales</w:t>
            </w:r>
            <w:r w:rsidRPr="005B75C1">
              <w:rPr>
                <w:spacing w:val="-6"/>
              </w:rPr>
              <w:t xml:space="preserve"> </w:t>
            </w:r>
            <w:r w:rsidRPr="005B75C1">
              <w:t>establecidos</w:t>
            </w:r>
            <w:r w:rsidRPr="005B75C1">
              <w:rPr>
                <w:spacing w:val="-6"/>
              </w:rPr>
              <w:t xml:space="preserve"> </w:t>
            </w:r>
            <w:r w:rsidRPr="005B75C1">
              <w:t>en</w:t>
            </w:r>
            <w:r w:rsidRPr="005B75C1">
              <w:rPr>
                <w:spacing w:val="-7"/>
              </w:rPr>
              <w:t xml:space="preserve"> </w:t>
            </w:r>
            <w:r w:rsidRPr="005B75C1">
              <w:t>las</w:t>
            </w:r>
            <w:r w:rsidRPr="005B75C1">
              <w:rPr>
                <w:spacing w:val="-6"/>
              </w:rPr>
              <w:t xml:space="preserve"> </w:t>
            </w:r>
            <w:r w:rsidRPr="005B75C1">
              <w:t>FR&amp;R del PNUD.</w:t>
            </w:r>
          </w:p>
          <w:p w14:paraId="1F6D67FD" w14:textId="77777777" w:rsidR="009812CC" w:rsidRPr="005B75C1" w:rsidRDefault="009812CC" w:rsidP="00B83624">
            <w:pPr>
              <w:pStyle w:val="TableParagraph"/>
              <w:spacing w:before="162" w:line="256" w:lineRule="auto"/>
              <w:ind w:left="110" w:right="520"/>
            </w:pPr>
            <w:r w:rsidRPr="005B75C1">
              <w:t>La</w:t>
            </w:r>
            <w:r w:rsidRPr="005B75C1">
              <w:rPr>
                <w:spacing w:val="-4"/>
              </w:rPr>
              <w:t xml:space="preserve"> </w:t>
            </w:r>
            <w:r w:rsidRPr="005B75C1">
              <w:t>solicitud</w:t>
            </w:r>
            <w:r w:rsidRPr="005B75C1">
              <w:rPr>
                <w:spacing w:val="-5"/>
              </w:rPr>
              <w:t xml:space="preserve"> </w:t>
            </w:r>
            <w:r w:rsidRPr="005B75C1">
              <w:t>de</w:t>
            </w:r>
            <w:r w:rsidRPr="005B75C1">
              <w:rPr>
                <w:spacing w:val="-4"/>
              </w:rPr>
              <w:t xml:space="preserve"> </w:t>
            </w:r>
            <w:r w:rsidRPr="005B75C1">
              <w:t>admisión</w:t>
            </w:r>
            <w:r w:rsidRPr="005B75C1">
              <w:rPr>
                <w:spacing w:val="-5"/>
              </w:rPr>
              <w:t xml:space="preserve"> </w:t>
            </w:r>
            <w:r w:rsidRPr="005B75C1">
              <w:t>en</w:t>
            </w:r>
            <w:r w:rsidRPr="005B75C1">
              <w:rPr>
                <w:spacing w:val="-5"/>
              </w:rPr>
              <w:t xml:space="preserve"> </w:t>
            </w:r>
            <w:r w:rsidRPr="005B75C1">
              <w:t>pérdida</w:t>
            </w:r>
            <w:r w:rsidRPr="005B75C1">
              <w:rPr>
                <w:spacing w:val="-4"/>
              </w:rPr>
              <w:t xml:space="preserve"> </w:t>
            </w:r>
            <w:r w:rsidRPr="005B75C1">
              <w:t>se</w:t>
            </w:r>
            <w:r w:rsidRPr="005B75C1">
              <w:rPr>
                <w:spacing w:val="-4"/>
              </w:rPr>
              <w:t xml:space="preserve"> </w:t>
            </w:r>
            <w:r w:rsidRPr="005B75C1">
              <w:t>envía</w:t>
            </w:r>
            <w:r w:rsidRPr="005B75C1">
              <w:rPr>
                <w:spacing w:val="-4"/>
              </w:rPr>
              <w:t xml:space="preserve"> </w:t>
            </w:r>
            <w:r w:rsidRPr="005B75C1">
              <w:t>a través de OFM/FPMR/CFRA y el CFO</w:t>
            </w:r>
          </w:p>
        </w:tc>
      </w:tr>
      <w:tr w:rsidR="009812CC" w:rsidRPr="005B75C1" w14:paraId="752B4E9E" w14:textId="77777777" w:rsidTr="00C675E2">
        <w:trPr>
          <w:trHeight w:val="520"/>
        </w:trPr>
        <w:tc>
          <w:tcPr>
            <w:tcW w:w="4814" w:type="dxa"/>
          </w:tcPr>
          <w:p w14:paraId="4E58461F" w14:textId="77777777" w:rsidR="009812CC" w:rsidRPr="005B75C1" w:rsidRDefault="009812CC" w:rsidP="00B83624">
            <w:pPr>
              <w:pStyle w:val="TableParagraph"/>
              <w:spacing w:before="1"/>
              <w:ind w:left="110" w:right="520"/>
            </w:pPr>
            <w:r w:rsidRPr="005B75C1">
              <w:t>Controlar</w:t>
            </w:r>
            <w:r w:rsidRPr="005B75C1">
              <w:rPr>
                <w:spacing w:val="-5"/>
              </w:rPr>
              <w:t xml:space="preserve"> </w:t>
            </w:r>
            <w:r w:rsidRPr="005B75C1">
              <w:t>los</w:t>
            </w:r>
            <w:r w:rsidRPr="005B75C1">
              <w:rPr>
                <w:spacing w:val="-5"/>
              </w:rPr>
              <w:t xml:space="preserve"> </w:t>
            </w:r>
            <w:r w:rsidRPr="005B75C1">
              <w:t>recibos</w:t>
            </w:r>
            <w:r w:rsidRPr="005B75C1">
              <w:rPr>
                <w:spacing w:val="-5"/>
              </w:rPr>
              <w:t xml:space="preserve"> </w:t>
            </w:r>
            <w:r w:rsidRPr="005B75C1">
              <w:t>no</w:t>
            </w:r>
            <w:r w:rsidRPr="005B75C1">
              <w:rPr>
                <w:spacing w:val="-6"/>
              </w:rPr>
              <w:t xml:space="preserve"> </w:t>
            </w:r>
            <w:r w:rsidRPr="005B75C1">
              <w:rPr>
                <w:spacing w:val="-2"/>
              </w:rPr>
              <w:t>aplicados</w:t>
            </w:r>
          </w:p>
        </w:tc>
        <w:tc>
          <w:tcPr>
            <w:tcW w:w="4456" w:type="dxa"/>
          </w:tcPr>
          <w:p w14:paraId="2B870082" w14:textId="77777777" w:rsidR="009812CC" w:rsidRPr="005B75C1" w:rsidRDefault="009812CC" w:rsidP="00B83624">
            <w:pPr>
              <w:pStyle w:val="TableParagraph"/>
              <w:spacing w:before="1" w:line="256" w:lineRule="auto"/>
              <w:ind w:left="110" w:right="520"/>
            </w:pPr>
            <w:r w:rsidRPr="005B75C1">
              <w:t>Tesorería</w:t>
            </w:r>
            <w:r w:rsidRPr="005B75C1">
              <w:rPr>
                <w:spacing w:val="-8"/>
              </w:rPr>
              <w:t xml:space="preserve"> </w:t>
            </w:r>
            <w:r w:rsidRPr="005B75C1">
              <w:t>y</w:t>
            </w:r>
            <w:r w:rsidRPr="005B75C1">
              <w:rPr>
                <w:spacing w:val="-6"/>
              </w:rPr>
              <w:t xml:space="preserve"> </w:t>
            </w:r>
            <w:r w:rsidRPr="005B75C1">
              <w:t>depósitos</w:t>
            </w:r>
            <w:r w:rsidRPr="005B75C1">
              <w:rPr>
                <w:spacing w:val="-7"/>
              </w:rPr>
              <w:t xml:space="preserve"> </w:t>
            </w:r>
            <w:r w:rsidRPr="005B75C1">
              <w:t>de</w:t>
            </w:r>
            <w:r w:rsidRPr="005B75C1">
              <w:rPr>
                <w:spacing w:val="-7"/>
              </w:rPr>
              <w:t xml:space="preserve"> </w:t>
            </w:r>
            <w:r w:rsidRPr="005B75C1">
              <w:t>la</w:t>
            </w:r>
            <w:r w:rsidRPr="005B75C1">
              <w:rPr>
                <w:spacing w:val="-7"/>
              </w:rPr>
              <w:t xml:space="preserve"> </w:t>
            </w:r>
            <w:r w:rsidRPr="005B75C1">
              <w:t>CGSS</w:t>
            </w:r>
            <w:r w:rsidRPr="005B75C1">
              <w:rPr>
                <w:spacing w:val="-8"/>
              </w:rPr>
              <w:t xml:space="preserve"> </w:t>
            </w:r>
            <w:r w:rsidRPr="005B75C1">
              <w:t>(Función financiera de la CGSS)</w:t>
            </w:r>
          </w:p>
        </w:tc>
      </w:tr>
      <w:tr w:rsidR="009812CC" w:rsidRPr="005B75C1" w14:paraId="47DB3B7E" w14:textId="77777777" w:rsidTr="00C675E2">
        <w:trPr>
          <w:trHeight w:val="630"/>
        </w:trPr>
        <w:tc>
          <w:tcPr>
            <w:tcW w:w="4814" w:type="dxa"/>
          </w:tcPr>
          <w:p w14:paraId="197409F9" w14:textId="77777777" w:rsidR="009812CC" w:rsidRPr="005B75C1" w:rsidRDefault="009812CC" w:rsidP="00B83624">
            <w:pPr>
              <w:pStyle w:val="TableParagraph"/>
              <w:spacing w:before="1" w:line="256" w:lineRule="auto"/>
              <w:ind w:left="110" w:right="520"/>
            </w:pPr>
            <w:r w:rsidRPr="005B75C1">
              <w:t>Entrada</w:t>
            </w:r>
            <w:r w:rsidRPr="005B75C1">
              <w:rPr>
                <w:spacing w:val="-5"/>
              </w:rPr>
              <w:t xml:space="preserve"> </w:t>
            </w:r>
            <w:r w:rsidRPr="005B75C1">
              <w:t>en</w:t>
            </w:r>
            <w:r w:rsidRPr="005B75C1">
              <w:rPr>
                <w:spacing w:val="-6"/>
              </w:rPr>
              <w:t xml:space="preserve"> </w:t>
            </w:r>
            <w:r w:rsidRPr="005B75C1">
              <w:t>el</w:t>
            </w:r>
            <w:r w:rsidRPr="005B75C1">
              <w:rPr>
                <w:spacing w:val="-4"/>
              </w:rPr>
              <w:t xml:space="preserve"> </w:t>
            </w:r>
            <w:r w:rsidRPr="005B75C1">
              <w:t>módulo</w:t>
            </w:r>
            <w:r w:rsidRPr="005B75C1">
              <w:rPr>
                <w:spacing w:val="-7"/>
              </w:rPr>
              <w:t xml:space="preserve"> </w:t>
            </w:r>
            <w:r w:rsidRPr="005B75C1">
              <w:t>de</w:t>
            </w:r>
            <w:r w:rsidRPr="005B75C1">
              <w:rPr>
                <w:spacing w:val="-5"/>
              </w:rPr>
              <w:t xml:space="preserve"> </w:t>
            </w:r>
            <w:r w:rsidRPr="005B75C1">
              <w:t>gestión</w:t>
            </w:r>
            <w:r w:rsidRPr="005B75C1">
              <w:rPr>
                <w:spacing w:val="-6"/>
              </w:rPr>
              <w:t xml:space="preserve"> </w:t>
            </w:r>
            <w:r w:rsidRPr="005B75C1">
              <w:t>de</w:t>
            </w:r>
            <w:r w:rsidRPr="005B75C1">
              <w:rPr>
                <w:spacing w:val="-5"/>
              </w:rPr>
              <w:t xml:space="preserve"> </w:t>
            </w:r>
            <w:r w:rsidRPr="005B75C1">
              <w:t>contratos</w:t>
            </w:r>
            <w:r w:rsidRPr="005B75C1">
              <w:rPr>
                <w:spacing w:val="-6"/>
              </w:rPr>
              <w:t xml:space="preserve"> </w:t>
            </w:r>
            <w:r w:rsidRPr="005B75C1">
              <w:t>y activación del contrato</w:t>
            </w:r>
          </w:p>
        </w:tc>
        <w:tc>
          <w:tcPr>
            <w:tcW w:w="4456" w:type="dxa"/>
          </w:tcPr>
          <w:p w14:paraId="13AF51A1" w14:textId="77777777" w:rsidR="009812CC" w:rsidRPr="005B75C1" w:rsidRDefault="009812CC" w:rsidP="00B83624">
            <w:pPr>
              <w:pStyle w:val="TableParagraph"/>
              <w:spacing w:before="1" w:line="256" w:lineRule="auto"/>
              <w:ind w:left="110" w:right="520"/>
            </w:pPr>
            <w:r w:rsidRPr="005B75C1">
              <w:t>Especialista</w:t>
            </w:r>
            <w:r w:rsidRPr="005B75C1">
              <w:rPr>
                <w:spacing w:val="-6"/>
              </w:rPr>
              <w:t xml:space="preserve"> </w:t>
            </w:r>
            <w:r w:rsidRPr="005B75C1">
              <w:t>en</w:t>
            </w:r>
            <w:r w:rsidRPr="005B75C1">
              <w:rPr>
                <w:spacing w:val="-7"/>
              </w:rPr>
              <w:t xml:space="preserve"> </w:t>
            </w:r>
            <w:r w:rsidRPr="005B75C1">
              <w:t>ingresos</w:t>
            </w:r>
            <w:r w:rsidRPr="005B75C1">
              <w:rPr>
                <w:spacing w:val="-6"/>
              </w:rPr>
              <w:t xml:space="preserve"> </w:t>
            </w:r>
            <w:r w:rsidRPr="005B75C1">
              <w:t>(función</w:t>
            </w:r>
            <w:r w:rsidRPr="005B75C1">
              <w:rPr>
                <w:spacing w:val="-7"/>
              </w:rPr>
              <w:t xml:space="preserve"> </w:t>
            </w:r>
            <w:r w:rsidRPr="005B75C1">
              <w:t>financiera</w:t>
            </w:r>
            <w:r w:rsidRPr="005B75C1">
              <w:rPr>
                <w:spacing w:val="-6"/>
              </w:rPr>
              <w:t xml:space="preserve"> </w:t>
            </w:r>
            <w:r w:rsidRPr="005B75C1">
              <w:t>de</w:t>
            </w:r>
            <w:r w:rsidRPr="005B75C1">
              <w:rPr>
                <w:spacing w:val="-6"/>
              </w:rPr>
              <w:t xml:space="preserve"> </w:t>
            </w:r>
            <w:r w:rsidRPr="005B75C1">
              <w:t xml:space="preserve">la </w:t>
            </w:r>
            <w:r w:rsidRPr="005B75C1">
              <w:rPr>
                <w:spacing w:val="-2"/>
              </w:rPr>
              <w:t>CGSS)</w:t>
            </w:r>
          </w:p>
        </w:tc>
      </w:tr>
      <w:tr w:rsidR="009812CC" w:rsidRPr="005B75C1" w14:paraId="370899A0" w14:textId="77777777" w:rsidTr="00C675E2">
        <w:trPr>
          <w:trHeight w:val="598"/>
        </w:trPr>
        <w:tc>
          <w:tcPr>
            <w:tcW w:w="4814" w:type="dxa"/>
          </w:tcPr>
          <w:p w14:paraId="40863ED8" w14:textId="77777777" w:rsidR="009812CC" w:rsidRPr="005B75C1" w:rsidRDefault="009812CC" w:rsidP="00B83624">
            <w:pPr>
              <w:pStyle w:val="TableParagraph"/>
              <w:spacing w:before="1" w:line="256" w:lineRule="auto"/>
              <w:ind w:left="110" w:right="520"/>
            </w:pPr>
            <w:r w:rsidRPr="005B75C1">
              <w:t>Revisar</w:t>
            </w:r>
            <w:r w:rsidRPr="005B75C1">
              <w:rPr>
                <w:spacing w:val="-7"/>
              </w:rPr>
              <w:t xml:space="preserve"> </w:t>
            </w:r>
            <w:r w:rsidRPr="005B75C1">
              <w:t>el</w:t>
            </w:r>
            <w:r w:rsidRPr="005B75C1">
              <w:rPr>
                <w:spacing w:val="-4"/>
              </w:rPr>
              <w:t xml:space="preserve"> </w:t>
            </w:r>
            <w:r w:rsidRPr="005B75C1">
              <w:t>contrato</w:t>
            </w:r>
            <w:r w:rsidRPr="005B75C1">
              <w:rPr>
                <w:spacing w:val="-3"/>
              </w:rPr>
              <w:t xml:space="preserve"> </w:t>
            </w:r>
            <w:r w:rsidRPr="005B75C1">
              <w:t>en</w:t>
            </w:r>
            <w:r w:rsidRPr="005B75C1">
              <w:rPr>
                <w:spacing w:val="-7"/>
              </w:rPr>
              <w:t xml:space="preserve"> </w:t>
            </w:r>
            <w:r w:rsidRPr="005B75C1">
              <w:t>el</w:t>
            </w:r>
            <w:r w:rsidRPr="005B75C1">
              <w:rPr>
                <w:spacing w:val="-4"/>
              </w:rPr>
              <w:t xml:space="preserve"> </w:t>
            </w:r>
            <w:r w:rsidRPr="005B75C1">
              <w:t>módulo</w:t>
            </w:r>
            <w:r w:rsidRPr="005B75C1">
              <w:rPr>
                <w:spacing w:val="-8"/>
              </w:rPr>
              <w:t xml:space="preserve"> </w:t>
            </w:r>
            <w:r w:rsidRPr="005B75C1">
              <w:t>de</w:t>
            </w:r>
            <w:r w:rsidRPr="005B75C1">
              <w:rPr>
                <w:spacing w:val="-6"/>
              </w:rPr>
              <w:t xml:space="preserve"> </w:t>
            </w:r>
            <w:r w:rsidRPr="005B75C1">
              <w:t>gestión</w:t>
            </w:r>
            <w:r w:rsidRPr="005B75C1">
              <w:rPr>
                <w:spacing w:val="-7"/>
              </w:rPr>
              <w:t xml:space="preserve"> </w:t>
            </w:r>
            <w:r w:rsidRPr="005B75C1">
              <w:t xml:space="preserve">de </w:t>
            </w:r>
            <w:r w:rsidRPr="005B75C1">
              <w:rPr>
                <w:spacing w:val="-2"/>
              </w:rPr>
              <w:t>contratos</w:t>
            </w:r>
          </w:p>
        </w:tc>
        <w:tc>
          <w:tcPr>
            <w:tcW w:w="4456" w:type="dxa"/>
          </w:tcPr>
          <w:p w14:paraId="7925B7C9" w14:textId="77777777" w:rsidR="009812CC" w:rsidRPr="005B75C1" w:rsidRDefault="009812CC" w:rsidP="00B83624">
            <w:pPr>
              <w:pStyle w:val="TableParagraph"/>
              <w:spacing w:before="1" w:line="256" w:lineRule="auto"/>
              <w:ind w:left="110" w:right="520"/>
            </w:pPr>
            <w:r w:rsidRPr="005B75C1">
              <w:t>Director</w:t>
            </w:r>
            <w:r w:rsidRPr="005B75C1">
              <w:rPr>
                <w:spacing w:val="-6"/>
              </w:rPr>
              <w:t xml:space="preserve"> </w:t>
            </w:r>
            <w:r w:rsidRPr="005B75C1">
              <w:t>de</w:t>
            </w:r>
            <w:r w:rsidRPr="005B75C1">
              <w:rPr>
                <w:spacing w:val="-6"/>
              </w:rPr>
              <w:t xml:space="preserve"> </w:t>
            </w:r>
            <w:r w:rsidRPr="005B75C1">
              <w:t>la</w:t>
            </w:r>
            <w:r w:rsidRPr="005B75C1">
              <w:rPr>
                <w:spacing w:val="-6"/>
              </w:rPr>
              <w:t xml:space="preserve"> </w:t>
            </w:r>
            <w:r w:rsidRPr="005B75C1">
              <w:t>CGSS</w:t>
            </w:r>
            <w:r w:rsidRPr="005B75C1">
              <w:rPr>
                <w:spacing w:val="-7"/>
              </w:rPr>
              <w:t xml:space="preserve"> </w:t>
            </w:r>
            <w:r w:rsidRPr="005B75C1">
              <w:t>(Director</w:t>
            </w:r>
            <w:r w:rsidRPr="005B75C1">
              <w:rPr>
                <w:spacing w:val="-6"/>
              </w:rPr>
              <w:t xml:space="preserve"> </w:t>
            </w:r>
            <w:r w:rsidRPr="005B75C1">
              <w:t>de</w:t>
            </w:r>
            <w:r w:rsidRPr="005B75C1">
              <w:rPr>
                <w:spacing w:val="-6"/>
              </w:rPr>
              <w:t xml:space="preserve"> </w:t>
            </w:r>
            <w:r w:rsidRPr="005B75C1">
              <w:t>aprobación</w:t>
            </w:r>
            <w:r w:rsidRPr="005B75C1">
              <w:rPr>
                <w:spacing w:val="-7"/>
              </w:rPr>
              <w:t xml:space="preserve"> </w:t>
            </w:r>
            <w:r w:rsidRPr="005B75C1">
              <w:t>de</w:t>
            </w:r>
            <w:r w:rsidRPr="005B75C1">
              <w:rPr>
                <w:spacing w:val="-5"/>
              </w:rPr>
              <w:t xml:space="preserve"> </w:t>
            </w:r>
            <w:r w:rsidRPr="005B75C1">
              <w:t xml:space="preserve">la </w:t>
            </w:r>
            <w:r w:rsidRPr="005B75C1">
              <w:rPr>
                <w:spacing w:val="-2"/>
              </w:rPr>
              <w:t>CGSS)</w:t>
            </w:r>
          </w:p>
        </w:tc>
      </w:tr>
      <w:tr w:rsidR="009812CC" w:rsidRPr="005B75C1" w14:paraId="0455A97D" w14:textId="77777777" w:rsidTr="00C675E2">
        <w:trPr>
          <w:trHeight w:val="2806"/>
        </w:trPr>
        <w:tc>
          <w:tcPr>
            <w:tcW w:w="4814" w:type="dxa"/>
          </w:tcPr>
          <w:p w14:paraId="5FFA4F7D" w14:textId="77777777" w:rsidR="009812CC" w:rsidRPr="005B75C1" w:rsidRDefault="009812CC" w:rsidP="00B83624">
            <w:pPr>
              <w:pStyle w:val="TableParagraph"/>
              <w:spacing w:before="1"/>
              <w:ind w:left="110" w:right="520"/>
            </w:pPr>
            <w:r w:rsidRPr="005B75C1">
              <w:t>Registrar</w:t>
            </w:r>
            <w:r w:rsidRPr="005B75C1">
              <w:rPr>
                <w:spacing w:val="-4"/>
              </w:rPr>
              <w:t xml:space="preserve"> </w:t>
            </w:r>
            <w:r w:rsidRPr="005B75C1">
              <w:t>la</w:t>
            </w:r>
            <w:r w:rsidRPr="005B75C1">
              <w:rPr>
                <w:spacing w:val="-3"/>
              </w:rPr>
              <w:t xml:space="preserve"> </w:t>
            </w:r>
            <w:r w:rsidRPr="005B75C1">
              <w:t>recepción</w:t>
            </w:r>
            <w:r w:rsidRPr="005B75C1">
              <w:rPr>
                <w:spacing w:val="-5"/>
              </w:rPr>
              <w:t xml:space="preserve"> </w:t>
            </w:r>
            <w:r w:rsidRPr="005B75C1">
              <w:t>de</w:t>
            </w:r>
            <w:r w:rsidRPr="005B75C1">
              <w:rPr>
                <w:spacing w:val="-3"/>
              </w:rPr>
              <w:t xml:space="preserve"> </w:t>
            </w:r>
            <w:r w:rsidRPr="005B75C1">
              <w:t>las</w:t>
            </w:r>
            <w:r w:rsidRPr="005B75C1">
              <w:rPr>
                <w:spacing w:val="-3"/>
              </w:rPr>
              <w:t xml:space="preserve"> </w:t>
            </w:r>
            <w:r w:rsidRPr="005B75C1">
              <w:rPr>
                <w:spacing w:val="-2"/>
              </w:rPr>
              <w:t>contribuciones</w:t>
            </w:r>
          </w:p>
        </w:tc>
        <w:tc>
          <w:tcPr>
            <w:tcW w:w="4456" w:type="dxa"/>
          </w:tcPr>
          <w:p w14:paraId="20C84960" w14:textId="77777777" w:rsidR="009812CC" w:rsidRPr="005B75C1" w:rsidRDefault="009812CC" w:rsidP="00B83624">
            <w:pPr>
              <w:pStyle w:val="TableParagraph"/>
              <w:spacing w:before="1" w:line="261" w:lineRule="auto"/>
              <w:ind w:left="110" w:right="520"/>
            </w:pPr>
            <w:r w:rsidRPr="005B75C1">
              <w:t>Tesorería</w:t>
            </w:r>
            <w:r w:rsidRPr="005B75C1">
              <w:rPr>
                <w:spacing w:val="-6"/>
              </w:rPr>
              <w:t xml:space="preserve"> </w:t>
            </w:r>
            <w:r w:rsidRPr="005B75C1">
              <w:t>de</w:t>
            </w:r>
            <w:r w:rsidRPr="005B75C1">
              <w:rPr>
                <w:spacing w:val="-5"/>
              </w:rPr>
              <w:t xml:space="preserve"> </w:t>
            </w:r>
            <w:r w:rsidRPr="005B75C1">
              <w:t>la</w:t>
            </w:r>
            <w:r w:rsidRPr="005B75C1">
              <w:rPr>
                <w:spacing w:val="-6"/>
              </w:rPr>
              <w:t xml:space="preserve"> </w:t>
            </w:r>
            <w:r w:rsidRPr="005B75C1">
              <w:t>CGSS</w:t>
            </w:r>
            <w:r w:rsidRPr="005B75C1">
              <w:rPr>
                <w:spacing w:val="-6"/>
              </w:rPr>
              <w:t xml:space="preserve"> </w:t>
            </w:r>
            <w:r w:rsidRPr="005B75C1">
              <w:t>y</w:t>
            </w:r>
            <w:r w:rsidRPr="005B75C1">
              <w:rPr>
                <w:spacing w:val="-4"/>
              </w:rPr>
              <w:t xml:space="preserve"> </w:t>
            </w:r>
            <w:r w:rsidRPr="005B75C1">
              <w:t>depósitos</w:t>
            </w:r>
            <w:r w:rsidRPr="005B75C1">
              <w:rPr>
                <w:spacing w:val="-5"/>
              </w:rPr>
              <w:t xml:space="preserve"> </w:t>
            </w:r>
            <w:r w:rsidRPr="005B75C1">
              <w:t>de</w:t>
            </w:r>
            <w:r w:rsidRPr="005B75C1">
              <w:rPr>
                <w:spacing w:val="-5"/>
              </w:rPr>
              <w:t xml:space="preserve"> </w:t>
            </w:r>
            <w:r w:rsidRPr="005B75C1">
              <w:t>la</w:t>
            </w:r>
            <w:r w:rsidRPr="005B75C1">
              <w:rPr>
                <w:spacing w:val="-5"/>
              </w:rPr>
              <w:t xml:space="preserve"> </w:t>
            </w:r>
            <w:r w:rsidRPr="005B75C1">
              <w:t>CGSS (función financiera de la CGSS)</w:t>
            </w:r>
          </w:p>
          <w:p w14:paraId="3EB3AEFB" w14:textId="77777777" w:rsidR="009812CC" w:rsidRPr="005B75C1" w:rsidRDefault="009812CC" w:rsidP="00B83624">
            <w:pPr>
              <w:pStyle w:val="TableParagraph"/>
              <w:spacing w:before="154" w:line="259" w:lineRule="auto"/>
              <w:ind w:left="110" w:right="520"/>
            </w:pPr>
            <w:r w:rsidRPr="005B75C1">
              <w:t>Registrar</w:t>
            </w:r>
            <w:r w:rsidRPr="005B75C1">
              <w:rPr>
                <w:spacing w:val="-6"/>
              </w:rPr>
              <w:t xml:space="preserve"> </w:t>
            </w:r>
            <w:r w:rsidRPr="005B75C1">
              <w:t>la</w:t>
            </w:r>
            <w:r w:rsidRPr="005B75C1">
              <w:rPr>
                <w:spacing w:val="-7"/>
              </w:rPr>
              <w:t xml:space="preserve"> </w:t>
            </w:r>
            <w:r w:rsidRPr="005B75C1">
              <w:t>recepción</w:t>
            </w:r>
            <w:r w:rsidRPr="005B75C1">
              <w:rPr>
                <w:spacing w:val="-7"/>
              </w:rPr>
              <w:t xml:space="preserve"> </w:t>
            </w:r>
            <w:r w:rsidRPr="005B75C1">
              <w:t>de</w:t>
            </w:r>
            <w:r w:rsidRPr="005B75C1">
              <w:rPr>
                <w:spacing w:val="-6"/>
              </w:rPr>
              <w:t xml:space="preserve"> </w:t>
            </w:r>
            <w:r w:rsidRPr="005B75C1">
              <w:t>las</w:t>
            </w:r>
            <w:r w:rsidRPr="005B75C1">
              <w:rPr>
                <w:spacing w:val="-7"/>
              </w:rPr>
              <w:t xml:space="preserve"> </w:t>
            </w:r>
            <w:r w:rsidRPr="005B75C1">
              <w:t>contribuciones</w:t>
            </w:r>
            <w:r w:rsidRPr="005B75C1">
              <w:rPr>
                <w:spacing w:val="-6"/>
              </w:rPr>
              <w:t xml:space="preserve"> </w:t>
            </w:r>
            <w:r w:rsidRPr="005B75C1">
              <w:t>con</w:t>
            </w:r>
            <w:r w:rsidRPr="005B75C1">
              <w:rPr>
                <w:spacing w:val="-7"/>
              </w:rPr>
              <w:t xml:space="preserve"> </w:t>
            </w:r>
            <w:r w:rsidRPr="005B75C1">
              <w:t>el número de factura, siempre que se disponga de los siguientes documentos:</w:t>
            </w:r>
          </w:p>
          <w:p w14:paraId="0E4CBB7D" w14:textId="77777777" w:rsidR="009812CC" w:rsidRPr="005B75C1" w:rsidRDefault="009812CC" w:rsidP="00B83624">
            <w:pPr>
              <w:pStyle w:val="TableParagraph"/>
              <w:numPr>
                <w:ilvl w:val="0"/>
                <w:numId w:val="2"/>
              </w:numPr>
              <w:tabs>
                <w:tab w:val="left" w:pos="226"/>
              </w:tabs>
              <w:spacing w:before="162" w:line="256" w:lineRule="auto"/>
              <w:ind w:right="520" w:firstLine="0"/>
            </w:pPr>
            <w:r w:rsidRPr="005B75C1">
              <w:t>Notificación</w:t>
            </w:r>
            <w:r w:rsidRPr="005B75C1">
              <w:rPr>
                <w:spacing w:val="-7"/>
              </w:rPr>
              <w:t xml:space="preserve"> </w:t>
            </w:r>
            <w:r w:rsidRPr="005B75C1">
              <w:t>del</w:t>
            </w:r>
            <w:r w:rsidRPr="005B75C1">
              <w:rPr>
                <w:spacing w:val="-4"/>
              </w:rPr>
              <w:t xml:space="preserve"> </w:t>
            </w:r>
            <w:r w:rsidRPr="005B75C1">
              <w:t>ingreso</w:t>
            </w:r>
            <w:r w:rsidRPr="005B75C1">
              <w:rPr>
                <w:spacing w:val="-8"/>
              </w:rPr>
              <w:t xml:space="preserve"> </w:t>
            </w:r>
            <w:r w:rsidRPr="005B75C1">
              <w:t>en</w:t>
            </w:r>
            <w:r w:rsidRPr="005B75C1">
              <w:rPr>
                <w:spacing w:val="-7"/>
              </w:rPr>
              <w:t xml:space="preserve"> </w:t>
            </w:r>
            <w:r w:rsidRPr="005B75C1">
              <w:t>la</w:t>
            </w:r>
            <w:r w:rsidRPr="005B75C1">
              <w:rPr>
                <w:spacing w:val="-6"/>
              </w:rPr>
              <w:t xml:space="preserve"> </w:t>
            </w:r>
            <w:r w:rsidRPr="005B75C1">
              <w:t>cuenta</w:t>
            </w:r>
            <w:r w:rsidRPr="005B75C1">
              <w:rPr>
                <w:spacing w:val="-6"/>
              </w:rPr>
              <w:t xml:space="preserve"> </w:t>
            </w:r>
            <w:r w:rsidRPr="005B75C1">
              <w:t>bancaria</w:t>
            </w:r>
            <w:r w:rsidRPr="005B75C1">
              <w:rPr>
                <w:spacing w:val="-6"/>
              </w:rPr>
              <w:t xml:space="preserve"> </w:t>
            </w:r>
            <w:r w:rsidRPr="005B75C1">
              <w:t>del PNUD procedente del banco; o</w:t>
            </w:r>
          </w:p>
          <w:p w14:paraId="30C157E5" w14:textId="77777777" w:rsidR="009812CC" w:rsidRPr="005B75C1" w:rsidRDefault="009812CC" w:rsidP="00B83624">
            <w:pPr>
              <w:pStyle w:val="TableParagraph"/>
              <w:numPr>
                <w:ilvl w:val="0"/>
                <w:numId w:val="2"/>
              </w:numPr>
              <w:tabs>
                <w:tab w:val="left" w:pos="226"/>
              </w:tabs>
              <w:spacing w:before="164"/>
              <w:ind w:left="225" w:right="520"/>
            </w:pPr>
            <w:r w:rsidRPr="005B75C1">
              <w:t>Recepción</w:t>
            </w:r>
            <w:r w:rsidRPr="005B75C1">
              <w:rPr>
                <w:spacing w:val="-6"/>
              </w:rPr>
              <w:t xml:space="preserve"> </w:t>
            </w:r>
            <w:r w:rsidRPr="005B75C1">
              <w:t>de</w:t>
            </w:r>
            <w:r w:rsidRPr="005B75C1">
              <w:rPr>
                <w:spacing w:val="-5"/>
              </w:rPr>
              <w:t xml:space="preserve"> </w:t>
            </w:r>
            <w:r w:rsidRPr="005B75C1">
              <w:t>un</w:t>
            </w:r>
            <w:r w:rsidRPr="005B75C1">
              <w:rPr>
                <w:spacing w:val="-1"/>
              </w:rPr>
              <w:t xml:space="preserve"> </w:t>
            </w:r>
            <w:r w:rsidRPr="005B75C1">
              <w:rPr>
                <w:spacing w:val="-2"/>
              </w:rPr>
              <w:t>cheque.</w:t>
            </w:r>
          </w:p>
        </w:tc>
      </w:tr>
      <w:tr w:rsidR="009812CC" w:rsidRPr="005B75C1" w14:paraId="1E94FC81" w14:textId="77777777" w:rsidTr="00C675E2">
        <w:trPr>
          <w:trHeight w:val="738"/>
        </w:trPr>
        <w:tc>
          <w:tcPr>
            <w:tcW w:w="4814" w:type="dxa"/>
          </w:tcPr>
          <w:p w14:paraId="6553C3D9" w14:textId="77777777" w:rsidR="009812CC" w:rsidRPr="005B75C1" w:rsidRDefault="009812CC" w:rsidP="00B83624">
            <w:pPr>
              <w:pStyle w:val="TableParagraph"/>
              <w:spacing w:before="1"/>
              <w:ind w:left="110" w:right="520"/>
            </w:pPr>
            <w:r w:rsidRPr="005B75C1">
              <w:t>Aplicación</w:t>
            </w:r>
            <w:r w:rsidRPr="005B75C1">
              <w:rPr>
                <w:spacing w:val="-5"/>
              </w:rPr>
              <w:t xml:space="preserve"> </w:t>
            </w:r>
            <w:r w:rsidRPr="005B75C1">
              <w:t>de</w:t>
            </w:r>
            <w:r w:rsidRPr="005B75C1">
              <w:rPr>
                <w:spacing w:val="-3"/>
              </w:rPr>
              <w:t xml:space="preserve"> </w:t>
            </w:r>
            <w:r w:rsidRPr="005B75C1">
              <w:t>los</w:t>
            </w:r>
            <w:r w:rsidRPr="005B75C1">
              <w:rPr>
                <w:spacing w:val="-3"/>
              </w:rPr>
              <w:t xml:space="preserve"> </w:t>
            </w:r>
            <w:r w:rsidRPr="005B75C1">
              <w:rPr>
                <w:spacing w:val="-2"/>
              </w:rPr>
              <w:t>fondos</w:t>
            </w:r>
          </w:p>
        </w:tc>
        <w:tc>
          <w:tcPr>
            <w:tcW w:w="4456" w:type="dxa"/>
          </w:tcPr>
          <w:p w14:paraId="598D58D0" w14:textId="77777777" w:rsidR="009812CC" w:rsidRPr="005B75C1" w:rsidRDefault="009812CC" w:rsidP="00B83624">
            <w:pPr>
              <w:pStyle w:val="TableParagraph"/>
              <w:spacing w:before="1" w:line="256" w:lineRule="auto"/>
              <w:ind w:left="110" w:right="520"/>
            </w:pPr>
            <w:r w:rsidRPr="005B75C1">
              <w:t>Especialista</w:t>
            </w:r>
            <w:r w:rsidRPr="005B75C1">
              <w:rPr>
                <w:spacing w:val="-6"/>
              </w:rPr>
              <w:t xml:space="preserve"> </w:t>
            </w:r>
            <w:r w:rsidRPr="005B75C1">
              <w:t>en</w:t>
            </w:r>
            <w:r w:rsidRPr="005B75C1">
              <w:rPr>
                <w:spacing w:val="-7"/>
              </w:rPr>
              <w:t xml:space="preserve"> </w:t>
            </w:r>
            <w:r w:rsidRPr="005B75C1">
              <w:t>ingresos</w:t>
            </w:r>
            <w:r w:rsidRPr="005B75C1">
              <w:rPr>
                <w:spacing w:val="-6"/>
              </w:rPr>
              <w:t xml:space="preserve"> </w:t>
            </w:r>
            <w:r w:rsidRPr="005B75C1">
              <w:t>(función</w:t>
            </w:r>
            <w:r w:rsidRPr="005B75C1">
              <w:rPr>
                <w:spacing w:val="-7"/>
              </w:rPr>
              <w:t xml:space="preserve"> </w:t>
            </w:r>
            <w:r w:rsidRPr="005B75C1">
              <w:t>financiera</w:t>
            </w:r>
            <w:r w:rsidRPr="005B75C1">
              <w:rPr>
                <w:spacing w:val="-6"/>
              </w:rPr>
              <w:t xml:space="preserve"> </w:t>
            </w:r>
            <w:r w:rsidRPr="005B75C1">
              <w:t>de</w:t>
            </w:r>
            <w:r w:rsidRPr="005B75C1">
              <w:rPr>
                <w:spacing w:val="-6"/>
              </w:rPr>
              <w:t xml:space="preserve"> </w:t>
            </w:r>
            <w:r w:rsidRPr="005B75C1">
              <w:t xml:space="preserve">la </w:t>
            </w:r>
            <w:r w:rsidRPr="005B75C1">
              <w:rPr>
                <w:spacing w:val="-2"/>
              </w:rPr>
              <w:t>CGSS)</w:t>
            </w:r>
          </w:p>
        </w:tc>
      </w:tr>
      <w:tr w:rsidR="009812CC" w:rsidRPr="005B75C1" w14:paraId="5D5FE42D" w14:textId="77777777" w:rsidTr="00C675E2">
        <w:trPr>
          <w:trHeight w:val="562"/>
        </w:trPr>
        <w:tc>
          <w:tcPr>
            <w:tcW w:w="4814" w:type="dxa"/>
          </w:tcPr>
          <w:p w14:paraId="54A7ABA4" w14:textId="77777777" w:rsidR="009812CC" w:rsidRPr="005B75C1" w:rsidRDefault="009812CC" w:rsidP="00B83624">
            <w:pPr>
              <w:pStyle w:val="TableParagraph"/>
              <w:spacing w:before="1"/>
              <w:ind w:left="110" w:right="520"/>
            </w:pPr>
            <w:r w:rsidRPr="005B75C1">
              <w:t>Aprobación</w:t>
            </w:r>
            <w:r w:rsidRPr="005B75C1">
              <w:rPr>
                <w:spacing w:val="-7"/>
              </w:rPr>
              <w:t xml:space="preserve"> </w:t>
            </w:r>
            <w:r w:rsidRPr="005B75C1">
              <w:t>del</w:t>
            </w:r>
            <w:r w:rsidRPr="005B75C1">
              <w:rPr>
                <w:spacing w:val="-4"/>
              </w:rPr>
              <w:t xml:space="preserve"> </w:t>
            </w:r>
            <w:r w:rsidRPr="005B75C1">
              <w:t>ajuste</w:t>
            </w:r>
            <w:r w:rsidRPr="005B75C1">
              <w:rPr>
                <w:spacing w:val="-6"/>
              </w:rPr>
              <w:t xml:space="preserve"> </w:t>
            </w:r>
            <w:r w:rsidRPr="005B75C1">
              <w:t>de</w:t>
            </w:r>
            <w:r w:rsidRPr="005B75C1">
              <w:rPr>
                <w:spacing w:val="-4"/>
              </w:rPr>
              <w:t xml:space="preserve"> </w:t>
            </w:r>
            <w:r w:rsidRPr="005B75C1">
              <w:rPr>
                <w:spacing w:val="-2"/>
              </w:rPr>
              <w:t>facturas</w:t>
            </w:r>
          </w:p>
        </w:tc>
        <w:tc>
          <w:tcPr>
            <w:tcW w:w="4456" w:type="dxa"/>
          </w:tcPr>
          <w:p w14:paraId="3F70970F" w14:textId="77777777" w:rsidR="009812CC" w:rsidRPr="005B75C1" w:rsidRDefault="009812CC" w:rsidP="00B83624">
            <w:pPr>
              <w:pStyle w:val="TableParagraph"/>
              <w:spacing w:before="1" w:line="256" w:lineRule="auto"/>
              <w:ind w:left="110" w:right="520"/>
            </w:pPr>
            <w:r w:rsidRPr="005B75C1">
              <w:t>Director</w:t>
            </w:r>
            <w:r w:rsidRPr="005B75C1">
              <w:rPr>
                <w:spacing w:val="-6"/>
              </w:rPr>
              <w:t xml:space="preserve"> </w:t>
            </w:r>
            <w:r w:rsidRPr="005B75C1">
              <w:t>de</w:t>
            </w:r>
            <w:r w:rsidRPr="005B75C1">
              <w:rPr>
                <w:spacing w:val="-6"/>
              </w:rPr>
              <w:t xml:space="preserve"> </w:t>
            </w:r>
            <w:r w:rsidRPr="005B75C1">
              <w:t>la</w:t>
            </w:r>
            <w:r w:rsidRPr="005B75C1">
              <w:rPr>
                <w:spacing w:val="-6"/>
              </w:rPr>
              <w:t xml:space="preserve"> </w:t>
            </w:r>
            <w:r w:rsidRPr="005B75C1">
              <w:t>GSSC</w:t>
            </w:r>
            <w:r w:rsidRPr="005B75C1">
              <w:rPr>
                <w:spacing w:val="-4"/>
              </w:rPr>
              <w:t xml:space="preserve"> </w:t>
            </w:r>
            <w:r w:rsidRPr="005B75C1">
              <w:t>(Director</w:t>
            </w:r>
            <w:r w:rsidRPr="005B75C1">
              <w:rPr>
                <w:spacing w:val="-6"/>
              </w:rPr>
              <w:t xml:space="preserve"> </w:t>
            </w:r>
            <w:r w:rsidRPr="005B75C1">
              <w:t>de</w:t>
            </w:r>
            <w:r w:rsidRPr="005B75C1">
              <w:rPr>
                <w:spacing w:val="-6"/>
              </w:rPr>
              <w:t xml:space="preserve"> </w:t>
            </w:r>
            <w:r w:rsidRPr="005B75C1">
              <w:t>aprobación</w:t>
            </w:r>
            <w:r w:rsidRPr="005B75C1">
              <w:rPr>
                <w:spacing w:val="-7"/>
              </w:rPr>
              <w:t xml:space="preserve"> </w:t>
            </w:r>
            <w:r w:rsidRPr="005B75C1">
              <w:t>de</w:t>
            </w:r>
            <w:r w:rsidRPr="005B75C1">
              <w:rPr>
                <w:spacing w:val="-5"/>
              </w:rPr>
              <w:t xml:space="preserve"> </w:t>
            </w:r>
            <w:r w:rsidRPr="005B75C1">
              <w:t xml:space="preserve">la </w:t>
            </w:r>
            <w:r w:rsidRPr="005B75C1">
              <w:rPr>
                <w:spacing w:val="-2"/>
              </w:rPr>
              <w:t>GSSC)</w:t>
            </w:r>
          </w:p>
        </w:tc>
      </w:tr>
    </w:tbl>
    <w:p w14:paraId="15990E7C" w14:textId="77777777" w:rsidR="00085747" w:rsidRPr="005B75C1" w:rsidRDefault="00085747" w:rsidP="00B83624">
      <w:pPr>
        <w:pStyle w:val="BodyText"/>
        <w:spacing w:before="9"/>
        <w:ind w:right="520" w:firstLine="0"/>
        <w:rPr>
          <w:b/>
          <w:sz w:val="17"/>
        </w:rPr>
      </w:pPr>
    </w:p>
    <w:p w14:paraId="2BCD7574" w14:textId="0BB18EB2" w:rsidR="00085747" w:rsidRPr="005B75C1" w:rsidRDefault="00A902EA" w:rsidP="00B83624">
      <w:pPr>
        <w:tabs>
          <w:tab w:val="left" w:pos="1181"/>
        </w:tabs>
        <w:spacing w:before="178" w:line="259" w:lineRule="auto"/>
        <w:ind w:right="520"/>
        <w:rPr>
          <w:b/>
          <w:bCs/>
        </w:rPr>
      </w:pPr>
      <w:r w:rsidRPr="005B75C1">
        <w:rPr>
          <w:b/>
          <w:bCs/>
        </w:rPr>
        <w:t>Anexo 2: Proceso de gestión de ingresos</w:t>
      </w:r>
    </w:p>
    <w:p w14:paraId="041FA4C8" w14:textId="77777777" w:rsidR="00085747" w:rsidRPr="005B75C1" w:rsidRDefault="00085747" w:rsidP="00B83624">
      <w:pPr>
        <w:pStyle w:val="BodyText"/>
        <w:ind w:right="520" w:firstLine="0"/>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990"/>
        <w:gridCol w:w="990"/>
        <w:gridCol w:w="900"/>
        <w:gridCol w:w="900"/>
        <w:gridCol w:w="810"/>
        <w:gridCol w:w="1260"/>
        <w:gridCol w:w="1080"/>
      </w:tblGrid>
      <w:tr w:rsidR="002E2F67" w:rsidRPr="005B75C1" w14:paraId="5ADEE3FF" w14:textId="77777777" w:rsidTr="003568DB">
        <w:trPr>
          <w:trHeight w:val="877"/>
        </w:trPr>
        <w:tc>
          <w:tcPr>
            <w:tcW w:w="3150" w:type="dxa"/>
          </w:tcPr>
          <w:p w14:paraId="5219D298" w14:textId="77777777" w:rsidR="00085747" w:rsidRPr="005B75C1" w:rsidRDefault="00085747" w:rsidP="00B83624">
            <w:pPr>
              <w:pStyle w:val="TableParagraph"/>
              <w:rPr>
                <w:b/>
                <w:sz w:val="18"/>
              </w:rPr>
            </w:pPr>
          </w:p>
          <w:p w14:paraId="43B0FADE" w14:textId="77777777" w:rsidR="00085747" w:rsidRPr="005B75C1" w:rsidRDefault="00000000" w:rsidP="002E2F67">
            <w:pPr>
              <w:pStyle w:val="TableParagraph"/>
              <w:ind w:left="270"/>
              <w:rPr>
                <w:b/>
                <w:sz w:val="18"/>
              </w:rPr>
            </w:pPr>
            <w:r w:rsidRPr="005B75C1">
              <w:rPr>
                <w:b/>
                <w:sz w:val="18"/>
              </w:rPr>
              <w:t>Proceso de gestión de ingresos</w:t>
            </w:r>
          </w:p>
        </w:tc>
        <w:tc>
          <w:tcPr>
            <w:tcW w:w="990" w:type="dxa"/>
          </w:tcPr>
          <w:p w14:paraId="7794F4D5" w14:textId="77777777" w:rsidR="00085747" w:rsidRPr="005B75C1" w:rsidRDefault="00085747" w:rsidP="00B83624">
            <w:pPr>
              <w:pStyle w:val="TableParagraph"/>
              <w:rPr>
                <w:b/>
                <w:sz w:val="18"/>
              </w:rPr>
            </w:pPr>
          </w:p>
          <w:p w14:paraId="28817595" w14:textId="77777777" w:rsidR="00085747" w:rsidRPr="005B75C1" w:rsidRDefault="00000000" w:rsidP="00B83624">
            <w:pPr>
              <w:pStyle w:val="TableParagraph"/>
              <w:ind w:left="311" w:hanging="106"/>
              <w:rPr>
                <w:b/>
                <w:sz w:val="18"/>
              </w:rPr>
            </w:pPr>
            <w:r w:rsidRPr="005B75C1">
              <w:rPr>
                <w:b/>
                <w:sz w:val="18"/>
              </w:rPr>
              <w:t>Programa CO/BU</w:t>
            </w:r>
          </w:p>
        </w:tc>
        <w:tc>
          <w:tcPr>
            <w:tcW w:w="990" w:type="dxa"/>
          </w:tcPr>
          <w:p w14:paraId="0988A5AE" w14:textId="77777777" w:rsidR="00085747" w:rsidRPr="005B75C1" w:rsidRDefault="00085747" w:rsidP="00B83624">
            <w:pPr>
              <w:pStyle w:val="TableParagraph"/>
              <w:rPr>
                <w:b/>
                <w:sz w:val="18"/>
              </w:rPr>
            </w:pPr>
          </w:p>
          <w:p w14:paraId="5A48C1CD" w14:textId="1B07605F" w:rsidR="00085747" w:rsidRPr="005B75C1" w:rsidRDefault="00000000" w:rsidP="00B83624">
            <w:pPr>
              <w:pStyle w:val="TableParagraph"/>
              <w:spacing w:line="235" w:lineRule="auto"/>
              <w:ind w:left="103"/>
              <w:jc w:val="center"/>
              <w:rPr>
                <w:b/>
                <w:sz w:val="18"/>
              </w:rPr>
            </w:pPr>
            <w:r w:rsidRPr="005B75C1">
              <w:rPr>
                <w:b/>
                <w:sz w:val="18"/>
              </w:rPr>
              <w:t>Aprobaci</w:t>
            </w:r>
            <w:r w:rsidR="005B75C1">
              <w:rPr>
                <w:b/>
                <w:sz w:val="18"/>
              </w:rPr>
              <w:t>ó</w:t>
            </w:r>
            <w:r w:rsidRPr="005B75C1">
              <w:rPr>
                <w:b/>
                <w:sz w:val="18"/>
              </w:rPr>
              <w:t>n</w:t>
            </w:r>
          </w:p>
          <w:p w14:paraId="343FBB27" w14:textId="77777777" w:rsidR="00085747" w:rsidRPr="005B75C1" w:rsidRDefault="00000000" w:rsidP="00B83624">
            <w:pPr>
              <w:pStyle w:val="TableParagraph"/>
              <w:spacing w:line="199" w:lineRule="exact"/>
              <w:ind w:left="103"/>
              <w:jc w:val="center"/>
              <w:rPr>
                <w:b/>
                <w:sz w:val="18"/>
              </w:rPr>
            </w:pPr>
            <w:r w:rsidRPr="005B75C1">
              <w:rPr>
                <w:b/>
                <w:sz w:val="18"/>
              </w:rPr>
              <w:t>RR/BU</w:t>
            </w:r>
          </w:p>
        </w:tc>
        <w:tc>
          <w:tcPr>
            <w:tcW w:w="900" w:type="dxa"/>
          </w:tcPr>
          <w:p w14:paraId="0BFB8D4E" w14:textId="77777777" w:rsidR="00085747" w:rsidRPr="005B75C1" w:rsidRDefault="00085747" w:rsidP="00B83624">
            <w:pPr>
              <w:pStyle w:val="TableParagraph"/>
              <w:rPr>
                <w:b/>
                <w:sz w:val="18"/>
              </w:rPr>
            </w:pPr>
          </w:p>
          <w:p w14:paraId="4C689D69" w14:textId="77777777" w:rsidR="00085747" w:rsidRPr="005B75C1" w:rsidRDefault="00000000" w:rsidP="002E2F67">
            <w:pPr>
              <w:pStyle w:val="TableParagraph"/>
              <w:ind w:left="91"/>
              <w:jc w:val="center"/>
              <w:rPr>
                <w:b/>
                <w:sz w:val="18"/>
              </w:rPr>
            </w:pPr>
            <w:r w:rsidRPr="005B75C1">
              <w:rPr>
                <w:b/>
                <w:sz w:val="18"/>
              </w:rPr>
              <w:t>LO/BMS</w:t>
            </w:r>
          </w:p>
        </w:tc>
        <w:tc>
          <w:tcPr>
            <w:tcW w:w="900" w:type="dxa"/>
          </w:tcPr>
          <w:p w14:paraId="646BA833" w14:textId="77777777" w:rsidR="00085747" w:rsidRPr="005B75C1" w:rsidRDefault="00085747" w:rsidP="00B83624">
            <w:pPr>
              <w:pStyle w:val="TableParagraph"/>
              <w:rPr>
                <w:b/>
                <w:sz w:val="18"/>
              </w:rPr>
            </w:pPr>
          </w:p>
          <w:p w14:paraId="11208B51" w14:textId="77777777" w:rsidR="00085747" w:rsidRPr="005B75C1" w:rsidRDefault="00000000" w:rsidP="00B83624">
            <w:pPr>
              <w:pStyle w:val="TableParagraph"/>
              <w:spacing w:line="218" w:lineRule="exact"/>
              <w:ind w:left="103"/>
              <w:jc w:val="center"/>
              <w:rPr>
                <w:b/>
                <w:sz w:val="18"/>
              </w:rPr>
            </w:pPr>
            <w:r w:rsidRPr="005B75C1">
              <w:rPr>
                <w:b/>
                <w:sz w:val="18"/>
              </w:rPr>
              <w:t>BU</w:t>
            </w:r>
          </w:p>
          <w:p w14:paraId="288D4D49" w14:textId="77777777" w:rsidR="00085747" w:rsidRPr="005B75C1" w:rsidRDefault="00000000" w:rsidP="00B83624">
            <w:pPr>
              <w:pStyle w:val="TableParagraph"/>
              <w:spacing w:line="218" w:lineRule="exact"/>
              <w:ind w:left="103"/>
              <w:jc w:val="center"/>
              <w:rPr>
                <w:b/>
                <w:sz w:val="18"/>
              </w:rPr>
            </w:pPr>
            <w:r w:rsidRPr="005B75C1">
              <w:rPr>
                <w:b/>
                <w:sz w:val="18"/>
              </w:rPr>
              <w:t>Finanzas</w:t>
            </w:r>
          </w:p>
        </w:tc>
        <w:tc>
          <w:tcPr>
            <w:tcW w:w="810" w:type="dxa"/>
          </w:tcPr>
          <w:p w14:paraId="4FDABF76" w14:textId="77777777" w:rsidR="00085747" w:rsidRPr="005B75C1" w:rsidRDefault="00085747" w:rsidP="00B83624">
            <w:pPr>
              <w:pStyle w:val="TableParagraph"/>
              <w:rPr>
                <w:b/>
                <w:sz w:val="18"/>
              </w:rPr>
            </w:pPr>
          </w:p>
          <w:p w14:paraId="15EFF8D2" w14:textId="77777777" w:rsidR="00085747" w:rsidRPr="005B75C1" w:rsidRDefault="00000000" w:rsidP="00B83624">
            <w:pPr>
              <w:pStyle w:val="TableParagraph"/>
              <w:spacing w:line="218" w:lineRule="exact"/>
              <w:ind w:left="101"/>
              <w:jc w:val="center"/>
              <w:rPr>
                <w:b/>
                <w:sz w:val="18"/>
              </w:rPr>
            </w:pPr>
            <w:r w:rsidRPr="005B75C1">
              <w:rPr>
                <w:b/>
                <w:sz w:val="18"/>
              </w:rPr>
              <w:t>CO</w:t>
            </w:r>
          </w:p>
          <w:p w14:paraId="322959CB" w14:textId="77777777" w:rsidR="00085747" w:rsidRPr="005B75C1" w:rsidRDefault="00000000" w:rsidP="00B83624">
            <w:pPr>
              <w:pStyle w:val="TableParagraph"/>
              <w:spacing w:line="218" w:lineRule="exact"/>
              <w:ind w:left="103"/>
              <w:jc w:val="center"/>
              <w:rPr>
                <w:b/>
                <w:sz w:val="18"/>
              </w:rPr>
            </w:pPr>
            <w:r w:rsidRPr="005B75C1">
              <w:rPr>
                <w:b/>
                <w:sz w:val="18"/>
              </w:rPr>
              <w:t>Finanzas</w:t>
            </w:r>
          </w:p>
        </w:tc>
        <w:tc>
          <w:tcPr>
            <w:tcW w:w="1260" w:type="dxa"/>
          </w:tcPr>
          <w:p w14:paraId="7766A1DA" w14:textId="77777777" w:rsidR="00085747" w:rsidRPr="005B75C1" w:rsidRDefault="00085747" w:rsidP="00B83624">
            <w:pPr>
              <w:pStyle w:val="TableParagraph"/>
              <w:rPr>
                <w:b/>
                <w:sz w:val="18"/>
              </w:rPr>
            </w:pPr>
          </w:p>
          <w:p w14:paraId="621CCA1D" w14:textId="2C9300AF" w:rsidR="00085747" w:rsidRPr="005B75C1" w:rsidRDefault="005B75C1" w:rsidP="005B75C1">
            <w:pPr>
              <w:pStyle w:val="TableParagraph"/>
              <w:spacing w:line="235" w:lineRule="auto"/>
              <w:ind w:left="103"/>
              <w:jc w:val="center"/>
              <w:rPr>
                <w:b/>
                <w:sz w:val="18"/>
              </w:rPr>
            </w:pPr>
            <w:r w:rsidRPr="005B75C1">
              <w:rPr>
                <w:b/>
                <w:sz w:val="18"/>
              </w:rPr>
              <w:t xml:space="preserve">Especialista </w:t>
            </w:r>
            <w:r>
              <w:rPr>
                <w:b/>
                <w:sz w:val="18"/>
              </w:rPr>
              <w:t>en</w:t>
            </w:r>
            <w:r w:rsidR="00B83624" w:rsidRPr="005B75C1">
              <w:rPr>
                <w:b/>
                <w:sz w:val="18"/>
              </w:rPr>
              <w:t xml:space="preserve"> r</w:t>
            </w:r>
            <w:r w:rsidRPr="005B75C1">
              <w:rPr>
                <w:b/>
                <w:sz w:val="18"/>
              </w:rPr>
              <w:t>ev</w:t>
            </w:r>
            <w:r w:rsidR="00B83624" w:rsidRPr="005B75C1">
              <w:rPr>
                <w:b/>
                <w:sz w:val="18"/>
              </w:rPr>
              <w:t>isión del GSSC</w:t>
            </w:r>
          </w:p>
        </w:tc>
        <w:tc>
          <w:tcPr>
            <w:tcW w:w="1080" w:type="dxa"/>
          </w:tcPr>
          <w:p w14:paraId="0582B413" w14:textId="77777777" w:rsidR="00085747" w:rsidRPr="005B75C1" w:rsidRDefault="00085747" w:rsidP="00B83624">
            <w:pPr>
              <w:pStyle w:val="TableParagraph"/>
              <w:rPr>
                <w:b/>
                <w:sz w:val="18"/>
              </w:rPr>
            </w:pPr>
          </w:p>
          <w:p w14:paraId="0242E1D9" w14:textId="13C9A99D" w:rsidR="00085747" w:rsidRPr="005B75C1" w:rsidRDefault="00000000" w:rsidP="002E2F67">
            <w:pPr>
              <w:pStyle w:val="TableParagraph"/>
              <w:ind w:left="155" w:right="82"/>
              <w:jc w:val="center"/>
              <w:rPr>
                <w:b/>
                <w:sz w:val="18"/>
              </w:rPr>
            </w:pPr>
            <w:r w:rsidRPr="005B75C1">
              <w:rPr>
                <w:b/>
                <w:sz w:val="18"/>
              </w:rPr>
              <w:t>Director de</w:t>
            </w:r>
            <w:r w:rsidR="00B83624" w:rsidRPr="005B75C1">
              <w:rPr>
                <w:b/>
                <w:sz w:val="18"/>
              </w:rPr>
              <w:t>l</w:t>
            </w:r>
            <w:r w:rsidRPr="005B75C1">
              <w:rPr>
                <w:b/>
                <w:sz w:val="18"/>
              </w:rPr>
              <w:t xml:space="preserve"> GSSC</w:t>
            </w:r>
          </w:p>
        </w:tc>
      </w:tr>
      <w:tr w:rsidR="002E2F67" w:rsidRPr="005B75C1" w14:paraId="7232BE20" w14:textId="77777777" w:rsidTr="003568DB">
        <w:trPr>
          <w:trHeight w:val="287"/>
        </w:trPr>
        <w:tc>
          <w:tcPr>
            <w:tcW w:w="3150" w:type="dxa"/>
          </w:tcPr>
          <w:p w14:paraId="33DDA740" w14:textId="77777777" w:rsidR="00085747" w:rsidRPr="005B75C1" w:rsidRDefault="00000000" w:rsidP="00B83624">
            <w:pPr>
              <w:pStyle w:val="TableParagraph"/>
              <w:rPr>
                <w:b/>
                <w:sz w:val="18"/>
              </w:rPr>
            </w:pPr>
            <w:r w:rsidRPr="005B75C1">
              <w:rPr>
                <w:b/>
                <w:sz w:val="18"/>
              </w:rPr>
              <w:t>Negociar acuerdos/modificaciones</w:t>
            </w:r>
          </w:p>
        </w:tc>
        <w:tc>
          <w:tcPr>
            <w:tcW w:w="990" w:type="dxa"/>
          </w:tcPr>
          <w:p w14:paraId="59660529" w14:textId="77777777" w:rsidR="00085747" w:rsidRPr="005B75C1" w:rsidRDefault="00000000" w:rsidP="002E2F67">
            <w:pPr>
              <w:pStyle w:val="TableParagraph"/>
              <w:jc w:val="center"/>
              <w:rPr>
                <w:b/>
                <w:sz w:val="18"/>
              </w:rPr>
            </w:pPr>
            <w:r w:rsidRPr="005B75C1">
              <w:rPr>
                <w:b/>
                <w:sz w:val="18"/>
              </w:rPr>
              <w:t>√</w:t>
            </w:r>
          </w:p>
        </w:tc>
        <w:tc>
          <w:tcPr>
            <w:tcW w:w="990" w:type="dxa"/>
          </w:tcPr>
          <w:p w14:paraId="39E0D79A" w14:textId="77777777" w:rsidR="00085747" w:rsidRPr="005B75C1" w:rsidRDefault="00000000" w:rsidP="00B83624">
            <w:pPr>
              <w:pStyle w:val="TableParagraph"/>
              <w:jc w:val="center"/>
              <w:rPr>
                <w:b/>
                <w:sz w:val="18"/>
              </w:rPr>
            </w:pPr>
            <w:r w:rsidRPr="005B75C1">
              <w:rPr>
                <w:b/>
                <w:sz w:val="18"/>
              </w:rPr>
              <w:t>√</w:t>
            </w:r>
          </w:p>
        </w:tc>
        <w:tc>
          <w:tcPr>
            <w:tcW w:w="900" w:type="dxa"/>
          </w:tcPr>
          <w:p w14:paraId="01BC0365" w14:textId="77777777" w:rsidR="00085747" w:rsidRPr="005B75C1" w:rsidRDefault="00085747" w:rsidP="00B83624">
            <w:pPr>
              <w:pStyle w:val="TableParagraph"/>
              <w:rPr>
                <w:b/>
                <w:sz w:val="18"/>
              </w:rPr>
            </w:pPr>
          </w:p>
        </w:tc>
        <w:tc>
          <w:tcPr>
            <w:tcW w:w="900" w:type="dxa"/>
          </w:tcPr>
          <w:p w14:paraId="24DAE201" w14:textId="77777777" w:rsidR="00085747" w:rsidRPr="005B75C1" w:rsidRDefault="00085747" w:rsidP="00B83624">
            <w:pPr>
              <w:pStyle w:val="TableParagraph"/>
              <w:rPr>
                <w:b/>
                <w:sz w:val="18"/>
              </w:rPr>
            </w:pPr>
          </w:p>
        </w:tc>
        <w:tc>
          <w:tcPr>
            <w:tcW w:w="810" w:type="dxa"/>
          </w:tcPr>
          <w:p w14:paraId="7C1D0F90" w14:textId="77777777" w:rsidR="00085747" w:rsidRPr="005B75C1" w:rsidRDefault="00085747" w:rsidP="00B83624">
            <w:pPr>
              <w:pStyle w:val="TableParagraph"/>
              <w:rPr>
                <w:b/>
                <w:sz w:val="18"/>
              </w:rPr>
            </w:pPr>
          </w:p>
        </w:tc>
        <w:tc>
          <w:tcPr>
            <w:tcW w:w="1260" w:type="dxa"/>
          </w:tcPr>
          <w:p w14:paraId="01EAF7EF" w14:textId="77777777" w:rsidR="00085747" w:rsidRPr="005B75C1" w:rsidRDefault="00085747" w:rsidP="00B83624">
            <w:pPr>
              <w:pStyle w:val="TableParagraph"/>
              <w:rPr>
                <w:b/>
                <w:sz w:val="18"/>
              </w:rPr>
            </w:pPr>
          </w:p>
        </w:tc>
        <w:tc>
          <w:tcPr>
            <w:tcW w:w="1080" w:type="dxa"/>
          </w:tcPr>
          <w:p w14:paraId="2E363F9A" w14:textId="77777777" w:rsidR="00085747" w:rsidRPr="005B75C1" w:rsidRDefault="00085747" w:rsidP="00B83624">
            <w:pPr>
              <w:pStyle w:val="TableParagraph"/>
              <w:rPr>
                <w:b/>
                <w:sz w:val="18"/>
              </w:rPr>
            </w:pPr>
          </w:p>
        </w:tc>
      </w:tr>
      <w:tr w:rsidR="002E2F67" w:rsidRPr="005B75C1" w14:paraId="54B2D630" w14:textId="77777777" w:rsidTr="003568DB">
        <w:trPr>
          <w:trHeight w:val="287"/>
        </w:trPr>
        <w:tc>
          <w:tcPr>
            <w:tcW w:w="3150" w:type="dxa"/>
          </w:tcPr>
          <w:p w14:paraId="1FB4D7E6" w14:textId="77777777" w:rsidR="00085747" w:rsidRPr="005B75C1" w:rsidRDefault="00000000" w:rsidP="00B83624">
            <w:pPr>
              <w:pStyle w:val="TableParagraph"/>
              <w:rPr>
                <w:b/>
                <w:sz w:val="18"/>
              </w:rPr>
            </w:pPr>
            <w:r w:rsidRPr="005B75C1">
              <w:rPr>
                <w:b/>
                <w:sz w:val="18"/>
              </w:rPr>
              <w:t>Acuerdos/enmiendas no estándar claros</w:t>
            </w:r>
          </w:p>
        </w:tc>
        <w:tc>
          <w:tcPr>
            <w:tcW w:w="990" w:type="dxa"/>
          </w:tcPr>
          <w:p w14:paraId="77CB5936" w14:textId="77777777" w:rsidR="00085747" w:rsidRPr="005B75C1" w:rsidRDefault="00085747" w:rsidP="002E2F67">
            <w:pPr>
              <w:pStyle w:val="TableParagraph"/>
              <w:jc w:val="center"/>
              <w:rPr>
                <w:b/>
                <w:sz w:val="18"/>
              </w:rPr>
            </w:pPr>
          </w:p>
        </w:tc>
        <w:tc>
          <w:tcPr>
            <w:tcW w:w="990" w:type="dxa"/>
          </w:tcPr>
          <w:p w14:paraId="4F2A5178" w14:textId="77777777" w:rsidR="00085747" w:rsidRPr="005B75C1" w:rsidRDefault="00085747" w:rsidP="00B83624">
            <w:pPr>
              <w:pStyle w:val="TableParagraph"/>
              <w:rPr>
                <w:b/>
                <w:sz w:val="18"/>
              </w:rPr>
            </w:pPr>
          </w:p>
        </w:tc>
        <w:tc>
          <w:tcPr>
            <w:tcW w:w="900" w:type="dxa"/>
          </w:tcPr>
          <w:p w14:paraId="25845551" w14:textId="77777777" w:rsidR="00085747" w:rsidRPr="005B75C1" w:rsidRDefault="00000000" w:rsidP="00B83624">
            <w:pPr>
              <w:pStyle w:val="TableParagraph"/>
              <w:jc w:val="center"/>
              <w:rPr>
                <w:b/>
                <w:sz w:val="18"/>
              </w:rPr>
            </w:pPr>
            <w:r w:rsidRPr="005B75C1">
              <w:rPr>
                <w:b/>
                <w:sz w:val="18"/>
              </w:rPr>
              <w:t>√</w:t>
            </w:r>
          </w:p>
        </w:tc>
        <w:tc>
          <w:tcPr>
            <w:tcW w:w="900" w:type="dxa"/>
          </w:tcPr>
          <w:p w14:paraId="60C9CD67" w14:textId="77777777" w:rsidR="00085747" w:rsidRPr="005B75C1" w:rsidRDefault="00085747" w:rsidP="00B83624">
            <w:pPr>
              <w:pStyle w:val="TableParagraph"/>
              <w:rPr>
                <w:b/>
                <w:sz w:val="18"/>
              </w:rPr>
            </w:pPr>
          </w:p>
        </w:tc>
        <w:tc>
          <w:tcPr>
            <w:tcW w:w="810" w:type="dxa"/>
          </w:tcPr>
          <w:p w14:paraId="38D9E579" w14:textId="77777777" w:rsidR="00085747" w:rsidRPr="005B75C1" w:rsidRDefault="00085747" w:rsidP="00B83624">
            <w:pPr>
              <w:pStyle w:val="TableParagraph"/>
              <w:rPr>
                <w:b/>
                <w:sz w:val="18"/>
              </w:rPr>
            </w:pPr>
          </w:p>
        </w:tc>
        <w:tc>
          <w:tcPr>
            <w:tcW w:w="1260" w:type="dxa"/>
          </w:tcPr>
          <w:p w14:paraId="1A4532DE" w14:textId="77777777" w:rsidR="00085747" w:rsidRPr="005B75C1" w:rsidRDefault="00085747" w:rsidP="00B83624">
            <w:pPr>
              <w:pStyle w:val="TableParagraph"/>
              <w:rPr>
                <w:b/>
                <w:sz w:val="18"/>
              </w:rPr>
            </w:pPr>
          </w:p>
        </w:tc>
        <w:tc>
          <w:tcPr>
            <w:tcW w:w="1080" w:type="dxa"/>
          </w:tcPr>
          <w:p w14:paraId="6BBD354E" w14:textId="77777777" w:rsidR="00085747" w:rsidRPr="005B75C1" w:rsidRDefault="00085747" w:rsidP="00B83624">
            <w:pPr>
              <w:pStyle w:val="TableParagraph"/>
              <w:rPr>
                <w:b/>
                <w:sz w:val="18"/>
              </w:rPr>
            </w:pPr>
          </w:p>
        </w:tc>
      </w:tr>
      <w:tr w:rsidR="002E2F67" w:rsidRPr="005B75C1" w14:paraId="1F18A62E" w14:textId="77777777" w:rsidTr="003568DB">
        <w:trPr>
          <w:trHeight w:val="287"/>
        </w:trPr>
        <w:tc>
          <w:tcPr>
            <w:tcW w:w="3150" w:type="dxa"/>
          </w:tcPr>
          <w:p w14:paraId="6BCFDC28" w14:textId="77777777" w:rsidR="00085747" w:rsidRPr="005B75C1" w:rsidRDefault="00000000" w:rsidP="00B83624">
            <w:pPr>
              <w:pStyle w:val="TableParagraph"/>
              <w:rPr>
                <w:b/>
                <w:sz w:val="18"/>
              </w:rPr>
            </w:pPr>
            <w:r w:rsidRPr="005B75C1">
              <w:rPr>
                <w:b/>
                <w:sz w:val="18"/>
              </w:rPr>
              <w:t>Firmar todos los acuerdos/modificaciones</w:t>
            </w:r>
          </w:p>
        </w:tc>
        <w:tc>
          <w:tcPr>
            <w:tcW w:w="990" w:type="dxa"/>
          </w:tcPr>
          <w:p w14:paraId="203DD9E1" w14:textId="77777777" w:rsidR="00085747" w:rsidRPr="005B75C1" w:rsidRDefault="00085747" w:rsidP="002E2F67">
            <w:pPr>
              <w:pStyle w:val="TableParagraph"/>
              <w:jc w:val="center"/>
              <w:rPr>
                <w:b/>
                <w:sz w:val="18"/>
              </w:rPr>
            </w:pPr>
          </w:p>
        </w:tc>
        <w:tc>
          <w:tcPr>
            <w:tcW w:w="990" w:type="dxa"/>
          </w:tcPr>
          <w:p w14:paraId="7FDC3D37" w14:textId="77777777" w:rsidR="00085747" w:rsidRPr="005B75C1" w:rsidRDefault="00000000" w:rsidP="00B83624">
            <w:pPr>
              <w:pStyle w:val="TableParagraph"/>
              <w:jc w:val="center"/>
              <w:rPr>
                <w:b/>
                <w:sz w:val="18"/>
              </w:rPr>
            </w:pPr>
            <w:r w:rsidRPr="005B75C1">
              <w:rPr>
                <w:b/>
                <w:sz w:val="18"/>
              </w:rPr>
              <w:t>√</w:t>
            </w:r>
          </w:p>
        </w:tc>
        <w:tc>
          <w:tcPr>
            <w:tcW w:w="900" w:type="dxa"/>
          </w:tcPr>
          <w:p w14:paraId="3F2554D3" w14:textId="77777777" w:rsidR="00085747" w:rsidRPr="005B75C1" w:rsidRDefault="00085747" w:rsidP="00B83624">
            <w:pPr>
              <w:pStyle w:val="TableParagraph"/>
              <w:rPr>
                <w:b/>
                <w:sz w:val="18"/>
              </w:rPr>
            </w:pPr>
          </w:p>
        </w:tc>
        <w:tc>
          <w:tcPr>
            <w:tcW w:w="900" w:type="dxa"/>
          </w:tcPr>
          <w:p w14:paraId="16340795" w14:textId="77777777" w:rsidR="00085747" w:rsidRPr="005B75C1" w:rsidRDefault="00085747" w:rsidP="00B83624">
            <w:pPr>
              <w:pStyle w:val="TableParagraph"/>
              <w:rPr>
                <w:b/>
                <w:sz w:val="18"/>
              </w:rPr>
            </w:pPr>
          </w:p>
        </w:tc>
        <w:tc>
          <w:tcPr>
            <w:tcW w:w="810" w:type="dxa"/>
          </w:tcPr>
          <w:p w14:paraId="6513AC4E" w14:textId="77777777" w:rsidR="00085747" w:rsidRPr="005B75C1" w:rsidRDefault="00085747" w:rsidP="00B83624">
            <w:pPr>
              <w:pStyle w:val="TableParagraph"/>
              <w:rPr>
                <w:b/>
                <w:sz w:val="18"/>
              </w:rPr>
            </w:pPr>
          </w:p>
        </w:tc>
        <w:tc>
          <w:tcPr>
            <w:tcW w:w="1260" w:type="dxa"/>
          </w:tcPr>
          <w:p w14:paraId="3EC6099F" w14:textId="77777777" w:rsidR="00085747" w:rsidRPr="005B75C1" w:rsidRDefault="00085747" w:rsidP="00B83624">
            <w:pPr>
              <w:pStyle w:val="TableParagraph"/>
              <w:rPr>
                <w:b/>
                <w:sz w:val="18"/>
              </w:rPr>
            </w:pPr>
          </w:p>
        </w:tc>
        <w:tc>
          <w:tcPr>
            <w:tcW w:w="1080" w:type="dxa"/>
          </w:tcPr>
          <w:p w14:paraId="4E6BF812" w14:textId="77777777" w:rsidR="00085747" w:rsidRPr="005B75C1" w:rsidRDefault="00085747" w:rsidP="00B83624">
            <w:pPr>
              <w:pStyle w:val="TableParagraph"/>
              <w:rPr>
                <w:b/>
                <w:sz w:val="18"/>
              </w:rPr>
            </w:pPr>
          </w:p>
        </w:tc>
      </w:tr>
      <w:tr w:rsidR="002E2F67" w:rsidRPr="005B75C1" w14:paraId="4D465B73" w14:textId="77777777" w:rsidTr="003568DB">
        <w:trPr>
          <w:trHeight w:val="287"/>
        </w:trPr>
        <w:tc>
          <w:tcPr>
            <w:tcW w:w="3150" w:type="dxa"/>
          </w:tcPr>
          <w:p w14:paraId="0FABEBCF" w14:textId="77777777" w:rsidR="00085747" w:rsidRPr="005B75C1" w:rsidRDefault="00000000" w:rsidP="00B83624">
            <w:pPr>
              <w:pStyle w:val="TableParagraph"/>
              <w:rPr>
                <w:b/>
                <w:sz w:val="18"/>
              </w:rPr>
            </w:pPr>
            <w:r w:rsidRPr="005B75C1">
              <w:rPr>
                <w:b/>
                <w:sz w:val="18"/>
              </w:rPr>
              <w:t>Establecer y finalizar el presupuesto del proyecto</w:t>
            </w:r>
          </w:p>
        </w:tc>
        <w:tc>
          <w:tcPr>
            <w:tcW w:w="990" w:type="dxa"/>
          </w:tcPr>
          <w:p w14:paraId="51822769" w14:textId="77777777" w:rsidR="00085747" w:rsidRPr="005B75C1" w:rsidRDefault="00000000" w:rsidP="002E2F67">
            <w:pPr>
              <w:pStyle w:val="TableParagraph"/>
              <w:jc w:val="center"/>
              <w:rPr>
                <w:b/>
                <w:sz w:val="18"/>
              </w:rPr>
            </w:pPr>
            <w:r w:rsidRPr="005B75C1">
              <w:rPr>
                <w:b/>
                <w:sz w:val="18"/>
              </w:rPr>
              <w:t>√</w:t>
            </w:r>
          </w:p>
        </w:tc>
        <w:tc>
          <w:tcPr>
            <w:tcW w:w="990" w:type="dxa"/>
          </w:tcPr>
          <w:p w14:paraId="092EBE5D" w14:textId="77777777" w:rsidR="00085747" w:rsidRPr="005B75C1" w:rsidRDefault="00085747" w:rsidP="00B83624">
            <w:pPr>
              <w:pStyle w:val="TableParagraph"/>
              <w:rPr>
                <w:b/>
                <w:sz w:val="18"/>
              </w:rPr>
            </w:pPr>
          </w:p>
        </w:tc>
        <w:tc>
          <w:tcPr>
            <w:tcW w:w="900" w:type="dxa"/>
          </w:tcPr>
          <w:p w14:paraId="6149B9BE" w14:textId="77777777" w:rsidR="00085747" w:rsidRPr="005B75C1" w:rsidRDefault="00085747" w:rsidP="00B83624">
            <w:pPr>
              <w:pStyle w:val="TableParagraph"/>
              <w:rPr>
                <w:b/>
                <w:sz w:val="18"/>
              </w:rPr>
            </w:pPr>
          </w:p>
        </w:tc>
        <w:tc>
          <w:tcPr>
            <w:tcW w:w="900" w:type="dxa"/>
          </w:tcPr>
          <w:p w14:paraId="6467A48F" w14:textId="77777777" w:rsidR="00085747" w:rsidRPr="005B75C1" w:rsidRDefault="00000000" w:rsidP="00B83624">
            <w:pPr>
              <w:pStyle w:val="TableParagraph"/>
              <w:jc w:val="center"/>
              <w:rPr>
                <w:b/>
                <w:sz w:val="18"/>
              </w:rPr>
            </w:pPr>
            <w:r w:rsidRPr="005B75C1">
              <w:rPr>
                <w:b/>
                <w:sz w:val="18"/>
              </w:rPr>
              <w:t>√</w:t>
            </w:r>
          </w:p>
        </w:tc>
        <w:tc>
          <w:tcPr>
            <w:tcW w:w="810" w:type="dxa"/>
          </w:tcPr>
          <w:p w14:paraId="7720E96C" w14:textId="77777777" w:rsidR="00085747" w:rsidRPr="005B75C1" w:rsidRDefault="00085747" w:rsidP="00B83624">
            <w:pPr>
              <w:pStyle w:val="TableParagraph"/>
              <w:rPr>
                <w:b/>
                <w:sz w:val="18"/>
              </w:rPr>
            </w:pPr>
          </w:p>
        </w:tc>
        <w:tc>
          <w:tcPr>
            <w:tcW w:w="1260" w:type="dxa"/>
          </w:tcPr>
          <w:p w14:paraId="44A7CE84" w14:textId="77777777" w:rsidR="00085747" w:rsidRPr="005B75C1" w:rsidRDefault="00085747" w:rsidP="00B83624">
            <w:pPr>
              <w:pStyle w:val="TableParagraph"/>
              <w:rPr>
                <w:b/>
                <w:sz w:val="18"/>
              </w:rPr>
            </w:pPr>
          </w:p>
        </w:tc>
        <w:tc>
          <w:tcPr>
            <w:tcW w:w="1080" w:type="dxa"/>
          </w:tcPr>
          <w:p w14:paraId="74AA8893" w14:textId="77777777" w:rsidR="00085747" w:rsidRPr="005B75C1" w:rsidRDefault="00085747" w:rsidP="00B83624">
            <w:pPr>
              <w:pStyle w:val="TableParagraph"/>
              <w:rPr>
                <w:b/>
                <w:sz w:val="18"/>
              </w:rPr>
            </w:pPr>
          </w:p>
        </w:tc>
      </w:tr>
      <w:tr w:rsidR="002E2F67" w:rsidRPr="005B75C1" w14:paraId="09DA0DFB" w14:textId="77777777" w:rsidTr="003568DB">
        <w:trPr>
          <w:trHeight w:val="465"/>
        </w:trPr>
        <w:tc>
          <w:tcPr>
            <w:tcW w:w="3150" w:type="dxa"/>
          </w:tcPr>
          <w:p w14:paraId="1F2F21EC" w14:textId="77777777" w:rsidR="00085747" w:rsidRPr="005B75C1" w:rsidRDefault="00000000" w:rsidP="00B83624">
            <w:pPr>
              <w:pStyle w:val="TableParagraph"/>
              <w:rPr>
                <w:b/>
                <w:sz w:val="18"/>
              </w:rPr>
            </w:pPr>
            <w:r w:rsidRPr="005B75C1">
              <w:rPr>
                <w:b/>
                <w:sz w:val="18"/>
              </w:rPr>
              <w:t>Cargue los acuerdos o modificaciones firmados en el plazo de una semana</w:t>
            </w:r>
          </w:p>
        </w:tc>
        <w:tc>
          <w:tcPr>
            <w:tcW w:w="990" w:type="dxa"/>
          </w:tcPr>
          <w:p w14:paraId="6E3517B9" w14:textId="77777777" w:rsidR="00085747" w:rsidRPr="005B75C1" w:rsidRDefault="00085747" w:rsidP="002E2F67">
            <w:pPr>
              <w:pStyle w:val="TableParagraph"/>
              <w:jc w:val="center"/>
              <w:rPr>
                <w:b/>
                <w:sz w:val="18"/>
              </w:rPr>
            </w:pPr>
          </w:p>
        </w:tc>
        <w:tc>
          <w:tcPr>
            <w:tcW w:w="990" w:type="dxa"/>
          </w:tcPr>
          <w:p w14:paraId="05DC0EDE" w14:textId="77777777" w:rsidR="00085747" w:rsidRPr="005B75C1" w:rsidRDefault="00085747" w:rsidP="00B83624">
            <w:pPr>
              <w:pStyle w:val="TableParagraph"/>
              <w:rPr>
                <w:b/>
                <w:sz w:val="18"/>
              </w:rPr>
            </w:pPr>
          </w:p>
        </w:tc>
        <w:tc>
          <w:tcPr>
            <w:tcW w:w="900" w:type="dxa"/>
          </w:tcPr>
          <w:p w14:paraId="66331B76" w14:textId="77777777" w:rsidR="00085747" w:rsidRPr="005B75C1" w:rsidRDefault="00085747" w:rsidP="00B83624">
            <w:pPr>
              <w:pStyle w:val="TableParagraph"/>
              <w:rPr>
                <w:b/>
                <w:sz w:val="18"/>
              </w:rPr>
            </w:pPr>
          </w:p>
        </w:tc>
        <w:tc>
          <w:tcPr>
            <w:tcW w:w="900" w:type="dxa"/>
          </w:tcPr>
          <w:p w14:paraId="51B15C47" w14:textId="77777777" w:rsidR="00085747" w:rsidRPr="005B75C1" w:rsidRDefault="00000000" w:rsidP="00B83624">
            <w:pPr>
              <w:pStyle w:val="TableParagraph"/>
              <w:spacing w:before="121"/>
              <w:jc w:val="center"/>
              <w:rPr>
                <w:b/>
                <w:sz w:val="18"/>
              </w:rPr>
            </w:pPr>
            <w:r w:rsidRPr="005B75C1">
              <w:rPr>
                <w:b/>
                <w:sz w:val="18"/>
              </w:rPr>
              <w:t>√</w:t>
            </w:r>
          </w:p>
        </w:tc>
        <w:tc>
          <w:tcPr>
            <w:tcW w:w="810" w:type="dxa"/>
          </w:tcPr>
          <w:p w14:paraId="1C2DE48A" w14:textId="77777777" w:rsidR="00085747" w:rsidRPr="005B75C1" w:rsidRDefault="00085747" w:rsidP="00B83624">
            <w:pPr>
              <w:pStyle w:val="TableParagraph"/>
              <w:rPr>
                <w:b/>
                <w:sz w:val="18"/>
              </w:rPr>
            </w:pPr>
          </w:p>
        </w:tc>
        <w:tc>
          <w:tcPr>
            <w:tcW w:w="1260" w:type="dxa"/>
          </w:tcPr>
          <w:p w14:paraId="27A54652" w14:textId="77777777" w:rsidR="00085747" w:rsidRPr="005B75C1" w:rsidRDefault="00085747" w:rsidP="00B83624">
            <w:pPr>
              <w:pStyle w:val="TableParagraph"/>
              <w:rPr>
                <w:b/>
                <w:sz w:val="18"/>
              </w:rPr>
            </w:pPr>
          </w:p>
        </w:tc>
        <w:tc>
          <w:tcPr>
            <w:tcW w:w="1080" w:type="dxa"/>
          </w:tcPr>
          <w:p w14:paraId="0A877682" w14:textId="77777777" w:rsidR="00085747" w:rsidRPr="005B75C1" w:rsidRDefault="00085747" w:rsidP="00B83624">
            <w:pPr>
              <w:pStyle w:val="TableParagraph"/>
              <w:rPr>
                <w:b/>
                <w:sz w:val="18"/>
              </w:rPr>
            </w:pPr>
          </w:p>
        </w:tc>
      </w:tr>
      <w:tr w:rsidR="002E2F67" w:rsidRPr="005B75C1" w14:paraId="4316A479" w14:textId="77777777" w:rsidTr="003568DB">
        <w:trPr>
          <w:trHeight w:val="695"/>
        </w:trPr>
        <w:tc>
          <w:tcPr>
            <w:tcW w:w="3150" w:type="dxa"/>
          </w:tcPr>
          <w:p w14:paraId="0D5704DE" w14:textId="77777777" w:rsidR="00085747" w:rsidRPr="005B75C1" w:rsidRDefault="00000000" w:rsidP="00B83624">
            <w:pPr>
              <w:pStyle w:val="TableParagraph"/>
              <w:rPr>
                <w:b/>
                <w:sz w:val="18"/>
              </w:rPr>
            </w:pPr>
            <w:r w:rsidRPr="005B75C1">
              <w:rPr>
                <w:b/>
                <w:sz w:val="18"/>
              </w:rPr>
              <w:t>Introducir acuerdos/procesar modificaciones en el</w:t>
            </w:r>
          </w:p>
          <w:p w14:paraId="5E627257" w14:textId="77777777" w:rsidR="00085747" w:rsidRPr="005B75C1" w:rsidRDefault="00000000" w:rsidP="00B83624">
            <w:pPr>
              <w:pStyle w:val="TableParagraph"/>
              <w:spacing w:line="230" w:lineRule="exact"/>
              <w:rPr>
                <w:b/>
                <w:sz w:val="18"/>
              </w:rPr>
            </w:pPr>
            <w:r w:rsidRPr="005B75C1">
              <w:rPr>
                <w:b/>
                <w:sz w:val="18"/>
              </w:rPr>
              <w:t>módulo de gestión de contratos y activar el contrato</w:t>
            </w:r>
          </w:p>
        </w:tc>
        <w:tc>
          <w:tcPr>
            <w:tcW w:w="990" w:type="dxa"/>
          </w:tcPr>
          <w:p w14:paraId="01C96E91" w14:textId="77777777" w:rsidR="00085747" w:rsidRPr="005B75C1" w:rsidRDefault="00085747" w:rsidP="002E2F67">
            <w:pPr>
              <w:pStyle w:val="TableParagraph"/>
              <w:jc w:val="center"/>
              <w:rPr>
                <w:b/>
                <w:sz w:val="18"/>
              </w:rPr>
            </w:pPr>
          </w:p>
        </w:tc>
        <w:tc>
          <w:tcPr>
            <w:tcW w:w="990" w:type="dxa"/>
          </w:tcPr>
          <w:p w14:paraId="27A366ED" w14:textId="77777777" w:rsidR="00085747" w:rsidRPr="005B75C1" w:rsidRDefault="00085747" w:rsidP="00B83624">
            <w:pPr>
              <w:pStyle w:val="TableParagraph"/>
              <w:rPr>
                <w:b/>
                <w:sz w:val="18"/>
              </w:rPr>
            </w:pPr>
          </w:p>
        </w:tc>
        <w:tc>
          <w:tcPr>
            <w:tcW w:w="900" w:type="dxa"/>
          </w:tcPr>
          <w:p w14:paraId="42B0590F" w14:textId="77777777" w:rsidR="00085747" w:rsidRPr="005B75C1" w:rsidRDefault="00085747" w:rsidP="00B83624">
            <w:pPr>
              <w:pStyle w:val="TableParagraph"/>
              <w:rPr>
                <w:b/>
                <w:sz w:val="18"/>
              </w:rPr>
            </w:pPr>
          </w:p>
        </w:tc>
        <w:tc>
          <w:tcPr>
            <w:tcW w:w="900" w:type="dxa"/>
          </w:tcPr>
          <w:p w14:paraId="02555F75" w14:textId="77777777" w:rsidR="00085747" w:rsidRPr="005B75C1" w:rsidRDefault="00085747" w:rsidP="00B83624">
            <w:pPr>
              <w:pStyle w:val="TableParagraph"/>
              <w:rPr>
                <w:b/>
                <w:sz w:val="18"/>
              </w:rPr>
            </w:pPr>
          </w:p>
        </w:tc>
        <w:tc>
          <w:tcPr>
            <w:tcW w:w="810" w:type="dxa"/>
          </w:tcPr>
          <w:p w14:paraId="203BB82A" w14:textId="77777777" w:rsidR="00085747" w:rsidRPr="005B75C1" w:rsidRDefault="00085747" w:rsidP="00B83624">
            <w:pPr>
              <w:pStyle w:val="TableParagraph"/>
              <w:rPr>
                <w:b/>
                <w:sz w:val="18"/>
              </w:rPr>
            </w:pPr>
          </w:p>
        </w:tc>
        <w:tc>
          <w:tcPr>
            <w:tcW w:w="1260" w:type="dxa"/>
          </w:tcPr>
          <w:p w14:paraId="2E14E0A1" w14:textId="77777777" w:rsidR="00085747" w:rsidRPr="005B75C1" w:rsidRDefault="00085747" w:rsidP="00B83624">
            <w:pPr>
              <w:pStyle w:val="TableParagraph"/>
              <w:rPr>
                <w:b/>
                <w:sz w:val="18"/>
              </w:rPr>
            </w:pPr>
          </w:p>
          <w:p w14:paraId="71FA41E6" w14:textId="77777777" w:rsidR="00085747" w:rsidRPr="005B75C1" w:rsidRDefault="00000000" w:rsidP="00B83624">
            <w:pPr>
              <w:pStyle w:val="TableParagraph"/>
              <w:jc w:val="center"/>
              <w:rPr>
                <w:b/>
                <w:sz w:val="18"/>
              </w:rPr>
            </w:pPr>
            <w:r w:rsidRPr="005B75C1">
              <w:rPr>
                <w:b/>
                <w:sz w:val="18"/>
              </w:rPr>
              <w:t>√</w:t>
            </w:r>
          </w:p>
        </w:tc>
        <w:tc>
          <w:tcPr>
            <w:tcW w:w="1080" w:type="dxa"/>
          </w:tcPr>
          <w:p w14:paraId="28BF0459" w14:textId="77777777" w:rsidR="00085747" w:rsidRPr="005B75C1" w:rsidRDefault="00085747" w:rsidP="00B83624">
            <w:pPr>
              <w:pStyle w:val="TableParagraph"/>
              <w:rPr>
                <w:b/>
                <w:sz w:val="18"/>
              </w:rPr>
            </w:pPr>
          </w:p>
        </w:tc>
      </w:tr>
      <w:tr w:rsidR="002E2F67" w:rsidRPr="005B75C1" w14:paraId="6CFC191C" w14:textId="77777777" w:rsidTr="003568DB">
        <w:trPr>
          <w:trHeight w:val="465"/>
        </w:trPr>
        <w:tc>
          <w:tcPr>
            <w:tcW w:w="3150" w:type="dxa"/>
          </w:tcPr>
          <w:p w14:paraId="56B07D23" w14:textId="77777777" w:rsidR="00085747" w:rsidRPr="005B75C1" w:rsidRDefault="00000000" w:rsidP="00B83624">
            <w:pPr>
              <w:pStyle w:val="TableParagraph"/>
              <w:rPr>
                <w:b/>
                <w:sz w:val="18"/>
              </w:rPr>
            </w:pPr>
            <w:r w:rsidRPr="005B75C1">
              <w:rPr>
                <w:b/>
                <w:sz w:val="18"/>
              </w:rPr>
              <w:t>Revisar el contrato y notificar a las BU la</w:t>
            </w:r>
          </w:p>
          <w:p w14:paraId="4BBD96FC" w14:textId="77777777" w:rsidR="00085747" w:rsidRPr="005B75C1" w:rsidRDefault="00000000" w:rsidP="00B83624">
            <w:pPr>
              <w:pStyle w:val="TableParagraph"/>
              <w:spacing w:line="209" w:lineRule="exact"/>
              <w:rPr>
                <w:b/>
                <w:sz w:val="18"/>
              </w:rPr>
            </w:pPr>
            <w:r w:rsidRPr="005B75C1">
              <w:rPr>
                <w:b/>
                <w:sz w:val="18"/>
              </w:rPr>
              <w:t>activación del contrato</w:t>
            </w:r>
          </w:p>
        </w:tc>
        <w:tc>
          <w:tcPr>
            <w:tcW w:w="990" w:type="dxa"/>
          </w:tcPr>
          <w:p w14:paraId="43561145" w14:textId="77777777" w:rsidR="00085747" w:rsidRPr="005B75C1" w:rsidRDefault="00085747" w:rsidP="002E2F67">
            <w:pPr>
              <w:pStyle w:val="TableParagraph"/>
              <w:jc w:val="center"/>
              <w:rPr>
                <w:b/>
                <w:sz w:val="18"/>
              </w:rPr>
            </w:pPr>
          </w:p>
        </w:tc>
        <w:tc>
          <w:tcPr>
            <w:tcW w:w="990" w:type="dxa"/>
          </w:tcPr>
          <w:p w14:paraId="57E16818" w14:textId="77777777" w:rsidR="00085747" w:rsidRPr="005B75C1" w:rsidRDefault="00085747" w:rsidP="00B83624">
            <w:pPr>
              <w:pStyle w:val="TableParagraph"/>
              <w:rPr>
                <w:b/>
                <w:sz w:val="18"/>
              </w:rPr>
            </w:pPr>
          </w:p>
        </w:tc>
        <w:tc>
          <w:tcPr>
            <w:tcW w:w="900" w:type="dxa"/>
          </w:tcPr>
          <w:p w14:paraId="7D634D5D" w14:textId="77777777" w:rsidR="00085747" w:rsidRPr="005B75C1" w:rsidRDefault="00085747" w:rsidP="00B83624">
            <w:pPr>
              <w:pStyle w:val="TableParagraph"/>
              <w:rPr>
                <w:b/>
                <w:sz w:val="18"/>
              </w:rPr>
            </w:pPr>
          </w:p>
        </w:tc>
        <w:tc>
          <w:tcPr>
            <w:tcW w:w="900" w:type="dxa"/>
          </w:tcPr>
          <w:p w14:paraId="659BD129" w14:textId="77777777" w:rsidR="00085747" w:rsidRPr="005B75C1" w:rsidRDefault="00085747" w:rsidP="00B83624">
            <w:pPr>
              <w:pStyle w:val="TableParagraph"/>
              <w:rPr>
                <w:b/>
                <w:sz w:val="18"/>
              </w:rPr>
            </w:pPr>
          </w:p>
        </w:tc>
        <w:tc>
          <w:tcPr>
            <w:tcW w:w="810" w:type="dxa"/>
          </w:tcPr>
          <w:p w14:paraId="25B3ECC9" w14:textId="77777777" w:rsidR="00085747" w:rsidRPr="005B75C1" w:rsidRDefault="00085747" w:rsidP="00B83624">
            <w:pPr>
              <w:pStyle w:val="TableParagraph"/>
              <w:rPr>
                <w:b/>
                <w:sz w:val="18"/>
              </w:rPr>
            </w:pPr>
          </w:p>
        </w:tc>
        <w:tc>
          <w:tcPr>
            <w:tcW w:w="1260" w:type="dxa"/>
          </w:tcPr>
          <w:p w14:paraId="028F9B2A" w14:textId="77777777" w:rsidR="00085747" w:rsidRPr="005B75C1" w:rsidRDefault="00085747" w:rsidP="00B83624">
            <w:pPr>
              <w:pStyle w:val="TableParagraph"/>
              <w:rPr>
                <w:b/>
                <w:sz w:val="18"/>
              </w:rPr>
            </w:pPr>
          </w:p>
        </w:tc>
        <w:tc>
          <w:tcPr>
            <w:tcW w:w="1080" w:type="dxa"/>
          </w:tcPr>
          <w:p w14:paraId="5A4039F4" w14:textId="77777777" w:rsidR="00085747" w:rsidRPr="005B75C1" w:rsidRDefault="00000000" w:rsidP="00B83624">
            <w:pPr>
              <w:pStyle w:val="TableParagraph"/>
              <w:jc w:val="center"/>
              <w:rPr>
                <w:b/>
                <w:sz w:val="18"/>
              </w:rPr>
            </w:pPr>
            <w:r w:rsidRPr="005B75C1">
              <w:rPr>
                <w:b/>
                <w:sz w:val="18"/>
              </w:rPr>
              <w:t>√</w:t>
            </w:r>
          </w:p>
        </w:tc>
      </w:tr>
      <w:tr w:rsidR="002E2F67" w:rsidRPr="005B75C1" w14:paraId="69FA9708" w14:textId="77777777" w:rsidTr="003568DB">
        <w:trPr>
          <w:trHeight w:val="465"/>
        </w:trPr>
        <w:tc>
          <w:tcPr>
            <w:tcW w:w="3150" w:type="dxa"/>
          </w:tcPr>
          <w:p w14:paraId="1E5C455A" w14:textId="77777777" w:rsidR="00085747" w:rsidRPr="005B75C1" w:rsidRDefault="00000000" w:rsidP="00B83624">
            <w:pPr>
              <w:pStyle w:val="TableParagraph"/>
              <w:rPr>
                <w:b/>
                <w:sz w:val="18"/>
              </w:rPr>
            </w:pPr>
            <w:r w:rsidRPr="005B75C1">
              <w:rPr>
                <w:b/>
                <w:sz w:val="18"/>
              </w:rPr>
              <w:t>Registrar las contribuciones recibidas en la cuenta</w:t>
            </w:r>
          </w:p>
          <w:p w14:paraId="54DD630A" w14:textId="77777777" w:rsidR="00085747" w:rsidRPr="005B75C1" w:rsidRDefault="00000000" w:rsidP="00B83624">
            <w:pPr>
              <w:pStyle w:val="TableParagraph"/>
              <w:rPr>
                <w:b/>
                <w:sz w:val="18"/>
              </w:rPr>
            </w:pPr>
            <w:r w:rsidRPr="005B75C1">
              <w:rPr>
                <w:b/>
                <w:sz w:val="18"/>
              </w:rPr>
              <w:t>bancaria.</w:t>
            </w:r>
          </w:p>
        </w:tc>
        <w:tc>
          <w:tcPr>
            <w:tcW w:w="990" w:type="dxa"/>
          </w:tcPr>
          <w:p w14:paraId="4C2D4C33" w14:textId="77777777" w:rsidR="00085747" w:rsidRPr="005B75C1" w:rsidRDefault="00085747" w:rsidP="002E2F67">
            <w:pPr>
              <w:pStyle w:val="TableParagraph"/>
              <w:jc w:val="center"/>
              <w:rPr>
                <w:b/>
                <w:sz w:val="18"/>
              </w:rPr>
            </w:pPr>
          </w:p>
        </w:tc>
        <w:tc>
          <w:tcPr>
            <w:tcW w:w="990" w:type="dxa"/>
          </w:tcPr>
          <w:p w14:paraId="00D12B01" w14:textId="77777777" w:rsidR="00085747" w:rsidRPr="005B75C1" w:rsidRDefault="00085747" w:rsidP="00B83624">
            <w:pPr>
              <w:pStyle w:val="TableParagraph"/>
              <w:rPr>
                <w:b/>
                <w:sz w:val="18"/>
              </w:rPr>
            </w:pPr>
          </w:p>
        </w:tc>
        <w:tc>
          <w:tcPr>
            <w:tcW w:w="900" w:type="dxa"/>
          </w:tcPr>
          <w:p w14:paraId="736B7D1B" w14:textId="77777777" w:rsidR="00085747" w:rsidRPr="005B75C1" w:rsidRDefault="00085747" w:rsidP="00B83624">
            <w:pPr>
              <w:pStyle w:val="TableParagraph"/>
              <w:rPr>
                <w:b/>
                <w:sz w:val="18"/>
              </w:rPr>
            </w:pPr>
          </w:p>
        </w:tc>
        <w:tc>
          <w:tcPr>
            <w:tcW w:w="900" w:type="dxa"/>
          </w:tcPr>
          <w:p w14:paraId="7DAB7A67" w14:textId="77777777" w:rsidR="00085747" w:rsidRPr="005B75C1" w:rsidRDefault="00085747" w:rsidP="00B83624">
            <w:pPr>
              <w:pStyle w:val="TableParagraph"/>
              <w:rPr>
                <w:b/>
                <w:sz w:val="18"/>
              </w:rPr>
            </w:pPr>
          </w:p>
        </w:tc>
        <w:tc>
          <w:tcPr>
            <w:tcW w:w="810" w:type="dxa"/>
          </w:tcPr>
          <w:p w14:paraId="3683C811" w14:textId="77777777" w:rsidR="00085747" w:rsidRPr="005B75C1" w:rsidRDefault="00085747" w:rsidP="00B83624">
            <w:pPr>
              <w:pStyle w:val="TableParagraph"/>
              <w:rPr>
                <w:b/>
                <w:sz w:val="18"/>
              </w:rPr>
            </w:pPr>
          </w:p>
        </w:tc>
        <w:tc>
          <w:tcPr>
            <w:tcW w:w="1260" w:type="dxa"/>
          </w:tcPr>
          <w:p w14:paraId="789EF762" w14:textId="77777777" w:rsidR="00085747" w:rsidRPr="005B75C1" w:rsidRDefault="00000000" w:rsidP="00B83624">
            <w:pPr>
              <w:pStyle w:val="TableParagraph"/>
              <w:jc w:val="center"/>
              <w:rPr>
                <w:b/>
                <w:sz w:val="18"/>
              </w:rPr>
            </w:pPr>
            <w:r w:rsidRPr="005B75C1">
              <w:rPr>
                <w:b/>
                <w:sz w:val="18"/>
              </w:rPr>
              <w:t>√</w:t>
            </w:r>
          </w:p>
        </w:tc>
        <w:tc>
          <w:tcPr>
            <w:tcW w:w="1080" w:type="dxa"/>
          </w:tcPr>
          <w:p w14:paraId="0585682F" w14:textId="77777777" w:rsidR="00085747" w:rsidRPr="005B75C1" w:rsidRDefault="00085747" w:rsidP="00B83624">
            <w:pPr>
              <w:pStyle w:val="TableParagraph"/>
              <w:rPr>
                <w:b/>
                <w:sz w:val="18"/>
              </w:rPr>
            </w:pPr>
          </w:p>
        </w:tc>
      </w:tr>
      <w:tr w:rsidR="002E2F67" w:rsidRPr="005B75C1" w14:paraId="5348397F" w14:textId="77777777" w:rsidTr="003568DB">
        <w:trPr>
          <w:trHeight w:val="460"/>
        </w:trPr>
        <w:tc>
          <w:tcPr>
            <w:tcW w:w="3150" w:type="dxa"/>
          </w:tcPr>
          <w:p w14:paraId="4D810471" w14:textId="77777777" w:rsidR="00085747" w:rsidRPr="005B75C1" w:rsidRDefault="00000000" w:rsidP="00B83624">
            <w:pPr>
              <w:pStyle w:val="TableParagraph"/>
              <w:rPr>
                <w:b/>
                <w:sz w:val="18"/>
              </w:rPr>
            </w:pPr>
            <w:r w:rsidRPr="005B75C1">
              <w:rPr>
                <w:b/>
                <w:sz w:val="18"/>
              </w:rPr>
              <w:t>Crear y liberar un evento (generar asientos en el</w:t>
            </w:r>
          </w:p>
          <w:p w14:paraId="69944A86" w14:textId="77777777" w:rsidR="00085747" w:rsidRPr="005B75C1" w:rsidRDefault="00000000" w:rsidP="00B83624">
            <w:pPr>
              <w:pStyle w:val="TableParagraph"/>
              <w:rPr>
                <w:b/>
                <w:sz w:val="18"/>
              </w:rPr>
            </w:pPr>
            <w:r w:rsidRPr="005B75C1">
              <w:rPr>
                <w:b/>
                <w:sz w:val="18"/>
              </w:rPr>
              <w:t>libro mayor)</w:t>
            </w:r>
          </w:p>
        </w:tc>
        <w:tc>
          <w:tcPr>
            <w:tcW w:w="990" w:type="dxa"/>
          </w:tcPr>
          <w:p w14:paraId="78FBF0F6" w14:textId="77777777" w:rsidR="00085747" w:rsidRPr="005B75C1" w:rsidRDefault="00085747" w:rsidP="002E2F67">
            <w:pPr>
              <w:pStyle w:val="TableParagraph"/>
              <w:jc w:val="center"/>
              <w:rPr>
                <w:b/>
                <w:sz w:val="18"/>
              </w:rPr>
            </w:pPr>
          </w:p>
        </w:tc>
        <w:tc>
          <w:tcPr>
            <w:tcW w:w="990" w:type="dxa"/>
          </w:tcPr>
          <w:p w14:paraId="7457F7FD" w14:textId="77777777" w:rsidR="00085747" w:rsidRPr="005B75C1" w:rsidRDefault="00085747" w:rsidP="00B83624">
            <w:pPr>
              <w:pStyle w:val="TableParagraph"/>
              <w:rPr>
                <w:b/>
                <w:sz w:val="18"/>
              </w:rPr>
            </w:pPr>
          </w:p>
        </w:tc>
        <w:tc>
          <w:tcPr>
            <w:tcW w:w="900" w:type="dxa"/>
          </w:tcPr>
          <w:p w14:paraId="6DD19107" w14:textId="77777777" w:rsidR="00085747" w:rsidRPr="005B75C1" w:rsidRDefault="00085747" w:rsidP="00B83624">
            <w:pPr>
              <w:pStyle w:val="TableParagraph"/>
              <w:rPr>
                <w:b/>
                <w:sz w:val="18"/>
              </w:rPr>
            </w:pPr>
          </w:p>
        </w:tc>
        <w:tc>
          <w:tcPr>
            <w:tcW w:w="900" w:type="dxa"/>
          </w:tcPr>
          <w:p w14:paraId="1BB5BDF2" w14:textId="77777777" w:rsidR="00085747" w:rsidRPr="005B75C1" w:rsidRDefault="00085747" w:rsidP="00B83624">
            <w:pPr>
              <w:pStyle w:val="TableParagraph"/>
              <w:rPr>
                <w:b/>
                <w:sz w:val="18"/>
              </w:rPr>
            </w:pPr>
          </w:p>
        </w:tc>
        <w:tc>
          <w:tcPr>
            <w:tcW w:w="810" w:type="dxa"/>
          </w:tcPr>
          <w:p w14:paraId="26449EE5" w14:textId="77777777" w:rsidR="00085747" w:rsidRPr="005B75C1" w:rsidRDefault="00085747" w:rsidP="00B83624">
            <w:pPr>
              <w:pStyle w:val="TableParagraph"/>
              <w:rPr>
                <w:b/>
                <w:sz w:val="18"/>
              </w:rPr>
            </w:pPr>
          </w:p>
        </w:tc>
        <w:tc>
          <w:tcPr>
            <w:tcW w:w="1260" w:type="dxa"/>
          </w:tcPr>
          <w:p w14:paraId="31907096" w14:textId="77777777" w:rsidR="00085747" w:rsidRPr="005B75C1" w:rsidRDefault="00000000" w:rsidP="00B83624">
            <w:pPr>
              <w:pStyle w:val="TableParagraph"/>
              <w:jc w:val="center"/>
              <w:rPr>
                <w:b/>
                <w:sz w:val="18"/>
              </w:rPr>
            </w:pPr>
            <w:r w:rsidRPr="005B75C1">
              <w:rPr>
                <w:b/>
                <w:sz w:val="18"/>
              </w:rPr>
              <w:t>√</w:t>
            </w:r>
          </w:p>
        </w:tc>
        <w:tc>
          <w:tcPr>
            <w:tcW w:w="1080" w:type="dxa"/>
          </w:tcPr>
          <w:p w14:paraId="0D3C0994" w14:textId="77777777" w:rsidR="00085747" w:rsidRPr="005B75C1" w:rsidRDefault="00000000" w:rsidP="00B83624">
            <w:pPr>
              <w:pStyle w:val="TableParagraph"/>
              <w:jc w:val="center"/>
              <w:rPr>
                <w:b/>
                <w:sz w:val="18"/>
              </w:rPr>
            </w:pPr>
            <w:r w:rsidRPr="005B75C1">
              <w:rPr>
                <w:b/>
                <w:sz w:val="18"/>
              </w:rPr>
              <w:t>√</w:t>
            </w:r>
          </w:p>
        </w:tc>
      </w:tr>
      <w:tr w:rsidR="002E2F67" w:rsidRPr="005B75C1" w14:paraId="5DF8EEFF" w14:textId="77777777" w:rsidTr="003568DB">
        <w:trPr>
          <w:trHeight w:val="465"/>
        </w:trPr>
        <w:tc>
          <w:tcPr>
            <w:tcW w:w="3150" w:type="dxa"/>
          </w:tcPr>
          <w:p w14:paraId="14D2A8F6" w14:textId="77777777" w:rsidR="00085747" w:rsidRPr="005B75C1" w:rsidRDefault="00000000" w:rsidP="00B83624">
            <w:pPr>
              <w:pStyle w:val="TableParagraph"/>
              <w:rPr>
                <w:b/>
                <w:sz w:val="18"/>
              </w:rPr>
            </w:pPr>
            <w:r w:rsidRPr="005B75C1">
              <w:rPr>
                <w:b/>
                <w:sz w:val="18"/>
              </w:rPr>
              <w:t>Aplicar efectivo utilizando el informe AR para</w:t>
            </w:r>
          </w:p>
          <w:p w14:paraId="70A8A774" w14:textId="77777777" w:rsidR="00085747" w:rsidRPr="005B75C1" w:rsidRDefault="00000000" w:rsidP="00B83624">
            <w:pPr>
              <w:pStyle w:val="TableParagraph"/>
              <w:spacing w:line="209" w:lineRule="exact"/>
              <w:rPr>
                <w:b/>
                <w:sz w:val="18"/>
              </w:rPr>
            </w:pPr>
            <w:r w:rsidRPr="005B75C1">
              <w:rPr>
                <w:b/>
                <w:sz w:val="18"/>
              </w:rPr>
              <w:t>identificar el número de factura</w:t>
            </w:r>
          </w:p>
        </w:tc>
        <w:tc>
          <w:tcPr>
            <w:tcW w:w="990" w:type="dxa"/>
          </w:tcPr>
          <w:p w14:paraId="112CEEED" w14:textId="77777777" w:rsidR="00085747" w:rsidRPr="005B75C1" w:rsidRDefault="00085747" w:rsidP="002E2F67">
            <w:pPr>
              <w:pStyle w:val="TableParagraph"/>
              <w:jc w:val="center"/>
              <w:rPr>
                <w:b/>
                <w:sz w:val="18"/>
              </w:rPr>
            </w:pPr>
          </w:p>
        </w:tc>
        <w:tc>
          <w:tcPr>
            <w:tcW w:w="990" w:type="dxa"/>
          </w:tcPr>
          <w:p w14:paraId="03D6AF3A" w14:textId="77777777" w:rsidR="00085747" w:rsidRPr="005B75C1" w:rsidRDefault="00085747" w:rsidP="00B83624">
            <w:pPr>
              <w:pStyle w:val="TableParagraph"/>
              <w:rPr>
                <w:b/>
                <w:sz w:val="18"/>
              </w:rPr>
            </w:pPr>
          </w:p>
        </w:tc>
        <w:tc>
          <w:tcPr>
            <w:tcW w:w="900" w:type="dxa"/>
          </w:tcPr>
          <w:p w14:paraId="5E0CEF3A" w14:textId="77777777" w:rsidR="00085747" w:rsidRPr="005B75C1" w:rsidRDefault="00085747" w:rsidP="00B83624">
            <w:pPr>
              <w:pStyle w:val="TableParagraph"/>
              <w:rPr>
                <w:b/>
                <w:sz w:val="18"/>
              </w:rPr>
            </w:pPr>
          </w:p>
        </w:tc>
        <w:tc>
          <w:tcPr>
            <w:tcW w:w="900" w:type="dxa"/>
          </w:tcPr>
          <w:p w14:paraId="314275E3" w14:textId="77777777" w:rsidR="00085747" w:rsidRPr="005B75C1" w:rsidRDefault="00085747" w:rsidP="00B83624">
            <w:pPr>
              <w:pStyle w:val="TableParagraph"/>
              <w:rPr>
                <w:b/>
                <w:sz w:val="18"/>
              </w:rPr>
            </w:pPr>
          </w:p>
        </w:tc>
        <w:tc>
          <w:tcPr>
            <w:tcW w:w="810" w:type="dxa"/>
          </w:tcPr>
          <w:p w14:paraId="5DB15BEE" w14:textId="77777777" w:rsidR="00085747" w:rsidRPr="005B75C1" w:rsidRDefault="00085747" w:rsidP="00B83624">
            <w:pPr>
              <w:pStyle w:val="TableParagraph"/>
              <w:rPr>
                <w:b/>
                <w:sz w:val="18"/>
              </w:rPr>
            </w:pPr>
          </w:p>
        </w:tc>
        <w:tc>
          <w:tcPr>
            <w:tcW w:w="1260" w:type="dxa"/>
          </w:tcPr>
          <w:p w14:paraId="7820AAD3" w14:textId="77777777" w:rsidR="00085747" w:rsidRPr="005B75C1" w:rsidRDefault="00000000" w:rsidP="00B83624">
            <w:pPr>
              <w:pStyle w:val="TableParagraph"/>
              <w:jc w:val="center"/>
              <w:rPr>
                <w:b/>
                <w:sz w:val="18"/>
              </w:rPr>
            </w:pPr>
            <w:r w:rsidRPr="005B75C1">
              <w:rPr>
                <w:b/>
                <w:sz w:val="18"/>
              </w:rPr>
              <w:t>√</w:t>
            </w:r>
          </w:p>
        </w:tc>
        <w:tc>
          <w:tcPr>
            <w:tcW w:w="1080" w:type="dxa"/>
          </w:tcPr>
          <w:p w14:paraId="18465A0A" w14:textId="77777777" w:rsidR="00085747" w:rsidRPr="005B75C1" w:rsidRDefault="00085747" w:rsidP="00B83624">
            <w:pPr>
              <w:pStyle w:val="TableParagraph"/>
              <w:rPr>
                <w:b/>
                <w:sz w:val="18"/>
              </w:rPr>
            </w:pPr>
          </w:p>
        </w:tc>
      </w:tr>
      <w:tr w:rsidR="002E2F67" w:rsidRPr="005B75C1" w14:paraId="45D91979" w14:textId="77777777" w:rsidTr="003568DB">
        <w:trPr>
          <w:trHeight w:val="287"/>
        </w:trPr>
        <w:tc>
          <w:tcPr>
            <w:tcW w:w="3150" w:type="dxa"/>
          </w:tcPr>
          <w:p w14:paraId="31F5A3C6" w14:textId="77777777" w:rsidR="00085747" w:rsidRPr="005B75C1" w:rsidRDefault="00000000" w:rsidP="00B83624">
            <w:pPr>
              <w:pStyle w:val="TableParagraph"/>
              <w:rPr>
                <w:b/>
                <w:sz w:val="18"/>
              </w:rPr>
            </w:pPr>
            <w:r w:rsidRPr="005B75C1">
              <w:rPr>
                <w:b/>
                <w:sz w:val="18"/>
              </w:rPr>
              <w:t>Informe de revisión de los créditos pendientes</w:t>
            </w:r>
          </w:p>
        </w:tc>
        <w:tc>
          <w:tcPr>
            <w:tcW w:w="990" w:type="dxa"/>
          </w:tcPr>
          <w:p w14:paraId="3798B56D" w14:textId="77777777" w:rsidR="00085747" w:rsidRPr="005B75C1" w:rsidRDefault="00000000" w:rsidP="002E2F67">
            <w:pPr>
              <w:pStyle w:val="TableParagraph"/>
              <w:jc w:val="center"/>
              <w:rPr>
                <w:b/>
                <w:sz w:val="18"/>
              </w:rPr>
            </w:pPr>
            <w:r w:rsidRPr="005B75C1">
              <w:rPr>
                <w:b/>
                <w:sz w:val="18"/>
              </w:rPr>
              <w:t>√</w:t>
            </w:r>
          </w:p>
        </w:tc>
        <w:tc>
          <w:tcPr>
            <w:tcW w:w="990" w:type="dxa"/>
          </w:tcPr>
          <w:p w14:paraId="7874EFE9" w14:textId="77777777" w:rsidR="00085747" w:rsidRPr="005B75C1" w:rsidRDefault="00085747" w:rsidP="00B83624">
            <w:pPr>
              <w:pStyle w:val="TableParagraph"/>
              <w:rPr>
                <w:b/>
                <w:sz w:val="18"/>
              </w:rPr>
            </w:pPr>
          </w:p>
        </w:tc>
        <w:tc>
          <w:tcPr>
            <w:tcW w:w="900" w:type="dxa"/>
          </w:tcPr>
          <w:p w14:paraId="3924AB44" w14:textId="77777777" w:rsidR="00085747" w:rsidRPr="005B75C1" w:rsidRDefault="00085747" w:rsidP="00B83624">
            <w:pPr>
              <w:pStyle w:val="TableParagraph"/>
              <w:rPr>
                <w:b/>
                <w:sz w:val="18"/>
              </w:rPr>
            </w:pPr>
          </w:p>
        </w:tc>
        <w:tc>
          <w:tcPr>
            <w:tcW w:w="900" w:type="dxa"/>
          </w:tcPr>
          <w:p w14:paraId="4ECB1FA7" w14:textId="77777777" w:rsidR="00085747" w:rsidRPr="005B75C1" w:rsidRDefault="00000000" w:rsidP="00B83624">
            <w:pPr>
              <w:pStyle w:val="TableParagraph"/>
              <w:jc w:val="center"/>
              <w:rPr>
                <w:b/>
                <w:sz w:val="18"/>
              </w:rPr>
            </w:pPr>
            <w:r w:rsidRPr="005B75C1">
              <w:rPr>
                <w:b/>
                <w:sz w:val="18"/>
              </w:rPr>
              <w:t>√</w:t>
            </w:r>
          </w:p>
        </w:tc>
        <w:tc>
          <w:tcPr>
            <w:tcW w:w="810" w:type="dxa"/>
          </w:tcPr>
          <w:p w14:paraId="618A1C3D" w14:textId="77777777" w:rsidR="00085747" w:rsidRPr="005B75C1" w:rsidRDefault="00085747" w:rsidP="00B83624">
            <w:pPr>
              <w:pStyle w:val="TableParagraph"/>
              <w:rPr>
                <w:b/>
                <w:sz w:val="18"/>
              </w:rPr>
            </w:pPr>
          </w:p>
        </w:tc>
        <w:tc>
          <w:tcPr>
            <w:tcW w:w="1260" w:type="dxa"/>
          </w:tcPr>
          <w:p w14:paraId="0A6A3072" w14:textId="77777777" w:rsidR="00085747" w:rsidRPr="005B75C1" w:rsidRDefault="00000000" w:rsidP="00B83624">
            <w:pPr>
              <w:pStyle w:val="TableParagraph"/>
              <w:jc w:val="center"/>
              <w:rPr>
                <w:b/>
                <w:sz w:val="18"/>
              </w:rPr>
            </w:pPr>
            <w:r w:rsidRPr="005B75C1">
              <w:rPr>
                <w:b/>
                <w:sz w:val="18"/>
              </w:rPr>
              <w:t>√</w:t>
            </w:r>
          </w:p>
        </w:tc>
        <w:tc>
          <w:tcPr>
            <w:tcW w:w="1080" w:type="dxa"/>
          </w:tcPr>
          <w:p w14:paraId="26D1488D" w14:textId="77777777" w:rsidR="00085747" w:rsidRPr="005B75C1" w:rsidRDefault="00085747" w:rsidP="00B83624">
            <w:pPr>
              <w:pStyle w:val="TableParagraph"/>
              <w:rPr>
                <w:b/>
                <w:sz w:val="18"/>
              </w:rPr>
            </w:pPr>
          </w:p>
        </w:tc>
      </w:tr>
      <w:tr w:rsidR="002E2F67" w:rsidRPr="005B75C1" w14:paraId="46CE5B9D" w14:textId="77777777" w:rsidTr="003568DB">
        <w:trPr>
          <w:trHeight w:val="465"/>
        </w:trPr>
        <w:tc>
          <w:tcPr>
            <w:tcW w:w="3150" w:type="dxa"/>
          </w:tcPr>
          <w:p w14:paraId="34B2FF0A" w14:textId="77777777" w:rsidR="00085747" w:rsidRPr="005B75C1" w:rsidRDefault="00000000" w:rsidP="00B83624">
            <w:pPr>
              <w:pStyle w:val="TableParagraph"/>
              <w:rPr>
                <w:b/>
                <w:sz w:val="18"/>
              </w:rPr>
            </w:pPr>
            <w:r w:rsidRPr="005B75C1">
              <w:rPr>
                <w:b/>
                <w:sz w:val="18"/>
              </w:rPr>
              <w:t>Revisar el informe sobre eventos pendientes o</w:t>
            </w:r>
          </w:p>
          <w:p w14:paraId="51EEF26E" w14:textId="77777777" w:rsidR="00085747" w:rsidRPr="005B75C1" w:rsidRDefault="00000000" w:rsidP="00B83624">
            <w:pPr>
              <w:pStyle w:val="TableParagraph"/>
              <w:spacing w:line="209" w:lineRule="exact"/>
              <w:rPr>
                <w:b/>
                <w:sz w:val="18"/>
              </w:rPr>
            </w:pPr>
            <w:r w:rsidRPr="005B75C1">
              <w:rPr>
                <w:b/>
                <w:sz w:val="18"/>
              </w:rPr>
              <w:t>vencidos</w:t>
            </w:r>
          </w:p>
        </w:tc>
        <w:tc>
          <w:tcPr>
            <w:tcW w:w="990" w:type="dxa"/>
          </w:tcPr>
          <w:p w14:paraId="56D750F5" w14:textId="77777777" w:rsidR="00085747" w:rsidRPr="005B75C1" w:rsidRDefault="00000000" w:rsidP="002E2F67">
            <w:pPr>
              <w:pStyle w:val="TableParagraph"/>
              <w:jc w:val="center"/>
              <w:rPr>
                <w:b/>
                <w:sz w:val="18"/>
              </w:rPr>
            </w:pPr>
            <w:r w:rsidRPr="005B75C1">
              <w:rPr>
                <w:b/>
                <w:sz w:val="18"/>
              </w:rPr>
              <w:t>√</w:t>
            </w:r>
          </w:p>
        </w:tc>
        <w:tc>
          <w:tcPr>
            <w:tcW w:w="990" w:type="dxa"/>
          </w:tcPr>
          <w:p w14:paraId="1D49AF88" w14:textId="77777777" w:rsidR="00085747" w:rsidRPr="005B75C1" w:rsidRDefault="00085747" w:rsidP="00B83624">
            <w:pPr>
              <w:pStyle w:val="TableParagraph"/>
              <w:rPr>
                <w:b/>
                <w:sz w:val="18"/>
              </w:rPr>
            </w:pPr>
          </w:p>
        </w:tc>
        <w:tc>
          <w:tcPr>
            <w:tcW w:w="900" w:type="dxa"/>
          </w:tcPr>
          <w:p w14:paraId="2EDFB6CB" w14:textId="77777777" w:rsidR="00085747" w:rsidRPr="005B75C1" w:rsidRDefault="00085747" w:rsidP="00B83624">
            <w:pPr>
              <w:pStyle w:val="TableParagraph"/>
              <w:rPr>
                <w:b/>
                <w:sz w:val="18"/>
              </w:rPr>
            </w:pPr>
          </w:p>
        </w:tc>
        <w:tc>
          <w:tcPr>
            <w:tcW w:w="900" w:type="dxa"/>
          </w:tcPr>
          <w:p w14:paraId="57746109" w14:textId="77777777" w:rsidR="00085747" w:rsidRPr="005B75C1" w:rsidRDefault="00000000" w:rsidP="00B83624">
            <w:pPr>
              <w:pStyle w:val="TableParagraph"/>
              <w:jc w:val="center"/>
              <w:rPr>
                <w:b/>
                <w:sz w:val="18"/>
              </w:rPr>
            </w:pPr>
            <w:r w:rsidRPr="005B75C1">
              <w:rPr>
                <w:b/>
                <w:sz w:val="18"/>
              </w:rPr>
              <w:t>√</w:t>
            </w:r>
          </w:p>
        </w:tc>
        <w:tc>
          <w:tcPr>
            <w:tcW w:w="810" w:type="dxa"/>
          </w:tcPr>
          <w:p w14:paraId="26BB8790" w14:textId="77777777" w:rsidR="00085747" w:rsidRPr="005B75C1" w:rsidRDefault="00085747" w:rsidP="00B83624">
            <w:pPr>
              <w:pStyle w:val="TableParagraph"/>
              <w:rPr>
                <w:b/>
                <w:sz w:val="18"/>
              </w:rPr>
            </w:pPr>
          </w:p>
        </w:tc>
        <w:tc>
          <w:tcPr>
            <w:tcW w:w="1260" w:type="dxa"/>
          </w:tcPr>
          <w:p w14:paraId="034C6B5E" w14:textId="77777777" w:rsidR="00085747" w:rsidRPr="005B75C1" w:rsidRDefault="00000000" w:rsidP="00B83624">
            <w:pPr>
              <w:pStyle w:val="TableParagraph"/>
              <w:jc w:val="center"/>
              <w:rPr>
                <w:b/>
                <w:sz w:val="18"/>
              </w:rPr>
            </w:pPr>
            <w:r w:rsidRPr="005B75C1">
              <w:rPr>
                <w:b/>
                <w:sz w:val="18"/>
              </w:rPr>
              <w:t>√</w:t>
            </w:r>
          </w:p>
        </w:tc>
        <w:tc>
          <w:tcPr>
            <w:tcW w:w="1080" w:type="dxa"/>
          </w:tcPr>
          <w:p w14:paraId="25BFB6A3" w14:textId="77777777" w:rsidR="00085747" w:rsidRPr="005B75C1" w:rsidRDefault="00085747" w:rsidP="00B83624">
            <w:pPr>
              <w:pStyle w:val="TableParagraph"/>
              <w:rPr>
                <w:b/>
                <w:sz w:val="18"/>
              </w:rPr>
            </w:pPr>
          </w:p>
        </w:tc>
      </w:tr>
      <w:tr w:rsidR="002E2F67" w:rsidRPr="005B75C1" w14:paraId="1EF6C89B" w14:textId="77777777" w:rsidTr="003568DB">
        <w:trPr>
          <w:trHeight w:val="465"/>
        </w:trPr>
        <w:tc>
          <w:tcPr>
            <w:tcW w:w="3150" w:type="dxa"/>
          </w:tcPr>
          <w:p w14:paraId="759D830E" w14:textId="77777777" w:rsidR="00085747" w:rsidRPr="005B75C1" w:rsidRDefault="00000000" w:rsidP="00B83624">
            <w:pPr>
              <w:pStyle w:val="TableParagraph"/>
              <w:rPr>
                <w:b/>
                <w:sz w:val="18"/>
              </w:rPr>
            </w:pPr>
            <w:r w:rsidRPr="005B75C1">
              <w:rPr>
                <w:b/>
                <w:sz w:val="18"/>
              </w:rPr>
              <w:t>Seguimiento de los pagos pendientes con el</w:t>
            </w:r>
          </w:p>
          <w:p w14:paraId="36B994F1" w14:textId="77777777" w:rsidR="00085747" w:rsidRPr="005B75C1" w:rsidRDefault="00000000" w:rsidP="00B83624">
            <w:pPr>
              <w:pStyle w:val="TableParagraph"/>
              <w:rPr>
                <w:b/>
                <w:sz w:val="18"/>
              </w:rPr>
            </w:pPr>
            <w:r w:rsidRPr="005B75C1">
              <w:rPr>
                <w:b/>
                <w:sz w:val="18"/>
              </w:rPr>
              <w:t>donante</w:t>
            </w:r>
          </w:p>
        </w:tc>
        <w:tc>
          <w:tcPr>
            <w:tcW w:w="990" w:type="dxa"/>
          </w:tcPr>
          <w:p w14:paraId="0893A7EA" w14:textId="77777777" w:rsidR="00085747" w:rsidRPr="005B75C1" w:rsidRDefault="00000000" w:rsidP="002E2F67">
            <w:pPr>
              <w:pStyle w:val="TableParagraph"/>
              <w:jc w:val="center"/>
              <w:rPr>
                <w:b/>
                <w:sz w:val="18"/>
              </w:rPr>
            </w:pPr>
            <w:r w:rsidRPr="005B75C1">
              <w:rPr>
                <w:b/>
                <w:sz w:val="18"/>
              </w:rPr>
              <w:t>√</w:t>
            </w:r>
          </w:p>
        </w:tc>
        <w:tc>
          <w:tcPr>
            <w:tcW w:w="990" w:type="dxa"/>
          </w:tcPr>
          <w:p w14:paraId="239D5EA0" w14:textId="77777777" w:rsidR="00085747" w:rsidRPr="005B75C1" w:rsidRDefault="00085747" w:rsidP="00B83624">
            <w:pPr>
              <w:pStyle w:val="TableParagraph"/>
              <w:rPr>
                <w:b/>
                <w:sz w:val="18"/>
              </w:rPr>
            </w:pPr>
          </w:p>
        </w:tc>
        <w:tc>
          <w:tcPr>
            <w:tcW w:w="900" w:type="dxa"/>
          </w:tcPr>
          <w:p w14:paraId="6743F6D1" w14:textId="77777777" w:rsidR="00085747" w:rsidRPr="005B75C1" w:rsidRDefault="00085747" w:rsidP="00B83624">
            <w:pPr>
              <w:pStyle w:val="TableParagraph"/>
              <w:rPr>
                <w:b/>
                <w:sz w:val="18"/>
              </w:rPr>
            </w:pPr>
          </w:p>
        </w:tc>
        <w:tc>
          <w:tcPr>
            <w:tcW w:w="900" w:type="dxa"/>
          </w:tcPr>
          <w:p w14:paraId="35608FD6" w14:textId="77777777" w:rsidR="00085747" w:rsidRPr="005B75C1" w:rsidRDefault="00085747" w:rsidP="00B83624">
            <w:pPr>
              <w:pStyle w:val="TableParagraph"/>
              <w:rPr>
                <w:b/>
                <w:sz w:val="18"/>
              </w:rPr>
            </w:pPr>
          </w:p>
        </w:tc>
        <w:tc>
          <w:tcPr>
            <w:tcW w:w="810" w:type="dxa"/>
          </w:tcPr>
          <w:p w14:paraId="547ACB66" w14:textId="77777777" w:rsidR="00085747" w:rsidRPr="005B75C1" w:rsidRDefault="00085747" w:rsidP="00B83624">
            <w:pPr>
              <w:pStyle w:val="TableParagraph"/>
              <w:rPr>
                <w:b/>
                <w:sz w:val="18"/>
              </w:rPr>
            </w:pPr>
          </w:p>
        </w:tc>
        <w:tc>
          <w:tcPr>
            <w:tcW w:w="1260" w:type="dxa"/>
          </w:tcPr>
          <w:p w14:paraId="05D9ECE9" w14:textId="77777777" w:rsidR="00085747" w:rsidRPr="005B75C1" w:rsidRDefault="00085747" w:rsidP="00B83624">
            <w:pPr>
              <w:pStyle w:val="TableParagraph"/>
              <w:rPr>
                <w:b/>
                <w:sz w:val="18"/>
              </w:rPr>
            </w:pPr>
          </w:p>
        </w:tc>
        <w:tc>
          <w:tcPr>
            <w:tcW w:w="1080" w:type="dxa"/>
          </w:tcPr>
          <w:p w14:paraId="14626CDB" w14:textId="77777777" w:rsidR="00085747" w:rsidRPr="005B75C1" w:rsidRDefault="00085747" w:rsidP="00B83624">
            <w:pPr>
              <w:pStyle w:val="TableParagraph"/>
              <w:rPr>
                <w:b/>
                <w:sz w:val="18"/>
              </w:rPr>
            </w:pPr>
          </w:p>
        </w:tc>
      </w:tr>
      <w:tr w:rsidR="002E2F67" w:rsidRPr="005B75C1" w14:paraId="62CD7A11" w14:textId="77777777" w:rsidTr="003568DB">
        <w:trPr>
          <w:trHeight w:val="460"/>
        </w:trPr>
        <w:tc>
          <w:tcPr>
            <w:tcW w:w="3150" w:type="dxa"/>
          </w:tcPr>
          <w:p w14:paraId="7C7A9AE0" w14:textId="77777777" w:rsidR="00085747" w:rsidRPr="005B75C1" w:rsidRDefault="00000000" w:rsidP="00B83624">
            <w:pPr>
              <w:pStyle w:val="TableParagraph"/>
              <w:rPr>
                <w:b/>
                <w:sz w:val="18"/>
              </w:rPr>
            </w:pPr>
            <w:r w:rsidRPr="005B75C1">
              <w:rPr>
                <w:b/>
                <w:sz w:val="18"/>
              </w:rPr>
              <w:t>Seguimiento con el donante de eventos</w:t>
            </w:r>
          </w:p>
          <w:p w14:paraId="069488E7" w14:textId="77777777" w:rsidR="00085747" w:rsidRPr="005B75C1" w:rsidRDefault="00000000" w:rsidP="00B83624">
            <w:pPr>
              <w:pStyle w:val="TableParagraph"/>
              <w:rPr>
                <w:b/>
                <w:sz w:val="18"/>
              </w:rPr>
            </w:pPr>
            <w:r w:rsidRPr="005B75C1">
              <w:rPr>
                <w:b/>
                <w:sz w:val="18"/>
              </w:rPr>
              <w:t>pendientes o vencidos</w:t>
            </w:r>
          </w:p>
        </w:tc>
        <w:tc>
          <w:tcPr>
            <w:tcW w:w="990" w:type="dxa"/>
          </w:tcPr>
          <w:p w14:paraId="0B54AD69" w14:textId="77777777" w:rsidR="00085747" w:rsidRPr="005B75C1" w:rsidRDefault="00000000" w:rsidP="002E2F67">
            <w:pPr>
              <w:pStyle w:val="TableParagraph"/>
              <w:jc w:val="center"/>
              <w:rPr>
                <w:b/>
                <w:sz w:val="18"/>
              </w:rPr>
            </w:pPr>
            <w:r w:rsidRPr="005B75C1">
              <w:rPr>
                <w:b/>
                <w:sz w:val="18"/>
              </w:rPr>
              <w:t>√</w:t>
            </w:r>
          </w:p>
        </w:tc>
        <w:tc>
          <w:tcPr>
            <w:tcW w:w="990" w:type="dxa"/>
          </w:tcPr>
          <w:p w14:paraId="4A8D3E0E" w14:textId="77777777" w:rsidR="00085747" w:rsidRPr="005B75C1" w:rsidRDefault="00085747" w:rsidP="00B83624">
            <w:pPr>
              <w:pStyle w:val="TableParagraph"/>
              <w:rPr>
                <w:b/>
                <w:sz w:val="18"/>
              </w:rPr>
            </w:pPr>
          </w:p>
        </w:tc>
        <w:tc>
          <w:tcPr>
            <w:tcW w:w="900" w:type="dxa"/>
          </w:tcPr>
          <w:p w14:paraId="27927FAC" w14:textId="77777777" w:rsidR="00085747" w:rsidRPr="005B75C1" w:rsidRDefault="00085747" w:rsidP="00B83624">
            <w:pPr>
              <w:pStyle w:val="TableParagraph"/>
              <w:rPr>
                <w:b/>
                <w:sz w:val="18"/>
              </w:rPr>
            </w:pPr>
          </w:p>
        </w:tc>
        <w:tc>
          <w:tcPr>
            <w:tcW w:w="900" w:type="dxa"/>
          </w:tcPr>
          <w:p w14:paraId="3A38A221" w14:textId="77777777" w:rsidR="00085747" w:rsidRPr="005B75C1" w:rsidRDefault="00085747" w:rsidP="00B83624">
            <w:pPr>
              <w:pStyle w:val="TableParagraph"/>
              <w:rPr>
                <w:b/>
                <w:sz w:val="18"/>
              </w:rPr>
            </w:pPr>
          </w:p>
        </w:tc>
        <w:tc>
          <w:tcPr>
            <w:tcW w:w="810" w:type="dxa"/>
          </w:tcPr>
          <w:p w14:paraId="29B0B21E" w14:textId="77777777" w:rsidR="00085747" w:rsidRPr="005B75C1" w:rsidRDefault="00085747" w:rsidP="00B83624">
            <w:pPr>
              <w:pStyle w:val="TableParagraph"/>
              <w:rPr>
                <w:b/>
                <w:sz w:val="18"/>
              </w:rPr>
            </w:pPr>
          </w:p>
        </w:tc>
        <w:tc>
          <w:tcPr>
            <w:tcW w:w="1260" w:type="dxa"/>
          </w:tcPr>
          <w:p w14:paraId="7AADF27A" w14:textId="77777777" w:rsidR="00085747" w:rsidRPr="005B75C1" w:rsidRDefault="00085747" w:rsidP="00B83624">
            <w:pPr>
              <w:pStyle w:val="TableParagraph"/>
              <w:rPr>
                <w:b/>
                <w:sz w:val="18"/>
              </w:rPr>
            </w:pPr>
          </w:p>
        </w:tc>
        <w:tc>
          <w:tcPr>
            <w:tcW w:w="1080" w:type="dxa"/>
          </w:tcPr>
          <w:p w14:paraId="7E3C1A64" w14:textId="77777777" w:rsidR="00085747" w:rsidRPr="005B75C1" w:rsidRDefault="00085747" w:rsidP="00B83624">
            <w:pPr>
              <w:pStyle w:val="TableParagraph"/>
              <w:rPr>
                <w:b/>
                <w:sz w:val="18"/>
              </w:rPr>
            </w:pPr>
          </w:p>
        </w:tc>
      </w:tr>
      <w:tr w:rsidR="002E2F67" w:rsidRPr="005B75C1" w14:paraId="74501009" w14:textId="77777777" w:rsidTr="003568DB">
        <w:trPr>
          <w:trHeight w:val="465"/>
        </w:trPr>
        <w:tc>
          <w:tcPr>
            <w:tcW w:w="3150" w:type="dxa"/>
          </w:tcPr>
          <w:p w14:paraId="7FD0D53C" w14:textId="77777777" w:rsidR="00085747" w:rsidRPr="005B75C1" w:rsidRDefault="00000000" w:rsidP="00B83624">
            <w:pPr>
              <w:pStyle w:val="TableParagraph"/>
              <w:rPr>
                <w:b/>
                <w:sz w:val="18"/>
              </w:rPr>
            </w:pPr>
            <w:r w:rsidRPr="005B75C1">
              <w:rPr>
                <w:b/>
                <w:sz w:val="18"/>
              </w:rPr>
              <w:t>Acceso a informes sobre proyectos cerrados</w:t>
            </w:r>
          </w:p>
          <w:p w14:paraId="099150B1" w14:textId="77777777" w:rsidR="00085747" w:rsidRPr="005B75C1" w:rsidRDefault="00000000" w:rsidP="00B83624">
            <w:pPr>
              <w:pStyle w:val="TableParagraph"/>
              <w:spacing w:line="209" w:lineRule="exact"/>
              <w:rPr>
                <w:b/>
                <w:sz w:val="18"/>
              </w:rPr>
            </w:pPr>
            <w:r w:rsidRPr="005B75C1">
              <w:rPr>
                <w:b/>
                <w:sz w:val="18"/>
              </w:rPr>
              <w:t>financieramente</w:t>
            </w:r>
          </w:p>
        </w:tc>
        <w:tc>
          <w:tcPr>
            <w:tcW w:w="990" w:type="dxa"/>
          </w:tcPr>
          <w:p w14:paraId="26D14D60" w14:textId="77777777" w:rsidR="00085747" w:rsidRPr="005B75C1" w:rsidRDefault="00085747" w:rsidP="002E2F67">
            <w:pPr>
              <w:pStyle w:val="TableParagraph"/>
              <w:jc w:val="center"/>
              <w:rPr>
                <w:b/>
                <w:sz w:val="18"/>
              </w:rPr>
            </w:pPr>
          </w:p>
        </w:tc>
        <w:tc>
          <w:tcPr>
            <w:tcW w:w="990" w:type="dxa"/>
          </w:tcPr>
          <w:p w14:paraId="469222C2" w14:textId="77777777" w:rsidR="00085747" w:rsidRPr="005B75C1" w:rsidRDefault="00085747" w:rsidP="00B83624">
            <w:pPr>
              <w:pStyle w:val="TableParagraph"/>
              <w:rPr>
                <w:b/>
                <w:sz w:val="18"/>
              </w:rPr>
            </w:pPr>
          </w:p>
        </w:tc>
        <w:tc>
          <w:tcPr>
            <w:tcW w:w="900" w:type="dxa"/>
          </w:tcPr>
          <w:p w14:paraId="6F4C3FDF" w14:textId="77777777" w:rsidR="00085747" w:rsidRPr="005B75C1" w:rsidRDefault="00085747" w:rsidP="00B83624">
            <w:pPr>
              <w:pStyle w:val="TableParagraph"/>
              <w:rPr>
                <w:b/>
                <w:sz w:val="18"/>
              </w:rPr>
            </w:pPr>
          </w:p>
        </w:tc>
        <w:tc>
          <w:tcPr>
            <w:tcW w:w="900" w:type="dxa"/>
          </w:tcPr>
          <w:p w14:paraId="5B3B2E38" w14:textId="77777777" w:rsidR="00085747" w:rsidRPr="005B75C1" w:rsidRDefault="00085747" w:rsidP="00B83624">
            <w:pPr>
              <w:pStyle w:val="TableParagraph"/>
              <w:rPr>
                <w:b/>
                <w:sz w:val="18"/>
              </w:rPr>
            </w:pPr>
          </w:p>
        </w:tc>
        <w:tc>
          <w:tcPr>
            <w:tcW w:w="810" w:type="dxa"/>
          </w:tcPr>
          <w:p w14:paraId="0868FCE1" w14:textId="77777777" w:rsidR="00085747" w:rsidRPr="005B75C1" w:rsidRDefault="00085747" w:rsidP="00B83624">
            <w:pPr>
              <w:pStyle w:val="TableParagraph"/>
              <w:rPr>
                <w:b/>
                <w:sz w:val="18"/>
              </w:rPr>
            </w:pPr>
          </w:p>
        </w:tc>
        <w:tc>
          <w:tcPr>
            <w:tcW w:w="1260" w:type="dxa"/>
          </w:tcPr>
          <w:p w14:paraId="3EB9F1BF" w14:textId="77777777" w:rsidR="00085747" w:rsidRPr="005B75C1" w:rsidRDefault="00000000" w:rsidP="00B83624">
            <w:pPr>
              <w:pStyle w:val="TableParagraph"/>
              <w:jc w:val="center"/>
              <w:rPr>
                <w:b/>
                <w:sz w:val="18"/>
              </w:rPr>
            </w:pPr>
            <w:r w:rsidRPr="005B75C1">
              <w:rPr>
                <w:b/>
                <w:sz w:val="18"/>
              </w:rPr>
              <w:t>√</w:t>
            </w:r>
          </w:p>
        </w:tc>
        <w:tc>
          <w:tcPr>
            <w:tcW w:w="1080" w:type="dxa"/>
          </w:tcPr>
          <w:p w14:paraId="7E7BF417" w14:textId="77777777" w:rsidR="00085747" w:rsidRPr="005B75C1" w:rsidRDefault="00085747" w:rsidP="00B83624">
            <w:pPr>
              <w:pStyle w:val="TableParagraph"/>
              <w:rPr>
                <w:b/>
                <w:sz w:val="18"/>
              </w:rPr>
            </w:pPr>
          </w:p>
        </w:tc>
      </w:tr>
      <w:tr w:rsidR="002E2F67" w:rsidRPr="005B75C1" w14:paraId="7E231DCC" w14:textId="77777777" w:rsidTr="003568DB">
        <w:trPr>
          <w:trHeight w:val="465"/>
        </w:trPr>
        <w:tc>
          <w:tcPr>
            <w:tcW w:w="3150" w:type="dxa"/>
          </w:tcPr>
          <w:p w14:paraId="3E8428DF" w14:textId="77777777" w:rsidR="00085747" w:rsidRPr="005B75C1" w:rsidRDefault="00000000" w:rsidP="00B83624">
            <w:pPr>
              <w:pStyle w:val="TableParagraph"/>
              <w:rPr>
                <w:b/>
                <w:sz w:val="18"/>
              </w:rPr>
            </w:pPr>
            <w:r w:rsidRPr="005B75C1">
              <w:rPr>
                <w:b/>
                <w:sz w:val="18"/>
              </w:rPr>
              <w:t>Cerrar acuerdos en el módulo de gestión de</w:t>
            </w:r>
          </w:p>
          <w:p w14:paraId="6F20D9BC" w14:textId="77777777" w:rsidR="00085747" w:rsidRPr="005B75C1" w:rsidRDefault="00000000" w:rsidP="00B83624">
            <w:pPr>
              <w:pStyle w:val="TableParagraph"/>
              <w:rPr>
                <w:b/>
                <w:sz w:val="18"/>
              </w:rPr>
            </w:pPr>
            <w:r w:rsidRPr="005B75C1">
              <w:rPr>
                <w:b/>
                <w:sz w:val="18"/>
              </w:rPr>
              <w:t>contratos</w:t>
            </w:r>
          </w:p>
        </w:tc>
        <w:tc>
          <w:tcPr>
            <w:tcW w:w="990" w:type="dxa"/>
          </w:tcPr>
          <w:p w14:paraId="5A4E029F" w14:textId="77777777" w:rsidR="00085747" w:rsidRPr="005B75C1" w:rsidRDefault="00085747" w:rsidP="002E2F67">
            <w:pPr>
              <w:pStyle w:val="TableParagraph"/>
              <w:jc w:val="center"/>
              <w:rPr>
                <w:b/>
                <w:sz w:val="18"/>
              </w:rPr>
            </w:pPr>
          </w:p>
        </w:tc>
        <w:tc>
          <w:tcPr>
            <w:tcW w:w="990" w:type="dxa"/>
          </w:tcPr>
          <w:p w14:paraId="7DC77B61" w14:textId="77777777" w:rsidR="00085747" w:rsidRPr="005B75C1" w:rsidRDefault="00085747" w:rsidP="00B83624">
            <w:pPr>
              <w:pStyle w:val="TableParagraph"/>
              <w:rPr>
                <w:b/>
                <w:sz w:val="18"/>
              </w:rPr>
            </w:pPr>
          </w:p>
        </w:tc>
        <w:tc>
          <w:tcPr>
            <w:tcW w:w="900" w:type="dxa"/>
          </w:tcPr>
          <w:p w14:paraId="68D52E79" w14:textId="77777777" w:rsidR="00085747" w:rsidRPr="005B75C1" w:rsidRDefault="00085747" w:rsidP="00B83624">
            <w:pPr>
              <w:pStyle w:val="TableParagraph"/>
              <w:rPr>
                <w:b/>
                <w:sz w:val="18"/>
              </w:rPr>
            </w:pPr>
          </w:p>
        </w:tc>
        <w:tc>
          <w:tcPr>
            <w:tcW w:w="900" w:type="dxa"/>
          </w:tcPr>
          <w:p w14:paraId="5564CA12" w14:textId="77777777" w:rsidR="00085747" w:rsidRPr="005B75C1" w:rsidRDefault="00085747" w:rsidP="00B83624">
            <w:pPr>
              <w:pStyle w:val="TableParagraph"/>
              <w:rPr>
                <w:b/>
                <w:sz w:val="18"/>
              </w:rPr>
            </w:pPr>
          </w:p>
        </w:tc>
        <w:tc>
          <w:tcPr>
            <w:tcW w:w="810" w:type="dxa"/>
          </w:tcPr>
          <w:p w14:paraId="16A906E2" w14:textId="77777777" w:rsidR="00085747" w:rsidRPr="005B75C1" w:rsidRDefault="00085747" w:rsidP="00B83624">
            <w:pPr>
              <w:pStyle w:val="TableParagraph"/>
              <w:rPr>
                <w:b/>
                <w:sz w:val="18"/>
              </w:rPr>
            </w:pPr>
          </w:p>
        </w:tc>
        <w:tc>
          <w:tcPr>
            <w:tcW w:w="1260" w:type="dxa"/>
          </w:tcPr>
          <w:p w14:paraId="6D79C69E" w14:textId="77777777" w:rsidR="00085747" w:rsidRPr="005B75C1" w:rsidRDefault="00085747" w:rsidP="00B83624">
            <w:pPr>
              <w:pStyle w:val="TableParagraph"/>
              <w:rPr>
                <w:b/>
                <w:sz w:val="18"/>
              </w:rPr>
            </w:pPr>
          </w:p>
        </w:tc>
        <w:tc>
          <w:tcPr>
            <w:tcW w:w="1080" w:type="dxa"/>
          </w:tcPr>
          <w:p w14:paraId="73C59647" w14:textId="77777777" w:rsidR="00085747" w:rsidRPr="005B75C1" w:rsidRDefault="00000000" w:rsidP="00B83624">
            <w:pPr>
              <w:pStyle w:val="TableParagraph"/>
              <w:jc w:val="center"/>
              <w:rPr>
                <w:b/>
                <w:sz w:val="18"/>
              </w:rPr>
            </w:pPr>
            <w:r w:rsidRPr="005B75C1">
              <w:rPr>
                <w:b/>
                <w:sz w:val="18"/>
              </w:rPr>
              <w:t>√</w:t>
            </w:r>
          </w:p>
        </w:tc>
      </w:tr>
      <w:tr w:rsidR="002E2F67" w:rsidRPr="005B75C1" w14:paraId="6FA305A7" w14:textId="77777777" w:rsidTr="003568DB">
        <w:trPr>
          <w:trHeight w:val="287"/>
        </w:trPr>
        <w:tc>
          <w:tcPr>
            <w:tcW w:w="3150" w:type="dxa"/>
          </w:tcPr>
          <w:p w14:paraId="243B0CA1" w14:textId="77777777" w:rsidR="00085747" w:rsidRPr="005B75C1" w:rsidRDefault="00000000" w:rsidP="00B83624">
            <w:pPr>
              <w:pStyle w:val="TableParagraph"/>
              <w:rPr>
                <w:b/>
                <w:sz w:val="18"/>
              </w:rPr>
            </w:pPr>
            <w:r w:rsidRPr="005B75C1">
              <w:rPr>
                <w:b/>
                <w:sz w:val="18"/>
              </w:rPr>
              <w:t>Revisar la antigüedad de los créditos</w:t>
            </w:r>
          </w:p>
        </w:tc>
        <w:tc>
          <w:tcPr>
            <w:tcW w:w="990" w:type="dxa"/>
          </w:tcPr>
          <w:p w14:paraId="08603729" w14:textId="77777777" w:rsidR="00085747" w:rsidRPr="005B75C1" w:rsidRDefault="00085747" w:rsidP="002E2F67">
            <w:pPr>
              <w:pStyle w:val="TableParagraph"/>
              <w:jc w:val="center"/>
              <w:rPr>
                <w:b/>
                <w:sz w:val="18"/>
              </w:rPr>
            </w:pPr>
          </w:p>
        </w:tc>
        <w:tc>
          <w:tcPr>
            <w:tcW w:w="990" w:type="dxa"/>
          </w:tcPr>
          <w:p w14:paraId="6E30DBFC" w14:textId="77777777" w:rsidR="00085747" w:rsidRPr="005B75C1" w:rsidRDefault="00085747" w:rsidP="00B83624">
            <w:pPr>
              <w:pStyle w:val="TableParagraph"/>
              <w:rPr>
                <w:b/>
                <w:sz w:val="18"/>
              </w:rPr>
            </w:pPr>
          </w:p>
        </w:tc>
        <w:tc>
          <w:tcPr>
            <w:tcW w:w="900" w:type="dxa"/>
          </w:tcPr>
          <w:p w14:paraId="6374464F" w14:textId="77777777" w:rsidR="00085747" w:rsidRPr="005B75C1" w:rsidRDefault="00085747" w:rsidP="00B83624">
            <w:pPr>
              <w:pStyle w:val="TableParagraph"/>
              <w:rPr>
                <w:b/>
                <w:sz w:val="18"/>
              </w:rPr>
            </w:pPr>
          </w:p>
        </w:tc>
        <w:tc>
          <w:tcPr>
            <w:tcW w:w="900" w:type="dxa"/>
          </w:tcPr>
          <w:p w14:paraId="7EBA36F6" w14:textId="77777777" w:rsidR="00085747" w:rsidRPr="005B75C1" w:rsidRDefault="00000000" w:rsidP="00B83624">
            <w:pPr>
              <w:pStyle w:val="TableParagraph"/>
              <w:jc w:val="center"/>
              <w:rPr>
                <w:b/>
                <w:sz w:val="18"/>
              </w:rPr>
            </w:pPr>
            <w:r w:rsidRPr="005B75C1">
              <w:rPr>
                <w:b/>
                <w:sz w:val="18"/>
              </w:rPr>
              <w:t>√</w:t>
            </w:r>
          </w:p>
        </w:tc>
        <w:tc>
          <w:tcPr>
            <w:tcW w:w="810" w:type="dxa"/>
          </w:tcPr>
          <w:p w14:paraId="48DB7BA5" w14:textId="77777777" w:rsidR="00085747" w:rsidRPr="005B75C1" w:rsidRDefault="00000000" w:rsidP="00B83624">
            <w:pPr>
              <w:pStyle w:val="TableParagraph"/>
              <w:jc w:val="center"/>
              <w:rPr>
                <w:b/>
                <w:sz w:val="18"/>
              </w:rPr>
            </w:pPr>
            <w:r w:rsidRPr="005B75C1">
              <w:rPr>
                <w:b/>
                <w:sz w:val="18"/>
              </w:rPr>
              <w:t>√</w:t>
            </w:r>
          </w:p>
        </w:tc>
        <w:tc>
          <w:tcPr>
            <w:tcW w:w="1260" w:type="dxa"/>
          </w:tcPr>
          <w:p w14:paraId="27234195" w14:textId="77777777" w:rsidR="00085747" w:rsidRPr="005B75C1" w:rsidRDefault="00000000" w:rsidP="00B83624">
            <w:pPr>
              <w:pStyle w:val="TableParagraph"/>
              <w:jc w:val="center"/>
              <w:rPr>
                <w:b/>
                <w:sz w:val="18"/>
              </w:rPr>
            </w:pPr>
            <w:r w:rsidRPr="005B75C1">
              <w:rPr>
                <w:b/>
                <w:sz w:val="18"/>
              </w:rPr>
              <w:t>√</w:t>
            </w:r>
          </w:p>
        </w:tc>
        <w:tc>
          <w:tcPr>
            <w:tcW w:w="1080" w:type="dxa"/>
          </w:tcPr>
          <w:p w14:paraId="0E97C667" w14:textId="77777777" w:rsidR="00085747" w:rsidRPr="005B75C1" w:rsidRDefault="00085747" w:rsidP="00B83624">
            <w:pPr>
              <w:pStyle w:val="TableParagraph"/>
              <w:rPr>
                <w:b/>
                <w:sz w:val="18"/>
              </w:rPr>
            </w:pPr>
          </w:p>
        </w:tc>
      </w:tr>
      <w:tr w:rsidR="002E2F67" w:rsidRPr="005B75C1" w14:paraId="56EA8718" w14:textId="77777777" w:rsidTr="003568DB">
        <w:trPr>
          <w:trHeight w:val="695"/>
        </w:trPr>
        <w:tc>
          <w:tcPr>
            <w:tcW w:w="3150" w:type="dxa"/>
          </w:tcPr>
          <w:p w14:paraId="5C1CC643" w14:textId="77777777" w:rsidR="00085747" w:rsidRPr="005B75C1" w:rsidRDefault="00000000" w:rsidP="00B83624">
            <w:pPr>
              <w:pStyle w:val="TableParagraph"/>
              <w:rPr>
                <w:b/>
                <w:sz w:val="18"/>
              </w:rPr>
            </w:pPr>
            <w:r w:rsidRPr="005B75C1">
              <w:rPr>
                <w:b/>
                <w:sz w:val="18"/>
              </w:rPr>
              <w:t>Comunicar a OFM las provisiones y condonaciones de deudas de dudoso cobro</w:t>
            </w:r>
          </w:p>
          <w:p w14:paraId="56EED613" w14:textId="77777777" w:rsidR="00085747" w:rsidRPr="005B75C1" w:rsidRDefault="00000000" w:rsidP="00B83624">
            <w:pPr>
              <w:pStyle w:val="TableParagraph"/>
              <w:spacing w:line="209" w:lineRule="exact"/>
              <w:rPr>
                <w:b/>
                <w:sz w:val="18"/>
              </w:rPr>
            </w:pPr>
            <w:r w:rsidRPr="005B75C1">
              <w:rPr>
                <w:b/>
                <w:sz w:val="18"/>
              </w:rPr>
              <w:t>pendientes.</w:t>
            </w:r>
          </w:p>
        </w:tc>
        <w:tc>
          <w:tcPr>
            <w:tcW w:w="990" w:type="dxa"/>
          </w:tcPr>
          <w:p w14:paraId="239779A9" w14:textId="77777777" w:rsidR="00085747" w:rsidRPr="005B75C1" w:rsidRDefault="00085747" w:rsidP="002E2F67">
            <w:pPr>
              <w:pStyle w:val="TableParagraph"/>
              <w:jc w:val="center"/>
              <w:rPr>
                <w:b/>
                <w:sz w:val="18"/>
              </w:rPr>
            </w:pPr>
          </w:p>
          <w:p w14:paraId="05230B4F" w14:textId="77777777" w:rsidR="00085747" w:rsidRPr="005B75C1" w:rsidRDefault="00000000" w:rsidP="002E2F67">
            <w:pPr>
              <w:pStyle w:val="TableParagraph"/>
              <w:jc w:val="center"/>
              <w:rPr>
                <w:b/>
                <w:sz w:val="18"/>
              </w:rPr>
            </w:pPr>
            <w:r w:rsidRPr="005B75C1">
              <w:rPr>
                <w:b/>
                <w:sz w:val="18"/>
              </w:rPr>
              <w:t>√</w:t>
            </w:r>
          </w:p>
        </w:tc>
        <w:tc>
          <w:tcPr>
            <w:tcW w:w="990" w:type="dxa"/>
          </w:tcPr>
          <w:p w14:paraId="2C75910B" w14:textId="77777777" w:rsidR="00085747" w:rsidRPr="005B75C1" w:rsidRDefault="00085747" w:rsidP="00B83624">
            <w:pPr>
              <w:pStyle w:val="TableParagraph"/>
              <w:rPr>
                <w:b/>
                <w:sz w:val="18"/>
              </w:rPr>
            </w:pPr>
          </w:p>
          <w:p w14:paraId="354A2771" w14:textId="77777777" w:rsidR="00085747" w:rsidRPr="005B75C1" w:rsidRDefault="00000000" w:rsidP="00B83624">
            <w:pPr>
              <w:pStyle w:val="TableParagraph"/>
              <w:jc w:val="center"/>
              <w:rPr>
                <w:b/>
                <w:sz w:val="18"/>
              </w:rPr>
            </w:pPr>
            <w:r w:rsidRPr="005B75C1">
              <w:rPr>
                <w:b/>
                <w:sz w:val="18"/>
              </w:rPr>
              <w:t>√</w:t>
            </w:r>
          </w:p>
        </w:tc>
        <w:tc>
          <w:tcPr>
            <w:tcW w:w="900" w:type="dxa"/>
          </w:tcPr>
          <w:p w14:paraId="78D7E8B9" w14:textId="77777777" w:rsidR="00085747" w:rsidRPr="005B75C1" w:rsidRDefault="00085747" w:rsidP="00B83624">
            <w:pPr>
              <w:pStyle w:val="TableParagraph"/>
              <w:rPr>
                <w:b/>
                <w:sz w:val="18"/>
              </w:rPr>
            </w:pPr>
          </w:p>
        </w:tc>
        <w:tc>
          <w:tcPr>
            <w:tcW w:w="900" w:type="dxa"/>
          </w:tcPr>
          <w:p w14:paraId="0E07F6C6" w14:textId="77777777" w:rsidR="00085747" w:rsidRPr="005B75C1" w:rsidRDefault="00085747" w:rsidP="00B83624">
            <w:pPr>
              <w:pStyle w:val="TableParagraph"/>
              <w:rPr>
                <w:b/>
                <w:sz w:val="18"/>
              </w:rPr>
            </w:pPr>
          </w:p>
          <w:p w14:paraId="6292BD41" w14:textId="77777777" w:rsidR="00085747" w:rsidRPr="005B75C1" w:rsidRDefault="00000000" w:rsidP="00B83624">
            <w:pPr>
              <w:pStyle w:val="TableParagraph"/>
              <w:jc w:val="center"/>
              <w:rPr>
                <w:b/>
                <w:sz w:val="18"/>
              </w:rPr>
            </w:pPr>
            <w:r w:rsidRPr="005B75C1">
              <w:rPr>
                <w:b/>
                <w:sz w:val="18"/>
              </w:rPr>
              <w:t>√</w:t>
            </w:r>
          </w:p>
        </w:tc>
        <w:tc>
          <w:tcPr>
            <w:tcW w:w="810" w:type="dxa"/>
          </w:tcPr>
          <w:p w14:paraId="327350B7" w14:textId="77777777" w:rsidR="00085747" w:rsidRPr="005B75C1" w:rsidRDefault="00085747" w:rsidP="00B83624">
            <w:pPr>
              <w:pStyle w:val="TableParagraph"/>
              <w:rPr>
                <w:b/>
                <w:sz w:val="18"/>
              </w:rPr>
            </w:pPr>
          </w:p>
          <w:p w14:paraId="0CEC37C1" w14:textId="77777777" w:rsidR="00085747" w:rsidRPr="005B75C1" w:rsidRDefault="00000000" w:rsidP="00B83624">
            <w:pPr>
              <w:pStyle w:val="TableParagraph"/>
              <w:jc w:val="center"/>
              <w:rPr>
                <w:b/>
                <w:sz w:val="18"/>
              </w:rPr>
            </w:pPr>
            <w:r w:rsidRPr="005B75C1">
              <w:rPr>
                <w:b/>
                <w:sz w:val="18"/>
              </w:rPr>
              <w:t>√</w:t>
            </w:r>
          </w:p>
        </w:tc>
        <w:tc>
          <w:tcPr>
            <w:tcW w:w="1260" w:type="dxa"/>
          </w:tcPr>
          <w:p w14:paraId="5D238E39" w14:textId="77777777" w:rsidR="00085747" w:rsidRPr="005B75C1" w:rsidRDefault="00085747" w:rsidP="00B83624">
            <w:pPr>
              <w:pStyle w:val="TableParagraph"/>
              <w:rPr>
                <w:b/>
                <w:sz w:val="18"/>
              </w:rPr>
            </w:pPr>
          </w:p>
          <w:p w14:paraId="381419DE" w14:textId="77777777" w:rsidR="00085747" w:rsidRPr="005B75C1" w:rsidRDefault="00000000" w:rsidP="00B83624">
            <w:pPr>
              <w:pStyle w:val="TableParagraph"/>
              <w:jc w:val="center"/>
              <w:rPr>
                <w:b/>
                <w:sz w:val="18"/>
              </w:rPr>
            </w:pPr>
            <w:r w:rsidRPr="005B75C1">
              <w:rPr>
                <w:b/>
                <w:sz w:val="18"/>
              </w:rPr>
              <w:t>√</w:t>
            </w:r>
          </w:p>
        </w:tc>
        <w:tc>
          <w:tcPr>
            <w:tcW w:w="1080" w:type="dxa"/>
          </w:tcPr>
          <w:p w14:paraId="76312878" w14:textId="77777777" w:rsidR="00085747" w:rsidRPr="005B75C1" w:rsidRDefault="00085747" w:rsidP="00B83624">
            <w:pPr>
              <w:pStyle w:val="TableParagraph"/>
              <w:rPr>
                <w:b/>
                <w:sz w:val="18"/>
              </w:rPr>
            </w:pPr>
          </w:p>
        </w:tc>
      </w:tr>
      <w:tr w:rsidR="002E2F67" w:rsidRPr="005B75C1" w14:paraId="6D577329" w14:textId="77777777" w:rsidTr="003568DB">
        <w:trPr>
          <w:trHeight w:val="465"/>
        </w:trPr>
        <w:tc>
          <w:tcPr>
            <w:tcW w:w="3150" w:type="dxa"/>
          </w:tcPr>
          <w:p w14:paraId="7E4D752A" w14:textId="77777777" w:rsidR="00085747" w:rsidRPr="005B75C1" w:rsidRDefault="00000000" w:rsidP="00B83624">
            <w:pPr>
              <w:pStyle w:val="TableParagraph"/>
              <w:rPr>
                <w:b/>
                <w:sz w:val="18"/>
              </w:rPr>
            </w:pPr>
            <w:r w:rsidRPr="005B75C1">
              <w:rPr>
                <w:b/>
                <w:sz w:val="18"/>
              </w:rPr>
              <w:t>Revisión y aprobación de la presentación de</w:t>
            </w:r>
          </w:p>
          <w:p w14:paraId="7C94B71A" w14:textId="77777777" w:rsidR="00085747" w:rsidRPr="005B75C1" w:rsidRDefault="00000000" w:rsidP="00B83624">
            <w:pPr>
              <w:pStyle w:val="TableParagraph"/>
              <w:rPr>
                <w:b/>
                <w:sz w:val="18"/>
              </w:rPr>
            </w:pPr>
            <w:r w:rsidRPr="005B75C1">
              <w:rPr>
                <w:b/>
                <w:sz w:val="18"/>
              </w:rPr>
              <w:t>provisiones y condonaciones</w:t>
            </w:r>
          </w:p>
        </w:tc>
        <w:tc>
          <w:tcPr>
            <w:tcW w:w="990" w:type="dxa"/>
          </w:tcPr>
          <w:p w14:paraId="7041618B" w14:textId="77777777" w:rsidR="00085747" w:rsidRPr="005B75C1" w:rsidRDefault="00085747" w:rsidP="002E2F67">
            <w:pPr>
              <w:pStyle w:val="TableParagraph"/>
              <w:jc w:val="center"/>
              <w:rPr>
                <w:b/>
                <w:sz w:val="18"/>
              </w:rPr>
            </w:pPr>
          </w:p>
        </w:tc>
        <w:tc>
          <w:tcPr>
            <w:tcW w:w="990" w:type="dxa"/>
          </w:tcPr>
          <w:p w14:paraId="17481081" w14:textId="77777777" w:rsidR="00085747" w:rsidRPr="005B75C1" w:rsidRDefault="00085747" w:rsidP="00B83624">
            <w:pPr>
              <w:pStyle w:val="TableParagraph"/>
              <w:rPr>
                <w:b/>
                <w:sz w:val="18"/>
              </w:rPr>
            </w:pPr>
          </w:p>
        </w:tc>
        <w:tc>
          <w:tcPr>
            <w:tcW w:w="900" w:type="dxa"/>
          </w:tcPr>
          <w:p w14:paraId="42ADD3D8" w14:textId="77777777" w:rsidR="00085747" w:rsidRPr="005B75C1" w:rsidRDefault="00085747" w:rsidP="00B83624">
            <w:pPr>
              <w:pStyle w:val="TableParagraph"/>
              <w:rPr>
                <w:b/>
                <w:sz w:val="18"/>
              </w:rPr>
            </w:pPr>
          </w:p>
        </w:tc>
        <w:tc>
          <w:tcPr>
            <w:tcW w:w="900" w:type="dxa"/>
          </w:tcPr>
          <w:p w14:paraId="21A4DB0A" w14:textId="77777777" w:rsidR="00085747" w:rsidRPr="005B75C1" w:rsidRDefault="00085747" w:rsidP="00B83624">
            <w:pPr>
              <w:pStyle w:val="TableParagraph"/>
              <w:rPr>
                <w:b/>
                <w:sz w:val="18"/>
              </w:rPr>
            </w:pPr>
          </w:p>
        </w:tc>
        <w:tc>
          <w:tcPr>
            <w:tcW w:w="810" w:type="dxa"/>
          </w:tcPr>
          <w:p w14:paraId="4C73D2BE" w14:textId="77777777" w:rsidR="00085747" w:rsidRPr="005B75C1" w:rsidRDefault="00085747" w:rsidP="00B83624">
            <w:pPr>
              <w:pStyle w:val="TableParagraph"/>
              <w:rPr>
                <w:b/>
                <w:sz w:val="18"/>
              </w:rPr>
            </w:pPr>
          </w:p>
        </w:tc>
        <w:tc>
          <w:tcPr>
            <w:tcW w:w="1260" w:type="dxa"/>
          </w:tcPr>
          <w:p w14:paraId="1268A123" w14:textId="77777777" w:rsidR="00085747" w:rsidRPr="005B75C1" w:rsidRDefault="00000000" w:rsidP="00B83624">
            <w:pPr>
              <w:pStyle w:val="TableParagraph"/>
              <w:jc w:val="center"/>
              <w:rPr>
                <w:b/>
                <w:sz w:val="18"/>
              </w:rPr>
            </w:pPr>
            <w:r w:rsidRPr="005B75C1">
              <w:rPr>
                <w:b/>
                <w:sz w:val="18"/>
              </w:rPr>
              <w:t>√</w:t>
            </w:r>
          </w:p>
        </w:tc>
        <w:tc>
          <w:tcPr>
            <w:tcW w:w="1080" w:type="dxa"/>
          </w:tcPr>
          <w:p w14:paraId="52FA7496" w14:textId="77777777" w:rsidR="00085747" w:rsidRPr="005B75C1" w:rsidRDefault="00085747" w:rsidP="00B83624">
            <w:pPr>
              <w:pStyle w:val="TableParagraph"/>
              <w:rPr>
                <w:b/>
                <w:sz w:val="18"/>
              </w:rPr>
            </w:pPr>
          </w:p>
        </w:tc>
      </w:tr>
      <w:tr w:rsidR="002E2F67" w:rsidRPr="005B75C1" w14:paraId="79BA3D12" w14:textId="77777777" w:rsidTr="003568DB">
        <w:trPr>
          <w:trHeight w:val="460"/>
        </w:trPr>
        <w:tc>
          <w:tcPr>
            <w:tcW w:w="3150" w:type="dxa"/>
          </w:tcPr>
          <w:p w14:paraId="4EE9CF79" w14:textId="77777777" w:rsidR="00085747" w:rsidRPr="005B75C1" w:rsidRDefault="00000000" w:rsidP="00B83624">
            <w:pPr>
              <w:pStyle w:val="TableParagraph"/>
              <w:rPr>
                <w:b/>
                <w:sz w:val="18"/>
              </w:rPr>
            </w:pPr>
            <w:r w:rsidRPr="005B75C1">
              <w:rPr>
                <w:b/>
                <w:sz w:val="18"/>
              </w:rPr>
              <w:t>Conciliar la contabilidad general con la</w:t>
            </w:r>
          </w:p>
          <w:p w14:paraId="7AC93E3A" w14:textId="77777777" w:rsidR="00085747" w:rsidRPr="005B75C1" w:rsidRDefault="00000000" w:rsidP="00B83624">
            <w:pPr>
              <w:pStyle w:val="TableParagraph"/>
              <w:rPr>
                <w:b/>
                <w:sz w:val="18"/>
              </w:rPr>
            </w:pPr>
            <w:r w:rsidRPr="005B75C1">
              <w:rPr>
                <w:b/>
                <w:sz w:val="18"/>
              </w:rPr>
              <w:t>contabilidad de ejercicio y equilibrar las cuentas</w:t>
            </w:r>
          </w:p>
        </w:tc>
        <w:tc>
          <w:tcPr>
            <w:tcW w:w="990" w:type="dxa"/>
          </w:tcPr>
          <w:p w14:paraId="15653F25" w14:textId="77777777" w:rsidR="00085747" w:rsidRPr="005B75C1" w:rsidRDefault="00085747" w:rsidP="002E2F67">
            <w:pPr>
              <w:pStyle w:val="TableParagraph"/>
              <w:jc w:val="center"/>
              <w:rPr>
                <w:b/>
                <w:sz w:val="18"/>
              </w:rPr>
            </w:pPr>
          </w:p>
        </w:tc>
        <w:tc>
          <w:tcPr>
            <w:tcW w:w="990" w:type="dxa"/>
          </w:tcPr>
          <w:p w14:paraId="68341C85" w14:textId="77777777" w:rsidR="00085747" w:rsidRPr="005B75C1" w:rsidRDefault="00085747" w:rsidP="00B83624">
            <w:pPr>
              <w:pStyle w:val="TableParagraph"/>
              <w:rPr>
                <w:b/>
                <w:sz w:val="18"/>
              </w:rPr>
            </w:pPr>
          </w:p>
        </w:tc>
        <w:tc>
          <w:tcPr>
            <w:tcW w:w="900" w:type="dxa"/>
          </w:tcPr>
          <w:p w14:paraId="32370F5B" w14:textId="77777777" w:rsidR="00085747" w:rsidRPr="005B75C1" w:rsidRDefault="00085747" w:rsidP="00B83624">
            <w:pPr>
              <w:pStyle w:val="TableParagraph"/>
              <w:rPr>
                <w:b/>
                <w:sz w:val="18"/>
              </w:rPr>
            </w:pPr>
          </w:p>
        </w:tc>
        <w:tc>
          <w:tcPr>
            <w:tcW w:w="900" w:type="dxa"/>
          </w:tcPr>
          <w:p w14:paraId="0554E543" w14:textId="77777777" w:rsidR="00085747" w:rsidRPr="005B75C1" w:rsidRDefault="00085747" w:rsidP="00B83624">
            <w:pPr>
              <w:pStyle w:val="TableParagraph"/>
              <w:rPr>
                <w:b/>
                <w:sz w:val="18"/>
              </w:rPr>
            </w:pPr>
          </w:p>
        </w:tc>
        <w:tc>
          <w:tcPr>
            <w:tcW w:w="810" w:type="dxa"/>
          </w:tcPr>
          <w:p w14:paraId="24EBEE98" w14:textId="77777777" w:rsidR="00085747" w:rsidRPr="005B75C1" w:rsidRDefault="00085747" w:rsidP="00B83624">
            <w:pPr>
              <w:pStyle w:val="TableParagraph"/>
              <w:rPr>
                <w:b/>
                <w:sz w:val="18"/>
              </w:rPr>
            </w:pPr>
          </w:p>
        </w:tc>
        <w:tc>
          <w:tcPr>
            <w:tcW w:w="1260" w:type="dxa"/>
          </w:tcPr>
          <w:p w14:paraId="0A2CF9FD" w14:textId="77777777" w:rsidR="00085747" w:rsidRPr="005B75C1" w:rsidRDefault="00000000" w:rsidP="00B83624">
            <w:pPr>
              <w:pStyle w:val="TableParagraph"/>
              <w:jc w:val="center"/>
              <w:rPr>
                <w:b/>
                <w:sz w:val="18"/>
              </w:rPr>
            </w:pPr>
            <w:r w:rsidRPr="005B75C1">
              <w:rPr>
                <w:b/>
                <w:sz w:val="18"/>
              </w:rPr>
              <w:t>√</w:t>
            </w:r>
          </w:p>
        </w:tc>
        <w:tc>
          <w:tcPr>
            <w:tcW w:w="1080" w:type="dxa"/>
          </w:tcPr>
          <w:p w14:paraId="7A7F1E4C" w14:textId="77777777" w:rsidR="00085747" w:rsidRPr="005B75C1" w:rsidRDefault="00085747" w:rsidP="00B83624">
            <w:pPr>
              <w:pStyle w:val="TableParagraph"/>
              <w:rPr>
                <w:b/>
                <w:sz w:val="18"/>
              </w:rPr>
            </w:pPr>
          </w:p>
        </w:tc>
      </w:tr>
    </w:tbl>
    <w:p w14:paraId="78C5D84B" w14:textId="41C6AE29" w:rsidR="009812CC" w:rsidRPr="005B75C1" w:rsidRDefault="009812CC" w:rsidP="00B83624">
      <w:pPr>
        <w:pStyle w:val="BodyText"/>
        <w:spacing w:before="1"/>
        <w:ind w:right="520" w:firstLine="0"/>
        <w:rPr>
          <w:sz w:val="28"/>
        </w:rPr>
      </w:pPr>
      <w:r w:rsidRPr="005B75C1">
        <w:rPr>
          <w:sz w:val="28"/>
        </w:rPr>
        <w:br w:type="page"/>
      </w:r>
    </w:p>
    <w:p w14:paraId="59079FB8" w14:textId="558C35D3" w:rsidR="00085747" w:rsidRPr="005B75C1" w:rsidRDefault="00A902EA" w:rsidP="00AB79B2">
      <w:pPr>
        <w:tabs>
          <w:tab w:val="left" w:pos="1181"/>
        </w:tabs>
        <w:spacing w:before="178" w:line="259" w:lineRule="auto"/>
        <w:rPr>
          <w:b/>
          <w:bCs/>
        </w:rPr>
      </w:pPr>
      <w:bookmarkStart w:id="26" w:name="Informes"/>
      <w:bookmarkEnd w:id="26"/>
      <w:r w:rsidRPr="005B75C1">
        <w:rPr>
          <w:b/>
          <w:bCs/>
        </w:rPr>
        <w:lastRenderedPageBreak/>
        <w:t>Anexo 3: Informes</w:t>
      </w:r>
    </w:p>
    <w:p w14:paraId="14873408" w14:textId="77777777" w:rsidR="00085747" w:rsidRPr="005B75C1" w:rsidRDefault="00000000" w:rsidP="00AB79B2">
      <w:pPr>
        <w:tabs>
          <w:tab w:val="left" w:pos="851"/>
        </w:tabs>
        <w:spacing w:before="56"/>
      </w:pPr>
      <w:r w:rsidRPr="005B75C1">
        <w:t>Informe de contratos</w:t>
      </w:r>
    </w:p>
    <w:p w14:paraId="21E3D6BF" w14:textId="77777777" w:rsidR="00085747" w:rsidRPr="005B75C1" w:rsidRDefault="00000000" w:rsidP="0061746E">
      <w:pPr>
        <w:pStyle w:val="ListParagraph"/>
        <w:numPr>
          <w:ilvl w:val="0"/>
          <w:numId w:val="43"/>
        </w:numPr>
        <w:tabs>
          <w:tab w:val="left" w:pos="1901"/>
        </w:tabs>
        <w:spacing w:before="178"/>
      </w:pPr>
      <w:r w:rsidRPr="005B75C1">
        <w:t>Listado</w:t>
      </w:r>
      <w:r w:rsidRPr="005B75C1">
        <w:rPr>
          <w:spacing w:val="-9"/>
        </w:rPr>
        <w:t xml:space="preserve"> </w:t>
      </w:r>
      <w:r w:rsidRPr="005B75C1">
        <w:t>de</w:t>
      </w:r>
      <w:r w:rsidRPr="005B75C1">
        <w:rPr>
          <w:spacing w:val="-5"/>
        </w:rPr>
        <w:t xml:space="preserve"> </w:t>
      </w:r>
      <w:r w:rsidRPr="005B75C1">
        <w:t>todos</w:t>
      </w:r>
      <w:r w:rsidRPr="005B75C1">
        <w:rPr>
          <w:spacing w:val="-5"/>
        </w:rPr>
        <w:t xml:space="preserve"> </w:t>
      </w:r>
      <w:r w:rsidRPr="005B75C1">
        <w:t>los</w:t>
      </w:r>
      <w:r w:rsidRPr="005B75C1">
        <w:rPr>
          <w:spacing w:val="-4"/>
        </w:rPr>
        <w:t xml:space="preserve"> </w:t>
      </w:r>
      <w:r w:rsidRPr="005B75C1">
        <w:t>contratos creados,</w:t>
      </w:r>
      <w:r w:rsidRPr="005B75C1">
        <w:rPr>
          <w:spacing w:val="-3"/>
        </w:rPr>
        <w:t xml:space="preserve"> </w:t>
      </w:r>
      <w:r w:rsidRPr="005B75C1">
        <w:t>estado</w:t>
      </w:r>
      <w:r w:rsidRPr="005B75C1">
        <w:rPr>
          <w:spacing w:val="-7"/>
        </w:rPr>
        <w:t xml:space="preserve"> </w:t>
      </w:r>
      <w:r w:rsidRPr="005B75C1">
        <w:t>y</w:t>
      </w:r>
      <w:r w:rsidRPr="005B75C1">
        <w:rPr>
          <w:spacing w:val="-3"/>
        </w:rPr>
        <w:t xml:space="preserve"> </w:t>
      </w:r>
      <w:r w:rsidRPr="005B75C1">
        <w:t>resumen</w:t>
      </w:r>
      <w:r w:rsidRPr="005B75C1">
        <w:rPr>
          <w:spacing w:val="-6"/>
        </w:rPr>
        <w:t xml:space="preserve"> </w:t>
      </w:r>
      <w:r w:rsidRPr="005B75C1">
        <w:t>por</w:t>
      </w:r>
      <w:r w:rsidRPr="005B75C1">
        <w:rPr>
          <w:spacing w:val="-5"/>
        </w:rPr>
        <w:t xml:space="preserve"> </w:t>
      </w:r>
      <w:r w:rsidRPr="005B75C1">
        <w:t>unidad</w:t>
      </w:r>
      <w:r w:rsidRPr="005B75C1">
        <w:rPr>
          <w:spacing w:val="-5"/>
        </w:rPr>
        <w:t xml:space="preserve"> </w:t>
      </w:r>
      <w:r w:rsidRPr="005B75C1">
        <w:rPr>
          <w:spacing w:val="-2"/>
        </w:rPr>
        <w:t>operativa</w:t>
      </w:r>
    </w:p>
    <w:p w14:paraId="3CB22DEF" w14:textId="77777777" w:rsidR="00085747" w:rsidRPr="005B75C1" w:rsidRDefault="00000000" w:rsidP="0061746E">
      <w:pPr>
        <w:pStyle w:val="ListParagraph"/>
        <w:numPr>
          <w:ilvl w:val="0"/>
          <w:numId w:val="43"/>
        </w:numPr>
        <w:tabs>
          <w:tab w:val="left" w:pos="1901"/>
        </w:tabs>
        <w:spacing w:before="183"/>
      </w:pPr>
      <w:r w:rsidRPr="005B75C1">
        <w:t>Informe</w:t>
      </w:r>
      <w:r w:rsidRPr="005B75C1">
        <w:rPr>
          <w:spacing w:val="-8"/>
        </w:rPr>
        <w:t xml:space="preserve"> </w:t>
      </w:r>
      <w:r w:rsidRPr="005B75C1">
        <w:t>sobre</w:t>
      </w:r>
      <w:r w:rsidRPr="005B75C1">
        <w:rPr>
          <w:spacing w:val="-7"/>
        </w:rPr>
        <w:t xml:space="preserve"> </w:t>
      </w:r>
      <w:r w:rsidRPr="005B75C1">
        <w:t>los</w:t>
      </w:r>
      <w:r w:rsidRPr="005B75C1">
        <w:rPr>
          <w:spacing w:val="-7"/>
        </w:rPr>
        <w:t xml:space="preserve"> </w:t>
      </w:r>
      <w:r w:rsidRPr="005B75C1">
        <w:t>contratos</w:t>
      </w:r>
      <w:r w:rsidRPr="005B75C1">
        <w:rPr>
          <w:spacing w:val="-7"/>
        </w:rPr>
        <w:t xml:space="preserve"> </w:t>
      </w:r>
      <w:r w:rsidRPr="005B75C1">
        <w:rPr>
          <w:spacing w:val="-2"/>
        </w:rPr>
        <w:t>modificados</w:t>
      </w:r>
    </w:p>
    <w:p w14:paraId="1A990DC8" w14:textId="77777777" w:rsidR="00085747" w:rsidRPr="005B75C1" w:rsidRDefault="00000000" w:rsidP="0061746E">
      <w:pPr>
        <w:pStyle w:val="ListParagraph"/>
        <w:numPr>
          <w:ilvl w:val="0"/>
          <w:numId w:val="43"/>
        </w:numPr>
        <w:tabs>
          <w:tab w:val="left" w:pos="1900"/>
          <w:tab w:val="left" w:pos="1901"/>
        </w:tabs>
      </w:pPr>
      <w:r w:rsidRPr="005B75C1">
        <w:t>Listado</w:t>
      </w:r>
      <w:r w:rsidRPr="005B75C1">
        <w:rPr>
          <w:spacing w:val="-9"/>
        </w:rPr>
        <w:t xml:space="preserve"> </w:t>
      </w:r>
      <w:r w:rsidRPr="005B75C1">
        <w:t>de</w:t>
      </w:r>
      <w:r w:rsidRPr="005B75C1">
        <w:rPr>
          <w:spacing w:val="-6"/>
        </w:rPr>
        <w:t xml:space="preserve"> </w:t>
      </w:r>
      <w:r w:rsidRPr="005B75C1">
        <w:t>todas las</w:t>
      </w:r>
      <w:r w:rsidRPr="005B75C1">
        <w:rPr>
          <w:spacing w:val="-5"/>
        </w:rPr>
        <w:t xml:space="preserve"> </w:t>
      </w:r>
      <w:r w:rsidRPr="005B75C1">
        <w:t>modificaciones</w:t>
      </w:r>
      <w:r w:rsidRPr="005B75C1">
        <w:rPr>
          <w:spacing w:val="-5"/>
        </w:rPr>
        <w:t xml:space="preserve"> </w:t>
      </w:r>
      <w:r w:rsidRPr="005B75C1">
        <w:t>relacionadas</w:t>
      </w:r>
      <w:r w:rsidRPr="005B75C1">
        <w:rPr>
          <w:spacing w:val="-5"/>
        </w:rPr>
        <w:t xml:space="preserve"> </w:t>
      </w:r>
      <w:r w:rsidRPr="005B75C1">
        <w:t>con</w:t>
      </w:r>
      <w:r w:rsidRPr="005B75C1">
        <w:rPr>
          <w:spacing w:val="-6"/>
        </w:rPr>
        <w:t xml:space="preserve"> </w:t>
      </w:r>
      <w:r w:rsidRPr="005B75C1">
        <w:t>un</w:t>
      </w:r>
      <w:r w:rsidRPr="005B75C1">
        <w:rPr>
          <w:spacing w:val="-6"/>
        </w:rPr>
        <w:t xml:space="preserve"> </w:t>
      </w:r>
      <w:r w:rsidRPr="005B75C1">
        <w:rPr>
          <w:spacing w:val="-2"/>
        </w:rPr>
        <w:t>contrato</w:t>
      </w:r>
    </w:p>
    <w:p w14:paraId="7CB270F8" w14:textId="77777777" w:rsidR="00085747" w:rsidRPr="005B75C1" w:rsidRDefault="00000000" w:rsidP="0061746E">
      <w:pPr>
        <w:pStyle w:val="ListParagraph"/>
        <w:numPr>
          <w:ilvl w:val="0"/>
          <w:numId w:val="43"/>
        </w:numPr>
        <w:tabs>
          <w:tab w:val="left" w:pos="1901"/>
        </w:tabs>
        <w:spacing w:before="183"/>
      </w:pPr>
      <w:r w:rsidRPr="005B75C1">
        <w:t>Informe</w:t>
      </w:r>
      <w:r w:rsidRPr="005B75C1">
        <w:rPr>
          <w:spacing w:val="-8"/>
        </w:rPr>
        <w:t xml:space="preserve"> </w:t>
      </w:r>
      <w:r w:rsidRPr="005B75C1">
        <w:t>de</w:t>
      </w:r>
      <w:r w:rsidRPr="005B75C1">
        <w:rPr>
          <w:spacing w:val="-7"/>
        </w:rPr>
        <w:t xml:space="preserve"> </w:t>
      </w:r>
      <w:r w:rsidRPr="005B75C1">
        <w:t>contratos</w:t>
      </w:r>
      <w:r w:rsidRPr="005B75C1">
        <w:rPr>
          <w:spacing w:val="-3"/>
        </w:rPr>
        <w:t xml:space="preserve"> </w:t>
      </w:r>
      <w:r w:rsidRPr="005B75C1">
        <w:t>con</w:t>
      </w:r>
      <w:r w:rsidRPr="005B75C1">
        <w:rPr>
          <w:spacing w:val="-8"/>
        </w:rPr>
        <w:t xml:space="preserve"> </w:t>
      </w:r>
      <w:r w:rsidRPr="005B75C1">
        <w:t>eventos</w:t>
      </w:r>
      <w:r w:rsidRPr="005B75C1">
        <w:rPr>
          <w:spacing w:val="-2"/>
        </w:rPr>
        <w:t xml:space="preserve"> pendientes</w:t>
      </w:r>
    </w:p>
    <w:p w14:paraId="64A4C697" w14:textId="77777777" w:rsidR="00085747" w:rsidRPr="005B75C1" w:rsidRDefault="00000000" w:rsidP="0061746E">
      <w:pPr>
        <w:pStyle w:val="ListParagraph"/>
        <w:numPr>
          <w:ilvl w:val="0"/>
          <w:numId w:val="43"/>
        </w:numPr>
        <w:tabs>
          <w:tab w:val="left" w:pos="1901"/>
        </w:tabs>
        <w:spacing w:before="178"/>
      </w:pPr>
      <w:r w:rsidRPr="005B75C1">
        <w:t>Seguimiento</w:t>
      </w:r>
      <w:r w:rsidRPr="005B75C1">
        <w:rPr>
          <w:spacing w:val="-8"/>
        </w:rPr>
        <w:t xml:space="preserve"> </w:t>
      </w:r>
      <w:r w:rsidRPr="005B75C1">
        <w:t>de</w:t>
      </w:r>
      <w:r w:rsidRPr="005B75C1">
        <w:rPr>
          <w:spacing w:val="-5"/>
        </w:rPr>
        <w:t xml:space="preserve"> </w:t>
      </w:r>
      <w:r w:rsidRPr="005B75C1">
        <w:t>eventos</w:t>
      </w:r>
      <w:r w:rsidRPr="005B75C1">
        <w:rPr>
          <w:spacing w:val="-6"/>
        </w:rPr>
        <w:t xml:space="preserve"> </w:t>
      </w:r>
      <w:r w:rsidRPr="005B75C1">
        <w:t>con</w:t>
      </w:r>
      <w:r w:rsidRPr="005B75C1">
        <w:rPr>
          <w:spacing w:val="-6"/>
        </w:rPr>
        <w:t xml:space="preserve"> </w:t>
      </w:r>
      <w:r w:rsidRPr="005B75C1">
        <w:rPr>
          <w:spacing w:val="-2"/>
        </w:rPr>
        <w:t>vencimiento</w:t>
      </w:r>
    </w:p>
    <w:p w14:paraId="312E79C2" w14:textId="77777777" w:rsidR="00085747" w:rsidRPr="005B75C1" w:rsidRDefault="00000000" w:rsidP="0061746E">
      <w:pPr>
        <w:pStyle w:val="ListParagraph"/>
        <w:numPr>
          <w:ilvl w:val="0"/>
          <w:numId w:val="43"/>
        </w:numPr>
        <w:tabs>
          <w:tab w:val="left" w:pos="1899"/>
          <w:tab w:val="left" w:pos="1900"/>
        </w:tabs>
        <w:spacing w:before="57"/>
      </w:pPr>
      <w:r w:rsidRPr="005B75C1">
        <w:t>Seguimiento</w:t>
      </w:r>
      <w:r w:rsidRPr="005B75C1">
        <w:rPr>
          <w:spacing w:val="-8"/>
        </w:rPr>
        <w:t xml:space="preserve"> </w:t>
      </w:r>
      <w:r w:rsidRPr="005B75C1">
        <w:t>de</w:t>
      </w:r>
      <w:r w:rsidRPr="005B75C1">
        <w:rPr>
          <w:spacing w:val="-4"/>
        </w:rPr>
        <w:t xml:space="preserve"> </w:t>
      </w:r>
      <w:r w:rsidRPr="005B75C1">
        <w:t>los</w:t>
      </w:r>
      <w:r w:rsidRPr="005B75C1">
        <w:rPr>
          <w:spacing w:val="-4"/>
        </w:rPr>
        <w:t xml:space="preserve"> </w:t>
      </w:r>
      <w:r w:rsidRPr="005B75C1">
        <w:t>próximos</w:t>
      </w:r>
      <w:r w:rsidRPr="005B75C1">
        <w:rPr>
          <w:spacing w:val="-5"/>
        </w:rPr>
        <w:t xml:space="preserve"> </w:t>
      </w:r>
      <w:r w:rsidRPr="005B75C1">
        <w:t>acontecimientos</w:t>
      </w:r>
      <w:r w:rsidRPr="005B75C1">
        <w:rPr>
          <w:spacing w:val="-4"/>
        </w:rPr>
        <w:t xml:space="preserve"> </w:t>
      </w:r>
      <w:r w:rsidRPr="005B75C1">
        <w:t>(en</w:t>
      </w:r>
      <w:r w:rsidRPr="005B75C1">
        <w:rPr>
          <w:spacing w:val="-5"/>
        </w:rPr>
        <w:t xml:space="preserve"> </w:t>
      </w:r>
      <w:r w:rsidRPr="005B75C1">
        <w:t>un</w:t>
      </w:r>
      <w:r w:rsidRPr="005B75C1">
        <w:rPr>
          <w:spacing w:val="-5"/>
        </w:rPr>
        <w:t xml:space="preserve"> </w:t>
      </w:r>
      <w:r w:rsidRPr="005B75C1">
        <w:t>plazo</w:t>
      </w:r>
      <w:r w:rsidRPr="005B75C1">
        <w:rPr>
          <w:spacing w:val="-5"/>
        </w:rPr>
        <w:t xml:space="preserve"> </w:t>
      </w:r>
      <w:r w:rsidRPr="005B75C1">
        <w:t>de</w:t>
      </w:r>
      <w:r w:rsidRPr="005B75C1">
        <w:rPr>
          <w:spacing w:val="-4"/>
        </w:rPr>
        <w:t xml:space="preserve"> </w:t>
      </w:r>
      <w:r w:rsidRPr="005B75C1">
        <w:t>45</w:t>
      </w:r>
      <w:r w:rsidRPr="005B75C1">
        <w:rPr>
          <w:spacing w:val="-5"/>
        </w:rPr>
        <w:t xml:space="preserve"> </w:t>
      </w:r>
      <w:r w:rsidRPr="005B75C1">
        <w:rPr>
          <w:spacing w:val="-2"/>
        </w:rPr>
        <w:t>días)</w:t>
      </w:r>
    </w:p>
    <w:p w14:paraId="5F01D8B2" w14:textId="77777777" w:rsidR="00085747" w:rsidRPr="005B75C1" w:rsidRDefault="00000000" w:rsidP="0061746E">
      <w:pPr>
        <w:pStyle w:val="ListParagraph"/>
        <w:numPr>
          <w:ilvl w:val="0"/>
          <w:numId w:val="43"/>
        </w:numPr>
        <w:tabs>
          <w:tab w:val="left" w:pos="1900"/>
        </w:tabs>
      </w:pPr>
      <w:r w:rsidRPr="005B75C1">
        <w:t>Informe</w:t>
      </w:r>
      <w:r w:rsidRPr="005B75C1">
        <w:rPr>
          <w:spacing w:val="-9"/>
        </w:rPr>
        <w:t xml:space="preserve"> </w:t>
      </w:r>
      <w:r w:rsidRPr="005B75C1">
        <w:t>general</w:t>
      </w:r>
      <w:r w:rsidRPr="005B75C1">
        <w:rPr>
          <w:spacing w:val="-4"/>
        </w:rPr>
        <w:t xml:space="preserve"> </w:t>
      </w:r>
      <w:r w:rsidRPr="005B75C1">
        <w:t>de</w:t>
      </w:r>
      <w:r w:rsidRPr="005B75C1">
        <w:rPr>
          <w:spacing w:val="-6"/>
        </w:rPr>
        <w:t xml:space="preserve"> </w:t>
      </w:r>
      <w:r w:rsidRPr="005B75C1">
        <w:t>contratos</w:t>
      </w:r>
      <w:r w:rsidRPr="005B75C1">
        <w:rPr>
          <w:spacing w:val="-2"/>
        </w:rPr>
        <w:t xml:space="preserve"> </w:t>
      </w:r>
      <w:r w:rsidRPr="005B75C1">
        <w:t>con</w:t>
      </w:r>
      <w:r w:rsidRPr="005B75C1">
        <w:rPr>
          <w:spacing w:val="-2"/>
        </w:rPr>
        <w:t xml:space="preserve"> </w:t>
      </w:r>
      <w:r w:rsidRPr="005B75C1">
        <w:t>clientes-</w:t>
      </w:r>
      <w:r w:rsidRPr="005B75C1">
        <w:rPr>
          <w:spacing w:val="-7"/>
        </w:rPr>
        <w:t xml:space="preserve"> </w:t>
      </w:r>
      <w:r w:rsidRPr="005B75C1">
        <w:t>Resumen</w:t>
      </w:r>
      <w:r w:rsidRPr="005B75C1">
        <w:rPr>
          <w:spacing w:val="-7"/>
        </w:rPr>
        <w:t xml:space="preserve"> </w:t>
      </w:r>
      <w:r w:rsidRPr="005B75C1">
        <w:t>de</w:t>
      </w:r>
      <w:r w:rsidRPr="005B75C1">
        <w:rPr>
          <w:spacing w:val="-6"/>
        </w:rPr>
        <w:t xml:space="preserve"> </w:t>
      </w:r>
      <w:r w:rsidRPr="005B75C1">
        <w:t>contratos</w:t>
      </w:r>
      <w:r w:rsidRPr="005B75C1">
        <w:rPr>
          <w:spacing w:val="-6"/>
        </w:rPr>
        <w:t xml:space="preserve"> </w:t>
      </w:r>
      <w:r w:rsidRPr="005B75C1">
        <w:t>y</w:t>
      </w:r>
      <w:r w:rsidRPr="005B75C1">
        <w:rPr>
          <w:spacing w:val="-5"/>
        </w:rPr>
        <w:t xml:space="preserve"> </w:t>
      </w:r>
      <w:r w:rsidRPr="005B75C1">
        <w:rPr>
          <w:spacing w:val="-2"/>
        </w:rPr>
        <w:t>modificaciones</w:t>
      </w:r>
    </w:p>
    <w:p w14:paraId="64E320F8" w14:textId="77777777" w:rsidR="00085747" w:rsidRPr="005B75C1" w:rsidRDefault="00000000" w:rsidP="0061746E">
      <w:pPr>
        <w:pStyle w:val="ListParagraph"/>
        <w:numPr>
          <w:ilvl w:val="0"/>
          <w:numId w:val="43"/>
        </w:numPr>
        <w:tabs>
          <w:tab w:val="left" w:pos="1900"/>
        </w:tabs>
        <w:spacing w:before="178"/>
      </w:pPr>
      <w:r w:rsidRPr="005B75C1">
        <w:t>Informe</w:t>
      </w:r>
      <w:r w:rsidRPr="005B75C1">
        <w:rPr>
          <w:spacing w:val="-4"/>
        </w:rPr>
        <w:t xml:space="preserve"> </w:t>
      </w:r>
      <w:r w:rsidRPr="005B75C1">
        <w:t>de</w:t>
      </w:r>
      <w:r w:rsidRPr="005B75C1">
        <w:rPr>
          <w:spacing w:val="-4"/>
        </w:rPr>
        <w:t xml:space="preserve"> </w:t>
      </w:r>
      <w:r w:rsidRPr="005B75C1">
        <w:t>ingresos</w:t>
      </w:r>
      <w:r w:rsidRPr="005B75C1">
        <w:rPr>
          <w:spacing w:val="-4"/>
        </w:rPr>
        <w:t xml:space="preserve"> </w:t>
      </w:r>
      <w:r w:rsidRPr="005B75C1">
        <w:t>no</w:t>
      </w:r>
      <w:r w:rsidRPr="005B75C1">
        <w:rPr>
          <w:spacing w:val="-5"/>
        </w:rPr>
        <w:t xml:space="preserve"> </w:t>
      </w:r>
      <w:r w:rsidRPr="005B75C1">
        <w:rPr>
          <w:spacing w:val="-2"/>
        </w:rPr>
        <w:t>aplicados</w:t>
      </w:r>
    </w:p>
    <w:p w14:paraId="7874B10B" w14:textId="77777777" w:rsidR="00085747" w:rsidRPr="005B75C1" w:rsidRDefault="00085747" w:rsidP="00AB79B2">
      <w:pPr>
        <w:pStyle w:val="BodyText"/>
        <w:ind w:firstLine="0"/>
      </w:pPr>
    </w:p>
    <w:p w14:paraId="62E41977" w14:textId="44D1B058" w:rsidR="00085747" w:rsidRPr="005B75C1" w:rsidRDefault="00000000" w:rsidP="00AB79B2">
      <w:pPr>
        <w:pStyle w:val="Heading1"/>
        <w:keepNext/>
        <w:keepLines/>
        <w:widowControl/>
        <w:autoSpaceDE/>
        <w:autoSpaceDN/>
        <w:spacing w:after="160" w:line="259" w:lineRule="auto"/>
        <w:ind w:left="0"/>
        <w:rPr>
          <w:rFonts w:asciiTheme="minorHAnsi" w:hAnsiTheme="minorHAnsi" w:cstheme="minorHAnsi"/>
          <w:bCs w:val="0"/>
          <w:color w:val="000000"/>
        </w:rPr>
      </w:pPr>
      <w:bookmarkStart w:id="27" w:name="Centro_Global_de_Servicios_Compartidos_("/>
      <w:bookmarkEnd w:id="27"/>
      <w:r w:rsidRPr="005B75C1">
        <w:rPr>
          <w:rFonts w:asciiTheme="minorHAnsi" w:hAnsiTheme="minorHAnsi" w:cstheme="minorHAnsi"/>
          <w:bCs w:val="0"/>
          <w:color w:val="000000"/>
        </w:rPr>
        <w:t xml:space="preserve">Centro </w:t>
      </w:r>
      <w:r w:rsidR="00B87741" w:rsidRPr="005B75C1">
        <w:rPr>
          <w:rFonts w:asciiTheme="minorHAnsi" w:hAnsiTheme="minorHAnsi" w:cstheme="minorHAnsi"/>
          <w:bCs w:val="0"/>
          <w:color w:val="000000"/>
        </w:rPr>
        <w:t>Mundial</w:t>
      </w:r>
      <w:r w:rsidRPr="005B75C1">
        <w:rPr>
          <w:rFonts w:asciiTheme="minorHAnsi" w:hAnsiTheme="minorHAnsi" w:cstheme="minorHAnsi"/>
          <w:bCs w:val="0"/>
          <w:color w:val="000000"/>
        </w:rPr>
        <w:t xml:space="preserve"> de Servicios Compartidos (CGSC)</w:t>
      </w:r>
    </w:p>
    <w:p w14:paraId="63B1DA9F" w14:textId="77777777" w:rsidR="00085747" w:rsidRPr="005B75C1" w:rsidRDefault="00000000" w:rsidP="00AB79B2">
      <w:pPr>
        <w:tabs>
          <w:tab w:val="left" w:pos="851"/>
        </w:tabs>
        <w:spacing w:before="56"/>
        <w:jc w:val="both"/>
      </w:pPr>
      <w:r w:rsidRPr="005B75C1">
        <w:t>El GSSC realiza determinadas funciones de registro en nombre del PNUD en los ámbitos de gastos, ingresos y gestión de activos. Proporciona apoyo en funciones IPSAS complejas, así como apoyo parcial en algunas funciones IPSAS realizadas directamente por las CO. Estas Directrices POPP establecen claramente cuándo un Procedimiento o parte de un Procedimiento debe ser llevado a cabo por el GSSC y cubren las respectivas funciones y responsabilidades. Los usuarios de las oficinas en los países o de la Sede no podrán llevar a cabo estos procedimientos por sí mismos en Quantum y deberán utilizar UNITY/ UNall para solicitar el servicio del GSSC.</w:t>
      </w:r>
    </w:p>
    <w:p w14:paraId="391CF149" w14:textId="77777777" w:rsidR="00085747" w:rsidRPr="005B75C1" w:rsidRDefault="00085747" w:rsidP="00AB79B2">
      <w:pPr>
        <w:pStyle w:val="BodyText"/>
        <w:ind w:firstLine="0"/>
        <w:jc w:val="both"/>
      </w:pPr>
    </w:p>
    <w:p w14:paraId="7D646CFB" w14:textId="77777777" w:rsidR="00085747" w:rsidRPr="005B75C1" w:rsidRDefault="00000000" w:rsidP="00AB79B2">
      <w:pPr>
        <w:tabs>
          <w:tab w:val="left" w:pos="1181"/>
        </w:tabs>
        <w:spacing w:before="178" w:line="259" w:lineRule="auto"/>
        <w:jc w:val="both"/>
        <w:rPr>
          <w:b/>
          <w:bCs/>
        </w:rPr>
      </w:pPr>
      <w:bookmarkStart w:id="28" w:name="La_UNITY/_UNall"/>
      <w:bookmarkEnd w:id="28"/>
      <w:r w:rsidRPr="005B75C1">
        <w:rPr>
          <w:b/>
          <w:bCs/>
        </w:rPr>
        <w:t>La UNITY/ UNall</w:t>
      </w:r>
    </w:p>
    <w:p w14:paraId="10B5D977" w14:textId="77777777" w:rsidR="00085747" w:rsidRPr="005B75C1" w:rsidRDefault="00000000" w:rsidP="00AB79B2">
      <w:pPr>
        <w:tabs>
          <w:tab w:val="left" w:pos="851"/>
        </w:tabs>
        <w:spacing w:before="56"/>
        <w:jc w:val="both"/>
      </w:pPr>
      <w:r w:rsidRPr="005B75C1">
        <w:t xml:space="preserve">Todas las solicitudes de procedimientos que deba llevar a cabo el GSSC deben realizarse a través de UNITY/ UNall. Los usuarios pueden acceder a UNITY/ UNall a través de </w:t>
      </w:r>
      <w:hyperlink r:id="rId15">
        <w:r w:rsidR="00085747" w:rsidRPr="005B75C1">
          <w:t>https://undp.lightning.force.com/lightning/page/home</w:t>
        </w:r>
      </w:hyperlink>
      <w:r w:rsidRPr="005B75C1">
        <w:t xml:space="preserve"> y </w:t>
      </w:r>
      <w:hyperlink r:id="rId16">
        <w:r w:rsidR="00085747" w:rsidRPr="005B75C1">
          <w:t>https://undp.service-now.com/unall</w:t>
        </w:r>
      </w:hyperlink>
      <w:r w:rsidRPr="005B75C1">
        <w:t xml:space="preserve"> Se proporcionan instrucciones claras para la navegación y los usuarios encontrarán una lista de Procedimientos, como se muestra en la tabla anterior, entre los que pueden seleccionar. Una vez seleccionado un procedimiento, los usuarios pueden acceder a un formulario en el que deben indicar los detalles de su solicitud y adjuntar los documentos requeridos. Una vez enviado el formulario o formularios, se activará un flujo de trabajo para generar un identificador de caso y notificarlo al GSSC.</w:t>
      </w:r>
    </w:p>
    <w:p w14:paraId="0F7522BD" w14:textId="77777777" w:rsidR="00085747" w:rsidRPr="005B75C1" w:rsidRDefault="00000000" w:rsidP="00AB79B2">
      <w:pPr>
        <w:tabs>
          <w:tab w:val="left" w:pos="1181"/>
        </w:tabs>
        <w:spacing w:before="178" w:line="259" w:lineRule="auto"/>
        <w:rPr>
          <w:b/>
          <w:bCs/>
        </w:rPr>
      </w:pPr>
      <w:bookmarkStart w:id="29" w:name="Documento_de_política_de_reconocimiento_"/>
      <w:bookmarkEnd w:id="29"/>
      <w:r w:rsidRPr="005B75C1">
        <w:rPr>
          <w:b/>
          <w:bCs/>
        </w:rPr>
        <w:t>Documento de política de reconocimiento de ingresos del PNUD</w:t>
      </w:r>
    </w:p>
    <w:p w14:paraId="1BC274E5" w14:textId="01AC5023" w:rsidR="00085747" w:rsidRPr="005B75C1" w:rsidRDefault="008D6561" w:rsidP="00AB79B2">
      <w:pPr>
        <w:pStyle w:val="ListParagraph"/>
        <w:numPr>
          <w:ilvl w:val="0"/>
          <w:numId w:val="1"/>
        </w:numPr>
        <w:tabs>
          <w:tab w:val="left" w:pos="1900"/>
          <w:tab w:val="left" w:pos="1901"/>
        </w:tabs>
        <w:spacing w:before="181"/>
        <w:jc w:val="left"/>
        <w:rPr>
          <w:rStyle w:val="Hyperlink"/>
          <w:color w:val="auto"/>
          <w:u w:val="none"/>
        </w:rPr>
      </w:pPr>
      <w:hyperlink r:id="rId17" w:history="1">
        <w:r w:rsidRPr="005B75C1">
          <w:rPr>
            <w:rStyle w:val="Hyperlink"/>
          </w:rPr>
          <w:t>IPSAS</w:t>
        </w:r>
        <w:r w:rsidRPr="005B75C1">
          <w:rPr>
            <w:rStyle w:val="Hyperlink"/>
            <w:spacing w:val="-7"/>
          </w:rPr>
          <w:t xml:space="preserve"> </w:t>
        </w:r>
        <w:r w:rsidRPr="005B75C1">
          <w:rPr>
            <w:rStyle w:val="Hyperlink"/>
          </w:rPr>
          <w:t>23</w:t>
        </w:r>
        <w:r w:rsidRPr="005B75C1">
          <w:rPr>
            <w:rStyle w:val="Hyperlink"/>
            <w:spacing w:val="-7"/>
          </w:rPr>
          <w:t xml:space="preserve"> </w:t>
        </w:r>
        <w:r w:rsidRPr="005B75C1">
          <w:rPr>
            <w:rStyle w:val="Hyperlink"/>
          </w:rPr>
          <w:t>Documento</w:t>
        </w:r>
        <w:r w:rsidRPr="005B75C1">
          <w:rPr>
            <w:rStyle w:val="Hyperlink"/>
            <w:spacing w:val="-7"/>
          </w:rPr>
          <w:t xml:space="preserve"> </w:t>
        </w:r>
        <w:r w:rsidRPr="005B75C1">
          <w:rPr>
            <w:rStyle w:val="Hyperlink"/>
            <w:spacing w:val="-2"/>
          </w:rPr>
          <w:t>normativo</w:t>
        </w:r>
      </w:hyperlink>
      <w:r w:rsidR="00FD444D" w:rsidRPr="005B75C1">
        <w:rPr>
          <w:rStyle w:val="Hyperlink"/>
          <w:spacing w:val="-2"/>
        </w:rPr>
        <w:t xml:space="preserve"> [en inglés]</w:t>
      </w:r>
    </w:p>
    <w:p w14:paraId="157426A3" w14:textId="77777777" w:rsidR="00350985" w:rsidRDefault="00350985" w:rsidP="00AB79B2">
      <w:pPr>
        <w:tabs>
          <w:tab w:val="left" w:pos="1900"/>
          <w:tab w:val="left" w:pos="1901"/>
        </w:tabs>
        <w:spacing w:before="181"/>
        <w:rPr>
          <w:rStyle w:val="Hyperlink"/>
          <w:color w:val="auto"/>
          <w:u w:val="none"/>
        </w:rPr>
      </w:pPr>
    </w:p>
    <w:p w14:paraId="7133B9D2" w14:textId="77777777" w:rsidR="00C516D3" w:rsidRDefault="00C516D3" w:rsidP="00AB79B2">
      <w:pPr>
        <w:tabs>
          <w:tab w:val="left" w:pos="1900"/>
          <w:tab w:val="left" w:pos="1901"/>
        </w:tabs>
        <w:spacing w:before="181"/>
        <w:rPr>
          <w:rStyle w:val="Hyperlink"/>
          <w:color w:val="auto"/>
          <w:u w:val="none"/>
        </w:rPr>
      </w:pPr>
    </w:p>
    <w:p w14:paraId="1CCC54E0" w14:textId="77777777" w:rsidR="006D0761" w:rsidRDefault="006D0761" w:rsidP="00C023B5">
      <w:pPr>
        <w:shd w:val="clear" w:color="auto" w:fill="FFFFFF"/>
        <w:spacing w:line="270" w:lineRule="atLeast"/>
        <w:rPr>
          <w:rFonts w:cs="Times New Roman"/>
          <w:i/>
          <w:lang w:eastAsia="fi-FI"/>
        </w:rPr>
      </w:pPr>
      <w:r w:rsidRPr="005B75C1">
        <w:rPr>
          <w:rFonts w:cs="Times New Roman"/>
          <w:b/>
          <w:bCs/>
          <w:i/>
          <w:lang w:eastAsia="fi-FI"/>
        </w:rPr>
        <w:t>Disclaimer</w:t>
      </w:r>
      <w:r w:rsidRPr="005B75C1">
        <w:rPr>
          <w:rFonts w:cs="Times New Roman"/>
          <w:i/>
          <w:lang w:eastAsia="fi-FI"/>
        </w:rPr>
        <w:t>: This document was translated from English into Spanish. In the event of any discrepancy between this translation and the original English document, the original English document shall prevail.</w:t>
      </w:r>
    </w:p>
    <w:p w14:paraId="62C13D9C" w14:textId="77777777" w:rsidR="00C023B5" w:rsidRPr="005B75C1" w:rsidRDefault="00C023B5" w:rsidP="00C023B5">
      <w:pPr>
        <w:shd w:val="clear" w:color="auto" w:fill="FFFFFF"/>
        <w:spacing w:line="270" w:lineRule="atLeast"/>
        <w:rPr>
          <w:rFonts w:cs="Times New Roman"/>
          <w:i/>
          <w:lang w:eastAsia="fi-FI"/>
        </w:rPr>
      </w:pPr>
    </w:p>
    <w:p w14:paraId="6F0252AF" w14:textId="109C4D98" w:rsidR="00350985" w:rsidRPr="005B75C1" w:rsidRDefault="006D0761" w:rsidP="00C023B5">
      <w:pPr>
        <w:shd w:val="clear" w:color="auto" w:fill="FFFFFF"/>
        <w:spacing w:line="270" w:lineRule="atLeast"/>
        <w:rPr>
          <w:rFonts w:cs="Times New Roman"/>
          <w:i/>
          <w:lang w:eastAsia="fi-FI"/>
        </w:rPr>
      </w:pPr>
      <w:r w:rsidRPr="005B75C1">
        <w:rPr>
          <w:rFonts w:cs="Times New Roman"/>
          <w:b/>
          <w:bCs/>
          <w:i/>
          <w:lang w:eastAsia="fi-FI"/>
        </w:rPr>
        <w:t>Descargo de responsabilidad</w:t>
      </w:r>
      <w:r w:rsidRPr="005B75C1">
        <w:rPr>
          <w:rFonts w:cs="Times New Roman"/>
          <w:i/>
          <w:lang w:eastAsia="fi-FI"/>
        </w:rPr>
        <w:t>: esta es una traducción de un documento original en inglés. En caso de discrepancias entre esta traducción y el documento original en inglés, prevalecerá el documento original en inglés.</w:t>
      </w:r>
    </w:p>
    <w:sectPr w:rsidR="00350985" w:rsidRPr="005B75C1" w:rsidSect="00C516D3">
      <w:headerReference w:type="default" r:id="rId18"/>
      <w:footerReference w:type="default" r:id="rId19"/>
      <w:pgSz w:w="11910" w:h="16840"/>
      <w:pgMar w:top="1620" w:right="1470" w:bottom="1350" w:left="1260" w:header="72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C58F" w14:textId="77777777" w:rsidR="0049061D" w:rsidRDefault="0049061D">
      <w:r>
        <w:separator/>
      </w:r>
    </w:p>
  </w:endnote>
  <w:endnote w:type="continuationSeparator" w:id="0">
    <w:p w14:paraId="1B67925E" w14:textId="77777777" w:rsidR="0049061D" w:rsidRDefault="0049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97DA" w14:textId="6007392C" w:rsidR="00085747" w:rsidRDefault="00CD4107">
    <w:pPr>
      <w:pStyle w:val="BodyText"/>
      <w:spacing w:line="14" w:lineRule="auto"/>
      <w:ind w:firstLine="0"/>
      <w:rPr>
        <w:sz w:val="20"/>
      </w:rPr>
    </w:pPr>
    <w:r>
      <w:rPr>
        <w:noProof/>
      </w:rPr>
      <mc:AlternateContent>
        <mc:Choice Requires="wps">
          <w:drawing>
            <wp:anchor distT="0" distB="0" distL="114300" distR="114300" simplePos="0" relativeHeight="486760960" behindDoc="1" locked="0" layoutInCell="1" allowOverlap="1" wp14:anchorId="3C281B76" wp14:editId="79056BD8">
              <wp:simplePos x="0" y="0"/>
              <wp:positionH relativeFrom="page">
                <wp:posOffset>901700</wp:posOffset>
              </wp:positionH>
              <wp:positionV relativeFrom="page">
                <wp:posOffset>9943465</wp:posOffset>
              </wp:positionV>
              <wp:extent cx="922020" cy="165735"/>
              <wp:effectExtent l="0" t="0" r="0" b="0"/>
              <wp:wrapNone/>
              <wp:docPr id="18947132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41E8" w14:textId="77777777" w:rsidR="00085747"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81B76" id="_x0000_t202" coordsize="21600,21600" o:spt="202" path="m,l,21600r21600,l21600,xe">
              <v:stroke joinstyle="miter"/>
              <v:path gradientshapeok="t" o:connecttype="rect"/>
            </v:shapetype>
            <v:shape id="docshape8" o:spid="_x0000_s1026" type="#_x0000_t202" style="position:absolute;margin-left:71pt;margin-top:782.95pt;width:72.6pt;height:13.05pt;z-index:-165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" filled="f" stroked="f">
              <v:textbox inset="0,0,0,0">
                <w:txbxContent>
                  <w:p w14:paraId="63C441E8" w14:textId="77777777" w:rsidR="00085747"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61472" behindDoc="1" locked="0" layoutInCell="1" allowOverlap="1" wp14:anchorId="69B261E5" wp14:editId="201D68F3">
              <wp:simplePos x="0" y="0"/>
              <wp:positionH relativeFrom="page">
                <wp:posOffset>2660650</wp:posOffset>
              </wp:positionH>
              <wp:positionV relativeFrom="page">
                <wp:posOffset>9943465</wp:posOffset>
              </wp:positionV>
              <wp:extent cx="2238375" cy="165735"/>
              <wp:effectExtent l="0" t="0" r="0" b="0"/>
              <wp:wrapNone/>
              <wp:docPr id="106072465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6DEB1" w14:textId="77777777" w:rsidR="00085747" w:rsidRDefault="00000000">
                          <w:pPr>
                            <w:pStyle w:val="BodyText"/>
                            <w:spacing w:line="245" w:lineRule="exact"/>
                            <w:ind w:left="20" w:firstLine="0"/>
                          </w:pPr>
                          <w:r>
                            <w:t>Fecha</w:t>
                          </w:r>
                          <w:r>
                            <w:rPr>
                              <w:spacing w:val="-6"/>
                            </w:rPr>
                            <w:t xml:space="preserve"> </w:t>
                          </w:r>
                          <w:r>
                            <w:t>de</w:t>
                          </w:r>
                          <w:r>
                            <w:rPr>
                              <w:spacing w:val="-4"/>
                            </w:rPr>
                            <w:t xml:space="preserve"> </w:t>
                          </w:r>
                          <w:r>
                            <w:t>entrada</w:t>
                          </w:r>
                          <w:r>
                            <w:rPr>
                              <w:spacing w:val="-5"/>
                            </w:rPr>
                            <w:t xml:space="preserve"> </w:t>
                          </w:r>
                          <w:r>
                            <w:t>en vigor:</w:t>
                          </w:r>
                          <w:r>
                            <w:rPr>
                              <w:spacing w:val="-6"/>
                            </w:rPr>
                            <w:t xml:space="preserve"> </w:t>
                          </w:r>
                          <w:r>
                            <w:rPr>
                              <w:spacing w:val="-2"/>
                            </w:rPr>
                            <w:t>01/01/2019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61E5" id="docshape9" o:spid="_x0000_s1027" type="#_x0000_t202" style="position:absolute;margin-left:209.5pt;margin-top:782.95pt;width:176.25pt;height:13.05pt;z-index:-165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" filled="f" stroked="f">
              <v:textbox inset="0,0,0,0">
                <w:txbxContent>
                  <w:p w14:paraId="4586DEB1" w14:textId="77777777" w:rsidR="00085747" w:rsidRDefault="00000000">
                    <w:pPr>
                      <w:pStyle w:val="BodyText"/>
                      <w:spacing w:line="245" w:lineRule="exact"/>
                      <w:ind w:left="20" w:firstLine="0"/>
                    </w:pPr>
                    <w:r>
                      <w:t>Fecha</w:t>
                    </w:r>
                    <w:r>
                      <w:rPr>
                        <w:spacing w:val="-6"/>
                      </w:rPr>
                      <w:t xml:space="preserve"> </w:t>
                    </w:r>
                    <w:r>
                      <w:t>de</w:t>
                    </w:r>
                    <w:r>
                      <w:rPr>
                        <w:spacing w:val="-4"/>
                      </w:rPr>
                      <w:t xml:space="preserve"> </w:t>
                    </w:r>
                    <w:r>
                      <w:t>entrada</w:t>
                    </w:r>
                    <w:r>
                      <w:rPr>
                        <w:spacing w:val="-5"/>
                      </w:rPr>
                      <w:t xml:space="preserve"> </w:t>
                    </w:r>
                    <w:r>
                      <w:t>en vigor:</w:t>
                    </w:r>
                    <w:r>
                      <w:rPr>
                        <w:spacing w:val="-6"/>
                      </w:rPr>
                      <w:t xml:space="preserve"> </w:t>
                    </w:r>
                    <w:r>
                      <w:rPr>
                        <w:spacing w:val="-2"/>
                      </w:rPr>
                      <w:t>01/01/2019</w:t>
                    </w:r>
                  </w:p>
                </w:txbxContent>
              </v:textbox>
              <w10:wrap anchorx="page" anchory="page"/>
            </v:shape>
          </w:pict>
        </mc:Fallback>
      </mc:AlternateContent>
    </w:r>
    <w:r>
      <w:rPr>
        <w:noProof/>
      </w:rPr>
      <mc:AlternateContent>
        <mc:Choice Requires="wps">
          <w:drawing>
            <wp:anchor distT="0" distB="0" distL="114300" distR="114300" simplePos="0" relativeHeight="486761984" behindDoc="1" locked="0" layoutInCell="1" allowOverlap="1" wp14:anchorId="7B627AD6" wp14:editId="331D44EE">
              <wp:simplePos x="0" y="0"/>
              <wp:positionH relativeFrom="page">
                <wp:posOffset>5961380</wp:posOffset>
              </wp:positionH>
              <wp:positionV relativeFrom="page">
                <wp:posOffset>9943465</wp:posOffset>
              </wp:positionV>
              <wp:extent cx="697230" cy="165735"/>
              <wp:effectExtent l="0" t="0" r="0" b="0"/>
              <wp:wrapNone/>
              <wp:docPr id="185535316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E64E" w14:textId="61A71ECF" w:rsidR="00085747" w:rsidRDefault="00000000">
                          <w:pPr>
                            <w:pStyle w:val="BodyText"/>
                            <w:spacing w:line="245" w:lineRule="exact"/>
                            <w:ind w:left="20" w:firstLine="0"/>
                          </w:pPr>
                          <w:r>
                            <w:t>Versión</w:t>
                          </w:r>
                          <w:r>
                            <w:rPr>
                              <w:spacing w:val="-5"/>
                            </w:rPr>
                            <w:t xml:space="preserve"> </w:t>
                          </w:r>
                          <w:r>
                            <w:t>#:</w:t>
                          </w:r>
                          <w:r>
                            <w:rPr>
                              <w:spacing w:val="-4"/>
                            </w:rPr>
                            <w:t xml:space="preserve"> </w:t>
                          </w:r>
                          <w:r w:rsidR="00255DDB">
                            <w:rPr>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7AD6" id="docshape10" o:spid="_x0000_s1028" type="#_x0000_t202" style="position:absolute;margin-left:469.4pt;margin-top:782.95pt;width:54.9pt;height:13.05pt;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" filled="f" stroked="f">
              <v:textbox inset="0,0,0,0">
                <w:txbxContent>
                  <w:p w14:paraId="1B47E64E" w14:textId="61A71ECF" w:rsidR="00085747" w:rsidRDefault="00000000">
                    <w:pPr>
                      <w:pStyle w:val="BodyText"/>
                      <w:spacing w:line="245" w:lineRule="exact"/>
                      <w:ind w:left="20" w:firstLine="0"/>
                    </w:pPr>
                    <w:r>
                      <w:t>Versión</w:t>
                    </w:r>
                    <w:r>
                      <w:rPr>
                        <w:spacing w:val="-5"/>
                      </w:rPr>
                      <w:t xml:space="preserve"> </w:t>
                    </w:r>
                    <w:r>
                      <w:t>#:</w:t>
                    </w:r>
                    <w:r>
                      <w:rPr>
                        <w:spacing w:val="-4"/>
                      </w:rPr>
                      <w:t xml:space="preserve"> </w:t>
                    </w:r>
                    <w:r w:rsidR="00255DDB">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DFED" w14:textId="77777777" w:rsidR="0049061D" w:rsidRDefault="0049061D">
      <w:r>
        <w:separator/>
      </w:r>
    </w:p>
  </w:footnote>
  <w:footnote w:type="continuationSeparator" w:id="0">
    <w:p w14:paraId="6FD50E5C" w14:textId="77777777" w:rsidR="0049061D" w:rsidRDefault="0049061D">
      <w:r>
        <w:continuationSeparator/>
      </w:r>
    </w:p>
  </w:footnote>
  <w:footnote w:id="1">
    <w:p w14:paraId="589CF9DB" w14:textId="63DC4818" w:rsidR="0092653E" w:rsidRPr="0092653E" w:rsidRDefault="0092653E" w:rsidP="0092653E">
      <w:pPr>
        <w:spacing w:before="102"/>
        <w:ind w:left="820"/>
        <w:rPr>
          <w:sz w:val="20"/>
        </w:rPr>
      </w:pPr>
      <w:r>
        <w:rPr>
          <w:rStyle w:val="FootnoteReference"/>
        </w:rPr>
        <w:footnoteRef/>
      </w:r>
      <w:r>
        <w:t xml:space="preserve"> </w:t>
      </w:r>
      <w:r>
        <w:rPr>
          <w:sz w:val="20"/>
        </w:rPr>
        <w:t>Esta</w:t>
      </w:r>
      <w:r>
        <w:rPr>
          <w:spacing w:val="-7"/>
          <w:sz w:val="20"/>
        </w:rPr>
        <w:t xml:space="preserve"> </w:t>
      </w:r>
      <w:r>
        <w:rPr>
          <w:sz w:val="20"/>
        </w:rPr>
        <w:t>función</w:t>
      </w:r>
      <w:r>
        <w:rPr>
          <w:spacing w:val="-7"/>
          <w:sz w:val="20"/>
        </w:rPr>
        <w:t xml:space="preserve"> </w:t>
      </w:r>
      <w:r>
        <w:rPr>
          <w:sz w:val="20"/>
        </w:rPr>
        <w:t>no</w:t>
      </w:r>
      <w:r>
        <w:rPr>
          <w:spacing w:val="-7"/>
          <w:sz w:val="20"/>
        </w:rPr>
        <w:t xml:space="preserve"> </w:t>
      </w:r>
      <w:r>
        <w:rPr>
          <w:sz w:val="20"/>
        </w:rPr>
        <w:t>está</w:t>
      </w:r>
      <w:r>
        <w:rPr>
          <w:spacing w:val="-2"/>
          <w:sz w:val="20"/>
        </w:rPr>
        <w:t xml:space="preserve"> </w:t>
      </w:r>
      <w:r>
        <w:rPr>
          <w:sz w:val="20"/>
        </w:rPr>
        <w:t>incluida</w:t>
      </w:r>
      <w:r>
        <w:rPr>
          <w:spacing w:val="-7"/>
          <w:sz w:val="20"/>
        </w:rPr>
        <w:t xml:space="preserve"> </w:t>
      </w:r>
      <w:r>
        <w:rPr>
          <w:sz w:val="20"/>
        </w:rPr>
        <w:t>en</w:t>
      </w:r>
      <w:r>
        <w:rPr>
          <w:spacing w:val="-7"/>
          <w:sz w:val="20"/>
        </w:rPr>
        <w:t xml:space="preserve"> </w:t>
      </w:r>
      <w:r>
        <w:rPr>
          <w:sz w:val="20"/>
        </w:rPr>
        <w:t>la</w:t>
      </w:r>
      <w:r>
        <w:rPr>
          <w:spacing w:val="-7"/>
          <w:sz w:val="20"/>
        </w:rPr>
        <w:t xml:space="preserve"> </w:t>
      </w:r>
      <w:r>
        <w:rPr>
          <w:sz w:val="20"/>
        </w:rPr>
        <w:t>CIF, pero</w:t>
      </w:r>
      <w:r>
        <w:rPr>
          <w:spacing w:val="-7"/>
          <w:sz w:val="20"/>
        </w:rPr>
        <w:t xml:space="preserve"> </w:t>
      </w:r>
      <w:r>
        <w:rPr>
          <w:sz w:val="20"/>
        </w:rPr>
        <w:t>se</w:t>
      </w:r>
      <w:r>
        <w:rPr>
          <w:spacing w:val="-6"/>
          <w:sz w:val="20"/>
        </w:rPr>
        <w:t xml:space="preserve"> </w:t>
      </w:r>
      <w:r>
        <w:rPr>
          <w:sz w:val="20"/>
        </w:rPr>
        <w:t>incluye</w:t>
      </w:r>
      <w:r>
        <w:rPr>
          <w:spacing w:val="-6"/>
          <w:sz w:val="20"/>
        </w:rPr>
        <w:t xml:space="preserve"> </w:t>
      </w:r>
      <w:r>
        <w:rPr>
          <w:sz w:val="20"/>
        </w:rPr>
        <w:t>en</w:t>
      </w:r>
      <w:r>
        <w:rPr>
          <w:spacing w:val="-7"/>
          <w:sz w:val="20"/>
        </w:rPr>
        <w:t xml:space="preserve"> </w:t>
      </w:r>
      <w:r>
        <w:rPr>
          <w:sz w:val="20"/>
        </w:rPr>
        <w:t>este</w:t>
      </w:r>
      <w:r>
        <w:rPr>
          <w:spacing w:val="-2"/>
          <w:sz w:val="20"/>
        </w:rPr>
        <w:t xml:space="preserve"> </w:t>
      </w:r>
      <w:r>
        <w:rPr>
          <w:sz w:val="20"/>
        </w:rPr>
        <w:t>cuadro</w:t>
      </w:r>
      <w:r>
        <w:rPr>
          <w:spacing w:val="-7"/>
          <w:sz w:val="20"/>
        </w:rPr>
        <w:t xml:space="preserve"> </w:t>
      </w:r>
      <w:r>
        <w:rPr>
          <w:sz w:val="20"/>
        </w:rPr>
        <w:t>por</w:t>
      </w:r>
      <w:r>
        <w:rPr>
          <w:spacing w:val="-5"/>
          <w:sz w:val="20"/>
        </w:rPr>
        <w:t xml:space="preserve"> </w:t>
      </w:r>
      <w:r>
        <w:rPr>
          <w:sz w:val="20"/>
        </w:rPr>
        <w:t>considerarse</w:t>
      </w:r>
      <w:r>
        <w:rPr>
          <w:spacing w:val="-6"/>
          <w:sz w:val="20"/>
        </w:rPr>
        <w:t xml:space="preserve"> </w:t>
      </w:r>
      <w:r>
        <w:rPr>
          <w:sz w:val="20"/>
        </w:rPr>
        <w:t>un</w:t>
      </w:r>
      <w:r>
        <w:rPr>
          <w:spacing w:val="-2"/>
          <w:sz w:val="20"/>
        </w:rPr>
        <w:t xml:space="preserve"> </w:t>
      </w:r>
      <w:r>
        <w:rPr>
          <w:sz w:val="20"/>
        </w:rPr>
        <w:t>paso</w:t>
      </w:r>
      <w:r>
        <w:rPr>
          <w:spacing w:val="-7"/>
          <w:sz w:val="20"/>
        </w:rPr>
        <w:t xml:space="preserve"> </w:t>
      </w:r>
      <w:r>
        <w:rPr>
          <w:spacing w:val="-2"/>
          <w:sz w:val="20"/>
        </w:rPr>
        <w:t>necesario.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7F2" w14:textId="00FF2935" w:rsidR="00085747" w:rsidRDefault="00C023B5">
    <w:pPr>
      <w:pStyle w:val="BodyText"/>
      <w:spacing w:line="14" w:lineRule="auto"/>
      <w:ind w:firstLine="0"/>
      <w:rPr>
        <w:sz w:val="20"/>
      </w:rPr>
    </w:pPr>
    <w:r>
      <w:rPr>
        <w:noProof/>
      </w:rPr>
      <w:drawing>
        <wp:anchor distT="0" distB="0" distL="114300" distR="114300" simplePos="0" relativeHeight="486764032" behindDoc="0" locked="0" layoutInCell="1" allowOverlap="1" wp14:anchorId="57DC7739" wp14:editId="6AF9DFDD">
          <wp:simplePos x="0" y="0"/>
          <wp:positionH relativeFrom="margin">
            <wp:posOffset>5875020</wp:posOffset>
          </wp:positionH>
          <wp:positionV relativeFrom="paragraph">
            <wp:posOffset>7620</wp:posOffset>
          </wp:positionV>
          <wp:extent cx="283210" cy="553085"/>
          <wp:effectExtent l="0" t="0" r="2540" b="0"/>
          <wp:wrapNone/>
          <wp:docPr id="29999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411"/>
    <w:multiLevelType w:val="multilevel"/>
    <w:tmpl w:val="01A43518"/>
    <w:lvl w:ilvl="0">
      <w:start w:val="11"/>
      <w:numFmt w:val="decimal"/>
      <w:lvlText w:val="%1"/>
      <w:lvlJc w:val="left"/>
      <w:pPr>
        <w:ind w:left="390" w:hanging="390"/>
      </w:pPr>
      <w:rPr>
        <w:rFonts w:hint="default"/>
      </w:rPr>
    </w:lvl>
    <w:lvl w:ilvl="1">
      <w:start w:val="5"/>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77C462F"/>
    <w:multiLevelType w:val="multilevel"/>
    <w:tmpl w:val="39F00BF4"/>
    <w:lvl w:ilvl="0">
      <w:start w:val="2"/>
      <w:numFmt w:val="decimal"/>
      <w:lvlText w:val="%1."/>
      <w:lvlJc w:val="left"/>
      <w:pPr>
        <w:ind w:left="360" w:hanging="360"/>
      </w:pPr>
      <w:rPr>
        <w:rFonts w:hint="default"/>
        <w:b/>
        <w:spacing w:val="-2"/>
        <w:w w:val="100"/>
        <w:lang w:val="es-ES" w:eastAsia="en-US" w:bidi="ar-SA"/>
      </w:rPr>
    </w:lvl>
    <w:lvl w:ilvl="1">
      <w:start w:val="1"/>
      <w:numFmt w:val="lowerLetter"/>
      <w:lvlText w:val="%2."/>
      <w:lvlJc w:val="left"/>
      <w:pPr>
        <w:ind w:left="1080" w:hanging="360"/>
      </w:p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2" w15:restartNumberingAfterBreak="0">
    <w:nsid w:val="0EFD3DA8"/>
    <w:multiLevelType w:val="multilevel"/>
    <w:tmpl w:val="4B00C356"/>
    <w:lvl w:ilvl="0">
      <w:start w:val="2"/>
      <w:numFmt w:val="decimal"/>
      <w:lvlText w:val="%1."/>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val="0"/>
        <w:bCs/>
        <w:i w:val="0"/>
        <w:iCs w:val="0"/>
        <w:spacing w:val="-1"/>
        <w:w w:val="100"/>
        <w:sz w:val="22"/>
        <w:szCs w:val="22"/>
        <w:lang w:val="es-ES" w:eastAsia="en-US" w:bidi="ar-SA"/>
      </w:rPr>
    </w:lvl>
    <w:lvl w:ilvl="2">
      <w:start w:val="1"/>
      <w:numFmt w:val="lowerLetter"/>
      <w:lvlText w:val="%3)"/>
      <w:lvlJc w:val="left"/>
      <w:pPr>
        <w:ind w:left="1800" w:hanging="360"/>
      </w:p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3" w15:restartNumberingAfterBreak="0">
    <w:nsid w:val="10083033"/>
    <w:multiLevelType w:val="hybridMultilevel"/>
    <w:tmpl w:val="8DE86FD6"/>
    <w:lvl w:ilvl="0" w:tplc="CC78A398">
      <w:numFmt w:val="bullet"/>
      <w:lvlText w:val=""/>
      <w:lvlJc w:val="left"/>
      <w:pPr>
        <w:ind w:left="1900" w:hanging="361"/>
      </w:pPr>
      <w:rPr>
        <w:rFonts w:ascii="Symbol" w:eastAsia="Symbol" w:hAnsi="Symbol" w:cs="Symbol" w:hint="default"/>
        <w:b w:val="0"/>
        <w:bCs w:val="0"/>
        <w:i w:val="0"/>
        <w:iCs w:val="0"/>
        <w:w w:val="100"/>
        <w:sz w:val="22"/>
        <w:szCs w:val="22"/>
        <w:lang w:val="es-ES" w:eastAsia="en-US" w:bidi="ar-SA"/>
      </w:rPr>
    </w:lvl>
    <w:lvl w:ilvl="1" w:tplc="66D0D21E">
      <w:numFmt w:val="bullet"/>
      <w:lvlText w:val="•"/>
      <w:lvlJc w:val="left"/>
      <w:pPr>
        <w:ind w:left="2810" w:hanging="361"/>
      </w:pPr>
      <w:rPr>
        <w:rFonts w:hint="default"/>
        <w:lang w:val="es-ES" w:eastAsia="en-US" w:bidi="ar-SA"/>
      </w:rPr>
    </w:lvl>
    <w:lvl w:ilvl="2" w:tplc="752A428C">
      <w:numFmt w:val="bullet"/>
      <w:lvlText w:val="•"/>
      <w:lvlJc w:val="left"/>
      <w:pPr>
        <w:ind w:left="3720" w:hanging="361"/>
      </w:pPr>
      <w:rPr>
        <w:rFonts w:hint="default"/>
        <w:lang w:val="es-ES" w:eastAsia="en-US" w:bidi="ar-SA"/>
      </w:rPr>
    </w:lvl>
    <w:lvl w:ilvl="3" w:tplc="5088D6B2">
      <w:numFmt w:val="bullet"/>
      <w:lvlText w:val="•"/>
      <w:lvlJc w:val="left"/>
      <w:pPr>
        <w:ind w:left="4631" w:hanging="361"/>
      </w:pPr>
      <w:rPr>
        <w:rFonts w:hint="default"/>
        <w:lang w:val="es-ES" w:eastAsia="en-US" w:bidi="ar-SA"/>
      </w:rPr>
    </w:lvl>
    <w:lvl w:ilvl="4" w:tplc="ECB2000A">
      <w:numFmt w:val="bullet"/>
      <w:lvlText w:val="•"/>
      <w:lvlJc w:val="left"/>
      <w:pPr>
        <w:ind w:left="5541" w:hanging="361"/>
      </w:pPr>
      <w:rPr>
        <w:rFonts w:hint="default"/>
        <w:lang w:val="es-ES" w:eastAsia="en-US" w:bidi="ar-SA"/>
      </w:rPr>
    </w:lvl>
    <w:lvl w:ilvl="5" w:tplc="00A4F4AA">
      <w:numFmt w:val="bullet"/>
      <w:lvlText w:val="•"/>
      <w:lvlJc w:val="left"/>
      <w:pPr>
        <w:ind w:left="6452" w:hanging="361"/>
      </w:pPr>
      <w:rPr>
        <w:rFonts w:hint="default"/>
        <w:lang w:val="es-ES" w:eastAsia="en-US" w:bidi="ar-SA"/>
      </w:rPr>
    </w:lvl>
    <w:lvl w:ilvl="6" w:tplc="B7CC98E2">
      <w:numFmt w:val="bullet"/>
      <w:lvlText w:val="•"/>
      <w:lvlJc w:val="left"/>
      <w:pPr>
        <w:ind w:left="7362" w:hanging="361"/>
      </w:pPr>
      <w:rPr>
        <w:rFonts w:hint="default"/>
        <w:lang w:val="es-ES" w:eastAsia="en-US" w:bidi="ar-SA"/>
      </w:rPr>
    </w:lvl>
    <w:lvl w:ilvl="7" w:tplc="95EE3678">
      <w:numFmt w:val="bullet"/>
      <w:lvlText w:val="•"/>
      <w:lvlJc w:val="left"/>
      <w:pPr>
        <w:ind w:left="8272" w:hanging="361"/>
      </w:pPr>
      <w:rPr>
        <w:rFonts w:hint="default"/>
        <w:lang w:val="es-ES" w:eastAsia="en-US" w:bidi="ar-SA"/>
      </w:rPr>
    </w:lvl>
    <w:lvl w:ilvl="8" w:tplc="0F5C9824">
      <w:numFmt w:val="bullet"/>
      <w:lvlText w:val="•"/>
      <w:lvlJc w:val="left"/>
      <w:pPr>
        <w:ind w:left="9183" w:hanging="361"/>
      </w:pPr>
      <w:rPr>
        <w:rFonts w:hint="default"/>
        <w:lang w:val="es-ES" w:eastAsia="en-US" w:bidi="ar-SA"/>
      </w:rPr>
    </w:lvl>
  </w:abstractNum>
  <w:abstractNum w:abstractNumId="4" w15:restartNumberingAfterBreak="0">
    <w:nsid w:val="11440551"/>
    <w:multiLevelType w:val="multilevel"/>
    <w:tmpl w:val="2110B358"/>
    <w:lvl w:ilvl="0">
      <w:start w:val="10"/>
      <w:numFmt w:val="decimal"/>
      <w:lvlText w:val="%1.0"/>
      <w:lvlJc w:val="left"/>
      <w:pPr>
        <w:ind w:left="720" w:hanging="360"/>
      </w:pPr>
      <w:rPr>
        <w:rFonts w:hint="default"/>
        <w:b/>
        <w:spacing w:val="-2"/>
        <w:w w:val="100"/>
      </w:rPr>
    </w:lvl>
    <w:lvl w:ilvl="1">
      <w:start w:val="1"/>
      <w:numFmt w:val="decimal"/>
      <w:lvlText w:val="%1.%2"/>
      <w:lvlJc w:val="left"/>
      <w:pPr>
        <w:ind w:left="1440" w:hanging="360"/>
      </w:pPr>
      <w:rPr>
        <w:rFonts w:hint="default"/>
        <w:b/>
        <w:bCs w:val="0"/>
        <w:i w:val="0"/>
        <w:iCs w:val="0"/>
        <w:spacing w:val="-1"/>
        <w:w w:val="100"/>
        <w:sz w:val="22"/>
        <w:szCs w:val="22"/>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5" w15:restartNumberingAfterBreak="0">
    <w:nsid w:val="18B05E5F"/>
    <w:multiLevelType w:val="multilevel"/>
    <w:tmpl w:val="4DCE2A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D20F1"/>
    <w:multiLevelType w:val="multilevel"/>
    <w:tmpl w:val="BCC43C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C71323"/>
    <w:multiLevelType w:val="multilevel"/>
    <w:tmpl w:val="42E0E3C4"/>
    <w:lvl w:ilvl="0">
      <w:start w:val="1"/>
      <w:numFmt w:val="decimal"/>
      <w:lvlText w:val="%1.0"/>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bCs w:val="0"/>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8" w15:restartNumberingAfterBreak="0">
    <w:nsid w:val="1AA7312A"/>
    <w:multiLevelType w:val="hybridMultilevel"/>
    <w:tmpl w:val="60BA3BCC"/>
    <w:lvl w:ilvl="0" w:tplc="200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64958"/>
    <w:multiLevelType w:val="multilevel"/>
    <w:tmpl w:val="69F6668A"/>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1DC00C5E"/>
    <w:multiLevelType w:val="hybridMultilevel"/>
    <w:tmpl w:val="433A59EE"/>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E3D4F8F"/>
    <w:multiLevelType w:val="hybridMultilevel"/>
    <w:tmpl w:val="E898BD5A"/>
    <w:lvl w:ilvl="0" w:tplc="CE5669A8">
      <w:start w:val="1"/>
      <w:numFmt w:val="lowerLetter"/>
      <w:lvlText w:val="%1)"/>
      <w:lvlJc w:val="left"/>
      <w:pPr>
        <w:ind w:left="830" w:hanging="360"/>
      </w:pPr>
      <w:rPr>
        <w:rFonts w:ascii="Calibri" w:eastAsia="Calibri" w:hAnsi="Calibri" w:cs="Calibri" w:hint="default"/>
        <w:b w:val="0"/>
        <w:bCs w:val="0"/>
        <w:i w:val="0"/>
        <w:iCs w:val="0"/>
        <w:spacing w:val="-1"/>
        <w:w w:val="100"/>
        <w:sz w:val="22"/>
        <w:szCs w:val="22"/>
        <w:lang w:val="es-ES" w:eastAsia="en-US" w:bidi="ar-SA"/>
      </w:rPr>
    </w:lvl>
    <w:lvl w:ilvl="1" w:tplc="EB663068">
      <w:numFmt w:val="bullet"/>
      <w:lvlText w:val=""/>
      <w:lvlJc w:val="left"/>
      <w:pPr>
        <w:ind w:left="830" w:hanging="361"/>
      </w:pPr>
      <w:rPr>
        <w:rFonts w:ascii="Symbol" w:eastAsia="Symbol" w:hAnsi="Symbol" w:cs="Symbol" w:hint="default"/>
        <w:b w:val="0"/>
        <w:bCs w:val="0"/>
        <w:i w:val="0"/>
        <w:iCs w:val="0"/>
        <w:w w:val="100"/>
        <w:sz w:val="22"/>
        <w:szCs w:val="22"/>
        <w:lang w:val="es-ES" w:eastAsia="en-US" w:bidi="ar-SA"/>
      </w:rPr>
    </w:lvl>
    <w:lvl w:ilvl="2" w:tplc="504CD01A">
      <w:numFmt w:val="bullet"/>
      <w:lvlText w:val="•"/>
      <w:lvlJc w:val="left"/>
      <w:pPr>
        <w:ind w:left="1982" w:hanging="361"/>
      </w:pPr>
      <w:rPr>
        <w:rFonts w:hint="default"/>
        <w:lang w:val="es-ES" w:eastAsia="en-US" w:bidi="ar-SA"/>
      </w:rPr>
    </w:lvl>
    <w:lvl w:ilvl="3" w:tplc="09681770">
      <w:numFmt w:val="bullet"/>
      <w:lvlText w:val="•"/>
      <w:lvlJc w:val="left"/>
      <w:pPr>
        <w:ind w:left="2553" w:hanging="361"/>
      </w:pPr>
      <w:rPr>
        <w:rFonts w:hint="default"/>
        <w:lang w:val="es-ES" w:eastAsia="en-US" w:bidi="ar-SA"/>
      </w:rPr>
    </w:lvl>
    <w:lvl w:ilvl="4" w:tplc="88664D20">
      <w:numFmt w:val="bullet"/>
      <w:lvlText w:val="•"/>
      <w:lvlJc w:val="left"/>
      <w:pPr>
        <w:ind w:left="3124" w:hanging="361"/>
      </w:pPr>
      <w:rPr>
        <w:rFonts w:hint="default"/>
        <w:lang w:val="es-ES" w:eastAsia="en-US" w:bidi="ar-SA"/>
      </w:rPr>
    </w:lvl>
    <w:lvl w:ilvl="5" w:tplc="49D02192">
      <w:numFmt w:val="bullet"/>
      <w:lvlText w:val="•"/>
      <w:lvlJc w:val="left"/>
      <w:pPr>
        <w:ind w:left="3695" w:hanging="361"/>
      </w:pPr>
      <w:rPr>
        <w:rFonts w:hint="default"/>
        <w:lang w:val="es-ES" w:eastAsia="en-US" w:bidi="ar-SA"/>
      </w:rPr>
    </w:lvl>
    <w:lvl w:ilvl="6" w:tplc="50868AB6">
      <w:numFmt w:val="bullet"/>
      <w:lvlText w:val="•"/>
      <w:lvlJc w:val="left"/>
      <w:pPr>
        <w:ind w:left="4266" w:hanging="361"/>
      </w:pPr>
      <w:rPr>
        <w:rFonts w:hint="default"/>
        <w:lang w:val="es-ES" w:eastAsia="en-US" w:bidi="ar-SA"/>
      </w:rPr>
    </w:lvl>
    <w:lvl w:ilvl="7" w:tplc="DCE01AD0">
      <w:numFmt w:val="bullet"/>
      <w:lvlText w:val="•"/>
      <w:lvlJc w:val="left"/>
      <w:pPr>
        <w:ind w:left="4837" w:hanging="361"/>
      </w:pPr>
      <w:rPr>
        <w:rFonts w:hint="default"/>
        <w:lang w:val="es-ES" w:eastAsia="en-US" w:bidi="ar-SA"/>
      </w:rPr>
    </w:lvl>
    <w:lvl w:ilvl="8" w:tplc="24A8BE26">
      <w:numFmt w:val="bullet"/>
      <w:lvlText w:val="•"/>
      <w:lvlJc w:val="left"/>
      <w:pPr>
        <w:ind w:left="5408" w:hanging="361"/>
      </w:pPr>
      <w:rPr>
        <w:rFonts w:hint="default"/>
        <w:lang w:val="es-ES" w:eastAsia="en-US" w:bidi="ar-SA"/>
      </w:rPr>
    </w:lvl>
  </w:abstractNum>
  <w:abstractNum w:abstractNumId="12" w15:restartNumberingAfterBreak="0">
    <w:nsid w:val="227E7A85"/>
    <w:multiLevelType w:val="multilevel"/>
    <w:tmpl w:val="38B03BEC"/>
    <w:lvl w:ilvl="0">
      <w:start w:val="10"/>
      <w:numFmt w:val="decimal"/>
      <w:lvlText w:val="%1."/>
      <w:lvlJc w:val="left"/>
      <w:pPr>
        <w:ind w:left="1080" w:hanging="360"/>
      </w:pPr>
      <w:rPr>
        <w:rFonts w:hint="default"/>
        <w:b/>
        <w:spacing w:val="-2"/>
        <w:w w:val="100"/>
      </w:rPr>
    </w:lvl>
    <w:lvl w:ilvl="1">
      <w:start w:val="1"/>
      <w:numFmt w:val="lowerLetter"/>
      <w:lvlText w:val="%2)"/>
      <w:lvlJc w:val="left"/>
      <w:pPr>
        <w:ind w:left="1365"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3" w15:restartNumberingAfterBreak="0">
    <w:nsid w:val="27F222E4"/>
    <w:multiLevelType w:val="multilevel"/>
    <w:tmpl w:val="DFB25160"/>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28EE7B72"/>
    <w:multiLevelType w:val="multilevel"/>
    <w:tmpl w:val="C980BA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9F730E9"/>
    <w:multiLevelType w:val="multilevel"/>
    <w:tmpl w:val="39027AC0"/>
    <w:lvl w:ilvl="0">
      <w:start w:val="10"/>
      <w:numFmt w:val="decimal"/>
      <w:lvlText w:val="%1."/>
      <w:lvlJc w:val="left"/>
      <w:pPr>
        <w:ind w:left="927" w:hanging="360"/>
      </w:pPr>
      <w:rPr>
        <w:rFonts w:hint="default"/>
        <w:b/>
        <w:spacing w:val="-2"/>
        <w:w w:val="100"/>
      </w:rPr>
    </w:lvl>
    <w:lvl w:ilvl="1">
      <w:start w:val="1"/>
      <w:numFmt w:val="bullet"/>
      <w:lvlText w:val=""/>
      <w:lvlJc w:val="left"/>
      <w:pPr>
        <w:ind w:left="1212" w:hanging="360"/>
      </w:pPr>
      <w:rPr>
        <w:rFonts w:ascii="Symbol" w:hAnsi="Symbol" w:hint="default"/>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15:restartNumberingAfterBreak="0">
    <w:nsid w:val="3542742D"/>
    <w:multiLevelType w:val="multilevel"/>
    <w:tmpl w:val="EBF6D976"/>
    <w:lvl w:ilvl="0">
      <w:start w:val="9"/>
      <w:numFmt w:val="decimal"/>
      <w:lvlText w:val="%1."/>
      <w:lvlJc w:val="left"/>
      <w:pPr>
        <w:ind w:left="927" w:hanging="360"/>
      </w:pPr>
      <w:rPr>
        <w:rFonts w:hint="default"/>
        <w:b/>
        <w:spacing w:val="-2"/>
        <w:w w:val="100"/>
      </w:rPr>
    </w:lvl>
    <w:lvl w:ilvl="1">
      <w:start w:val="2"/>
      <w:numFmt w:val="decimal"/>
      <w:isLgl/>
      <w:lvlText w:val="%1.%2"/>
      <w:lvlJc w:val="left"/>
      <w:pPr>
        <w:ind w:left="927" w:hanging="360"/>
      </w:pPr>
      <w:rPr>
        <w:rFonts w:hint="default"/>
        <w:b/>
        <w:bCs w:val="0"/>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15:restartNumberingAfterBreak="0">
    <w:nsid w:val="396D4627"/>
    <w:multiLevelType w:val="multilevel"/>
    <w:tmpl w:val="2A28CA1C"/>
    <w:lvl w:ilvl="0">
      <w:start w:val="10"/>
      <w:numFmt w:val="decimal"/>
      <w:lvlText w:val="%1."/>
      <w:lvlJc w:val="left"/>
      <w:pPr>
        <w:ind w:left="927"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8" w15:restartNumberingAfterBreak="0">
    <w:nsid w:val="3D9D0098"/>
    <w:multiLevelType w:val="hybridMultilevel"/>
    <w:tmpl w:val="DBF4C150"/>
    <w:lvl w:ilvl="0" w:tplc="9DA440D4">
      <w:numFmt w:val="bullet"/>
      <w:lvlText w:val="-"/>
      <w:lvlJc w:val="left"/>
      <w:pPr>
        <w:ind w:left="110" w:hanging="116"/>
      </w:pPr>
      <w:rPr>
        <w:rFonts w:ascii="Calibri" w:eastAsia="Calibri" w:hAnsi="Calibri" w:cs="Calibri" w:hint="default"/>
        <w:b w:val="0"/>
        <w:bCs w:val="0"/>
        <w:i w:val="0"/>
        <w:iCs w:val="0"/>
        <w:w w:val="100"/>
        <w:sz w:val="22"/>
        <w:szCs w:val="22"/>
        <w:lang w:val="es-ES" w:eastAsia="en-US" w:bidi="ar-SA"/>
      </w:rPr>
    </w:lvl>
    <w:lvl w:ilvl="1" w:tplc="5CD49AA0">
      <w:numFmt w:val="bullet"/>
      <w:lvlText w:val="•"/>
      <w:lvlJc w:val="left"/>
      <w:pPr>
        <w:ind w:left="583" w:hanging="116"/>
      </w:pPr>
      <w:rPr>
        <w:rFonts w:hint="default"/>
        <w:lang w:val="es-ES" w:eastAsia="en-US" w:bidi="ar-SA"/>
      </w:rPr>
    </w:lvl>
    <w:lvl w:ilvl="2" w:tplc="97EEFCFC">
      <w:numFmt w:val="bullet"/>
      <w:lvlText w:val="•"/>
      <w:lvlJc w:val="left"/>
      <w:pPr>
        <w:ind w:left="1046" w:hanging="116"/>
      </w:pPr>
      <w:rPr>
        <w:rFonts w:hint="default"/>
        <w:lang w:val="es-ES" w:eastAsia="en-US" w:bidi="ar-SA"/>
      </w:rPr>
    </w:lvl>
    <w:lvl w:ilvl="3" w:tplc="0F684AB4">
      <w:numFmt w:val="bullet"/>
      <w:lvlText w:val="•"/>
      <w:lvlJc w:val="left"/>
      <w:pPr>
        <w:ind w:left="1509" w:hanging="116"/>
      </w:pPr>
      <w:rPr>
        <w:rFonts w:hint="default"/>
        <w:lang w:val="es-ES" w:eastAsia="en-US" w:bidi="ar-SA"/>
      </w:rPr>
    </w:lvl>
    <w:lvl w:ilvl="4" w:tplc="678CE85E">
      <w:numFmt w:val="bullet"/>
      <w:lvlText w:val="•"/>
      <w:lvlJc w:val="left"/>
      <w:pPr>
        <w:ind w:left="1972" w:hanging="116"/>
      </w:pPr>
      <w:rPr>
        <w:rFonts w:hint="default"/>
        <w:lang w:val="es-ES" w:eastAsia="en-US" w:bidi="ar-SA"/>
      </w:rPr>
    </w:lvl>
    <w:lvl w:ilvl="5" w:tplc="02000F8A">
      <w:numFmt w:val="bullet"/>
      <w:lvlText w:val="•"/>
      <w:lvlJc w:val="left"/>
      <w:pPr>
        <w:ind w:left="2435" w:hanging="116"/>
      </w:pPr>
      <w:rPr>
        <w:rFonts w:hint="default"/>
        <w:lang w:val="es-ES" w:eastAsia="en-US" w:bidi="ar-SA"/>
      </w:rPr>
    </w:lvl>
    <w:lvl w:ilvl="6" w:tplc="6A56D706">
      <w:numFmt w:val="bullet"/>
      <w:lvlText w:val="•"/>
      <w:lvlJc w:val="left"/>
      <w:pPr>
        <w:ind w:left="2898" w:hanging="116"/>
      </w:pPr>
      <w:rPr>
        <w:rFonts w:hint="default"/>
        <w:lang w:val="es-ES" w:eastAsia="en-US" w:bidi="ar-SA"/>
      </w:rPr>
    </w:lvl>
    <w:lvl w:ilvl="7" w:tplc="7AEAFAF6">
      <w:numFmt w:val="bullet"/>
      <w:lvlText w:val="•"/>
      <w:lvlJc w:val="left"/>
      <w:pPr>
        <w:ind w:left="3361" w:hanging="116"/>
      </w:pPr>
      <w:rPr>
        <w:rFonts w:hint="default"/>
        <w:lang w:val="es-ES" w:eastAsia="en-US" w:bidi="ar-SA"/>
      </w:rPr>
    </w:lvl>
    <w:lvl w:ilvl="8" w:tplc="77D23484">
      <w:numFmt w:val="bullet"/>
      <w:lvlText w:val="•"/>
      <w:lvlJc w:val="left"/>
      <w:pPr>
        <w:ind w:left="3824" w:hanging="116"/>
      </w:pPr>
      <w:rPr>
        <w:rFonts w:hint="default"/>
        <w:lang w:val="es-ES" w:eastAsia="en-US" w:bidi="ar-SA"/>
      </w:rPr>
    </w:lvl>
  </w:abstractNum>
  <w:abstractNum w:abstractNumId="19" w15:restartNumberingAfterBreak="0">
    <w:nsid w:val="3E382A80"/>
    <w:multiLevelType w:val="hybridMultilevel"/>
    <w:tmpl w:val="477249FA"/>
    <w:lvl w:ilvl="0" w:tplc="57FCCE36">
      <w:numFmt w:val="bullet"/>
      <w:lvlText w:val=""/>
      <w:lvlJc w:val="left"/>
      <w:pPr>
        <w:ind w:left="1876" w:hanging="423"/>
      </w:pPr>
      <w:rPr>
        <w:rFonts w:ascii="Symbol" w:eastAsia="Symbol" w:hAnsi="Symbol" w:cs="Symbol" w:hint="default"/>
        <w:b w:val="0"/>
        <w:bCs w:val="0"/>
        <w:i w:val="0"/>
        <w:iCs w:val="0"/>
        <w:w w:val="100"/>
        <w:sz w:val="22"/>
        <w:szCs w:val="22"/>
        <w:lang w:val="es-ES" w:eastAsia="en-US" w:bidi="ar-SA"/>
      </w:rPr>
    </w:lvl>
    <w:lvl w:ilvl="1" w:tplc="983A5770">
      <w:numFmt w:val="bullet"/>
      <w:lvlText w:val="•"/>
      <w:lvlJc w:val="left"/>
      <w:pPr>
        <w:ind w:left="2756" w:hanging="423"/>
      </w:pPr>
      <w:rPr>
        <w:rFonts w:hint="default"/>
        <w:lang w:val="es-ES" w:eastAsia="en-US" w:bidi="ar-SA"/>
      </w:rPr>
    </w:lvl>
    <w:lvl w:ilvl="2" w:tplc="C6321E96">
      <w:numFmt w:val="bullet"/>
      <w:lvlText w:val="•"/>
      <w:lvlJc w:val="left"/>
      <w:pPr>
        <w:ind w:left="3632" w:hanging="423"/>
      </w:pPr>
      <w:rPr>
        <w:rFonts w:hint="default"/>
        <w:lang w:val="es-ES" w:eastAsia="en-US" w:bidi="ar-SA"/>
      </w:rPr>
    </w:lvl>
    <w:lvl w:ilvl="3" w:tplc="E3FA95BA">
      <w:numFmt w:val="bullet"/>
      <w:lvlText w:val="•"/>
      <w:lvlJc w:val="left"/>
      <w:pPr>
        <w:ind w:left="4509" w:hanging="423"/>
      </w:pPr>
      <w:rPr>
        <w:rFonts w:hint="default"/>
        <w:lang w:val="es-ES" w:eastAsia="en-US" w:bidi="ar-SA"/>
      </w:rPr>
    </w:lvl>
    <w:lvl w:ilvl="4" w:tplc="AF0AB87E">
      <w:numFmt w:val="bullet"/>
      <w:lvlText w:val="•"/>
      <w:lvlJc w:val="left"/>
      <w:pPr>
        <w:ind w:left="5385" w:hanging="423"/>
      </w:pPr>
      <w:rPr>
        <w:rFonts w:hint="default"/>
        <w:lang w:val="es-ES" w:eastAsia="en-US" w:bidi="ar-SA"/>
      </w:rPr>
    </w:lvl>
    <w:lvl w:ilvl="5" w:tplc="71705574">
      <w:numFmt w:val="bullet"/>
      <w:lvlText w:val="•"/>
      <w:lvlJc w:val="left"/>
      <w:pPr>
        <w:ind w:left="6262" w:hanging="423"/>
      </w:pPr>
      <w:rPr>
        <w:rFonts w:hint="default"/>
        <w:lang w:val="es-ES" w:eastAsia="en-US" w:bidi="ar-SA"/>
      </w:rPr>
    </w:lvl>
    <w:lvl w:ilvl="6" w:tplc="B690445C">
      <w:numFmt w:val="bullet"/>
      <w:lvlText w:val="•"/>
      <w:lvlJc w:val="left"/>
      <w:pPr>
        <w:ind w:left="7138" w:hanging="423"/>
      </w:pPr>
      <w:rPr>
        <w:rFonts w:hint="default"/>
        <w:lang w:val="es-ES" w:eastAsia="en-US" w:bidi="ar-SA"/>
      </w:rPr>
    </w:lvl>
    <w:lvl w:ilvl="7" w:tplc="E9C6E91C">
      <w:numFmt w:val="bullet"/>
      <w:lvlText w:val="•"/>
      <w:lvlJc w:val="left"/>
      <w:pPr>
        <w:ind w:left="8014" w:hanging="423"/>
      </w:pPr>
      <w:rPr>
        <w:rFonts w:hint="default"/>
        <w:lang w:val="es-ES" w:eastAsia="en-US" w:bidi="ar-SA"/>
      </w:rPr>
    </w:lvl>
    <w:lvl w:ilvl="8" w:tplc="74740A9C">
      <w:numFmt w:val="bullet"/>
      <w:lvlText w:val="•"/>
      <w:lvlJc w:val="left"/>
      <w:pPr>
        <w:ind w:left="8891" w:hanging="423"/>
      </w:pPr>
      <w:rPr>
        <w:rFonts w:hint="default"/>
        <w:lang w:val="es-ES" w:eastAsia="en-US" w:bidi="ar-SA"/>
      </w:rPr>
    </w:lvl>
  </w:abstractNum>
  <w:abstractNum w:abstractNumId="20" w15:restartNumberingAfterBreak="0">
    <w:nsid w:val="3EBF748C"/>
    <w:multiLevelType w:val="multilevel"/>
    <w:tmpl w:val="A3F2E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E05588"/>
    <w:multiLevelType w:val="multilevel"/>
    <w:tmpl w:val="92646D1A"/>
    <w:lvl w:ilvl="0">
      <w:start w:val="1"/>
      <w:numFmt w:val="lowerRoman"/>
      <w:lvlText w:val="%1"/>
      <w:lvlJc w:val="left"/>
      <w:pPr>
        <w:ind w:left="360" w:hanging="36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417904F4"/>
    <w:multiLevelType w:val="multilevel"/>
    <w:tmpl w:val="EE5CD8F0"/>
    <w:lvl w:ilvl="0">
      <w:start w:val="10"/>
      <w:numFmt w:val="decimal"/>
      <w:lvlText w:val="%1."/>
      <w:lvlJc w:val="left"/>
      <w:pPr>
        <w:ind w:left="927"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3" w15:restartNumberingAfterBreak="0">
    <w:nsid w:val="44CE640E"/>
    <w:multiLevelType w:val="multilevel"/>
    <w:tmpl w:val="0232A66A"/>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80E7F33"/>
    <w:multiLevelType w:val="multilevel"/>
    <w:tmpl w:val="48FC3FB8"/>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492710EE"/>
    <w:multiLevelType w:val="multilevel"/>
    <w:tmpl w:val="F0660848"/>
    <w:lvl w:ilvl="0">
      <w:start w:val="10"/>
      <w:numFmt w:val="decimal"/>
      <w:lvlText w:val="%1."/>
      <w:lvlJc w:val="left"/>
      <w:pPr>
        <w:ind w:left="927" w:hanging="360"/>
      </w:pPr>
      <w:rPr>
        <w:rFonts w:hint="default"/>
        <w:b/>
        <w:spacing w:val="-2"/>
        <w:w w:val="100"/>
      </w:rPr>
    </w:lvl>
    <w:lvl w:ilvl="1">
      <w:start w:val="1"/>
      <w:numFmt w:val="decimal"/>
      <w:isLgl/>
      <w:lvlText w:val="%1.%2"/>
      <w:lvlJc w:val="left"/>
      <w:pPr>
        <w:ind w:left="1212"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6" w15:restartNumberingAfterBreak="0">
    <w:nsid w:val="493D5E0B"/>
    <w:multiLevelType w:val="multilevel"/>
    <w:tmpl w:val="C00AD56A"/>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7" w15:restartNumberingAfterBreak="0">
    <w:nsid w:val="4B4F5C1C"/>
    <w:multiLevelType w:val="multilevel"/>
    <w:tmpl w:val="48A087F8"/>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8" w15:restartNumberingAfterBreak="0">
    <w:nsid w:val="4C6C0054"/>
    <w:multiLevelType w:val="multilevel"/>
    <w:tmpl w:val="04C8C22A"/>
    <w:lvl w:ilvl="0">
      <w:start w:val="3"/>
      <w:numFmt w:val="decimal"/>
      <w:lvlText w:val="%1."/>
      <w:lvlJc w:val="left"/>
      <w:pPr>
        <w:ind w:left="360" w:hanging="360"/>
      </w:pPr>
      <w:rPr>
        <w:rFonts w:hint="default"/>
        <w:b/>
        <w:spacing w:val="-2"/>
        <w:w w:val="100"/>
      </w:rPr>
    </w:lvl>
    <w:lvl w:ilvl="1">
      <w:start w:val="1"/>
      <w:numFmt w:val="decimal"/>
      <w:lvlText w:val="%1.%2"/>
      <w:lvlJc w:val="left"/>
      <w:pPr>
        <w:ind w:left="1080" w:hanging="360"/>
      </w:pPr>
      <w:rPr>
        <w:rFonts w:hint="default"/>
        <w:b w:val="0"/>
        <w:bCs/>
        <w:i w:val="0"/>
        <w:iCs w:val="0"/>
        <w:spacing w:val="-1"/>
        <w:w w:val="10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1992615"/>
    <w:multiLevelType w:val="multilevel"/>
    <w:tmpl w:val="77AA11CE"/>
    <w:lvl w:ilvl="0">
      <w:start w:val="10"/>
      <w:numFmt w:val="decimal"/>
      <w:lvlText w:val="%1."/>
      <w:lvlJc w:val="left"/>
      <w:pPr>
        <w:ind w:left="1080" w:hanging="360"/>
      </w:pPr>
      <w:rPr>
        <w:rFonts w:hint="default"/>
        <w:b/>
        <w:spacing w:val="-2"/>
        <w:w w:val="100"/>
      </w:rPr>
    </w:lvl>
    <w:lvl w:ilvl="1">
      <w:start w:val="1"/>
      <w:numFmt w:val="decimal"/>
      <w:isLgl/>
      <w:lvlText w:val="%1.%2"/>
      <w:lvlJc w:val="left"/>
      <w:pPr>
        <w:ind w:left="1365" w:hanging="360"/>
      </w:pPr>
      <w:rPr>
        <w:rFonts w:hint="default"/>
        <w:b/>
        <w:bCs w:val="0"/>
        <w:i w:val="0"/>
        <w:iCs w:val="0"/>
        <w:spacing w:val="-1"/>
        <w:w w:val="100"/>
        <w:sz w:val="22"/>
        <w:szCs w:val="22"/>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0" w15:restartNumberingAfterBreak="0">
    <w:nsid w:val="58EA595D"/>
    <w:multiLevelType w:val="multilevel"/>
    <w:tmpl w:val="19D8BB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767D24"/>
    <w:multiLevelType w:val="multilevel"/>
    <w:tmpl w:val="303CD030"/>
    <w:lvl w:ilvl="0">
      <w:start w:val="9"/>
      <w:numFmt w:val="decimal"/>
      <w:lvlText w:val="%1."/>
      <w:lvlJc w:val="left"/>
      <w:pPr>
        <w:ind w:left="927" w:hanging="360"/>
      </w:pPr>
      <w:rPr>
        <w:rFonts w:hint="default"/>
        <w:b/>
        <w:spacing w:val="-2"/>
        <w:w w:val="100"/>
      </w:rPr>
    </w:lvl>
    <w:lvl w:ilvl="1">
      <w:start w:val="1"/>
      <w:numFmt w:val="decimal"/>
      <w:isLgl/>
      <w:lvlText w:val="%1.%2"/>
      <w:lvlJc w:val="left"/>
      <w:pPr>
        <w:ind w:left="927"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2" w15:restartNumberingAfterBreak="0">
    <w:nsid w:val="61930F6D"/>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63061D48"/>
    <w:multiLevelType w:val="multilevel"/>
    <w:tmpl w:val="B3207D98"/>
    <w:lvl w:ilvl="0">
      <w:start w:val="7"/>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4" w15:restartNumberingAfterBreak="0">
    <w:nsid w:val="64D45FD2"/>
    <w:multiLevelType w:val="hybridMultilevel"/>
    <w:tmpl w:val="84B0BAB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6882D82"/>
    <w:multiLevelType w:val="multilevel"/>
    <w:tmpl w:val="072098C0"/>
    <w:lvl w:ilvl="0">
      <w:start w:val="10"/>
      <w:numFmt w:val="decimal"/>
      <w:lvlText w:val="%1."/>
      <w:lvlJc w:val="left"/>
      <w:pPr>
        <w:ind w:left="927" w:hanging="360"/>
      </w:pPr>
      <w:rPr>
        <w:rFonts w:hint="default"/>
        <w:b/>
        <w:spacing w:val="-2"/>
        <w:w w:val="100"/>
      </w:rPr>
    </w:lvl>
    <w:lvl w:ilvl="1">
      <w:start w:val="1"/>
      <w:numFmt w:val="lowerLetter"/>
      <w:lvlText w:val="%2)"/>
      <w:lvlJc w:val="left"/>
      <w:pPr>
        <w:ind w:left="1212" w:hanging="360"/>
      </w:p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6" w15:restartNumberingAfterBreak="0">
    <w:nsid w:val="668830B6"/>
    <w:multiLevelType w:val="multilevel"/>
    <w:tmpl w:val="F3EC5ACA"/>
    <w:lvl w:ilvl="0">
      <w:start w:val="2"/>
      <w:numFmt w:val="decimal"/>
      <w:lvlText w:val="%1."/>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val="0"/>
        <w:bCs/>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37" w15:restartNumberingAfterBreak="0">
    <w:nsid w:val="66CE43A2"/>
    <w:multiLevelType w:val="multilevel"/>
    <w:tmpl w:val="10AAA8E0"/>
    <w:lvl w:ilvl="0">
      <w:start w:val="1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8" w15:restartNumberingAfterBreak="0">
    <w:nsid w:val="67D65033"/>
    <w:multiLevelType w:val="multilevel"/>
    <w:tmpl w:val="89F044F8"/>
    <w:lvl w:ilvl="0">
      <w:start w:val="12"/>
      <w:numFmt w:val="decimal"/>
      <w:lvlText w:val="%1."/>
      <w:lvlJc w:val="left"/>
      <w:pPr>
        <w:ind w:left="927" w:hanging="360"/>
      </w:pPr>
      <w:rPr>
        <w:rFonts w:hint="default"/>
        <w:b/>
        <w:spacing w:val="-2"/>
        <w:w w:val="100"/>
      </w:rPr>
    </w:lvl>
    <w:lvl w:ilvl="1">
      <w:start w:val="1"/>
      <w:numFmt w:val="decimal"/>
      <w:isLgl/>
      <w:lvlText w:val="%1.%2"/>
      <w:lvlJc w:val="left"/>
      <w:pPr>
        <w:ind w:left="1212" w:hanging="360"/>
      </w:pPr>
      <w:rPr>
        <w:rFonts w:hint="default"/>
        <w:b w:val="0"/>
        <w:bCs/>
        <w:i w:val="0"/>
        <w:iCs w:val="0"/>
        <w:spacing w:val="-1"/>
        <w:w w:val="100"/>
        <w:sz w:val="22"/>
        <w:szCs w:val="22"/>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9" w15:restartNumberingAfterBreak="0">
    <w:nsid w:val="685A0B66"/>
    <w:multiLevelType w:val="hybridMultilevel"/>
    <w:tmpl w:val="19AC5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90FDC"/>
    <w:multiLevelType w:val="multilevel"/>
    <w:tmpl w:val="22E8A696"/>
    <w:lvl w:ilvl="0">
      <w:start w:val="10"/>
      <w:numFmt w:val="decimal"/>
      <w:lvlText w:val="%1."/>
      <w:lvlJc w:val="left"/>
      <w:pPr>
        <w:ind w:left="1080" w:hanging="360"/>
      </w:pPr>
      <w:rPr>
        <w:rFonts w:hint="default"/>
        <w:b/>
        <w:spacing w:val="-2"/>
        <w:w w:val="100"/>
      </w:rPr>
    </w:lvl>
    <w:lvl w:ilvl="1">
      <w:start w:val="1"/>
      <w:numFmt w:val="lowerLetter"/>
      <w:lvlText w:val="%2."/>
      <w:lvlJc w:val="left"/>
      <w:pPr>
        <w:ind w:left="1440"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41" w15:restartNumberingAfterBreak="0">
    <w:nsid w:val="7ABF35B9"/>
    <w:multiLevelType w:val="multilevel"/>
    <w:tmpl w:val="3FF8A252"/>
    <w:lvl w:ilvl="0">
      <w:start w:val="2"/>
      <w:numFmt w:val="decimal"/>
      <w:lvlText w:val="%1.0"/>
      <w:lvlJc w:val="left"/>
      <w:pPr>
        <w:ind w:left="360" w:hanging="360"/>
      </w:pPr>
      <w:rPr>
        <w:rFonts w:hint="default"/>
        <w:b/>
        <w:spacing w:val="-2"/>
        <w:w w:val="100"/>
        <w:lang w:val="es-ES" w:eastAsia="en-US" w:bidi="ar-SA"/>
      </w:rPr>
    </w:lvl>
    <w:lvl w:ilvl="1">
      <w:start w:val="1"/>
      <w:numFmt w:val="decimal"/>
      <w:lvlText w:val="%1.%2"/>
      <w:lvlJc w:val="left"/>
      <w:pPr>
        <w:ind w:left="1080" w:hanging="360"/>
      </w:pPr>
      <w:rPr>
        <w:rFonts w:hint="default"/>
        <w:b/>
        <w:bCs w:val="0"/>
        <w:i w:val="0"/>
        <w:iCs w:val="0"/>
        <w:spacing w:val="-1"/>
        <w:w w:val="100"/>
        <w:sz w:val="22"/>
        <w:szCs w:val="22"/>
        <w:lang w:val="es-ES" w:eastAsia="en-US" w:bidi="ar-SA"/>
      </w:rPr>
    </w:lvl>
    <w:lvl w:ilvl="2">
      <w:start w:val="1"/>
      <w:numFmt w:val="decimal"/>
      <w:lvlText w:val="%1.%2.%3"/>
      <w:lvlJc w:val="left"/>
      <w:pPr>
        <w:ind w:left="2160" w:hanging="720"/>
      </w:pPr>
      <w:rPr>
        <w:rFonts w:hint="default"/>
        <w:b/>
        <w:lang w:val="es-ES" w:eastAsia="en-US" w:bidi="ar-SA"/>
      </w:rPr>
    </w:lvl>
    <w:lvl w:ilvl="3">
      <w:start w:val="1"/>
      <w:numFmt w:val="decimal"/>
      <w:lvlText w:val="%1.%2.%3.%4"/>
      <w:lvlJc w:val="left"/>
      <w:pPr>
        <w:ind w:left="2880" w:hanging="720"/>
      </w:pPr>
      <w:rPr>
        <w:rFonts w:hint="default"/>
        <w:b/>
        <w:lang w:val="es-ES" w:eastAsia="en-US" w:bidi="ar-SA"/>
      </w:rPr>
    </w:lvl>
    <w:lvl w:ilvl="4">
      <w:start w:val="1"/>
      <w:numFmt w:val="decimal"/>
      <w:lvlText w:val="%1.%2.%3.%4.%5"/>
      <w:lvlJc w:val="left"/>
      <w:pPr>
        <w:ind w:left="3960" w:hanging="1080"/>
      </w:pPr>
      <w:rPr>
        <w:rFonts w:hint="default"/>
        <w:b/>
        <w:lang w:val="es-ES" w:eastAsia="en-US" w:bidi="ar-SA"/>
      </w:rPr>
    </w:lvl>
    <w:lvl w:ilvl="5">
      <w:start w:val="1"/>
      <w:numFmt w:val="decimal"/>
      <w:lvlText w:val="%1.%2.%3.%4.%5.%6"/>
      <w:lvlJc w:val="left"/>
      <w:pPr>
        <w:ind w:left="4680" w:hanging="1080"/>
      </w:pPr>
      <w:rPr>
        <w:rFonts w:hint="default"/>
        <w:b/>
        <w:lang w:val="es-ES" w:eastAsia="en-US" w:bidi="ar-SA"/>
      </w:rPr>
    </w:lvl>
    <w:lvl w:ilvl="6">
      <w:start w:val="1"/>
      <w:numFmt w:val="decimal"/>
      <w:lvlText w:val="%1.%2.%3.%4.%5.%6.%7"/>
      <w:lvlJc w:val="left"/>
      <w:pPr>
        <w:ind w:left="5760" w:hanging="1440"/>
      </w:pPr>
      <w:rPr>
        <w:rFonts w:hint="default"/>
        <w:b/>
        <w:lang w:val="es-ES" w:eastAsia="en-US" w:bidi="ar-SA"/>
      </w:rPr>
    </w:lvl>
    <w:lvl w:ilvl="7">
      <w:start w:val="1"/>
      <w:numFmt w:val="decimal"/>
      <w:lvlText w:val="%1.%2.%3.%4.%5.%6.%7.%8"/>
      <w:lvlJc w:val="left"/>
      <w:pPr>
        <w:ind w:left="6480" w:hanging="1440"/>
      </w:pPr>
      <w:rPr>
        <w:rFonts w:hint="default"/>
        <w:b/>
        <w:lang w:val="es-ES" w:eastAsia="en-US" w:bidi="ar-SA"/>
      </w:rPr>
    </w:lvl>
    <w:lvl w:ilvl="8">
      <w:start w:val="1"/>
      <w:numFmt w:val="decimal"/>
      <w:lvlText w:val="%1.%2.%3.%4.%5.%6.%7.%8.%9"/>
      <w:lvlJc w:val="left"/>
      <w:pPr>
        <w:ind w:left="7560" w:hanging="1800"/>
      </w:pPr>
      <w:rPr>
        <w:rFonts w:hint="default"/>
        <w:b/>
        <w:lang w:val="es-ES" w:eastAsia="en-US" w:bidi="ar-SA"/>
      </w:rPr>
    </w:lvl>
  </w:abstractNum>
  <w:abstractNum w:abstractNumId="42" w15:restartNumberingAfterBreak="0">
    <w:nsid w:val="7B4965A0"/>
    <w:multiLevelType w:val="multilevel"/>
    <w:tmpl w:val="88686F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637"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08542">
    <w:abstractNumId w:val="3"/>
  </w:num>
  <w:num w:numId="2" w16cid:durableId="1626354717">
    <w:abstractNumId w:val="18"/>
  </w:num>
  <w:num w:numId="3" w16cid:durableId="317349422">
    <w:abstractNumId w:val="19"/>
  </w:num>
  <w:num w:numId="4" w16cid:durableId="1755472634">
    <w:abstractNumId w:val="11"/>
  </w:num>
  <w:num w:numId="5" w16cid:durableId="277832949">
    <w:abstractNumId w:val="36"/>
  </w:num>
  <w:num w:numId="6" w16cid:durableId="1232691827">
    <w:abstractNumId w:val="14"/>
  </w:num>
  <w:num w:numId="7" w16cid:durableId="1203176025">
    <w:abstractNumId w:val="24"/>
  </w:num>
  <w:num w:numId="8" w16cid:durableId="250510107">
    <w:abstractNumId w:val="5"/>
  </w:num>
  <w:num w:numId="9" w16cid:durableId="1616211250">
    <w:abstractNumId w:val="7"/>
  </w:num>
  <w:num w:numId="10" w16cid:durableId="857814180">
    <w:abstractNumId w:val="41"/>
  </w:num>
  <w:num w:numId="11" w16cid:durableId="1116557221">
    <w:abstractNumId w:val="23"/>
  </w:num>
  <w:num w:numId="12" w16cid:durableId="1889141696">
    <w:abstractNumId w:val="4"/>
  </w:num>
  <w:num w:numId="13" w16cid:durableId="1366439970">
    <w:abstractNumId w:val="16"/>
  </w:num>
  <w:num w:numId="14" w16cid:durableId="1394087962">
    <w:abstractNumId w:val="31"/>
  </w:num>
  <w:num w:numId="15" w16cid:durableId="877662330">
    <w:abstractNumId w:val="25"/>
  </w:num>
  <w:num w:numId="16" w16cid:durableId="723724557">
    <w:abstractNumId w:val="10"/>
  </w:num>
  <w:num w:numId="17" w16cid:durableId="1028602555">
    <w:abstractNumId w:val="37"/>
  </w:num>
  <w:num w:numId="18" w16cid:durableId="436487863">
    <w:abstractNumId w:val="9"/>
  </w:num>
  <w:num w:numId="19" w16cid:durableId="415826929">
    <w:abstractNumId w:val="32"/>
  </w:num>
  <w:num w:numId="20" w16cid:durableId="16931967">
    <w:abstractNumId w:val="21"/>
  </w:num>
  <w:num w:numId="21" w16cid:durableId="279260876">
    <w:abstractNumId w:val="35"/>
  </w:num>
  <w:num w:numId="22" w16cid:durableId="741828800">
    <w:abstractNumId w:val="29"/>
  </w:num>
  <w:num w:numId="23" w16cid:durableId="1595550029">
    <w:abstractNumId w:val="27"/>
  </w:num>
  <w:num w:numId="24" w16cid:durableId="280116198">
    <w:abstractNumId w:val="12"/>
  </w:num>
  <w:num w:numId="25" w16cid:durableId="119231640">
    <w:abstractNumId w:val="15"/>
  </w:num>
  <w:num w:numId="26" w16cid:durableId="1990937510">
    <w:abstractNumId w:val="34"/>
  </w:num>
  <w:num w:numId="27" w16cid:durableId="981811637">
    <w:abstractNumId w:val="42"/>
  </w:num>
  <w:num w:numId="28" w16cid:durableId="1758750058">
    <w:abstractNumId w:val="20"/>
  </w:num>
  <w:num w:numId="29" w16cid:durableId="191503242">
    <w:abstractNumId w:val="2"/>
  </w:num>
  <w:num w:numId="30" w16cid:durableId="1365323330">
    <w:abstractNumId w:val="38"/>
  </w:num>
  <w:num w:numId="31" w16cid:durableId="1024329303">
    <w:abstractNumId w:val="22"/>
  </w:num>
  <w:num w:numId="32" w16cid:durableId="294068871">
    <w:abstractNumId w:val="26"/>
  </w:num>
  <w:num w:numId="33" w16cid:durableId="992103042">
    <w:abstractNumId w:val="1"/>
  </w:num>
  <w:num w:numId="34" w16cid:durableId="2032485113">
    <w:abstractNumId w:val="17"/>
  </w:num>
  <w:num w:numId="35" w16cid:durableId="892621223">
    <w:abstractNumId w:val="28"/>
  </w:num>
  <w:num w:numId="36" w16cid:durableId="1883134286">
    <w:abstractNumId w:val="13"/>
  </w:num>
  <w:num w:numId="37" w16cid:durableId="1279683550">
    <w:abstractNumId w:val="33"/>
  </w:num>
  <w:num w:numId="38" w16cid:durableId="955986971">
    <w:abstractNumId w:val="39"/>
  </w:num>
  <w:num w:numId="39" w16cid:durableId="692459644">
    <w:abstractNumId w:val="40"/>
  </w:num>
  <w:num w:numId="40" w16cid:durableId="517349816">
    <w:abstractNumId w:val="0"/>
  </w:num>
  <w:num w:numId="41" w16cid:durableId="27487079">
    <w:abstractNumId w:val="30"/>
  </w:num>
  <w:num w:numId="42" w16cid:durableId="1928490557">
    <w:abstractNumId w:val="6"/>
  </w:num>
  <w:num w:numId="43" w16cid:durableId="1496189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47"/>
    <w:rsid w:val="0006087B"/>
    <w:rsid w:val="00085747"/>
    <w:rsid w:val="000D41F6"/>
    <w:rsid w:val="001C21CA"/>
    <w:rsid w:val="001D2453"/>
    <w:rsid w:val="001D2B7E"/>
    <w:rsid w:val="001E2CBF"/>
    <w:rsid w:val="0024656B"/>
    <w:rsid w:val="00255DDB"/>
    <w:rsid w:val="00270500"/>
    <w:rsid w:val="002D4B14"/>
    <w:rsid w:val="002D56C6"/>
    <w:rsid w:val="002E1F70"/>
    <w:rsid w:val="002E2F67"/>
    <w:rsid w:val="0030585D"/>
    <w:rsid w:val="00350985"/>
    <w:rsid w:val="003568DB"/>
    <w:rsid w:val="00372069"/>
    <w:rsid w:val="00377A14"/>
    <w:rsid w:val="0039600A"/>
    <w:rsid w:val="003A6AFF"/>
    <w:rsid w:val="003E70B9"/>
    <w:rsid w:val="004175D0"/>
    <w:rsid w:val="00426474"/>
    <w:rsid w:val="00467C15"/>
    <w:rsid w:val="0049061D"/>
    <w:rsid w:val="004B52FA"/>
    <w:rsid w:val="004F2CDF"/>
    <w:rsid w:val="00526203"/>
    <w:rsid w:val="00534258"/>
    <w:rsid w:val="00541194"/>
    <w:rsid w:val="00547812"/>
    <w:rsid w:val="00567479"/>
    <w:rsid w:val="005900FF"/>
    <w:rsid w:val="005B75C1"/>
    <w:rsid w:val="005C21E7"/>
    <w:rsid w:val="005C7BF7"/>
    <w:rsid w:val="005E24E8"/>
    <w:rsid w:val="005F5547"/>
    <w:rsid w:val="0060055B"/>
    <w:rsid w:val="00616536"/>
    <w:rsid w:val="0061746E"/>
    <w:rsid w:val="0064246D"/>
    <w:rsid w:val="00653679"/>
    <w:rsid w:val="006A256B"/>
    <w:rsid w:val="006B7C16"/>
    <w:rsid w:val="006C3544"/>
    <w:rsid w:val="006C4C40"/>
    <w:rsid w:val="006C4C7B"/>
    <w:rsid w:val="006C7183"/>
    <w:rsid w:val="006D0761"/>
    <w:rsid w:val="006D1B06"/>
    <w:rsid w:val="007668E3"/>
    <w:rsid w:val="007836CB"/>
    <w:rsid w:val="007B4A79"/>
    <w:rsid w:val="007C3348"/>
    <w:rsid w:val="008167F0"/>
    <w:rsid w:val="0084105B"/>
    <w:rsid w:val="00886AEA"/>
    <w:rsid w:val="008979F5"/>
    <w:rsid w:val="008D6561"/>
    <w:rsid w:val="0092653E"/>
    <w:rsid w:val="009668A0"/>
    <w:rsid w:val="0096692C"/>
    <w:rsid w:val="009812CC"/>
    <w:rsid w:val="009845AD"/>
    <w:rsid w:val="00986DD5"/>
    <w:rsid w:val="009A0A9C"/>
    <w:rsid w:val="009C5EDE"/>
    <w:rsid w:val="00A12B94"/>
    <w:rsid w:val="00A152AE"/>
    <w:rsid w:val="00A21737"/>
    <w:rsid w:val="00A55B8F"/>
    <w:rsid w:val="00A741AB"/>
    <w:rsid w:val="00A80334"/>
    <w:rsid w:val="00A902EA"/>
    <w:rsid w:val="00A932D4"/>
    <w:rsid w:val="00A93A1A"/>
    <w:rsid w:val="00AA28BC"/>
    <w:rsid w:val="00AA7754"/>
    <w:rsid w:val="00AB620F"/>
    <w:rsid w:val="00AB79B2"/>
    <w:rsid w:val="00AC3922"/>
    <w:rsid w:val="00AD404A"/>
    <w:rsid w:val="00AE5538"/>
    <w:rsid w:val="00AE5E40"/>
    <w:rsid w:val="00AE7078"/>
    <w:rsid w:val="00AF6E16"/>
    <w:rsid w:val="00B20909"/>
    <w:rsid w:val="00B23D2E"/>
    <w:rsid w:val="00B707C4"/>
    <w:rsid w:val="00B83624"/>
    <w:rsid w:val="00B87741"/>
    <w:rsid w:val="00BA2DF5"/>
    <w:rsid w:val="00BC1827"/>
    <w:rsid w:val="00BC1F63"/>
    <w:rsid w:val="00BD6B81"/>
    <w:rsid w:val="00BF4FFF"/>
    <w:rsid w:val="00C023B5"/>
    <w:rsid w:val="00C03B3E"/>
    <w:rsid w:val="00C25F0C"/>
    <w:rsid w:val="00C516D3"/>
    <w:rsid w:val="00C62CD0"/>
    <w:rsid w:val="00C675E2"/>
    <w:rsid w:val="00C91279"/>
    <w:rsid w:val="00CA203A"/>
    <w:rsid w:val="00CA3CA0"/>
    <w:rsid w:val="00CC75AB"/>
    <w:rsid w:val="00CD4107"/>
    <w:rsid w:val="00CE0CDF"/>
    <w:rsid w:val="00D06DC0"/>
    <w:rsid w:val="00D60669"/>
    <w:rsid w:val="00DE7E45"/>
    <w:rsid w:val="00DF545D"/>
    <w:rsid w:val="00E43C71"/>
    <w:rsid w:val="00E46CA7"/>
    <w:rsid w:val="00E83EB8"/>
    <w:rsid w:val="00EA29B2"/>
    <w:rsid w:val="00EA7132"/>
    <w:rsid w:val="00EB716A"/>
    <w:rsid w:val="00EC7169"/>
    <w:rsid w:val="00EE4DEB"/>
    <w:rsid w:val="00EE73CA"/>
    <w:rsid w:val="00F36152"/>
    <w:rsid w:val="00F47470"/>
    <w:rsid w:val="00FC50A0"/>
    <w:rsid w:val="00FD1915"/>
    <w:rsid w:val="00FD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2F175"/>
  <w15:docId w15:val="{8B5DE084-0817-474D-90C1-44DD54D6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link w:val="Heading1Char"/>
    <w:uiPriority w:val="9"/>
    <w:qFormat/>
    <w:pPr>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pPr>
      <w:spacing w:before="182"/>
      <w:ind w:left="118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7132"/>
    <w:pPr>
      <w:tabs>
        <w:tab w:val="center" w:pos="4513"/>
        <w:tab w:val="right" w:pos="9026"/>
      </w:tabs>
    </w:pPr>
  </w:style>
  <w:style w:type="character" w:customStyle="1" w:styleId="HeaderChar">
    <w:name w:val="Header Char"/>
    <w:basedOn w:val="DefaultParagraphFont"/>
    <w:link w:val="Header"/>
    <w:uiPriority w:val="99"/>
    <w:rsid w:val="00EA7132"/>
    <w:rPr>
      <w:rFonts w:ascii="Calibri" w:eastAsia="Calibri" w:hAnsi="Calibri" w:cs="Calibri"/>
      <w:lang w:val="es-ES"/>
    </w:rPr>
  </w:style>
  <w:style w:type="paragraph" w:styleId="Footer">
    <w:name w:val="footer"/>
    <w:basedOn w:val="Normal"/>
    <w:link w:val="FooterChar"/>
    <w:uiPriority w:val="99"/>
    <w:unhideWhenUsed/>
    <w:rsid w:val="00EA7132"/>
    <w:pPr>
      <w:tabs>
        <w:tab w:val="center" w:pos="4513"/>
        <w:tab w:val="right" w:pos="9026"/>
      </w:tabs>
    </w:pPr>
  </w:style>
  <w:style w:type="character" w:customStyle="1" w:styleId="FooterChar">
    <w:name w:val="Footer Char"/>
    <w:basedOn w:val="DefaultParagraphFont"/>
    <w:link w:val="Footer"/>
    <w:uiPriority w:val="99"/>
    <w:rsid w:val="00EA7132"/>
    <w:rPr>
      <w:rFonts w:ascii="Calibri" w:eastAsia="Calibri" w:hAnsi="Calibri" w:cs="Calibri"/>
      <w:lang w:val="es-ES"/>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rsid w:val="00567479"/>
    <w:rPr>
      <w:rFonts w:ascii="Calibri" w:eastAsia="Calibri" w:hAnsi="Calibri" w:cs="Calibri"/>
      <w:lang w:val="es-ES"/>
    </w:rPr>
  </w:style>
  <w:style w:type="character" w:styleId="Hyperlink">
    <w:name w:val="Hyperlink"/>
    <w:basedOn w:val="DefaultParagraphFont"/>
    <w:uiPriority w:val="99"/>
    <w:unhideWhenUsed/>
    <w:rsid w:val="008D6561"/>
    <w:rPr>
      <w:color w:val="0000FF" w:themeColor="hyperlink"/>
      <w:u w:val="single"/>
    </w:rPr>
  </w:style>
  <w:style w:type="character" w:styleId="UnresolvedMention">
    <w:name w:val="Unresolved Mention"/>
    <w:basedOn w:val="DefaultParagraphFont"/>
    <w:uiPriority w:val="99"/>
    <w:semiHidden/>
    <w:unhideWhenUsed/>
    <w:rsid w:val="008D6561"/>
    <w:rPr>
      <w:color w:val="605E5C"/>
      <w:shd w:val="clear" w:color="auto" w:fill="E1DFDD"/>
    </w:rPr>
  </w:style>
  <w:style w:type="character" w:customStyle="1" w:styleId="Heading1Char">
    <w:name w:val="Heading 1 Char"/>
    <w:link w:val="Heading1"/>
    <w:uiPriority w:val="9"/>
    <w:rsid w:val="00377A14"/>
    <w:rPr>
      <w:rFonts w:ascii="Calibri" w:eastAsia="Calibri" w:hAnsi="Calibri" w:cs="Calibri"/>
      <w:b/>
      <w:bCs/>
      <w:lang w:val="es-ES"/>
    </w:rPr>
  </w:style>
  <w:style w:type="paragraph" w:styleId="NormalWeb">
    <w:name w:val="Normal (Web)"/>
    <w:basedOn w:val="Normal"/>
    <w:uiPriority w:val="99"/>
    <w:unhideWhenUsed/>
    <w:rsid w:val="006D076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653E"/>
    <w:rPr>
      <w:sz w:val="20"/>
      <w:szCs w:val="20"/>
    </w:rPr>
  </w:style>
  <w:style w:type="character" w:customStyle="1" w:styleId="FootnoteTextChar">
    <w:name w:val="Footnote Text Char"/>
    <w:basedOn w:val="DefaultParagraphFont"/>
    <w:link w:val="FootnoteText"/>
    <w:uiPriority w:val="99"/>
    <w:semiHidden/>
    <w:rsid w:val="0092653E"/>
    <w:rPr>
      <w:rFonts w:ascii="Calibri" w:eastAsia="Calibri" w:hAnsi="Calibri" w:cs="Calibri"/>
      <w:sz w:val="20"/>
      <w:szCs w:val="20"/>
      <w:lang w:val="es-ES"/>
    </w:rPr>
  </w:style>
  <w:style w:type="character" w:styleId="FootnoteReference">
    <w:name w:val="footnote reference"/>
    <w:basedOn w:val="DefaultParagraphFont"/>
    <w:uiPriority w:val="99"/>
    <w:semiHidden/>
    <w:unhideWhenUsed/>
    <w:rsid w:val="00926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58">
      <w:bodyDiv w:val="1"/>
      <w:marLeft w:val="0"/>
      <w:marRight w:val="0"/>
      <w:marTop w:val="0"/>
      <w:marBottom w:val="0"/>
      <w:divBdr>
        <w:top w:val="none" w:sz="0" w:space="0" w:color="auto"/>
        <w:left w:val="none" w:sz="0" w:space="0" w:color="auto"/>
        <w:bottom w:val="none" w:sz="0" w:space="0" w:color="auto"/>
        <w:right w:val="none" w:sz="0" w:space="0" w:color="auto"/>
      </w:divBdr>
    </w:div>
    <w:div w:id="186640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pb/resmob/rmtoolkit/Pages/default.aspx" TargetMode="External"/><Relationship Id="rId13" Type="http://schemas.openxmlformats.org/officeDocument/2006/relationships/hyperlink" Target="https://popp.undp.org/SitePages/POPPSubject.aspx?SBJID=17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3226" TargetMode="External"/><Relationship Id="rId12" Type="http://schemas.openxmlformats.org/officeDocument/2006/relationships/hyperlink" Target="https://popp.undp.org/SitePages/POPPSubject.aspx?SBJID=173" TargetMode="External"/><Relationship Id="rId17" Type="http://schemas.openxmlformats.org/officeDocument/2006/relationships/hyperlink" Target="https://popp.undp.org/node/2931" TargetMode="External"/><Relationship Id="rId2" Type="http://schemas.openxmlformats.org/officeDocument/2006/relationships/styles" Target="styles.xml"/><Relationship Id="rId16" Type="http://schemas.openxmlformats.org/officeDocument/2006/relationships/hyperlink" Target="https://undp.service-now.com/unal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pagina-de-politica/gestion-de-fondos-fiduciarios" TargetMode="External"/><Relationship Id="rId5" Type="http://schemas.openxmlformats.org/officeDocument/2006/relationships/footnotes" Target="footnotes.xml"/><Relationship Id="rId15" Type="http://schemas.openxmlformats.org/officeDocument/2006/relationships/hyperlink" Target="https://undp.lightning.force.com/lightning/page/home" TargetMode="External"/><Relationship Id="rId10" Type="http://schemas.openxmlformats.org/officeDocument/2006/relationships/hyperlink" Target="https://undp.sharepoint.com/teams/RMToolk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ranet.undp.org/unit/pb/resmob/rmtoolkit/Pages/default.aspx" TargetMode="External"/><Relationship Id="rId14" Type="http://schemas.openxmlformats.org/officeDocument/2006/relationships/hyperlink" Target="https://popp.undp.org/es/pagina-de-politica/cuentas-por-cobr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docId:DCF86A1B0992C5701C19198D8A4C6150</cp:keywords>
  <cp:lastModifiedBy>Arilda Dragjoshi</cp:lastModifiedBy>
  <cp:revision>37</cp:revision>
  <dcterms:created xsi:type="dcterms:W3CDTF">2023-12-15T18:53:00Z</dcterms:created>
  <dcterms:modified xsi:type="dcterms:W3CDTF">2026-05-12T02:35:00Z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ed">
    <vt:filetime>2023-03-13T00:00:00Z</vt:filetime>
  </property>
  <property fmtid="{D5CDD505-2E9C-101B-9397-08002B2CF9AE}" pid="4" name="Creator">
    <vt:lpwstr>Acrobat PDFMaker 22 for Word</vt:lpwstr>
  </property>
  <property fmtid="{D5CDD505-2E9C-101B-9397-08002B2CF9AE}" pid="5" name="LastSaved">
    <vt:filetime>2023-03-13T00:00:00Z</vt:filetime>
  </property>
  <property fmtid="{D5CDD505-2E9C-101B-9397-08002B2CF9AE}" pid="6" name="MediaServiceImageTags">
    <vt:lpwstr/>
  </property>
  <property fmtid="{D5CDD505-2E9C-101B-9397-08002B2CF9AE}" pid="7" name="POPPBusinessProcess">
    <vt:lpwstr/>
  </property>
  <property fmtid="{D5CDD505-2E9C-101B-9397-08002B2CF9AE}" pid="8" name="Producer">
    <vt:lpwstr>Adobe PDF Library 22.3.98</vt:lpwstr>
  </property>
  <property fmtid="{D5CDD505-2E9C-101B-9397-08002B2CF9AE}" pid="9" name="SourceModified">
    <vt:lpwstr>D:20230301163537</vt:lpwstr>
  </property>
  <property fmtid="{D5CDD505-2E9C-101B-9397-08002B2CF9AE}" pid="10" name="UNDP_POPP_BUSINESSUNIT">
    <vt:lpwstr>350;#Financial Resources Management|682d4c54-a288-412d-bfec-ce5587bbd25c</vt:lpwstr>
  </property>
  <property fmtid="{D5CDD505-2E9C-101B-9397-08002B2CF9AE}" pid="11" name="_dlc_DocIdItemGuid">
    <vt:lpwstr>be764b0c-4570-4ad6-a257-39ec22de710e</vt:lpwstr>
  </property>
</Properties>
</file>