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96655" w14:textId="77777777" w:rsidR="00B42910" w:rsidRPr="00B42910" w:rsidRDefault="00B42910" w:rsidP="00B42910">
      <w:pPr>
        <w:spacing w:line="259" w:lineRule="auto"/>
        <w:jc w:val="center"/>
        <w:rPr>
          <w:rFonts w:ascii="Calibri" w:eastAsia="Calibri" w:hAnsi="Calibri" w:cs="Cordia New"/>
          <w:b/>
          <w:kern w:val="0"/>
          <w:sz w:val="28"/>
          <w:szCs w:val="22"/>
          <w14:ligatures w14:val="none"/>
        </w:rPr>
      </w:pPr>
      <w:r w:rsidRPr="00B42910">
        <w:rPr>
          <w:rFonts w:ascii="Calibri" w:eastAsia="Calibri" w:hAnsi="Calibri" w:cs="Cordia New"/>
          <w:b/>
          <w:kern w:val="0"/>
          <w:sz w:val="28"/>
          <w:szCs w:val="22"/>
          <w14:ligatures w14:val="none"/>
        </w:rPr>
        <w:t xml:space="preserve">GMS internal distribution for GEF, MP and Global Fund projects </w:t>
      </w:r>
    </w:p>
    <w:p w14:paraId="00F7D1C1" w14:textId="77777777" w:rsidR="00B42910" w:rsidRPr="00B42910" w:rsidRDefault="00B42910" w:rsidP="00B42910">
      <w:pPr>
        <w:numPr>
          <w:ilvl w:val="0"/>
          <w:numId w:val="1"/>
        </w:numPr>
        <w:spacing w:after="0" w:line="249" w:lineRule="auto"/>
        <w:contextualSpacing/>
        <w:jc w:val="both"/>
        <w:rPr>
          <w:rFonts w:ascii="Calibri" w:eastAsia="Calibri" w:hAnsi="Calibri" w:cs="Cordia New"/>
          <w:kern w:val="0"/>
          <w:sz w:val="22"/>
          <w:szCs w:val="22"/>
          <w14:ligatures w14:val="none"/>
        </w:rPr>
      </w:pPr>
      <w:r w:rsidRPr="00B42910">
        <w:rPr>
          <w:rFonts w:ascii="Calibri" w:eastAsia="Calibri" w:hAnsi="Calibri" w:cs="Cordia New"/>
          <w:kern w:val="0"/>
          <w:sz w:val="22"/>
          <w:szCs w:val="22"/>
          <w14:ligatures w14:val="none"/>
        </w:rPr>
        <w:t xml:space="preserve">GMS fee rates for GEF, Global Climate Fund (GCF) and Montreal Protocol (MP) are selected by Country Offices in Grants Management module under Award &gt; Details tab – Financial section in Quantum. The GMS distribution modality is set up by GSSC under Contracts Module in Quantum.  </w:t>
      </w:r>
    </w:p>
    <w:p w14:paraId="3E369655" w14:textId="77777777" w:rsidR="00B42910" w:rsidRPr="00B42910" w:rsidRDefault="00B42910" w:rsidP="00B42910">
      <w:pPr>
        <w:spacing w:after="0" w:line="249" w:lineRule="auto"/>
        <w:ind w:left="720"/>
        <w:contextualSpacing/>
        <w:jc w:val="both"/>
        <w:rPr>
          <w:rFonts w:ascii="Calibri" w:eastAsia="Calibri" w:hAnsi="Calibri" w:cs="Cordia New"/>
          <w:kern w:val="0"/>
          <w:sz w:val="22"/>
          <w:szCs w:val="22"/>
          <w14:ligatures w14:val="none"/>
        </w:rPr>
      </w:pPr>
    </w:p>
    <w:p w14:paraId="4F31FDB7" w14:textId="77777777" w:rsidR="00B42910" w:rsidRPr="00B42910" w:rsidRDefault="00B42910" w:rsidP="00B42910">
      <w:pPr>
        <w:numPr>
          <w:ilvl w:val="0"/>
          <w:numId w:val="1"/>
        </w:numPr>
        <w:spacing w:after="0" w:line="249" w:lineRule="auto"/>
        <w:contextualSpacing/>
        <w:jc w:val="both"/>
        <w:rPr>
          <w:rFonts w:ascii="Calibri" w:eastAsia="Calibri" w:hAnsi="Calibri" w:cs="Cordia New"/>
          <w:kern w:val="0"/>
          <w:sz w:val="22"/>
          <w:szCs w:val="22"/>
          <w14:ligatures w14:val="none"/>
        </w:rPr>
      </w:pPr>
      <w:r w:rsidRPr="00B42910">
        <w:rPr>
          <w:rFonts w:ascii="Calibri" w:eastAsia="Calibri" w:hAnsi="Calibri" w:cs="Cordia New"/>
          <w:b/>
          <w:kern w:val="0"/>
          <w:sz w:val="22"/>
          <w:szCs w:val="22"/>
          <w14:ligatures w14:val="none"/>
        </w:rPr>
        <w:t>GEF and GCF projects</w:t>
      </w:r>
      <w:r w:rsidRPr="00B42910">
        <w:rPr>
          <w:rFonts w:ascii="Calibri" w:eastAsia="Calibri" w:hAnsi="Calibri" w:cs="Cordia New"/>
          <w:kern w:val="0"/>
          <w:sz w:val="22"/>
          <w:szCs w:val="22"/>
          <w14:ligatures w14:val="none"/>
        </w:rPr>
        <w:t xml:space="preserve"> - GMS distribution modality is set up by </w:t>
      </w:r>
      <w:r w:rsidRPr="00B42910">
        <w:rPr>
          <w:rFonts w:ascii="Calibri" w:eastAsia="Calibri" w:hAnsi="Calibri" w:cs="Cordia New"/>
          <w:bCs/>
          <w:kern w:val="0"/>
          <w:sz w:val="22"/>
          <w:szCs w:val="22"/>
          <w14:ligatures w14:val="none"/>
        </w:rPr>
        <w:t>GSSC</w:t>
      </w:r>
      <w:r w:rsidRPr="00B42910">
        <w:rPr>
          <w:rFonts w:ascii="Calibri" w:eastAsia="Calibri" w:hAnsi="Calibri" w:cs="Cordia New"/>
          <w:kern w:val="0"/>
          <w:sz w:val="22"/>
          <w:szCs w:val="22"/>
          <w14:ligatures w14:val="none"/>
        </w:rPr>
        <w:t xml:space="preserve"> using the following distributions:</w:t>
      </w:r>
    </w:p>
    <w:p w14:paraId="4BDF3BAF" w14:textId="77777777" w:rsidR="00B42910" w:rsidRPr="00B42910" w:rsidRDefault="00B42910" w:rsidP="00B42910">
      <w:pPr>
        <w:spacing w:after="0" w:line="249" w:lineRule="auto"/>
        <w:jc w:val="both"/>
        <w:rPr>
          <w:rFonts w:ascii="Calibri" w:eastAsia="Calibri" w:hAnsi="Calibri" w:cs="Cordia New"/>
          <w:kern w:val="0"/>
          <w:sz w:val="22"/>
          <w:szCs w:val="22"/>
          <w14:ligatures w14:val="none"/>
        </w:rPr>
      </w:pPr>
    </w:p>
    <w:tbl>
      <w:tblPr>
        <w:tblStyle w:val="TableGrid"/>
        <w:tblW w:w="12471" w:type="dxa"/>
        <w:tblInd w:w="715" w:type="dxa"/>
        <w:tblLook w:val="04A0" w:firstRow="1" w:lastRow="0" w:firstColumn="1" w:lastColumn="0" w:noHBand="0" w:noVBand="1"/>
      </w:tblPr>
      <w:tblGrid>
        <w:gridCol w:w="1098"/>
        <w:gridCol w:w="6522"/>
        <w:gridCol w:w="885"/>
        <w:gridCol w:w="773"/>
        <w:gridCol w:w="962"/>
        <w:gridCol w:w="773"/>
        <w:gridCol w:w="885"/>
        <w:gridCol w:w="718"/>
      </w:tblGrid>
      <w:tr w:rsidR="00B42910" w:rsidRPr="00B42910" w14:paraId="22E1EA29" w14:textId="77777777" w:rsidTr="00D11361">
        <w:trPr>
          <w:trHeight w:val="935"/>
        </w:trPr>
        <w:tc>
          <w:tcPr>
            <w:tcW w:w="7475" w:type="dxa"/>
            <w:gridSpan w:val="2"/>
            <w:noWrap/>
            <w:hideMark/>
          </w:tcPr>
          <w:p w14:paraId="4E01791F" w14:textId="77777777" w:rsidR="00B42910" w:rsidRPr="00B42910" w:rsidRDefault="00B42910" w:rsidP="00B42910">
            <w:pPr>
              <w:rPr>
                <w:rFonts w:ascii="Calibri" w:eastAsia="Calibri" w:hAnsi="Calibri" w:cs="Cordia New"/>
                <w:b/>
                <w:bCs/>
              </w:rPr>
            </w:pPr>
            <w:r w:rsidRPr="00B42910">
              <w:rPr>
                <w:rFonts w:ascii="Calibri" w:eastAsia="Calibri" w:hAnsi="Calibri" w:cs="Cordia New"/>
                <w:b/>
                <w:bCs/>
              </w:rPr>
              <w:t>GMS rates - Type of GEF Projects</w:t>
            </w:r>
          </w:p>
          <w:p w14:paraId="29907E38" w14:textId="77777777" w:rsidR="00B42910" w:rsidRPr="00B42910" w:rsidRDefault="00B42910" w:rsidP="00B42910">
            <w:pPr>
              <w:rPr>
                <w:rFonts w:ascii="Calibri" w:eastAsia="Calibri" w:hAnsi="Calibri" w:cs="Cordia New"/>
                <w:b/>
              </w:rPr>
            </w:pPr>
            <w:r w:rsidRPr="00B42910">
              <w:rPr>
                <w:rFonts w:ascii="Calibri" w:eastAsia="Calibri" w:hAnsi="Calibri" w:cs="Cordia New"/>
                <w:b/>
              </w:rPr>
              <w:t> </w:t>
            </w:r>
          </w:p>
        </w:tc>
        <w:tc>
          <w:tcPr>
            <w:tcW w:w="885" w:type="dxa"/>
            <w:hideMark/>
          </w:tcPr>
          <w:p w14:paraId="2746E9A9" w14:textId="77777777" w:rsidR="00B42910" w:rsidRPr="00B42910" w:rsidRDefault="00B42910" w:rsidP="00B42910">
            <w:pPr>
              <w:rPr>
                <w:rFonts w:ascii="Calibri" w:eastAsia="Calibri" w:hAnsi="Calibri" w:cs="Cordia New"/>
                <w:b/>
                <w:bCs/>
              </w:rPr>
            </w:pPr>
            <w:r w:rsidRPr="00B42910">
              <w:rPr>
                <w:rFonts w:ascii="Calibri" w:eastAsia="Calibri" w:hAnsi="Calibri" w:cs="Cordia New"/>
                <w:b/>
                <w:bCs/>
              </w:rPr>
              <w:t xml:space="preserve"> CO  </w:t>
            </w:r>
          </w:p>
        </w:tc>
        <w:tc>
          <w:tcPr>
            <w:tcW w:w="773" w:type="dxa"/>
            <w:hideMark/>
          </w:tcPr>
          <w:p w14:paraId="667EBE87" w14:textId="77777777" w:rsidR="00B42910" w:rsidRPr="00B42910" w:rsidRDefault="00B42910" w:rsidP="00B42910">
            <w:pPr>
              <w:rPr>
                <w:rFonts w:ascii="Calibri" w:eastAsia="Calibri" w:hAnsi="Calibri" w:cs="Cordia New"/>
                <w:b/>
                <w:bCs/>
              </w:rPr>
            </w:pPr>
            <w:r w:rsidRPr="00B42910">
              <w:rPr>
                <w:rFonts w:ascii="Calibri" w:eastAsia="Calibri" w:hAnsi="Calibri" w:cs="Cordia New"/>
                <w:b/>
                <w:bCs/>
              </w:rPr>
              <w:t xml:space="preserve"> RB </w:t>
            </w:r>
          </w:p>
        </w:tc>
        <w:tc>
          <w:tcPr>
            <w:tcW w:w="962" w:type="dxa"/>
            <w:hideMark/>
          </w:tcPr>
          <w:p w14:paraId="27601B7C" w14:textId="77777777" w:rsidR="00B42910" w:rsidRPr="00B42910" w:rsidRDefault="00B42910" w:rsidP="00B42910">
            <w:pPr>
              <w:rPr>
                <w:rFonts w:ascii="Calibri" w:eastAsia="Calibri" w:hAnsi="Calibri" w:cs="Cordia New"/>
                <w:b/>
                <w:bCs/>
              </w:rPr>
            </w:pPr>
            <w:r w:rsidRPr="00B42910">
              <w:rPr>
                <w:rFonts w:ascii="Calibri" w:eastAsia="Calibri" w:hAnsi="Calibri" w:cs="Cordia New"/>
                <w:b/>
                <w:bCs/>
              </w:rPr>
              <w:t xml:space="preserve"> Central Services </w:t>
            </w:r>
          </w:p>
        </w:tc>
        <w:tc>
          <w:tcPr>
            <w:tcW w:w="773" w:type="dxa"/>
            <w:noWrap/>
            <w:hideMark/>
          </w:tcPr>
          <w:p w14:paraId="2D0B20BE" w14:textId="77777777" w:rsidR="00B42910" w:rsidRPr="00B42910" w:rsidRDefault="00B42910" w:rsidP="00B42910">
            <w:pPr>
              <w:rPr>
                <w:rFonts w:ascii="Calibri" w:eastAsia="Calibri" w:hAnsi="Calibri" w:cs="Cordia New"/>
                <w:b/>
                <w:bCs/>
              </w:rPr>
            </w:pPr>
            <w:r w:rsidRPr="00B42910">
              <w:rPr>
                <w:rFonts w:ascii="Calibri" w:eastAsia="Calibri" w:hAnsi="Calibri" w:cs="Cordia New"/>
                <w:b/>
                <w:bCs/>
              </w:rPr>
              <w:t>BPPS</w:t>
            </w:r>
          </w:p>
        </w:tc>
        <w:tc>
          <w:tcPr>
            <w:tcW w:w="885" w:type="dxa"/>
            <w:hideMark/>
          </w:tcPr>
          <w:p w14:paraId="1EF3D172" w14:textId="77777777" w:rsidR="00B42910" w:rsidRPr="00B42910" w:rsidRDefault="00B42910" w:rsidP="00B42910">
            <w:pPr>
              <w:rPr>
                <w:rFonts w:ascii="Calibri" w:eastAsia="Calibri" w:hAnsi="Calibri" w:cs="Cordia New"/>
                <w:b/>
                <w:bCs/>
              </w:rPr>
            </w:pPr>
            <w:r w:rsidRPr="00B42910">
              <w:rPr>
                <w:rFonts w:ascii="Calibri" w:eastAsia="Calibri" w:hAnsi="Calibri" w:cs="Cordia New"/>
                <w:b/>
                <w:bCs/>
              </w:rPr>
              <w:t xml:space="preserve"> GEF unit </w:t>
            </w:r>
          </w:p>
        </w:tc>
        <w:tc>
          <w:tcPr>
            <w:tcW w:w="718" w:type="dxa"/>
            <w:noWrap/>
            <w:hideMark/>
          </w:tcPr>
          <w:p w14:paraId="0AB6D3A4" w14:textId="77777777" w:rsidR="00B42910" w:rsidRPr="00B42910" w:rsidRDefault="00B42910" w:rsidP="00B42910">
            <w:pPr>
              <w:rPr>
                <w:rFonts w:ascii="Calibri" w:eastAsia="Calibri" w:hAnsi="Calibri" w:cs="Cordia New"/>
                <w:b/>
                <w:bCs/>
              </w:rPr>
            </w:pPr>
            <w:r w:rsidRPr="00B42910">
              <w:rPr>
                <w:rFonts w:ascii="Calibri" w:eastAsia="Calibri" w:hAnsi="Calibri" w:cs="Cordia New"/>
                <w:b/>
                <w:bCs/>
              </w:rPr>
              <w:t xml:space="preserve"> Total </w:t>
            </w:r>
          </w:p>
        </w:tc>
      </w:tr>
      <w:tr w:rsidR="00B42910" w:rsidRPr="00B42910" w14:paraId="69217EF1" w14:textId="77777777" w:rsidTr="00D11361">
        <w:trPr>
          <w:trHeight w:val="258"/>
        </w:trPr>
        <w:tc>
          <w:tcPr>
            <w:tcW w:w="953" w:type="dxa"/>
            <w:noWrap/>
            <w:hideMark/>
          </w:tcPr>
          <w:p w14:paraId="4FE0E77B" w14:textId="77777777" w:rsidR="00B42910" w:rsidRPr="00B42910" w:rsidRDefault="00B42910" w:rsidP="00B42910">
            <w:pPr>
              <w:rPr>
                <w:rFonts w:ascii="Calibri" w:eastAsia="Calibri" w:hAnsi="Calibri" w:cs="Cordia New"/>
                <w:b/>
              </w:rPr>
            </w:pPr>
            <w:r w:rsidRPr="00B42910">
              <w:rPr>
                <w:rFonts w:ascii="Calibri" w:eastAsia="Calibri" w:hAnsi="Calibri" w:cs="Cordia New"/>
                <w:b/>
              </w:rPr>
              <w:t>10.00%</w:t>
            </w:r>
          </w:p>
        </w:tc>
        <w:tc>
          <w:tcPr>
            <w:tcW w:w="6522" w:type="dxa"/>
            <w:noWrap/>
            <w:hideMark/>
          </w:tcPr>
          <w:p w14:paraId="021D498E" w14:textId="77777777" w:rsidR="00B42910" w:rsidRPr="00B42910" w:rsidRDefault="00B42910" w:rsidP="00B42910">
            <w:pPr>
              <w:rPr>
                <w:rFonts w:ascii="Calibri" w:eastAsia="Calibri" w:hAnsi="Calibri" w:cs="Cordia New"/>
                <w:b/>
              </w:rPr>
            </w:pPr>
            <w:r w:rsidRPr="00B42910">
              <w:rPr>
                <w:rFonts w:ascii="Calibri" w:eastAsia="Calibri" w:hAnsi="Calibri" w:cs="Cordia New"/>
                <w:b/>
              </w:rPr>
              <w:t>GEF, LDCF, SCCF, NPIF stand-alone project budget (Fund 62000 62160 62180 62190, donor 10003)</w:t>
            </w:r>
          </w:p>
        </w:tc>
        <w:tc>
          <w:tcPr>
            <w:tcW w:w="885" w:type="dxa"/>
            <w:noWrap/>
            <w:hideMark/>
          </w:tcPr>
          <w:p w14:paraId="389B8755" w14:textId="77777777" w:rsidR="00B42910" w:rsidRPr="00B42910" w:rsidRDefault="00B42910" w:rsidP="00B42910">
            <w:pPr>
              <w:rPr>
                <w:rFonts w:ascii="Calibri" w:eastAsia="Calibri" w:hAnsi="Calibri" w:cs="Cordia New"/>
                <w:b/>
              </w:rPr>
            </w:pPr>
            <w:r w:rsidRPr="00B42910">
              <w:rPr>
                <w:rFonts w:ascii="Calibri" w:eastAsia="Calibri" w:hAnsi="Calibri" w:cs="Cordia New"/>
                <w:b/>
              </w:rPr>
              <w:t>26.29%</w:t>
            </w:r>
          </w:p>
        </w:tc>
        <w:tc>
          <w:tcPr>
            <w:tcW w:w="773" w:type="dxa"/>
            <w:noWrap/>
            <w:hideMark/>
          </w:tcPr>
          <w:p w14:paraId="41A38AF1" w14:textId="77777777" w:rsidR="00B42910" w:rsidRPr="00B42910" w:rsidRDefault="00B42910" w:rsidP="00B42910">
            <w:pPr>
              <w:rPr>
                <w:rFonts w:ascii="Calibri" w:eastAsia="Calibri" w:hAnsi="Calibri" w:cs="Cordia New"/>
                <w:b/>
              </w:rPr>
            </w:pPr>
            <w:r w:rsidRPr="00B42910">
              <w:rPr>
                <w:rFonts w:ascii="Calibri" w:eastAsia="Calibri" w:hAnsi="Calibri" w:cs="Cordia New"/>
                <w:b/>
              </w:rPr>
              <w:t>5.63%</w:t>
            </w:r>
          </w:p>
        </w:tc>
        <w:tc>
          <w:tcPr>
            <w:tcW w:w="962" w:type="dxa"/>
            <w:noWrap/>
            <w:hideMark/>
          </w:tcPr>
          <w:p w14:paraId="3A161FD6" w14:textId="77777777" w:rsidR="00B42910" w:rsidRPr="00B42910" w:rsidRDefault="00B42910" w:rsidP="00B42910">
            <w:pPr>
              <w:rPr>
                <w:rFonts w:ascii="Calibri" w:eastAsia="Calibri" w:hAnsi="Calibri" w:cs="Cordia New"/>
                <w:b/>
              </w:rPr>
            </w:pPr>
            <w:r w:rsidRPr="00B42910">
              <w:rPr>
                <w:rFonts w:ascii="Calibri" w:eastAsia="Calibri" w:hAnsi="Calibri" w:cs="Cordia New"/>
                <w:b/>
              </w:rPr>
              <w:t>17.61%</w:t>
            </w:r>
          </w:p>
        </w:tc>
        <w:tc>
          <w:tcPr>
            <w:tcW w:w="773" w:type="dxa"/>
            <w:noWrap/>
            <w:hideMark/>
          </w:tcPr>
          <w:p w14:paraId="7DD017E0" w14:textId="77777777" w:rsidR="00B42910" w:rsidRPr="00B42910" w:rsidRDefault="00B42910" w:rsidP="00B42910">
            <w:pPr>
              <w:rPr>
                <w:rFonts w:ascii="Calibri" w:eastAsia="Calibri" w:hAnsi="Calibri" w:cs="Cordia New"/>
                <w:b/>
              </w:rPr>
            </w:pPr>
            <w:r w:rsidRPr="00B42910">
              <w:rPr>
                <w:rFonts w:ascii="Calibri" w:eastAsia="Calibri" w:hAnsi="Calibri" w:cs="Cordia New"/>
                <w:b/>
              </w:rPr>
              <w:t>0.90%</w:t>
            </w:r>
          </w:p>
        </w:tc>
        <w:tc>
          <w:tcPr>
            <w:tcW w:w="885" w:type="dxa"/>
            <w:noWrap/>
            <w:hideMark/>
          </w:tcPr>
          <w:p w14:paraId="3330E2FD" w14:textId="77777777" w:rsidR="00B42910" w:rsidRPr="00B42910" w:rsidRDefault="00B42910" w:rsidP="00B42910">
            <w:pPr>
              <w:rPr>
                <w:rFonts w:ascii="Calibri" w:eastAsia="Calibri" w:hAnsi="Calibri" w:cs="Cordia New"/>
                <w:b/>
              </w:rPr>
            </w:pPr>
            <w:r w:rsidRPr="00B42910">
              <w:rPr>
                <w:rFonts w:ascii="Calibri" w:eastAsia="Calibri" w:hAnsi="Calibri" w:cs="Cordia New"/>
                <w:b/>
              </w:rPr>
              <w:t>49.57%</w:t>
            </w:r>
          </w:p>
        </w:tc>
        <w:tc>
          <w:tcPr>
            <w:tcW w:w="718" w:type="dxa"/>
            <w:noWrap/>
            <w:hideMark/>
          </w:tcPr>
          <w:p w14:paraId="7580CC10" w14:textId="77777777" w:rsidR="00B42910" w:rsidRPr="00B42910" w:rsidRDefault="00B42910" w:rsidP="00B42910">
            <w:pPr>
              <w:rPr>
                <w:rFonts w:ascii="Calibri" w:eastAsia="Calibri" w:hAnsi="Calibri" w:cs="Cordia New"/>
                <w:b/>
              </w:rPr>
            </w:pPr>
            <w:r w:rsidRPr="00B42910">
              <w:rPr>
                <w:rFonts w:ascii="Calibri" w:eastAsia="Calibri" w:hAnsi="Calibri" w:cs="Cordia New"/>
                <w:b/>
              </w:rPr>
              <w:t>100%</w:t>
            </w:r>
          </w:p>
        </w:tc>
      </w:tr>
      <w:tr w:rsidR="00B42910" w:rsidRPr="00B42910" w14:paraId="585F3CBB" w14:textId="77777777" w:rsidTr="00D11361">
        <w:trPr>
          <w:trHeight w:val="258"/>
        </w:trPr>
        <w:tc>
          <w:tcPr>
            <w:tcW w:w="953" w:type="dxa"/>
            <w:noWrap/>
            <w:hideMark/>
          </w:tcPr>
          <w:p w14:paraId="450FCA94" w14:textId="77777777" w:rsidR="00B42910" w:rsidRPr="00B42910" w:rsidRDefault="00B42910" w:rsidP="00B42910">
            <w:pPr>
              <w:rPr>
                <w:rFonts w:ascii="Calibri" w:eastAsia="Calibri" w:hAnsi="Calibri" w:cs="Cordia New"/>
                <w:b/>
              </w:rPr>
            </w:pPr>
            <w:r w:rsidRPr="00B42910">
              <w:rPr>
                <w:rFonts w:ascii="Calibri" w:eastAsia="Calibri" w:hAnsi="Calibri" w:cs="Cordia New"/>
                <w:b/>
              </w:rPr>
              <w:t>9.50%</w:t>
            </w:r>
          </w:p>
        </w:tc>
        <w:tc>
          <w:tcPr>
            <w:tcW w:w="6522" w:type="dxa"/>
            <w:noWrap/>
            <w:hideMark/>
          </w:tcPr>
          <w:p w14:paraId="09DB603E" w14:textId="77777777" w:rsidR="00B42910" w:rsidRPr="00B42910" w:rsidRDefault="00B42910" w:rsidP="00B42910">
            <w:pPr>
              <w:rPr>
                <w:rFonts w:ascii="Calibri" w:eastAsia="Calibri" w:hAnsi="Calibri" w:cs="Cordia New"/>
                <w:b/>
              </w:rPr>
            </w:pPr>
            <w:r w:rsidRPr="00B42910">
              <w:rPr>
                <w:rFonts w:ascii="Calibri" w:eastAsia="Calibri" w:hAnsi="Calibri" w:cs="Cordia New"/>
                <w:b/>
              </w:rPr>
              <w:t>GEF, LDCF, SCCF, NPIF stand-alone project budget =&lt;$10m (Fund 62000 62160 62180 62190, donor 10003)</w:t>
            </w:r>
          </w:p>
        </w:tc>
        <w:tc>
          <w:tcPr>
            <w:tcW w:w="885" w:type="dxa"/>
            <w:noWrap/>
            <w:hideMark/>
          </w:tcPr>
          <w:p w14:paraId="4007E126" w14:textId="77777777" w:rsidR="00B42910" w:rsidRPr="00B42910" w:rsidRDefault="00B42910" w:rsidP="00B42910">
            <w:pPr>
              <w:rPr>
                <w:rFonts w:ascii="Calibri" w:eastAsia="Calibri" w:hAnsi="Calibri" w:cs="Cordia New"/>
                <w:b/>
              </w:rPr>
            </w:pPr>
            <w:r w:rsidRPr="00B42910">
              <w:rPr>
                <w:rFonts w:ascii="Calibri" w:eastAsia="Calibri" w:hAnsi="Calibri" w:cs="Cordia New"/>
                <w:b/>
              </w:rPr>
              <w:t>32.89%</w:t>
            </w:r>
          </w:p>
        </w:tc>
        <w:tc>
          <w:tcPr>
            <w:tcW w:w="773" w:type="dxa"/>
            <w:noWrap/>
            <w:hideMark/>
          </w:tcPr>
          <w:p w14:paraId="0955323E" w14:textId="77777777" w:rsidR="00B42910" w:rsidRPr="00B42910" w:rsidRDefault="00B42910" w:rsidP="00B42910">
            <w:pPr>
              <w:rPr>
                <w:rFonts w:ascii="Calibri" w:eastAsia="Calibri" w:hAnsi="Calibri" w:cs="Cordia New"/>
                <w:b/>
              </w:rPr>
            </w:pPr>
            <w:r w:rsidRPr="00B42910">
              <w:rPr>
                <w:rFonts w:ascii="Calibri" w:eastAsia="Calibri" w:hAnsi="Calibri" w:cs="Cordia New"/>
                <w:b/>
              </w:rPr>
              <w:t>4.58%</w:t>
            </w:r>
          </w:p>
        </w:tc>
        <w:tc>
          <w:tcPr>
            <w:tcW w:w="962" w:type="dxa"/>
            <w:noWrap/>
            <w:hideMark/>
          </w:tcPr>
          <w:p w14:paraId="24753A49" w14:textId="77777777" w:rsidR="00B42910" w:rsidRPr="00B42910" w:rsidRDefault="00B42910" w:rsidP="00B42910">
            <w:pPr>
              <w:rPr>
                <w:rFonts w:ascii="Calibri" w:eastAsia="Calibri" w:hAnsi="Calibri" w:cs="Cordia New"/>
                <w:b/>
              </w:rPr>
            </w:pPr>
            <w:r w:rsidRPr="00B42910">
              <w:rPr>
                <w:rFonts w:ascii="Calibri" w:eastAsia="Calibri" w:hAnsi="Calibri" w:cs="Cordia New"/>
                <w:b/>
              </w:rPr>
              <w:t>14.69%</w:t>
            </w:r>
          </w:p>
        </w:tc>
        <w:tc>
          <w:tcPr>
            <w:tcW w:w="773" w:type="dxa"/>
            <w:noWrap/>
            <w:hideMark/>
          </w:tcPr>
          <w:p w14:paraId="4049BA1E" w14:textId="77777777" w:rsidR="00B42910" w:rsidRPr="00B42910" w:rsidRDefault="00B42910" w:rsidP="00B42910">
            <w:pPr>
              <w:rPr>
                <w:rFonts w:ascii="Calibri" w:eastAsia="Calibri" w:hAnsi="Calibri" w:cs="Cordia New"/>
                <w:b/>
              </w:rPr>
            </w:pPr>
            <w:r w:rsidRPr="00B42910">
              <w:rPr>
                <w:rFonts w:ascii="Calibri" w:eastAsia="Calibri" w:hAnsi="Calibri" w:cs="Cordia New"/>
                <w:b/>
              </w:rPr>
              <w:t>0.90%</w:t>
            </w:r>
          </w:p>
        </w:tc>
        <w:tc>
          <w:tcPr>
            <w:tcW w:w="885" w:type="dxa"/>
            <w:noWrap/>
            <w:hideMark/>
          </w:tcPr>
          <w:p w14:paraId="6775E232" w14:textId="77777777" w:rsidR="00B42910" w:rsidRPr="00B42910" w:rsidRDefault="00B42910" w:rsidP="00B42910">
            <w:pPr>
              <w:rPr>
                <w:rFonts w:ascii="Calibri" w:eastAsia="Calibri" w:hAnsi="Calibri" w:cs="Cordia New"/>
                <w:b/>
              </w:rPr>
            </w:pPr>
            <w:r w:rsidRPr="00B42910">
              <w:rPr>
                <w:rFonts w:ascii="Calibri" w:eastAsia="Calibri" w:hAnsi="Calibri" w:cs="Cordia New"/>
                <w:b/>
              </w:rPr>
              <w:t>46.94%</w:t>
            </w:r>
          </w:p>
        </w:tc>
        <w:tc>
          <w:tcPr>
            <w:tcW w:w="718" w:type="dxa"/>
            <w:noWrap/>
            <w:hideMark/>
          </w:tcPr>
          <w:p w14:paraId="30737514" w14:textId="77777777" w:rsidR="00B42910" w:rsidRPr="00B42910" w:rsidRDefault="00B42910" w:rsidP="00B42910">
            <w:pPr>
              <w:rPr>
                <w:rFonts w:ascii="Calibri" w:eastAsia="Calibri" w:hAnsi="Calibri" w:cs="Cordia New"/>
                <w:b/>
              </w:rPr>
            </w:pPr>
            <w:r w:rsidRPr="00B42910">
              <w:rPr>
                <w:rFonts w:ascii="Calibri" w:eastAsia="Calibri" w:hAnsi="Calibri" w:cs="Cordia New"/>
                <w:b/>
              </w:rPr>
              <w:t>100%</w:t>
            </w:r>
          </w:p>
        </w:tc>
      </w:tr>
      <w:tr w:rsidR="00B42910" w:rsidRPr="00B42910" w14:paraId="6E4BAB63" w14:textId="77777777" w:rsidTr="00D11361">
        <w:trPr>
          <w:trHeight w:val="258"/>
        </w:trPr>
        <w:tc>
          <w:tcPr>
            <w:tcW w:w="953" w:type="dxa"/>
            <w:noWrap/>
            <w:hideMark/>
          </w:tcPr>
          <w:p w14:paraId="58A9C22D" w14:textId="77777777" w:rsidR="00B42910" w:rsidRPr="00B42910" w:rsidRDefault="00B42910" w:rsidP="00B42910">
            <w:pPr>
              <w:rPr>
                <w:rFonts w:ascii="Calibri" w:eastAsia="Calibri" w:hAnsi="Calibri" w:cs="Cordia New"/>
                <w:b/>
              </w:rPr>
            </w:pPr>
            <w:r w:rsidRPr="00B42910">
              <w:rPr>
                <w:rFonts w:ascii="Calibri" w:eastAsia="Calibri" w:hAnsi="Calibri" w:cs="Cordia New"/>
                <w:b/>
              </w:rPr>
              <w:t>9.00%</w:t>
            </w:r>
          </w:p>
        </w:tc>
        <w:tc>
          <w:tcPr>
            <w:tcW w:w="6522" w:type="dxa"/>
            <w:noWrap/>
            <w:hideMark/>
          </w:tcPr>
          <w:p w14:paraId="038B15F0" w14:textId="77777777" w:rsidR="00B42910" w:rsidRPr="00B42910" w:rsidRDefault="00B42910" w:rsidP="00B42910">
            <w:pPr>
              <w:rPr>
                <w:rFonts w:ascii="Calibri" w:eastAsia="Calibri" w:hAnsi="Calibri" w:cs="Cordia New"/>
                <w:b/>
              </w:rPr>
            </w:pPr>
            <w:r w:rsidRPr="00B42910">
              <w:rPr>
                <w:rFonts w:ascii="Calibri" w:eastAsia="Calibri" w:hAnsi="Calibri" w:cs="Cordia New"/>
                <w:b/>
              </w:rPr>
              <w:t>GEF, LDCF, SCCF, NPIF stand-alone project budget &gt;$10m (Fund 62000 62160 62180 62190, donor 10003)</w:t>
            </w:r>
          </w:p>
        </w:tc>
        <w:tc>
          <w:tcPr>
            <w:tcW w:w="885" w:type="dxa"/>
            <w:noWrap/>
            <w:hideMark/>
          </w:tcPr>
          <w:p w14:paraId="09D546A6" w14:textId="77777777" w:rsidR="00B42910" w:rsidRPr="00B42910" w:rsidRDefault="00B42910" w:rsidP="00B42910">
            <w:pPr>
              <w:rPr>
                <w:rFonts w:ascii="Calibri" w:eastAsia="Calibri" w:hAnsi="Calibri" w:cs="Cordia New"/>
                <w:b/>
              </w:rPr>
            </w:pPr>
            <w:r w:rsidRPr="00B42910">
              <w:rPr>
                <w:rFonts w:ascii="Calibri" w:eastAsia="Calibri" w:hAnsi="Calibri" w:cs="Cordia New"/>
                <w:b/>
              </w:rPr>
              <w:t>34.91%</w:t>
            </w:r>
          </w:p>
        </w:tc>
        <w:tc>
          <w:tcPr>
            <w:tcW w:w="773" w:type="dxa"/>
            <w:noWrap/>
            <w:hideMark/>
          </w:tcPr>
          <w:p w14:paraId="5603F318" w14:textId="77777777" w:rsidR="00B42910" w:rsidRPr="00B42910" w:rsidRDefault="00B42910" w:rsidP="00B42910">
            <w:pPr>
              <w:rPr>
                <w:rFonts w:ascii="Calibri" w:eastAsia="Calibri" w:hAnsi="Calibri" w:cs="Cordia New"/>
                <w:b/>
              </w:rPr>
            </w:pPr>
            <w:r w:rsidRPr="00B42910">
              <w:rPr>
                <w:rFonts w:ascii="Calibri" w:eastAsia="Calibri" w:hAnsi="Calibri" w:cs="Cordia New"/>
                <w:b/>
              </w:rPr>
              <w:t>4.58%</w:t>
            </w:r>
          </w:p>
        </w:tc>
        <w:tc>
          <w:tcPr>
            <w:tcW w:w="962" w:type="dxa"/>
            <w:noWrap/>
            <w:hideMark/>
          </w:tcPr>
          <w:p w14:paraId="7091C0AC" w14:textId="77777777" w:rsidR="00B42910" w:rsidRPr="00B42910" w:rsidRDefault="00B42910" w:rsidP="00B42910">
            <w:pPr>
              <w:rPr>
                <w:rFonts w:ascii="Calibri" w:eastAsia="Calibri" w:hAnsi="Calibri" w:cs="Cordia New"/>
                <w:b/>
              </w:rPr>
            </w:pPr>
            <w:r w:rsidRPr="00B42910">
              <w:rPr>
                <w:rFonts w:ascii="Calibri" w:eastAsia="Calibri" w:hAnsi="Calibri" w:cs="Cordia New"/>
                <w:b/>
              </w:rPr>
              <w:t>15.50%</w:t>
            </w:r>
          </w:p>
        </w:tc>
        <w:tc>
          <w:tcPr>
            <w:tcW w:w="773" w:type="dxa"/>
            <w:noWrap/>
            <w:hideMark/>
          </w:tcPr>
          <w:p w14:paraId="22998856" w14:textId="77777777" w:rsidR="00B42910" w:rsidRPr="00B42910" w:rsidRDefault="00B42910" w:rsidP="00B42910">
            <w:pPr>
              <w:rPr>
                <w:rFonts w:ascii="Calibri" w:eastAsia="Calibri" w:hAnsi="Calibri" w:cs="Cordia New"/>
                <w:b/>
              </w:rPr>
            </w:pPr>
            <w:r w:rsidRPr="00B42910">
              <w:rPr>
                <w:rFonts w:ascii="Calibri" w:eastAsia="Calibri" w:hAnsi="Calibri" w:cs="Cordia New"/>
                <w:b/>
              </w:rPr>
              <w:t>0.90%</w:t>
            </w:r>
          </w:p>
        </w:tc>
        <w:tc>
          <w:tcPr>
            <w:tcW w:w="885" w:type="dxa"/>
            <w:noWrap/>
            <w:hideMark/>
          </w:tcPr>
          <w:p w14:paraId="77101CD6" w14:textId="77777777" w:rsidR="00B42910" w:rsidRPr="00B42910" w:rsidRDefault="00B42910" w:rsidP="00B42910">
            <w:pPr>
              <w:rPr>
                <w:rFonts w:ascii="Calibri" w:eastAsia="Calibri" w:hAnsi="Calibri" w:cs="Cordia New"/>
                <w:b/>
              </w:rPr>
            </w:pPr>
            <w:r w:rsidRPr="00B42910">
              <w:rPr>
                <w:rFonts w:ascii="Calibri" w:eastAsia="Calibri" w:hAnsi="Calibri" w:cs="Cordia New"/>
                <w:b/>
              </w:rPr>
              <w:t>44.11%</w:t>
            </w:r>
          </w:p>
        </w:tc>
        <w:tc>
          <w:tcPr>
            <w:tcW w:w="718" w:type="dxa"/>
            <w:noWrap/>
            <w:hideMark/>
          </w:tcPr>
          <w:p w14:paraId="402F3687" w14:textId="77777777" w:rsidR="00B42910" w:rsidRPr="00B42910" w:rsidRDefault="00B42910" w:rsidP="00B42910">
            <w:pPr>
              <w:rPr>
                <w:rFonts w:ascii="Calibri" w:eastAsia="Calibri" w:hAnsi="Calibri" w:cs="Cordia New"/>
                <w:b/>
              </w:rPr>
            </w:pPr>
            <w:r w:rsidRPr="00B42910">
              <w:rPr>
                <w:rFonts w:ascii="Calibri" w:eastAsia="Calibri" w:hAnsi="Calibri" w:cs="Cordia New"/>
                <w:b/>
              </w:rPr>
              <w:t>100%</w:t>
            </w:r>
          </w:p>
        </w:tc>
      </w:tr>
      <w:tr w:rsidR="00B42910" w:rsidRPr="00B42910" w14:paraId="3ACA1713" w14:textId="77777777" w:rsidTr="00D11361">
        <w:trPr>
          <w:trHeight w:val="413"/>
        </w:trPr>
        <w:tc>
          <w:tcPr>
            <w:tcW w:w="953" w:type="dxa"/>
            <w:noWrap/>
            <w:hideMark/>
          </w:tcPr>
          <w:p w14:paraId="67FAE6B4" w14:textId="77777777" w:rsidR="00B42910" w:rsidRPr="00B42910" w:rsidRDefault="00B42910" w:rsidP="00B42910">
            <w:pPr>
              <w:rPr>
                <w:rFonts w:ascii="Calibri" w:eastAsia="Calibri" w:hAnsi="Calibri" w:cs="Cordia New"/>
                <w:b/>
              </w:rPr>
            </w:pPr>
            <w:r w:rsidRPr="00B42910">
              <w:rPr>
                <w:rFonts w:ascii="Calibri" w:eastAsia="Calibri" w:hAnsi="Calibri" w:cs="Cordia New"/>
                <w:b/>
              </w:rPr>
              <w:t>8.50%</w:t>
            </w:r>
          </w:p>
        </w:tc>
        <w:tc>
          <w:tcPr>
            <w:tcW w:w="6522" w:type="dxa"/>
            <w:noWrap/>
            <w:hideMark/>
          </w:tcPr>
          <w:p w14:paraId="1F717D68" w14:textId="77777777" w:rsidR="00B42910" w:rsidRPr="00B42910" w:rsidRDefault="00B42910" w:rsidP="00B42910">
            <w:pPr>
              <w:rPr>
                <w:rFonts w:ascii="Calibri" w:eastAsia="Calibri" w:hAnsi="Calibri" w:cs="Cordia New"/>
                <w:b/>
              </w:rPr>
            </w:pPr>
            <w:r w:rsidRPr="00B42910">
              <w:rPr>
                <w:rFonts w:ascii="Calibri" w:eastAsia="Calibri" w:hAnsi="Calibri" w:cs="Cordia New"/>
                <w:b/>
              </w:rPr>
              <w:t>Adaptation Funded projects (Fund 62040, donor 11602)</w:t>
            </w:r>
          </w:p>
        </w:tc>
        <w:tc>
          <w:tcPr>
            <w:tcW w:w="885" w:type="dxa"/>
            <w:noWrap/>
            <w:hideMark/>
          </w:tcPr>
          <w:p w14:paraId="5FE4B57A" w14:textId="77777777" w:rsidR="00B42910" w:rsidRPr="00B42910" w:rsidRDefault="00B42910" w:rsidP="00B42910">
            <w:pPr>
              <w:rPr>
                <w:rFonts w:ascii="Calibri" w:eastAsia="Calibri" w:hAnsi="Calibri" w:cs="Cordia New"/>
                <w:b/>
              </w:rPr>
            </w:pPr>
            <w:r w:rsidRPr="00B42910">
              <w:rPr>
                <w:rFonts w:ascii="Calibri" w:eastAsia="Calibri" w:hAnsi="Calibri" w:cs="Cordia New"/>
                <w:b/>
              </w:rPr>
              <w:t>31.58%</w:t>
            </w:r>
          </w:p>
        </w:tc>
        <w:tc>
          <w:tcPr>
            <w:tcW w:w="773" w:type="dxa"/>
            <w:noWrap/>
            <w:hideMark/>
          </w:tcPr>
          <w:p w14:paraId="6412FA16" w14:textId="77777777" w:rsidR="00B42910" w:rsidRPr="00B42910" w:rsidRDefault="00B42910" w:rsidP="00B42910">
            <w:pPr>
              <w:rPr>
                <w:rFonts w:ascii="Calibri" w:eastAsia="Calibri" w:hAnsi="Calibri" w:cs="Cordia New"/>
                <w:b/>
              </w:rPr>
            </w:pPr>
            <w:r w:rsidRPr="00B42910">
              <w:rPr>
                <w:rFonts w:ascii="Calibri" w:eastAsia="Calibri" w:hAnsi="Calibri" w:cs="Cordia New"/>
                <w:b/>
              </w:rPr>
              <w:t>6.77%</w:t>
            </w:r>
          </w:p>
        </w:tc>
        <w:tc>
          <w:tcPr>
            <w:tcW w:w="962" w:type="dxa"/>
            <w:noWrap/>
            <w:hideMark/>
          </w:tcPr>
          <w:p w14:paraId="471105FE" w14:textId="77777777" w:rsidR="00B42910" w:rsidRPr="00B42910" w:rsidRDefault="00B42910" w:rsidP="00B42910">
            <w:pPr>
              <w:rPr>
                <w:rFonts w:ascii="Calibri" w:eastAsia="Calibri" w:hAnsi="Calibri" w:cs="Cordia New"/>
                <w:b/>
              </w:rPr>
            </w:pPr>
            <w:r w:rsidRPr="00B42910">
              <w:rPr>
                <w:rFonts w:ascii="Calibri" w:eastAsia="Calibri" w:hAnsi="Calibri" w:cs="Cordia New"/>
                <w:b/>
              </w:rPr>
              <w:t>19.92%</w:t>
            </w:r>
          </w:p>
        </w:tc>
        <w:tc>
          <w:tcPr>
            <w:tcW w:w="773" w:type="dxa"/>
            <w:noWrap/>
            <w:hideMark/>
          </w:tcPr>
          <w:p w14:paraId="731FBF9B" w14:textId="77777777" w:rsidR="00B42910" w:rsidRPr="00B42910" w:rsidRDefault="00B42910" w:rsidP="00B42910">
            <w:pPr>
              <w:rPr>
                <w:rFonts w:ascii="Calibri" w:eastAsia="Calibri" w:hAnsi="Calibri" w:cs="Cordia New"/>
                <w:b/>
              </w:rPr>
            </w:pPr>
            <w:r w:rsidRPr="00B42910">
              <w:rPr>
                <w:rFonts w:ascii="Calibri" w:eastAsia="Calibri" w:hAnsi="Calibri" w:cs="Cordia New"/>
                <w:b/>
              </w:rPr>
              <w:t>0.90%</w:t>
            </w:r>
          </w:p>
        </w:tc>
        <w:tc>
          <w:tcPr>
            <w:tcW w:w="885" w:type="dxa"/>
            <w:noWrap/>
            <w:hideMark/>
          </w:tcPr>
          <w:p w14:paraId="24069173" w14:textId="77777777" w:rsidR="00B42910" w:rsidRPr="00B42910" w:rsidRDefault="00B42910" w:rsidP="00B42910">
            <w:pPr>
              <w:rPr>
                <w:rFonts w:ascii="Calibri" w:eastAsia="Calibri" w:hAnsi="Calibri" w:cs="Cordia New"/>
                <w:b/>
              </w:rPr>
            </w:pPr>
            <w:r w:rsidRPr="00B42910">
              <w:rPr>
                <w:rFonts w:ascii="Calibri" w:eastAsia="Calibri" w:hAnsi="Calibri" w:cs="Cordia New"/>
                <w:b/>
              </w:rPr>
              <w:t>40.83%</w:t>
            </w:r>
          </w:p>
        </w:tc>
        <w:tc>
          <w:tcPr>
            <w:tcW w:w="718" w:type="dxa"/>
            <w:noWrap/>
            <w:hideMark/>
          </w:tcPr>
          <w:p w14:paraId="2B06B13C" w14:textId="77777777" w:rsidR="00B42910" w:rsidRPr="00B42910" w:rsidRDefault="00B42910" w:rsidP="00B42910">
            <w:pPr>
              <w:rPr>
                <w:rFonts w:ascii="Calibri" w:eastAsia="Calibri" w:hAnsi="Calibri" w:cs="Cordia New"/>
                <w:b/>
              </w:rPr>
            </w:pPr>
            <w:r w:rsidRPr="00B42910">
              <w:rPr>
                <w:rFonts w:ascii="Calibri" w:eastAsia="Calibri" w:hAnsi="Calibri" w:cs="Cordia New"/>
                <w:b/>
              </w:rPr>
              <w:t>100%</w:t>
            </w:r>
          </w:p>
        </w:tc>
      </w:tr>
      <w:tr w:rsidR="00B42910" w:rsidRPr="00B42910" w14:paraId="69B8BE6B" w14:textId="77777777" w:rsidTr="00D11361">
        <w:trPr>
          <w:trHeight w:val="440"/>
        </w:trPr>
        <w:tc>
          <w:tcPr>
            <w:tcW w:w="953" w:type="dxa"/>
            <w:noWrap/>
            <w:hideMark/>
          </w:tcPr>
          <w:p w14:paraId="75E40A4B" w14:textId="77777777" w:rsidR="00B42910" w:rsidRPr="00B42910" w:rsidRDefault="00B42910" w:rsidP="00B42910">
            <w:pPr>
              <w:rPr>
                <w:rFonts w:ascii="Calibri" w:eastAsia="Calibri" w:hAnsi="Calibri" w:cs="Cordia New"/>
                <w:b/>
              </w:rPr>
            </w:pPr>
            <w:r w:rsidRPr="00B42910">
              <w:rPr>
                <w:rFonts w:ascii="Calibri" w:eastAsia="Calibri" w:hAnsi="Calibri" w:cs="Cordia New"/>
                <w:b/>
              </w:rPr>
              <w:t>8.00%</w:t>
            </w:r>
          </w:p>
        </w:tc>
        <w:tc>
          <w:tcPr>
            <w:tcW w:w="6522" w:type="dxa"/>
            <w:noWrap/>
            <w:hideMark/>
          </w:tcPr>
          <w:p w14:paraId="486BC9A5" w14:textId="77777777" w:rsidR="00B42910" w:rsidRPr="00B42910" w:rsidRDefault="00B42910" w:rsidP="00B42910">
            <w:pPr>
              <w:rPr>
                <w:rFonts w:ascii="Calibri" w:eastAsia="Calibri" w:hAnsi="Calibri" w:cs="Cordia New"/>
                <w:b/>
              </w:rPr>
            </w:pPr>
            <w:r w:rsidRPr="00B42910">
              <w:rPr>
                <w:rFonts w:ascii="Calibri" w:eastAsia="Calibri" w:hAnsi="Calibri" w:cs="Cordia New"/>
                <w:b/>
              </w:rPr>
              <w:t xml:space="preserve">GEF SGP upgraded country projects receiving 8% GMS </w:t>
            </w:r>
          </w:p>
        </w:tc>
        <w:tc>
          <w:tcPr>
            <w:tcW w:w="885" w:type="dxa"/>
            <w:noWrap/>
            <w:hideMark/>
          </w:tcPr>
          <w:p w14:paraId="6A239615" w14:textId="77777777" w:rsidR="00B42910" w:rsidRPr="00B42910" w:rsidRDefault="00B42910" w:rsidP="00B42910">
            <w:pPr>
              <w:rPr>
                <w:rFonts w:ascii="Calibri" w:eastAsia="Calibri" w:hAnsi="Calibri" w:cs="Cordia New"/>
                <w:b/>
              </w:rPr>
            </w:pPr>
            <w:r w:rsidRPr="00B42910">
              <w:rPr>
                <w:rFonts w:ascii="Calibri" w:eastAsia="Calibri" w:hAnsi="Calibri" w:cs="Cordia New"/>
                <w:b/>
              </w:rPr>
              <w:t>33.79%</w:t>
            </w:r>
          </w:p>
        </w:tc>
        <w:tc>
          <w:tcPr>
            <w:tcW w:w="773" w:type="dxa"/>
            <w:noWrap/>
            <w:hideMark/>
          </w:tcPr>
          <w:p w14:paraId="724186FB" w14:textId="77777777" w:rsidR="00B42910" w:rsidRPr="00B42910" w:rsidRDefault="00B42910" w:rsidP="00B42910">
            <w:pPr>
              <w:rPr>
                <w:rFonts w:ascii="Calibri" w:eastAsia="Calibri" w:hAnsi="Calibri" w:cs="Cordia New"/>
                <w:b/>
              </w:rPr>
            </w:pPr>
            <w:r w:rsidRPr="00B42910">
              <w:rPr>
                <w:rFonts w:ascii="Calibri" w:eastAsia="Calibri" w:hAnsi="Calibri" w:cs="Cordia New"/>
                <w:b/>
              </w:rPr>
              <w:t>7.21%</w:t>
            </w:r>
          </w:p>
        </w:tc>
        <w:tc>
          <w:tcPr>
            <w:tcW w:w="962" w:type="dxa"/>
            <w:noWrap/>
            <w:hideMark/>
          </w:tcPr>
          <w:p w14:paraId="56E445D7" w14:textId="77777777" w:rsidR="00B42910" w:rsidRPr="00B42910" w:rsidRDefault="00B42910" w:rsidP="00B42910">
            <w:pPr>
              <w:rPr>
                <w:rFonts w:ascii="Calibri" w:eastAsia="Calibri" w:hAnsi="Calibri" w:cs="Cordia New"/>
                <w:b/>
              </w:rPr>
            </w:pPr>
            <w:r w:rsidRPr="00B42910">
              <w:rPr>
                <w:rFonts w:ascii="Calibri" w:eastAsia="Calibri" w:hAnsi="Calibri" w:cs="Cordia New"/>
                <w:b/>
              </w:rPr>
              <w:t>20.89%</w:t>
            </w:r>
          </w:p>
        </w:tc>
        <w:tc>
          <w:tcPr>
            <w:tcW w:w="773" w:type="dxa"/>
            <w:noWrap/>
            <w:hideMark/>
          </w:tcPr>
          <w:p w14:paraId="0E583049" w14:textId="77777777" w:rsidR="00B42910" w:rsidRPr="00B42910" w:rsidRDefault="00B42910" w:rsidP="00B42910">
            <w:pPr>
              <w:rPr>
                <w:rFonts w:ascii="Calibri" w:eastAsia="Calibri" w:hAnsi="Calibri" w:cs="Cordia New"/>
                <w:b/>
              </w:rPr>
            </w:pPr>
            <w:r w:rsidRPr="00B42910">
              <w:rPr>
                <w:rFonts w:ascii="Calibri" w:eastAsia="Calibri" w:hAnsi="Calibri" w:cs="Cordia New"/>
                <w:b/>
              </w:rPr>
              <w:t>0.90%</w:t>
            </w:r>
          </w:p>
        </w:tc>
        <w:tc>
          <w:tcPr>
            <w:tcW w:w="885" w:type="dxa"/>
            <w:noWrap/>
            <w:hideMark/>
          </w:tcPr>
          <w:p w14:paraId="68411890" w14:textId="77777777" w:rsidR="00B42910" w:rsidRPr="00B42910" w:rsidRDefault="00B42910" w:rsidP="00B42910">
            <w:pPr>
              <w:rPr>
                <w:rFonts w:ascii="Calibri" w:eastAsia="Calibri" w:hAnsi="Calibri" w:cs="Cordia New"/>
                <w:b/>
              </w:rPr>
            </w:pPr>
            <w:r w:rsidRPr="00B42910">
              <w:rPr>
                <w:rFonts w:ascii="Calibri" w:eastAsia="Calibri" w:hAnsi="Calibri" w:cs="Cordia New"/>
                <w:b/>
              </w:rPr>
              <w:t>37.21%</w:t>
            </w:r>
          </w:p>
        </w:tc>
        <w:tc>
          <w:tcPr>
            <w:tcW w:w="718" w:type="dxa"/>
            <w:noWrap/>
            <w:hideMark/>
          </w:tcPr>
          <w:p w14:paraId="2458476C" w14:textId="77777777" w:rsidR="00B42910" w:rsidRPr="00B42910" w:rsidRDefault="00B42910" w:rsidP="00B42910">
            <w:pPr>
              <w:rPr>
                <w:rFonts w:ascii="Calibri" w:eastAsia="Calibri" w:hAnsi="Calibri" w:cs="Cordia New"/>
                <w:b/>
              </w:rPr>
            </w:pPr>
            <w:r w:rsidRPr="00B42910">
              <w:rPr>
                <w:rFonts w:ascii="Calibri" w:eastAsia="Calibri" w:hAnsi="Calibri" w:cs="Cordia New"/>
                <w:b/>
              </w:rPr>
              <w:t>100%</w:t>
            </w:r>
          </w:p>
        </w:tc>
      </w:tr>
      <w:tr w:rsidR="00B42910" w:rsidRPr="00B42910" w14:paraId="7638548E" w14:textId="77777777" w:rsidTr="00D11361">
        <w:trPr>
          <w:trHeight w:val="440"/>
        </w:trPr>
        <w:tc>
          <w:tcPr>
            <w:tcW w:w="953" w:type="dxa"/>
            <w:noWrap/>
            <w:hideMark/>
          </w:tcPr>
          <w:p w14:paraId="6F6DF3F2" w14:textId="77777777" w:rsidR="00B42910" w:rsidRPr="00B42910" w:rsidRDefault="00B42910" w:rsidP="00B42910">
            <w:pPr>
              <w:rPr>
                <w:rFonts w:ascii="Calibri" w:eastAsia="Calibri" w:hAnsi="Calibri" w:cs="Cordia New"/>
                <w:b/>
              </w:rPr>
            </w:pPr>
            <w:r w:rsidRPr="00B42910">
              <w:rPr>
                <w:rFonts w:ascii="Calibri" w:eastAsia="Calibri" w:hAnsi="Calibri" w:cs="Cordia New"/>
                <w:b/>
              </w:rPr>
              <w:t>4.00%</w:t>
            </w:r>
          </w:p>
        </w:tc>
        <w:tc>
          <w:tcPr>
            <w:tcW w:w="6522" w:type="dxa"/>
            <w:noWrap/>
            <w:hideMark/>
          </w:tcPr>
          <w:p w14:paraId="68348C63" w14:textId="77777777" w:rsidR="00B42910" w:rsidRPr="00B42910" w:rsidRDefault="00B42910" w:rsidP="00B42910">
            <w:pPr>
              <w:rPr>
                <w:rFonts w:ascii="Calibri" w:eastAsia="Calibri" w:hAnsi="Calibri" w:cs="Cordia New"/>
                <w:b/>
              </w:rPr>
            </w:pPr>
            <w:r w:rsidRPr="00B42910">
              <w:rPr>
                <w:rFonts w:ascii="Calibri" w:eastAsia="Calibri" w:hAnsi="Calibri" w:cs="Cordia New"/>
                <w:b/>
              </w:rPr>
              <w:t>GEF SGP global projects (Fund 62141, donor 10003)</w:t>
            </w:r>
          </w:p>
        </w:tc>
        <w:tc>
          <w:tcPr>
            <w:tcW w:w="885" w:type="dxa"/>
            <w:noWrap/>
            <w:hideMark/>
          </w:tcPr>
          <w:p w14:paraId="42FAAD5F" w14:textId="77777777" w:rsidR="00B42910" w:rsidRPr="00B42910" w:rsidRDefault="00B42910" w:rsidP="00B42910">
            <w:pPr>
              <w:rPr>
                <w:rFonts w:ascii="Calibri" w:eastAsia="Calibri" w:hAnsi="Calibri" w:cs="Cordia New"/>
                <w:b/>
              </w:rPr>
            </w:pPr>
            <w:r w:rsidRPr="00B42910">
              <w:rPr>
                <w:rFonts w:ascii="Calibri" w:eastAsia="Calibri" w:hAnsi="Calibri" w:cs="Cordia New"/>
                <w:b/>
              </w:rPr>
              <w:t> </w:t>
            </w:r>
          </w:p>
        </w:tc>
        <w:tc>
          <w:tcPr>
            <w:tcW w:w="773" w:type="dxa"/>
            <w:noWrap/>
            <w:hideMark/>
          </w:tcPr>
          <w:p w14:paraId="25D9F592" w14:textId="77777777" w:rsidR="00B42910" w:rsidRPr="00B42910" w:rsidRDefault="00B42910" w:rsidP="00B42910">
            <w:pPr>
              <w:rPr>
                <w:rFonts w:ascii="Calibri" w:eastAsia="Calibri" w:hAnsi="Calibri" w:cs="Cordia New"/>
                <w:b/>
              </w:rPr>
            </w:pPr>
            <w:r w:rsidRPr="00B42910">
              <w:rPr>
                <w:rFonts w:ascii="Calibri" w:eastAsia="Calibri" w:hAnsi="Calibri" w:cs="Cordia New"/>
                <w:b/>
              </w:rPr>
              <w:t> </w:t>
            </w:r>
          </w:p>
        </w:tc>
        <w:tc>
          <w:tcPr>
            <w:tcW w:w="962" w:type="dxa"/>
            <w:noWrap/>
            <w:hideMark/>
          </w:tcPr>
          <w:p w14:paraId="35AEB6A2" w14:textId="77777777" w:rsidR="00B42910" w:rsidRPr="00B42910" w:rsidRDefault="00B42910" w:rsidP="00B42910">
            <w:pPr>
              <w:rPr>
                <w:rFonts w:ascii="Calibri" w:eastAsia="Calibri" w:hAnsi="Calibri" w:cs="Cordia New"/>
                <w:b/>
              </w:rPr>
            </w:pPr>
            <w:r w:rsidRPr="00B42910">
              <w:rPr>
                <w:rFonts w:ascii="Calibri" w:eastAsia="Calibri" w:hAnsi="Calibri" w:cs="Cordia New"/>
                <w:b/>
              </w:rPr>
              <w:t>24.77%</w:t>
            </w:r>
          </w:p>
        </w:tc>
        <w:tc>
          <w:tcPr>
            <w:tcW w:w="773" w:type="dxa"/>
            <w:noWrap/>
            <w:hideMark/>
          </w:tcPr>
          <w:p w14:paraId="0AA14177" w14:textId="77777777" w:rsidR="00B42910" w:rsidRPr="00B42910" w:rsidRDefault="00B42910" w:rsidP="00B42910">
            <w:pPr>
              <w:rPr>
                <w:rFonts w:ascii="Calibri" w:eastAsia="Calibri" w:hAnsi="Calibri" w:cs="Cordia New"/>
                <w:b/>
              </w:rPr>
            </w:pPr>
            <w:r w:rsidRPr="00B42910">
              <w:rPr>
                <w:rFonts w:ascii="Calibri" w:eastAsia="Calibri" w:hAnsi="Calibri" w:cs="Cordia New"/>
                <w:b/>
              </w:rPr>
              <w:t>0.90%</w:t>
            </w:r>
          </w:p>
        </w:tc>
        <w:tc>
          <w:tcPr>
            <w:tcW w:w="885" w:type="dxa"/>
            <w:noWrap/>
            <w:hideMark/>
          </w:tcPr>
          <w:p w14:paraId="6759392F" w14:textId="77777777" w:rsidR="00B42910" w:rsidRPr="00B42910" w:rsidRDefault="00B42910" w:rsidP="00B42910">
            <w:pPr>
              <w:rPr>
                <w:rFonts w:ascii="Calibri" w:eastAsia="Calibri" w:hAnsi="Calibri" w:cs="Cordia New"/>
                <w:b/>
              </w:rPr>
            </w:pPr>
            <w:r w:rsidRPr="00B42910">
              <w:rPr>
                <w:rFonts w:ascii="Calibri" w:eastAsia="Calibri" w:hAnsi="Calibri" w:cs="Cordia New"/>
                <w:b/>
              </w:rPr>
              <w:t>74.33%</w:t>
            </w:r>
          </w:p>
        </w:tc>
        <w:tc>
          <w:tcPr>
            <w:tcW w:w="718" w:type="dxa"/>
            <w:noWrap/>
            <w:hideMark/>
          </w:tcPr>
          <w:p w14:paraId="64F3C0CD" w14:textId="77777777" w:rsidR="00B42910" w:rsidRPr="00B42910" w:rsidRDefault="00B42910" w:rsidP="00B42910">
            <w:pPr>
              <w:rPr>
                <w:rFonts w:ascii="Calibri" w:eastAsia="Calibri" w:hAnsi="Calibri" w:cs="Cordia New"/>
                <w:b/>
              </w:rPr>
            </w:pPr>
            <w:r w:rsidRPr="00B42910">
              <w:rPr>
                <w:rFonts w:ascii="Calibri" w:eastAsia="Calibri" w:hAnsi="Calibri" w:cs="Cordia New"/>
                <w:b/>
              </w:rPr>
              <w:t>100%</w:t>
            </w:r>
          </w:p>
        </w:tc>
      </w:tr>
      <w:tr w:rsidR="00B42910" w:rsidRPr="00B42910" w14:paraId="21AFFC01" w14:textId="77777777" w:rsidTr="00D11361">
        <w:trPr>
          <w:trHeight w:val="258"/>
        </w:trPr>
        <w:tc>
          <w:tcPr>
            <w:tcW w:w="953" w:type="dxa"/>
            <w:noWrap/>
            <w:hideMark/>
          </w:tcPr>
          <w:p w14:paraId="6A10D4DA" w14:textId="77777777" w:rsidR="00B42910" w:rsidRPr="00B42910" w:rsidRDefault="00B42910" w:rsidP="00B42910">
            <w:pPr>
              <w:rPr>
                <w:rFonts w:ascii="Calibri" w:eastAsia="Calibri" w:hAnsi="Calibri" w:cs="Cordia New"/>
                <w:b/>
              </w:rPr>
            </w:pPr>
            <w:r w:rsidRPr="00B42910">
              <w:rPr>
                <w:rFonts w:ascii="Calibri" w:eastAsia="Calibri" w:hAnsi="Calibri" w:cs="Cordia New"/>
                <w:b/>
              </w:rPr>
              <w:t>9.50%</w:t>
            </w:r>
          </w:p>
        </w:tc>
        <w:tc>
          <w:tcPr>
            <w:tcW w:w="6522" w:type="dxa"/>
            <w:noWrap/>
            <w:hideMark/>
          </w:tcPr>
          <w:p w14:paraId="22C2A669" w14:textId="77777777" w:rsidR="00B42910" w:rsidRPr="00B42910" w:rsidRDefault="00B42910" w:rsidP="00B42910">
            <w:pPr>
              <w:rPr>
                <w:rFonts w:ascii="Calibri" w:eastAsia="Calibri" w:hAnsi="Calibri" w:cs="Cordia New"/>
                <w:b/>
              </w:rPr>
            </w:pPr>
            <w:r w:rsidRPr="00B42910">
              <w:rPr>
                <w:rFonts w:ascii="Calibri" w:eastAsia="Calibri" w:hAnsi="Calibri" w:cs="Cordia New"/>
                <w:b/>
              </w:rPr>
              <w:t>GEF child project approved under a programmatic approach budget =&lt;$10m (Fund 62000 62160 62180 62190, donor 10003)</w:t>
            </w:r>
          </w:p>
        </w:tc>
        <w:tc>
          <w:tcPr>
            <w:tcW w:w="885" w:type="dxa"/>
            <w:noWrap/>
            <w:hideMark/>
          </w:tcPr>
          <w:p w14:paraId="2076BD3F" w14:textId="77777777" w:rsidR="00B42910" w:rsidRPr="00B42910" w:rsidRDefault="00B42910" w:rsidP="00B42910">
            <w:pPr>
              <w:rPr>
                <w:rFonts w:ascii="Calibri" w:eastAsia="Calibri" w:hAnsi="Calibri" w:cs="Cordia New"/>
                <w:b/>
              </w:rPr>
            </w:pPr>
            <w:r w:rsidRPr="00B42910">
              <w:rPr>
                <w:rFonts w:ascii="Calibri" w:eastAsia="Calibri" w:hAnsi="Calibri" w:cs="Cordia New"/>
                <w:b/>
              </w:rPr>
              <w:t>32.89%</w:t>
            </w:r>
          </w:p>
        </w:tc>
        <w:tc>
          <w:tcPr>
            <w:tcW w:w="773" w:type="dxa"/>
            <w:noWrap/>
            <w:hideMark/>
          </w:tcPr>
          <w:p w14:paraId="0646EF16" w14:textId="77777777" w:rsidR="00B42910" w:rsidRPr="00B42910" w:rsidRDefault="00B42910" w:rsidP="00B42910">
            <w:pPr>
              <w:rPr>
                <w:rFonts w:ascii="Calibri" w:eastAsia="Calibri" w:hAnsi="Calibri" w:cs="Cordia New"/>
                <w:b/>
              </w:rPr>
            </w:pPr>
            <w:r w:rsidRPr="00B42910">
              <w:rPr>
                <w:rFonts w:ascii="Calibri" w:eastAsia="Calibri" w:hAnsi="Calibri" w:cs="Cordia New"/>
                <w:b/>
              </w:rPr>
              <w:t>4.58%</w:t>
            </w:r>
          </w:p>
        </w:tc>
        <w:tc>
          <w:tcPr>
            <w:tcW w:w="962" w:type="dxa"/>
            <w:noWrap/>
            <w:hideMark/>
          </w:tcPr>
          <w:p w14:paraId="6A4EC042" w14:textId="77777777" w:rsidR="00B42910" w:rsidRPr="00B42910" w:rsidRDefault="00B42910" w:rsidP="00B42910">
            <w:pPr>
              <w:rPr>
                <w:rFonts w:ascii="Calibri" w:eastAsia="Calibri" w:hAnsi="Calibri" w:cs="Cordia New"/>
                <w:b/>
              </w:rPr>
            </w:pPr>
            <w:r w:rsidRPr="00B42910">
              <w:rPr>
                <w:rFonts w:ascii="Calibri" w:eastAsia="Calibri" w:hAnsi="Calibri" w:cs="Cordia New"/>
                <w:b/>
              </w:rPr>
              <w:t>14.69%</w:t>
            </w:r>
          </w:p>
        </w:tc>
        <w:tc>
          <w:tcPr>
            <w:tcW w:w="773" w:type="dxa"/>
            <w:noWrap/>
            <w:hideMark/>
          </w:tcPr>
          <w:p w14:paraId="6A3296B1" w14:textId="77777777" w:rsidR="00B42910" w:rsidRPr="00B42910" w:rsidRDefault="00B42910" w:rsidP="00B42910">
            <w:pPr>
              <w:rPr>
                <w:rFonts w:ascii="Calibri" w:eastAsia="Calibri" w:hAnsi="Calibri" w:cs="Cordia New"/>
                <w:b/>
              </w:rPr>
            </w:pPr>
            <w:r w:rsidRPr="00B42910">
              <w:rPr>
                <w:rFonts w:ascii="Calibri" w:eastAsia="Calibri" w:hAnsi="Calibri" w:cs="Cordia New"/>
                <w:b/>
              </w:rPr>
              <w:t>0.90%</w:t>
            </w:r>
          </w:p>
        </w:tc>
        <w:tc>
          <w:tcPr>
            <w:tcW w:w="885" w:type="dxa"/>
            <w:noWrap/>
            <w:hideMark/>
          </w:tcPr>
          <w:p w14:paraId="31CBE1AA" w14:textId="77777777" w:rsidR="00B42910" w:rsidRPr="00B42910" w:rsidRDefault="00B42910" w:rsidP="00B42910">
            <w:pPr>
              <w:rPr>
                <w:rFonts w:ascii="Calibri" w:eastAsia="Calibri" w:hAnsi="Calibri" w:cs="Cordia New"/>
                <w:b/>
              </w:rPr>
            </w:pPr>
            <w:r w:rsidRPr="00B42910">
              <w:rPr>
                <w:rFonts w:ascii="Calibri" w:eastAsia="Calibri" w:hAnsi="Calibri" w:cs="Cordia New"/>
                <w:b/>
              </w:rPr>
              <w:t>46.94%</w:t>
            </w:r>
          </w:p>
        </w:tc>
        <w:tc>
          <w:tcPr>
            <w:tcW w:w="718" w:type="dxa"/>
            <w:noWrap/>
            <w:hideMark/>
          </w:tcPr>
          <w:p w14:paraId="759CF6AB" w14:textId="77777777" w:rsidR="00B42910" w:rsidRPr="00B42910" w:rsidRDefault="00B42910" w:rsidP="00B42910">
            <w:pPr>
              <w:rPr>
                <w:rFonts w:ascii="Calibri" w:eastAsia="Calibri" w:hAnsi="Calibri" w:cs="Cordia New"/>
                <w:b/>
              </w:rPr>
            </w:pPr>
            <w:r w:rsidRPr="00B42910">
              <w:rPr>
                <w:rFonts w:ascii="Calibri" w:eastAsia="Calibri" w:hAnsi="Calibri" w:cs="Cordia New"/>
                <w:b/>
              </w:rPr>
              <w:t>100%</w:t>
            </w:r>
          </w:p>
        </w:tc>
      </w:tr>
      <w:tr w:rsidR="00B42910" w:rsidRPr="00B42910" w14:paraId="656B88C6" w14:textId="77777777" w:rsidTr="00D11361">
        <w:trPr>
          <w:trHeight w:val="258"/>
        </w:trPr>
        <w:tc>
          <w:tcPr>
            <w:tcW w:w="953" w:type="dxa"/>
            <w:noWrap/>
            <w:hideMark/>
          </w:tcPr>
          <w:p w14:paraId="77636BD5" w14:textId="77777777" w:rsidR="00B42910" w:rsidRPr="00B42910" w:rsidRDefault="00B42910" w:rsidP="00B42910">
            <w:pPr>
              <w:rPr>
                <w:rFonts w:ascii="Calibri" w:eastAsia="Calibri" w:hAnsi="Calibri" w:cs="Cordia New"/>
                <w:b/>
              </w:rPr>
            </w:pPr>
            <w:r w:rsidRPr="00B42910">
              <w:rPr>
                <w:rFonts w:ascii="Calibri" w:eastAsia="Calibri" w:hAnsi="Calibri" w:cs="Cordia New"/>
                <w:b/>
              </w:rPr>
              <w:t>9.00%</w:t>
            </w:r>
          </w:p>
        </w:tc>
        <w:tc>
          <w:tcPr>
            <w:tcW w:w="6522" w:type="dxa"/>
            <w:noWrap/>
            <w:hideMark/>
          </w:tcPr>
          <w:p w14:paraId="3C2CB06F" w14:textId="77777777" w:rsidR="00B42910" w:rsidRPr="00B42910" w:rsidRDefault="00B42910" w:rsidP="00B42910">
            <w:pPr>
              <w:rPr>
                <w:rFonts w:ascii="Calibri" w:eastAsia="Calibri" w:hAnsi="Calibri" w:cs="Cordia New"/>
                <w:b/>
              </w:rPr>
            </w:pPr>
            <w:r w:rsidRPr="00B42910">
              <w:rPr>
                <w:rFonts w:ascii="Calibri" w:eastAsia="Calibri" w:hAnsi="Calibri" w:cs="Cordia New"/>
                <w:b/>
              </w:rPr>
              <w:t>GEF child project approved under a programmatic approach budget &gt;$10m (Fund 62000 62160 62180 62190, donor 10003)</w:t>
            </w:r>
          </w:p>
        </w:tc>
        <w:tc>
          <w:tcPr>
            <w:tcW w:w="885" w:type="dxa"/>
            <w:noWrap/>
            <w:hideMark/>
          </w:tcPr>
          <w:p w14:paraId="19795517" w14:textId="77777777" w:rsidR="00B42910" w:rsidRPr="00B42910" w:rsidRDefault="00B42910" w:rsidP="00B42910">
            <w:pPr>
              <w:rPr>
                <w:rFonts w:ascii="Calibri" w:eastAsia="Calibri" w:hAnsi="Calibri" w:cs="Cordia New"/>
                <w:b/>
              </w:rPr>
            </w:pPr>
            <w:r w:rsidRPr="00B42910">
              <w:rPr>
                <w:rFonts w:ascii="Calibri" w:eastAsia="Calibri" w:hAnsi="Calibri" w:cs="Cordia New"/>
                <w:b/>
              </w:rPr>
              <w:t>34.91%</w:t>
            </w:r>
          </w:p>
        </w:tc>
        <w:tc>
          <w:tcPr>
            <w:tcW w:w="773" w:type="dxa"/>
            <w:noWrap/>
            <w:hideMark/>
          </w:tcPr>
          <w:p w14:paraId="5EC200C3" w14:textId="77777777" w:rsidR="00B42910" w:rsidRPr="00B42910" w:rsidRDefault="00B42910" w:rsidP="00B42910">
            <w:pPr>
              <w:rPr>
                <w:rFonts w:ascii="Calibri" w:eastAsia="Calibri" w:hAnsi="Calibri" w:cs="Cordia New"/>
                <w:b/>
              </w:rPr>
            </w:pPr>
            <w:r w:rsidRPr="00B42910">
              <w:rPr>
                <w:rFonts w:ascii="Calibri" w:eastAsia="Calibri" w:hAnsi="Calibri" w:cs="Cordia New"/>
                <w:b/>
              </w:rPr>
              <w:t>4.58%</w:t>
            </w:r>
          </w:p>
        </w:tc>
        <w:tc>
          <w:tcPr>
            <w:tcW w:w="962" w:type="dxa"/>
            <w:noWrap/>
            <w:hideMark/>
          </w:tcPr>
          <w:p w14:paraId="53A41586" w14:textId="77777777" w:rsidR="00B42910" w:rsidRPr="00B42910" w:rsidRDefault="00B42910" w:rsidP="00B42910">
            <w:pPr>
              <w:rPr>
                <w:rFonts w:ascii="Calibri" w:eastAsia="Calibri" w:hAnsi="Calibri" w:cs="Cordia New"/>
                <w:b/>
              </w:rPr>
            </w:pPr>
            <w:r w:rsidRPr="00B42910">
              <w:rPr>
                <w:rFonts w:ascii="Calibri" w:eastAsia="Calibri" w:hAnsi="Calibri" w:cs="Cordia New"/>
                <w:b/>
              </w:rPr>
              <w:t>15.50%</w:t>
            </w:r>
          </w:p>
        </w:tc>
        <w:tc>
          <w:tcPr>
            <w:tcW w:w="773" w:type="dxa"/>
            <w:noWrap/>
            <w:hideMark/>
          </w:tcPr>
          <w:p w14:paraId="58DAA9F8" w14:textId="77777777" w:rsidR="00B42910" w:rsidRPr="00B42910" w:rsidRDefault="00B42910" w:rsidP="00B42910">
            <w:pPr>
              <w:rPr>
                <w:rFonts w:ascii="Calibri" w:eastAsia="Calibri" w:hAnsi="Calibri" w:cs="Cordia New"/>
                <w:b/>
              </w:rPr>
            </w:pPr>
            <w:r w:rsidRPr="00B42910">
              <w:rPr>
                <w:rFonts w:ascii="Calibri" w:eastAsia="Calibri" w:hAnsi="Calibri" w:cs="Cordia New"/>
                <w:b/>
              </w:rPr>
              <w:t>0.90%</w:t>
            </w:r>
          </w:p>
        </w:tc>
        <w:tc>
          <w:tcPr>
            <w:tcW w:w="885" w:type="dxa"/>
            <w:noWrap/>
            <w:hideMark/>
          </w:tcPr>
          <w:p w14:paraId="57B76556" w14:textId="77777777" w:rsidR="00B42910" w:rsidRPr="00B42910" w:rsidRDefault="00B42910" w:rsidP="00B42910">
            <w:pPr>
              <w:rPr>
                <w:rFonts w:ascii="Calibri" w:eastAsia="Calibri" w:hAnsi="Calibri" w:cs="Cordia New"/>
                <w:b/>
              </w:rPr>
            </w:pPr>
            <w:r w:rsidRPr="00B42910">
              <w:rPr>
                <w:rFonts w:ascii="Calibri" w:eastAsia="Calibri" w:hAnsi="Calibri" w:cs="Cordia New"/>
                <w:b/>
              </w:rPr>
              <w:t>44.11%</w:t>
            </w:r>
          </w:p>
        </w:tc>
        <w:tc>
          <w:tcPr>
            <w:tcW w:w="718" w:type="dxa"/>
            <w:noWrap/>
            <w:hideMark/>
          </w:tcPr>
          <w:p w14:paraId="31B770B4" w14:textId="77777777" w:rsidR="00B42910" w:rsidRPr="00B42910" w:rsidRDefault="00B42910" w:rsidP="00B42910">
            <w:pPr>
              <w:rPr>
                <w:rFonts w:ascii="Calibri" w:eastAsia="Calibri" w:hAnsi="Calibri" w:cs="Cordia New"/>
                <w:b/>
              </w:rPr>
            </w:pPr>
            <w:r w:rsidRPr="00B42910">
              <w:rPr>
                <w:rFonts w:ascii="Calibri" w:eastAsia="Calibri" w:hAnsi="Calibri" w:cs="Cordia New"/>
                <w:b/>
              </w:rPr>
              <w:t>100%</w:t>
            </w:r>
          </w:p>
        </w:tc>
      </w:tr>
      <w:tr w:rsidR="00B42910" w:rsidRPr="00B42910" w14:paraId="50ED1DB4" w14:textId="77777777" w:rsidTr="00D11361">
        <w:trPr>
          <w:trHeight w:val="1646"/>
        </w:trPr>
        <w:tc>
          <w:tcPr>
            <w:tcW w:w="953" w:type="dxa"/>
            <w:noWrap/>
            <w:hideMark/>
          </w:tcPr>
          <w:p w14:paraId="696AF688" w14:textId="77777777" w:rsidR="00B42910" w:rsidRPr="00B42910" w:rsidRDefault="00B42910" w:rsidP="00B42910">
            <w:pPr>
              <w:rPr>
                <w:rFonts w:ascii="Calibri" w:eastAsia="Calibri" w:hAnsi="Calibri" w:cs="Cordia New"/>
                <w:b/>
              </w:rPr>
            </w:pPr>
            <w:r w:rsidRPr="00B42910">
              <w:rPr>
                <w:rFonts w:ascii="Calibri" w:eastAsia="Calibri" w:hAnsi="Calibri" w:cs="Cordia New"/>
                <w:b/>
              </w:rPr>
              <w:t xml:space="preserve">Various, 8% minimum </w:t>
            </w:r>
          </w:p>
        </w:tc>
        <w:tc>
          <w:tcPr>
            <w:tcW w:w="11518" w:type="dxa"/>
            <w:gridSpan w:val="7"/>
            <w:noWrap/>
            <w:hideMark/>
          </w:tcPr>
          <w:p w14:paraId="2645702C" w14:textId="1C0E9C68" w:rsidR="00B42910" w:rsidRPr="00B42910" w:rsidRDefault="00B42910" w:rsidP="005E1A9A">
            <w:pPr>
              <w:rPr>
                <w:rFonts w:ascii="Calibri" w:eastAsia="Calibri" w:hAnsi="Calibri" w:cs="Cordia New"/>
                <w:b/>
              </w:rPr>
            </w:pPr>
            <w:r w:rsidRPr="00B42910">
              <w:rPr>
                <w:rFonts w:ascii="Calibri" w:eastAsia="Calibri" w:hAnsi="Calibri" w:cs="Cordia New"/>
                <w:b/>
              </w:rPr>
              <w:t>Other projects approved by GEF Council before July 2010 - Centrally managed by UNDP-GEF Unit via GLJE)</w:t>
            </w:r>
          </w:p>
        </w:tc>
      </w:tr>
    </w:tbl>
    <w:p w14:paraId="6640BF5C" w14:textId="77777777" w:rsidR="005E1A9A" w:rsidRPr="005E1A9A" w:rsidRDefault="005E1A9A" w:rsidP="005E1A9A">
      <w:pPr>
        <w:spacing w:after="0" w:line="249" w:lineRule="auto"/>
        <w:ind w:left="720"/>
        <w:contextualSpacing/>
        <w:jc w:val="both"/>
        <w:rPr>
          <w:rFonts w:ascii="Calibri" w:eastAsia="Calibri" w:hAnsi="Calibri" w:cs="Cordia New"/>
          <w:kern w:val="0"/>
          <w:sz w:val="22"/>
          <w:szCs w:val="22"/>
          <w14:ligatures w14:val="none"/>
        </w:rPr>
      </w:pPr>
    </w:p>
    <w:p w14:paraId="33995470" w14:textId="68BAEDC6" w:rsidR="00B42910" w:rsidRPr="00B42910" w:rsidRDefault="00B42910" w:rsidP="00B42910">
      <w:pPr>
        <w:numPr>
          <w:ilvl w:val="0"/>
          <w:numId w:val="1"/>
        </w:numPr>
        <w:spacing w:after="0" w:line="249" w:lineRule="auto"/>
        <w:contextualSpacing/>
        <w:jc w:val="both"/>
        <w:rPr>
          <w:rFonts w:ascii="Calibri" w:eastAsia="Calibri" w:hAnsi="Calibri" w:cs="Cordia New"/>
          <w:kern w:val="0"/>
          <w:sz w:val="22"/>
          <w:szCs w:val="22"/>
          <w14:ligatures w14:val="none"/>
        </w:rPr>
      </w:pPr>
      <w:r w:rsidRPr="00B42910">
        <w:rPr>
          <w:rFonts w:ascii="Calibri" w:eastAsia="Calibri" w:hAnsi="Calibri" w:cs="Cordia New"/>
          <w:b/>
          <w:kern w:val="0"/>
          <w:sz w:val="22"/>
          <w:szCs w:val="22"/>
          <w14:ligatures w14:val="none"/>
        </w:rPr>
        <w:lastRenderedPageBreak/>
        <w:t>MP projects</w:t>
      </w:r>
      <w:r w:rsidRPr="00B42910">
        <w:rPr>
          <w:rFonts w:ascii="Calibri" w:eastAsia="Calibri" w:hAnsi="Calibri" w:cs="Cordia New"/>
          <w:kern w:val="0"/>
          <w:sz w:val="22"/>
          <w:szCs w:val="22"/>
          <w14:ligatures w14:val="none"/>
        </w:rPr>
        <w:t xml:space="preserve"> - GMS distribution modality is entered by GSSC using the following distribution:</w:t>
      </w:r>
    </w:p>
    <w:p w14:paraId="1C49228F" w14:textId="77777777" w:rsidR="00B42910" w:rsidRPr="00B42910" w:rsidRDefault="00B42910" w:rsidP="00B42910">
      <w:pPr>
        <w:spacing w:after="0" w:line="249" w:lineRule="auto"/>
        <w:jc w:val="both"/>
        <w:rPr>
          <w:rFonts w:ascii="Calibri" w:eastAsia="Calibri" w:hAnsi="Calibri" w:cs="Cordia New"/>
          <w:kern w:val="0"/>
          <w:sz w:val="22"/>
          <w:szCs w:val="22"/>
          <w14:ligatures w14:val="none"/>
        </w:rPr>
      </w:pPr>
    </w:p>
    <w:p w14:paraId="3CBF8192" w14:textId="77777777" w:rsidR="00B42910" w:rsidRPr="00B42910" w:rsidRDefault="00B42910" w:rsidP="00B42910">
      <w:pPr>
        <w:spacing w:after="0" w:line="249" w:lineRule="auto"/>
        <w:ind w:left="720"/>
        <w:contextualSpacing/>
        <w:jc w:val="both"/>
        <w:rPr>
          <w:rFonts w:ascii="Calibri" w:eastAsia="Calibri" w:hAnsi="Calibri" w:cs="Cordia New"/>
          <w:kern w:val="0"/>
          <w:sz w:val="22"/>
          <w:szCs w:val="22"/>
          <w14:ligatures w14:val="none"/>
        </w:rPr>
      </w:pPr>
      <w:r w:rsidRPr="00B42910">
        <w:rPr>
          <w:rFonts w:ascii="Calibri" w:eastAsia="Calibri" w:hAnsi="Calibri" w:cs="Cordia New"/>
          <w:kern w:val="0"/>
          <w:sz w:val="22"/>
          <w:szCs w:val="22"/>
          <w14:ligatures w14:val="none"/>
        </w:rPr>
        <w:t xml:space="preserve">MP GMS Distribution – CO managed projects 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2522"/>
        <w:gridCol w:w="1631"/>
        <w:gridCol w:w="1424"/>
        <w:gridCol w:w="1772"/>
        <w:gridCol w:w="1424"/>
        <w:gridCol w:w="1631"/>
        <w:gridCol w:w="1315"/>
      </w:tblGrid>
      <w:tr w:rsidR="00B42910" w:rsidRPr="00B42910" w14:paraId="29868615" w14:textId="77777777" w:rsidTr="00D11361">
        <w:trPr>
          <w:trHeight w:val="620"/>
        </w:trPr>
        <w:tc>
          <w:tcPr>
            <w:tcW w:w="2522" w:type="dxa"/>
            <w:noWrap/>
            <w:hideMark/>
          </w:tcPr>
          <w:p w14:paraId="19DA8BAB" w14:textId="77777777" w:rsidR="00B42910" w:rsidRPr="00B42910" w:rsidRDefault="00B42910" w:rsidP="00B42910">
            <w:pPr>
              <w:rPr>
                <w:rFonts w:ascii="Calibri" w:eastAsia="Calibri" w:hAnsi="Calibri" w:cs="Cordia New"/>
                <w:b/>
                <w:bCs/>
              </w:rPr>
            </w:pPr>
            <w:r w:rsidRPr="00B42910">
              <w:rPr>
                <w:rFonts w:ascii="Calibri" w:eastAsia="Calibri" w:hAnsi="Calibri" w:cs="Cordia New"/>
                <w:b/>
                <w:bCs/>
              </w:rPr>
              <w:t xml:space="preserve">GMS rates </w:t>
            </w:r>
          </w:p>
        </w:tc>
        <w:tc>
          <w:tcPr>
            <w:tcW w:w="1631" w:type="dxa"/>
            <w:hideMark/>
          </w:tcPr>
          <w:p w14:paraId="702CD97D" w14:textId="77777777" w:rsidR="00B42910" w:rsidRPr="00B42910" w:rsidRDefault="00B42910" w:rsidP="00B42910">
            <w:pPr>
              <w:rPr>
                <w:rFonts w:ascii="Calibri" w:eastAsia="Calibri" w:hAnsi="Calibri" w:cs="Cordia New"/>
                <w:b/>
                <w:bCs/>
              </w:rPr>
            </w:pPr>
            <w:r w:rsidRPr="00B42910">
              <w:rPr>
                <w:rFonts w:ascii="Calibri" w:eastAsia="Calibri" w:hAnsi="Calibri" w:cs="Cordia New"/>
                <w:b/>
                <w:bCs/>
              </w:rPr>
              <w:t xml:space="preserve"> Country Offices</w:t>
            </w:r>
          </w:p>
        </w:tc>
        <w:tc>
          <w:tcPr>
            <w:tcW w:w="1424" w:type="dxa"/>
            <w:hideMark/>
          </w:tcPr>
          <w:p w14:paraId="03A07D5C" w14:textId="77777777" w:rsidR="00B42910" w:rsidRPr="00B42910" w:rsidRDefault="00B42910" w:rsidP="00B42910">
            <w:pPr>
              <w:rPr>
                <w:rFonts w:ascii="Calibri" w:eastAsia="Calibri" w:hAnsi="Calibri" w:cs="Cordia New"/>
                <w:b/>
                <w:bCs/>
              </w:rPr>
            </w:pPr>
            <w:r w:rsidRPr="00B42910">
              <w:rPr>
                <w:rFonts w:ascii="Calibri" w:eastAsia="Calibri" w:hAnsi="Calibri" w:cs="Cordia New"/>
                <w:b/>
                <w:bCs/>
              </w:rPr>
              <w:t xml:space="preserve"> Regional </w:t>
            </w:r>
            <w:proofErr w:type="spellStart"/>
            <w:r w:rsidRPr="00B42910">
              <w:rPr>
                <w:rFonts w:ascii="Calibri" w:eastAsia="Calibri" w:hAnsi="Calibri" w:cs="Cordia New"/>
                <w:b/>
                <w:bCs/>
              </w:rPr>
              <w:t>Bureaux</w:t>
            </w:r>
            <w:proofErr w:type="spellEnd"/>
            <w:r w:rsidRPr="00B42910">
              <w:rPr>
                <w:rFonts w:ascii="Calibri" w:eastAsia="Calibri" w:hAnsi="Calibri" w:cs="Cordia New"/>
                <w:b/>
                <w:bCs/>
              </w:rPr>
              <w:t xml:space="preserve"> </w:t>
            </w:r>
          </w:p>
        </w:tc>
        <w:tc>
          <w:tcPr>
            <w:tcW w:w="1772" w:type="dxa"/>
            <w:hideMark/>
          </w:tcPr>
          <w:p w14:paraId="3EF5EA18" w14:textId="77777777" w:rsidR="00B42910" w:rsidRPr="00B42910" w:rsidRDefault="00B42910" w:rsidP="00B42910">
            <w:pPr>
              <w:rPr>
                <w:rFonts w:ascii="Calibri" w:eastAsia="Calibri" w:hAnsi="Calibri" w:cs="Cordia New"/>
                <w:b/>
                <w:bCs/>
              </w:rPr>
            </w:pPr>
            <w:r w:rsidRPr="00B42910">
              <w:rPr>
                <w:rFonts w:ascii="Calibri" w:eastAsia="Calibri" w:hAnsi="Calibri" w:cs="Cordia New"/>
                <w:b/>
                <w:bCs/>
              </w:rPr>
              <w:t xml:space="preserve"> Central Services </w:t>
            </w:r>
          </w:p>
        </w:tc>
        <w:tc>
          <w:tcPr>
            <w:tcW w:w="1424" w:type="dxa"/>
            <w:noWrap/>
            <w:hideMark/>
          </w:tcPr>
          <w:p w14:paraId="7B2272FB" w14:textId="77777777" w:rsidR="00B42910" w:rsidRPr="00B42910" w:rsidRDefault="00B42910" w:rsidP="00B42910">
            <w:pPr>
              <w:rPr>
                <w:rFonts w:ascii="Calibri" w:eastAsia="Calibri" w:hAnsi="Calibri" w:cs="Cordia New"/>
                <w:b/>
                <w:bCs/>
              </w:rPr>
            </w:pPr>
            <w:r w:rsidRPr="00B42910">
              <w:rPr>
                <w:rFonts w:ascii="Calibri" w:eastAsia="Calibri" w:hAnsi="Calibri" w:cs="Cordia New"/>
                <w:b/>
                <w:bCs/>
              </w:rPr>
              <w:t>BPPS</w:t>
            </w:r>
          </w:p>
        </w:tc>
        <w:tc>
          <w:tcPr>
            <w:tcW w:w="1631" w:type="dxa"/>
            <w:hideMark/>
          </w:tcPr>
          <w:p w14:paraId="73A20656" w14:textId="77777777" w:rsidR="00B42910" w:rsidRPr="00B42910" w:rsidRDefault="00B42910" w:rsidP="00B42910">
            <w:pPr>
              <w:rPr>
                <w:rFonts w:ascii="Calibri" w:eastAsia="Calibri" w:hAnsi="Calibri" w:cs="Cordia New"/>
                <w:b/>
                <w:bCs/>
              </w:rPr>
            </w:pPr>
            <w:r w:rsidRPr="00B42910">
              <w:rPr>
                <w:rFonts w:ascii="Calibri" w:eastAsia="Calibri" w:hAnsi="Calibri" w:cs="Cordia New"/>
                <w:b/>
                <w:bCs/>
              </w:rPr>
              <w:t xml:space="preserve"> MP unit </w:t>
            </w:r>
          </w:p>
        </w:tc>
        <w:tc>
          <w:tcPr>
            <w:tcW w:w="1315" w:type="dxa"/>
            <w:noWrap/>
            <w:hideMark/>
          </w:tcPr>
          <w:p w14:paraId="29D9F486" w14:textId="77777777" w:rsidR="00B42910" w:rsidRPr="00B42910" w:rsidRDefault="00B42910" w:rsidP="00B42910">
            <w:pPr>
              <w:rPr>
                <w:rFonts w:ascii="Calibri" w:eastAsia="Calibri" w:hAnsi="Calibri" w:cs="Cordia New"/>
                <w:b/>
                <w:bCs/>
              </w:rPr>
            </w:pPr>
            <w:r w:rsidRPr="00B42910">
              <w:rPr>
                <w:rFonts w:ascii="Calibri" w:eastAsia="Calibri" w:hAnsi="Calibri" w:cs="Cordia New"/>
                <w:b/>
                <w:bCs/>
              </w:rPr>
              <w:t xml:space="preserve"> Total </w:t>
            </w:r>
          </w:p>
        </w:tc>
      </w:tr>
      <w:tr w:rsidR="00B42910" w:rsidRPr="00B42910" w14:paraId="564D1FA1" w14:textId="77777777" w:rsidTr="00D11361">
        <w:trPr>
          <w:trHeight w:val="64"/>
        </w:trPr>
        <w:tc>
          <w:tcPr>
            <w:tcW w:w="2522" w:type="dxa"/>
            <w:noWrap/>
            <w:hideMark/>
          </w:tcPr>
          <w:p w14:paraId="28D29F75" w14:textId="77777777" w:rsidR="00B42910" w:rsidRPr="00B42910" w:rsidRDefault="00B42910" w:rsidP="00B42910">
            <w:pPr>
              <w:rPr>
                <w:rFonts w:ascii="Calibri" w:eastAsia="Calibri" w:hAnsi="Calibri" w:cs="Cordia New"/>
                <w:b/>
              </w:rPr>
            </w:pPr>
            <w:r w:rsidRPr="00B42910">
              <w:rPr>
                <w:rFonts w:ascii="Calibri" w:eastAsia="Calibri" w:hAnsi="Calibri" w:cs="Cordia New"/>
                <w:b/>
              </w:rPr>
              <w:t>7.00%</w:t>
            </w:r>
          </w:p>
        </w:tc>
        <w:tc>
          <w:tcPr>
            <w:tcW w:w="1631" w:type="dxa"/>
            <w:noWrap/>
            <w:hideMark/>
          </w:tcPr>
          <w:p w14:paraId="333C1E73" w14:textId="77777777" w:rsidR="00B42910" w:rsidRPr="00B42910" w:rsidRDefault="00B42910" w:rsidP="00B42910">
            <w:pPr>
              <w:rPr>
                <w:rFonts w:ascii="Calibri" w:eastAsia="Calibri" w:hAnsi="Calibri" w:cs="Cordia New"/>
                <w:b/>
              </w:rPr>
            </w:pPr>
            <w:r w:rsidRPr="00B42910">
              <w:rPr>
                <w:rFonts w:ascii="Calibri" w:eastAsia="Calibri" w:hAnsi="Calibri" w:cs="Cordia New"/>
                <w:b/>
              </w:rPr>
              <w:t>37.1%</w:t>
            </w:r>
          </w:p>
        </w:tc>
        <w:tc>
          <w:tcPr>
            <w:tcW w:w="1424" w:type="dxa"/>
            <w:noWrap/>
            <w:hideMark/>
          </w:tcPr>
          <w:p w14:paraId="2468FE8A" w14:textId="77777777" w:rsidR="00B42910" w:rsidRPr="00B42910" w:rsidRDefault="00B42910" w:rsidP="00B42910">
            <w:pPr>
              <w:rPr>
                <w:rFonts w:ascii="Calibri" w:eastAsia="Calibri" w:hAnsi="Calibri" w:cs="Cordia New"/>
                <w:b/>
              </w:rPr>
            </w:pPr>
            <w:r w:rsidRPr="00B42910">
              <w:rPr>
                <w:rFonts w:ascii="Calibri" w:eastAsia="Calibri" w:hAnsi="Calibri" w:cs="Cordia New"/>
                <w:b/>
              </w:rPr>
              <w:t>7.4%</w:t>
            </w:r>
          </w:p>
        </w:tc>
        <w:tc>
          <w:tcPr>
            <w:tcW w:w="1772" w:type="dxa"/>
            <w:noWrap/>
            <w:hideMark/>
          </w:tcPr>
          <w:p w14:paraId="6AF9C906" w14:textId="77777777" w:rsidR="00B42910" w:rsidRPr="00B42910" w:rsidRDefault="00B42910" w:rsidP="00B42910">
            <w:pPr>
              <w:rPr>
                <w:rFonts w:ascii="Calibri" w:eastAsia="Calibri" w:hAnsi="Calibri" w:cs="Cordia New"/>
                <w:b/>
              </w:rPr>
            </w:pPr>
            <w:r w:rsidRPr="00B42910">
              <w:rPr>
                <w:rFonts w:ascii="Calibri" w:eastAsia="Calibri" w:hAnsi="Calibri" w:cs="Cordia New"/>
                <w:b/>
              </w:rPr>
              <w:t>25.6%</w:t>
            </w:r>
          </w:p>
        </w:tc>
        <w:tc>
          <w:tcPr>
            <w:tcW w:w="1424" w:type="dxa"/>
            <w:noWrap/>
            <w:hideMark/>
          </w:tcPr>
          <w:p w14:paraId="0BA1E3AB" w14:textId="77777777" w:rsidR="00B42910" w:rsidRPr="00B42910" w:rsidRDefault="00B42910" w:rsidP="00B42910">
            <w:pPr>
              <w:rPr>
                <w:rFonts w:ascii="Calibri" w:eastAsia="Calibri" w:hAnsi="Calibri" w:cs="Cordia New"/>
                <w:b/>
              </w:rPr>
            </w:pPr>
            <w:r w:rsidRPr="00B42910">
              <w:rPr>
                <w:rFonts w:ascii="Calibri" w:eastAsia="Calibri" w:hAnsi="Calibri" w:cs="Cordia New"/>
                <w:b/>
              </w:rPr>
              <w:t>0.9%</w:t>
            </w:r>
          </w:p>
        </w:tc>
        <w:tc>
          <w:tcPr>
            <w:tcW w:w="1631" w:type="dxa"/>
            <w:noWrap/>
            <w:hideMark/>
          </w:tcPr>
          <w:p w14:paraId="5CA7CD98" w14:textId="77777777" w:rsidR="00B42910" w:rsidRPr="00B42910" w:rsidRDefault="00B42910" w:rsidP="00B42910">
            <w:pPr>
              <w:rPr>
                <w:rFonts w:ascii="Calibri" w:eastAsia="Calibri" w:hAnsi="Calibri" w:cs="Cordia New"/>
                <w:b/>
              </w:rPr>
            </w:pPr>
            <w:r w:rsidRPr="00B42910">
              <w:rPr>
                <w:rFonts w:ascii="Calibri" w:eastAsia="Calibri" w:hAnsi="Calibri" w:cs="Cordia New"/>
                <w:b/>
              </w:rPr>
              <w:t>29%</w:t>
            </w:r>
          </w:p>
        </w:tc>
        <w:tc>
          <w:tcPr>
            <w:tcW w:w="1315" w:type="dxa"/>
            <w:noWrap/>
            <w:hideMark/>
          </w:tcPr>
          <w:p w14:paraId="2C871C15" w14:textId="77777777" w:rsidR="00B42910" w:rsidRPr="00B42910" w:rsidRDefault="00B42910" w:rsidP="00B42910">
            <w:pPr>
              <w:rPr>
                <w:rFonts w:ascii="Calibri" w:eastAsia="Calibri" w:hAnsi="Calibri" w:cs="Cordia New"/>
                <w:b/>
              </w:rPr>
            </w:pPr>
            <w:r w:rsidRPr="00B42910">
              <w:rPr>
                <w:rFonts w:ascii="Calibri" w:eastAsia="Calibri" w:hAnsi="Calibri" w:cs="Cordia New"/>
                <w:b/>
              </w:rPr>
              <w:t>100%</w:t>
            </w:r>
          </w:p>
        </w:tc>
      </w:tr>
    </w:tbl>
    <w:p w14:paraId="67C340B2" w14:textId="77777777" w:rsidR="00B42910" w:rsidRPr="00B42910" w:rsidRDefault="00B42910" w:rsidP="00B42910">
      <w:pPr>
        <w:spacing w:line="259" w:lineRule="auto"/>
        <w:ind w:left="720"/>
        <w:contextualSpacing/>
        <w:rPr>
          <w:rFonts w:ascii="Calibri" w:eastAsia="Calibri" w:hAnsi="Calibri" w:cs="Cordia New"/>
          <w:kern w:val="0"/>
          <w:sz w:val="22"/>
          <w:szCs w:val="22"/>
          <w14:ligatures w14:val="none"/>
        </w:rPr>
      </w:pPr>
    </w:p>
    <w:p w14:paraId="4895EB5E" w14:textId="77777777" w:rsidR="00B42910" w:rsidRPr="00B42910" w:rsidRDefault="00B42910" w:rsidP="00B42910">
      <w:pPr>
        <w:spacing w:line="259" w:lineRule="auto"/>
        <w:ind w:left="720"/>
        <w:contextualSpacing/>
        <w:rPr>
          <w:rFonts w:ascii="Calibri" w:eastAsia="Calibri" w:hAnsi="Calibri" w:cs="Cordia New"/>
          <w:kern w:val="0"/>
          <w:sz w:val="22"/>
          <w:szCs w:val="22"/>
          <w14:ligatures w14:val="none"/>
        </w:rPr>
      </w:pPr>
    </w:p>
    <w:p w14:paraId="3A7354E8" w14:textId="77777777" w:rsidR="00B42910" w:rsidRPr="00B42910" w:rsidRDefault="00B42910" w:rsidP="00B42910">
      <w:pPr>
        <w:spacing w:line="259" w:lineRule="auto"/>
        <w:ind w:left="720"/>
        <w:contextualSpacing/>
        <w:rPr>
          <w:rFonts w:ascii="Calibri" w:eastAsia="Calibri" w:hAnsi="Calibri" w:cs="Cordia New"/>
          <w:kern w:val="0"/>
          <w:sz w:val="22"/>
          <w:szCs w:val="22"/>
          <w14:ligatures w14:val="none"/>
        </w:rPr>
      </w:pPr>
      <w:r w:rsidRPr="00B42910">
        <w:rPr>
          <w:rFonts w:ascii="Calibri" w:eastAsia="Calibri" w:hAnsi="Calibri" w:cs="Cordia New"/>
          <w:kern w:val="0"/>
          <w:sz w:val="22"/>
          <w:szCs w:val="22"/>
          <w14:ligatures w14:val="none"/>
        </w:rPr>
        <w:t xml:space="preserve"> MP (Global) GMS Distribution – Global projects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2522"/>
        <w:gridCol w:w="1631"/>
        <w:gridCol w:w="1424"/>
        <w:gridCol w:w="1772"/>
        <w:gridCol w:w="1424"/>
        <w:gridCol w:w="1631"/>
        <w:gridCol w:w="1315"/>
      </w:tblGrid>
      <w:tr w:rsidR="00B42910" w:rsidRPr="00B42910" w14:paraId="18D4D392" w14:textId="77777777" w:rsidTr="00D11361">
        <w:trPr>
          <w:trHeight w:val="620"/>
        </w:trPr>
        <w:tc>
          <w:tcPr>
            <w:tcW w:w="2522" w:type="dxa"/>
          </w:tcPr>
          <w:p w14:paraId="758D275D" w14:textId="77777777" w:rsidR="00B42910" w:rsidRPr="00B42910" w:rsidRDefault="00B42910" w:rsidP="00B42910">
            <w:pPr>
              <w:rPr>
                <w:rFonts w:ascii="Calibri" w:eastAsia="Calibri" w:hAnsi="Calibri" w:cs="Cordia New"/>
                <w:b/>
                <w:bCs/>
              </w:rPr>
            </w:pPr>
            <w:r w:rsidRPr="00B42910">
              <w:rPr>
                <w:rFonts w:ascii="Calibri" w:eastAsia="Calibri" w:hAnsi="Calibri" w:cs="Cordia New"/>
                <w:b/>
                <w:bCs/>
              </w:rPr>
              <w:t xml:space="preserve">GMS rates </w:t>
            </w:r>
          </w:p>
        </w:tc>
        <w:tc>
          <w:tcPr>
            <w:tcW w:w="1631" w:type="dxa"/>
          </w:tcPr>
          <w:p w14:paraId="432C07E2" w14:textId="77777777" w:rsidR="00B42910" w:rsidRPr="00B42910" w:rsidRDefault="00B42910" w:rsidP="00B42910">
            <w:pPr>
              <w:rPr>
                <w:rFonts w:ascii="Calibri" w:eastAsia="Calibri" w:hAnsi="Calibri" w:cs="Cordia New"/>
                <w:b/>
                <w:bCs/>
              </w:rPr>
            </w:pPr>
            <w:r w:rsidRPr="00B42910">
              <w:rPr>
                <w:rFonts w:ascii="Calibri" w:eastAsia="Calibri" w:hAnsi="Calibri" w:cs="Cordia New"/>
                <w:b/>
                <w:bCs/>
              </w:rPr>
              <w:t xml:space="preserve"> Country Offices</w:t>
            </w:r>
          </w:p>
        </w:tc>
        <w:tc>
          <w:tcPr>
            <w:tcW w:w="1424" w:type="dxa"/>
          </w:tcPr>
          <w:p w14:paraId="0B372E90" w14:textId="77777777" w:rsidR="00B42910" w:rsidRPr="00B42910" w:rsidRDefault="00B42910" w:rsidP="00B42910">
            <w:pPr>
              <w:rPr>
                <w:rFonts w:ascii="Calibri" w:eastAsia="Calibri" w:hAnsi="Calibri" w:cs="Cordia New"/>
                <w:b/>
                <w:bCs/>
              </w:rPr>
            </w:pPr>
            <w:r w:rsidRPr="00B42910">
              <w:rPr>
                <w:rFonts w:ascii="Calibri" w:eastAsia="Calibri" w:hAnsi="Calibri" w:cs="Cordia New"/>
                <w:b/>
                <w:bCs/>
              </w:rPr>
              <w:t xml:space="preserve"> RB </w:t>
            </w:r>
            <w:proofErr w:type="gramStart"/>
            <w:r w:rsidRPr="00B42910">
              <w:rPr>
                <w:rFonts w:ascii="Calibri" w:eastAsia="Calibri" w:hAnsi="Calibri" w:cs="Cordia New"/>
                <w:b/>
                <w:bCs/>
              </w:rPr>
              <w:t>Non Specific</w:t>
            </w:r>
            <w:proofErr w:type="gramEnd"/>
            <w:r w:rsidRPr="00B42910">
              <w:rPr>
                <w:rFonts w:ascii="Calibri" w:eastAsia="Calibri" w:hAnsi="Calibri" w:cs="Cordia New"/>
                <w:b/>
                <w:bCs/>
              </w:rPr>
              <w:t xml:space="preserve"> Global Operations </w:t>
            </w:r>
          </w:p>
        </w:tc>
        <w:tc>
          <w:tcPr>
            <w:tcW w:w="1772" w:type="dxa"/>
          </w:tcPr>
          <w:p w14:paraId="5F020C66" w14:textId="77777777" w:rsidR="00B42910" w:rsidRPr="00B42910" w:rsidRDefault="00B42910" w:rsidP="00B42910">
            <w:pPr>
              <w:rPr>
                <w:rFonts w:ascii="Calibri" w:eastAsia="Calibri" w:hAnsi="Calibri" w:cs="Cordia New"/>
                <w:b/>
                <w:bCs/>
              </w:rPr>
            </w:pPr>
            <w:r w:rsidRPr="00B42910">
              <w:rPr>
                <w:rFonts w:ascii="Calibri" w:eastAsia="Calibri" w:hAnsi="Calibri" w:cs="Cordia New"/>
                <w:b/>
                <w:bCs/>
              </w:rPr>
              <w:t xml:space="preserve"> Central Services </w:t>
            </w:r>
          </w:p>
        </w:tc>
        <w:tc>
          <w:tcPr>
            <w:tcW w:w="1424" w:type="dxa"/>
          </w:tcPr>
          <w:p w14:paraId="6CA286D5" w14:textId="77777777" w:rsidR="00B42910" w:rsidRPr="00B42910" w:rsidRDefault="00B42910" w:rsidP="00B42910">
            <w:pPr>
              <w:rPr>
                <w:rFonts w:ascii="Calibri" w:eastAsia="Calibri" w:hAnsi="Calibri" w:cs="Cordia New"/>
                <w:b/>
                <w:bCs/>
              </w:rPr>
            </w:pPr>
            <w:r w:rsidRPr="00B42910">
              <w:rPr>
                <w:rFonts w:ascii="Calibri" w:eastAsia="Calibri" w:hAnsi="Calibri" w:cs="Cordia New"/>
                <w:b/>
                <w:bCs/>
              </w:rPr>
              <w:t>BPPS</w:t>
            </w:r>
          </w:p>
        </w:tc>
        <w:tc>
          <w:tcPr>
            <w:tcW w:w="1631" w:type="dxa"/>
          </w:tcPr>
          <w:p w14:paraId="321B9B28" w14:textId="77777777" w:rsidR="00B42910" w:rsidRPr="00B42910" w:rsidRDefault="00B42910" w:rsidP="00B42910">
            <w:pPr>
              <w:rPr>
                <w:rFonts w:ascii="Calibri" w:eastAsia="Calibri" w:hAnsi="Calibri" w:cs="Cordia New"/>
                <w:b/>
                <w:bCs/>
              </w:rPr>
            </w:pPr>
            <w:r w:rsidRPr="00B42910">
              <w:rPr>
                <w:rFonts w:ascii="Calibri" w:eastAsia="Calibri" w:hAnsi="Calibri" w:cs="Cordia New"/>
                <w:b/>
                <w:bCs/>
              </w:rPr>
              <w:t xml:space="preserve"> MP unit </w:t>
            </w:r>
          </w:p>
        </w:tc>
        <w:tc>
          <w:tcPr>
            <w:tcW w:w="1315" w:type="dxa"/>
          </w:tcPr>
          <w:p w14:paraId="681C1815" w14:textId="77777777" w:rsidR="00B42910" w:rsidRPr="00B42910" w:rsidRDefault="00B42910" w:rsidP="00B42910">
            <w:pPr>
              <w:rPr>
                <w:rFonts w:ascii="Calibri" w:eastAsia="Calibri" w:hAnsi="Calibri" w:cs="Cordia New"/>
                <w:b/>
                <w:bCs/>
              </w:rPr>
            </w:pPr>
            <w:r w:rsidRPr="00B42910">
              <w:rPr>
                <w:rFonts w:ascii="Calibri" w:eastAsia="Calibri" w:hAnsi="Calibri" w:cs="Cordia New"/>
                <w:b/>
                <w:bCs/>
              </w:rPr>
              <w:t xml:space="preserve"> Total </w:t>
            </w:r>
          </w:p>
        </w:tc>
      </w:tr>
      <w:tr w:rsidR="00B42910" w:rsidRPr="00B42910" w14:paraId="076C0515" w14:textId="77777777" w:rsidTr="00D11361">
        <w:trPr>
          <w:trHeight w:val="64"/>
        </w:trPr>
        <w:tc>
          <w:tcPr>
            <w:tcW w:w="2522" w:type="dxa"/>
          </w:tcPr>
          <w:p w14:paraId="37C537C5" w14:textId="77777777" w:rsidR="00B42910" w:rsidRPr="00B42910" w:rsidRDefault="00B42910" w:rsidP="00B42910">
            <w:pPr>
              <w:rPr>
                <w:rFonts w:ascii="Calibri" w:eastAsia="Calibri" w:hAnsi="Calibri" w:cs="Cordia New"/>
                <w:b/>
                <w:bCs/>
              </w:rPr>
            </w:pPr>
            <w:r w:rsidRPr="00B42910">
              <w:rPr>
                <w:rFonts w:ascii="Calibri" w:eastAsia="Calibri" w:hAnsi="Calibri" w:cs="Cordia New"/>
                <w:b/>
                <w:bCs/>
              </w:rPr>
              <w:t>7.00%</w:t>
            </w:r>
          </w:p>
        </w:tc>
        <w:tc>
          <w:tcPr>
            <w:tcW w:w="1631" w:type="dxa"/>
          </w:tcPr>
          <w:p w14:paraId="23F94F18" w14:textId="77777777" w:rsidR="00B42910" w:rsidRPr="00B42910" w:rsidRDefault="00B42910" w:rsidP="00B42910">
            <w:pPr>
              <w:rPr>
                <w:rFonts w:ascii="Calibri" w:eastAsia="Calibri" w:hAnsi="Calibri" w:cs="Cordia New"/>
                <w:b/>
                <w:bCs/>
              </w:rPr>
            </w:pPr>
          </w:p>
        </w:tc>
        <w:tc>
          <w:tcPr>
            <w:tcW w:w="1424" w:type="dxa"/>
          </w:tcPr>
          <w:p w14:paraId="2E5C0CFC" w14:textId="77777777" w:rsidR="00B42910" w:rsidRPr="00B42910" w:rsidRDefault="00B42910" w:rsidP="00B42910">
            <w:pPr>
              <w:rPr>
                <w:rFonts w:ascii="Calibri" w:eastAsia="Calibri" w:hAnsi="Calibri" w:cs="Cordia New"/>
                <w:b/>
                <w:bCs/>
              </w:rPr>
            </w:pPr>
            <w:r w:rsidRPr="00B42910">
              <w:rPr>
                <w:rFonts w:ascii="Calibri" w:eastAsia="Calibri" w:hAnsi="Calibri" w:cs="Cordia New"/>
                <w:b/>
                <w:bCs/>
              </w:rPr>
              <w:t>7.4%</w:t>
            </w:r>
          </w:p>
        </w:tc>
        <w:tc>
          <w:tcPr>
            <w:tcW w:w="1772" w:type="dxa"/>
          </w:tcPr>
          <w:p w14:paraId="1C6ADB0B" w14:textId="77777777" w:rsidR="00B42910" w:rsidRPr="00B42910" w:rsidRDefault="00B42910" w:rsidP="00B42910">
            <w:pPr>
              <w:rPr>
                <w:rFonts w:ascii="Calibri" w:eastAsia="Calibri" w:hAnsi="Calibri" w:cs="Cordia New"/>
                <w:b/>
                <w:bCs/>
              </w:rPr>
            </w:pPr>
            <w:r w:rsidRPr="00B42910">
              <w:rPr>
                <w:rFonts w:ascii="Calibri" w:eastAsia="Calibri" w:hAnsi="Calibri" w:cs="Cordia New"/>
                <w:b/>
                <w:bCs/>
              </w:rPr>
              <w:t>25.6%</w:t>
            </w:r>
          </w:p>
        </w:tc>
        <w:tc>
          <w:tcPr>
            <w:tcW w:w="1424" w:type="dxa"/>
          </w:tcPr>
          <w:p w14:paraId="4A61F103" w14:textId="77777777" w:rsidR="00B42910" w:rsidRPr="00B42910" w:rsidRDefault="00B42910" w:rsidP="00B42910">
            <w:pPr>
              <w:rPr>
                <w:rFonts w:ascii="Calibri" w:eastAsia="Calibri" w:hAnsi="Calibri" w:cs="Cordia New"/>
                <w:b/>
                <w:bCs/>
              </w:rPr>
            </w:pPr>
            <w:r w:rsidRPr="00B42910">
              <w:rPr>
                <w:rFonts w:ascii="Calibri" w:eastAsia="Calibri" w:hAnsi="Calibri" w:cs="Cordia New"/>
                <w:b/>
                <w:bCs/>
              </w:rPr>
              <w:t>0.9%</w:t>
            </w:r>
          </w:p>
        </w:tc>
        <w:tc>
          <w:tcPr>
            <w:tcW w:w="1631" w:type="dxa"/>
          </w:tcPr>
          <w:p w14:paraId="2A67ECE3" w14:textId="77777777" w:rsidR="00B42910" w:rsidRPr="00B42910" w:rsidRDefault="00B42910" w:rsidP="00B42910">
            <w:pPr>
              <w:rPr>
                <w:rFonts w:ascii="Calibri" w:eastAsia="Calibri" w:hAnsi="Calibri" w:cs="Cordia New"/>
                <w:b/>
                <w:bCs/>
              </w:rPr>
            </w:pPr>
            <w:r w:rsidRPr="00B42910">
              <w:rPr>
                <w:rFonts w:ascii="Calibri" w:eastAsia="Calibri" w:hAnsi="Calibri" w:cs="Cordia New"/>
                <w:b/>
                <w:bCs/>
              </w:rPr>
              <w:t>66.10%</w:t>
            </w:r>
          </w:p>
        </w:tc>
        <w:tc>
          <w:tcPr>
            <w:tcW w:w="1315" w:type="dxa"/>
          </w:tcPr>
          <w:p w14:paraId="6FF79069" w14:textId="77777777" w:rsidR="00B42910" w:rsidRPr="00B42910" w:rsidRDefault="00B42910" w:rsidP="00B42910">
            <w:pPr>
              <w:rPr>
                <w:rFonts w:ascii="Calibri" w:eastAsia="Calibri" w:hAnsi="Calibri" w:cs="Cordia New"/>
                <w:b/>
                <w:bCs/>
              </w:rPr>
            </w:pPr>
            <w:r w:rsidRPr="00B42910">
              <w:rPr>
                <w:rFonts w:ascii="Calibri" w:eastAsia="Calibri" w:hAnsi="Calibri" w:cs="Cordia New"/>
                <w:b/>
                <w:bCs/>
              </w:rPr>
              <w:t>100%</w:t>
            </w:r>
          </w:p>
        </w:tc>
      </w:tr>
    </w:tbl>
    <w:p w14:paraId="560BB0B3" w14:textId="77777777" w:rsidR="00B42910" w:rsidRPr="00B42910" w:rsidRDefault="00B42910" w:rsidP="00B42910">
      <w:pPr>
        <w:spacing w:line="259" w:lineRule="auto"/>
        <w:ind w:left="720"/>
        <w:contextualSpacing/>
        <w:rPr>
          <w:rFonts w:ascii="Calibri" w:eastAsia="Calibri" w:hAnsi="Calibri" w:cs="Cordia New"/>
          <w:kern w:val="0"/>
          <w:sz w:val="22"/>
          <w:szCs w:val="22"/>
          <w14:ligatures w14:val="none"/>
        </w:rPr>
      </w:pPr>
    </w:p>
    <w:p w14:paraId="1986941A" w14:textId="77777777" w:rsidR="00B42910" w:rsidRPr="00B42910" w:rsidRDefault="00B42910" w:rsidP="00B42910">
      <w:pPr>
        <w:spacing w:line="259" w:lineRule="auto"/>
        <w:ind w:left="720"/>
        <w:contextualSpacing/>
        <w:rPr>
          <w:rFonts w:ascii="Calibri" w:eastAsia="Calibri" w:hAnsi="Calibri" w:cs="Cordia New"/>
          <w:kern w:val="0"/>
          <w:sz w:val="22"/>
          <w:szCs w:val="22"/>
          <w14:ligatures w14:val="none"/>
        </w:rPr>
      </w:pPr>
    </w:p>
    <w:p w14:paraId="5AEC7173" w14:textId="77777777" w:rsidR="00B42910" w:rsidRPr="00B42910" w:rsidRDefault="00B42910" w:rsidP="00B42910">
      <w:pPr>
        <w:numPr>
          <w:ilvl w:val="0"/>
          <w:numId w:val="1"/>
        </w:numPr>
        <w:spacing w:line="259" w:lineRule="auto"/>
        <w:contextualSpacing/>
        <w:rPr>
          <w:rFonts w:ascii="Calibri" w:eastAsia="Calibri" w:hAnsi="Calibri" w:cs="Cordia New"/>
          <w:kern w:val="0"/>
          <w:sz w:val="22"/>
          <w:szCs w:val="22"/>
          <w14:ligatures w14:val="none"/>
        </w:rPr>
      </w:pPr>
      <w:r w:rsidRPr="00B42910">
        <w:rPr>
          <w:rFonts w:ascii="Calibri" w:eastAsia="Calibri" w:hAnsi="Calibri" w:cs="Cordia New"/>
          <w:b/>
          <w:bCs/>
          <w:kern w:val="0"/>
          <w:sz w:val="22"/>
          <w:szCs w:val="22"/>
          <w14:ligatures w14:val="none"/>
        </w:rPr>
        <w:t xml:space="preserve">The Global Fund (GF) projects </w:t>
      </w:r>
      <w:r w:rsidRPr="00B42910">
        <w:rPr>
          <w:rFonts w:ascii="Calibri" w:eastAsia="Calibri" w:hAnsi="Calibri" w:cs="Cordia New"/>
          <w:kern w:val="0"/>
          <w:sz w:val="22"/>
          <w:szCs w:val="22"/>
          <w14:ligatures w14:val="none"/>
        </w:rPr>
        <w:t xml:space="preserve">– GMS rates are selected by the country offices in Grants Management </w:t>
      </w:r>
      <w:proofErr w:type="gramStart"/>
      <w:r w:rsidRPr="00B42910">
        <w:rPr>
          <w:rFonts w:ascii="Calibri" w:eastAsia="Calibri" w:hAnsi="Calibri" w:cs="Cordia New"/>
          <w:kern w:val="0"/>
          <w:sz w:val="22"/>
          <w:szCs w:val="22"/>
          <w14:ligatures w14:val="none"/>
        </w:rPr>
        <w:t>Module</w:t>
      </w:r>
      <w:proofErr w:type="gramEnd"/>
      <w:r w:rsidRPr="00B42910">
        <w:rPr>
          <w:rFonts w:ascii="Calibri" w:eastAsia="Calibri" w:hAnsi="Calibri" w:cs="Cordia New"/>
          <w:kern w:val="0"/>
          <w:sz w:val="22"/>
          <w:szCs w:val="22"/>
          <w14:ligatures w14:val="none"/>
        </w:rPr>
        <w:t xml:space="preserve"> and the following GMS distribution modality is set up by GSSC in Contract Management Module: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2554"/>
        <w:gridCol w:w="1651"/>
        <w:gridCol w:w="1442"/>
        <w:gridCol w:w="1794"/>
        <w:gridCol w:w="1442"/>
        <w:gridCol w:w="1651"/>
        <w:gridCol w:w="1331"/>
      </w:tblGrid>
      <w:tr w:rsidR="00B42910" w:rsidRPr="00B42910" w14:paraId="03DE99A8" w14:textId="77777777" w:rsidTr="00D11361">
        <w:trPr>
          <w:trHeight w:val="656"/>
        </w:trPr>
        <w:tc>
          <w:tcPr>
            <w:tcW w:w="2554" w:type="dxa"/>
            <w:noWrap/>
            <w:hideMark/>
          </w:tcPr>
          <w:p w14:paraId="3BC937F9" w14:textId="77777777" w:rsidR="00B42910" w:rsidRPr="00B42910" w:rsidRDefault="00B42910" w:rsidP="00B42910">
            <w:pPr>
              <w:rPr>
                <w:rFonts w:ascii="Calibri" w:eastAsia="Calibri" w:hAnsi="Calibri" w:cs="Cordia New"/>
                <w:b/>
                <w:bCs/>
              </w:rPr>
            </w:pPr>
            <w:r w:rsidRPr="00B42910">
              <w:rPr>
                <w:rFonts w:ascii="Calibri" w:eastAsia="Calibri" w:hAnsi="Calibri" w:cs="Cordia New"/>
                <w:b/>
                <w:bCs/>
              </w:rPr>
              <w:t xml:space="preserve">GMS rates </w:t>
            </w:r>
          </w:p>
        </w:tc>
        <w:tc>
          <w:tcPr>
            <w:tcW w:w="1651" w:type="dxa"/>
            <w:hideMark/>
          </w:tcPr>
          <w:p w14:paraId="31751437" w14:textId="77777777" w:rsidR="00B42910" w:rsidRPr="00B42910" w:rsidRDefault="00B42910" w:rsidP="00B42910">
            <w:pPr>
              <w:rPr>
                <w:rFonts w:ascii="Calibri" w:eastAsia="Calibri" w:hAnsi="Calibri" w:cs="Cordia New"/>
                <w:b/>
                <w:bCs/>
              </w:rPr>
            </w:pPr>
            <w:r w:rsidRPr="00B42910">
              <w:rPr>
                <w:rFonts w:ascii="Calibri" w:eastAsia="Calibri" w:hAnsi="Calibri" w:cs="Cordia New"/>
                <w:b/>
                <w:bCs/>
              </w:rPr>
              <w:t xml:space="preserve"> Country Offices</w:t>
            </w:r>
          </w:p>
        </w:tc>
        <w:tc>
          <w:tcPr>
            <w:tcW w:w="1442" w:type="dxa"/>
            <w:hideMark/>
          </w:tcPr>
          <w:p w14:paraId="739543C4" w14:textId="77777777" w:rsidR="00B42910" w:rsidRPr="00B42910" w:rsidRDefault="00B42910" w:rsidP="00B42910">
            <w:pPr>
              <w:rPr>
                <w:rFonts w:ascii="Calibri" w:eastAsia="Calibri" w:hAnsi="Calibri" w:cs="Cordia New"/>
                <w:b/>
                <w:bCs/>
              </w:rPr>
            </w:pPr>
            <w:r w:rsidRPr="00B42910">
              <w:rPr>
                <w:rFonts w:ascii="Calibri" w:eastAsia="Calibri" w:hAnsi="Calibri" w:cs="Cordia New"/>
                <w:b/>
                <w:bCs/>
              </w:rPr>
              <w:t xml:space="preserve"> Regional </w:t>
            </w:r>
            <w:proofErr w:type="spellStart"/>
            <w:r w:rsidRPr="00B42910">
              <w:rPr>
                <w:rFonts w:ascii="Calibri" w:eastAsia="Calibri" w:hAnsi="Calibri" w:cs="Cordia New"/>
                <w:b/>
                <w:bCs/>
              </w:rPr>
              <w:t>Bureaux</w:t>
            </w:r>
            <w:proofErr w:type="spellEnd"/>
            <w:r w:rsidRPr="00B42910">
              <w:rPr>
                <w:rFonts w:ascii="Calibri" w:eastAsia="Calibri" w:hAnsi="Calibri" w:cs="Cordia New"/>
                <w:b/>
                <w:bCs/>
              </w:rPr>
              <w:t xml:space="preserve"> </w:t>
            </w:r>
          </w:p>
        </w:tc>
        <w:tc>
          <w:tcPr>
            <w:tcW w:w="1794" w:type="dxa"/>
            <w:hideMark/>
          </w:tcPr>
          <w:p w14:paraId="4055A27A" w14:textId="77777777" w:rsidR="00B42910" w:rsidRPr="00B42910" w:rsidRDefault="00B42910" w:rsidP="00B42910">
            <w:pPr>
              <w:rPr>
                <w:rFonts w:ascii="Calibri" w:eastAsia="Calibri" w:hAnsi="Calibri" w:cs="Cordia New"/>
                <w:b/>
                <w:bCs/>
              </w:rPr>
            </w:pPr>
            <w:r w:rsidRPr="00B42910">
              <w:rPr>
                <w:rFonts w:ascii="Calibri" w:eastAsia="Calibri" w:hAnsi="Calibri" w:cs="Cordia New"/>
                <w:b/>
                <w:bCs/>
              </w:rPr>
              <w:t xml:space="preserve"> Central Services </w:t>
            </w:r>
          </w:p>
        </w:tc>
        <w:tc>
          <w:tcPr>
            <w:tcW w:w="1442" w:type="dxa"/>
            <w:noWrap/>
            <w:hideMark/>
          </w:tcPr>
          <w:p w14:paraId="3046E7EE" w14:textId="77777777" w:rsidR="00B42910" w:rsidRPr="00B42910" w:rsidRDefault="00B42910" w:rsidP="00B42910">
            <w:pPr>
              <w:rPr>
                <w:rFonts w:ascii="Calibri" w:eastAsia="Calibri" w:hAnsi="Calibri" w:cs="Cordia New"/>
                <w:b/>
                <w:bCs/>
              </w:rPr>
            </w:pPr>
            <w:r w:rsidRPr="00B42910">
              <w:rPr>
                <w:rFonts w:ascii="Calibri" w:eastAsia="Calibri" w:hAnsi="Calibri" w:cs="Cordia New"/>
                <w:b/>
                <w:bCs/>
              </w:rPr>
              <w:t>BPPS</w:t>
            </w:r>
          </w:p>
        </w:tc>
        <w:tc>
          <w:tcPr>
            <w:tcW w:w="1651" w:type="dxa"/>
            <w:hideMark/>
          </w:tcPr>
          <w:p w14:paraId="2B3C657C" w14:textId="77777777" w:rsidR="00B42910" w:rsidRPr="00B42910" w:rsidRDefault="00B42910" w:rsidP="00B42910">
            <w:pPr>
              <w:rPr>
                <w:rFonts w:ascii="Calibri" w:eastAsia="Calibri" w:hAnsi="Calibri" w:cs="Cordia New"/>
                <w:b/>
                <w:bCs/>
              </w:rPr>
            </w:pPr>
            <w:r w:rsidRPr="00B42910">
              <w:rPr>
                <w:rFonts w:ascii="Calibri" w:eastAsia="Calibri" w:hAnsi="Calibri" w:cs="Cordia New"/>
                <w:b/>
                <w:bCs/>
              </w:rPr>
              <w:t xml:space="preserve"> BPPS/GF Partnership Team </w:t>
            </w:r>
          </w:p>
        </w:tc>
        <w:tc>
          <w:tcPr>
            <w:tcW w:w="1331" w:type="dxa"/>
            <w:noWrap/>
            <w:hideMark/>
          </w:tcPr>
          <w:p w14:paraId="470E1F96" w14:textId="77777777" w:rsidR="00B42910" w:rsidRPr="00B42910" w:rsidRDefault="00B42910" w:rsidP="00B42910">
            <w:pPr>
              <w:rPr>
                <w:rFonts w:ascii="Calibri" w:eastAsia="Calibri" w:hAnsi="Calibri" w:cs="Cordia New"/>
                <w:b/>
                <w:bCs/>
              </w:rPr>
            </w:pPr>
            <w:r w:rsidRPr="00B42910">
              <w:rPr>
                <w:rFonts w:ascii="Calibri" w:eastAsia="Calibri" w:hAnsi="Calibri" w:cs="Cordia New"/>
                <w:b/>
                <w:bCs/>
              </w:rPr>
              <w:t xml:space="preserve"> Total </w:t>
            </w:r>
          </w:p>
        </w:tc>
      </w:tr>
      <w:tr w:rsidR="00B42910" w:rsidRPr="00B42910" w14:paraId="0E1D1D06" w14:textId="77777777" w:rsidTr="00D11361">
        <w:trPr>
          <w:trHeight w:val="67"/>
        </w:trPr>
        <w:tc>
          <w:tcPr>
            <w:tcW w:w="2554" w:type="dxa"/>
            <w:noWrap/>
            <w:hideMark/>
          </w:tcPr>
          <w:p w14:paraId="0DB9858C" w14:textId="77777777" w:rsidR="00B42910" w:rsidRPr="00B42910" w:rsidRDefault="00B42910" w:rsidP="00B42910">
            <w:pPr>
              <w:rPr>
                <w:rFonts w:ascii="Calibri" w:eastAsia="Calibri" w:hAnsi="Calibri" w:cs="Cordia New"/>
                <w:b/>
              </w:rPr>
            </w:pPr>
            <w:r w:rsidRPr="00B42910">
              <w:rPr>
                <w:rFonts w:ascii="Calibri" w:eastAsia="Calibri" w:hAnsi="Calibri" w:cs="Cordia New"/>
                <w:b/>
              </w:rPr>
              <w:t>7.00%</w:t>
            </w:r>
          </w:p>
        </w:tc>
        <w:tc>
          <w:tcPr>
            <w:tcW w:w="1651" w:type="dxa"/>
            <w:noWrap/>
          </w:tcPr>
          <w:p w14:paraId="2144F23A" w14:textId="77777777" w:rsidR="00B42910" w:rsidRPr="00B42910" w:rsidRDefault="00B42910" w:rsidP="00B42910">
            <w:pPr>
              <w:rPr>
                <w:rFonts w:ascii="Calibri" w:eastAsia="Calibri" w:hAnsi="Calibri" w:cs="Cordia New"/>
                <w:b/>
              </w:rPr>
            </w:pPr>
            <w:r w:rsidRPr="00B42910">
              <w:rPr>
                <w:rFonts w:ascii="Calibri" w:eastAsia="Calibri" w:hAnsi="Calibri" w:cs="Cordia New"/>
                <w:b/>
              </w:rPr>
              <w:t>53.8%</w:t>
            </w:r>
          </w:p>
        </w:tc>
        <w:tc>
          <w:tcPr>
            <w:tcW w:w="1442" w:type="dxa"/>
            <w:noWrap/>
          </w:tcPr>
          <w:p w14:paraId="6D0D4E8B" w14:textId="77777777" w:rsidR="00B42910" w:rsidRPr="00B42910" w:rsidRDefault="00B42910" w:rsidP="00B42910">
            <w:pPr>
              <w:rPr>
                <w:rFonts w:ascii="Calibri" w:eastAsia="Calibri" w:hAnsi="Calibri" w:cs="Cordia New"/>
                <w:b/>
              </w:rPr>
            </w:pPr>
            <w:r w:rsidRPr="00B42910">
              <w:rPr>
                <w:rFonts w:ascii="Calibri" w:eastAsia="Calibri" w:hAnsi="Calibri" w:cs="Cordia New"/>
                <w:b/>
              </w:rPr>
              <w:t>3.1%</w:t>
            </w:r>
          </w:p>
        </w:tc>
        <w:tc>
          <w:tcPr>
            <w:tcW w:w="1794" w:type="dxa"/>
            <w:noWrap/>
          </w:tcPr>
          <w:p w14:paraId="328B2288" w14:textId="77777777" w:rsidR="00B42910" w:rsidRPr="00B42910" w:rsidRDefault="00B42910" w:rsidP="00B42910">
            <w:pPr>
              <w:rPr>
                <w:rFonts w:ascii="Calibri" w:eastAsia="Calibri" w:hAnsi="Calibri" w:cs="Cordia New"/>
                <w:b/>
              </w:rPr>
            </w:pPr>
            <w:r w:rsidRPr="00B42910">
              <w:rPr>
                <w:rFonts w:ascii="Calibri" w:eastAsia="Calibri" w:hAnsi="Calibri" w:cs="Cordia New"/>
                <w:b/>
              </w:rPr>
              <w:t>9.3%</w:t>
            </w:r>
          </w:p>
        </w:tc>
        <w:tc>
          <w:tcPr>
            <w:tcW w:w="1442" w:type="dxa"/>
            <w:noWrap/>
          </w:tcPr>
          <w:p w14:paraId="1EB894F3" w14:textId="77777777" w:rsidR="00B42910" w:rsidRPr="00B42910" w:rsidRDefault="00B42910" w:rsidP="00B42910">
            <w:pPr>
              <w:rPr>
                <w:rFonts w:ascii="Calibri" w:eastAsia="Calibri" w:hAnsi="Calibri" w:cs="Cordia New"/>
                <w:b/>
              </w:rPr>
            </w:pPr>
            <w:r w:rsidRPr="00B42910">
              <w:rPr>
                <w:rFonts w:ascii="Calibri" w:eastAsia="Calibri" w:hAnsi="Calibri" w:cs="Cordia New"/>
                <w:b/>
              </w:rPr>
              <w:t>0.8%</w:t>
            </w:r>
          </w:p>
        </w:tc>
        <w:tc>
          <w:tcPr>
            <w:tcW w:w="1651" w:type="dxa"/>
            <w:noWrap/>
          </w:tcPr>
          <w:p w14:paraId="2A36E414" w14:textId="77777777" w:rsidR="00B42910" w:rsidRPr="00B42910" w:rsidRDefault="00B42910" w:rsidP="00B42910">
            <w:pPr>
              <w:rPr>
                <w:rFonts w:ascii="Calibri" w:eastAsia="Calibri" w:hAnsi="Calibri" w:cs="Cordia New"/>
                <w:b/>
              </w:rPr>
            </w:pPr>
            <w:r w:rsidRPr="00B42910">
              <w:rPr>
                <w:rFonts w:ascii="Calibri" w:eastAsia="Calibri" w:hAnsi="Calibri" w:cs="Cordia New"/>
                <w:b/>
              </w:rPr>
              <w:t>33%</w:t>
            </w:r>
          </w:p>
        </w:tc>
        <w:tc>
          <w:tcPr>
            <w:tcW w:w="1331" w:type="dxa"/>
            <w:noWrap/>
            <w:hideMark/>
          </w:tcPr>
          <w:p w14:paraId="16D896C7" w14:textId="77777777" w:rsidR="00B42910" w:rsidRPr="00B42910" w:rsidRDefault="00B42910" w:rsidP="00B42910">
            <w:pPr>
              <w:rPr>
                <w:rFonts w:ascii="Calibri" w:eastAsia="Calibri" w:hAnsi="Calibri" w:cs="Cordia New"/>
                <w:b/>
              </w:rPr>
            </w:pPr>
            <w:r w:rsidRPr="00B42910">
              <w:rPr>
                <w:rFonts w:ascii="Calibri" w:eastAsia="Calibri" w:hAnsi="Calibri" w:cs="Cordia New"/>
                <w:b/>
              </w:rPr>
              <w:t>100%</w:t>
            </w:r>
          </w:p>
        </w:tc>
      </w:tr>
    </w:tbl>
    <w:p w14:paraId="0DEF22A9" w14:textId="77777777" w:rsidR="00B42910" w:rsidRPr="00B42910" w:rsidRDefault="00B42910" w:rsidP="00B42910">
      <w:pPr>
        <w:spacing w:line="259" w:lineRule="auto"/>
        <w:rPr>
          <w:rFonts w:ascii="Calibri" w:eastAsia="Calibri" w:hAnsi="Calibri" w:cs="Cordia New"/>
          <w:kern w:val="0"/>
          <w:sz w:val="22"/>
          <w:szCs w:val="22"/>
          <w14:ligatures w14:val="none"/>
        </w:rPr>
      </w:pPr>
    </w:p>
    <w:p w14:paraId="6EBF7C50" w14:textId="77777777" w:rsidR="00DA504D" w:rsidRDefault="00DA504D"/>
    <w:sectPr w:rsidR="00DA504D" w:rsidSect="00B42910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C9114" w14:textId="77777777" w:rsidR="004B14BA" w:rsidRDefault="004B14BA" w:rsidP="005E1A9A">
      <w:pPr>
        <w:spacing w:after="0" w:line="240" w:lineRule="auto"/>
      </w:pPr>
      <w:r>
        <w:separator/>
      </w:r>
    </w:p>
  </w:endnote>
  <w:endnote w:type="continuationSeparator" w:id="0">
    <w:p w14:paraId="3B3AE79F" w14:textId="77777777" w:rsidR="004B14BA" w:rsidRDefault="004B14BA" w:rsidP="005E1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</w:rPr>
      <w:id w:val="-7835036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1158B4" w14:textId="77777777" w:rsidR="00B42910" w:rsidRPr="005E1A9A" w:rsidRDefault="00B42910">
        <w:pPr>
          <w:pStyle w:val="Footer"/>
          <w:jc w:val="center"/>
          <w:rPr>
            <w:rFonts w:ascii="Calibri" w:hAnsi="Calibri" w:cs="Calibri"/>
          </w:rPr>
        </w:pPr>
        <w:r w:rsidRPr="005E1A9A">
          <w:rPr>
            <w:rFonts w:ascii="Calibri" w:hAnsi="Calibri" w:cs="Calibri"/>
          </w:rPr>
          <w:fldChar w:fldCharType="begin"/>
        </w:r>
        <w:r w:rsidRPr="005E1A9A">
          <w:rPr>
            <w:rFonts w:ascii="Calibri" w:hAnsi="Calibri" w:cs="Calibri"/>
          </w:rPr>
          <w:instrText xml:space="preserve"> PAGE   \* MERGEFORMAT </w:instrText>
        </w:r>
        <w:r w:rsidRPr="005E1A9A">
          <w:rPr>
            <w:rFonts w:ascii="Calibri" w:hAnsi="Calibri" w:cs="Calibri"/>
          </w:rPr>
          <w:fldChar w:fldCharType="separate"/>
        </w:r>
        <w:r w:rsidRPr="005E1A9A">
          <w:rPr>
            <w:rFonts w:ascii="Calibri" w:hAnsi="Calibri" w:cs="Calibri"/>
            <w:noProof/>
          </w:rPr>
          <w:t>1</w:t>
        </w:r>
        <w:r w:rsidRPr="005E1A9A">
          <w:rPr>
            <w:rFonts w:ascii="Calibri" w:hAnsi="Calibri" w:cs="Calibri"/>
            <w:noProof/>
          </w:rPr>
          <w:fldChar w:fldCharType="end"/>
        </w:r>
      </w:p>
    </w:sdtContent>
  </w:sdt>
  <w:p w14:paraId="7684CAC7" w14:textId="77777777" w:rsidR="00B42910" w:rsidRDefault="00B429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5595B" w14:textId="77777777" w:rsidR="004B14BA" w:rsidRDefault="004B14BA" w:rsidP="005E1A9A">
      <w:pPr>
        <w:spacing w:after="0" w:line="240" w:lineRule="auto"/>
      </w:pPr>
      <w:r>
        <w:separator/>
      </w:r>
    </w:p>
  </w:footnote>
  <w:footnote w:type="continuationSeparator" w:id="0">
    <w:p w14:paraId="746AAE77" w14:textId="77777777" w:rsidR="004B14BA" w:rsidRDefault="004B14BA" w:rsidP="005E1A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46478"/>
    <w:multiLevelType w:val="hybridMultilevel"/>
    <w:tmpl w:val="C994EE38"/>
    <w:lvl w:ilvl="0" w:tplc="7C4E4C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1322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910"/>
    <w:rsid w:val="004B14BA"/>
    <w:rsid w:val="005E1A9A"/>
    <w:rsid w:val="00B42910"/>
    <w:rsid w:val="00C61B9D"/>
    <w:rsid w:val="00DA504D"/>
    <w:rsid w:val="00DE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C5F14"/>
  <w15:chartTrackingRefBased/>
  <w15:docId w15:val="{B3EFA900-9E22-4BF5-8C46-FC6C212C7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29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29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29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29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29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29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29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29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29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29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29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29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29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29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29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29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29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29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29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29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29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29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29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29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29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29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29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29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291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4291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B42910"/>
    <w:pPr>
      <w:tabs>
        <w:tab w:val="center" w:pos="4680"/>
        <w:tab w:val="right" w:pos="9360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B42910"/>
    <w:rPr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E1A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1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2124</Characters>
  <Application>Microsoft Office Word</Application>
  <DocSecurity>0</DocSecurity>
  <Lines>17</Lines>
  <Paragraphs>4</Paragraphs>
  <ScaleCrop>false</ScaleCrop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Arilda Dragjoshi</dc:creator>
  <cp:keywords/>
  <dc:description/>
  <cp:lastModifiedBy>Arilda Dragjoshi</cp:lastModifiedBy>
  <cp:revision>2</cp:revision>
  <dcterms:created xsi:type="dcterms:W3CDTF">2026-05-21T12:36:00Z</dcterms:created>
  <dcterms:modified xsi:type="dcterms:W3CDTF">2026-05-21T12:37:00Z</dcterms:modified>
</cp:coreProperties>
</file>