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8D6C6" w14:textId="77777777" w:rsidR="003F2C97" w:rsidRDefault="00761AD4">
      <w:pPr>
        <w:spacing w:after="197" w:line="259" w:lineRule="auto"/>
        <w:ind w:left="0" w:firstLine="0"/>
        <w:jc w:val="left"/>
        <w:rPr>
          <w:b/>
          <w:sz w:val="28"/>
          <w:lang w:val="en-GB"/>
        </w:rPr>
      </w:pPr>
      <w:r w:rsidRPr="00EF2807">
        <w:rPr>
          <w:b/>
          <w:sz w:val="28"/>
          <w:lang w:val="en-GB"/>
        </w:rPr>
        <w:t>Expenditure of Income Accrued from Cost Recovery</w:t>
      </w:r>
    </w:p>
    <w:p w14:paraId="6C142F3C" w14:textId="0C6C9323" w:rsidR="00FE4700" w:rsidRPr="00EC70E1" w:rsidRDefault="003F2C97">
      <w:pPr>
        <w:spacing w:after="197" w:line="259" w:lineRule="auto"/>
        <w:ind w:left="0" w:firstLine="0"/>
        <w:jc w:val="left"/>
        <w:rPr>
          <w:b/>
          <w:sz w:val="20"/>
          <w:lang w:val="en-GB"/>
        </w:rPr>
      </w:pPr>
      <w:r w:rsidRPr="00EC70E1">
        <w:rPr>
          <w:b/>
          <w:sz w:val="24"/>
          <w:lang w:val="en-GB"/>
        </w:rPr>
        <w:t>General Principles</w:t>
      </w:r>
    </w:p>
    <w:p w14:paraId="5D6511AC" w14:textId="227176A2" w:rsidR="000F044C" w:rsidRPr="00F21B0F" w:rsidRDefault="00F21B0F" w:rsidP="00F21B0F">
      <w:pPr>
        <w:numPr>
          <w:ilvl w:val="0"/>
          <w:numId w:val="1"/>
        </w:numPr>
        <w:spacing w:after="285"/>
        <w:ind w:hanging="360"/>
        <w:rPr>
          <w:lang w:val="en-GB"/>
        </w:rPr>
      </w:pPr>
      <w:r>
        <w:rPr>
          <w:lang w:val="en-GB"/>
        </w:rPr>
        <w:t>I</w:t>
      </w:r>
      <w:r w:rsidR="00092D49" w:rsidRPr="00F21B0F">
        <w:rPr>
          <w:lang w:val="en-GB"/>
        </w:rPr>
        <w:t xml:space="preserve">ncome earned from </w:t>
      </w:r>
      <w:r w:rsidR="00857962">
        <w:rPr>
          <w:lang w:val="en-GB"/>
        </w:rPr>
        <w:t>cost recovery</w:t>
      </w:r>
      <w:r w:rsidR="00DC0062">
        <w:rPr>
          <w:lang w:val="en-GB"/>
        </w:rPr>
        <w:t>,</w:t>
      </w:r>
      <w:r w:rsidR="00857962">
        <w:rPr>
          <w:lang w:val="en-GB"/>
        </w:rPr>
        <w:t xml:space="preserve"> such as </w:t>
      </w:r>
      <w:r>
        <w:rPr>
          <w:lang w:val="en-GB"/>
        </w:rPr>
        <w:t xml:space="preserve">GMS fee from </w:t>
      </w:r>
      <w:r w:rsidR="00092D49" w:rsidRPr="00F21B0F">
        <w:rPr>
          <w:lang w:val="en-GB"/>
        </w:rPr>
        <w:t>non-core programme projects</w:t>
      </w:r>
      <w:r w:rsidR="003E6CAB">
        <w:rPr>
          <w:lang w:val="en-GB"/>
        </w:rPr>
        <w:t xml:space="preserve"> (refer to POPP )</w:t>
      </w:r>
      <w:r>
        <w:rPr>
          <w:lang w:val="en-GB"/>
        </w:rPr>
        <w:t>, implementation support services</w:t>
      </w:r>
      <w:r w:rsidR="00294930">
        <w:rPr>
          <w:lang w:val="en-GB"/>
        </w:rPr>
        <w:t xml:space="preserve"> </w:t>
      </w:r>
      <w:r w:rsidR="0082635F">
        <w:rPr>
          <w:lang w:val="en-GB"/>
        </w:rPr>
        <w:t xml:space="preserve">to </w:t>
      </w:r>
      <w:r>
        <w:rPr>
          <w:lang w:val="en-GB"/>
        </w:rPr>
        <w:t>UN Agencies</w:t>
      </w:r>
      <w:r w:rsidR="0082635F">
        <w:rPr>
          <w:lang w:val="en-GB"/>
        </w:rPr>
        <w:t xml:space="preserve"> based on UPL or LPL</w:t>
      </w:r>
      <w:r w:rsidR="00A13577">
        <w:rPr>
          <w:lang w:val="en-GB"/>
        </w:rPr>
        <w:t xml:space="preserve"> (</w:t>
      </w:r>
      <w:r w:rsidR="00294930">
        <w:rPr>
          <w:lang w:val="en-GB"/>
        </w:rPr>
        <w:t xml:space="preserve">refer to POPP </w:t>
      </w:r>
      <w:hyperlink r:id="rId13" w:history="1">
        <w:r w:rsidR="00A7774F">
          <w:rPr>
            <w:rStyle w:val="Hyperlink"/>
            <w:b/>
            <w:bCs/>
            <w:color w:val="004D85"/>
            <w:sz w:val="21"/>
            <w:szCs w:val="21"/>
          </w:rPr>
          <w:t>UN Agency Services</w:t>
        </w:r>
      </w:hyperlink>
      <w:r w:rsidR="00294930">
        <w:t>)</w:t>
      </w:r>
      <w:r>
        <w:rPr>
          <w:lang w:val="en-GB"/>
        </w:rPr>
        <w:t xml:space="preserve">, </w:t>
      </w:r>
      <w:r w:rsidR="004733DB">
        <w:rPr>
          <w:lang w:val="en-GB"/>
        </w:rPr>
        <w:t>a</w:t>
      </w:r>
      <w:r w:rsidR="00857962">
        <w:rPr>
          <w:lang w:val="en-GB"/>
        </w:rPr>
        <w:t xml:space="preserve">dministrative </w:t>
      </w:r>
      <w:r w:rsidR="004733DB">
        <w:rPr>
          <w:lang w:val="en-GB"/>
        </w:rPr>
        <w:t>a</w:t>
      </w:r>
      <w:r w:rsidR="00857962">
        <w:rPr>
          <w:lang w:val="en-GB"/>
        </w:rPr>
        <w:t>gent fee for joint programme</w:t>
      </w:r>
      <w:r w:rsidR="004733DB">
        <w:rPr>
          <w:lang w:val="en-GB"/>
        </w:rPr>
        <w:t xml:space="preserve"> and other </w:t>
      </w:r>
      <w:proofErr w:type="spellStart"/>
      <w:r w:rsidR="004733DB">
        <w:rPr>
          <w:lang w:val="en-GB"/>
        </w:rPr>
        <w:t>adhoc</w:t>
      </w:r>
      <w:proofErr w:type="spellEnd"/>
      <w:r w:rsidR="004733DB">
        <w:rPr>
          <w:lang w:val="en-GB"/>
        </w:rPr>
        <w:t xml:space="preserve"> service</w:t>
      </w:r>
      <w:r w:rsidR="00D769E7">
        <w:rPr>
          <w:lang w:val="en-GB"/>
        </w:rPr>
        <w:t xml:space="preserve"> fee</w:t>
      </w:r>
      <w:r w:rsidR="004733DB">
        <w:rPr>
          <w:lang w:val="en-GB"/>
        </w:rPr>
        <w:t>s to external parties</w:t>
      </w:r>
      <w:r w:rsidR="00DC0062">
        <w:rPr>
          <w:lang w:val="en-GB"/>
        </w:rPr>
        <w:t>,</w:t>
      </w:r>
      <w:r w:rsidR="004733DB">
        <w:rPr>
          <w:lang w:val="en-GB"/>
        </w:rPr>
        <w:t xml:space="preserve"> </w:t>
      </w:r>
      <w:r w:rsidR="00DC0062">
        <w:rPr>
          <w:lang w:val="en-GB"/>
        </w:rPr>
        <w:t xml:space="preserve">together </w:t>
      </w:r>
      <w:r w:rsidR="00092D49" w:rsidRPr="00F21B0F">
        <w:rPr>
          <w:lang w:val="en-GB"/>
        </w:rPr>
        <w:t xml:space="preserve">constitute a major funding source for institutional budget to fund management activities. </w:t>
      </w:r>
    </w:p>
    <w:p w14:paraId="0963DD83" w14:textId="49257C61" w:rsidR="00642E70" w:rsidRDefault="00DB7F3F">
      <w:pPr>
        <w:numPr>
          <w:ilvl w:val="0"/>
          <w:numId w:val="1"/>
        </w:numPr>
        <w:spacing w:after="284"/>
        <w:ind w:hanging="360"/>
        <w:rPr>
          <w:lang w:val="en-GB"/>
        </w:rPr>
      </w:pPr>
      <w:r>
        <w:rPr>
          <w:lang w:val="en-GB"/>
        </w:rPr>
        <w:t xml:space="preserve">From 2017 onwards, the </w:t>
      </w:r>
      <w:r w:rsidR="00106F94">
        <w:rPr>
          <w:lang w:val="en-GB"/>
        </w:rPr>
        <w:t xml:space="preserve">institutional revenue component essential for financing of the organization’s </w:t>
      </w:r>
      <w:r>
        <w:rPr>
          <w:lang w:val="en-GB"/>
        </w:rPr>
        <w:t xml:space="preserve">institutional budget </w:t>
      </w:r>
      <w:r w:rsidR="00DC0062">
        <w:rPr>
          <w:lang w:val="en-GB"/>
        </w:rPr>
        <w:t xml:space="preserve">is formulated </w:t>
      </w:r>
      <w:r>
        <w:rPr>
          <w:lang w:val="en-GB"/>
        </w:rPr>
        <w:t xml:space="preserve">through </w:t>
      </w:r>
      <w:r w:rsidR="00DC0062">
        <w:rPr>
          <w:lang w:val="en-GB"/>
        </w:rPr>
        <w:t xml:space="preserve">aggregating </w:t>
      </w:r>
      <w:r w:rsidR="00803961">
        <w:rPr>
          <w:lang w:val="en-GB"/>
        </w:rPr>
        <w:t>all</w:t>
      </w:r>
      <w:r>
        <w:rPr>
          <w:lang w:val="en-GB"/>
        </w:rPr>
        <w:t xml:space="preserve"> core and non-core institutional budget </w:t>
      </w:r>
      <w:r w:rsidR="009E03B7">
        <w:rPr>
          <w:lang w:val="en-GB"/>
        </w:rPr>
        <w:t>resources</w:t>
      </w:r>
      <w:r w:rsidR="005D08D4">
        <w:rPr>
          <w:lang w:val="en-GB"/>
        </w:rPr>
        <w:t>,</w:t>
      </w:r>
      <w:r w:rsidR="009E03B7">
        <w:rPr>
          <w:lang w:val="en-GB"/>
        </w:rPr>
        <w:t xml:space="preserve"> including income from GMS, agency services, G</w:t>
      </w:r>
      <w:r w:rsidR="00D769E7">
        <w:rPr>
          <w:lang w:val="en-GB"/>
        </w:rPr>
        <w:t xml:space="preserve">overnment </w:t>
      </w:r>
      <w:r w:rsidR="009E03B7">
        <w:rPr>
          <w:lang w:val="en-GB"/>
        </w:rPr>
        <w:t>L</w:t>
      </w:r>
      <w:r w:rsidR="00D769E7">
        <w:rPr>
          <w:lang w:val="en-GB"/>
        </w:rPr>
        <w:t xml:space="preserve">ocal </w:t>
      </w:r>
      <w:r w:rsidR="009E03B7">
        <w:rPr>
          <w:lang w:val="en-GB"/>
        </w:rPr>
        <w:t>O</w:t>
      </w:r>
      <w:r w:rsidR="00D769E7">
        <w:rPr>
          <w:lang w:val="en-GB"/>
        </w:rPr>
        <w:t xml:space="preserve">ffice </w:t>
      </w:r>
      <w:r w:rsidR="009E03B7">
        <w:rPr>
          <w:lang w:val="en-GB"/>
        </w:rPr>
        <w:t>C</w:t>
      </w:r>
      <w:r w:rsidR="00D769E7">
        <w:rPr>
          <w:lang w:val="en-GB"/>
        </w:rPr>
        <w:t>ontribution (GLOC)</w:t>
      </w:r>
      <w:r w:rsidR="009E03B7">
        <w:rPr>
          <w:lang w:val="en-GB"/>
        </w:rPr>
        <w:t xml:space="preserve"> and </w:t>
      </w:r>
      <w:r w:rsidR="0030750E">
        <w:rPr>
          <w:lang w:val="en-GB"/>
        </w:rPr>
        <w:t>other extra budgetary income</w:t>
      </w:r>
      <w:r w:rsidR="005D08D4">
        <w:rPr>
          <w:lang w:val="en-GB"/>
        </w:rPr>
        <w:t>,</w:t>
      </w:r>
      <w:r w:rsidR="0030750E">
        <w:rPr>
          <w:lang w:val="en-GB"/>
        </w:rPr>
        <w:t xml:space="preserve"> to ensure that </w:t>
      </w:r>
      <w:r w:rsidR="00803961">
        <w:rPr>
          <w:lang w:val="en-GB"/>
        </w:rPr>
        <w:t>when the E</w:t>
      </w:r>
      <w:r w:rsidR="00CA4888">
        <w:rPr>
          <w:lang w:val="en-GB"/>
        </w:rPr>
        <w:t xml:space="preserve">xecutive </w:t>
      </w:r>
      <w:r w:rsidR="00803961">
        <w:rPr>
          <w:lang w:val="en-GB"/>
        </w:rPr>
        <w:t>G</w:t>
      </w:r>
      <w:r w:rsidR="00CA4888">
        <w:rPr>
          <w:lang w:val="en-GB"/>
        </w:rPr>
        <w:t>roup</w:t>
      </w:r>
      <w:r w:rsidR="00803961">
        <w:rPr>
          <w:lang w:val="en-GB"/>
        </w:rPr>
        <w:t xml:space="preserve"> makes </w:t>
      </w:r>
      <w:r w:rsidR="0030750E">
        <w:rPr>
          <w:lang w:val="en-GB"/>
        </w:rPr>
        <w:t xml:space="preserve">decisions </w:t>
      </w:r>
      <w:r w:rsidR="00803961">
        <w:rPr>
          <w:lang w:val="en-GB"/>
        </w:rPr>
        <w:t xml:space="preserve">on the institutional budget of </w:t>
      </w:r>
      <w:r w:rsidR="00F431F3">
        <w:rPr>
          <w:lang w:val="en-GB"/>
        </w:rPr>
        <w:t xml:space="preserve">cost </w:t>
      </w:r>
      <w:proofErr w:type="spellStart"/>
      <w:r w:rsidR="00F431F3">
        <w:rPr>
          <w:lang w:val="en-GB"/>
        </w:rPr>
        <w:t>centers</w:t>
      </w:r>
      <w:proofErr w:type="spellEnd"/>
      <w:r w:rsidR="00803961">
        <w:rPr>
          <w:lang w:val="en-GB"/>
        </w:rPr>
        <w:t xml:space="preserve"> (CCs), respective CCs</w:t>
      </w:r>
      <w:r w:rsidR="00F431F3">
        <w:rPr>
          <w:lang w:val="en-GB"/>
        </w:rPr>
        <w:t xml:space="preserve"> neither penalized no</w:t>
      </w:r>
      <w:r w:rsidR="00D508BA">
        <w:rPr>
          <w:lang w:val="en-GB"/>
        </w:rPr>
        <w:t>r</w:t>
      </w:r>
      <w:r w:rsidR="00F431F3">
        <w:rPr>
          <w:lang w:val="en-GB"/>
        </w:rPr>
        <w:t xml:space="preserve"> advantaged according to the particular source of their traditional funding, and </w:t>
      </w:r>
      <w:r w:rsidR="005D08D4">
        <w:rPr>
          <w:lang w:val="en-GB"/>
        </w:rPr>
        <w:t xml:space="preserve">to </w:t>
      </w:r>
      <w:r w:rsidR="00F431F3">
        <w:rPr>
          <w:lang w:val="en-GB"/>
        </w:rPr>
        <w:t xml:space="preserve">enable the leadership of the organization to make decisions </w:t>
      </w:r>
      <w:r w:rsidR="005D08D4">
        <w:rPr>
          <w:lang w:val="en-GB"/>
        </w:rPr>
        <w:t xml:space="preserve">on the </w:t>
      </w:r>
      <w:r w:rsidR="00F431F3">
        <w:rPr>
          <w:lang w:val="en-GB"/>
        </w:rPr>
        <w:t xml:space="preserve">use </w:t>
      </w:r>
      <w:r w:rsidR="005D08D4">
        <w:rPr>
          <w:lang w:val="en-GB"/>
        </w:rPr>
        <w:t xml:space="preserve">of </w:t>
      </w:r>
      <w:r w:rsidR="00F431F3">
        <w:rPr>
          <w:lang w:val="en-GB"/>
        </w:rPr>
        <w:t>all its institutional resources in the most effective way</w:t>
      </w:r>
      <w:r w:rsidR="00324A90">
        <w:rPr>
          <w:lang w:val="en-GB"/>
        </w:rPr>
        <w:t xml:space="preserve"> (Refer to </w:t>
      </w:r>
      <w:hyperlink r:id="rId14" w:history="1">
        <w:r w:rsidR="00324A90" w:rsidRPr="00614AFD">
          <w:rPr>
            <w:rStyle w:val="Hyperlink"/>
            <w:lang w:val="en-GB"/>
          </w:rPr>
          <w:t>the Administrator’s letter, 23 August 2016</w:t>
        </w:r>
        <w:r w:rsidR="00614AFD" w:rsidRPr="00614AFD">
          <w:rPr>
            <w:rStyle w:val="Hyperlink"/>
            <w:lang w:val="en-GB"/>
          </w:rPr>
          <w:t>, Improved Planning and Budgeting Approach</w:t>
        </w:r>
      </w:hyperlink>
      <w:r w:rsidR="00F431F3">
        <w:rPr>
          <w:lang w:val="en-GB"/>
        </w:rPr>
        <w:t>.</w:t>
      </w:r>
      <w:r w:rsidR="00642E70">
        <w:rPr>
          <w:lang w:val="en-GB"/>
        </w:rPr>
        <w:t xml:space="preserve"> </w:t>
      </w:r>
    </w:p>
    <w:p w14:paraId="3F1D626D" w14:textId="3E2183FC" w:rsidR="00642E70" w:rsidRDefault="00642E70">
      <w:pPr>
        <w:numPr>
          <w:ilvl w:val="0"/>
          <w:numId w:val="1"/>
        </w:numPr>
        <w:spacing w:after="284"/>
        <w:ind w:hanging="360"/>
        <w:rPr>
          <w:lang w:val="en-GB"/>
        </w:rPr>
      </w:pPr>
      <w:r>
        <w:rPr>
          <w:lang w:val="en-GB"/>
        </w:rPr>
        <w:t xml:space="preserve">In light of the above, the EG makes its decisions on the </w:t>
      </w:r>
      <w:r w:rsidR="00F72EC5">
        <w:rPr>
          <w:lang w:val="en-GB"/>
        </w:rPr>
        <w:t>institutional</w:t>
      </w:r>
      <w:r>
        <w:rPr>
          <w:lang w:val="en-GB"/>
        </w:rPr>
        <w:t xml:space="preserve"> budget at the overall, macro level (e.g. approval of a single amount for the institutional budget for a cost center CC).</w:t>
      </w:r>
      <w:r w:rsidR="006A3C95">
        <w:rPr>
          <w:lang w:val="en-GB"/>
        </w:rPr>
        <w:t xml:space="preserve"> Noting that, fr</w:t>
      </w:r>
      <w:r>
        <w:rPr>
          <w:lang w:val="en-GB"/>
        </w:rPr>
        <w:t xml:space="preserve">om </w:t>
      </w:r>
      <w:r w:rsidR="006A3C95">
        <w:rPr>
          <w:lang w:val="en-GB"/>
        </w:rPr>
        <w:t>formal</w:t>
      </w:r>
      <w:r>
        <w:rPr>
          <w:lang w:val="en-GB"/>
        </w:rPr>
        <w:t xml:space="preserve"> reporting </w:t>
      </w:r>
      <w:r w:rsidR="002319BF">
        <w:rPr>
          <w:lang w:val="en-GB"/>
        </w:rPr>
        <w:t xml:space="preserve">perspectives </w:t>
      </w:r>
      <w:r>
        <w:rPr>
          <w:lang w:val="en-GB"/>
        </w:rPr>
        <w:t>(Financial statements, E</w:t>
      </w:r>
      <w:r w:rsidR="002319BF">
        <w:rPr>
          <w:lang w:val="en-GB"/>
        </w:rPr>
        <w:t xml:space="preserve">xecutive </w:t>
      </w:r>
      <w:r>
        <w:rPr>
          <w:lang w:val="en-GB"/>
        </w:rPr>
        <w:t>B</w:t>
      </w:r>
      <w:r w:rsidR="002319BF">
        <w:rPr>
          <w:lang w:val="en-GB"/>
        </w:rPr>
        <w:t>oard</w:t>
      </w:r>
      <w:r w:rsidR="006A3C95">
        <w:rPr>
          <w:lang w:val="en-GB"/>
        </w:rPr>
        <w:t xml:space="preserve"> etc.</w:t>
      </w:r>
      <w:r>
        <w:rPr>
          <w:lang w:val="en-GB"/>
        </w:rPr>
        <w:t>), resource utilization needs to be tracked across more detailed fun</w:t>
      </w:r>
      <w:r w:rsidR="006A3C95">
        <w:rPr>
          <w:lang w:val="en-GB"/>
        </w:rPr>
        <w:t>ding lines (core, XB</w:t>
      </w:r>
      <w:r w:rsidR="003F2C97">
        <w:rPr>
          <w:lang w:val="en-GB"/>
        </w:rPr>
        <w:t xml:space="preserve"> and other funding sources</w:t>
      </w:r>
      <w:r w:rsidR="006A3C95">
        <w:rPr>
          <w:lang w:val="en-GB"/>
        </w:rPr>
        <w:t>),</w:t>
      </w:r>
      <w:r>
        <w:rPr>
          <w:lang w:val="en-GB"/>
        </w:rPr>
        <w:t xml:space="preserve"> differentiated funding codes are used for </w:t>
      </w:r>
      <w:r w:rsidR="006A3C95">
        <w:rPr>
          <w:lang w:val="en-GB"/>
        </w:rPr>
        <w:t>tracking allocation, revenue, and expenditure on co</w:t>
      </w:r>
      <w:r>
        <w:rPr>
          <w:lang w:val="en-GB"/>
        </w:rPr>
        <w:t xml:space="preserve">re </w:t>
      </w:r>
      <w:r w:rsidR="006A3C95">
        <w:rPr>
          <w:lang w:val="en-GB"/>
        </w:rPr>
        <w:t>as well as</w:t>
      </w:r>
      <w:r>
        <w:rPr>
          <w:lang w:val="en-GB"/>
        </w:rPr>
        <w:t xml:space="preserve"> non-core institutional funding lines.</w:t>
      </w:r>
    </w:p>
    <w:p w14:paraId="6555C204" w14:textId="19658781" w:rsidR="00394695" w:rsidRPr="00EC70E1" w:rsidRDefault="00E56E44" w:rsidP="00EC70E1">
      <w:pPr>
        <w:spacing w:after="0"/>
        <w:ind w:left="0" w:firstLine="0"/>
        <w:rPr>
          <w:b/>
          <w:lang w:val="en-GB"/>
        </w:rPr>
      </w:pPr>
      <w:r>
        <w:rPr>
          <w:b/>
          <w:lang w:val="en-GB"/>
        </w:rPr>
        <w:t>Qu</w:t>
      </w:r>
      <w:r w:rsidR="002F534E">
        <w:rPr>
          <w:b/>
          <w:lang w:val="en-GB"/>
        </w:rPr>
        <w:t>a</w:t>
      </w:r>
      <w:r>
        <w:rPr>
          <w:b/>
          <w:lang w:val="en-GB"/>
        </w:rPr>
        <w:t xml:space="preserve">ntum </w:t>
      </w:r>
      <w:r w:rsidR="00394695" w:rsidRPr="00EC70E1">
        <w:rPr>
          <w:b/>
          <w:lang w:val="en-GB"/>
        </w:rPr>
        <w:t>setup for annual allocations</w:t>
      </w:r>
    </w:p>
    <w:p w14:paraId="113C72A4" w14:textId="670C198E" w:rsidR="00526FB3" w:rsidRDefault="00642E70" w:rsidP="00EC70E1">
      <w:pPr>
        <w:numPr>
          <w:ilvl w:val="0"/>
          <w:numId w:val="1"/>
        </w:numPr>
        <w:spacing w:after="0"/>
        <w:ind w:hanging="360"/>
        <w:rPr>
          <w:lang w:val="en-GB"/>
        </w:rPr>
      </w:pPr>
      <w:r>
        <w:rPr>
          <w:lang w:val="en-GB"/>
        </w:rPr>
        <w:t xml:space="preserve">From </w:t>
      </w:r>
      <w:r w:rsidR="002319BF">
        <w:rPr>
          <w:lang w:val="en-GB"/>
        </w:rPr>
        <w:t xml:space="preserve">commitment control </w:t>
      </w:r>
      <w:r>
        <w:rPr>
          <w:lang w:val="en-GB"/>
        </w:rPr>
        <w:t xml:space="preserve">perspective, </w:t>
      </w:r>
      <w:r w:rsidR="006A3C95">
        <w:rPr>
          <w:lang w:val="en-GB"/>
        </w:rPr>
        <w:t xml:space="preserve">from 2017 onwards, </w:t>
      </w:r>
      <w:r>
        <w:rPr>
          <w:lang w:val="en-GB"/>
        </w:rPr>
        <w:t xml:space="preserve">all institutional budget funding lines are managed as ‘allocation controlled’ fund codes </w:t>
      </w:r>
      <w:r w:rsidR="002319BF">
        <w:rPr>
          <w:lang w:val="en-GB"/>
        </w:rPr>
        <w:t>in</w:t>
      </w:r>
      <w:r w:rsidR="00E56E44">
        <w:rPr>
          <w:lang w:val="en-GB"/>
        </w:rPr>
        <w:t xml:space="preserve"> Quantum</w:t>
      </w:r>
      <w:r w:rsidR="002319BF">
        <w:rPr>
          <w:lang w:val="en-GB"/>
        </w:rPr>
        <w:t>, are</w:t>
      </w:r>
      <w:r>
        <w:rPr>
          <w:lang w:val="en-GB"/>
        </w:rPr>
        <w:t xml:space="preserve"> no longer  ‘cash controlled’. Nevertheless, for transparency purposes, and in order to facilitate tracking of institutional revenue generated by a cost center with planning figures, in principle</w:t>
      </w:r>
      <w:r w:rsidR="008915FE">
        <w:rPr>
          <w:lang w:val="en-GB"/>
        </w:rPr>
        <w:t xml:space="preserve">, </w:t>
      </w:r>
      <w:r>
        <w:rPr>
          <w:lang w:val="en-GB"/>
        </w:rPr>
        <w:t>all cost recovery income will be coded to the department code that is responsible for</w:t>
      </w:r>
      <w:r w:rsidR="008915FE">
        <w:rPr>
          <w:lang w:val="en-GB"/>
        </w:rPr>
        <w:t xml:space="preserve"> </w:t>
      </w:r>
      <w:r>
        <w:rPr>
          <w:lang w:val="en-GB"/>
        </w:rPr>
        <w:t>generati</w:t>
      </w:r>
      <w:r w:rsidR="008915FE">
        <w:rPr>
          <w:lang w:val="en-GB"/>
        </w:rPr>
        <w:t xml:space="preserve">ng </w:t>
      </w:r>
      <w:r>
        <w:rPr>
          <w:lang w:val="en-GB"/>
        </w:rPr>
        <w:t xml:space="preserve">such cost recovery income. This is clarified in more detail as follows: </w:t>
      </w:r>
    </w:p>
    <w:p w14:paraId="5706A6B6" w14:textId="77777777" w:rsidR="00CE3DA0" w:rsidRDefault="00CE3DA0" w:rsidP="00EC70E1">
      <w:pPr>
        <w:spacing w:after="0"/>
        <w:ind w:left="720" w:firstLine="0"/>
        <w:rPr>
          <w:lang w:val="en-GB"/>
        </w:rPr>
      </w:pPr>
    </w:p>
    <w:p w14:paraId="3536899B" w14:textId="5EF89521" w:rsidR="00BD05D0" w:rsidRDefault="00BC2D46" w:rsidP="00EC70E1">
      <w:pPr>
        <w:pStyle w:val="ListParagraph"/>
        <w:numPr>
          <w:ilvl w:val="0"/>
          <w:numId w:val="4"/>
        </w:numPr>
        <w:spacing w:after="284"/>
        <w:rPr>
          <w:lang w:val="en-GB"/>
        </w:rPr>
      </w:pPr>
      <w:r w:rsidRPr="00642E70">
        <w:rPr>
          <w:lang w:val="en-GB"/>
        </w:rPr>
        <w:t xml:space="preserve">Except for Vertical Funds, </w:t>
      </w:r>
      <w:r w:rsidR="00BD05D0" w:rsidRPr="00642E70">
        <w:rPr>
          <w:lang w:val="en-GB"/>
        </w:rPr>
        <w:t>GMS income</w:t>
      </w:r>
      <w:r w:rsidR="00C466DC" w:rsidRPr="00642E70">
        <w:rPr>
          <w:lang w:val="en-GB"/>
        </w:rPr>
        <w:t xml:space="preserve"> </w:t>
      </w:r>
      <w:r w:rsidR="00597C4B" w:rsidRPr="00642E70">
        <w:rPr>
          <w:lang w:val="en-GB"/>
        </w:rPr>
        <w:t>will be r</w:t>
      </w:r>
      <w:r w:rsidR="00BD05D0" w:rsidRPr="00642E70">
        <w:rPr>
          <w:lang w:val="en-GB"/>
        </w:rPr>
        <w:t>ecorded</w:t>
      </w:r>
      <w:r w:rsidRPr="00642E70">
        <w:rPr>
          <w:lang w:val="en-GB"/>
        </w:rPr>
        <w:t xml:space="preserve"> </w:t>
      </w:r>
      <w:r w:rsidR="009227FF" w:rsidRPr="00642E70">
        <w:rPr>
          <w:lang w:val="en-GB"/>
        </w:rPr>
        <w:t xml:space="preserve">fully </w:t>
      </w:r>
      <w:r w:rsidR="003C6722" w:rsidRPr="00642E70">
        <w:rPr>
          <w:lang w:val="en-GB"/>
        </w:rPr>
        <w:t>in XB fund</w:t>
      </w:r>
      <w:r w:rsidR="00D94EA6" w:rsidRPr="00642E70">
        <w:rPr>
          <w:lang w:val="en-GB"/>
        </w:rPr>
        <w:t xml:space="preserve"> (11300)</w:t>
      </w:r>
      <w:r w:rsidR="00A74B61" w:rsidRPr="00642E70">
        <w:rPr>
          <w:lang w:val="en-GB"/>
        </w:rPr>
        <w:t xml:space="preserve"> </w:t>
      </w:r>
      <w:r w:rsidR="00577116" w:rsidRPr="00642E70">
        <w:rPr>
          <w:lang w:val="en-GB"/>
        </w:rPr>
        <w:t xml:space="preserve">against </w:t>
      </w:r>
      <w:r w:rsidR="00304BFB" w:rsidRPr="00642E70">
        <w:rPr>
          <w:lang w:val="en-GB"/>
        </w:rPr>
        <w:t xml:space="preserve">each project’s </w:t>
      </w:r>
      <w:r w:rsidR="00AD6A46" w:rsidRPr="00642E70">
        <w:rPr>
          <w:lang w:val="en-GB"/>
        </w:rPr>
        <w:t xml:space="preserve">managing department code </w:t>
      </w:r>
      <w:r w:rsidR="00787CD0" w:rsidRPr="00642E70">
        <w:rPr>
          <w:lang w:val="en-GB"/>
        </w:rPr>
        <w:t>through</w:t>
      </w:r>
      <w:r w:rsidR="0054400B">
        <w:rPr>
          <w:lang w:val="en-GB"/>
        </w:rPr>
        <w:t xml:space="preserve"> daily</w:t>
      </w:r>
      <w:r w:rsidR="00787CD0" w:rsidRPr="00642E70">
        <w:rPr>
          <w:lang w:val="en-GB"/>
        </w:rPr>
        <w:t xml:space="preserve"> GMS batch process </w:t>
      </w:r>
      <w:r w:rsidR="00BD05D0" w:rsidRPr="00642E70">
        <w:rPr>
          <w:lang w:val="en-GB"/>
        </w:rPr>
        <w:t>in</w:t>
      </w:r>
      <w:r w:rsidR="00713B7B">
        <w:rPr>
          <w:lang w:val="en-GB"/>
        </w:rPr>
        <w:t xml:space="preserve"> Quantum</w:t>
      </w:r>
      <w:r w:rsidR="00F00D38" w:rsidRPr="00642E70">
        <w:rPr>
          <w:lang w:val="en-GB"/>
        </w:rPr>
        <w:t xml:space="preserve">. </w:t>
      </w:r>
      <w:r w:rsidR="00D94EA6" w:rsidRPr="00642E70">
        <w:rPr>
          <w:lang w:val="en-GB"/>
        </w:rPr>
        <w:t xml:space="preserve">GMS </w:t>
      </w:r>
      <w:r w:rsidR="00F00D38" w:rsidRPr="00642E70">
        <w:rPr>
          <w:lang w:val="en-GB"/>
        </w:rPr>
        <w:t xml:space="preserve">XB income </w:t>
      </w:r>
      <w:r w:rsidR="00936016" w:rsidRPr="00642E70">
        <w:rPr>
          <w:lang w:val="en-GB"/>
        </w:rPr>
        <w:t xml:space="preserve">is not made available immediately to </w:t>
      </w:r>
      <w:r w:rsidR="00BD05D0" w:rsidRPr="00642E70">
        <w:rPr>
          <w:lang w:val="en-GB"/>
        </w:rPr>
        <w:t>each Unit</w:t>
      </w:r>
      <w:r w:rsidR="00936016" w:rsidRPr="00642E70">
        <w:rPr>
          <w:lang w:val="en-GB"/>
        </w:rPr>
        <w:t xml:space="preserve"> in</w:t>
      </w:r>
      <w:r w:rsidR="00C45566">
        <w:rPr>
          <w:lang w:val="en-GB"/>
        </w:rPr>
        <w:t xml:space="preserve"> Quantum</w:t>
      </w:r>
      <w:r w:rsidR="00350633" w:rsidRPr="00642E70">
        <w:rPr>
          <w:lang w:val="en-GB"/>
        </w:rPr>
        <w:t>, however,</w:t>
      </w:r>
      <w:r w:rsidR="00BD05D0" w:rsidRPr="00642E70">
        <w:rPr>
          <w:lang w:val="en-GB"/>
        </w:rPr>
        <w:t xml:space="preserve"> it </w:t>
      </w:r>
      <w:r w:rsidR="00F00D38" w:rsidRPr="00642E70">
        <w:rPr>
          <w:lang w:val="en-GB"/>
        </w:rPr>
        <w:t>will</w:t>
      </w:r>
      <w:r w:rsidR="00350633" w:rsidRPr="00642E70">
        <w:rPr>
          <w:lang w:val="en-GB"/>
        </w:rPr>
        <w:t xml:space="preserve"> </w:t>
      </w:r>
      <w:r w:rsidR="00BD05D0" w:rsidRPr="00642E70">
        <w:rPr>
          <w:lang w:val="en-GB"/>
        </w:rPr>
        <w:t xml:space="preserve">fund the institutional budget for which allocations </w:t>
      </w:r>
      <w:r w:rsidR="00B82734" w:rsidRPr="00642E70">
        <w:rPr>
          <w:lang w:val="en-GB"/>
        </w:rPr>
        <w:t xml:space="preserve">will be </w:t>
      </w:r>
      <w:r w:rsidR="00BD05D0" w:rsidRPr="00642E70">
        <w:rPr>
          <w:lang w:val="en-GB"/>
        </w:rPr>
        <w:t>provided by each cost cente</w:t>
      </w:r>
      <w:r w:rsidR="00722FAE" w:rsidRPr="00642E70">
        <w:rPr>
          <w:lang w:val="en-GB"/>
        </w:rPr>
        <w:t>r</w:t>
      </w:r>
      <w:r w:rsidR="00B82734" w:rsidRPr="00642E70">
        <w:rPr>
          <w:lang w:val="en-GB"/>
        </w:rPr>
        <w:t>.</w:t>
      </w:r>
    </w:p>
    <w:p w14:paraId="0849D1F5" w14:textId="77777777" w:rsidR="00642E70" w:rsidRPr="00642E70" w:rsidRDefault="00642E70" w:rsidP="00EC70E1">
      <w:pPr>
        <w:pStyle w:val="ListParagraph"/>
        <w:spacing w:after="284"/>
        <w:ind w:firstLine="0"/>
        <w:rPr>
          <w:lang w:val="en-GB"/>
        </w:rPr>
      </w:pPr>
    </w:p>
    <w:p w14:paraId="130864E5" w14:textId="017DED5B" w:rsidR="000A24C5" w:rsidRPr="00287711" w:rsidRDefault="00BC2D46" w:rsidP="00EC70E1">
      <w:pPr>
        <w:pStyle w:val="ListParagraph"/>
        <w:numPr>
          <w:ilvl w:val="0"/>
          <w:numId w:val="4"/>
        </w:numPr>
        <w:rPr>
          <w:lang w:val="en-GB"/>
        </w:rPr>
      </w:pPr>
      <w:r w:rsidRPr="00287711">
        <w:rPr>
          <w:lang w:val="en-GB"/>
        </w:rPr>
        <w:t xml:space="preserve">GMS </w:t>
      </w:r>
      <w:r w:rsidR="00484EBB" w:rsidRPr="00287711">
        <w:rPr>
          <w:lang w:val="en-GB"/>
        </w:rPr>
        <w:t xml:space="preserve">income </w:t>
      </w:r>
      <w:r w:rsidRPr="00287711">
        <w:rPr>
          <w:lang w:val="en-GB"/>
        </w:rPr>
        <w:t>from V</w:t>
      </w:r>
      <w:r w:rsidR="00290839" w:rsidRPr="00287711">
        <w:rPr>
          <w:lang w:val="en-GB"/>
        </w:rPr>
        <w:t xml:space="preserve">ertical </w:t>
      </w:r>
      <w:r w:rsidRPr="00287711">
        <w:rPr>
          <w:lang w:val="en-GB"/>
        </w:rPr>
        <w:t>Funds (</w:t>
      </w:r>
      <w:r w:rsidR="00C45566">
        <w:rPr>
          <w:lang w:val="en-GB"/>
        </w:rPr>
        <w:t xml:space="preserve"> G</w:t>
      </w:r>
      <w:r w:rsidR="00E80303">
        <w:rPr>
          <w:lang w:val="en-GB"/>
        </w:rPr>
        <w:t xml:space="preserve">lobal </w:t>
      </w:r>
      <w:r w:rsidR="00C45566">
        <w:rPr>
          <w:lang w:val="en-GB"/>
        </w:rPr>
        <w:t>F</w:t>
      </w:r>
      <w:r w:rsidR="00E80303">
        <w:rPr>
          <w:lang w:val="en-GB"/>
        </w:rPr>
        <w:t>und</w:t>
      </w:r>
      <w:r w:rsidRPr="00287711">
        <w:rPr>
          <w:lang w:val="en-GB"/>
        </w:rPr>
        <w:t>, GEF, Green Climate Fund and Montreal Protocol)</w:t>
      </w:r>
      <w:r w:rsidR="00A05283" w:rsidRPr="00287711">
        <w:rPr>
          <w:lang w:val="en-GB"/>
        </w:rPr>
        <w:t xml:space="preserve"> will continue </w:t>
      </w:r>
      <w:r w:rsidR="00484EBB" w:rsidRPr="00287711">
        <w:rPr>
          <w:lang w:val="en-GB"/>
        </w:rPr>
        <w:t xml:space="preserve">to be distributed </w:t>
      </w:r>
      <w:r w:rsidR="00F6239B" w:rsidRPr="00287711">
        <w:rPr>
          <w:lang w:val="en-GB"/>
        </w:rPr>
        <w:t xml:space="preserve">to </w:t>
      </w:r>
      <w:r w:rsidR="00BC5431" w:rsidRPr="00287711">
        <w:rPr>
          <w:lang w:val="en-GB"/>
        </w:rPr>
        <w:t xml:space="preserve">different units </w:t>
      </w:r>
      <w:r w:rsidR="00292AA7" w:rsidRPr="00287711">
        <w:rPr>
          <w:lang w:val="en-GB"/>
        </w:rPr>
        <w:t xml:space="preserve">through monthly GMS batch process </w:t>
      </w:r>
      <w:r w:rsidR="00484EBB" w:rsidRPr="00287711">
        <w:rPr>
          <w:lang w:val="en-GB"/>
        </w:rPr>
        <w:t>b</w:t>
      </w:r>
      <w:r w:rsidR="00BC5431" w:rsidRPr="00287711">
        <w:rPr>
          <w:lang w:val="en-GB"/>
        </w:rPr>
        <w:t xml:space="preserve">ased on the pre-2017 management </w:t>
      </w:r>
      <w:r w:rsidR="00484EBB" w:rsidRPr="00287711">
        <w:rPr>
          <w:lang w:val="en-GB"/>
        </w:rPr>
        <w:t xml:space="preserve">decision. </w:t>
      </w:r>
      <w:r w:rsidR="00FF155E" w:rsidRPr="00287711">
        <w:rPr>
          <w:lang w:val="en-GB"/>
        </w:rPr>
        <w:t xml:space="preserve">GMS income accruing to the respective Vertical Fund Management Units that have been identified as special programme, will continue to receive </w:t>
      </w:r>
      <w:r w:rsidR="003A5662" w:rsidRPr="00287711">
        <w:rPr>
          <w:lang w:val="en-GB"/>
        </w:rPr>
        <w:t xml:space="preserve">XB allocations </w:t>
      </w:r>
      <w:r w:rsidR="00FF155E" w:rsidRPr="00287711">
        <w:rPr>
          <w:lang w:val="en-GB"/>
        </w:rPr>
        <w:t>and spend a</w:t>
      </w:r>
      <w:r w:rsidR="004D3EEF" w:rsidRPr="00287711">
        <w:rPr>
          <w:lang w:val="en-GB"/>
        </w:rPr>
        <w:t xml:space="preserve">gainst their respective </w:t>
      </w:r>
      <w:r w:rsidR="004D3EEF" w:rsidRPr="00287711">
        <w:rPr>
          <w:lang w:val="en-GB"/>
        </w:rPr>
        <w:lastRenderedPageBreak/>
        <w:t xml:space="preserve">designated XB funds(11315, 62050, 63002, 63042 etc.). </w:t>
      </w:r>
      <w:r w:rsidR="00D127B6" w:rsidRPr="00287711">
        <w:rPr>
          <w:lang w:val="en-GB"/>
        </w:rPr>
        <w:t xml:space="preserve">GMS income accruing to Regional Cost </w:t>
      </w:r>
      <w:proofErr w:type="spellStart"/>
      <w:r w:rsidR="00D127B6" w:rsidRPr="00287711">
        <w:rPr>
          <w:lang w:val="en-GB"/>
        </w:rPr>
        <w:t>Centers</w:t>
      </w:r>
      <w:proofErr w:type="spellEnd"/>
      <w:r w:rsidR="00D127B6" w:rsidRPr="00287711">
        <w:rPr>
          <w:lang w:val="en-GB"/>
        </w:rPr>
        <w:t xml:space="preserve"> will be </w:t>
      </w:r>
      <w:r w:rsidR="00D94EA6" w:rsidRPr="00287711">
        <w:rPr>
          <w:lang w:val="en-GB"/>
        </w:rPr>
        <w:t>credited to GMS XB fund (11300)</w:t>
      </w:r>
      <w:r w:rsidR="00BD4192" w:rsidRPr="00287711">
        <w:rPr>
          <w:lang w:val="en-GB"/>
        </w:rPr>
        <w:t xml:space="preserve"> which will constitute a major funding source for </w:t>
      </w:r>
      <w:r w:rsidR="00BC5431" w:rsidRPr="00287711">
        <w:rPr>
          <w:lang w:val="en-GB"/>
        </w:rPr>
        <w:t xml:space="preserve">a </w:t>
      </w:r>
      <w:r w:rsidR="00BD4192" w:rsidRPr="00287711">
        <w:rPr>
          <w:lang w:val="en-GB"/>
        </w:rPr>
        <w:t>cost cent</w:t>
      </w:r>
      <w:r w:rsidR="00BC5431" w:rsidRPr="00287711">
        <w:rPr>
          <w:lang w:val="en-GB"/>
        </w:rPr>
        <w:t>e</w:t>
      </w:r>
      <w:r w:rsidR="00722FAE" w:rsidRPr="00287711">
        <w:rPr>
          <w:lang w:val="en-GB"/>
        </w:rPr>
        <w:t>r</w:t>
      </w:r>
      <w:r w:rsidR="00BD4192">
        <w:rPr>
          <w:lang w:val="en-GB"/>
        </w:rPr>
        <w:t>.</w:t>
      </w:r>
    </w:p>
    <w:p w14:paraId="44136435" w14:textId="0E605F5A" w:rsidR="002137E7" w:rsidRPr="002137E7" w:rsidRDefault="002137E7" w:rsidP="00405126">
      <w:pPr>
        <w:pStyle w:val="ListParagraph"/>
        <w:rPr>
          <w:lang w:val="en-GB"/>
        </w:rPr>
      </w:pPr>
    </w:p>
    <w:p w14:paraId="36F815E1" w14:textId="77777777" w:rsidR="002137E7" w:rsidRDefault="002137E7" w:rsidP="002137E7">
      <w:pPr>
        <w:pStyle w:val="ListParagraph"/>
        <w:numPr>
          <w:ilvl w:val="0"/>
          <w:numId w:val="1"/>
        </w:numPr>
        <w:rPr>
          <w:lang w:val="en-GB"/>
        </w:rPr>
      </w:pPr>
      <w:r>
        <w:rPr>
          <w:lang w:val="en-GB"/>
        </w:rPr>
        <w:t xml:space="preserve">From 2017 onwards, agency services </w:t>
      </w:r>
      <w:r w:rsidR="00BF19DB">
        <w:rPr>
          <w:lang w:val="en-GB"/>
        </w:rPr>
        <w:t>fees</w:t>
      </w:r>
      <w:r w:rsidR="00614F7D">
        <w:rPr>
          <w:lang w:val="en-GB"/>
        </w:rPr>
        <w:t xml:space="preserve"> (based on UPL/LPL, UNV and UNDSS) </w:t>
      </w:r>
      <w:r>
        <w:rPr>
          <w:lang w:val="en-GB"/>
        </w:rPr>
        <w:t xml:space="preserve">will be recorded separately to a new fund (11302) whilst </w:t>
      </w:r>
      <w:r w:rsidR="00BF19DB">
        <w:rPr>
          <w:lang w:val="en-GB"/>
        </w:rPr>
        <w:t xml:space="preserve">administrative agent fees will continue to be recorded under the </w:t>
      </w:r>
      <w:r w:rsidR="00614F7D">
        <w:rPr>
          <w:lang w:val="en-GB"/>
        </w:rPr>
        <w:t xml:space="preserve">existing </w:t>
      </w:r>
      <w:r w:rsidR="00BF19DB">
        <w:rPr>
          <w:lang w:val="en-GB"/>
        </w:rPr>
        <w:t>fund</w:t>
      </w:r>
      <w:r w:rsidR="00614F7D">
        <w:rPr>
          <w:lang w:val="en-GB"/>
        </w:rPr>
        <w:t xml:space="preserve"> (</w:t>
      </w:r>
      <w:r w:rsidR="00BF19DB">
        <w:rPr>
          <w:lang w:val="en-GB"/>
        </w:rPr>
        <w:t>11950</w:t>
      </w:r>
      <w:r w:rsidR="00614F7D">
        <w:rPr>
          <w:lang w:val="en-GB"/>
        </w:rPr>
        <w:t>)</w:t>
      </w:r>
      <w:r w:rsidR="00BF19DB">
        <w:rPr>
          <w:lang w:val="en-GB"/>
        </w:rPr>
        <w:t>.</w:t>
      </w:r>
      <w:r w:rsidR="004A456A">
        <w:rPr>
          <w:lang w:val="en-GB"/>
        </w:rPr>
        <w:t xml:space="preserve"> </w:t>
      </w:r>
      <w:r w:rsidR="00BF19DB">
        <w:rPr>
          <w:lang w:val="en-GB"/>
        </w:rPr>
        <w:t xml:space="preserve"> </w:t>
      </w:r>
      <w:r w:rsidR="004A456A">
        <w:rPr>
          <w:lang w:val="en-GB"/>
        </w:rPr>
        <w:t xml:space="preserve"> Annual allocations from </w:t>
      </w:r>
      <w:r>
        <w:rPr>
          <w:lang w:val="en-GB"/>
        </w:rPr>
        <w:t>XB fund (11300)</w:t>
      </w:r>
      <w:r w:rsidR="004A456A">
        <w:rPr>
          <w:lang w:val="en-GB"/>
        </w:rPr>
        <w:t xml:space="preserve"> to each cost center will </w:t>
      </w:r>
      <w:r w:rsidR="006C7B29">
        <w:rPr>
          <w:lang w:val="en-GB"/>
        </w:rPr>
        <w:t xml:space="preserve">include these revenues </w:t>
      </w:r>
      <w:r w:rsidR="004A456A">
        <w:rPr>
          <w:lang w:val="en-GB"/>
        </w:rPr>
        <w:t>based on</w:t>
      </w:r>
      <w:r w:rsidR="00021408">
        <w:rPr>
          <w:lang w:val="en-GB"/>
        </w:rPr>
        <w:t xml:space="preserve"> </w:t>
      </w:r>
      <w:r w:rsidR="004A456A">
        <w:rPr>
          <w:lang w:val="en-GB"/>
        </w:rPr>
        <w:t>estim</w:t>
      </w:r>
      <w:r w:rsidR="00021408">
        <w:rPr>
          <w:lang w:val="en-GB"/>
        </w:rPr>
        <w:t xml:space="preserve">ates </w:t>
      </w:r>
      <w:r w:rsidR="008B4A54">
        <w:rPr>
          <w:lang w:val="en-GB"/>
        </w:rPr>
        <w:t xml:space="preserve">of the </w:t>
      </w:r>
      <w:r w:rsidR="00635375">
        <w:rPr>
          <w:lang w:val="en-GB"/>
        </w:rPr>
        <w:t xml:space="preserve">respective </w:t>
      </w:r>
      <w:r w:rsidR="00020384">
        <w:rPr>
          <w:lang w:val="en-GB"/>
        </w:rPr>
        <w:t xml:space="preserve">offices in their </w:t>
      </w:r>
      <w:r w:rsidR="00EB2A3B">
        <w:rPr>
          <w:lang w:val="en-GB"/>
        </w:rPr>
        <w:t>IWPs</w:t>
      </w:r>
      <w:r w:rsidR="004A456A">
        <w:rPr>
          <w:lang w:val="en-GB"/>
        </w:rPr>
        <w:t xml:space="preserve">. </w:t>
      </w:r>
    </w:p>
    <w:p w14:paraId="666C1D4C" w14:textId="77777777" w:rsidR="00740DEE" w:rsidRDefault="00740DEE" w:rsidP="00EC70E1">
      <w:pPr>
        <w:pStyle w:val="ListParagraph"/>
        <w:ind w:firstLine="0"/>
        <w:rPr>
          <w:lang w:val="en-GB"/>
        </w:rPr>
      </w:pPr>
    </w:p>
    <w:p w14:paraId="5CACCE2A" w14:textId="77777777" w:rsidR="00740DEE" w:rsidRPr="00EC70E1" w:rsidRDefault="00740DEE" w:rsidP="00EC70E1">
      <w:pPr>
        <w:ind w:left="0" w:firstLine="0"/>
        <w:rPr>
          <w:b/>
          <w:lang w:val="en-GB"/>
        </w:rPr>
      </w:pPr>
      <w:r w:rsidRPr="00EC70E1">
        <w:rPr>
          <w:b/>
          <w:lang w:val="en-GB"/>
        </w:rPr>
        <w:t xml:space="preserve">Spending of the ASLs issued from cost recovery income </w:t>
      </w:r>
    </w:p>
    <w:p w14:paraId="6C6E0E20" w14:textId="77777777" w:rsidR="00287711" w:rsidRDefault="00287711" w:rsidP="00287711">
      <w:pPr>
        <w:pStyle w:val="ListParagraph"/>
        <w:numPr>
          <w:ilvl w:val="0"/>
          <w:numId w:val="1"/>
        </w:numPr>
        <w:rPr>
          <w:lang w:val="en-GB"/>
        </w:rPr>
      </w:pPr>
      <w:r>
        <w:rPr>
          <w:lang w:val="en-GB"/>
        </w:rPr>
        <w:t>O</w:t>
      </w:r>
      <w:r w:rsidRPr="00DE52C7">
        <w:rPr>
          <w:lang w:val="en-GB"/>
        </w:rPr>
        <w:t xml:space="preserve">ffices should </w:t>
      </w:r>
      <w:r>
        <w:rPr>
          <w:lang w:val="en-GB"/>
        </w:rPr>
        <w:t xml:space="preserve">follow annual guidelines of the </w:t>
      </w:r>
      <w:r w:rsidRPr="00DE52C7">
        <w:rPr>
          <w:lang w:val="en-GB"/>
        </w:rPr>
        <w:t xml:space="preserve">Internal Resources Allocations of </w:t>
      </w:r>
      <w:r>
        <w:rPr>
          <w:lang w:val="en-GB"/>
        </w:rPr>
        <w:t xml:space="preserve">the </w:t>
      </w:r>
      <w:r w:rsidRPr="00DE52C7">
        <w:rPr>
          <w:lang w:val="en-GB"/>
        </w:rPr>
        <w:t xml:space="preserve">institutional budget when </w:t>
      </w:r>
      <w:r w:rsidR="001B437D">
        <w:rPr>
          <w:lang w:val="en-GB"/>
        </w:rPr>
        <w:t xml:space="preserve">allocating and </w:t>
      </w:r>
      <w:r w:rsidRPr="00DE52C7">
        <w:rPr>
          <w:lang w:val="en-GB"/>
        </w:rPr>
        <w:t xml:space="preserve">utilizing ASLs from non-core institutional budget for the year. </w:t>
      </w:r>
      <w:r w:rsidR="002C215B">
        <w:rPr>
          <w:lang w:val="en-GB"/>
        </w:rPr>
        <w:t>These guidelines are issued annually reflecting the latest management decisions on budgetary matters.</w:t>
      </w:r>
    </w:p>
    <w:p w14:paraId="1D2884EC" w14:textId="51E4BF80" w:rsidR="00DB7F3F" w:rsidRDefault="00287711" w:rsidP="00405126">
      <w:pPr>
        <w:pStyle w:val="ListParagraph"/>
        <w:ind w:firstLine="0"/>
        <w:rPr>
          <w:lang w:val="en-GB"/>
        </w:rPr>
      </w:pPr>
      <w:r w:rsidRPr="00DE52C7" w:rsidDel="00DB7F3F">
        <w:rPr>
          <w:lang w:val="en-GB"/>
        </w:rPr>
        <w:t xml:space="preserve"> </w:t>
      </w:r>
    </w:p>
    <w:p w14:paraId="36800FED" w14:textId="40823343" w:rsidR="00FE4700" w:rsidRPr="00EF2807" w:rsidRDefault="00D16466" w:rsidP="00CE3DA0">
      <w:pPr>
        <w:numPr>
          <w:ilvl w:val="0"/>
          <w:numId w:val="1"/>
        </w:numPr>
        <w:spacing w:after="284"/>
        <w:ind w:hanging="360"/>
        <w:rPr>
          <w:lang w:val="en-GB"/>
        </w:rPr>
      </w:pPr>
      <w:r>
        <w:rPr>
          <w:lang w:val="en-GB"/>
        </w:rPr>
        <w:t xml:space="preserve">Although </w:t>
      </w:r>
      <w:r w:rsidR="005B7CAE">
        <w:rPr>
          <w:lang w:val="en-GB"/>
        </w:rPr>
        <w:t>the</w:t>
      </w:r>
      <w:r w:rsidR="00DE52C7">
        <w:rPr>
          <w:lang w:val="en-GB"/>
        </w:rPr>
        <w:t xml:space="preserve"> scope of </w:t>
      </w:r>
      <w:r w:rsidR="005B7CAE">
        <w:rPr>
          <w:lang w:val="en-GB"/>
        </w:rPr>
        <w:t xml:space="preserve">the </w:t>
      </w:r>
      <w:r>
        <w:rPr>
          <w:lang w:val="en-GB"/>
        </w:rPr>
        <w:t xml:space="preserve">annual institutional </w:t>
      </w:r>
      <w:r w:rsidR="00DE52C7">
        <w:rPr>
          <w:lang w:val="en-GB"/>
        </w:rPr>
        <w:t xml:space="preserve">budget </w:t>
      </w:r>
      <w:r>
        <w:rPr>
          <w:lang w:val="en-GB"/>
        </w:rPr>
        <w:t xml:space="preserve">allocation may </w:t>
      </w:r>
      <w:r w:rsidR="00DE52C7">
        <w:rPr>
          <w:lang w:val="en-GB"/>
        </w:rPr>
        <w:t xml:space="preserve">differ </w:t>
      </w:r>
      <w:r w:rsidR="005B7CAE">
        <w:rPr>
          <w:lang w:val="en-GB"/>
        </w:rPr>
        <w:t xml:space="preserve">slightly </w:t>
      </w:r>
      <w:r w:rsidR="00DE52C7">
        <w:rPr>
          <w:lang w:val="en-GB"/>
        </w:rPr>
        <w:t xml:space="preserve">from one year to another, </w:t>
      </w:r>
      <w:r>
        <w:rPr>
          <w:lang w:val="en-GB"/>
        </w:rPr>
        <w:t>i</w:t>
      </w:r>
      <w:r w:rsidR="00761AD4" w:rsidRPr="00EF2807">
        <w:rPr>
          <w:lang w:val="en-GB"/>
        </w:rPr>
        <w:t>n general, cost recovery income should cover the following categories of costs</w:t>
      </w:r>
      <w:r w:rsidR="006A147C">
        <w:rPr>
          <w:lang w:val="en-GB"/>
        </w:rPr>
        <w:t>:</w:t>
      </w:r>
    </w:p>
    <w:p w14:paraId="2ED0A8A3" w14:textId="2E17F0CF" w:rsidR="00FE4700" w:rsidRPr="00EF2807" w:rsidRDefault="00761AD4" w:rsidP="00405126">
      <w:pPr>
        <w:numPr>
          <w:ilvl w:val="1"/>
          <w:numId w:val="1"/>
        </w:numPr>
        <w:ind w:hanging="360"/>
        <w:rPr>
          <w:lang w:val="en-GB"/>
        </w:rPr>
      </w:pPr>
      <w:r w:rsidRPr="00EF2807">
        <w:rPr>
          <w:lang w:val="en-GB"/>
        </w:rPr>
        <w:t>Personnel cost</w:t>
      </w:r>
      <w:r w:rsidR="005B7CAE">
        <w:rPr>
          <w:lang w:val="en-GB"/>
        </w:rPr>
        <w:t>s</w:t>
      </w:r>
      <w:r w:rsidRPr="00EF2807">
        <w:rPr>
          <w:lang w:val="en-GB"/>
        </w:rPr>
        <w:t xml:space="preserve"> for those involved in the management and related activities of Other Resources-funded projects or in providing transactional services to UN agencies</w:t>
      </w:r>
      <w:r w:rsidR="006A147C">
        <w:rPr>
          <w:lang w:val="en-GB"/>
        </w:rPr>
        <w:t>;</w:t>
      </w:r>
      <w:r w:rsidRPr="00EF2807">
        <w:rPr>
          <w:lang w:val="en-GB"/>
        </w:rPr>
        <w:t xml:space="preserve"> </w:t>
      </w:r>
    </w:p>
    <w:p w14:paraId="15E252A7" w14:textId="0B231F25" w:rsidR="00FE4700" w:rsidRPr="00EF2807" w:rsidRDefault="00761AD4">
      <w:pPr>
        <w:numPr>
          <w:ilvl w:val="1"/>
          <w:numId w:val="1"/>
        </w:numPr>
        <w:ind w:hanging="360"/>
        <w:rPr>
          <w:lang w:val="en-GB"/>
        </w:rPr>
      </w:pPr>
      <w:r w:rsidRPr="00EF2807">
        <w:rPr>
          <w:lang w:val="en-GB"/>
        </w:rPr>
        <w:t>Operating expenditures attributable to personnel listed above</w:t>
      </w:r>
      <w:r w:rsidR="00394497">
        <w:rPr>
          <w:lang w:val="en-GB"/>
        </w:rPr>
        <w:t>; and</w:t>
      </w:r>
      <w:r w:rsidRPr="00EF2807">
        <w:rPr>
          <w:lang w:val="en-GB"/>
        </w:rPr>
        <w:t xml:space="preserve"> </w:t>
      </w:r>
    </w:p>
    <w:p w14:paraId="2689978D" w14:textId="796EEBCE" w:rsidR="00FE4700" w:rsidRPr="00EF2807" w:rsidRDefault="00CB3809">
      <w:pPr>
        <w:numPr>
          <w:ilvl w:val="1"/>
          <w:numId w:val="1"/>
        </w:numPr>
        <w:spacing w:after="307"/>
        <w:ind w:hanging="360"/>
        <w:rPr>
          <w:lang w:val="en-GB"/>
        </w:rPr>
      </w:pPr>
      <w:r>
        <w:rPr>
          <w:lang w:val="en-GB"/>
        </w:rPr>
        <w:t xml:space="preserve">Capital </w:t>
      </w:r>
      <w:r w:rsidR="00761AD4" w:rsidRPr="00EF2807">
        <w:rPr>
          <w:lang w:val="en-GB"/>
        </w:rPr>
        <w:t xml:space="preserve">investments to enhance organizational effectiveness and capacity to execute current as well as </w:t>
      </w:r>
      <w:r>
        <w:rPr>
          <w:lang w:val="en-GB"/>
        </w:rPr>
        <w:t xml:space="preserve">future </w:t>
      </w:r>
      <w:r w:rsidR="00761AD4" w:rsidRPr="00EF2807">
        <w:rPr>
          <w:lang w:val="en-GB"/>
        </w:rPr>
        <w:t xml:space="preserve">programmes. This category of costs may include expenditure unequivocally linked to enhancements in the service provision and delivery ability of an office and/or the latter’s ability to implement effectively those activities from which the XB income is generated. </w:t>
      </w:r>
    </w:p>
    <w:p w14:paraId="0787CF9F" w14:textId="5D6E818B" w:rsidR="00830093" w:rsidRDefault="00761AD4">
      <w:pPr>
        <w:numPr>
          <w:ilvl w:val="0"/>
          <w:numId w:val="1"/>
        </w:numPr>
        <w:spacing w:after="288"/>
        <w:ind w:hanging="360"/>
        <w:rPr>
          <w:lang w:val="en-GB"/>
        </w:rPr>
      </w:pPr>
      <w:r w:rsidRPr="00EF2807">
        <w:rPr>
          <w:lang w:val="en-GB"/>
        </w:rPr>
        <w:t xml:space="preserve">By contrast, XB income may </w:t>
      </w:r>
      <w:r w:rsidRPr="00EF2807">
        <w:rPr>
          <w:b/>
          <w:lang w:val="en-GB"/>
        </w:rPr>
        <w:t>not</w:t>
      </w:r>
      <w:r w:rsidRPr="00EF2807">
        <w:rPr>
          <w:lang w:val="en-GB"/>
        </w:rPr>
        <w:t xml:space="preserve"> be employed to fund Other Resources programme and/or project expenditures</w:t>
      </w:r>
      <w:r w:rsidR="00CD765C">
        <w:rPr>
          <w:lang w:val="en-GB"/>
        </w:rPr>
        <w:t xml:space="preserve">, </w:t>
      </w:r>
      <w:r w:rsidR="00150FC4">
        <w:rPr>
          <w:lang w:val="en-GB"/>
        </w:rPr>
        <w:t xml:space="preserve">and </w:t>
      </w:r>
      <w:r w:rsidR="00CD765C">
        <w:rPr>
          <w:lang w:val="en-GB"/>
        </w:rPr>
        <w:t xml:space="preserve">should </w:t>
      </w:r>
      <w:r w:rsidR="00150FC4">
        <w:rPr>
          <w:lang w:val="en-GB"/>
        </w:rPr>
        <w:t xml:space="preserve">only </w:t>
      </w:r>
      <w:r w:rsidR="00CD765C">
        <w:rPr>
          <w:lang w:val="en-GB"/>
        </w:rPr>
        <w:t>be used for the purposes as per the issued ASL</w:t>
      </w:r>
      <w:r w:rsidRPr="00EF2807">
        <w:rPr>
          <w:lang w:val="en-GB"/>
        </w:rPr>
        <w:t xml:space="preserve">. The following is an illustrative </w:t>
      </w:r>
      <w:r w:rsidRPr="00EF2807">
        <w:rPr>
          <w:b/>
          <w:i/>
          <w:lang w:val="en-GB"/>
        </w:rPr>
        <w:t>listing of activities not eligible to be funded from XB income:</w:t>
      </w:r>
      <w:r w:rsidRPr="00EF2807">
        <w:rPr>
          <w:lang w:val="en-GB"/>
        </w:rPr>
        <w:t xml:space="preserve"> </w:t>
      </w:r>
    </w:p>
    <w:p w14:paraId="02CDDCD8" w14:textId="0708CC2E" w:rsidR="00FE4700" w:rsidRPr="00EF2807" w:rsidRDefault="00A806C0">
      <w:pPr>
        <w:numPr>
          <w:ilvl w:val="1"/>
          <w:numId w:val="3"/>
        </w:numPr>
        <w:ind w:hanging="360"/>
        <w:rPr>
          <w:lang w:val="en-GB"/>
        </w:rPr>
      </w:pPr>
      <w:r>
        <w:rPr>
          <w:lang w:val="en-GB"/>
        </w:rPr>
        <w:t xml:space="preserve">Non-core Institutional budget ASLs </w:t>
      </w:r>
      <w:r w:rsidR="00761AD4" w:rsidRPr="00EF2807">
        <w:rPr>
          <w:lang w:val="en-GB"/>
        </w:rPr>
        <w:t xml:space="preserve">may </w:t>
      </w:r>
      <w:r w:rsidR="00761AD4" w:rsidRPr="00EF2807">
        <w:rPr>
          <w:b/>
          <w:lang w:val="en-GB"/>
        </w:rPr>
        <w:t>not</w:t>
      </w:r>
      <w:r w:rsidR="00761AD4" w:rsidRPr="00EF2807">
        <w:rPr>
          <w:lang w:val="en-GB"/>
        </w:rPr>
        <w:t xml:space="preserve"> be utilized as bridge-gap funding or replacement for Other Resources contributions that were either cancelled or not provided in a timely fashion by donors; </w:t>
      </w:r>
    </w:p>
    <w:p w14:paraId="2E9DF87A" w14:textId="0251AE1F" w:rsidR="00FE4700" w:rsidRDefault="00A806C0">
      <w:pPr>
        <w:numPr>
          <w:ilvl w:val="1"/>
          <w:numId w:val="3"/>
        </w:numPr>
        <w:spacing w:after="270"/>
        <w:ind w:hanging="360"/>
        <w:rPr>
          <w:lang w:val="en-GB"/>
        </w:rPr>
      </w:pPr>
      <w:r>
        <w:rPr>
          <w:lang w:val="en-GB"/>
        </w:rPr>
        <w:t xml:space="preserve">Non-core Institutional budget ASLs </w:t>
      </w:r>
      <w:r w:rsidR="00761AD4" w:rsidRPr="00EF2807">
        <w:rPr>
          <w:lang w:val="en-GB"/>
        </w:rPr>
        <w:t xml:space="preserve">may </w:t>
      </w:r>
      <w:r w:rsidR="00761AD4" w:rsidRPr="00EF2807">
        <w:rPr>
          <w:b/>
          <w:lang w:val="en-GB"/>
        </w:rPr>
        <w:t xml:space="preserve">not </w:t>
      </w:r>
      <w:r w:rsidR="00761AD4" w:rsidRPr="00EF2807">
        <w:rPr>
          <w:lang w:val="en-GB"/>
        </w:rPr>
        <w:t>be utilized as ‘seed money’ when no other programming funds are available, with the exception of the</w:t>
      </w:r>
      <w:r w:rsidR="006D45DF">
        <w:rPr>
          <w:lang w:val="en-GB"/>
        </w:rPr>
        <w:t xml:space="preserve"> pre-funding for DPC stand-alone project (Refer to POPP DPC implementation via a stand-alone project)</w:t>
      </w:r>
      <w:r w:rsidR="00761AD4" w:rsidRPr="00EF2807">
        <w:rPr>
          <w:lang w:val="en-GB"/>
        </w:rPr>
        <w:t xml:space="preserve">.  </w:t>
      </w:r>
    </w:p>
    <w:p w14:paraId="7D523666" w14:textId="77777777" w:rsidR="00E62F44" w:rsidRDefault="00216F75">
      <w:pPr>
        <w:numPr>
          <w:ilvl w:val="1"/>
          <w:numId w:val="3"/>
        </w:numPr>
        <w:spacing w:after="270"/>
        <w:ind w:hanging="360"/>
        <w:rPr>
          <w:lang w:val="en-GB"/>
        </w:rPr>
      </w:pPr>
      <w:r>
        <w:rPr>
          <w:lang w:val="en-GB"/>
        </w:rPr>
        <w:t>Non-core Institutional budget ASLs may not be transferred or used other than the management activities as approved in the annual</w:t>
      </w:r>
      <w:r w:rsidR="00F21B0F">
        <w:rPr>
          <w:lang w:val="en-GB"/>
        </w:rPr>
        <w:t xml:space="preserve"> IWP. </w:t>
      </w:r>
    </w:p>
    <w:p w14:paraId="06EFE406" w14:textId="77777777" w:rsidR="00FE4700" w:rsidRPr="00EC70E1" w:rsidRDefault="00761AD4" w:rsidP="00EC70E1">
      <w:pPr>
        <w:spacing w:after="284"/>
        <w:rPr>
          <w:b/>
          <w:lang w:val="en-GB"/>
        </w:rPr>
      </w:pPr>
      <w:r w:rsidRPr="00EC70E1">
        <w:rPr>
          <w:b/>
          <w:lang w:val="en-GB"/>
        </w:rPr>
        <w:t xml:space="preserve">Accountability  </w:t>
      </w:r>
    </w:p>
    <w:p w14:paraId="3C0B72FA" w14:textId="6E6BC34D" w:rsidR="00FE4700" w:rsidRPr="000B3DD2" w:rsidRDefault="00150FC4" w:rsidP="00EC70E1">
      <w:pPr>
        <w:pStyle w:val="ListParagraph"/>
        <w:numPr>
          <w:ilvl w:val="0"/>
          <w:numId w:val="1"/>
        </w:numPr>
        <w:rPr>
          <w:lang w:val="en-GB"/>
        </w:rPr>
      </w:pPr>
      <w:r w:rsidRPr="000B3DD2">
        <w:rPr>
          <w:lang w:val="en-GB"/>
        </w:rPr>
        <w:t>Each U</w:t>
      </w:r>
      <w:r w:rsidR="00761AD4" w:rsidRPr="000B3DD2">
        <w:rPr>
          <w:lang w:val="en-GB"/>
        </w:rPr>
        <w:t xml:space="preserve">nit </w:t>
      </w:r>
      <w:r w:rsidRPr="000B3DD2">
        <w:rPr>
          <w:lang w:val="en-GB"/>
        </w:rPr>
        <w:t>is</w:t>
      </w:r>
      <w:r w:rsidR="00761AD4" w:rsidRPr="000B3DD2">
        <w:rPr>
          <w:lang w:val="en-GB"/>
        </w:rPr>
        <w:t xml:space="preserve"> responsible for ensuring that </w:t>
      </w:r>
      <w:r w:rsidR="003E669E" w:rsidRPr="000B3DD2">
        <w:rPr>
          <w:lang w:val="en-GB"/>
        </w:rPr>
        <w:t xml:space="preserve">its </w:t>
      </w:r>
      <w:r w:rsidR="00761AD4" w:rsidRPr="000B3DD2">
        <w:rPr>
          <w:lang w:val="en-GB"/>
        </w:rPr>
        <w:t>support requirements are clearly identified in their</w:t>
      </w:r>
      <w:r w:rsidR="000A1576" w:rsidRPr="000B3DD2">
        <w:rPr>
          <w:lang w:val="en-GB"/>
        </w:rPr>
        <w:t xml:space="preserve"> IWP</w:t>
      </w:r>
      <w:r w:rsidR="003E669E" w:rsidRPr="000B3DD2">
        <w:rPr>
          <w:lang w:val="en-GB"/>
        </w:rPr>
        <w:t>,</w:t>
      </w:r>
      <w:r w:rsidR="00761AD4" w:rsidRPr="000B3DD2">
        <w:rPr>
          <w:lang w:val="en-GB"/>
        </w:rPr>
        <w:t xml:space="preserve"> </w:t>
      </w:r>
      <w:r w:rsidR="0051666E" w:rsidRPr="000B3DD2">
        <w:rPr>
          <w:lang w:val="en-GB"/>
        </w:rPr>
        <w:t>and</w:t>
      </w:r>
      <w:r w:rsidR="00761AD4" w:rsidRPr="000B3DD2">
        <w:rPr>
          <w:lang w:val="en-GB"/>
        </w:rPr>
        <w:t xml:space="preserve"> </w:t>
      </w:r>
      <w:r w:rsidR="003E669E" w:rsidRPr="000B3DD2">
        <w:rPr>
          <w:lang w:val="en-GB"/>
        </w:rPr>
        <w:t xml:space="preserve">that its </w:t>
      </w:r>
      <w:r w:rsidR="000A1576" w:rsidRPr="000B3DD2">
        <w:rPr>
          <w:lang w:val="en-GB"/>
        </w:rPr>
        <w:t xml:space="preserve">management projects </w:t>
      </w:r>
      <w:r w:rsidR="003E669E" w:rsidRPr="000B3DD2">
        <w:rPr>
          <w:lang w:val="en-GB"/>
        </w:rPr>
        <w:t xml:space="preserve">are also clearly defined with </w:t>
      </w:r>
      <w:r w:rsidR="00761AD4" w:rsidRPr="000B3DD2">
        <w:rPr>
          <w:lang w:val="en-GB"/>
        </w:rPr>
        <w:t xml:space="preserve">detail plans for utilization of XB </w:t>
      </w:r>
      <w:r w:rsidR="009F7C53" w:rsidRPr="000B3DD2">
        <w:rPr>
          <w:lang w:val="en-GB"/>
        </w:rPr>
        <w:t>allocations</w:t>
      </w:r>
      <w:r w:rsidR="00761AD4" w:rsidRPr="000B3DD2">
        <w:rPr>
          <w:lang w:val="en-GB"/>
        </w:rPr>
        <w:t xml:space="preserve">.  </w:t>
      </w:r>
    </w:p>
    <w:p w14:paraId="1E46AE86" w14:textId="77777777" w:rsidR="000427EA" w:rsidRDefault="000427EA" w:rsidP="00483631">
      <w:pPr>
        <w:ind w:left="1053" w:firstLine="0"/>
        <w:rPr>
          <w:lang w:val="en-GB"/>
        </w:rPr>
      </w:pPr>
    </w:p>
    <w:p w14:paraId="18A20C05" w14:textId="77777777" w:rsidR="0051666E" w:rsidRPr="000B3DD2" w:rsidRDefault="00F239C4" w:rsidP="00EC70E1">
      <w:pPr>
        <w:pStyle w:val="ListParagraph"/>
        <w:numPr>
          <w:ilvl w:val="0"/>
          <w:numId w:val="1"/>
        </w:numPr>
        <w:rPr>
          <w:lang w:val="en-GB"/>
        </w:rPr>
      </w:pPr>
      <w:r w:rsidRPr="000B3DD2">
        <w:rPr>
          <w:lang w:val="en-GB"/>
        </w:rPr>
        <w:t>The b</w:t>
      </w:r>
      <w:r w:rsidR="0051666E" w:rsidRPr="000B3DD2">
        <w:rPr>
          <w:lang w:val="en-GB"/>
        </w:rPr>
        <w:t>ureaus are responsible for clearing XB income projections by the units as a part of annual IWP</w:t>
      </w:r>
      <w:r w:rsidR="000A1576" w:rsidRPr="000B3DD2">
        <w:rPr>
          <w:lang w:val="en-GB"/>
        </w:rPr>
        <w:t xml:space="preserve"> and further allocating the XB resources from their resource envelope</w:t>
      </w:r>
      <w:r w:rsidR="0051666E" w:rsidRPr="000B3DD2">
        <w:rPr>
          <w:lang w:val="en-GB"/>
        </w:rPr>
        <w:t xml:space="preserve">. </w:t>
      </w:r>
    </w:p>
    <w:p w14:paraId="1BB3DE48" w14:textId="77777777" w:rsidR="0051666E" w:rsidRDefault="0051666E" w:rsidP="00483631">
      <w:pPr>
        <w:ind w:left="1053" w:firstLine="0"/>
        <w:rPr>
          <w:lang w:val="en-GB"/>
        </w:rPr>
      </w:pPr>
    </w:p>
    <w:p w14:paraId="1D0467E5" w14:textId="62853517" w:rsidR="00FE4700" w:rsidRDefault="00F239C4" w:rsidP="00EC70E1">
      <w:pPr>
        <w:pStyle w:val="ListParagraph"/>
        <w:numPr>
          <w:ilvl w:val="0"/>
          <w:numId w:val="1"/>
        </w:numPr>
        <w:rPr>
          <w:lang w:val="en-GB"/>
        </w:rPr>
      </w:pPr>
      <w:r w:rsidRPr="000B3DD2">
        <w:rPr>
          <w:lang w:val="en-GB"/>
        </w:rPr>
        <w:t xml:space="preserve">The bureaus and respective </w:t>
      </w:r>
      <w:r>
        <w:rPr>
          <w:lang w:val="en-GB"/>
        </w:rPr>
        <w:t>u</w:t>
      </w:r>
      <w:r w:rsidRPr="00EF2807">
        <w:rPr>
          <w:lang w:val="en-GB"/>
        </w:rPr>
        <w:t>nit</w:t>
      </w:r>
      <w:r w:rsidR="00761AD4" w:rsidRPr="00EF2807">
        <w:rPr>
          <w:lang w:val="en-GB"/>
        </w:rPr>
        <w:t xml:space="preserve"> remain responsible for ensuring that funds are expended in accordance with principles identified in the policy section above. </w:t>
      </w:r>
    </w:p>
    <w:p w14:paraId="4D12889E" w14:textId="77777777" w:rsidR="000B3DD2" w:rsidRDefault="000B3DD2" w:rsidP="00483631">
      <w:pPr>
        <w:ind w:left="0" w:firstLine="0"/>
        <w:jc w:val="left"/>
        <w:rPr>
          <w:b/>
          <w:lang w:val="en-GB"/>
        </w:rPr>
      </w:pPr>
    </w:p>
    <w:p w14:paraId="5B0FF9BA" w14:textId="77777777" w:rsidR="000B3DD2" w:rsidRDefault="000B3DD2" w:rsidP="00483631">
      <w:pPr>
        <w:ind w:left="0" w:firstLine="0"/>
        <w:jc w:val="left"/>
        <w:rPr>
          <w:b/>
          <w:lang w:val="en-GB"/>
        </w:rPr>
      </w:pPr>
    </w:p>
    <w:sectPr w:rsidR="000B3DD2" w:rsidSect="00EF2807">
      <w:headerReference w:type="even" r:id="rId15"/>
      <w:headerReference w:type="default" r:id="rId16"/>
      <w:footerReference w:type="even" r:id="rId17"/>
      <w:footerReference w:type="default" r:id="rId18"/>
      <w:headerReference w:type="first" r:id="rId19"/>
      <w:footerReference w:type="first" r:id="rId20"/>
      <w:pgSz w:w="11906" w:h="16838"/>
      <w:pgMar w:top="1172" w:right="1556"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D6874" w14:textId="77777777" w:rsidR="00030D9D" w:rsidRDefault="00030D9D" w:rsidP="002721D8">
      <w:pPr>
        <w:spacing w:after="0" w:line="240" w:lineRule="auto"/>
      </w:pPr>
      <w:r>
        <w:separator/>
      </w:r>
    </w:p>
  </w:endnote>
  <w:endnote w:type="continuationSeparator" w:id="0">
    <w:p w14:paraId="17485A4B" w14:textId="77777777" w:rsidR="00030D9D" w:rsidRDefault="00030D9D" w:rsidP="0027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F7028" w14:textId="77777777" w:rsidR="00400E38" w:rsidRDefault="00400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A0A31" w14:textId="77777777" w:rsidR="00EF2807" w:rsidRDefault="00EF2807">
    <w:pPr>
      <w:pStyle w:val="Footer"/>
    </w:pPr>
  </w:p>
  <w:p w14:paraId="1605C88E" w14:textId="11FB534D" w:rsidR="002721D8" w:rsidRDefault="00EF2807">
    <w:pPr>
      <w:pStyle w:val="Footer"/>
    </w:pPr>
    <w:r>
      <w:t xml:space="preserve">Page </w:t>
    </w:r>
    <w:r>
      <w:rPr>
        <w:b/>
      </w:rPr>
      <w:fldChar w:fldCharType="begin"/>
    </w:r>
    <w:r>
      <w:rPr>
        <w:b/>
      </w:rPr>
      <w:instrText xml:space="preserve"> PAGE  \* Arabic  \* MERGEFORMAT </w:instrText>
    </w:r>
    <w:r>
      <w:rPr>
        <w:b/>
      </w:rPr>
      <w:fldChar w:fldCharType="separate"/>
    </w:r>
    <w:r w:rsidR="00CD3A86">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CD3A86">
      <w:rPr>
        <w:b/>
        <w:noProof/>
      </w:rPr>
      <w:t>3</w:t>
    </w:r>
    <w:r>
      <w:rPr>
        <w:b/>
      </w:rPr>
      <w:fldChar w:fldCharType="end"/>
    </w:r>
    <w:r>
      <w:ptab w:relativeTo="margin" w:alignment="center" w:leader="none"/>
    </w:r>
    <w:r w:rsidRPr="00EF2807">
      <w:t>Effective Date:</w:t>
    </w:r>
    <w:r>
      <w:t xml:space="preserve"> </w:t>
    </w:r>
    <w:r w:rsidR="00400E38" w:rsidRPr="00400E38">
      <w:t>01/01/2017</w:t>
    </w:r>
    <w:r w:rsidR="00400E38" w:rsidRPr="00400E38">
      <w:t xml:space="preserve"> </w:t>
    </w:r>
    <w:r>
      <w:ptab w:relativeTo="margin" w:alignment="right" w:leader="none"/>
    </w:r>
    <w:r w:rsidRPr="00EF2807">
      <w:t>Version #:</w:t>
    </w:r>
    <w:r>
      <w:t xml:space="preserve"> </w:t>
    </w:r>
    <w:sdt>
      <w:sdtPr>
        <w:alias w:val="POPPRefItemVersion"/>
        <w:tag w:val="UNDP_POPP_REFITEM_VERSION"/>
        <w:id w:val="-1642957778"/>
        <w:placeholder>
          <w:docPart w:val="88EE1D27F2B0413998309C000B388DF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AE3453A-9882-4E93-BA2B-9C66064566A3}"/>
        <w:text/>
      </w:sdtPr>
      <w:sdtContent>
        <w:r w:rsidR="006C3A44">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844B" w14:textId="77777777" w:rsidR="00400E38" w:rsidRDefault="00400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D90CC" w14:textId="77777777" w:rsidR="00030D9D" w:rsidRDefault="00030D9D" w:rsidP="002721D8">
      <w:pPr>
        <w:spacing w:after="0" w:line="240" w:lineRule="auto"/>
      </w:pPr>
      <w:r>
        <w:separator/>
      </w:r>
    </w:p>
  </w:footnote>
  <w:footnote w:type="continuationSeparator" w:id="0">
    <w:p w14:paraId="24F99092" w14:textId="77777777" w:rsidR="00030D9D" w:rsidRDefault="00030D9D" w:rsidP="0027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146DC" w14:textId="77777777" w:rsidR="00400E38" w:rsidRDefault="00400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F3D5B" w14:textId="77777777" w:rsidR="00EF2807" w:rsidRDefault="00EF2807" w:rsidP="00EF2807">
    <w:pPr>
      <w:pStyle w:val="Header"/>
      <w:jc w:val="right"/>
    </w:pPr>
    <w:r>
      <w:rPr>
        <w:noProof/>
      </w:rPr>
      <w:drawing>
        <wp:inline distT="0" distB="0" distL="0" distR="0" wp14:anchorId="09B01FDF" wp14:editId="718CD59C">
          <wp:extent cx="304800" cy="6019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63"/>
                  <a:stretch/>
                </pic:blipFill>
                <pic:spPr bwMode="auto">
                  <a:xfrm>
                    <a:off x="0" y="0"/>
                    <a:ext cx="309373" cy="611011"/>
                  </a:xfrm>
                  <a:prstGeom prst="rect">
                    <a:avLst/>
                  </a:prstGeom>
                  <a:ln>
                    <a:noFill/>
                  </a:ln>
                  <a:extLst>
                    <a:ext uri="{53640926-AAD7-44D8-BBD7-CCE9431645EC}">
                      <a14:shadowObscured xmlns:a14="http://schemas.microsoft.com/office/drawing/2010/main"/>
                    </a:ext>
                  </a:extLst>
                </pic:spPr>
              </pic:pic>
            </a:graphicData>
          </a:graphic>
        </wp:inline>
      </w:drawing>
    </w:r>
  </w:p>
  <w:p w14:paraId="6A51C584" w14:textId="77777777" w:rsidR="00EF2807" w:rsidRDefault="00EF2807" w:rsidP="00EF28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AF06F" w14:textId="77777777" w:rsidR="00400E38" w:rsidRDefault="00400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058F"/>
    <w:multiLevelType w:val="hybridMultilevel"/>
    <w:tmpl w:val="C0F86D26"/>
    <w:lvl w:ilvl="0" w:tplc="D5A236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1C2B82">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EC5168">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5A1FF6">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C79CA">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A2C3CA">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CC30A8">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4EECD2">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EA43DA">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D0785C"/>
    <w:multiLevelType w:val="hybridMultilevel"/>
    <w:tmpl w:val="90301C58"/>
    <w:lvl w:ilvl="0" w:tplc="94F049C6">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3571A"/>
    <w:multiLevelType w:val="hybridMultilevel"/>
    <w:tmpl w:val="D1762838"/>
    <w:lvl w:ilvl="0" w:tplc="982EA08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6EB228">
      <w:start w:val="1"/>
      <w:numFmt w:val="lowerLetter"/>
      <w:lvlText w:val="%2)"/>
      <w:lvlJc w:val="left"/>
      <w:pPr>
        <w:ind w:left="1053"/>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tplc="D0B6608C">
      <w:start w:val="1"/>
      <w:numFmt w:val="lowerRoman"/>
      <w:lvlText w:val="%3"/>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54A138">
      <w:start w:val="1"/>
      <w:numFmt w:val="decimal"/>
      <w:lvlText w:val="%4"/>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9A48E0">
      <w:start w:val="1"/>
      <w:numFmt w:val="lowerLetter"/>
      <w:lvlText w:val="%5"/>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5A42F2">
      <w:start w:val="1"/>
      <w:numFmt w:val="lowerRoman"/>
      <w:lvlText w:val="%6"/>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0A8004">
      <w:start w:val="1"/>
      <w:numFmt w:val="decimal"/>
      <w:lvlText w:val="%7"/>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C63B84">
      <w:start w:val="1"/>
      <w:numFmt w:val="lowerLetter"/>
      <w:lvlText w:val="%8"/>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4A71CA">
      <w:start w:val="1"/>
      <w:numFmt w:val="lowerRoman"/>
      <w:lvlText w:val="%9"/>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120943"/>
    <w:multiLevelType w:val="hybridMultilevel"/>
    <w:tmpl w:val="F66C1B16"/>
    <w:lvl w:ilvl="0" w:tplc="6480128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277D8">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64CA2">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7CAA98">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34D8FE">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F8A558">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C875EE">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784E5C">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E3A32">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70762014">
    <w:abstractNumId w:val="2"/>
  </w:num>
  <w:num w:numId="2" w16cid:durableId="355886281">
    <w:abstractNumId w:val="3"/>
  </w:num>
  <w:num w:numId="3" w16cid:durableId="57746105">
    <w:abstractNumId w:val="0"/>
  </w:num>
  <w:num w:numId="4" w16cid:durableId="152405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00"/>
    <w:rsid w:val="00003C50"/>
    <w:rsid w:val="00005354"/>
    <w:rsid w:val="000113D1"/>
    <w:rsid w:val="00014CFD"/>
    <w:rsid w:val="00020384"/>
    <w:rsid w:val="00021408"/>
    <w:rsid w:val="0002153C"/>
    <w:rsid w:val="0003005B"/>
    <w:rsid w:val="00030D9D"/>
    <w:rsid w:val="000427EA"/>
    <w:rsid w:val="00072D41"/>
    <w:rsid w:val="00077BD9"/>
    <w:rsid w:val="00082290"/>
    <w:rsid w:val="00092D49"/>
    <w:rsid w:val="000A1576"/>
    <w:rsid w:val="000A24C5"/>
    <w:rsid w:val="000B3DD2"/>
    <w:rsid w:val="000C24D7"/>
    <w:rsid w:val="000E27D9"/>
    <w:rsid w:val="000F044C"/>
    <w:rsid w:val="00106F94"/>
    <w:rsid w:val="00131E14"/>
    <w:rsid w:val="00150FC4"/>
    <w:rsid w:val="00171C85"/>
    <w:rsid w:val="00174E80"/>
    <w:rsid w:val="0017568D"/>
    <w:rsid w:val="001821C1"/>
    <w:rsid w:val="00187111"/>
    <w:rsid w:val="00192F77"/>
    <w:rsid w:val="00193275"/>
    <w:rsid w:val="001A0BFB"/>
    <w:rsid w:val="001A1059"/>
    <w:rsid w:val="001A6B06"/>
    <w:rsid w:val="001B2B9A"/>
    <w:rsid w:val="001B437D"/>
    <w:rsid w:val="001E4E2F"/>
    <w:rsid w:val="002137E7"/>
    <w:rsid w:val="00216F75"/>
    <w:rsid w:val="002319BF"/>
    <w:rsid w:val="00236143"/>
    <w:rsid w:val="002721D8"/>
    <w:rsid w:val="00273C2E"/>
    <w:rsid w:val="00280EAB"/>
    <w:rsid w:val="00287711"/>
    <w:rsid w:val="00290839"/>
    <w:rsid w:val="00292AA7"/>
    <w:rsid w:val="00294930"/>
    <w:rsid w:val="0029713B"/>
    <w:rsid w:val="002C215B"/>
    <w:rsid w:val="002E3F91"/>
    <w:rsid w:val="002F534E"/>
    <w:rsid w:val="00304BFB"/>
    <w:rsid w:val="0030750E"/>
    <w:rsid w:val="00324A90"/>
    <w:rsid w:val="003364FC"/>
    <w:rsid w:val="00342A7B"/>
    <w:rsid w:val="003437B0"/>
    <w:rsid w:val="00350633"/>
    <w:rsid w:val="00355A45"/>
    <w:rsid w:val="00371213"/>
    <w:rsid w:val="003766C2"/>
    <w:rsid w:val="0038159F"/>
    <w:rsid w:val="00394497"/>
    <w:rsid w:val="00394695"/>
    <w:rsid w:val="003A3D2F"/>
    <w:rsid w:val="003A5662"/>
    <w:rsid w:val="003B44AD"/>
    <w:rsid w:val="003C6722"/>
    <w:rsid w:val="003D4422"/>
    <w:rsid w:val="003E669E"/>
    <w:rsid w:val="003E6CAB"/>
    <w:rsid w:val="003F2C97"/>
    <w:rsid w:val="004009ED"/>
    <w:rsid w:val="00400E38"/>
    <w:rsid w:val="00401886"/>
    <w:rsid w:val="00405126"/>
    <w:rsid w:val="00405835"/>
    <w:rsid w:val="00412E71"/>
    <w:rsid w:val="00413ACA"/>
    <w:rsid w:val="004540EE"/>
    <w:rsid w:val="004733DB"/>
    <w:rsid w:val="00473989"/>
    <w:rsid w:val="00483631"/>
    <w:rsid w:val="00484EBB"/>
    <w:rsid w:val="004A456A"/>
    <w:rsid w:val="004A6877"/>
    <w:rsid w:val="004B2C5B"/>
    <w:rsid w:val="004B5ED8"/>
    <w:rsid w:val="004C793A"/>
    <w:rsid w:val="004D3EEF"/>
    <w:rsid w:val="004E4701"/>
    <w:rsid w:val="00515FB4"/>
    <w:rsid w:val="0051666E"/>
    <w:rsid w:val="0052400B"/>
    <w:rsid w:val="00524DC2"/>
    <w:rsid w:val="00526FB3"/>
    <w:rsid w:val="0054400B"/>
    <w:rsid w:val="0057447B"/>
    <w:rsid w:val="00577116"/>
    <w:rsid w:val="00597C4B"/>
    <w:rsid w:val="00597DC0"/>
    <w:rsid w:val="005B7CAE"/>
    <w:rsid w:val="005C3A0F"/>
    <w:rsid w:val="005C41DA"/>
    <w:rsid w:val="005D08D4"/>
    <w:rsid w:val="005D22EA"/>
    <w:rsid w:val="00602F4B"/>
    <w:rsid w:val="00603C90"/>
    <w:rsid w:val="00614AFD"/>
    <w:rsid w:val="00614F7D"/>
    <w:rsid w:val="00616D5A"/>
    <w:rsid w:val="00635375"/>
    <w:rsid w:val="006374D0"/>
    <w:rsid w:val="00640BA3"/>
    <w:rsid w:val="00642E70"/>
    <w:rsid w:val="0067071E"/>
    <w:rsid w:val="00685D89"/>
    <w:rsid w:val="006865D1"/>
    <w:rsid w:val="00686BD1"/>
    <w:rsid w:val="006A147C"/>
    <w:rsid w:val="006A3C95"/>
    <w:rsid w:val="006C3A44"/>
    <w:rsid w:val="006C5465"/>
    <w:rsid w:val="006C7B29"/>
    <w:rsid w:val="006D45DF"/>
    <w:rsid w:val="00713B7B"/>
    <w:rsid w:val="00722FAE"/>
    <w:rsid w:val="00740DEE"/>
    <w:rsid w:val="00761AD4"/>
    <w:rsid w:val="00766B7D"/>
    <w:rsid w:val="007835FC"/>
    <w:rsid w:val="00787CD0"/>
    <w:rsid w:val="007924AE"/>
    <w:rsid w:val="0079635B"/>
    <w:rsid w:val="007F0E97"/>
    <w:rsid w:val="00803961"/>
    <w:rsid w:val="00823B7A"/>
    <w:rsid w:val="0082635F"/>
    <w:rsid w:val="00830093"/>
    <w:rsid w:val="00831243"/>
    <w:rsid w:val="00857962"/>
    <w:rsid w:val="00861E20"/>
    <w:rsid w:val="00887331"/>
    <w:rsid w:val="008915FE"/>
    <w:rsid w:val="008B4A54"/>
    <w:rsid w:val="008D1E0E"/>
    <w:rsid w:val="008F2755"/>
    <w:rsid w:val="009002DC"/>
    <w:rsid w:val="009227FF"/>
    <w:rsid w:val="00936016"/>
    <w:rsid w:val="00943ECF"/>
    <w:rsid w:val="00961B3D"/>
    <w:rsid w:val="00975CAA"/>
    <w:rsid w:val="00985D45"/>
    <w:rsid w:val="00996EA7"/>
    <w:rsid w:val="009A330D"/>
    <w:rsid w:val="009B6248"/>
    <w:rsid w:val="009D61B9"/>
    <w:rsid w:val="009E03B7"/>
    <w:rsid w:val="009F7C53"/>
    <w:rsid w:val="00A05283"/>
    <w:rsid w:val="00A07CB5"/>
    <w:rsid w:val="00A13577"/>
    <w:rsid w:val="00A50103"/>
    <w:rsid w:val="00A646EB"/>
    <w:rsid w:val="00A74B61"/>
    <w:rsid w:val="00A74E1B"/>
    <w:rsid w:val="00A7774F"/>
    <w:rsid w:val="00A806C0"/>
    <w:rsid w:val="00A95EFE"/>
    <w:rsid w:val="00A96DF4"/>
    <w:rsid w:val="00AC0876"/>
    <w:rsid w:val="00AD6A46"/>
    <w:rsid w:val="00AE1FE5"/>
    <w:rsid w:val="00B23ACB"/>
    <w:rsid w:val="00B25F4B"/>
    <w:rsid w:val="00B46D4C"/>
    <w:rsid w:val="00B6499F"/>
    <w:rsid w:val="00B82734"/>
    <w:rsid w:val="00B872CF"/>
    <w:rsid w:val="00BA3B63"/>
    <w:rsid w:val="00BB1525"/>
    <w:rsid w:val="00BC2D46"/>
    <w:rsid w:val="00BC542F"/>
    <w:rsid w:val="00BC5431"/>
    <w:rsid w:val="00BD05D0"/>
    <w:rsid w:val="00BD0893"/>
    <w:rsid w:val="00BD4192"/>
    <w:rsid w:val="00BF19DB"/>
    <w:rsid w:val="00C45566"/>
    <w:rsid w:val="00C466DC"/>
    <w:rsid w:val="00C925C8"/>
    <w:rsid w:val="00CA4888"/>
    <w:rsid w:val="00CB0F0D"/>
    <w:rsid w:val="00CB3809"/>
    <w:rsid w:val="00CC4A1E"/>
    <w:rsid w:val="00CD3A86"/>
    <w:rsid w:val="00CD454B"/>
    <w:rsid w:val="00CD765C"/>
    <w:rsid w:val="00CE3DA0"/>
    <w:rsid w:val="00D127B6"/>
    <w:rsid w:val="00D16466"/>
    <w:rsid w:val="00D409CD"/>
    <w:rsid w:val="00D508BA"/>
    <w:rsid w:val="00D56A27"/>
    <w:rsid w:val="00D769E7"/>
    <w:rsid w:val="00D94EA6"/>
    <w:rsid w:val="00DB7F3F"/>
    <w:rsid w:val="00DC0062"/>
    <w:rsid w:val="00DE52C7"/>
    <w:rsid w:val="00E04B65"/>
    <w:rsid w:val="00E52171"/>
    <w:rsid w:val="00E551CE"/>
    <w:rsid w:val="00E56E44"/>
    <w:rsid w:val="00E62F44"/>
    <w:rsid w:val="00E63605"/>
    <w:rsid w:val="00E80303"/>
    <w:rsid w:val="00EA215A"/>
    <w:rsid w:val="00EA726B"/>
    <w:rsid w:val="00EB2A3B"/>
    <w:rsid w:val="00EC70E1"/>
    <w:rsid w:val="00EF2807"/>
    <w:rsid w:val="00EF3FFC"/>
    <w:rsid w:val="00F00D38"/>
    <w:rsid w:val="00F21B0F"/>
    <w:rsid w:val="00F220E3"/>
    <w:rsid w:val="00F239C4"/>
    <w:rsid w:val="00F431F3"/>
    <w:rsid w:val="00F6239B"/>
    <w:rsid w:val="00F72EC5"/>
    <w:rsid w:val="00F9597F"/>
    <w:rsid w:val="00FA0345"/>
    <w:rsid w:val="00FC381F"/>
    <w:rsid w:val="00FE4700"/>
    <w:rsid w:val="00FF155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B2C9C"/>
  <w15:docId w15:val="{6A4260E1-AB9C-483C-87C9-7F8F1D6B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1D8"/>
    <w:rPr>
      <w:rFonts w:ascii="Calibri" w:eastAsia="Calibri" w:hAnsi="Calibri" w:cs="Calibri"/>
      <w:color w:val="000000"/>
    </w:rPr>
  </w:style>
  <w:style w:type="paragraph" w:styleId="Footer">
    <w:name w:val="footer"/>
    <w:basedOn w:val="Normal"/>
    <w:link w:val="FooterChar"/>
    <w:uiPriority w:val="99"/>
    <w:unhideWhenUsed/>
    <w:rsid w:val="00272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1D8"/>
    <w:rPr>
      <w:rFonts w:ascii="Calibri" w:eastAsia="Calibri" w:hAnsi="Calibri" w:cs="Calibri"/>
      <w:color w:val="000000"/>
    </w:rPr>
  </w:style>
  <w:style w:type="paragraph" w:styleId="BalloonText">
    <w:name w:val="Balloon Text"/>
    <w:basedOn w:val="Normal"/>
    <w:link w:val="BalloonTextChar"/>
    <w:uiPriority w:val="99"/>
    <w:semiHidden/>
    <w:unhideWhenUsed/>
    <w:rsid w:val="00EF2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807"/>
    <w:rPr>
      <w:rFonts w:ascii="Tahoma" w:eastAsia="Calibri" w:hAnsi="Tahoma" w:cs="Tahoma"/>
      <w:color w:val="000000"/>
      <w:sz w:val="16"/>
      <w:szCs w:val="16"/>
    </w:rPr>
  </w:style>
  <w:style w:type="character" w:styleId="PlaceholderText">
    <w:name w:val="Placeholder Text"/>
    <w:basedOn w:val="DefaultParagraphFont"/>
    <w:uiPriority w:val="99"/>
    <w:semiHidden/>
    <w:rsid w:val="00EF2807"/>
    <w:rPr>
      <w:color w:val="808080"/>
    </w:rPr>
  </w:style>
  <w:style w:type="paragraph" w:styleId="ListParagraph">
    <w:name w:val="List Paragraph"/>
    <w:basedOn w:val="Normal"/>
    <w:uiPriority w:val="34"/>
    <w:qFormat/>
    <w:rsid w:val="00A13577"/>
    <w:pPr>
      <w:ind w:left="720"/>
      <w:contextualSpacing/>
    </w:pPr>
  </w:style>
  <w:style w:type="paragraph" w:styleId="FootnoteText">
    <w:name w:val="footnote text"/>
    <w:basedOn w:val="Normal"/>
    <w:link w:val="FootnoteTextChar"/>
    <w:uiPriority w:val="99"/>
    <w:semiHidden/>
    <w:unhideWhenUsed/>
    <w:rsid w:val="00CC4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A1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C4A1E"/>
    <w:rPr>
      <w:vertAlign w:val="superscript"/>
    </w:rPr>
  </w:style>
  <w:style w:type="character" w:styleId="Hyperlink">
    <w:name w:val="Hyperlink"/>
    <w:basedOn w:val="DefaultParagraphFont"/>
    <w:uiPriority w:val="99"/>
    <w:unhideWhenUsed/>
    <w:rsid w:val="00294930"/>
    <w:rPr>
      <w:color w:val="0000FF"/>
      <w:u w:val="single"/>
    </w:rPr>
  </w:style>
  <w:style w:type="paragraph" w:styleId="Revision">
    <w:name w:val="Revision"/>
    <w:hidden/>
    <w:uiPriority w:val="99"/>
    <w:semiHidden/>
    <w:rsid w:val="00483631"/>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14AFD"/>
    <w:rPr>
      <w:color w:val="800080" w:themeColor="followedHyperlink"/>
      <w:u w:val="single"/>
    </w:rPr>
  </w:style>
  <w:style w:type="character" w:styleId="CommentReference">
    <w:name w:val="annotation reference"/>
    <w:basedOn w:val="DefaultParagraphFont"/>
    <w:uiPriority w:val="99"/>
    <w:semiHidden/>
    <w:unhideWhenUsed/>
    <w:rsid w:val="0067071E"/>
    <w:rPr>
      <w:sz w:val="16"/>
      <w:szCs w:val="16"/>
    </w:rPr>
  </w:style>
  <w:style w:type="paragraph" w:styleId="CommentText">
    <w:name w:val="annotation text"/>
    <w:basedOn w:val="Normal"/>
    <w:link w:val="CommentTextChar"/>
    <w:uiPriority w:val="99"/>
    <w:semiHidden/>
    <w:unhideWhenUsed/>
    <w:rsid w:val="0067071E"/>
    <w:pPr>
      <w:spacing w:line="240" w:lineRule="auto"/>
    </w:pPr>
    <w:rPr>
      <w:sz w:val="20"/>
      <w:szCs w:val="20"/>
    </w:rPr>
  </w:style>
  <w:style w:type="character" w:customStyle="1" w:styleId="CommentTextChar">
    <w:name w:val="Comment Text Char"/>
    <w:basedOn w:val="DefaultParagraphFont"/>
    <w:link w:val="CommentText"/>
    <w:uiPriority w:val="99"/>
    <w:semiHidden/>
    <w:rsid w:val="0067071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7071E"/>
    <w:rPr>
      <w:b/>
      <w:bCs/>
    </w:rPr>
  </w:style>
  <w:style w:type="character" w:customStyle="1" w:styleId="CommentSubjectChar">
    <w:name w:val="Comment Subject Char"/>
    <w:basedOn w:val="CommentTextChar"/>
    <w:link w:val="CommentSubject"/>
    <w:uiPriority w:val="99"/>
    <w:semiHidden/>
    <w:rsid w:val="0067071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167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ofrm/_layouts/15/WopiFrame.aspx?sourcedoc=/unit/ofrm/Financial%20Resource%20Management%20Policies/Communication/Administrator%27s%202016%20Letter%20on%20%20Improved%20Planning%20and%20Budgeting%20Approach%20-23-08-16.pdf&amp;action=default"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EE1D27F2B0413998309C000B388DFC"/>
        <w:category>
          <w:name w:val="General"/>
          <w:gallery w:val="placeholder"/>
        </w:category>
        <w:types>
          <w:type w:val="bbPlcHdr"/>
        </w:types>
        <w:behaviors>
          <w:behavior w:val="content"/>
        </w:behaviors>
        <w:guid w:val="{A8F0A278-0D71-4692-8D93-72F1DC58729C}"/>
      </w:docPartPr>
      <w:docPartBody>
        <w:p w:rsidR="004F465C" w:rsidRDefault="00DA3D9C">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D9C"/>
    <w:rsid w:val="000F40C0"/>
    <w:rsid w:val="003126F2"/>
    <w:rsid w:val="004F465C"/>
    <w:rsid w:val="00512F61"/>
    <w:rsid w:val="005C3A0F"/>
    <w:rsid w:val="0064375D"/>
    <w:rsid w:val="00810A99"/>
    <w:rsid w:val="008408E9"/>
    <w:rsid w:val="00885725"/>
    <w:rsid w:val="00B9161E"/>
    <w:rsid w:val="00B92FBC"/>
    <w:rsid w:val="00C87FC0"/>
    <w:rsid w:val="00DA3D9C"/>
    <w:rsid w:val="00DE2CFE"/>
    <w:rsid w:val="00E54E84"/>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D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8</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Expenditure of Income Accrued from Cost Recovery</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01/01/2017                                                Version #: 8</DLCPolicyLabelValue>
    <UNDP_POPP_EFFECTIVEDATE xmlns="8264c5cc-ec60-4b56-8111-ce635d3d139a">2016-12-31T23:00:00+00:00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POPP-11-2469</_dlc_DocId>
    <_dlc_DocIdUrl xmlns="8264c5cc-ec60-4b56-8111-ce635d3d139a">
      <Url>https://popp.undp.org/_layouts/15/DocIdRedir.aspx?ID=POPP-11-2469</Url>
      <Description>POPP-11-2469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E3453A-9882-4E93-BA2B-9C66064566A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A5C5749E-AB07-444D-A50D-ADBB987EC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185AF-693A-44C7-B8D0-3BCA7903626D}">
  <ds:schemaRefs>
    <ds:schemaRef ds:uri="http://schemas.openxmlformats.org/officeDocument/2006/bibliography"/>
  </ds:schemaRefs>
</ds:datastoreItem>
</file>

<file path=customXml/itemProps4.xml><?xml version="1.0" encoding="utf-8"?>
<ds:datastoreItem xmlns:ds="http://schemas.openxmlformats.org/officeDocument/2006/customXml" ds:itemID="{3A10F59B-9142-489B-9D19-13B5A5065F84}">
  <ds:schemaRefs>
    <ds:schemaRef ds:uri="office.server.policy"/>
  </ds:schemaRefs>
</ds:datastoreItem>
</file>

<file path=customXml/itemProps5.xml><?xml version="1.0" encoding="utf-8"?>
<ds:datastoreItem xmlns:ds="http://schemas.openxmlformats.org/officeDocument/2006/customXml" ds:itemID="{4B8226ED-35B4-4B40-A633-5EE7CD770A29}">
  <ds:schemaRefs>
    <ds:schemaRef ds:uri="http://schemas.microsoft.com/sharepoint/v3/contenttype/forms"/>
  </ds:schemaRefs>
</ds:datastoreItem>
</file>

<file path=customXml/itemProps6.xml><?xml version="1.0" encoding="utf-8"?>
<ds:datastoreItem xmlns:ds="http://schemas.openxmlformats.org/officeDocument/2006/customXml" ds:itemID="{94F80962-98EC-44B9-BBB1-AAE7D3BACF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4</cp:revision>
  <cp:lastPrinted>2017-07-19T15:40:00Z</cp:lastPrinted>
  <dcterms:created xsi:type="dcterms:W3CDTF">2023-01-09T16:20:00Z</dcterms:created>
  <dcterms:modified xsi:type="dcterms:W3CDTF">2024-06-05T14:29:00Z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84b3788f-78c4-47d4-9f49-84375d61cab8</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