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950C" w14:textId="5C63B315" w:rsidR="00955A0C" w:rsidRDefault="00000000">
      <w:pPr>
        <w:pStyle w:val="Title"/>
        <w:spacing w:line="242" w:lineRule="auto"/>
      </w:pPr>
      <w:r>
        <w:t>Gestion des fonds de transit : Le PNUD en tant qu'organisation participante des Nations unies</w:t>
      </w:r>
    </w:p>
    <w:p w14:paraId="360AF61B" w14:textId="77777777" w:rsidR="00955A0C" w:rsidRDefault="00000000">
      <w:pPr>
        <w:pStyle w:val="ListParagraph"/>
        <w:numPr>
          <w:ilvl w:val="0"/>
          <w:numId w:val="1"/>
        </w:numPr>
        <w:tabs>
          <w:tab w:val="left" w:pos="837"/>
          <w:tab w:val="left" w:pos="840"/>
        </w:tabs>
        <w:spacing w:before="151"/>
        <w:ind w:right="234"/>
        <w:jc w:val="both"/>
      </w:pPr>
      <w:r>
        <w:t>Le</w:t>
      </w:r>
      <w:r>
        <w:rPr>
          <w:spacing w:val="-1"/>
        </w:rPr>
        <w:t xml:space="preserve"> </w:t>
      </w:r>
      <w:r>
        <w:t>dispositif de</w:t>
      </w:r>
      <w:r>
        <w:rPr>
          <w:spacing w:val="-1"/>
        </w:rPr>
        <w:t xml:space="preserve"> </w:t>
      </w:r>
      <w:r>
        <w:t>gestion des fonds de</w:t>
      </w:r>
      <w:r>
        <w:rPr>
          <w:spacing w:val="-1"/>
        </w:rPr>
        <w:t xml:space="preserve"> </w:t>
      </w:r>
      <w:r>
        <w:t>transit</w:t>
      </w:r>
      <w:r>
        <w:rPr>
          <w:spacing w:val="-1"/>
        </w:rPr>
        <w:t xml:space="preserve"> </w:t>
      </w:r>
      <w:r>
        <w:t>peut</w:t>
      </w:r>
      <w:r>
        <w:rPr>
          <w:spacing w:val="-1"/>
        </w:rPr>
        <w:t xml:space="preserve"> </w:t>
      </w:r>
      <w:r>
        <w:t>être</w:t>
      </w:r>
      <w:r>
        <w:rPr>
          <w:spacing w:val="-1"/>
        </w:rPr>
        <w:t xml:space="preserve"> </w:t>
      </w:r>
      <w:r>
        <w:t>utilisé</w:t>
      </w:r>
      <w:r>
        <w:rPr>
          <w:spacing w:val="-1"/>
        </w:rPr>
        <w:t xml:space="preserve"> </w:t>
      </w:r>
      <w:r>
        <w:t>pour soutenir l'un des trois types de modalités de fonds communs inter-agences des Nations unies : (i) un programme commun (PC) autonome ; (ii) un fonds unique des Nations unies ; ou (iii) un fonds d'affectation spéciale multi- donateurs (MDTF).</w:t>
      </w:r>
    </w:p>
    <w:p w14:paraId="5D903051" w14:textId="77777777" w:rsidR="00955A0C" w:rsidRDefault="00955A0C">
      <w:pPr>
        <w:pStyle w:val="BodyText"/>
        <w:spacing w:before="1"/>
      </w:pPr>
    </w:p>
    <w:p w14:paraId="7F9A6A57" w14:textId="77777777" w:rsidR="00955A0C" w:rsidRDefault="00000000">
      <w:pPr>
        <w:pStyle w:val="ListParagraph"/>
        <w:numPr>
          <w:ilvl w:val="0"/>
          <w:numId w:val="1"/>
        </w:numPr>
        <w:tabs>
          <w:tab w:val="left" w:pos="840"/>
          <w:tab w:val="left" w:pos="886"/>
        </w:tabs>
        <w:jc w:val="both"/>
      </w:pPr>
      <w:r>
        <w:tab/>
        <w:t>Un programme conjoint est un ensemble</w:t>
      </w:r>
      <w:r>
        <w:rPr>
          <w:spacing w:val="-2"/>
        </w:rPr>
        <w:t xml:space="preserve"> </w:t>
      </w:r>
      <w:r>
        <w:t>d'activités contenues dans un plan de travail commun et un budget connexe, impliquant deux ou plusieurs organisations des Nations unies et des partenaires (sous-)nationaux. Le plan de travail et le budget font partie d'un document de programme conjoint, qui détaille également les rôles et les responsabilités des partenaires dans la coordination et la gestion des activités conjointes. Le document de programme commun est signé</w:t>
      </w:r>
      <w:r>
        <w:rPr>
          <w:spacing w:val="-13"/>
        </w:rPr>
        <w:t xml:space="preserve"> </w:t>
      </w:r>
      <w:r>
        <w:t>par</w:t>
      </w:r>
      <w:r>
        <w:rPr>
          <w:spacing w:val="-12"/>
        </w:rPr>
        <w:t xml:space="preserve"> </w:t>
      </w:r>
      <w:r>
        <w:t>toutes</w:t>
      </w:r>
      <w:r>
        <w:rPr>
          <w:spacing w:val="-13"/>
        </w:rPr>
        <w:t xml:space="preserve"> </w:t>
      </w:r>
      <w:r>
        <w:t>les</w:t>
      </w:r>
      <w:r>
        <w:rPr>
          <w:spacing w:val="-11"/>
        </w:rPr>
        <w:t xml:space="preserve"> </w:t>
      </w:r>
      <w:r>
        <w:t>organisations</w:t>
      </w:r>
      <w:r>
        <w:rPr>
          <w:spacing w:val="-10"/>
        </w:rPr>
        <w:t xml:space="preserve"> </w:t>
      </w:r>
      <w:r>
        <w:t>participantes</w:t>
      </w:r>
      <w:r>
        <w:rPr>
          <w:spacing w:val="-10"/>
        </w:rPr>
        <w:t xml:space="preserve"> </w:t>
      </w:r>
      <w:r>
        <w:t>et</w:t>
      </w:r>
      <w:r>
        <w:rPr>
          <w:spacing w:val="-13"/>
        </w:rPr>
        <w:t xml:space="preserve"> </w:t>
      </w:r>
      <w:r>
        <w:t>les</w:t>
      </w:r>
      <w:r>
        <w:rPr>
          <w:spacing w:val="-10"/>
        </w:rPr>
        <w:t xml:space="preserve"> </w:t>
      </w:r>
      <w:r>
        <w:t>partenaires</w:t>
      </w:r>
      <w:r>
        <w:rPr>
          <w:spacing w:val="-10"/>
        </w:rPr>
        <w:t xml:space="preserve"> </w:t>
      </w:r>
      <w:r>
        <w:t>(sous-)nationaux.</w:t>
      </w:r>
      <w:r>
        <w:rPr>
          <w:spacing w:val="-12"/>
        </w:rPr>
        <w:t xml:space="preserve"> </w:t>
      </w:r>
      <w:r>
        <w:t>Outre</w:t>
      </w:r>
      <w:r>
        <w:rPr>
          <w:spacing w:val="-13"/>
        </w:rPr>
        <w:t xml:space="preserve"> </w:t>
      </w:r>
      <w:r>
        <w:t>l'accord de transfert, il existe deux autres options de gestion des fonds pour les programmes conjoints :</w:t>
      </w:r>
    </w:p>
    <w:p w14:paraId="61EE806B" w14:textId="641CFB95" w:rsidR="00955A0C" w:rsidRDefault="00000000">
      <w:pPr>
        <w:pStyle w:val="BodyText"/>
        <w:ind w:left="840" w:right="236"/>
        <w:jc w:val="both"/>
      </w:pPr>
      <w:r>
        <w:t>(i) parallèle et (ii) consolidé. De plus amples informations sur les trois types de programmes conjoints sont disponibles dans la</w:t>
      </w:r>
      <w:r>
        <w:rPr>
          <w:spacing w:val="-1"/>
        </w:rPr>
        <w:t xml:space="preserve"> </w:t>
      </w:r>
      <w:hyperlink r:id="rId7">
        <w:r>
          <w:rPr>
            <w:color w:val="0562C1"/>
            <w:u w:val="single" w:color="0562C1"/>
          </w:rPr>
          <w:t>note d'orientation de la DSNU sur une nouvelle génération de</w:t>
        </w:r>
      </w:hyperlink>
      <w:r>
        <w:rPr>
          <w:color w:val="0562C1"/>
        </w:rPr>
        <w:t xml:space="preserve"> </w:t>
      </w:r>
      <w:hyperlink r:id="rId8">
        <w:r>
          <w:rPr>
            <w:color w:val="0562C1"/>
            <w:u w:val="single" w:color="0562C1"/>
          </w:rPr>
          <w:t>programmes conjoints</w:t>
        </w:r>
      </w:hyperlink>
      <w:r>
        <w:rPr>
          <w:color w:val="0562C1"/>
        </w:rPr>
        <w:t xml:space="preserve"> </w:t>
      </w:r>
      <w:r w:rsidR="00C44942" w:rsidRPr="00C44942">
        <w:t xml:space="preserve">(en anglais) </w:t>
      </w:r>
      <w:r>
        <w:t xml:space="preserve">(octobre 2022) et les </w:t>
      </w:r>
      <w:hyperlink r:id="rId9">
        <w:r>
          <w:rPr>
            <w:color w:val="0562C1"/>
            <w:u w:val="single" w:color="0562C1"/>
          </w:rPr>
          <w:t>annexes associées</w:t>
        </w:r>
        <w:r w:rsidR="00C44942" w:rsidRPr="00C44942">
          <w:rPr>
            <w:color w:val="0562C1"/>
          </w:rPr>
          <w:t xml:space="preserve"> </w:t>
        </w:r>
        <w:r w:rsidR="00C44942" w:rsidRPr="00C44942">
          <w:t>(en anglais)</w:t>
        </w:r>
        <w:r>
          <w:t>.</w:t>
        </w:r>
      </w:hyperlink>
    </w:p>
    <w:p w14:paraId="15C1699B" w14:textId="46EC7BB0" w:rsidR="00955A0C" w:rsidRDefault="00000000">
      <w:pPr>
        <w:pStyle w:val="ListParagraph"/>
        <w:numPr>
          <w:ilvl w:val="0"/>
          <w:numId w:val="1"/>
        </w:numPr>
        <w:tabs>
          <w:tab w:val="left" w:pos="837"/>
          <w:tab w:val="left" w:pos="840"/>
        </w:tabs>
        <w:spacing w:before="266"/>
        <w:ind w:right="233"/>
        <w:jc w:val="both"/>
      </w:pPr>
      <w:r>
        <w:t>Un MDTF est un type de modalité de transfert conçu pour soutenir un objectif programmatique et</w:t>
      </w:r>
      <w:r>
        <w:rPr>
          <w:spacing w:val="-5"/>
        </w:rPr>
        <w:t xml:space="preserve"> </w:t>
      </w:r>
      <w:r>
        <w:t>un cadre</w:t>
      </w:r>
      <w:r>
        <w:rPr>
          <w:spacing w:val="-2"/>
        </w:rPr>
        <w:t xml:space="preserve"> </w:t>
      </w:r>
      <w:r>
        <w:t>de</w:t>
      </w:r>
      <w:r>
        <w:rPr>
          <w:spacing w:val="-2"/>
        </w:rPr>
        <w:t xml:space="preserve"> </w:t>
      </w:r>
      <w:r>
        <w:t>résultats</w:t>
      </w:r>
      <w:r>
        <w:rPr>
          <w:spacing w:val="-2"/>
        </w:rPr>
        <w:t xml:space="preserve"> </w:t>
      </w:r>
      <w:r>
        <w:t>clairement</w:t>
      </w:r>
      <w:r>
        <w:rPr>
          <w:spacing w:val="-5"/>
        </w:rPr>
        <w:t xml:space="preserve"> </w:t>
      </w:r>
      <w:r>
        <w:t>définis</w:t>
      </w:r>
      <w:r>
        <w:rPr>
          <w:spacing w:val="-2"/>
        </w:rPr>
        <w:t xml:space="preserve"> </w:t>
      </w:r>
      <w:r>
        <w:t>par</w:t>
      </w:r>
      <w:r>
        <w:rPr>
          <w:spacing w:val="-4"/>
        </w:rPr>
        <w:t xml:space="preserve"> </w:t>
      </w:r>
      <w:r>
        <w:t>le</w:t>
      </w:r>
      <w:r>
        <w:rPr>
          <w:spacing w:val="-5"/>
        </w:rPr>
        <w:t xml:space="preserve"> </w:t>
      </w:r>
      <w:r>
        <w:t>biais</w:t>
      </w:r>
      <w:r>
        <w:rPr>
          <w:spacing w:val="-2"/>
        </w:rPr>
        <w:t xml:space="preserve"> </w:t>
      </w:r>
      <w:r>
        <w:t>de</w:t>
      </w:r>
      <w:r>
        <w:rPr>
          <w:spacing w:val="-5"/>
        </w:rPr>
        <w:t xml:space="preserve"> </w:t>
      </w:r>
      <w:r>
        <w:t>contributions</w:t>
      </w:r>
      <w:r>
        <w:rPr>
          <w:spacing w:val="-2"/>
        </w:rPr>
        <w:t xml:space="preserve"> </w:t>
      </w:r>
      <w:r>
        <w:t>-</w:t>
      </w:r>
      <w:r>
        <w:rPr>
          <w:spacing w:val="-3"/>
        </w:rPr>
        <w:t xml:space="preserve"> </w:t>
      </w:r>
      <w:r>
        <w:t>généralement</w:t>
      </w:r>
      <w:r>
        <w:rPr>
          <w:spacing w:val="-5"/>
        </w:rPr>
        <w:t xml:space="preserve"> </w:t>
      </w:r>
      <w:r>
        <w:t>reçues</w:t>
      </w:r>
      <w:r>
        <w:rPr>
          <w:spacing w:val="-2"/>
        </w:rPr>
        <w:t xml:space="preserve"> </w:t>
      </w:r>
      <w:r>
        <w:t xml:space="preserve">de plusieurs contributeurs - qui sont mélangées, non affectées à une entité spécifique des Nations Unies et détenues par un administrateur de fonds des Nations Unies. Les </w:t>
      </w:r>
      <w:proofErr w:type="spellStart"/>
      <w:r>
        <w:t>MDTFs</w:t>
      </w:r>
      <w:proofErr w:type="spellEnd"/>
      <w:r>
        <w:t xml:space="preserve"> fournissent un financement plus flexible, coordonné et prévisible</w:t>
      </w:r>
      <w:r>
        <w:rPr>
          <w:spacing w:val="-1"/>
        </w:rPr>
        <w:t xml:space="preserve"> </w:t>
      </w:r>
      <w:r>
        <w:t>pour soutenir la réalisation d'un ensemble</w:t>
      </w:r>
      <w:r>
        <w:rPr>
          <w:spacing w:val="-1"/>
        </w:rPr>
        <w:t xml:space="preserve"> </w:t>
      </w:r>
      <w:r>
        <w:t xml:space="preserve">de résultats nationaux, régionaux ou mondiaux basés sur une théorie du changement claire. Les Fonds uniques des Nations Unies sont des MDTF au niveau national dans les pays de l'initiative "Unis dans l'action", pour lesquels le Programme unique est utilisé pour définir la portée programmatique du Fonds. De plus amples informations sur les MDTF sont disponibles dans le document </w:t>
      </w:r>
      <w:hyperlink r:id="rId10">
        <w:r>
          <w:rPr>
            <w:color w:val="0562C1"/>
            <w:u w:val="single" w:color="0562C1"/>
          </w:rPr>
          <w:t xml:space="preserve">UNDG Guidance on </w:t>
        </w:r>
        <w:proofErr w:type="spellStart"/>
        <w:r>
          <w:rPr>
            <w:color w:val="0562C1"/>
            <w:u w:val="single" w:color="0562C1"/>
          </w:rPr>
          <w:t>Establishing</w:t>
        </w:r>
        <w:proofErr w:type="spellEnd"/>
        <w:r>
          <w:rPr>
            <w:color w:val="0562C1"/>
            <w:u w:val="single" w:color="0562C1"/>
          </w:rPr>
          <w:t xml:space="preserve">, </w:t>
        </w:r>
        <w:proofErr w:type="spellStart"/>
        <w:r>
          <w:rPr>
            <w:color w:val="0562C1"/>
            <w:u w:val="single" w:color="0562C1"/>
          </w:rPr>
          <w:t>Managing</w:t>
        </w:r>
        <w:proofErr w:type="spellEnd"/>
        <w:r>
          <w:rPr>
            <w:color w:val="0562C1"/>
            <w:u w:val="single" w:color="0562C1"/>
          </w:rPr>
          <w:t xml:space="preserve"> and </w:t>
        </w:r>
        <w:proofErr w:type="spellStart"/>
        <w:r>
          <w:rPr>
            <w:color w:val="0562C1"/>
            <w:u w:val="single" w:color="0562C1"/>
          </w:rPr>
          <w:t>Closing</w:t>
        </w:r>
        <w:proofErr w:type="spellEnd"/>
        <w:r>
          <w:rPr>
            <w:color w:val="0562C1"/>
            <w:u w:val="single" w:color="0562C1"/>
          </w:rPr>
          <w:t xml:space="preserve"> </w:t>
        </w:r>
        <w:proofErr w:type="spellStart"/>
        <w:r>
          <w:rPr>
            <w:color w:val="0562C1"/>
            <w:u w:val="single" w:color="0562C1"/>
          </w:rPr>
          <w:t>MDTFs</w:t>
        </w:r>
        <w:proofErr w:type="spellEnd"/>
        <w:r w:rsidR="00C44942" w:rsidRPr="00C44942">
          <w:rPr>
            <w:color w:val="0562C1"/>
            <w:u w:color="0562C1"/>
          </w:rPr>
          <w:t xml:space="preserve"> </w:t>
        </w:r>
        <w:r w:rsidR="00C44942" w:rsidRPr="00C44942">
          <w:t>(en anglais)</w:t>
        </w:r>
        <w:r>
          <w:t>.</w:t>
        </w:r>
      </w:hyperlink>
    </w:p>
    <w:p w14:paraId="37FD25E4" w14:textId="77777777" w:rsidR="00955A0C" w:rsidRDefault="00955A0C">
      <w:pPr>
        <w:pStyle w:val="BodyText"/>
        <w:spacing w:before="2"/>
      </w:pPr>
    </w:p>
    <w:p w14:paraId="05A379B8" w14:textId="77777777" w:rsidR="00955A0C" w:rsidRDefault="00000000">
      <w:pPr>
        <w:pStyle w:val="ListParagraph"/>
        <w:numPr>
          <w:ilvl w:val="0"/>
          <w:numId w:val="1"/>
        </w:numPr>
        <w:tabs>
          <w:tab w:val="left" w:pos="837"/>
          <w:tab w:val="left" w:pos="840"/>
        </w:tabs>
        <w:ind w:right="238"/>
        <w:jc w:val="both"/>
      </w:pPr>
      <w:r>
        <w:t>Dans un accord de transfert, le PNUD peut jouer deux rôles qui seront toujours clairement délimités, (i) le rôle du PNUD en tant qu'organisation participante des Nations Unies (PUNO) mettant en œuvre les activités du JP, du Fonds unique des Nations Unies ou du MDTF conformément à son mandat opérationnel, et (ii) en tant qu'agent administratif (AA) pour le compte des PUNO. (D'autres organisations des Nations unies peuvent également exercer la fonction d'agent administratif).</w:t>
      </w:r>
    </w:p>
    <w:p w14:paraId="6B812BCF" w14:textId="77777777" w:rsidR="00955A0C" w:rsidRDefault="00955A0C">
      <w:pPr>
        <w:pStyle w:val="BodyText"/>
        <w:spacing w:before="20"/>
      </w:pPr>
    </w:p>
    <w:p w14:paraId="58560AF7" w14:textId="7951F2BD" w:rsidR="00955A0C" w:rsidRDefault="00000000" w:rsidP="00287744">
      <w:pPr>
        <w:pStyle w:val="ListParagraph"/>
        <w:numPr>
          <w:ilvl w:val="0"/>
          <w:numId w:val="1"/>
        </w:numPr>
        <w:tabs>
          <w:tab w:val="left" w:pos="837"/>
          <w:tab w:val="left" w:pos="840"/>
        </w:tabs>
        <w:ind w:right="233"/>
        <w:jc w:val="both"/>
      </w:pPr>
      <w:r>
        <w:t>Lorsque le PNUD est l'AA, le Bureau du Fonds fiduciaire multipartenaires (MPTFO) est toujours impliqué. Toutes les demandes pour que le PNUD agisse</w:t>
      </w:r>
      <w:r w:rsidRPr="00C44942">
        <w:rPr>
          <w:spacing w:val="-1"/>
        </w:rPr>
        <w:t xml:space="preserve"> </w:t>
      </w:r>
      <w:r>
        <w:t>en tant</w:t>
      </w:r>
      <w:r w:rsidRPr="00C44942">
        <w:rPr>
          <w:spacing w:val="-1"/>
        </w:rPr>
        <w:t xml:space="preserve"> </w:t>
      </w:r>
      <w:r>
        <w:t>qu'AA pour un MDTF, un Fonds Unique ou un Programme Conjoint doivent être acheminées au MPTFO en temps opportun. Le MPTFO examinera la demande et le coordinateur exécutif du MPTFO prendra la décision d'accepter ou non la demande. Si le MPTFO estime</w:t>
      </w:r>
      <w:r w:rsidRPr="00C44942">
        <w:rPr>
          <w:spacing w:val="-1"/>
        </w:rPr>
        <w:t xml:space="preserve"> </w:t>
      </w:r>
      <w:r>
        <w:t>que</w:t>
      </w:r>
      <w:r w:rsidRPr="00C44942">
        <w:rPr>
          <w:spacing w:val="-1"/>
        </w:rPr>
        <w:t xml:space="preserve"> </w:t>
      </w:r>
      <w:r>
        <w:t>la modalité</w:t>
      </w:r>
      <w:r w:rsidRPr="00C44942">
        <w:rPr>
          <w:spacing w:val="-1"/>
        </w:rPr>
        <w:t xml:space="preserve"> </w:t>
      </w:r>
      <w:r>
        <w:t>du fonds de</w:t>
      </w:r>
      <w:r w:rsidRPr="00C44942">
        <w:rPr>
          <w:spacing w:val="-1"/>
        </w:rPr>
        <w:t xml:space="preserve"> </w:t>
      </w:r>
      <w:r>
        <w:t>transit</w:t>
      </w:r>
      <w:r w:rsidRPr="00C44942">
        <w:rPr>
          <w:spacing w:val="-1"/>
        </w:rPr>
        <w:t xml:space="preserve"> </w:t>
      </w:r>
      <w:r>
        <w:t>n'est</w:t>
      </w:r>
      <w:r w:rsidRPr="00C44942">
        <w:rPr>
          <w:spacing w:val="-1"/>
        </w:rPr>
        <w:t xml:space="preserve"> </w:t>
      </w:r>
      <w:r>
        <w:t>pas appropriée</w:t>
      </w:r>
      <w:r w:rsidRPr="00C44942">
        <w:rPr>
          <w:spacing w:val="-7"/>
        </w:rPr>
        <w:t xml:space="preserve"> </w:t>
      </w:r>
      <w:r>
        <w:t>(si,</w:t>
      </w:r>
      <w:r w:rsidRPr="00C44942">
        <w:rPr>
          <w:spacing w:val="-4"/>
        </w:rPr>
        <w:t xml:space="preserve"> </w:t>
      </w:r>
      <w:r>
        <w:t>par</w:t>
      </w:r>
      <w:r w:rsidRPr="00C44942">
        <w:rPr>
          <w:spacing w:val="-6"/>
        </w:rPr>
        <w:t xml:space="preserve"> </w:t>
      </w:r>
      <w:r>
        <w:t>exemple,</w:t>
      </w:r>
      <w:r w:rsidRPr="00C44942">
        <w:rPr>
          <w:spacing w:val="-4"/>
        </w:rPr>
        <w:t xml:space="preserve"> </w:t>
      </w:r>
      <w:r>
        <w:t>elle</w:t>
      </w:r>
      <w:r w:rsidRPr="00C44942">
        <w:rPr>
          <w:spacing w:val="-7"/>
        </w:rPr>
        <w:t xml:space="preserve"> </w:t>
      </w:r>
      <w:r>
        <w:t>n'atteint</w:t>
      </w:r>
      <w:r w:rsidRPr="00C44942">
        <w:rPr>
          <w:spacing w:val="-7"/>
        </w:rPr>
        <w:t xml:space="preserve"> </w:t>
      </w:r>
      <w:r>
        <w:t>pas les</w:t>
      </w:r>
      <w:r w:rsidRPr="00C44942">
        <w:rPr>
          <w:spacing w:val="-3"/>
        </w:rPr>
        <w:t xml:space="preserve"> </w:t>
      </w:r>
      <w:r>
        <w:t>seuils</w:t>
      </w:r>
      <w:r w:rsidRPr="00C44942">
        <w:rPr>
          <w:spacing w:val="-3"/>
        </w:rPr>
        <w:t xml:space="preserve"> </w:t>
      </w:r>
      <w:r>
        <w:t>établis</w:t>
      </w:r>
      <w:r w:rsidRPr="00C44942">
        <w:rPr>
          <w:spacing w:val="-3"/>
        </w:rPr>
        <w:t xml:space="preserve"> </w:t>
      </w:r>
      <w:r>
        <w:t>par</w:t>
      </w:r>
      <w:r w:rsidRPr="00C44942">
        <w:rPr>
          <w:spacing w:val="-6"/>
        </w:rPr>
        <w:t xml:space="preserve"> </w:t>
      </w:r>
      <w:r>
        <w:t>l'UNSDG</w:t>
      </w:r>
      <w:r w:rsidRPr="00C44942">
        <w:rPr>
          <w:spacing w:val="-4"/>
        </w:rPr>
        <w:t xml:space="preserve"> </w:t>
      </w:r>
      <w:r>
        <w:t>pour</w:t>
      </w:r>
      <w:r w:rsidRPr="00C44942">
        <w:rPr>
          <w:spacing w:val="-6"/>
        </w:rPr>
        <w:t xml:space="preserve"> </w:t>
      </w:r>
      <w:r>
        <w:t>les</w:t>
      </w:r>
      <w:r w:rsidRPr="00C44942">
        <w:rPr>
          <w:spacing w:val="-3"/>
        </w:rPr>
        <w:t xml:space="preserve"> </w:t>
      </w:r>
      <w:r>
        <w:t>programmes conjoints,</w:t>
      </w:r>
      <w:r w:rsidRPr="00C44942">
        <w:rPr>
          <w:spacing w:val="40"/>
        </w:rPr>
        <w:t xml:space="preserve"> </w:t>
      </w:r>
      <w:r>
        <w:t>les</w:t>
      </w:r>
      <w:r w:rsidRPr="00C44942">
        <w:rPr>
          <w:spacing w:val="40"/>
        </w:rPr>
        <w:t xml:space="preserve"> </w:t>
      </w:r>
      <w:r>
        <w:t>fonds</w:t>
      </w:r>
      <w:r w:rsidRPr="00C44942">
        <w:rPr>
          <w:spacing w:val="40"/>
        </w:rPr>
        <w:t xml:space="preserve"> </w:t>
      </w:r>
      <w:r>
        <w:t>uniques</w:t>
      </w:r>
      <w:r w:rsidRPr="00C44942">
        <w:rPr>
          <w:spacing w:val="40"/>
        </w:rPr>
        <w:t xml:space="preserve"> </w:t>
      </w:r>
      <w:r>
        <w:t>des</w:t>
      </w:r>
      <w:r w:rsidRPr="00C44942">
        <w:rPr>
          <w:spacing w:val="40"/>
        </w:rPr>
        <w:t xml:space="preserve"> </w:t>
      </w:r>
      <w:r>
        <w:t>Nations</w:t>
      </w:r>
      <w:r w:rsidRPr="00C44942">
        <w:rPr>
          <w:spacing w:val="40"/>
        </w:rPr>
        <w:t xml:space="preserve"> </w:t>
      </w:r>
      <w:r>
        <w:t>Unies</w:t>
      </w:r>
      <w:r w:rsidRPr="00C44942">
        <w:rPr>
          <w:spacing w:val="40"/>
        </w:rPr>
        <w:t xml:space="preserve"> </w:t>
      </w:r>
      <w:r>
        <w:t>ou</w:t>
      </w:r>
      <w:r w:rsidRPr="00C44942">
        <w:rPr>
          <w:spacing w:val="40"/>
        </w:rPr>
        <w:t xml:space="preserve"> </w:t>
      </w:r>
      <w:r>
        <w:t>les</w:t>
      </w:r>
      <w:r w:rsidRPr="00C44942">
        <w:rPr>
          <w:spacing w:val="40"/>
        </w:rPr>
        <w:t xml:space="preserve"> </w:t>
      </w:r>
      <w:r>
        <w:t>MDTF),</w:t>
      </w:r>
      <w:r w:rsidRPr="00C44942">
        <w:rPr>
          <w:spacing w:val="40"/>
        </w:rPr>
        <w:t xml:space="preserve"> </w:t>
      </w:r>
      <w:r>
        <w:t>il</w:t>
      </w:r>
      <w:r w:rsidRPr="00C44942">
        <w:rPr>
          <w:spacing w:val="40"/>
        </w:rPr>
        <w:t xml:space="preserve"> </w:t>
      </w:r>
      <w:r>
        <w:t>conseillera</w:t>
      </w:r>
      <w:r w:rsidRPr="00C44942">
        <w:rPr>
          <w:spacing w:val="40"/>
        </w:rPr>
        <w:t xml:space="preserve"> </w:t>
      </w:r>
      <w:r>
        <w:t>les</w:t>
      </w:r>
      <w:r w:rsidRPr="00C44942">
        <w:rPr>
          <w:spacing w:val="40"/>
        </w:rPr>
        <w:t xml:space="preserve"> </w:t>
      </w:r>
      <w:r>
        <w:t>partenaires</w:t>
      </w:r>
      <w:r w:rsidR="00C44942">
        <w:t xml:space="preserve"> </w:t>
      </w:r>
      <w:r w:rsidR="00C44942" w:rsidRPr="00C44942">
        <w:t>concernés sur les moyens alternatifs possibles, conformément aux directives de l'UNSDG, pour structurer les dispositions financières à l'appui d'un partenariat proposé.</w:t>
      </w:r>
    </w:p>
    <w:p w14:paraId="77EF7A19" w14:textId="77777777" w:rsidR="00955A0C" w:rsidRDefault="00955A0C">
      <w:pPr>
        <w:pStyle w:val="BodyText"/>
        <w:spacing w:before="71"/>
      </w:pPr>
    </w:p>
    <w:p w14:paraId="066D299A" w14:textId="77777777" w:rsidR="00955A0C" w:rsidRDefault="00000000">
      <w:pPr>
        <w:pStyle w:val="ListParagraph"/>
        <w:numPr>
          <w:ilvl w:val="0"/>
          <w:numId w:val="1"/>
        </w:numPr>
        <w:tabs>
          <w:tab w:val="left" w:pos="838"/>
          <w:tab w:val="left" w:pos="840"/>
        </w:tabs>
        <w:ind w:hanging="360"/>
        <w:jc w:val="both"/>
      </w:pPr>
      <w:r>
        <w:lastRenderedPageBreak/>
        <w:t>Dans le cadre d'un MDTF, d'un Fonds unique ou d'un programme commun, la responsabilité programmatique</w:t>
      </w:r>
      <w:r>
        <w:rPr>
          <w:spacing w:val="-10"/>
        </w:rPr>
        <w:t xml:space="preserve"> </w:t>
      </w:r>
      <w:r>
        <w:t>et</w:t>
      </w:r>
      <w:r>
        <w:rPr>
          <w:spacing w:val="-10"/>
        </w:rPr>
        <w:t xml:space="preserve"> </w:t>
      </w:r>
      <w:r>
        <w:t>financière</w:t>
      </w:r>
      <w:r>
        <w:rPr>
          <w:spacing w:val="-10"/>
        </w:rPr>
        <w:t xml:space="preserve"> </w:t>
      </w:r>
      <w:r>
        <w:t>incombe</w:t>
      </w:r>
      <w:r>
        <w:rPr>
          <w:spacing w:val="-10"/>
        </w:rPr>
        <w:t xml:space="preserve"> </w:t>
      </w:r>
      <w:r>
        <w:t>aux</w:t>
      </w:r>
      <w:r>
        <w:rPr>
          <w:spacing w:val="-5"/>
        </w:rPr>
        <w:t xml:space="preserve"> </w:t>
      </w:r>
      <w:r>
        <w:t>PUNO</w:t>
      </w:r>
      <w:r>
        <w:rPr>
          <w:spacing w:val="-10"/>
        </w:rPr>
        <w:t xml:space="preserve"> </w:t>
      </w:r>
      <w:r>
        <w:t>et</w:t>
      </w:r>
      <w:r>
        <w:rPr>
          <w:spacing w:val="-10"/>
        </w:rPr>
        <w:t xml:space="preserve"> </w:t>
      </w:r>
      <w:r>
        <w:t>aux</w:t>
      </w:r>
      <w:r>
        <w:rPr>
          <w:spacing w:val="-9"/>
        </w:rPr>
        <w:t xml:space="preserve"> </w:t>
      </w:r>
      <w:r>
        <w:t>partenaires</w:t>
      </w:r>
      <w:r>
        <w:rPr>
          <w:spacing w:val="-7"/>
        </w:rPr>
        <w:t xml:space="preserve"> </w:t>
      </w:r>
      <w:r>
        <w:t>(sous-)</w:t>
      </w:r>
      <w:r>
        <w:rPr>
          <w:spacing w:val="-8"/>
        </w:rPr>
        <w:t xml:space="preserve"> </w:t>
      </w:r>
      <w:r>
        <w:t>nationaux</w:t>
      </w:r>
      <w:r>
        <w:rPr>
          <w:spacing w:val="-9"/>
        </w:rPr>
        <w:t xml:space="preserve"> </w:t>
      </w:r>
      <w:r>
        <w:t>pour</w:t>
      </w:r>
      <w:r>
        <w:rPr>
          <w:spacing w:val="-9"/>
        </w:rPr>
        <w:t xml:space="preserve"> </w:t>
      </w:r>
      <w:r>
        <w:t>leurs composantes respectives. Pour le PNUD, la responsabilité standard pour les ressources du programme s'applique, ainsi que les politiques et procédures de recouvrement des coûts. Les bureaux de pays du PNUD doivent s'assurer que la responsabilité clé susmentionnée ainsi que d'autres éléments importants tels que le</w:t>
      </w:r>
      <w:r>
        <w:rPr>
          <w:spacing w:val="-2"/>
        </w:rPr>
        <w:t xml:space="preserve"> </w:t>
      </w:r>
      <w:r>
        <w:t>recouvrement</w:t>
      </w:r>
      <w:r>
        <w:rPr>
          <w:spacing w:val="-2"/>
        </w:rPr>
        <w:t xml:space="preserve"> </w:t>
      </w:r>
      <w:r>
        <w:t>des coûts et</w:t>
      </w:r>
      <w:r>
        <w:rPr>
          <w:spacing w:val="-2"/>
        </w:rPr>
        <w:t xml:space="preserve"> </w:t>
      </w:r>
      <w:r>
        <w:t>les exigences en matière</w:t>
      </w:r>
      <w:r>
        <w:rPr>
          <w:spacing w:val="-2"/>
        </w:rPr>
        <w:t xml:space="preserve"> </w:t>
      </w:r>
      <w:r>
        <w:t>de rapports</w:t>
      </w:r>
      <w:r>
        <w:rPr>
          <w:spacing w:val="-6"/>
        </w:rPr>
        <w:t xml:space="preserve"> </w:t>
      </w:r>
      <w:r>
        <w:t>sont</w:t>
      </w:r>
      <w:r>
        <w:rPr>
          <w:spacing w:val="-10"/>
        </w:rPr>
        <w:t xml:space="preserve"> </w:t>
      </w:r>
      <w:r>
        <w:t>clairement</w:t>
      </w:r>
      <w:r>
        <w:rPr>
          <w:spacing w:val="-10"/>
        </w:rPr>
        <w:t xml:space="preserve"> </w:t>
      </w:r>
      <w:r>
        <w:t>définis</w:t>
      </w:r>
      <w:r>
        <w:rPr>
          <w:spacing w:val="-6"/>
        </w:rPr>
        <w:t xml:space="preserve"> </w:t>
      </w:r>
      <w:r>
        <w:t>dans</w:t>
      </w:r>
      <w:r>
        <w:rPr>
          <w:spacing w:val="-7"/>
        </w:rPr>
        <w:t xml:space="preserve"> </w:t>
      </w:r>
      <w:r>
        <w:t>les</w:t>
      </w:r>
      <w:r>
        <w:rPr>
          <w:spacing w:val="-6"/>
        </w:rPr>
        <w:t xml:space="preserve"> </w:t>
      </w:r>
      <w:r>
        <w:t>accords</w:t>
      </w:r>
      <w:r>
        <w:rPr>
          <w:spacing w:val="-7"/>
        </w:rPr>
        <w:t xml:space="preserve"> </w:t>
      </w:r>
      <w:r>
        <w:t>signés</w:t>
      </w:r>
      <w:r>
        <w:rPr>
          <w:spacing w:val="-6"/>
        </w:rPr>
        <w:t xml:space="preserve"> </w:t>
      </w:r>
      <w:r>
        <w:t>avec</w:t>
      </w:r>
      <w:r>
        <w:rPr>
          <w:spacing w:val="-9"/>
        </w:rPr>
        <w:t xml:space="preserve"> </w:t>
      </w:r>
      <w:r>
        <w:t>le</w:t>
      </w:r>
      <w:r>
        <w:rPr>
          <w:spacing w:val="-10"/>
        </w:rPr>
        <w:t xml:space="preserve"> </w:t>
      </w:r>
      <w:r>
        <w:t>donateur</w:t>
      </w:r>
      <w:r>
        <w:rPr>
          <w:spacing w:val="-6"/>
        </w:rPr>
        <w:t xml:space="preserve"> </w:t>
      </w:r>
      <w:r>
        <w:t>et/ou</w:t>
      </w:r>
      <w:r>
        <w:rPr>
          <w:spacing w:val="-8"/>
        </w:rPr>
        <w:t xml:space="preserve"> </w:t>
      </w:r>
      <w:r>
        <w:t>les</w:t>
      </w:r>
      <w:r>
        <w:rPr>
          <w:spacing w:val="-6"/>
        </w:rPr>
        <w:t xml:space="preserve"> </w:t>
      </w:r>
      <w:r>
        <w:t>partenaires</w:t>
      </w:r>
      <w:r>
        <w:rPr>
          <w:spacing w:val="-7"/>
        </w:rPr>
        <w:t xml:space="preserve"> </w:t>
      </w:r>
      <w:r>
        <w:t>de mise en œuvre.</w:t>
      </w:r>
    </w:p>
    <w:p w14:paraId="24E1A5FB" w14:textId="77777777" w:rsidR="00955A0C" w:rsidRDefault="00000000">
      <w:pPr>
        <w:pStyle w:val="ListParagraph"/>
        <w:numPr>
          <w:ilvl w:val="0"/>
          <w:numId w:val="1"/>
        </w:numPr>
        <w:tabs>
          <w:tab w:val="left" w:pos="837"/>
          <w:tab w:val="left" w:pos="840"/>
        </w:tabs>
        <w:spacing w:before="267"/>
        <w:ind w:right="238"/>
        <w:jc w:val="both"/>
      </w:pPr>
      <w:r>
        <w:t>Les</w:t>
      </w:r>
      <w:r>
        <w:rPr>
          <w:spacing w:val="-1"/>
        </w:rPr>
        <w:t xml:space="preserve"> </w:t>
      </w:r>
      <w:r>
        <w:t>responsabilités</w:t>
      </w:r>
      <w:r>
        <w:rPr>
          <w:spacing w:val="-1"/>
        </w:rPr>
        <w:t xml:space="preserve"> </w:t>
      </w:r>
      <w:r>
        <w:t>financières</w:t>
      </w:r>
      <w:r>
        <w:rPr>
          <w:spacing w:val="-1"/>
        </w:rPr>
        <w:t xml:space="preserve"> </w:t>
      </w:r>
      <w:r>
        <w:t>et</w:t>
      </w:r>
      <w:r>
        <w:rPr>
          <w:spacing w:val="-5"/>
        </w:rPr>
        <w:t xml:space="preserve"> </w:t>
      </w:r>
      <w:r>
        <w:t>programmatiques</w:t>
      </w:r>
      <w:r>
        <w:rPr>
          <w:spacing w:val="-1"/>
        </w:rPr>
        <w:t xml:space="preserve"> </w:t>
      </w:r>
      <w:r>
        <w:t>du</w:t>
      </w:r>
      <w:r>
        <w:rPr>
          <w:spacing w:val="-3"/>
        </w:rPr>
        <w:t xml:space="preserve"> </w:t>
      </w:r>
      <w:r>
        <w:t>PNUD ne</w:t>
      </w:r>
      <w:r>
        <w:rPr>
          <w:spacing w:val="-1"/>
        </w:rPr>
        <w:t xml:space="preserve"> </w:t>
      </w:r>
      <w:r>
        <w:t>sont</w:t>
      </w:r>
      <w:r>
        <w:rPr>
          <w:spacing w:val="-5"/>
        </w:rPr>
        <w:t xml:space="preserve"> </w:t>
      </w:r>
      <w:r>
        <w:t>limitées</w:t>
      </w:r>
      <w:r>
        <w:rPr>
          <w:spacing w:val="-1"/>
        </w:rPr>
        <w:t xml:space="preserve"> </w:t>
      </w:r>
      <w:r>
        <w:t>qu'à</w:t>
      </w:r>
      <w:r>
        <w:rPr>
          <w:spacing w:val="-1"/>
        </w:rPr>
        <w:t xml:space="preserve"> </w:t>
      </w:r>
      <w:r>
        <w:t>l'étendue</w:t>
      </w:r>
      <w:r>
        <w:rPr>
          <w:spacing w:val="-5"/>
        </w:rPr>
        <w:t xml:space="preserve"> </w:t>
      </w:r>
      <w:r>
        <w:t>des fonds</w:t>
      </w:r>
      <w:r>
        <w:rPr>
          <w:spacing w:val="-1"/>
        </w:rPr>
        <w:t xml:space="preserve"> </w:t>
      </w:r>
      <w:r>
        <w:t>que</w:t>
      </w:r>
      <w:r>
        <w:rPr>
          <w:spacing w:val="-5"/>
        </w:rPr>
        <w:t xml:space="preserve"> </w:t>
      </w:r>
      <w:r>
        <w:t>le</w:t>
      </w:r>
      <w:r>
        <w:rPr>
          <w:spacing w:val="-1"/>
        </w:rPr>
        <w:t xml:space="preserve"> </w:t>
      </w:r>
      <w:r>
        <w:t>PNUD mettra</w:t>
      </w:r>
      <w:r>
        <w:rPr>
          <w:spacing w:val="-1"/>
        </w:rPr>
        <w:t xml:space="preserve"> </w:t>
      </w:r>
      <w:r>
        <w:t>directement</w:t>
      </w:r>
      <w:r>
        <w:rPr>
          <w:spacing w:val="-1"/>
        </w:rPr>
        <w:t xml:space="preserve"> </w:t>
      </w:r>
      <w:r>
        <w:t>en œuvre</w:t>
      </w:r>
      <w:r>
        <w:rPr>
          <w:spacing w:val="-1"/>
        </w:rPr>
        <w:t xml:space="preserve"> </w:t>
      </w:r>
      <w:r>
        <w:t>et</w:t>
      </w:r>
      <w:r>
        <w:rPr>
          <w:spacing w:val="-1"/>
        </w:rPr>
        <w:t xml:space="preserve"> </w:t>
      </w:r>
      <w:r>
        <w:t>ne</w:t>
      </w:r>
      <w:r>
        <w:rPr>
          <w:spacing w:val="-1"/>
        </w:rPr>
        <w:t xml:space="preserve"> </w:t>
      </w:r>
      <w:r>
        <w:t>comptabilise</w:t>
      </w:r>
      <w:r>
        <w:rPr>
          <w:spacing w:val="-5"/>
        </w:rPr>
        <w:t xml:space="preserve"> </w:t>
      </w:r>
      <w:r>
        <w:t>les</w:t>
      </w:r>
      <w:r>
        <w:rPr>
          <w:spacing w:val="-1"/>
        </w:rPr>
        <w:t xml:space="preserve"> </w:t>
      </w:r>
      <w:r>
        <w:t>recettes et</w:t>
      </w:r>
      <w:r>
        <w:rPr>
          <w:spacing w:val="-1"/>
        </w:rPr>
        <w:t xml:space="preserve"> </w:t>
      </w:r>
      <w:r>
        <w:t>les</w:t>
      </w:r>
      <w:r>
        <w:rPr>
          <w:spacing w:val="-1"/>
        </w:rPr>
        <w:t xml:space="preserve"> </w:t>
      </w:r>
      <w:r>
        <w:t xml:space="preserve">dépenses correspondantes que pour les fonds dont il est responsable sur le plan programmatique et </w:t>
      </w:r>
      <w:r>
        <w:rPr>
          <w:spacing w:val="-2"/>
        </w:rPr>
        <w:t>financier.</w:t>
      </w:r>
    </w:p>
    <w:p w14:paraId="7FA94806" w14:textId="77777777" w:rsidR="00955A0C" w:rsidRDefault="00955A0C">
      <w:pPr>
        <w:pStyle w:val="BodyText"/>
        <w:spacing w:before="1"/>
      </w:pPr>
    </w:p>
    <w:p w14:paraId="1C3D1714" w14:textId="77777777" w:rsidR="00955A0C" w:rsidRDefault="00000000">
      <w:pPr>
        <w:pStyle w:val="ListParagraph"/>
        <w:numPr>
          <w:ilvl w:val="0"/>
          <w:numId w:val="1"/>
        </w:numPr>
        <w:tabs>
          <w:tab w:val="left" w:pos="837"/>
          <w:tab w:val="left" w:pos="840"/>
        </w:tabs>
        <w:ind w:right="234"/>
        <w:jc w:val="both"/>
      </w:pPr>
      <w:r>
        <w:t>Les</w:t>
      </w:r>
      <w:r>
        <w:rPr>
          <w:spacing w:val="-10"/>
        </w:rPr>
        <w:t xml:space="preserve"> </w:t>
      </w:r>
      <w:r>
        <w:t>politiques</w:t>
      </w:r>
      <w:r>
        <w:rPr>
          <w:spacing w:val="-10"/>
        </w:rPr>
        <w:t xml:space="preserve"> </w:t>
      </w:r>
      <w:r>
        <w:t>et</w:t>
      </w:r>
      <w:r>
        <w:rPr>
          <w:spacing w:val="-10"/>
        </w:rPr>
        <w:t xml:space="preserve"> </w:t>
      </w:r>
      <w:r>
        <w:t>procédures</w:t>
      </w:r>
      <w:r>
        <w:rPr>
          <w:spacing w:val="-6"/>
        </w:rPr>
        <w:t xml:space="preserve"> </w:t>
      </w:r>
      <w:r>
        <w:t>de</w:t>
      </w:r>
      <w:r>
        <w:rPr>
          <w:spacing w:val="-10"/>
        </w:rPr>
        <w:t xml:space="preserve"> </w:t>
      </w:r>
      <w:r>
        <w:t>recouvrement</w:t>
      </w:r>
      <w:r>
        <w:rPr>
          <w:spacing w:val="-10"/>
        </w:rPr>
        <w:t xml:space="preserve"> </w:t>
      </w:r>
      <w:r>
        <w:t>des</w:t>
      </w:r>
      <w:r>
        <w:rPr>
          <w:spacing w:val="-6"/>
        </w:rPr>
        <w:t xml:space="preserve"> </w:t>
      </w:r>
      <w:r>
        <w:t>coûts</w:t>
      </w:r>
      <w:r>
        <w:rPr>
          <w:spacing w:val="-10"/>
        </w:rPr>
        <w:t xml:space="preserve"> </w:t>
      </w:r>
      <w:r>
        <w:t>du</w:t>
      </w:r>
      <w:r>
        <w:rPr>
          <w:spacing w:val="-8"/>
        </w:rPr>
        <w:t xml:space="preserve"> </w:t>
      </w:r>
      <w:r>
        <w:t>PNUD</w:t>
      </w:r>
      <w:r>
        <w:rPr>
          <w:spacing w:val="-8"/>
        </w:rPr>
        <w:t xml:space="preserve"> </w:t>
      </w:r>
      <w:r>
        <w:t>(GMS</w:t>
      </w:r>
      <w:r>
        <w:rPr>
          <w:spacing w:val="-9"/>
        </w:rPr>
        <w:t xml:space="preserve"> </w:t>
      </w:r>
      <w:r>
        <w:t>et</w:t>
      </w:r>
      <w:r>
        <w:rPr>
          <w:spacing w:val="-10"/>
        </w:rPr>
        <w:t xml:space="preserve"> </w:t>
      </w:r>
      <w:r>
        <w:t>facturation</w:t>
      </w:r>
      <w:r>
        <w:rPr>
          <w:spacing w:val="-12"/>
        </w:rPr>
        <w:t xml:space="preserve"> </w:t>
      </w:r>
      <w:r>
        <w:t>directe</w:t>
      </w:r>
      <w:r>
        <w:rPr>
          <w:spacing w:val="-10"/>
        </w:rPr>
        <w:t xml:space="preserve"> </w:t>
      </w:r>
      <w:r>
        <w:t>des projets)</w:t>
      </w:r>
      <w:r>
        <w:rPr>
          <w:spacing w:val="-10"/>
        </w:rPr>
        <w:t xml:space="preserve"> </w:t>
      </w:r>
      <w:r>
        <w:t>s'appliquent.</w:t>
      </w:r>
      <w:r>
        <w:rPr>
          <w:spacing w:val="-11"/>
        </w:rPr>
        <w:t xml:space="preserve"> </w:t>
      </w:r>
      <w:r>
        <w:t>Le</w:t>
      </w:r>
      <w:r>
        <w:rPr>
          <w:spacing w:val="-9"/>
        </w:rPr>
        <w:t xml:space="preserve"> </w:t>
      </w:r>
      <w:r>
        <w:t>taux</w:t>
      </w:r>
      <w:r>
        <w:rPr>
          <w:spacing w:val="-6"/>
        </w:rPr>
        <w:t xml:space="preserve"> </w:t>
      </w:r>
      <w:r>
        <w:t>de</w:t>
      </w:r>
      <w:r>
        <w:rPr>
          <w:spacing w:val="-9"/>
        </w:rPr>
        <w:t xml:space="preserve"> </w:t>
      </w:r>
      <w:r>
        <w:t>recouvrement</w:t>
      </w:r>
      <w:r>
        <w:rPr>
          <w:spacing w:val="-13"/>
        </w:rPr>
        <w:t xml:space="preserve"> </w:t>
      </w:r>
      <w:r>
        <w:t>des</w:t>
      </w:r>
      <w:r>
        <w:rPr>
          <w:spacing w:val="-8"/>
        </w:rPr>
        <w:t xml:space="preserve"> </w:t>
      </w:r>
      <w:r>
        <w:t>coûts</w:t>
      </w:r>
      <w:r>
        <w:rPr>
          <w:spacing w:val="-9"/>
        </w:rPr>
        <w:t xml:space="preserve"> </w:t>
      </w:r>
      <w:r>
        <w:t>pour</w:t>
      </w:r>
      <w:r>
        <w:rPr>
          <w:spacing w:val="-8"/>
        </w:rPr>
        <w:t xml:space="preserve"> </w:t>
      </w:r>
      <w:r>
        <w:t>l'accord</w:t>
      </w:r>
      <w:r>
        <w:rPr>
          <w:spacing w:val="-11"/>
        </w:rPr>
        <w:t xml:space="preserve"> </w:t>
      </w:r>
      <w:r>
        <w:t>de</w:t>
      </w:r>
      <w:r>
        <w:rPr>
          <w:spacing w:val="-9"/>
        </w:rPr>
        <w:t xml:space="preserve"> </w:t>
      </w:r>
      <w:r>
        <w:t>transfert</w:t>
      </w:r>
      <w:r>
        <w:rPr>
          <w:spacing w:val="-13"/>
        </w:rPr>
        <w:t xml:space="preserve"> </w:t>
      </w:r>
      <w:r>
        <w:t>(actuellement 7 %) est établi par l'UNSDG et est reflété dans les accords juridiques standard de l'UNSDG pour les</w:t>
      </w:r>
      <w:r>
        <w:rPr>
          <w:spacing w:val="-9"/>
        </w:rPr>
        <w:t xml:space="preserve"> </w:t>
      </w:r>
      <w:r>
        <w:t>modalités</w:t>
      </w:r>
      <w:r>
        <w:rPr>
          <w:spacing w:val="-9"/>
        </w:rPr>
        <w:t xml:space="preserve"> </w:t>
      </w:r>
      <w:r>
        <w:t>de</w:t>
      </w:r>
      <w:r>
        <w:rPr>
          <w:spacing w:val="-9"/>
        </w:rPr>
        <w:t xml:space="preserve"> </w:t>
      </w:r>
      <w:r>
        <w:t>gestion</w:t>
      </w:r>
      <w:r>
        <w:rPr>
          <w:spacing w:val="-11"/>
        </w:rPr>
        <w:t xml:space="preserve"> </w:t>
      </w:r>
      <w:r>
        <w:t>des</w:t>
      </w:r>
      <w:r>
        <w:rPr>
          <w:spacing w:val="-9"/>
        </w:rPr>
        <w:t xml:space="preserve"> </w:t>
      </w:r>
      <w:r>
        <w:t>fonds</w:t>
      </w:r>
      <w:r>
        <w:rPr>
          <w:spacing w:val="-9"/>
        </w:rPr>
        <w:t xml:space="preserve"> </w:t>
      </w:r>
      <w:r>
        <w:t>de</w:t>
      </w:r>
      <w:r>
        <w:rPr>
          <w:spacing w:val="-9"/>
        </w:rPr>
        <w:t xml:space="preserve"> </w:t>
      </w:r>
      <w:r>
        <w:t>transfert.</w:t>
      </w:r>
      <w:r>
        <w:rPr>
          <w:spacing w:val="-11"/>
        </w:rPr>
        <w:t xml:space="preserve"> </w:t>
      </w:r>
      <w:r>
        <w:t>Le</w:t>
      </w:r>
      <w:r>
        <w:rPr>
          <w:spacing w:val="-9"/>
        </w:rPr>
        <w:t xml:space="preserve"> </w:t>
      </w:r>
      <w:r>
        <w:t>SGM</w:t>
      </w:r>
      <w:r>
        <w:rPr>
          <w:spacing w:val="-7"/>
        </w:rPr>
        <w:t xml:space="preserve"> </w:t>
      </w:r>
      <w:r>
        <w:t>est</w:t>
      </w:r>
      <w:r>
        <w:rPr>
          <w:spacing w:val="-9"/>
        </w:rPr>
        <w:t xml:space="preserve"> </w:t>
      </w:r>
      <w:r>
        <w:t>imputable</w:t>
      </w:r>
      <w:r>
        <w:rPr>
          <w:spacing w:val="-9"/>
        </w:rPr>
        <w:t xml:space="preserve"> </w:t>
      </w:r>
      <w:r>
        <w:t>sur</w:t>
      </w:r>
      <w:r>
        <w:rPr>
          <w:spacing w:val="-12"/>
        </w:rPr>
        <w:t xml:space="preserve"> </w:t>
      </w:r>
      <w:r>
        <w:t>tous</w:t>
      </w:r>
      <w:r>
        <w:rPr>
          <w:spacing w:val="-9"/>
        </w:rPr>
        <w:t xml:space="preserve"> </w:t>
      </w:r>
      <w:r>
        <w:t>les</w:t>
      </w:r>
      <w:r>
        <w:rPr>
          <w:spacing w:val="-5"/>
        </w:rPr>
        <w:t xml:space="preserve"> </w:t>
      </w:r>
      <w:r>
        <w:t>codes</w:t>
      </w:r>
      <w:r>
        <w:rPr>
          <w:spacing w:val="-9"/>
        </w:rPr>
        <w:t xml:space="preserve"> </w:t>
      </w:r>
      <w:r>
        <w:t>de</w:t>
      </w:r>
      <w:r>
        <w:rPr>
          <w:spacing w:val="-10"/>
        </w:rPr>
        <w:t xml:space="preserve"> </w:t>
      </w:r>
      <w:r>
        <w:t>fonds, y compris sur les coûts encourus par le comité de pilotage, comptabilisés dans les budgets de coûts directs du fonds 11100.</w:t>
      </w:r>
    </w:p>
    <w:p w14:paraId="6EAB0858" w14:textId="77777777" w:rsidR="00955A0C" w:rsidRDefault="00955A0C">
      <w:pPr>
        <w:pStyle w:val="BodyText"/>
      </w:pPr>
    </w:p>
    <w:p w14:paraId="326C0D02" w14:textId="77777777" w:rsidR="00955A0C" w:rsidRDefault="00000000">
      <w:pPr>
        <w:pStyle w:val="ListParagraph"/>
        <w:numPr>
          <w:ilvl w:val="0"/>
          <w:numId w:val="1"/>
        </w:numPr>
        <w:tabs>
          <w:tab w:val="left" w:pos="837"/>
          <w:tab w:val="left" w:pos="840"/>
        </w:tabs>
        <w:jc w:val="both"/>
      </w:pPr>
      <w:r>
        <w:t>Élément de structure - Procédures :</w:t>
      </w:r>
      <w:r>
        <w:rPr>
          <w:spacing w:val="40"/>
        </w:rPr>
        <w:t xml:space="preserve"> </w:t>
      </w:r>
      <w:r>
        <w:t xml:space="preserve">Le bureau de pays ou l'unité du siège du PNUD est chargé d'établir un produit (c'est-à-dire une structure de répartition du travail (SRT)/niveau de tâche 1) dans Quantum pour chaque programme commun ou projet de fonds d'affectation spéciale </w:t>
      </w:r>
      <w:proofErr w:type="spellStart"/>
      <w:r>
        <w:t>multidonateurs</w:t>
      </w:r>
      <w:proofErr w:type="spellEnd"/>
      <w:r>
        <w:t xml:space="preserve"> devant recevoir et mettre en œuvre un financement.</w:t>
      </w:r>
    </w:p>
    <w:p w14:paraId="763BD513" w14:textId="77777777" w:rsidR="00955A0C" w:rsidRDefault="00000000">
      <w:pPr>
        <w:spacing w:before="267"/>
        <w:ind w:left="120"/>
        <w:rPr>
          <w:b/>
        </w:rPr>
      </w:pPr>
      <w:r>
        <w:rPr>
          <w:b/>
          <w:color w:val="333333"/>
        </w:rPr>
        <w:t>Configurer</w:t>
      </w:r>
      <w:r>
        <w:rPr>
          <w:b/>
          <w:color w:val="333333"/>
          <w:spacing w:val="-2"/>
        </w:rPr>
        <w:t xml:space="preserve"> </w:t>
      </w:r>
      <w:r>
        <w:rPr>
          <w:b/>
          <w:color w:val="333333"/>
        </w:rPr>
        <w:t>le</w:t>
      </w:r>
      <w:r>
        <w:rPr>
          <w:b/>
          <w:color w:val="333333"/>
          <w:spacing w:val="-2"/>
        </w:rPr>
        <w:t xml:space="preserve"> </w:t>
      </w:r>
      <w:r>
        <w:rPr>
          <w:b/>
          <w:color w:val="333333"/>
        </w:rPr>
        <w:t>projet</w:t>
      </w:r>
      <w:r>
        <w:rPr>
          <w:b/>
          <w:color w:val="333333"/>
          <w:spacing w:val="-3"/>
        </w:rPr>
        <w:t xml:space="preserve"> </w:t>
      </w:r>
      <w:r>
        <w:rPr>
          <w:b/>
          <w:color w:val="333333"/>
        </w:rPr>
        <w:t>dans</w:t>
      </w:r>
      <w:r>
        <w:rPr>
          <w:b/>
          <w:color w:val="333333"/>
          <w:spacing w:val="-3"/>
        </w:rPr>
        <w:t xml:space="preserve"> </w:t>
      </w:r>
      <w:r>
        <w:rPr>
          <w:b/>
          <w:color w:val="333333"/>
          <w:spacing w:val="-2"/>
        </w:rPr>
        <w:t>Quantum</w:t>
      </w:r>
    </w:p>
    <w:p w14:paraId="706A2173" w14:textId="77777777" w:rsidR="00955A0C" w:rsidRDefault="00955A0C">
      <w:pPr>
        <w:pStyle w:val="BodyText"/>
        <w:spacing w:before="3"/>
        <w:rPr>
          <w:b/>
        </w:rPr>
      </w:pPr>
    </w:p>
    <w:p w14:paraId="32923A2E" w14:textId="77777777" w:rsidR="00955A0C" w:rsidRDefault="00000000">
      <w:pPr>
        <w:pStyle w:val="ListParagraph"/>
        <w:numPr>
          <w:ilvl w:val="0"/>
          <w:numId w:val="1"/>
        </w:numPr>
        <w:tabs>
          <w:tab w:val="left" w:pos="838"/>
          <w:tab w:val="left" w:pos="840"/>
        </w:tabs>
        <w:ind w:right="242"/>
        <w:jc w:val="both"/>
      </w:pPr>
      <w:r>
        <w:t>Finaliser</w:t>
      </w:r>
      <w:r>
        <w:rPr>
          <w:spacing w:val="-9"/>
        </w:rPr>
        <w:t xml:space="preserve"> </w:t>
      </w:r>
      <w:r>
        <w:t>la</w:t>
      </w:r>
      <w:r>
        <w:rPr>
          <w:spacing w:val="-10"/>
        </w:rPr>
        <w:t xml:space="preserve"> </w:t>
      </w:r>
      <w:r>
        <w:t>structure</w:t>
      </w:r>
      <w:r>
        <w:rPr>
          <w:spacing w:val="-10"/>
        </w:rPr>
        <w:t xml:space="preserve"> </w:t>
      </w:r>
      <w:r>
        <w:t>du</w:t>
      </w:r>
      <w:r>
        <w:rPr>
          <w:spacing w:val="-8"/>
        </w:rPr>
        <w:t xml:space="preserve"> </w:t>
      </w:r>
      <w:r>
        <w:t>projet</w:t>
      </w:r>
      <w:r>
        <w:rPr>
          <w:spacing w:val="-6"/>
        </w:rPr>
        <w:t xml:space="preserve"> </w:t>
      </w:r>
      <w:r>
        <w:t>et</w:t>
      </w:r>
      <w:r>
        <w:rPr>
          <w:spacing w:val="-10"/>
        </w:rPr>
        <w:t xml:space="preserve"> </w:t>
      </w:r>
      <w:r>
        <w:t>s'assurer</w:t>
      </w:r>
      <w:r>
        <w:rPr>
          <w:spacing w:val="-9"/>
        </w:rPr>
        <w:t xml:space="preserve"> </w:t>
      </w:r>
      <w:r>
        <w:t>qu'elle</w:t>
      </w:r>
      <w:r>
        <w:rPr>
          <w:spacing w:val="-10"/>
        </w:rPr>
        <w:t xml:space="preserve"> </w:t>
      </w:r>
      <w:r>
        <w:t>est</w:t>
      </w:r>
      <w:r>
        <w:rPr>
          <w:spacing w:val="-6"/>
        </w:rPr>
        <w:t xml:space="preserve"> </w:t>
      </w:r>
      <w:r>
        <w:t>approuvée</w:t>
      </w:r>
      <w:r>
        <w:rPr>
          <w:spacing w:val="-6"/>
        </w:rPr>
        <w:t xml:space="preserve"> </w:t>
      </w:r>
      <w:r>
        <w:t>par</w:t>
      </w:r>
      <w:r>
        <w:rPr>
          <w:spacing w:val="-5"/>
        </w:rPr>
        <w:t xml:space="preserve"> </w:t>
      </w:r>
      <w:r>
        <w:t>Quantum</w:t>
      </w:r>
      <w:r>
        <w:rPr>
          <w:spacing w:val="-4"/>
        </w:rPr>
        <w:t xml:space="preserve"> </w:t>
      </w:r>
      <w:r>
        <w:t>avant</w:t>
      </w:r>
      <w:r>
        <w:rPr>
          <w:spacing w:val="-6"/>
        </w:rPr>
        <w:t xml:space="preserve"> </w:t>
      </w:r>
      <w:r>
        <w:t>l'application des recettes. Des projets (ou produits) distincts doivent être établis si nécessaire.</w:t>
      </w:r>
    </w:p>
    <w:p w14:paraId="2ECEC4DD" w14:textId="77777777" w:rsidR="00955A0C" w:rsidRDefault="00000000">
      <w:pPr>
        <w:pStyle w:val="ListParagraph"/>
        <w:numPr>
          <w:ilvl w:val="0"/>
          <w:numId w:val="1"/>
        </w:numPr>
        <w:tabs>
          <w:tab w:val="left" w:pos="838"/>
          <w:tab w:val="left" w:pos="840"/>
        </w:tabs>
        <w:spacing w:before="267"/>
        <w:jc w:val="both"/>
      </w:pPr>
      <w:r>
        <w:t>En</w:t>
      </w:r>
      <w:r>
        <w:rPr>
          <w:spacing w:val="-3"/>
        </w:rPr>
        <w:t xml:space="preserve"> </w:t>
      </w:r>
      <w:r>
        <w:t>fonction</w:t>
      </w:r>
      <w:r>
        <w:rPr>
          <w:spacing w:val="-3"/>
        </w:rPr>
        <w:t xml:space="preserve"> </w:t>
      </w:r>
      <w:r>
        <w:t>de</w:t>
      </w:r>
      <w:r>
        <w:rPr>
          <w:spacing w:val="-5"/>
        </w:rPr>
        <w:t xml:space="preserve"> </w:t>
      </w:r>
      <w:r>
        <w:t>la</w:t>
      </w:r>
      <w:r>
        <w:rPr>
          <w:spacing w:val="-5"/>
        </w:rPr>
        <w:t xml:space="preserve"> </w:t>
      </w:r>
      <w:r>
        <w:t>nature</w:t>
      </w:r>
      <w:r>
        <w:rPr>
          <w:spacing w:val="-5"/>
        </w:rPr>
        <w:t xml:space="preserve"> </w:t>
      </w:r>
      <w:r>
        <w:t>du</w:t>
      </w:r>
      <w:r>
        <w:rPr>
          <w:spacing w:val="-3"/>
        </w:rPr>
        <w:t xml:space="preserve"> </w:t>
      </w:r>
      <w:r>
        <w:t>financement,</w:t>
      </w:r>
      <w:r>
        <w:rPr>
          <w:spacing w:val="-2"/>
        </w:rPr>
        <w:t xml:space="preserve"> </w:t>
      </w:r>
      <w:r>
        <w:t>telle</w:t>
      </w:r>
      <w:r>
        <w:rPr>
          <w:spacing w:val="-5"/>
        </w:rPr>
        <w:t xml:space="preserve"> </w:t>
      </w:r>
      <w:r>
        <w:t>que</w:t>
      </w:r>
      <w:r>
        <w:rPr>
          <w:spacing w:val="-5"/>
        </w:rPr>
        <w:t xml:space="preserve"> </w:t>
      </w:r>
      <w:r>
        <w:t>définie</w:t>
      </w:r>
      <w:r>
        <w:rPr>
          <w:spacing w:val="-5"/>
        </w:rPr>
        <w:t xml:space="preserve"> </w:t>
      </w:r>
      <w:r>
        <w:t>par</w:t>
      </w:r>
      <w:r>
        <w:rPr>
          <w:spacing w:val="-4"/>
        </w:rPr>
        <w:t xml:space="preserve"> </w:t>
      </w:r>
      <w:r>
        <w:t>le</w:t>
      </w:r>
      <w:r>
        <w:rPr>
          <w:spacing w:val="-5"/>
        </w:rPr>
        <w:t xml:space="preserve"> </w:t>
      </w:r>
      <w:r>
        <w:t>comité</w:t>
      </w:r>
      <w:r>
        <w:rPr>
          <w:spacing w:val="-5"/>
        </w:rPr>
        <w:t xml:space="preserve"> </w:t>
      </w:r>
      <w:r>
        <w:t>de</w:t>
      </w:r>
      <w:r>
        <w:rPr>
          <w:spacing w:val="-5"/>
        </w:rPr>
        <w:t xml:space="preserve"> </w:t>
      </w:r>
      <w:r>
        <w:t>pilotage</w:t>
      </w:r>
      <w:r>
        <w:rPr>
          <w:spacing w:val="-5"/>
        </w:rPr>
        <w:t xml:space="preserve"> </w:t>
      </w:r>
      <w:r>
        <w:t>du</w:t>
      </w:r>
      <w:r>
        <w:rPr>
          <w:spacing w:val="-1"/>
        </w:rPr>
        <w:t xml:space="preserve"> </w:t>
      </w:r>
      <w:r>
        <w:t>projet,</w:t>
      </w:r>
      <w:r>
        <w:rPr>
          <w:spacing w:val="-2"/>
        </w:rPr>
        <w:t xml:space="preserve"> </w:t>
      </w:r>
      <w:r>
        <w:t>les fonds reçus de l'AA sont enregistrés et budgétisés en tant que financement du programme, financement de la gestion du changement de l'ONU ou soutien au comité de pilotage. Les fonds sont enregistrés et budgétisés dans le code de fonds applicable.</w:t>
      </w:r>
    </w:p>
    <w:p w14:paraId="4D631712" w14:textId="77777777" w:rsidR="00955A0C" w:rsidRDefault="00955A0C">
      <w:pPr>
        <w:pStyle w:val="BodyText"/>
        <w:spacing w:before="1"/>
      </w:pPr>
    </w:p>
    <w:p w14:paraId="6D78DDA3" w14:textId="77777777" w:rsidR="00955A0C" w:rsidRDefault="00000000">
      <w:pPr>
        <w:pStyle w:val="ListParagraph"/>
        <w:numPr>
          <w:ilvl w:val="1"/>
          <w:numId w:val="1"/>
        </w:numPr>
        <w:tabs>
          <w:tab w:val="left" w:pos="1199"/>
        </w:tabs>
        <w:ind w:right="0" w:hanging="359"/>
      </w:pPr>
      <w:r>
        <w:t>Soutien</w:t>
      </w:r>
      <w:r>
        <w:rPr>
          <w:spacing w:val="-5"/>
        </w:rPr>
        <w:t xml:space="preserve"> </w:t>
      </w:r>
      <w:r>
        <w:t>au</w:t>
      </w:r>
      <w:r>
        <w:rPr>
          <w:spacing w:val="1"/>
        </w:rPr>
        <w:t xml:space="preserve"> </w:t>
      </w:r>
      <w:r>
        <w:t>comité</w:t>
      </w:r>
      <w:r>
        <w:rPr>
          <w:spacing w:val="-1"/>
        </w:rPr>
        <w:t xml:space="preserve"> </w:t>
      </w:r>
      <w:r>
        <w:t>de</w:t>
      </w:r>
      <w:r>
        <w:rPr>
          <w:spacing w:val="-5"/>
        </w:rPr>
        <w:t xml:space="preserve"> </w:t>
      </w:r>
      <w:r>
        <w:t>pilotage :</w:t>
      </w:r>
      <w:r>
        <w:rPr>
          <w:spacing w:val="-2"/>
        </w:rPr>
        <w:t xml:space="preserve"> </w:t>
      </w:r>
      <w:r>
        <w:t>Code</w:t>
      </w:r>
      <w:r>
        <w:rPr>
          <w:spacing w:val="-5"/>
        </w:rPr>
        <w:t xml:space="preserve"> </w:t>
      </w:r>
      <w:r>
        <w:t>du</w:t>
      </w:r>
      <w:r>
        <w:rPr>
          <w:spacing w:val="-3"/>
        </w:rPr>
        <w:t xml:space="preserve"> </w:t>
      </w:r>
      <w:r>
        <w:t xml:space="preserve">fonds </w:t>
      </w:r>
      <w:r>
        <w:rPr>
          <w:spacing w:val="-4"/>
        </w:rPr>
        <w:t>11100</w:t>
      </w:r>
    </w:p>
    <w:p w14:paraId="50DB96B9" w14:textId="77777777" w:rsidR="00955A0C" w:rsidRDefault="00000000">
      <w:pPr>
        <w:pStyle w:val="ListParagraph"/>
        <w:numPr>
          <w:ilvl w:val="1"/>
          <w:numId w:val="1"/>
        </w:numPr>
        <w:tabs>
          <w:tab w:val="left" w:pos="1199"/>
        </w:tabs>
        <w:spacing w:before="3"/>
        <w:ind w:right="0" w:hanging="359"/>
      </w:pPr>
      <w:r>
        <w:t>Fonds</w:t>
      </w:r>
      <w:r>
        <w:rPr>
          <w:spacing w:val="-4"/>
        </w:rPr>
        <w:t xml:space="preserve"> </w:t>
      </w:r>
      <w:r>
        <w:t>de</w:t>
      </w:r>
      <w:r>
        <w:rPr>
          <w:spacing w:val="-6"/>
        </w:rPr>
        <w:t xml:space="preserve"> </w:t>
      </w:r>
      <w:r>
        <w:t>services</w:t>
      </w:r>
      <w:r>
        <w:rPr>
          <w:spacing w:val="-1"/>
        </w:rPr>
        <w:t xml:space="preserve"> </w:t>
      </w:r>
      <w:r>
        <w:t>consultatifs</w:t>
      </w:r>
      <w:r>
        <w:rPr>
          <w:spacing w:val="-2"/>
        </w:rPr>
        <w:t xml:space="preserve"> </w:t>
      </w:r>
      <w:r>
        <w:t>MPTFO</w:t>
      </w:r>
      <w:r>
        <w:rPr>
          <w:spacing w:val="-2"/>
        </w:rPr>
        <w:t xml:space="preserve"> </w:t>
      </w:r>
      <w:r>
        <w:t>:</w:t>
      </w:r>
      <w:r>
        <w:rPr>
          <w:spacing w:val="-2"/>
        </w:rPr>
        <w:t xml:space="preserve"> </w:t>
      </w:r>
      <w:r>
        <w:t>Code</w:t>
      </w:r>
      <w:r>
        <w:rPr>
          <w:spacing w:val="-2"/>
        </w:rPr>
        <w:t xml:space="preserve"> </w:t>
      </w:r>
      <w:r>
        <w:t>du</w:t>
      </w:r>
      <w:r>
        <w:rPr>
          <w:spacing w:val="-4"/>
        </w:rPr>
        <w:t xml:space="preserve"> </w:t>
      </w:r>
      <w:r>
        <w:t>fonds</w:t>
      </w:r>
      <w:r>
        <w:rPr>
          <w:spacing w:val="-1"/>
        </w:rPr>
        <w:t xml:space="preserve"> </w:t>
      </w:r>
      <w:r>
        <w:rPr>
          <w:spacing w:val="-2"/>
        </w:rPr>
        <w:t>11955</w:t>
      </w:r>
    </w:p>
    <w:p w14:paraId="13320F40" w14:textId="77777777" w:rsidR="00955A0C" w:rsidRDefault="00000000">
      <w:pPr>
        <w:pStyle w:val="ListParagraph"/>
        <w:numPr>
          <w:ilvl w:val="1"/>
          <w:numId w:val="1"/>
        </w:numPr>
        <w:tabs>
          <w:tab w:val="left" w:pos="1200"/>
        </w:tabs>
        <w:spacing w:before="16"/>
        <w:ind w:left="1200" w:right="0"/>
      </w:pPr>
      <w:r>
        <w:t>Un</w:t>
      </w:r>
      <w:r>
        <w:rPr>
          <w:spacing w:val="-4"/>
        </w:rPr>
        <w:t xml:space="preserve"> </w:t>
      </w:r>
      <w:r>
        <w:t>financement</w:t>
      </w:r>
      <w:r>
        <w:rPr>
          <w:spacing w:val="-1"/>
        </w:rPr>
        <w:t xml:space="preserve"> </w:t>
      </w:r>
      <w:r>
        <w:t>des</w:t>
      </w:r>
      <w:r>
        <w:rPr>
          <w:spacing w:val="-1"/>
        </w:rPr>
        <w:t xml:space="preserve"> </w:t>
      </w:r>
      <w:r>
        <w:t>Nations</w:t>
      </w:r>
      <w:r>
        <w:rPr>
          <w:spacing w:val="-1"/>
        </w:rPr>
        <w:t xml:space="preserve"> </w:t>
      </w:r>
      <w:r>
        <w:t>unies</w:t>
      </w:r>
      <w:r>
        <w:rPr>
          <w:spacing w:val="-2"/>
        </w:rPr>
        <w:t xml:space="preserve"> </w:t>
      </w:r>
      <w:r>
        <w:t>pour</w:t>
      </w:r>
      <w:r>
        <w:rPr>
          <w:spacing w:val="-4"/>
        </w:rPr>
        <w:t xml:space="preserve"> </w:t>
      </w:r>
      <w:r>
        <w:t>la</w:t>
      </w:r>
      <w:r>
        <w:rPr>
          <w:spacing w:val="-5"/>
        </w:rPr>
        <w:t xml:space="preserve"> </w:t>
      </w:r>
      <w:r>
        <w:t>gestion</w:t>
      </w:r>
      <w:r>
        <w:rPr>
          <w:spacing w:val="-3"/>
        </w:rPr>
        <w:t xml:space="preserve"> </w:t>
      </w:r>
      <w:r>
        <w:t>du</w:t>
      </w:r>
      <w:r>
        <w:rPr>
          <w:spacing w:val="-3"/>
        </w:rPr>
        <w:t xml:space="preserve"> </w:t>
      </w:r>
      <w:r>
        <w:t>changement</w:t>
      </w:r>
      <w:r>
        <w:rPr>
          <w:spacing w:val="-5"/>
        </w:rPr>
        <w:t xml:space="preserve"> </w:t>
      </w:r>
      <w:r>
        <w:t>:</w:t>
      </w:r>
      <w:r>
        <w:rPr>
          <w:spacing w:val="1"/>
        </w:rPr>
        <w:t xml:space="preserve"> </w:t>
      </w:r>
      <w:r>
        <w:t>Code</w:t>
      </w:r>
      <w:r>
        <w:rPr>
          <w:spacing w:val="-5"/>
        </w:rPr>
        <w:t xml:space="preserve"> </w:t>
      </w:r>
      <w:r>
        <w:t>du</w:t>
      </w:r>
      <w:r>
        <w:rPr>
          <w:spacing w:val="1"/>
        </w:rPr>
        <w:t xml:space="preserve"> </w:t>
      </w:r>
      <w:r>
        <w:t>fonds</w:t>
      </w:r>
      <w:r>
        <w:rPr>
          <w:spacing w:val="-1"/>
        </w:rPr>
        <w:t xml:space="preserve"> </w:t>
      </w:r>
      <w:r>
        <w:rPr>
          <w:spacing w:val="-2"/>
        </w:rPr>
        <w:t>16350</w:t>
      </w:r>
    </w:p>
    <w:p w14:paraId="027FCE24" w14:textId="77777777" w:rsidR="00955A0C" w:rsidRDefault="00000000">
      <w:pPr>
        <w:pStyle w:val="ListParagraph"/>
        <w:numPr>
          <w:ilvl w:val="1"/>
          <w:numId w:val="1"/>
        </w:numPr>
        <w:tabs>
          <w:tab w:val="left" w:pos="1199"/>
        </w:tabs>
        <w:spacing w:before="3"/>
        <w:ind w:right="0" w:hanging="359"/>
      </w:pPr>
      <w:r>
        <w:t>GSSCOVID</w:t>
      </w:r>
      <w:r>
        <w:rPr>
          <w:spacing w:val="-2"/>
        </w:rPr>
        <w:t xml:space="preserve"> </w:t>
      </w:r>
      <w:r>
        <w:t>Réponse</w:t>
      </w:r>
      <w:r>
        <w:rPr>
          <w:spacing w:val="-5"/>
        </w:rPr>
        <w:t xml:space="preserve"> </w:t>
      </w:r>
      <w:r>
        <w:t>du</w:t>
      </w:r>
      <w:r>
        <w:rPr>
          <w:spacing w:val="-2"/>
        </w:rPr>
        <w:t xml:space="preserve"> </w:t>
      </w:r>
      <w:r>
        <w:t>pays</w:t>
      </w:r>
      <w:r>
        <w:rPr>
          <w:spacing w:val="-1"/>
        </w:rPr>
        <w:t xml:space="preserve"> </w:t>
      </w:r>
      <w:r>
        <w:t>:</w:t>
      </w:r>
      <w:r>
        <w:rPr>
          <w:spacing w:val="-2"/>
        </w:rPr>
        <w:t xml:space="preserve"> </w:t>
      </w:r>
      <w:r>
        <w:t>Code</w:t>
      </w:r>
      <w:r>
        <w:rPr>
          <w:spacing w:val="-4"/>
        </w:rPr>
        <w:t xml:space="preserve"> </w:t>
      </w:r>
      <w:r>
        <w:t>du</w:t>
      </w:r>
      <w:r>
        <w:rPr>
          <w:spacing w:val="-3"/>
        </w:rPr>
        <w:t xml:space="preserve"> </w:t>
      </w:r>
      <w:r>
        <w:t xml:space="preserve">fonds </w:t>
      </w:r>
      <w:r>
        <w:rPr>
          <w:spacing w:val="-2"/>
        </w:rPr>
        <w:t>28644</w:t>
      </w:r>
    </w:p>
    <w:p w14:paraId="2E7B9427" w14:textId="4F757081" w:rsidR="00955A0C" w:rsidRDefault="00000000" w:rsidP="00C44942">
      <w:pPr>
        <w:pStyle w:val="ListParagraph"/>
        <w:numPr>
          <w:ilvl w:val="1"/>
          <w:numId w:val="1"/>
        </w:numPr>
        <w:tabs>
          <w:tab w:val="left" w:pos="1197"/>
          <w:tab w:val="left" w:pos="1199"/>
        </w:tabs>
        <w:spacing w:before="4" w:line="256" w:lineRule="auto"/>
        <w:ind w:right="511"/>
      </w:pPr>
      <w:r>
        <w:t>Financement</w:t>
      </w:r>
      <w:r>
        <w:rPr>
          <w:spacing w:val="-2"/>
        </w:rPr>
        <w:t xml:space="preserve"> </w:t>
      </w:r>
      <w:r>
        <w:t>du</w:t>
      </w:r>
      <w:r>
        <w:rPr>
          <w:spacing w:val="-4"/>
        </w:rPr>
        <w:t xml:space="preserve"> </w:t>
      </w:r>
      <w:r>
        <w:t>programme</w:t>
      </w:r>
      <w:r>
        <w:rPr>
          <w:spacing w:val="-6"/>
        </w:rPr>
        <w:t xml:space="preserve"> </w:t>
      </w:r>
      <w:r>
        <w:t>(tous</w:t>
      </w:r>
      <w:r>
        <w:rPr>
          <w:spacing w:val="-2"/>
        </w:rPr>
        <w:t xml:space="preserve"> </w:t>
      </w:r>
      <w:r>
        <w:t>les</w:t>
      </w:r>
      <w:r>
        <w:rPr>
          <w:spacing w:val="-2"/>
        </w:rPr>
        <w:t xml:space="preserve"> </w:t>
      </w:r>
      <w:r>
        <w:t>autres MDTF</w:t>
      </w:r>
      <w:r>
        <w:rPr>
          <w:spacing w:val="-5"/>
        </w:rPr>
        <w:t xml:space="preserve"> </w:t>
      </w:r>
      <w:r>
        <w:t>si</w:t>
      </w:r>
      <w:r>
        <w:rPr>
          <w:spacing w:val="-3"/>
        </w:rPr>
        <w:t xml:space="preserve"> </w:t>
      </w:r>
      <w:r>
        <w:t>les</w:t>
      </w:r>
      <w:r>
        <w:rPr>
          <w:spacing w:val="-2"/>
        </w:rPr>
        <w:t xml:space="preserve"> </w:t>
      </w:r>
      <w:r>
        <w:t>codes</w:t>
      </w:r>
      <w:r>
        <w:rPr>
          <w:spacing w:val="-2"/>
        </w:rPr>
        <w:t xml:space="preserve"> </w:t>
      </w:r>
      <w:r>
        <w:t>de</w:t>
      </w:r>
      <w:r>
        <w:rPr>
          <w:spacing w:val="-6"/>
        </w:rPr>
        <w:t xml:space="preserve"> </w:t>
      </w:r>
      <w:r>
        <w:t>fonds</w:t>
      </w:r>
      <w:r>
        <w:rPr>
          <w:spacing w:val="-2"/>
        </w:rPr>
        <w:t xml:space="preserve"> </w:t>
      </w:r>
      <w:r>
        <w:t>ci-dessus</w:t>
      </w:r>
      <w:r>
        <w:rPr>
          <w:spacing w:val="-2"/>
        </w:rPr>
        <w:t xml:space="preserve"> </w:t>
      </w:r>
      <w:r>
        <w:t>ne</w:t>
      </w:r>
      <w:r>
        <w:rPr>
          <w:spacing w:val="-6"/>
        </w:rPr>
        <w:t xml:space="preserve"> </w:t>
      </w:r>
      <w:r>
        <w:t>sont pas appliqués) : Code du fonds 30000</w:t>
      </w:r>
    </w:p>
    <w:p w14:paraId="54C78369" w14:textId="77777777" w:rsidR="00287744" w:rsidRDefault="00287744" w:rsidP="00287744">
      <w:pPr>
        <w:pStyle w:val="ListParagraph"/>
        <w:tabs>
          <w:tab w:val="left" w:pos="1197"/>
          <w:tab w:val="left" w:pos="1199"/>
        </w:tabs>
        <w:spacing w:before="4" w:line="256" w:lineRule="auto"/>
        <w:ind w:left="1199" w:right="511" w:firstLine="0"/>
      </w:pPr>
    </w:p>
    <w:p w14:paraId="06384569" w14:textId="137C94A8" w:rsidR="00287744" w:rsidRDefault="00000000" w:rsidP="00505984">
      <w:pPr>
        <w:pStyle w:val="ListParagraph"/>
        <w:numPr>
          <w:ilvl w:val="0"/>
          <w:numId w:val="1"/>
        </w:numPr>
        <w:tabs>
          <w:tab w:val="left" w:pos="838"/>
          <w:tab w:val="left" w:pos="840"/>
        </w:tabs>
        <w:ind w:right="237"/>
      </w:pPr>
      <w:r>
        <w:t>Les</w:t>
      </w:r>
      <w:r>
        <w:rPr>
          <w:spacing w:val="40"/>
        </w:rPr>
        <w:t xml:space="preserve"> </w:t>
      </w:r>
      <w:r>
        <w:t>fonds</w:t>
      </w:r>
      <w:r>
        <w:rPr>
          <w:spacing w:val="40"/>
        </w:rPr>
        <w:t xml:space="preserve"> </w:t>
      </w:r>
      <w:r>
        <w:t>reçus</w:t>
      </w:r>
      <w:r>
        <w:rPr>
          <w:spacing w:val="40"/>
        </w:rPr>
        <w:t xml:space="preserve"> </w:t>
      </w:r>
      <w:r>
        <w:t>de</w:t>
      </w:r>
      <w:r>
        <w:rPr>
          <w:spacing w:val="40"/>
        </w:rPr>
        <w:t xml:space="preserve"> </w:t>
      </w:r>
      <w:r>
        <w:t>l'AA</w:t>
      </w:r>
      <w:r>
        <w:rPr>
          <w:spacing w:val="40"/>
        </w:rPr>
        <w:t xml:space="preserve"> </w:t>
      </w:r>
      <w:r>
        <w:t>sont</w:t>
      </w:r>
      <w:r>
        <w:rPr>
          <w:spacing w:val="40"/>
        </w:rPr>
        <w:t xml:space="preserve"> </w:t>
      </w:r>
      <w:r>
        <w:t>enregistrés</w:t>
      </w:r>
      <w:r>
        <w:rPr>
          <w:spacing w:val="40"/>
        </w:rPr>
        <w:t xml:space="preserve"> </w:t>
      </w:r>
      <w:r>
        <w:t>et</w:t>
      </w:r>
      <w:r>
        <w:rPr>
          <w:spacing w:val="40"/>
        </w:rPr>
        <w:t xml:space="preserve"> </w:t>
      </w:r>
      <w:r>
        <w:t>budgétisés</w:t>
      </w:r>
      <w:r>
        <w:rPr>
          <w:spacing w:val="40"/>
        </w:rPr>
        <w:t xml:space="preserve"> </w:t>
      </w:r>
      <w:r>
        <w:t>sous</w:t>
      </w:r>
      <w:r>
        <w:rPr>
          <w:spacing w:val="40"/>
        </w:rPr>
        <w:t xml:space="preserve"> </w:t>
      </w:r>
      <w:r>
        <w:t>le</w:t>
      </w:r>
      <w:r>
        <w:rPr>
          <w:spacing w:val="40"/>
        </w:rPr>
        <w:t xml:space="preserve"> </w:t>
      </w:r>
      <w:r>
        <w:t>code</w:t>
      </w:r>
      <w:r>
        <w:rPr>
          <w:spacing w:val="40"/>
        </w:rPr>
        <w:t xml:space="preserve"> </w:t>
      </w:r>
      <w:r>
        <w:t>de</w:t>
      </w:r>
      <w:r>
        <w:rPr>
          <w:spacing w:val="40"/>
        </w:rPr>
        <w:t xml:space="preserve"> </w:t>
      </w:r>
      <w:r>
        <w:t>donateur</w:t>
      </w:r>
      <w:r>
        <w:rPr>
          <w:spacing w:val="40"/>
        </w:rPr>
        <w:t xml:space="preserve"> </w:t>
      </w:r>
      <w:r>
        <w:t xml:space="preserve">Quantum </w:t>
      </w:r>
      <w:r>
        <w:rPr>
          <w:spacing w:val="-2"/>
        </w:rPr>
        <w:t>applicable.</w:t>
      </w:r>
    </w:p>
    <w:p w14:paraId="426F6FED" w14:textId="77777777" w:rsidR="00505984" w:rsidRDefault="00505984">
      <w:pPr>
        <w:pStyle w:val="BodyText"/>
        <w:spacing w:before="2"/>
      </w:pPr>
    </w:p>
    <w:p w14:paraId="50E32F79" w14:textId="77777777" w:rsidR="00955A0C" w:rsidRDefault="00000000">
      <w:pPr>
        <w:pStyle w:val="ListParagraph"/>
        <w:numPr>
          <w:ilvl w:val="1"/>
          <w:numId w:val="1"/>
        </w:numPr>
        <w:tabs>
          <w:tab w:val="left" w:pos="1198"/>
          <w:tab w:val="left" w:pos="1200"/>
        </w:tabs>
        <w:spacing w:before="1"/>
        <w:ind w:left="1200" w:right="241"/>
        <w:jc w:val="both"/>
      </w:pPr>
      <w:r>
        <w:t xml:space="preserve">Lorsqu'une autre organisation des Nations unies est l'AA, l'organisation des Nations unies </w:t>
      </w:r>
      <w:r>
        <w:lastRenderedPageBreak/>
        <w:t>apparaît comme le code du donateur.</w:t>
      </w:r>
    </w:p>
    <w:p w14:paraId="36A11B4F" w14:textId="77777777" w:rsidR="00955A0C" w:rsidRDefault="00000000">
      <w:pPr>
        <w:pStyle w:val="ListParagraph"/>
        <w:numPr>
          <w:ilvl w:val="1"/>
          <w:numId w:val="1"/>
        </w:numPr>
        <w:tabs>
          <w:tab w:val="left" w:pos="1200"/>
        </w:tabs>
        <w:ind w:left="1200" w:right="236"/>
        <w:jc w:val="both"/>
      </w:pPr>
      <w:r>
        <w:t>Lorsque le MPTFO est l'AA, pour le MDTF et les arrangements de programmes conjoints existant avant juin 2000, code de donateur 010714 (le PNUD est l'AA pour le transfert de programmes conjoints).</w:t>
      </w:r>
    </w:p>
    <w:p w14:paraId="5DA1842F" w14:textId="77777777" w:rsidR="00955A0C" w:rsidRDefault="00000000">
      <w:pPr>
        <w:pStyle w:val="ListParagraph"/>
        <w:numPr>
          <w:ilvl w:val="1"/>
          <w:numId w:val="1"/>
        </w:numPr>
        <w:tabs>
          <w:tab w:val="left" w:pos="1198"/>
          <w:tab w:val="left" w:pos="1200"/>
        </w:tabs>
        <w:spacing w:line="242" w:lineRule="auto"/>
        <w:ind w:left="1200"/>
        <w:jc w:val="both"/>
      </w:pPr>
      <w:r>
        <w:t>Lorsque le MPTFO est l'AA, pour les arrangements du MDTF et des programmes conjoints commencés en juin 2000 et après, BMS/OFM établit un code unique de donateur dans Quantum pour le programme conjoint.</w:t>
      </w:r>
    </w:p>
    <w:p w14:paraId="1858DACA" w14:textId="77777777" w:rsidR="00955A0C" w:rsidRDefault="00000000">
      <w:pPr>
        <w:pStyle w:val="ListParagraph"/>
        <w:numPr>
          <w:ilvl w:val="0"/>
          <w:numId w:val="1"/>
        </w:numPr>
        <w:tabs>
          <w:tab w:val="left" w:pos="838"/>
          <w:tab w:val="left" w:pos="840"/>
        </w:tabs>
        <w:spacing w:before="259"/>
        <w:ind w:right="316"/>
      </w:pPr>
      <w:r>
        <w:t>Lorsque le MPTFO est l'AA, il communique au bureau national ou à l'unité du siège le montant de</w:t>
      </w:r>
      <w:r>
        <w:rPr>
          <w:spacing w:val="-2"/>
        </w:rPr>
        <w:t xml:space="preserve"> </w:t>
      </w:r>
      <w:r>
        <w:t>l'allocation du JP ou du MPTF et</w:t>
      </w:r>
      <w:r>
        <w:rPr>
          <w:spacing w:val="-2"/>
        </w:rPr>
        <w:t xml:space="preserve"> </w:t>
      </w:r>
      <w:r>
        <w:t>le numéro de</w:t>
      </w:r>
      <w:r>
        <w:rPr>
          <w:spacing w:val="-2"/>
        </w:rPr>
        <w:t xml:space="preserve"> </w:t>
      </w:r>
      <w:r>
        <w:t>projet Quantum MPTFO. Le numéro de</w:t>
      </w:r>
      <w:r>
        <w:rPr>
          <w:spacing w:val="-2"/>
        </w:rPr>
        <w:t xml:space="preserve"> </w:t>
      </w:r>
      <w:r>
        <w:t xml:space="preserve">projet n'est utilisé que dans les rapports narratifs et financiers adressés au MPTFO. Pour faciliter le </w:t>
      </w:r>
      <w:proofErr w:type="spellStart"/>
      <w:r>
        <w:t>reporting</w:t>
      </w:r>
      <w:proofErr w:type="spellEnd"/>
      <w:r>
        <w:rPr>
          <w:spacing w:val="-4"/>
        </w:rPr>
        <w:t xml:space="preserve"> </w:t>
      </w:r>
      <w:r>
        <w:t>au MPTFO, pour</w:t>
      </w:r>
      <w:r>
        <w:rPr>
          <w:spacing w:val="-5"/>
        </w:rPr>
        <w:t xml:space="preserve"> </w:t>
      </w:r>
      <w:r>
        <w:t>les</w:t>
      </w:r>
      <w:r>
        <w:rPr>
          <w:spacing w:val="-2"/>
        </w:rPr>
        <w:t xml:space="preserve"> </w:t>
      </w:r>
      <w:r>
        <w:t>nouveaux</w:t>
      </w:r>
      <w:r>
        <w:rPr>
          <w:spacing w:val="-4"/>
        </w:rPr>
        <w:t xml:space="preserve"> </w:t>
      </w:r>
      <w:r>
        <w:t>projets</w:t>
      </w:r>
      <w:r>
        <w:rPr>
          <w:spacing w:val="-2"/>
        </w:rPr>
        <w:t xml:space="preserve"> </w:t>
      </w:r>
      <w:r>
        <w:t>Quantum,</w:t>
      </w:r>
      <w:r>
        <w:rPr>
          <w:spacing w:val="-3"/>
        </w:rPr>
        <w:t xml:space="preserve"> </w:t>
      </w:r>
      <w:r>
        <w:t>le</w:t>
      </w:r>
      <w:r>
        <w:rPr>
          <w:spacing w:val="-6"/>
        </w:rPr>
        <w:t xml:space="preserve"> </w:t>
      </w:r>
      <w:r>
        <w:t>bureau</w:t>
      </w:r>
      <w:r>
        <w:rPr>
          <w:spacing w:val="-4"/>
        </w:rPr>
        <w:t xml:space="preserve"> </w:t>
      </w:r>
      <w:r>
        <w:t>national</w:t>
      </w:r>
      <w:r>
        <w:rPr>
          <w:spacing w:val="-3"/>
        </w:rPr>
        <w:t xml:space="preserve"> </w:t>
      </w:r>
      <w:r>
        <w:t>ou</w:t>
      </w:r>
      <w:r>
        <w:rPr>
          <w:spacing w:val="-4"/>
        </w:rPr>
        <w:t xml:space="preserve"> </w:t>
      </w:r>
      <w:r>
        <w:t>l'unité</w:t>
      </w:r>
      <w:r>
        <w:rPr>
          <w:spacing w:val="-2"/>
        </w:rPr>
        <w:t xml:space="preserve"> </w:t>
      </w:r>
      <w:r>
        <w:t>du siège sélectionnera le numéro de projet MPTFO pertinent dans la liste déroulante sous le "MPTF Quantum Project Number" dans Quantum PPM sous "Financial Project Settings/</w:t>
      </w:r>
      <w:proofErr w:type="spellStart"/>
      <w:r>
        <w:t>Additional</w:t>
      </w:r>
      <w:proofErr w:type="spellEnd"/>
      <w:r>
        <w:t xml:space="preserve"> Information" (voir le cercle rouge en surbrillance ci-dessous). Pour les projets Atlas existants convertis à Quantum, le champ "Numéro de référence du projet MPTF" contient le numéro de projet MPTFO Atlas correspondant (voir le cercle bleu ci-dessous).</w:t>
      </w:r>
    </w:p>
    <w:p w14:paraId="3931F5DE" w14:textId="77777777" w:rsidR="00955A0C" w:rsidRDefault="00955A0C">
      <w:pPr>
        <w:pStyle w:val="BodyText"/>
        <w:spacing w:before="10"/>
      </w:pPr>
    </w:p>
    <w:p w14:paraId="4CB21D3D" w14:textId="6769E96A" w:rsidR="00955A0C" w:rsidRPr="00287744" w:rsidRDefault="00955A0C">
      <w:pPr>
        <w:pStyle w:val="ListParagraph"/>
        <w:numPr>
          <w:ilvl w:val="0"/>
          <w:numId w:val="1"/>
        </w:numPr>
        <w:tabs>
          <w:tab w:val="left" w:pos="758"/>
        </w:tabs>
        <w:ind w:left="758" w:right="0" w:hanging="278"/>
        <w:rPr>
          <w:sz w:val="20"/>
        </w:rPr>
      </w:pPr>
    </w:p>
    <w:p w14:paraId="681893F6" w14:textId="77777777" w:rsidR="00955A0C" w:rsidRDefault="00000000" w:rsidP="00287744">
      <w:pPr>
        <w:pStyle w:val="BodyText"/>
        <w:spacing w:before="75"/>
        <w:ind w:left="900"/>
        <w:rPr>
          <w:sz w:val="20"/>
        </w:rPr>
      </w:pPr>
      <w:r>
        <w:rPr>
          <w:noProof/>
        </w:rPr>
        <w:drawing>
          <wp:inline distT="0" distB="0" distL="0" distR="0" wp14:anchorId="561B55FA" wp14:editId="5A806F07">
            <wp:extent cx="2851150" cy="4095750"/>
            <wp:effectExtent l="0" t="0" r="635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1150" cy="4095750"/>
                    </a:xfrm>
                    <a:prstGeom prst="rect">
                      <a:avLst/>
                    </a:prstGeom>
                  </pic:spPr>
                </pic:pic>
              </a:graphicData>
            </a:graphic>
          </wp:inline>
        </w:drawing>
      </w:r>
    </w:p>
    <w:p w14:paraId="15A79EB6" w14:textId="77777777" w:rsidR="00287744" w:rsidRDefault="00287744" w:rsidP="00287744">
      <w:pPr>
        <w:pStyle w:val="BodyText"/>
        <w:spacing w:before="75"/>
        <w:ind w:left="900"/>
        <w:rPr>
          <w:sz w:val="20"/>
        </w:rPr>
      </w:pPr>
    </w:p>
    <w:p w14:paraId="555D109C" w14:textId="77777777" w:rsidR="00955A0C" w:rsidRDefault="00955A0C">
      <w:pPr>
        <w:pStyle w:val="BodyText"/>
        <w:spacing w:before="5"/>
      </w:pPr>
    </w:p>
    <w:p w14:paraId="6E5306B0" w14:textId="652C7E91" w:rsidR="00955A0C" w:rsidRDefault="00000000">
      <w:pPr>
        <w:pStyle w:val="ListParagraph"/>
        <w:numPr>
          <w:ilvl w:val="0"/>
          <w:numId w:val="1"/>
        </w:numPr>
        <w:tabs>
          <w:tab w:val="left" w:pos="838"/>
          <w:tab w:val="left" w:pos="840"/>
        </w:tabs>
        <w:ind w:right="241"/>
      </w:pPr>
      <w:r>
        <w:t>Les procédures habituelles du PNUD en matière</w:t>
      </w:r>
      <w:r>
        <w:rPr>
          <w:spacing w:val="-2"/>
        </w:rPr>
        <w:t xml:space="preserve"> </w:t>
      </w:r>
      <w:r>
        <w:t>de</w:t>
      </w:r>
      <w:r>
        <w:rPr>
          <w:spacing w:val="-2"/>
        </w:rPr>
        <w:t xml:space="preserve"> </w:t>
      </w:r>
      <w:r>
        <w:t>gestion des programmes et des projets et</w:t>
      </w:r>
      <w:r>
        <w:rPr>
          <w:spacing w:val="-2"/>
        </w:rPr>
        <w:t xml:space="preserve"> </w:t>
      </w:r>
      <w:r>
        <w:t>de gestion des ressources financières s'appliquent aux projets du PNUD. Les dispositions standar</w:t>
      </w:r>
      <w:r w:rsidR="00C44942">
        <w:t xml:space="preserve">d </w:t>
      </w:r>
      <w:r w:rsidR="00C44942" w:rsidRPr="00C44942">
        <w:lastRenderedPageBreak/>
        <w:t>relatives aux partenaires de mise en œuvre sont en vigueur (mise en œuvre nationale, mise en œuvre directe, mise en œuvre par les ONG et mise en œuvre par l'Agence).</w:t>
      </w:r>
    </w:p>
    <w:p w14:paraId="117631BA" w14:textId="77777777" w:rsidR="00955A0C" w:rsidRDefault="00955A0C">
      <w:pPr>
        <w:pStyle w:val="BodyText"/>
        <w:spacing w:before="2"/>
      </w:pPr>
    </w:p>
    <w:p w14:paraId="7E5E588D" w14:textId="77777777" w:rsidR="00955A0C" w:rsidRDefault="00000000">
      <w:pPr>
        <w:pStyle w:val="ListParagraph"/>
        <w:numPr>
          <w:ilvl w:val="0"/>
          <w:numId w:val="1"/>
        </w:numPr>
        <w:tabs>
          <w:tab w:val="left" w:pos="838"/>
          <w:tab w:val="left" w:pos="840"/>
        </w:tabs>
        <w:ind w:right="231"/>
        <w:jc w:val="both"/>
      </w:pPr>
      <w:r>
        <w:t>Toute participation d'une organisation non gouvernementale à des accords de transfert est programmée</w:t>
      </w:r>
      <w:r>
        <w:rPr>
          <w:spacing w:val="-13"/>
        </w:rPr>
        <w:t xml:space="preserve"> </w:t>
      </w:r>
      <w:r>
        <w:t>par</w:t>
      </w:r>
      <w:r>
        <w:rPr>
          <w:spacing w:val="-12"/>
        </w:rPr>
        <w:t xml:space="preserve"> </w:t>
      </w:r>
      <w:r>
        <w:t>le</w:t>
      </w:r>
      <w:r>
        <w:rPr>
          <w:spacing w:val="-13"/>
        </w:rPr>
        <w:t xml:space="preserve"> </w:t>
      </w:r>
      <w:r>
        <w:t>biais</w:t>
      </w:r>
      <w:r>
        <w:rPr>
          <w:spacing w:val="-12"/>
        </w:rPr>
        <w:t xml:space="preserve"> </w:t>
      </w:r>
      <w:r>
        <w:t>du</w:t>
      </w:r>
      <w:r>
        <w:rPr>
          <w:spacing w:val="-13"/>
        </w:rPr>
        <w:t xml:space="preserve"> </w:t>
      </w:r>
      <w:r>
        <w:t>(des)</w:t>
      </w:r>
      <w:r>
        <w:rPr>
          <w:spacing w:val="-12"/>
        </w:rPr>
        <w:t xml:space="preserve"> </w:t>
      </w:r>
      <w:r>
        <w:t>projet(s)</w:t>
      </w:r>
      <w:r>
        <w:rPr>
          <w:spacing w:val="-11"/>
        </w:rPr>
        <w:t xml:space="preserve"> </w:t>
      </w:r>
      <w:r>
        <w:t>du</w:t>
      </w:r>
      <w:r>
        <w:rPr>
          <w:spacing w:val="-13"/>
        </w:rPr>
        <w:t xml:space="preserve"> </w:t>
      </w:r>
      <w:r>
        <w:t>PNUD.</w:t>
      </w:r>
      <w:r>
        <w:rPr>
          <w:spacing w:val="-11"/>
        </w:rPr>
        <w:t xml:space="preserve"> </w:t>
      </w:r>
      <w:r>
        <w:t>L'organisation</w:t>
      </w:r>
      <w:r>
        <w:rPr>
          <w:spacing w:val="-12"/>
        </w:rPr>
        <w:t xml:space="preserve"> </w:t>
      </w:r>
      <w:r>
        <w:t>non</w:t>
      </w:r>
      <w:r>
        <w:rPr>
          <w:spacing w:val="-12"/>
        </w:rPr>
        <w:t xml:space="preserve"> </w:t>
      </w:r>
      <w:r>
        <w:t>gouvernementale</w:t>
      </w:r>
      <w:r>
        <w:rPr>
          <w:spacing w:val="-10"/>
        </w:rPr>
        <w:t xml:space="preserve"> </w:t>
      </w:r>
      <w:r>
        <w:t>assume les</w:t>
      </w:r>
      <w:r>
        <w:rPr>
          <w:spacing w:val="-13"/>
        </w:rPr>
        <w:t xml:space="preserve"> </w:t>
      </w:r>
      <w:r>
        <w:t>rôles</w:t>
      </w:r>
      <w:r>
        <w:rPr>
          <w:spacing w:val="-12"/>
        </w:rPr>
        <w:t xml:space="preserve"> </w:t>
      </w:r>
      <w:r>
        <w:t>habituels</w:t>
      </w:r>
      <w:r>
        <w:rPr>
          <w:spacing w:val="-13"/>
        </w:rPr>
        <w:t xml:space="preserve"> </w:t>
      </w:r>
      <w:r>
        <w:t>de</w:t>
      </w:r>
      <w:r>
        <w:rPr>
          <w:spacing w:val="-12"/>
        </w:rPr>
        <w:t xml:space="preserve"> </w:t>
      </w:r>
      <w:r>
        <w:t>partenaire</w:t>
      </w:r>
      <w:r>
        <w:rPr>
          <w:spacing w:val="-13"/>
        </w:rPr>
        <w:t xml:space="preserve"> </w:t>
      </w:r>
      <w:r>
        <w:t>de</w:t>
      </w:r>
      <w:r>
        <w:rPr>
          <w:spacing w:val="-12"/>
        </w:rPr>
        <w:t xml:space="preserve"> </w:t>
      </w:r>
      <w:r>
        <w:t>mise</w:t>
      </w:r>
      <w:r>
        <w:rPr>
          <w:spacing w:val="-13"/>
        </w:rPr>
        <w:t xml:space="preserve"> </w:t>
      </w:r>
      <w:r>
        <w:t>en</w:t>
      </w:r>
      <w:r>
        <w:rPr>
          <w:spacing w:val="-12"/>
        </w:rPr>
        <w:t xml:space="preserve"> </w:t>
      </w:r>
      <w:r>
        <w:t>œuvre,</w:t>
      </w:r>
      <w:r>
        <w:rPr>
          <w:spacing w:val="-12"/>
        </w:rPr>
        <w:t xml:space="preserve"> </w:t>
      </w:r>
      <w:r>
        <w:t>de</w:t>
      </w:r>
      <w:r>
        <w:rPr>
          <w:spacing w:val="-13"/>
        </w:rPr>
        <w:t xml:space="preserve"> </w:t>
      </w:r>
      <w:r>
        <w:t>partie</w:t>
      </w:r>
      <w:r>
        <w:rPr>
          <w:spacing w:val="-12"/>
        </w:rPr>
        <w:t xml:space="preserve"> </w:t>
      </w:r>
      <w:r>
        <w:t>responsable</w:t>
      </w:r>
      <w:r>
        <w:rPr>
          <w:spacing w:val="-13"/>
        </w:rPr>
        <w:t xml:space="preserve"> </w:t>
      </w:r>
      <w:r>
        <w:t>ou</w:t>
      </w:r>
      <w:r>
        <w:rPr>
          <w:spacing w:val="-12"/>
        </w:rPr>
        <w:t xml:space="preserve"> </w:t>
      </w:r>
      <w:r>
        <w:t>de</w:t>
      </w:r>
      <w:r>
        <w:rPr>
          <w:spacing w:val="-13"/>
        </w:rPr>
        <w:t xml:space="preserve"> </w:t>
      </w:r>
      <w:r>
        <w:t>contractant,</w:t>
      </w:r>
      <w:r>
        <w:rPr>
          <w:spacing w:val="-12"/>
        </w:rPr>
        <w:t xml:space="preserve"> </w:t>
      </w:r>
      <w:r>
        <w:t>selon que l'action implique des programmes ou des achats.</w:t>
      </w:r>
    </w:p>
    <w:p w14:paraId="04780AF8" w14:textId="77777777" w:rsidR="00955A0C" w:rsidRDefault="00000000">
      <w:pPr>
        <w:pStyle w:val="ListParagraph"/>
        <w:numPr>
          <w:ilvl w:val="0"/>
          <w:numId w:val="1"/>
        </w:numPr>
        <w:tabs>
          <w:tab w:val="left" w:pos="838"/>
          <w:tab w:val="left" w:pos="840"/>
        </w:tabs>
        <w:spacing w:before="266"/>
        <w:ind w:right="241"/>
        <w:jc w:val="both"/>
      </w:pPr>
      <w:r>
        <w:t>Les intérêts perçus sur les soldes des projets ne sont pas remboursés à l'AA, conformément au règlement financier et aux règles de gestion financière du PNUD.</w:t>
      </w:r>
    </w:p>
    <w:p w14:paraId="0C497562" w14:textId="77777777" w:rsidR="00955A0C" w:rsidRDefault="00955A0C">
      <w:pPr>
        <w:pStyle w:val="BodyText"/>
        <w:spacing w:before="2"/>
      </w:pPr>
    </w:p>
    <w:p w14:paraId="7928E74C" w14:textId="77777777" w:rsidR="00955A0C" w:rsidRDefault="00000000">
      <w:pPr>
        <w:pStyle w:val="ListParagraph"/>
        <w:numPr>
          <w:ilvl w:val="0"/>
          <w:numId w:val="1"/>
        </w:numPr>
        <w:tabs>
          <w:tab w:val="left" w:pos="839"/>
          <w:tab w:val="left" w:pos="841"/>
        </w:tabs>
        <w:ind w:left="841" w:right="239"/>
        <w:jc w:val="both"/>
      </w:pPr>
      <w:r>
        <w:t>Les ressources ordinaires du PNUD (telles que le TRAC) ou d'autres ressources (telles que le partage</w:t>
      </w:r>
      <w:r>
        <w:rPr>
          <w:spacing w:val="-3"/>
        </w:rPr>
        <w:t xml:space="preserve"> </w:t>
      </w:r>
      <w:r>
        <w:t>des coûts ou</w:t>
      </w:r>
      <w:r>
        <w:rPr>
          <w:spacing w:val="-1"/>
        </w:rPr>
        <w:t xml:space="preserve"> </w:t>
      </w:r>
      <w:r>
        <w:t>les fonds</w:t>
      </w:r>
      <w:r>
        <w:rPr>
          <w:spacing w:val="-3"/>
        </w:rPr>
        <w:t xml:space="preserve"> </w:t>
      </w:r>
      <w:r>
        <w:t>d'affectation</w:t>
      </w:r>
      <w:r>
        <w:rPr>
          <w:spacing w:val="-1"/>
        </w:rPr>
        <w:t xml:space="preserve"> </w:t>
      </w:r>
      <w:r>
        <w:t>spéciale) peuvent</w:t>
      </w:r>
      <w:r>
        <w:rPr>
          <w:spacing w:val="-3"/>
        </w:rPr>
        <w:t xml:space="preserve"> </w:t>
      </w:r>
      <w:r>
        <w:t>être</w:t>
      </w:r>
      <w:r>
        <w:rPr>
          <w:spacing w:val="-3"/>
        </w:rPr>
        <w:t xml:space="preserve"> </w:t>
      </w:r>
      <w:r>
        <w:t>ajoutées ultérieurement</w:t>
      </w:r>
      <w:r>
        <w:rPr>
          <w:spacing w:val="-3"/>
        </w:rPr>
        <w:t xml:space="preserve"> </w:t>
      </w:r>
      <w:r>
        <w:t>à</w:t>
      </w:r>
      <w:r>
        <w:rPr>
          <w:spacing w:val="-3"/>
        </w:rPr>
        <w:t xml:space="preserve"> </w:t>
      </w:r>
      <w:r>
        <w:t>un projet de partage des coûts du PNUD.</w:t>
      </w:r>
    </w:p>
    <w:p w14:paraId="313E3F61" w14:textId="77777777" w:rsidR="00955A0C" w:rsidRDefault="00000000">
      <w:pPr>
        <w:pStyle w:val="ListParagraph"/>
        <w:numPr>
          <w:ilvl w:val="0"/>
          <w:numId w:val="1"/>
        </w:numPr>
        <w:tabs>
          <w:tab w:val="left" w:pos="839"/>
        </w:tabs>
        <w:spacing w:before="267"/>
        <w:ind w:left="839" w:right="238" w:hanging="360"/>
        <w:jc w:val="both"/>
      </w:pPr>
      <w:r>
        <w:rPr>
          <w:color w:val="000000"/>
        </w:rPr>
        <w:t xml:space="preserve">Tous les programmes conjoints doivent être identifiés et suivis dans Quantum. Lors de la formulation du projet, la modalité du programme conjoint est sélectionnée dans le champ "Programme conjoint" de la section "Résultats du projet" de la GPP : </w:t>
      </w:r>
      <w:r>
        <w:rPr>
          <w:i/>
          <w:color w:val="000000"/>
        </w:rPr>
        <w:t>Projets&gt;Résultats du projet&gt;Résultats&gt;Métadonnées de sortie&gt;Programme conjoint pour sélectionner la modalité du programme conjoint dans le menu déroulant.</w:t>
      </w:r>
    </w:p>
    <w:p w14:paraId="3C122DF3" w14:textId="77777777" w:rsidR="00955A0C" w:rsidRDefault="00000000">
      <w:pPr>
        <w:pStyle w:val="BodyText"/>
        <w:spacing w:before="198"/>
        <w:rPr>
          <w:i/>
          <w:sz w:val="20"/>
        </w:rPr>
      </w:pPr>
      <w:r>
        <w:rPr>
          <w:noProof/>
        </w:rPr>
        <w:drawing>
          <wp:anchor distT="0" distB="0" distL="0" distR="0" simplePos="0" relativeHeight="251668480" behindDoc="1" locked="0" layoutInCell="1" allowOverlap="1" wp14:anchorId="28DFEDEE" wp14:editId="31B78C38">
            <wp:simplePos x="0" y="0"/>
            <wp:positionH relativeFrom="page">
              <wp:posOffset>1211031</wp:posOffset>
            </wp:positionH>
            <wp:positionV relativeFrom="paragraph">
              <wp:posOffset>296395</wp:posOffset>
            </wp:positionV>
            <wp:extent cx="5776886" cy="661797"/>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5776886" cy="661797"/>
                    </a:xfrm>
                    <a:prstGeom prst="rect">
                      <a:avLst/>
                    </a:prstGeom>
                  </pic:spPr>
                </pic:pic>
              </a:graphicData>
            </a:graphic>
          </wp:anchor>
        </w:drawing>
      </w:r>
      <w:r>
        <w:rPr>
          <w:noProof/>
        </w:rPr>
        <w:drawing>
          <wp:anchor distT="0" distB="0" distL="0" distR="0" simplePos="0" relativeHeight="251670528" behindDoc="1" locked="0" layoutInCell="1" allowOverlap="1" wp14:anchorId="698B0221" wp14:editId="14DD9843">
            <wp:simplePos x="0" y="0"/>
            <wp:positionH relativeFrom="page">
              <wp:posOffset>1200150</wp:posOffset>
            </wp:positionH>
            <wp:positionV relativeFrom="paragraph">
              <wp:posOffset>1126909</wp:posOffset>
            </wp:positionV>
            <wp:extent cx="5761812" cy="53273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5761812" cy="532733"/>
                    </a:xfrm>
                    <a:prstGeom prst="rect">
                      <a:avLst/>
                    </a:prstGeom>
                  </pic:spPr>
                </pic:pic>
              </a:graphicData>
            </a:graphic>
          </wp:anchor>
        </w:drawing>
      </w:r>
    </w:p>
    <w:p w14:paraId="2079A895" w14:textId="77777777" w:rsidR="00955A0C" w:rsidRDefault="00955A0C">
      <w:pPr>
        <w:pStyle w:val="BodyText"/>
        <w:spacing w:before="9"/>
        <w:rPr>
          <w:i/>
          <w:sz w:val="19"/>
        </w:rPr>
      </w:pPr>
    </w:p>
    <w:p w14:paraId="764525C8" w14:textId="77777777" w:rsidR="00955A0C" w:rsidRDefault="00955A0C">
      <w:pPr>
        <w:pStyle w:val="BodyText"/>
        <w:spacing w:before="262"/>
        <w:rPr>
          <w:i/>
        </w:rPr>
      </w:pPr>
    </w:p>
    <w:p w14:paraId="55C758B3" w14:textId="77777777" w:rsidR="00955A0C" w:rsidRDefault="00000000">
      <w:pPr>
        <w:pStyle w:val="Heading1"/>
        <w:ind w:left="119"/>
      </w:pPr>
      <w:r>
        <w:t>Sélectionner</w:t>
      </w:r>
      <w:r>
        <w:rPr>
          <w:spacing w:val="-5"/>
        </w:rPr>
        <w:t xml:space="preserve"> </w:t>
      </w:r>
      <w:r>
        <w:t>la</w:t>
      </w:r>
      <w:r>
        <w:rPr>
          <w:spacing w:val="-4"/>
        </w:rPr>
        <w:t xml:space="preserve"> </w:t>
      </w:r>
      <w:r>
        <w:t>correspondance</w:t>
      </w:r>
      <w:r>
        <w:rPr>
          <w:spacing w:val="-3"/>
        </w:rPr>
        <w:t xml:space="preserve"> </w:t>
      </w:r>
      <w:r>
        <w:t>correcte</w:t>
      </w:r>
      <w:r>
        <w:rPr>
          <w:spacing w:val="-4"/>
        </w:rPr>
        <w:t xml:space="preserve"> </w:t>
      </w:r>
      <w:r>
        <w:t>entre</w:t>
      </w:r>
      <w:r>
        <w:rPr>
          <w:spacing w:val="-3"/>
        </w:rPr>
        <w:t xml:space="preserve"> </w:t>
      </w:r>
      <w:r>
        <w:t>les</w:t>
      </w:r>
      <w:r>
        <w:rPr>
          <w:spacing w:val="-4"/>
        </w:rPr>
        <w:t xml:space="preserve"> </w:t>
      </w:r>
      <w:r>
        <w:t>produits</w:t>
      </w:r>
      <w:r>
        <w:rPr>
          <w:spacing w:val="-3"/>
        </w:rPr>
        <w:t xml:space="preserve"> </w:t>
      </w:r>
      <w:r>
        <w:t>du</w:t>
      </w:r>
      <w:r>
        <w:rPr>
          <w:spacing w:val="-3"/>
        </w:rPr>
        <w:t xml:space="preserve"> </w:t>
      </w:r>
      <w:r>
        <w:t>PNUD</w:t>
      </w:r>
      <w:r>
        <w:rPr>
          <w:spacing w:val="-3"/>
        </w:rPr>
        <w:t xml:space="preserve"> </w:t>
      </w:r>
      <w:r>
        <w:t>et</w:t>
      </w:r>
      <w:r>
        <w:rPr>
          <w:spacing w:val="-4"/>
        </w:rPr>
        <w:t xml:space="preserve"> </w:t>
      </w:r>
      <w:r>
        <w:t>l'ID</w:t>
      </w:r>
      <w:r>
        <w:rPr>
          <w:spacing w:val="-3"/>
        </w:rPr>
        <w:t xml:space="preserve"> </w:t>
      </w:r>
      <w:r>
        <w:t>du</w:t>
      </w:r>
      <w:r>
        <w:rPr>
          <w:spacing w:val="-3"/>
        </w:rPr>
        <w:t xml:space="preserve"> </w:t>
      </w:r>
      <w:r>
        <w:t>projet</w:t>
      </w:r>
      <w:r>
        <w:rPr>
          <w:spacing w:val="-4"/>
        </w:rPr>
        <w:t xml:space="preserve"> </w:t>
      </w:r>
      <w:r>
        <w:rPr>
          <w:spacing w:val="-2"/>
        </w:rPr>
        <w:t>MPTFO</w:t>
      </w:r>
    </w:p>
    <w:p w14:paraId="5BA2AC5C" w14:textId="77777777" w:rsidR="00955A0C" w:rsidRDefault="00955A0C">
      <w:pPr>
        <w:pStyle w:val="BodyText"/>
        <w:spacing w:before="3"/>
        <w:rPr>
          <w:b/>
        </w:rPr>
      </w:pPr>
    </w:p>
    <w:p w14:paraId="0ABB1D64" w14:textId="77777777" w:rsidR="00955A0C" w:rsidRDefault="00000000">
      <w:pPr>
        <w:pStyle w:val="ListParagraph"/>
        <w:numPr>
          <w:ilvl w:val="0"/>
          <w:numId w:val="1"/>
        </w:numPr>
        <w:tabs>
          <w:tab w:val="left" w:pos="838"/>
          <w:tab w:val="left" w:pos="840"/>
        </w:tabs>
        <w:ind w:right="239"/>
        <w:jc w:val="both"/>
      </w:pPr>
      <w:r>
        <w:t>Les</w:t>
      </w:r>
      <w:r>
        <w:rPr>
          <w:spacing w:val="-11"/>
        </w:rPr>
        <w:t xml:space="preserve"> </w:t>
      </w:r>
      <w:r>
        <w:t>identifiants</w:t>
      </w:r>
      <w:r>
        <w:rPr>
          <w:spacing w:val="-10"/>
        </w:rPr>
        <w:t xml:space="preserve"> </w:t>
      </w:r>
      <w:r>
        <w:t>du</w:t>
      </w:r>
      <w:r>
        <w:rPr>
          <w:spacing w:val="-12"/>
        </w:rPr>
        <w:t xml:space="preserve"> </w:t>
      </w:r>
      <w:r>
        <w:t>projet</w:t>
      </w:r>
      <w:r>
        <w:rPr>
          <w:spacing w:val="-10"/>
        </w:rPr>
        <w:t xml:space="preserve"> </w:t>
      </w:r>
      <w:r>
        <w:t>MPTFO</w:t>
      </w:r>
      <w:r>
        <w:rPr>
          <w:spacing w:val="-10"/>
        </w:rPr>
        <w:t xml:space="preserve"> </w:t>
      </w:r>
      <w:r>
        <w:t>et</w:t>
      </w:r>
      <w:r>
        <w:rPr>
          <w:spacing w:val="-10"/>
        </w:rPr>
        <w:t xml:space="preserve"> </w:t>
      </w:r>
      <w:r>
        <w:t>les</w:t>
      </w:r>
      <w:r>
        <w:rPr>
          <w:spacing w:val="-10"/>
        </w:rPr>
        <w:t xml:space="preserve"> </w:t>
      </w:r>
      <w:r>
        <w:t>identifiants</w:t>
      </w:r>
      <w:r>
        <w:rPr>
          <w:spacing w:val="-10"/>
        </w:rPr>
        <w:t xml:space="preserve"> </w:t>
      </w:r>
      <w:r>
        <w:t>des</w:t>
      </w:r>
      <w:r>
        <w:rPr>
          <w:spacing w:val="-10"/>
        </w:rPr>
        <w:t xml:space="preserve"> </w:t>
      </w:r>
      <w:r>
        <w:t>produits</w:t>
      </w:r>
      <w:r>
        <w:rPr>
          <w:spacing w:val="-10"/>
        </w:rPr>
        <w:t xml:space="preserve"> </w:t>
      </w:r>
      <w:r>
        <w:t>du</w:t>
      </w:r>
      <w:r>
        <w:rPr>
          <w:spacing w:val="-8"/>
        </w:rPr>
        <w:t xml:space="preserve"> </w:t>
      </w:r>
      <w:r>
        <w:t>PNUD</w:t>
      </w:r>
      <w:r>
        <w:rPr>
          <w:spacing w:val="-12"/>
        </w:rPr>
        <w:t xml:space="preserve"> </w:t>
      </w:r>
      <w:r>
        <w:t>(c'est-à-dire</w:t>
      </w:r>
      <w:r>
        <w:rPr>
          <w:spacing w:val="-13"/>
        </w:rPr>
        <w:t xml:space="preserve"> </w:t>
      </w:r>
      <w:r>
        <w:t>la</w:t>
      </w:r>
      <w:r>
        <w:rPr>
          <w:spacing w:val="-9"/>
        </w:rPr>
        <w:t xml:space="preserve"> </w:t>
      </w:r>
      <w:r>
        <w:t>structure de</w:t>
      </w:r>
      <w:r>
        <w:rPr>
          <w:spacing w:val="-12"/>
        </w:rPr>
        <w:t xml:space="preserve"> </w:t>
      </w:r>
      <w:r>
        <w:t>répartition</w:t>
      </w:r>
      <w:r>
        <w:rPr>
          <w:spacing w:val="-10"/>
        </w:rPr>
        <w:t xml:space="preserve"> </w:t>
      </w:r>
      <w:r>
        <w:t>du</w:t>
      </w:r>
      <w:r>
        <w:rPr>
          <w:spacing w:val="-6"/>
        </w:rPr>
        <w:t xml:space="preserve"> </w:t>
      </w:r>
      <w:r>
        <w:t>travail/niveau</w:t>
      </w:r>
      <w:r>
        <w:rPr>
          <w:spacing w:val="-10"/>
        </w:rPr>
        <w:t xml:space="preserve"> </w:t>
      </w:r>
      <w:r>
        <w:t>de</w:t>
      </w:r>
      <w:r>
        <w:rPr>
          <w:spacing w:val="-8"/>
        </w:rPr>
        <w:t xml:space="preserve"> </w:t>
      </w:r>
      <w:r>
        <w:t>tâche</w:t>
      </w:r>
      <w:r>
        <w:rPr>
          <w:spacing w:val="-8"/>
        </w:rPr>
        <w:t xml:space="preserve"> </w:t>
      </w:r>
      <w:r>
        <w:t>1)</w:t>
      </w:r>
      <w:r>
        <w:rPr>
          <w:spacing w:val="-9"/>
        </w:rPr>
        <w:t xml:space="preserve"> </w:t>
      </w:r>
      <w:r>
        <w:t>doivent</w:t>
      </w:r>
      <w:r>
        <w:rPr>
          <w:spacing w:val="-12"/>
        </w:rPr>
        <w:t xml:space="preserve"> </w:t>
      </w:r>
      <w:r>
        <w:t>être</w:t>
      </w:r>
      <w:r>
        <w:rPr>
          <w:spacing w:val="-8"/>
        </w:rPr>
        <w:t xml:space="preserve"> </w:t>
      </w:r>
      <w:r>
        <w:t>disponibles</w:t>
      </w:r>
      <w:r>
        <w:rPr>
          <w:spacing w:val="-8"/>
        </w:rPr>
        <w:t xml:space="preserve"> </w:t>
      </w:r>
      <w:r>
        <w:t>au</w:t>
      </w:r>
      <w:r>
        <w:rPr>
          <w:spacing w:val="-10"/>
        </w:rPr>
        <w:t xml:space="preserve"> </w:t>
      </w:r>
      <w:r>
        <w:t>moment</w:t>
      </w:r>
      <w:r>
        <w:rPr>
          <w:spacing w:val="-8"/>
        </w:rPr>
        <w:t xml:space="preserve"> </w:t>
      </w:r>
      <w:r>
        <w:t>du</w:t>
      </w:r>
      <w:r>
        <w:rPr>
          <w:spacing w:val="-10"/>
        </w:rPr>
        <w:t xml:space="preserve"> </w:t>
      </w:r>
      <w:r>
        <w:t>décaissement des fonds. Les bureaux de pays du PNUD doivent créer les identifiants de produits Quantum au stade</w:t>
      </w:r>
      <w:r>
        <w:rPr>
          <w:spacing w:val="-7"/>
        </w:rPr>
        <w:t xml:space="preserve"> </w:t>
      </w:r>
      <w:r>
        <w:t>du</w:t>
      </w:r>
      <w:r>
        <w:rPr>
          <w:spacing w:val="-5"/>
        </w:rPr>
        <w:t xml:space="preserve"> </w:t>
      </w:r>
      <w:r>
        <w:t>pipeline</w:t>
      </w:r>
      <w:r>
        <w:rPr>
          <w:spacing w:val="-7"/>
        </w:rPr>
        <w:t xml:space="preserve"> </w:t>
      </w:r>
      <w:r>
        <w:t>/</w:t>
      </w:r>
      <w:r>
        <w:rPr>
          <w:spacing w:val="-6"/>
        </w:rPr>
        <w:t xml:space="preserve"> </w:t>
      </w:r>
      <w:r>
        <w:t>de</w:t>
      </w:r>
      <w:r>
        <w:rPr>
          <w:spacing w:val="-7"/>
        </w:rPr>
        <w:t xml:space="preserve"> </w:t>
      </w:r>
      <w:r>
        <w:t>l'initiation</w:t>
      </w:r>
      <w:r>
        <w:rPr>
          <w:spacing w:val="-5"/>
        </w:rPr>
        <w:t xml:space="preserve"> </w:t>
      </w:r>
      <w:r>
        <w:t>du</w:t>
      </w:r>
      <w:r>
        <w:rPr>
          <w:spacing w:val="-5"/>
        </w:rPr>
        <w:t xml:space="preserve"> </w:t>
      </w:r>
      <w:r>
        <w:t>projet.</w:t>
      </w:r>
      <w:r>
        <w:rPr>
          <w:spacing w:val="-5"/>
        </w:rPr>
        <w:t xml:space="preserve"> </w:t>
      </w:r>
      <w:r>
        <w:t>Toutes</w:t>
      </w:r>
      <w:r>
        <w:rPr>
          <w:spacing w:val="-3"/>
        </w:rPr>
        <w:t xml:space="preserve"> </w:t>
      </w:r>
      <w:r>
        <w:t>les</w:t>
      </w:r>
      <w:r>
        <w:rPr>
          <w:spacing w:val="-3"/>
        </w:rPr>
        <w:t xml:space="preserve"> </w:t>
      </w:r>
      <w:r>
        <w:t>propositions</w:t>
      </w:r>
      <w:r>
        <w:rPr>
          <w:spacing w:val="-3"/>
        </w:rPr>
        <w:t xml:space="preserve"> </w:t>
      </w:r>
      <w:r>
        <w:t>de</w:t>
      </w:r>
      <w:r>
        <w:rPr>
          <w:spacing w:val="-7"/>
        </w:rPr>
        <w:t xml:space="preserve"> </w:t>
      </w:r>
      <w:r>
        <w:t>projet</w:t>
      </w:r>
      <w:r>
        <w:rPr>
          <w:spacing w:val="-7"/>
        </w:rPr>
        <w:t xml:space="preserve"> </w:t>
      </w:r>
      <w:r>
        <w:t>soumises</w:t>
      </w:r>
      <w:r>
        <w:rPr>
          <w:spacing w:val="-3"/>
        </w:rPr>
        <w:t xml:space="preserve"> </w:t>
      </w:r>
      <w:r>
        <w:t>au</w:t>
      </w:r>
      <w:r>
        <w:rPr>
          <w:spacing w:val="-5"/>
        </w:rPr>
        <w:t xml:space="preserve"> </w:t>
      </w:r>
      <w:r>
        <w:t>MPTFO doivent comporter des identifiants de produit.</w:t>
      </w:r>
    </w:p>
    <w:p w14:paraId="4763423F" w14:textId="77777777" w:rsidR="00955A0C" w:rsidRDefault="00000000">
      <w:pPr>
        <w:pStyle w:val="ListParagraph"/>
        <w:numPr>
          <w:ilvl w:val="0"/>
          <w:numId w:val="1"/>
        </w:numPr>
        <w:tabs>
          <w:tab w:val="left" w:pos="838"/>
          <w:tab w:val="left" w:pos="840"/>
        </w:tabs>
        <w:spacing w:before="265"/>
        <w:ind w:right="238"/>
        <w:jc w:val="both"/>
      </w:pPr>
      <w:r>
        <w:t>De préférence, un identifiant de produit du PNUD correspondra à un seul identifiant de projet MPTFO</w:t>
      </w:r>
      <w:r>
        <w:rPr>
          <w:spacing w:val="-5"/>
        </w:rPr>
        <w:t xml:space="preserve"> </w:t>
      </w:r>
      <w:r>
        <w:t>(c'est-à-dire</w:t>
      </w:r>
      <w:r>
        <w:rPr>
          <w:spacing w:val="-5"/>
        </w:rPr>
        <w:t xml:space="preserve"> </w:t>
      </w:r>
      <w:r>
        <w:t>le</w:t>
      </w:r>
      <w:r>
        <w:rPr>
          <w:spacing w:val="-1"/>
        </w:rPr>
        <w:t xml:space="preserve"> </w:t>
      </w:r>
      <w:r>
        <w:t>numéro de</w:t>
      </w:r>
      <w:r>
        <w:rPr>
          <w:spacing w:val="-1"/>
        </w:rPr>
        <w:t xml:space="preserve"> </w:t>
      </w:r>
      <w:r>
        <w:t>projet</w:t>
      </w:r>
      <w:r>
        <w:rPr>
          <w:spacing w:val="-5"/>
        </w:rPr>
        <w:t xml:space="preserve"> </w:t>
      </w:r>
      <w:r>
        <w:t>Quantum</w:t>
      </w:r>
      <w:r>
        <w:rPr>
          <w:spacing w:val="-3"/>
        </w:rPr>
        <w:t xml:space="preserve"> </w:t>
      </w:r>
      <w:r>
        <w:t>du</w:t>
      </w:r>
      <w:r>
        <w:rPr>
          <w:spacing w:val="-3"/>
        </w:rPr>
        <w:t xml:space="preserve"> </w:t>
      </w:r>
      <w:r>
        <w:t>MPTF)</w:t>
      </w:r>
      <w:r>
        <w:rPr>
          <w:spacing w:val="-2"/>
        </w:rPr>
        <w:t xml:space="preserve"> </w:t>
      </w:r>
      <w:r>
        <w:t>et</w:t>
      </w:r>
      <w:r>
        <w:rPr>
          <w:spacing w:val="-5"/>
        </w:rPr>
        <w:t xml:space="preserve"> </w:t>
      </w:r>
      <w:r>
        <w:t>à</w:t>
      </w:r>
      <w:r>
        <w:rPr>
          <w:spacing w:val="-1"/>
        </w:rPr>
        <w:t xml:space="preserve"> </w:t>
      </w:r>
      <w:r>
        <w:t>un</w:t>
      </w:r>
      <w:r>
        <w:rPr>
          <w:spacing w:val="-3"/>
        </w:rPr>
        <w:t xml:space="preserve"> </w:t>
      </w:r>
      <w:r>
        <w:t>seul</w:t>
      </w:r>
      <w:r>
        <w:rPr>
          <w:spacing w:val="-2"/>
        </w:rPr>
        <w:t xml:space="preserve"> </w:t>
      </w:r>
      <w:r>
        <w:t>code</w:t>
      </w:r>
      <w:r>
        <w:rPr>
          <w:spacing w:val="-5"/>
        </w:rPr>
        <w:t xml:space="preserve"> </w:t>
      </w:r>
      <w:r>
        <w:t>de</w:t>
      </w:r>
      <w:r>
        <w:rPr>
          <w:spacing w:val="-5"/>
        </w:rPr>
        <w:t xml:space="preserve"> </w:t>
      </w:r>
      <w:r>
        <w:t>donateur,</w:t>
      </w:r>
      <w:r>
        <w:rPr>
          <w:spacing w:val="-2"/>
        </w:rPr>
        <w:t xml:space="preserve"> </w:t>
      </w:r>
      <w:r>
        <w:t>sans programmer</w:t>
      </w:r>
      <w:r>
        <w:rPr>
          <w:spacing w:val="-13"/>
        </w:rPr>
        <w:t xml:space="preserve"> </w:t>
      </w:r>
      <w:r>
        <w:t>d'autres</w:t>
      </w:r>
      <w:r>
        <w:rPr>
          <w:spacing w:val="-12"/>
        </w:rPr>
        <w:t xml:space="preserve"> </w:t>
      </w:r>
      <w:r>
        <w:t>sources</w:t>
      </w:r>
      <w:r>
        <w:rPr>
          <w:spacing w:val="-13"/>
        </w:rPr>
        <w:t xml:space="preserve"> </w:t>
      </w:r>
      <w:r>
        <w:t>de</w:t>
      </w:r>
      <w:r>
        <w:rPr>
          <w:spacing w:val="-12"/>
        </w:rPr>
        <w:t xml:space="preserve"> </w:t>
      </w:r>
      <w:r>
        <w:t>fonds</w:t>
      </w:r>
      <w:r>
        <w:rPr>
          <w:spacing w:val="-13"/>
        </w:rPr>
        <w:t xml:space="preserve"> </w:t>
      </w:r>
      <w:r>
        <w:t>dans</w:t>
      </w:r>
      <w:r>
        <w:rPr>
          <w:spacing w:val="-12"/>
        </w:rPr>
        <w:t xml:space="preserve"> </w:t>
      </w:r>
      <w:r>
        <w:t>les</w:t>
      </w:r>
      <w:r>
        <w:rPr>
          <w:spacing w:val="-13"/>
        </w:rPr>
        <w:t xml:space="preserve"> </w:t>
      </w:r>
      <w:r>
        <w:t>produits.</w:t>
      </w:r>
      <w:r>
        <w:rPr>
          <w:spacing w:val="-12"/>
        </w:rPr>
        <w:t xml:space="preserve"> </w:t>
      </w:r>
      <w:r>
        <w:t>Cela</w:t>
      </w:r>
      <w:r>
        <w:rPr>
          <w:spacing w:val="-12"/>
        </w:rPr>
        <w:t xml:space="preserve"> </w:t>
      </w:r>
      <w:r>
        <w:t>évitera</w:t>
      </w:r>
      <w:r>
        <w:rPr>
          <w:spacing w:val="-13"/>
        </w:rPr>
        <w:t xml:space="preserve"> </w:t>
      </w:r>
      <w:r>
        <w:t>les</w:t>
      </w:r>
      <w:r>
        <w:rPr>
          <w:spacing w:val="-12"/>
        </w:rPr>
        <w:t xml:space="preserve"> </w:t>
      </w:r>
      <w:r>
        <w:t>erreurs</w:t>
      </w:r>
      <w:r>
        <w:rPr>
          <w:spacing w:val="-13"/>
        </w:rPr>
        <w:t xml:space="preserve"> </w:t>
      </w:r>
      <w:r>
        <w:t>dans</w:t>
      </w:r>
      <w:r>
        <w:rPr>
          <w:spacing w:val="-12"/>
        </w:rPr>
        <w:t xml:space="preserve"> </w:t>
      </w:r>
      <w:r>
        <w:t>les</w:t>
      </w:r>
      <w:r>
        <w:rPr>
          <w:spacing w:val="-13"/>
        </w:rPr>
        <w:t xml:space="preserve"> </w:t>
      </w:r>
      <w:r>
        <w:t>rapports financiers et permettra une clôture plus rapide et plus efficace des projets après l'achèvement des activités.</w:t>
      </w:r>
    </w:p>
    <w:p w14:paraId="45F13836" w14:textId="77777777" w:rsidR="00955A0C" w:rsidRDefault="00955A0C">
      <w:pPr>
        <w:jc w:val="both"/>
        <w:sectPr w:rsidR="00955A0C" w:rsidSect="00505984">
          <w:headerReference w:type="default" r:id="rId14"/>
          <w:footerReference w:type="default" r:id="rId15"/>
          <w:pgSz w:w="12240" w:h="15840"/>
          <w:pgMar w:top="1710" w:right="1200" w:bottom="1200" w:left="1320" w:header="1440" w:footer="1319" w:gutter="0"/>
          <w:cols w:space="720"/>
        </w:sectPr>
      </w:pPr>
    </w:p>
    <w:p w14:paraId="58D7C12C" w14:textId="77777777" w:rsidR="00955A0C" w:rsidRDefault="00000000">
      <w:pPr>
        <w:pStyle w:val="ListParagraph"/>
        <w:numPr>
          <w:ilvl w:val="0"/>
          <w:numId w:val="1"/>
        </w:numPr>
        <w:tabs>
          <w:tab w:val="left" w:pos="839"/>
        </w:tabs>
        <w:ind w:left="839" w:hanging="360"/>
        <w:jc w:val="both"/>
      </w:pPr>
      <w:r>
        <w:lastRenderedPageBreak/>
        <w:t>Les</w:t>
      </w:r>
      <w:r>
        <w:rPr>
          <w:spacing w:val="-13"/>
        </w:rPr>
        <w:t xml:space="preserve"> </w:t>
      </w:r>
      <w:r>
        <w:t>bureaux</w:t>
      </w:r>
      <w:r>
        <w:rPr>
          <w:spacing w:val="-12"/>
        </w:rPr>
        <w:t xml:space="preserve"> </w:t>
      </w:r>
      <w:r>
        <w:t>peuvent</w:t>
      </w:r>
      <w:r>
        <w:rPr>
          <w:spacing w:val="-13"/>
        </w:rPr>
        <w:t xml:space="preserve"> </w:t>
      </w:r>
      <w:r>
        <w:t>combiner</w:t>
      </w:r>
      <w:r>
        <w:rPr>
          <w:spacing w:val="-12"/>
        </w:rPr>
        <w:t xml:space="preserve"> </w:t>
      </w:r>
      <w:r>
        <w:t>des</w:t>
      </w:r>
      <w:r>
        <w:rPr>
          <w:spacing w:val="-13"/>
        </w:rPr>
        <w:t xml:space="preserve"> </w:t>
      </w:r>
      <w:r>
        <w:t>ressources</w:t>
      </w:r>
      <w:r>
        <w:rPr>
          <w:spacing w:val="-12"/>
        </w:rPr>
        <w:t xml:space="preserve"> </w:t>
      </w:r>
      <w:r>
        <w:t>non-MPTF</w:t>
      </w:r>
      <w:r>
        <w:rPr>
          <w:spacing w:val="-13"/>
        </w:rPr>
        <w:t xml:space="preserve"> </w:t>
      </w:r>
      <w:r>
        <w:t>avec</w:t>
      </w:r>
      <w:r>
        <w:rPr>
          <w:spacing w:val="-12"/>
        </w:rPr>
        <w:t xml:space="preserve"> </w:t>
      </w:r>
      <w:r>
        <w:t>des</w:t>
      </w:r>
      <w:r>
        <w:rPr>
          <w:spacing w:val="-12"/>
        </w:rPr>
        <w:t xml:space="preserve"> </w:t>
      </w:r>
      <w:r>
        <w:t>résultats</w:t>
      </w:r>
      <w:r>
        <w:rPr>
          <w:spacing w:val="-12"/>
        </w:rPr>
        <w:t xml:space="preserve"> </w:t>
      </w:r>
      <w:r>
        <w:t>qui</w:t>
      </w:r>
      <w:r>
        <w:rPr>
          <w:spacing w:val="-12"/>
        </w:rPr>
        <w:t xml:space="preserve"> </w:t>
      </w:r>
      <w:r>
        <w:t>utilisent</w:t>
      </w:r>
      <w:r>
        <w:rPr>
          <w:spacing w:val="-13"/>
        </w:rPr>
        <w:t xml:space="preserve"> </w:t>
      </w:r>
      <w:r>
        <w:t>des</w:t>
      </w:r>
      <w:r>
        <w:rPr>
          <w:spacing w:val="-10"/>
        </w:rPr>
        <w:t xml:space="preserve"> </w:t>
      </w:r>
      <w:r>
        <w:t>fonds MPTF</w:t>
      </w:r>
      <w:r>
        <w:rPr>
          <w:spacing w:val="-4"/>
        </w:rPr>
        <w:t xml:space="preserve"> </w:t>
      </w:r>
      <w:r>
        <w:t>à</w:t>
      </w:r>
      <w:r>
        <w:rPr>
          <w:spacing w:val="-5"/>
        </w:rPr>
        <w:t xml:space="preserve"> </w:t>
      </w:r>
      <w:r>
        <w:t>condition</w:t>
      </w:r>
      <w:r>
        <w:rPr>
          <w:spacing w:val="-7"/>
        </w:rPr>
        <w:t xml:space="preserve"> </w:t>
      </w:r>
      <w:r>
        <w:t>que</w:t>
      </w:r>
      <w:r>
        <w:rPr>
          <w:spacing w:val="-5"/>
        </w:rPr>
        <w:t xml:space="preserve"> </w:t>
      </w:r>
      <w:r>
        <w:t>chaque</w:t>
      </w:r>
      <w:r>
        <w:rPr>
          <w:spacing w:val="-5"/>
        </w:rPr>
        <w:t xml:space="preserve"> </w:t>
      </w:r>
      <w:r>
        <w:t>résultat</w:t>
      </w:r>
      <w:r>
        <w:rPr>
          <w:spacing w:val="-5"/>
        </w:rPr>
        <w:t xml:space="preserve"> </w:t>
      </w:r>
      <w:r>
        <w:t>utilise</w:t>
      </w:r>
      <w:r>
        <w:rPr>
          <w:spacing w:val="-9"/>
        </w:rPr>
        <w:t xml:space="preserve"> </w:t>
      </w:r>
      <w:r>
        <w:t>des</w:t>
      </w:r>
      <w:r>
        <w:rPr>
          <w:spacing w:val="-5"/>
        </w:rPr>
        <w:t xml:space="preserve"> </w:t>
      </w:r>
      <w:r>
        <w:t>fonds</w:t>
      </w:r>
      <w:r>
        <w:rPr>
          <w:spacing w:val="-5"/>
        </w:rPr>
        <w:t xml:space="preserve"> </w:t>
      </w:r>
      <w:r>
        <w:t>provenant</w:t>
      </w:r>
      <w:r>
        <w:rPr>
          <w:spacing w:val="-5"/>
        </w:rPr>
        <w:t xml:space="preserve"> </w:t>
      </w:r>
      <w:r>
        <w:t>d'un</w:t>
      </w:r>
      <w:r>
        <w:rPr>
          <w:spacing w:val="-3"/>
        </w:rPr>
        <w:t xml:space="preserve"> </w:t>
      </w:r>
      <w:r>
        <w:t>seul</w:t>
      </w:r>
      <w:r>
        <w:rPr>
          <w:spacing w:val="-6"/>
        </w:rPr>
        <w:t xml:space="preserve"> </w:t>
      </w:r>
      <w:r>
        <w:t>ID</w:t>
      </w:r>
      <w:r>
        <w:rPr>
          <w:spacing w:val="-7"/>
        </w:rPr>
        <w:t xml:space="preserve"> </w:t>
      </w:r>
      <w:r>
        <w:t>de</w:t>
      </w:r>
      <w:r>
        <w:rPr>
          <w:spacing w:val="-5"/>
        </w:rPr>
        <w:t xml:space="preserve"> </w:t>
      </w:r>
      <w:r>
        <w:t>projet</w:t>
      </w:r>
      <w:r>
        <w:rPr>
          <w:spacing w:val="-4"/>
        </w:rPr>
        <w:t xml:space="preserve"> </w:t>
      </w:r>
      <w:r>
        <w:t>MPTF,</w:t>
      </w:r>
      <w:r>
        <w:rPr>
          <w:spacing w:val="-6"/>
        </w:rPr>
        <w:t xml:space="preserve"> </w:t>
      </w:r>
      <w:r>
        <w:t>et que des codes de donateurs différents (codes de donateurs Quantum respectifs pour ces donateurs) soient utilisés pour les fonds de donateurs non-MPTF.</w:t>
      </w:r>
    </w:p>
    <w:p w14:paraId="681A915E" w14:textId="77777777" w:rsidR="00955A0C" w:rsidRDefault="00955A0C">
      <w:pPr>
        <w:pStyle w:val="BodyText"/>
        <w:spacing w:before="1"/>
      </w:pPr>
    </w:p>
    <w:p w14:paraId="5E47C1ED" w14:textId="77777777" w:rsidR="00955A0C" w:rsidRDefault="00000000">
      <w:pPr>
        <w:pStyle w:val="ListParagraph"/>
        <w:numPr>
          <w:ilvl w:val="0"/>
          <w:numId w:val="1"/>
        </w:numPr>
        <w:tabs>
          <w:tab w:val="left" w:pos="838"/>
          <w:tab w:val="left" w:pos="840"/>
        </w:tabs>
        <w:ind w:right="238"/>
        <w:jc w:val="both"/>
      </w:pPr>
      <w:r>
        <w:t>Les</w:t>
      </w:r>
      <w:r>
        <w:rPr>
          <w:spacing w:val="-9"/>
        </w:rPr>
        <w:t xml:space="preserve"> </w:t>
      </w:r>
      <w:r>
        <w:t>bureaux</w:t>
      </w:r>
      <w:r>
        <w:rPr>
          <w:spacing w:val="-6"/>
        </w:rPr>
        <w:t xml:space="preserve"> </w:t>
      </w:r>
      <w:r>
        <w:t>peuvent</w:t>
      </w:r>
      <w:r>
        <w:rPr>
          <w:spacing w:val="-13"/>
        </w:rPr>
        <w:t xml:space="preserve"> </w:t>
      </w:r>
      <w:r>
        <w:t>utiliser</w:t>
      </w:r>
      <w:r>
        <w:rPr>
          <w:spacing w:val="-11"/>
        </w:rPr>
        <w:t xml:space="preserve"> </w:t>
      </w:r>
      <w:r>
        <w:t>un</w:t>
      </w:r>
      <w:r>
        <w:rPr>
          <w:spacing w:val="-11"/>
        </w:rPr>
        <w:t xml:space="preserve"> </w:t>
      </w:r>
      <w:r>
        <w:t>fonds</w:t>
      </w:r>
      <w:r>
        <w:rPr>
          <w:spacing w:val="-9"/>
        </w:rPr>
        <w:t xml:space="preserve"> </w:t>
      </w:r>
      <w:r>
        <w:t>de</w:t>
      </w:r>
      <w:r>
        <w:rPr>
          <w:spacing w:val="-9"/>
        </w:rPr>
        <w:t xml:space="preserve"> </w:t>
      </w:r>
      <w:r>
        <w:t>projet</w:t>
      </w:r>
      <w:r>
        <w:rPr>
          <w:spacing w:val="-9"/>
        </w:rPr>
        <w:t xml:space="preserve"> </w:t>
      </w:r>
      <w:r>
        <w:t>MPTF</w:t>
      </w:r>
      <w:r>
        <w:rPr>
          <w:spacing w:val="-9"/>
        </w:rPr>
        <w:t xml:space="preserve"> </w:t>
      </w:r>
      <w:r>
        <w:t>pour</w:t>
      </w:r>
      <w:r>
        <w:rPr>
          <w:spacing w:val="-8"/>
        </w:rPr>
        <w:t xml:space="preserve"> </w:t>
      </w:r>
      <w:r>
        <w:t>plus</w:t>
      </w:r>
      <w:r>
        <w:rPr>
          <w:spacing w:val="-9"/>
        </w:rPr>
        <w:t xml:space="preserve"> </w:t>
      </w:r>
      <w:r>
        <w:t>d'un</w:t>
      </w:r>
      <w:r>
        <w:rPr>
          <w:spacing w:val="-11"/>
        </w:rPr>
        <w:t xml:space="preserve"> </w:t>
      </w:r>
      <w:r>
        <w:t>produit</w:t>
      </w:r>
      <w:r>
        <w:rPr>
          <w:spacing w:val="-9"/>
        </w:rPr>
        <w:t xml:space="preserve"> </w:t>
      </w:r>
      <w:r>
        <w:t>du</w:t>
      </w:r>
      <w:r>
        <w:rPr>
          <w:spacing w:val="-7"/>
        </w:rPr>
        <w:t xml:space="preserve"> </w:t>
      </w:r>
      <w:r>
        <w:t>PNUD</w:t>
      </w:r>
      <w:r>
        <w:rPr>
          <w:spacing w:val="-11"/>
        </w:rPr>
        <w:t xml:space="preserve"> </w:t>
      </w:r>
      <w:r>
        <w:t>à</w:t>
      </w:r>
      <w:r>
        <w:rPr>
          <w:spacing w:val="-9"/>
        </w:rPr>
        <w:t xml:space="preserve"> </w:t>
      </w:r>
      <w:r>
        <w:t>condition que</w:t>
      </w:r>
      <w:r>
        <w:rPr>
          <w:spacing w:val="-9"/>
        </w:rPr>
        <w:t xml:space="preserve"> </w:t>
      </w:r>
      <w:r>
        <w:t>chaque</w:t>
      </w:r>
      <w:r>
        <w:rPr>
          <w:spacing w:val="-5"/>
        </w:rPr>
        <w:t xml:space="preserve"> </w:t>
      </w:r>
      <w:r>
        <w:t>produit</w:t>
      </w:r>
      <w:r>
        <w:rPr>
          <w:spacing w:val="-9"/>
        </w:rPr>
        <w:t xml:space="preserve"> </w:t>
      </w:r>
      <w:r>
        <w:t>soit</w:t>
      </w:r>
      <w:r>
        <w:rPr>
          <w:spacing w:val="-9"/>
        </w:rPr>
        <w:t xml:space="preserve"> </w:t>
      </w:r>
      <w:r>
        <w:t>financé</w:t>
      </w:r>
      <w:r>
        <w:rPr>
          <w:spacing w:val="-9"/>
        </w:rPr>
        <w:t xml:space="preserve"> </w:t>
      </w:r>
      <w:r>
        <w:t>par</w:t>
      </w:r>
      <w:r>
        <w:rPr>
          <w:spacing w:val="-8"/>
        </w:rPr>
        <w:t xml:space="preserve"> </w:t>
      </w:r>
      <w:r>
        <w:t>un</w:t>
      </w:r>
      <w:r>
        <w:rPr>
          <w:spacing w:val="-7"/>
        </w:rPr>
        <w:t xml:space="preserve"> </w:t>
      </w:r>
      <w:r>
        <w:t>seul</w:t>
      </w:r>
      <w:r>
        <w:rPr>
          <w:spacing w:val="-6"/>
        </w:rPr>
        <w:t xml:space="preserve"> </w:t>
      </w:r>
      <w:r>
        <w:t>ID</w:t>
      </w:r>
      <w:r>
        <w:rPr>
          <w:spacing w:val="-3"/>
        </w:rPr>
        <w:t xml:space="preserve"> </w:t>
      </w:r>
      <w:r>
        <w:t>de</w:t>
      </w:r>
      <w:r>
        <w:rPr>
          <w:spacing w:val="-9"/>
        </w:rPr>
        <w:t xml:space="preserve"> </w:t>
      </w:r>
      <w:r>
        <w:t>projet</w:t>
      </w:r>
      <w:r>
        <w:rPr>
          <w:spacing w:val="-9"/>
        </w:rPr>
        <w:t xml:space="preserve"> </w:t>
      </w:r>
      <w:r>
        <w:t>MPTFO</w:t>
      </w:r>
      <w:r>
        <w:rPr>
          <w:spacing w:val="-5"/>
        </w:rPr>
        <w:t xml:space="preserve"> </w:t>
      </w:r>
      <w:r>
        <w:t>et</w:t>
      </w:r>
      <w:r>
        <w:rPr>
          <w:spacing w:val="-5"/>
        </w:rPr>
        <w:t xml:space="preserve"> </w:t>
      </w:r>
      <w:r>
        <w:t>que</w:t>
      </w:r>
      <w:r>
        <w:rPr>
          <w:spacing w:val="-5"/>
        </w:rPr>
        <w:t xml:space="preserve"> </w:t>
      </w:r>
      <w:r>
        <w:t>tous</w:t>
      </w:r>
      <w:r>
        <w:rPr>
          <w:spacing w:val="-5"/>
        </w:rPr>
        <w:t xml:space="preserve"> </w:t>
      </w:r>
      <w:r>
        <w:t>les</w:t>
      </w:r>
      <w:r>
        <w:rPr>
          <w:spacing w:val="-5"/>
        </w:rPr>
        <w:t xml:space="preserve"> </w:t>
      </w:r>
      <w:r>
        <w:t>produits</w:t>
      </w:r>
      <w:r>
        <w:rPr>
          <w:spacing w:val="-5"/>
        </w:rPr>
        <w:t xml:space="preserve"> </w:t>
      </w:r>
      <w:r>
        <w:t>du</w:t>
      </w:r>
      <w:r>
        <w:rPr>
          <w:spacing w:val="-7"/>
        </w:rPr>
        <w:t xml:space="preserve"> </w:t>
      </w:r>
      <w:r>
        <w:t>PNUD ainsi</w:t>
      </w:r>
      <w:r>
        <w:rPr>
          <w:spacing w:val="-13"/>
        </w:rPr>
        <w:t xml:space="preserve"> </w:t>
      </w:r>
      <w:r>
        <w:t>financés</w:t>
      </w:r>
      <w:r>
        <w:rPr>
          <w:spacing w:val="-12"/>
        </w:rPr>
        <w:t xml:space="preserve"> </w:t>
      </w:r>
      <w:r>
        <w:t>aient</w:t>
      </w:r>
      <w:r>
        <w:rPr>
          <w:spacing w:val="-13"/>
        </w:rPr>
        <w:t xml:space="preserve"> </w:t>
      </w:r>
      <w:r>
        <w:t>le</w:t>
      </w:r>
      <w:r>
        <w:rPr>
          <w:spacing w:val="-12"/>
        </w:rPr>
        <w:t xml:space="preserve"> </w:t>
      </w:r>
      <w:r>
        <w:t>même</w:t>
      </w:r>
      <w:r>
        <w:rPr>
          <w:spacing w:val="-13"/>
        </w:rPr>
        <w:t xml:space="preserve"> </w:t>
      </w:r>
      <w:r>
        <w:t>ID</w:t>
      </w:r>
      <w:r>
        <w:rPr>
          <w:spacing w:val="-12"/>
        </w:rPr>
        <w:t xml:space="preserve"> </w:t>
      </w:r>
      <w:r>
        <w:t>de</w:t>
      </w:r>
      <w:r>
        <w:rPr>
          <w:spacing w:val="-13"/>
        </w:rPr>
        <w:t xml:space="preserve"> </w:t>
      </w:r>
      <w:r>
        <w:t>projet</w:t>
      </w:r>
      <w:r>
        <w:rPr>
          <w:spacing w:val="-12"/>
        </w:rPr>
        <w:t xml:space="preserve"> </w:t>
      </w:r>
      <w:r>
        <w:t>MPTFO</w:t>
      </w:r>
      <w:r>
        <w:rPr>
          <w:spacing w:val="-12"/>
        </w:rPr>
        <w:t xml:space="preserve"> </w:t>
      </w:r>
      <w:r>
        <w:t>dans</w:t>
      </w:r>
      <w:r>
        <w:rPr>
          <w:spacing w:val="-13"/>
        </w:rPr>
        <w:t xml:space="preserve"> </w:t>
      </w:r>
      <w:r>
        <w:t>le</w:t>
      </w:r>
      <w:r>
        <w:rPr>
          <w:spacing w:val="-12"/>
        </w:rPr>
        <w:t xml:space="preserve"> </w:t>
      </w:r>
      <w:r>
        <w:t>champ</w:t>
      </w:r>
      <w:r>
        <w:rPr>
          <w:spacing w:val="-13"/>
        </w:rPr>
        <w:t xml:space="preserve"> </w:t>
      </w:r>
      <w:r>
        <w:t>"MPTF</w:t>
      </w:r>
      <w:r>
        <w:rPr>
          <w:spacing w:val="-12"/>
        </w:rPr>
        <w:t xml:space="preserve"> </w:t>
      </w:r>
      <w:r>
        <w:t>Quantum</w:t>
      </w:r>
      <w:r>
        <w:rPr>
          <w:spacing w:val="-13"/>
        </w:rPr>
        <w:t xml:space="preserve"> </w:t>
      </w:r>
      <w:r>
        <w:t>Project</w:t>
      </w:r>
      <w:r>
        <w:rPr>
          <w:spacing w:val="-12"/>
        </w:rPr>
        <w:t xml:space="preserve"> </w:t>
      </w:r>
      <w:r>
        <w:t>Number" (ou "MPTF Project Reference Number" pour les projets Atlas convertis).</w:t>
      </w:r>
    </w:p>
    <w:p w14:paraId="01E787D4" w14:textId="77777777" w:rsidR="00955A0C" w:rsidRDefault="00955A0C">
      <w:pPr>
        <w:pStyle w:val="BodyText"/>
      </w:pPr>
    </w:p>
    <w:p w14:paraId="2D473ECD" w14:textId="77777777" w:rsidR="00955A0C" w:rsidRDefault="00000000">
      <w:pPr>
        <w:pStyle w:val="Heading1"/>
      </w:pPr>
      <w:r>
        <w:t>Scénarios</w:t>
      </w:r>
      <w:r>
        <w:rPr>
          <w:spacing w:val="-5"/>
        </w:rPr>
        <w:t xml:space="preserve"> </w:t>
      </w:r>
      <w:r>
        <w:t>de</w:t>
      </w:r>
      <w:r>
        <w:rPr>
          <w:spacing w:val="-4"/>
        </w:rPr>
        <w:t xml:space="preserve"> </w:t>
      </w:r>
      <w:r>
        <w:t>cartographie</w:t>
      </w:r>
      <w:r>
        <w:rPr>
          <w:spacing w:val="-4"/>
        </w:rPr>
        <w:t xml:space="preserve"> </w:t>
      </w:r>
      <w:r>
        <w:t>corrects</w:t>
      </w:r>
      <w:r>
        <w:rPr>
          <w:spacing w:val="-5"/>
        </w:rPr>
        <w:t xml:space="preserve"> </w:t>
      </w:r>
      <w:r>
        <w:t>et</w:t>
      </w:r>
      <w:r>
        <w:rPr>
          <w:spacing w:val="-6"/>
        </w:rPr>
        <w:t xml:space="preserve"> </w:t>
      </w:r>
      <w:r>
        <w:t>incorrects</w:t>
      </w:r>
      <w:r>
        <w:rPr>
          <w:spacing w:val="-5"/>
        </w:rPr>
        <w:t xml:space="preserve"> </w:t>
      </w:r>
      <w:r>
        <w:t>dans</w:t>
      </w:r>
      <w:r>
        <w:rPr>
          <w:spacing w:val="-5"/>
        </w:rPr>
        <w:t xml:space="preserve"> </w:t>
      </w:r>
      <w:r>
        <w:t>Quantum</w:t>
      </w:r>
      <w:r>
        <w:rPr>
          <w:spacing w:val="-2"/>
        </w:rPr>
        <w:t xml:space="preserve"> </w:t>
      </w:r>
      <w:r>
        <w:rPr>
          <w:spacing w:val="-10"/>
        </w:rPr>
        <w:t>:</w:t>
      </w:r>
    </w:p>
    <w:p w14:paraId="2141177D" w14:textId="77777777" w:rsidR="00955A0C" w:rsidRDefault="00000000">
      <w:pPr>
        <w:spacing w:before="179" w:line="259" w:lineRule="auto"/>
        <w:ind w:left="120"/>
        <w:rPr>
          <w:i/>
        </w:rPr>
      </w:pPr>
      <w:r>
        <w:rPr>
          <w:i/>
        </w:rPr>
        <w:t>Note</w:t>
      </w:r>
      <w:r>
        <w:rPr>
          <w:i/>
          <w:spacing w:val="-1"/>
        </w:rPr>
        <w:t xml:space="preserve"> </w:t>
      </w:r>
      <w:r>
        <w:rPr>
          <w:i/>
        </w:rPr>
        <w:t>:</w:t>
      </w:r>
      <w:r>
        <w:rPr>
          <w:i/>
          <w:spacing w:val="-3"/>
        </w:rPr>
        <w:t xml:space="preserve"> </w:t>
      </w:r>
      <w:r>
        <w:rPr>
          <w:i/>
        </w:rPr>
        <w:t>toutes</w:t>
      </w:r>
      <w:r>
        <w:rPr>
          <w:i/>
          <w:spacing w:val="-6"/>
        </w:rPr>
        <w:t xml:space="preserve"> </w:t>
      </w:r>
      <w:r>
        <w:rPr>
          <w:i/>
        </w:rPr>
        <w:t>les</w:t>
      </w:r>
      <w:r>
        <w:rPr>
          <w:i/>
          <w:spacing w:val="-6"/>
        </w:rPr>
        <w:t xml:space="preserve"> </w:t>
      </w:r>
      <w:r>
        <w:rPr>
          <w:i/>
        </w:rPr>
        <w:t>références</w:t>
      </w:r>
      <w:r>
        <w:rPr>
          <w:i/>
          <w:spacing w:val="-2"/>
        </w:rPr>
        <w:t xml:space="preserve"> </w:t>
      </w:r>
      <w:r>
        <w:rPr>
          <w:i/>
        </w:rPr>
        <w:t>à</w:t>
      </w:r>
      <w:r>
        <w:rPr>
          <w:i/>
          <w:spacing w:val="-5"/>
        </w:rPr>
        <w:t xml:space="preserve"> </w:t>
      </w:r>
      <w:r>
        <w:rPr>
          <w:i/>
        </w:rPr>
        <w:t>"Userfield1"</w:t>
      </w:r>
      <w:r>
        <w:rPr>
          <w:i/>
          <w:spacing w:val="-4"/>
        </w:rPr>
        <w:t xml:space="preserve"> </w:t>
      </w:r>
      <w:r>
        <w:rPr>
          <w:i/>
        </w:rPr>
        <w:t>ci-dessous</w:t>
      </w:r>
      <w:r>
        <w:rPr>
          <w:i/>
          <w:spacing w:val="-2"/>
        </w:rPr>
        <w:t xml:space="preserve"> </w:t>
      </w:r>
      <w:r>
        <w:rPr>
          <w:i/>
        </w:rPr>
        <w:t>doivent</w:t>
      </w:r>
      <w:r>
        <w:rPr>
          <w:i/>
          <w:spacing w:val="-2"/>
        </w:rPr>
        <w:t xml:space="preserve"> </w:t>
      </w:r>
      <w:r>
        <w:rPr>
          <w:i/>
        </w:rPr>
        <w:t>être</w:t>
      </w:r>
      <w:r>
        <w:rPr>
          <w:i/>
          <w:spacing w:val="-1"/>
        </w:rPr>
        <w:t xml:space="preserve"> </w:t>
      </w:r>
      <w:r>
        <w:rPr>
          <w:i/>
        </w:rPr>
        <w:t>lues</w:t>
      </w:r>
      <w:r>
        <w:rPr>
          <w:i/>
          <w:spacing w:val="-2"/>
        </w:rPr>
        <w:t xml:space="preserve"> </w:t>
      </w:r>
      <w:r>
        <w:rPr>
          <w:i/>
        </w:rPr>
        <w:t>comme</w:t>
      </w:r>
      <w:r>
        <w:rPr>
          <w:i/>
          <w:spacing w:val="-5"/>
        </w:rPr>
        <w:t xml:space="preserve"> </w:t>
      </w:r>
      <w:r>
        <w:rPr>
          <w:i/>
        </w:rPr>
        <w:t>le</w:t>
      </w:r>
      <w:r>
        <w:rPr>
          <w:i/>
          <w:spacing w:val="-5"/>
        </w:rPr>
        <w:t xml:space="preserve"> </w:t>
      </w:r>
      <w:r>
        <w:rPr>
          <w:i/>
        </w:rPr>
        <w:t>champ</w:t>
      </w:r>
      <w:r>
        <w:rPr>
          <w:i/>
          <w:spacing w:val="-1"/>
        </w:rPr>
        <w:t xml:space="preserve"> </w:t>
      </w:r>
      <w:r>
        <w:rPr>
          <w:i/>
        </w:rPr>
        <w:t>"MPTF</w:t>
      </w:r>
      <w:r>
        <w:rPr>
          <w:i/>
          <w:spacing w:val="-5"/>
        </w:rPr>
        <w:t xml:space="preserve"> </w:t>
      </w:r>
      <w:r>
        <w:rPr>
          <w:i/>
        </w:rPr>
        <w:t>Quantum Project Number" dans Quantum PPM "Financial Project Settings/</w:t>
      </w:r>
      <w:proofErr w:type="spellStart"/>
      <w:r>
        <w:rPr>
          <w:i/>
        </w:rPr>
        <w:t>Additional</w:t>
      </w:r>
      <w:proofErr w:type="spellEnd"/>
      <w:r>
        <w:rPr>
          <w:i/>
        </w:rPr>
        <w:t xml:space="preserve"> Information" (ou le champ "MPTF Project Reference Number" pour les projets Atlas convertis).</w:t>
      </w:r>
    </w:p>
    <w:p w14:paraId="778D26E3" w14:textId="77777777" w:rsidR="00955A0C" w:rsidRDefault="00955A0C">
      <w:pPr>
        <w:pStyle w:val="BodyText"/>
        <w:spacing w:before="36"/>
        <w:rPr>
          <w:i/>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
        <w:gridCol w:w="859"/>
        <w:gridCol w:w="348"/>
        <w:gridCol w:w="1037"/>
        <w:gridCol w:w="280"/>
        <w:gridCol w:w="1586"/>
        <w:gridCol w:w="254"/>
        <w:gridCol w:w="325"/>
        <w:gridCol w:w="866"/>
        <w:gridCol w:w="270"/>
        <w:gridCol w:w="1079"/>
        <w:gridCol w:w="290"/>
        <w:gridCol w:w="819"/>
        <w:gridCol w:w="1002"/>
      </w:tblGrid>
      <w:tr w:rsidR="00955A0C" w14:paraId="54E4701F" w14:textId="77777777">
        <w:trPr>
          <w:trHeight w:val="201"/>
        </w:trPr>
        <w:tc>
          <w:tcPr>
            <w:tcW w:w="4416" w:type="dxa"/>
            <w:gridSpan w:val="6"/>
            <w:tcBorders>
              <w:bottom w:val="single" w:sz="8" w:space="0" w:color="000000"/>
              <w:right w:val="single" w:sz="8" w:space="0" w:color="000000"/>
            </w:tcBorders>
            <w:shd w:val="clear" w:color="auto" w:fill="DDEBF7"/>
          </w:tcPr>
          <w:p w14:paraId="7D19C2EE" w14:textId="77777777" w:rsidR="00955A0C" w:rsidRDefault="00000000">
            <w:pPr>
              <w:pStyle w:val="TableParagraph"/>
              <w:spacing w:before="8" w:line="173" w:lineRule="exact"/>
              <w:ind w:left="339"/>
              <w:rPr>
                <w:b/>
                <w:sz w:val="16"/>
              </w:rPr>
            </w:pPr>
            <w:r>
              <w:rPr>
                <w:b/>
                <w:sz w:val="16"/>
              </w:rPr>
              <w:t>CORRECT</w:t>
            </w:r>
            <w:r>
              <w:rPr>
                <w:b/>
                <w:spacing w:val="-1"/>
                <w:sz w:val="16"/>
              </w:rPr>
              <w:t xml:space="preserve"> </w:t>
            </w:r>
            <w:r>
              <w:rPr>
                <w:b/>
                <w:sz w:val="16"/>
              </w:rPr>
              <w:t>MAPPING</w:t>
            </w:r>
            <w:r>
              <w:rPr>
                <w:b/>
                <w:spacing w:val="2"/>
                <w:sz w:val="16"/>
              </w:rPr>
              <w:t xml:space="preserve"> </w:t>
            </w:r>
            <w:r>
              <w:rPr>
                <w:b/>
                <w:sz w:val="16"/>
              </w:rPr>
              <w:t>SITUATIONS</w:t>
            </w:r>
            <w:r>
              <w:rPr>
                <w:b/>
                <w:spacing w:val="5"/>
                <w:sz w:val="16"/>
              </w:rPr>
              <w:t xml:space="preserve"> </w:t>
            </w:r>
            <w:r>
              <w:rPr>
                <w:b/>
                <w:sz w:val="16"/>
              </w:rPr>
              <w:t>-</w:t>
            </w:r>
            <w:r>
              <w:rPr>
                <w:b/>
                <w:spacing w:val="6"/>
                <w:sz w:val="16"/>
              </w:rPr>
              <w:t xml:space="preserve"> </w:t>
            </w:r>
            <w:r>
              <w:rPr>
                <w:b/>
                <w:sz w:val="16"/>
              </w:rPr>
              <w:t>NO</w:t>
            </w:r>
            <w:r>
              <w:rPr>
                <w:b/>
                <w:spacing w:val="6"/>
                <w:sz w:val="16"/>
              </w:rPr>
              <w:t xml:space="preserve"> </w:t>
            </w:r>
            <w:r>
              <w:rPr>
                <w:b/>
                <w:sz w:val="16"/>
              </w:rPr>
              <w:t>REPORTING</w:t>
            </w:r>
            <w:r>
              <w:rPr>
                <w:b/>
                <w:spacing w:val="2"/>
                <w:sz w:val="16"/>
              </w:rPr>
              <w:t xml:space="preserve"> </w:t>
            </w:r>
            <w:r>
              <w:rPr>
                <w:b/>
                <w:spacing w:val="-4"/>
                <w:sz w:val="16"/>
              </w:rPr>
              <w:t>RISKS</w:t>
            </w:r>
          </w:p>
        </w:tc>
        <w:tc>
          <w:tcPr>
            <w:tcW w:w="254" w:type="dxa"/>
            <w:tcBorders>
              <w:top w:val="single" w:sz="4" w:space="0" w:color="D3D3D3"/>
              <w:left w:val="single" w:sz="8" w:space="0" w:color="000000"/>
              <w:bottom w:val="single" w:sz="4" w:space="0" w:color="D3D3D3"/>
              <w:right w:val="single" w:sz="8" w:space="0" w:color="000000"/>
            </w:tcBorders>
          </w:tcPr>
          <w:p w14:paraId="60581706" w14:textId="77777777" w:rsidR="00955A0C" w:rsidRDefault="00955A0C">
            <w:pPr>
              <w:pStyle w:val="TableParagraph"/>
              <w:rPr>
                <w:rFonts w:ascii="Times New Roman"/>
                <w:sz w:val="14"/>
              </w:rPr>
            </w:pPr>
          </w:p>
        </w:tc>
        <w:tc>
          <w:tcPr>
            <w:tcW w:w="4651" w:type="dxa"/>
            <w:gridSpan w:val="7"/>
            <w:tcBorders>
              <w:left w:val="single" w:sz="8" w:space="0" w:color="000000"/>
              <w:bottom w:val="single" w:sz="8" w:space="0" w:color="000000"/>
              <w:right w:val="single" w:sz="8" w:space="0" w:color="000000"/>
            </w:tcBorders>
            <w:shd w:val="clear" w:color="auto" w:fill="FFD966"/>
          </w:tcPr>
          <w:p w14:paraId="2E78370B" w14:textId="77777777" w:rsidR="00955A0C" w:rsidRDefault="00000000">
            <w:pPr>
              <w:pStyle w:val="TableParagraph"/>
              <w:spacing w:before="8" w:line="173" w:lineRule="exact"/>
              <w:ind w:left="251"/>
              <w:rPr>
                <w:b/>
                <w:sz w:val="16"/>
              </w:rPr>
            </w:pPr>
            <w:r>
              <w:rPr>
                <w:b/>
                <w:sz w:val="16"/>
              </w:rPr>
              <w:t>INCORRECT</w:t>
            </w:r>
            <w:r>
              <w:rPr>
                <w:b/>
                <w:spacing w:val="4"/>
                <w:sz w:val="16"/>
              </w:rPr>
              <w:t xml:space="preserve"> </w:t>
            </w:r>
            <w:r>
              <w:rPr>
                <w:b/>
                <w:sz w:val="16"/>
              </w:rPr>
              <w:t>MAPPING</w:t>
            </w:r>
            <w:r>
              <w:rPr>
                <w:b/>
                <w:spacing w:val="7"/>
                <w:sz w:val="16"/>
              </w:rPr>
              <w:t xml:space="preserve"> </w:t>
            </w:r>
            <w:r>
              <w:rPr>
                <w:b/>
                <w:sz w:val="16"/>
              </w:rPr>
              <w:t>SCENARIOS</w:t>
            </w:r>
            <w:r>
              <w:rPr>
                <w:b/>
                <w:spacing w:val="9"/>
                <w:sz w:val="16"/>
              </w:rPr>
              <w:t xml:space="preserve"> </w:t>
            </w:r>
            <w:r>
              <w:rPr>
                <w:b/>
                <w:sz w:val="16"/>
              </w:rPr>
              <w:t>CAUSING</w:t>
            </w:r>
            <w:r>
              <w:rPr>
                <w:b/>
                <w:spacing w:val="7"/>
                <w:sz w:val="16"/>
              </w:rPr>
              <w:t xml:space="preserve"> </w:t>
            </w:r>
            <w:r>
              <w:rPr>
                <w:b/>
                <w:sz w:val="16"/>
              </w:rPr>
              <w:t>REPORTING</w:t>
            </w:r>
            <w:r>
              <w:rPr>
                <w:b/>
                <w:spacing w:val="8"/>
                <w:sz w:val="16"/>
              </w:rPr>
              <w:t xml:space="preserve"> </w:t>
            </w:r>
            <w:r>
              <w:rPr>
                <w:b/>
                <w:spacing w:val="-4"/>
                <w:sz w:val="16"/>
              </w:rPr>
              <w:t>RISKS</w:t>
            </w:r>
          </w:p>
        </w:tc>
      </w:tr>
      <w:tr w:rsidR="00955A0C" w14:paraId="3F25E71D" w14:textId="77777777">
        <w:trPr>
          <w:trHeight w:val="158"/>
        </w:trPr>
        <w:tc>
          <w:tcPr>
            <w:tcW w:w="306" w:type="dxa"/>
            <w:tcBorders>
              <w:top w:val="single" w:sz="8" w:space="0" w:color="000000"/>
              <w:bottom w:val="single" w:sz="4" w:space="0" w:color="D3D3D3"/>
              <w:right w:val="single" w:sz="4" w:space="0" w:color="D3D3D3"/>
            </w:tcBorders>
          </w:tcPr>
          <w:p w14:paraId="5AAE27E8" w14:textId="77777777" w:rsidR="00955A0C" w:rsidRDefault="00955A0C">
            <w:pPr>
              <w:pStyle w:val="TableParagraph"/>
              <w:rPr>
                <w:rFonts w:ascii="Times New Roman"/>
                <w:sz w:val="10"/>
              </w:rPr>
            </w:pPr>
          </w:p>
        </w:tc>
        <w:tc>
          <w:tcPr>
            <w:tcW w:w="859" w:type="dxa"/>
            <w:tcBorders>
              <w:top w:val="single" w:sz="8" w:space="0" w:color="000000"/>
              <w:left w:val="single" w:sz="4" w:space="0" w:color="D3D3D3"/>
              <w:bottom w:val="single" w:sz="8" w:space="0" w:color="000000"/>
              <w:right w:val="single" w:sz="4" w:space="0" w:color="D3D3D3"/>
            </w:tcBorders>
          </w:tcPr>
          <w:p w14:paraId="663DD688" w14:textId="77777777" w:rsidR="00955A0C" w:rsidRDefault="00955A0C">
            <w:pPr>
              <w:pStyle w:val="TableParagraph"/>
              <w:rPr>
                <w:rFonts w:ascii="Times New Roman"/>
                <w:sz w:val="10"/>
              </w:rPr>
            </w:pPr>
          </w:p>
        </w:tc>
        <w:tc>
          <w:tcPr>
            <w:tcW w:w="348" w:type="dxa"/>
            <w:tcBorders>
              <w:top w:val="single" w:sz="8" w:space="0" w:color="000000"/>
              <w:left w:val="single" w:sz="4" w:space="0" w:color="D3D3D3"/>
              <w:bottom w:val="single" w:sz="4" w:space="0" w:color="D3D3D3"/>
              <w:right w:val="single" w:sz="4" w:space="0" w:color="D3D3D3"/>
            </w:tcBorders>
          </w:tcPr>
          <w:p w14:paraId="6D5C04C8" w14:textId="77777777" w:rsidR="00955A0C" w:rsidRDefault="00955A0C">
            <w:pPr>
              <w:pStyle w:val="TableParagraph"/>
              <w:rPr>
                <w:rFonts w:ascii="Times New Roman"/>
                <w:sz w:val="10"/>
              </w:rPr>
            </w:pPr>
          </w:p>
        </w:tc>
        <w:tc>
          <w:tcPr>
            <w:tcW w:w="1037" w:type="dxa"/>
            <w:tcBorders>
              <w:top w:val="single" w:sz="8" w:space="0" w:color="000000"/>
              <w:left w:val="single" w:sz="4" w:space="0" w:color="D3D3D3"/>
              <w:bottom w:val="single" w:sz="8" w:space="0" w:color="000000"/>
              <w:right w:val="single" w:sz="4" w:space="0" w:color="D3D3D3"/>
            </w:tcBorders>
          </w:tcPr>
          <w:p w14:paraId="7E3063A4" w14:textId="77777777" w:rsidR="00955A0C" w:rsidRDefault="00955A0C">
            <w:pPr>
              <w:pStyle w:val="TableParagraph"/>
              <w:rPr>
                <w:rFonts w:ascii="Times New Roman"/>
                <w:sz w:val="10"/>
              </w:rPr>
            </w:pPr>
          </w:p>
        </w:tc>
        <w:tc>
          <w:tcPr>
            <w:tcW w:w="280" w:type="dxa"/>
            <w:tcBorders>
              <w:top w:val="single" w:sz="8" w:space="0" w:color="000000"/>
              <w:left w:val="single" w:sz="4" w:space="0" w:color="D3D3D3"/>
              <w:bottom w:val="single" w:sz="4" w:space="0" w:color="D3D3D3"/>
              <w:right w:val="single" w:sz="4" w:space="0" w:color="D3D3D3"/>
            </w:tcBorders>
          </w:tcPr>
          <w:p w14:paraId="216B7581" w14:textId="77777777" w:rsidR="00955A0C" w:rsidRDefault="00955A0C">
            <w:pPr>
              <w:pStyle w:val="TableParagraph"/>
              <w:rPr>
                <w:rFonts w:ascii="Times New Roman"/>
                <w:sz w:val="10"/>
              </w:rPr>
            </w:pPr>
          </w:p>
        </w:tc>
        <w:tc>
          <w:tcPr>
            <w:tcW w:w="1586" w:type="dxa"/>
            <w:tcBorders>
              <w:top w:val="single" w:sz="8" w:space="0" w:color="000000"/>
              <w:left w:val="single" w:sz="4" w:space="0" w:color="D3D3D3"/>
              <w:bottom w:val="single" w:sz="4" w:space="0" w:color="D3D3D3"/>
              <w:right w:val="single" w:sz="8" w:space="0" w:color="000000"/>
            </w:tcBorders>
          </w:tcPr>
          <w:p w14:paraId="32879122"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15D792D5" w14:textId="77777777" w:rsidR="00955A0C" w:rsidRDefault="00955A0C">
            <w:pPr>
              <w:pStyle w:val="TableParagraph"/>
              <w:rPr>
                <w:rFonts w:ascii="Times New Roman"/>
                <w:sz w:val="10"/>
              </w:rPr>
            </w:pPr>
          </w:p>
        </w:tc>
        <w:tc>
          <w:tcPr>
            <w:tcW w:w="325" w:type="dxa"/>
            <w:tcBorders>
              <w:top w:val="single" w:sz="8" w:space="0" w:color="000000"/>
              <w:left w:val="single" w:sz="8" w:space="0" w:color="000000"/>
              <w:bottom w:val="nil"/>
              <w:right w:val="single" w:sz="4" w:space="0" w:color="D3D3D3"/>
            </w:tcBorders>
          </w:tcPr>
          <w:p w14:paraId="0A28A1D1" w14:textId="77777777" w:rsidR="00955A0C" w:rsidRDefault="00955A0C">
            <w:pPr>
              <w:pStyle w:val="TableParagraph"/>
              <w:rPr>
                <w:rFonts w:ascii="Times New Roman"/>
                <w:sz w:val="10"/>
              </w:rPr>
            </w:pPr>
          </w:p>
        </w:tc>
        <w:tc>
          <w:tcPr>
            <w:tcW w:w="866" w:type="dxa"/>
            <w:tcBorders>
              <w:top w:val="single" w:sz="8" w:space="0" w:color="000000"/>
              <w:left w:val="single" w:sz="4" w:space="0" w:color="D3D3D3"/>
              <w:bottom w:val="nil"/>
              <w:right w:val="single" w:sz="4" w:space="0" w:color="D3D3D3"/>
            </w:tcBorders>
          </w:tcPr>
          <w:p w14:paraId="53D47763" w14:textId="77777777" w:rsidR="00955A0C" w:rsidRDefault="00955A0C">
            <w:pPr>
              <w:pStyle w:val="TableParagraph"/>
              <w:rPr>
                <w:rFonts w:ascii="Times New Roman"/>
                <w:sz w:val="10"/>
              </w:rPr>
            </w:pPr>
          </w:p>
        </w:tc>
        <w:tc>
          <w:tcPr>
            <w:tcW w:w="270" w:type="dxa"/>
            <w:tcBorders>
              <w:top w:val="single" w:sz="8" w:space="0" w:color="000000"/>
              <w:left w:val="single" w:sz="4" w:space="0" w:color="D3D3D3"/>
              <w:bottom w:val="nil"/>
              <w:right w:val="single" w:sz="4" w:space="0" w:color="D3D3D3"/>
            </w:tcBorders>
          </w:tcPr>
          <w:p w14:paraId="18F4EE1A" w14:textId="77777777" w:rsidR="00955A0C" w:rsidRDefault="00955A0C">
            <w:pPr>
              <w:pStyle w:val="TableParagraph"/>
              <w:rPr>
                <w:rFonts w:ascii="Times New Roman"/>
                <w:sz w:val="10"/>
              </w:rPr>
            </w:pPr>
          </w:p>
        </w:tc>
        <w:tc>
          <w:tcPr>
            <w:tcW w:w="1079" w:type="dxa"/>
            <w:tcBorders>
              <w:top w:val="single" w:sz="8" w:space="0" w:color="000000"/>
              <w:left w:val="single" w:sz="4" w:space="0" w:color="D3D3D3"/>
              <w:bottom w:val="nil"/>
              <w:right w:val="single" w:sz="4" w:space="0" w:color="D3D3D3"/>
            </w:tcBorders>
          </w:tcPr>
          <w:p w14:paraId="075F2CD2" w14:textId="77777777" w:rsidR="00955A0C" w:rsidRDefault="00955A0C">
            <w:pPr>
              <w:pStyle w:val="TableParagraph"/>
              <w:rPr>
                <w:rFonts w:ascii="Times New Roman"/>
                <w:sz w:val="10"/>
              </w:rPr>
            </w:pPr>
          </w:p>
        </w:tc>
        <w:tc>
          <w:tcPr>
            <w:tcW w:w="290" w:type="dxa"/>
            <w:tcBorders>
              <w:top w:val="single" w:sz="8" w:space="0" w:color="000000"/>
              <w:left w:val="single" w:sz="4" w:space="0" w:color="D3D3D3"/>
              <w:bottom w:val="nil"/>
              <w:right w:val="single" w:sz="4" w:space="0" w:color="D3D3D3"/>
            </w:tcBorders>
          </w:tcPr>
          <w:p w14:paraId="694731CE" w14:textId="77777777" w:rsidR="00955A0C" w:rsidRDefault="00955A0C">
            <w:pPr>
              <w:pStyle w:val="TableParagraph"/>
              <w:rPr>
                <w:rFonts w:ascii="Times New Roman"/>
                <w:sz w:val="10"/>
              </w:rPr>
            </w:pPr>
          </w:p>
        </w:tc>
        <w:tc>
          <w:tcPr>
            <w:tcW w:w="1821" w:type="dxa"/>
            <w:gridSpan w:val="2"/>
            <w:tcBorders>
              <w:top w:val="single" w:sz="8" w:space="0" w:color="000000"/>
              <w:left w:val="single" w:sz="4" w:space="0" w:color="D3D3D3"/>
              <w:bottom w:val="nil"/>
              <w:right w:val="single" w:sz="8" w:space="0" w:color="000000"/>
            </w:tcBorders>
          </w:tcPr>
          <w:p w14:paraId="6B4E8A8B" w14:textId="77777777" w:rsidR="00955A0C" w:rsidRDefault="00955A0C">
            <w:pPr>
              <w:pStyle w:val="TableParagraph"/>
              <w:rPr>
                <w:rFonts w:ascii="Times New Roman"/>
                <w:sz w:val="10"/>
              </w:rPr>
            </w:pPr>
          </w:p>
        </w:tc>
      </w:tr>
      <w:tr w:rsidR="00955A0C" w14:paraId="1F7EDB63" w14:textId="77777777">
        <w:trPr>
          <w:trHeight w:val="158"/>
        </w:trPr>
        <w:tc>
          <w:tcPr>
            <w:tcW w:w="306" w:type="dxa"/>
            <w:tcBorders>
              <w:top w:val="single" w:sz="4" w:space="0" w:color="D3D3D3"/>
              <w:bottom w:val="single" w:sz="4" w:space="0" w:color="D3D3D3"/>
              <w:right w:val="single" w:sz="8" w:space="0" w:color="000000"/>
            </w:tcBorders>
          </w:tcPr>
          <w:p w14:paraId="2C201DAD" w14:textId="77777777" w:rsidR="00955A0C" w:rsidRDefault="00000000">
            <w:pPr>
              <w:pStyle w:val="TableParagraph"/>
              <w:spacing w:before="12" w:line="127" w:lineRule="exact"/>
              <w:ind w:left="10"/>
              <w:jc w:val="center"/>
              <w:rPr>
                <w:b/>
                <w:i/>
                <w:sz w:val="12"/>
              </w:rPr>
            </w:pPr>
            <w:r>
              <w:rPr>
                <w:b/>
                <w:i/>
                <w:spacing w:val="-10"/>
                <w:w w:val="105"/>
                <w:sz w:val="12"/>
              </w:rPr>
              <w:t>1</w:t>
            </w:r>
          </w:p>
        </w:tc>
        <w:tc>
          <w:tcPr>
            <w:tcW w:w="859" w:type="dxa"/>
            <w:tcBorders>
              <w:top w:val="single" w:sz="8" w:space="0" w:color="000000"/>
              <w:left w:val="single" w:sz="8" w:space="0" w:color="000000"/>
              <w:bottom w:val="single" w:sz="8" w:space="0" w:color="000000"/>
              <w:right w:val="single" w:sz="8" w:space="0" w:color="000000"/>
            </w:tcBorders>
          </w:tcPr>
          <w:p w14:paraId="671F3D07" w14:textId="77777777" w:rsidR="00955A0C" w:rsidRDefault="00000000">
            <w:pPr>
              <w:pStyle w:val="TableParagraph"/>
              <w:spacing w:before="12" w:line="127" w:lineRule="exact"/>
              <w:ind w:left="1"/>
              <w:jc w:val="center"/>
              <w:rPr>
                <w:b/>
                <w:sz w:val="12"/>
              </w:rPr>
            </w:pPr>
            <w:r>
              <w:rPr>
                <w:b/>
                <w:w w:val="105"/>
                <w:sz w:val="12"/>
              </w:rPr>
              <w:t>MPTF</w:t>
            </w:r>
            <w:r>
              <w:rPr>
                <w:b/>
                <w:spacing w:val="-4"/>
                <w:w w:val="105"/>
                <w:sz w:val="12"/>
              </w:rPr>
              <w:t xml:space="preserve"> </w:t>
            </w:r>
            <w:r>
              <w:rPr>
                <w:b/>
                <w:w w:val="105"/>
                <w:sz w:val="12"/>
              </w:rPr>
              <w:t>Project</w:t>
            </w:r>
            <w:r>
              <w:rPr>
                <w:b/>
                <w:spacing w:val="-6"/>
                <w:w w:val="105"/>
                <w:sz w:val="12"/>
              </w:rPr>
              <w:t xml:space="preserve"> </w:t>
            </w:r>
            <w:r>
              <w:rPr>
                <w:b/>
                <w:spacing w:val="-10"/>
                <w:w w:val="105"/>
                <w:sz w:val="12"/>
              </w:rPr>
              <w:t>A</w:t>
            </w:r>
          </w:p>
        </w:tc>
        <w:tc>
          <w:tcPr>
            <w:tcW w:w="348" w:type="dxa"/>
            <w:tcBorders>
              <w:top w:val="single" w:sz="4" w:space="0" w:color="D3D3D3"/>
              <w:left w:val="single" w:sz="8" w:space="0" w:color="000000"/>
              <w:bottom w:val="single" w:sz="4" w:space="0" w:color="5B9BD4"/>
              <w:right w:val="single" w:sz="8" w:space="0" w:color="000000"/>
            </w:tcBorders>
          </w:tcPr>
          <w:p w14:paraId="347524D0" w14:textId="77777777" w:rsidR="00955A0C" w:rsidRDefault="00955A0C">
            <w:pPr>
              <w:pStyle w:val="TableParagraph"/>
              <w:spacing w:before="6"/>
              <w:rPr>
                <w:i/>
                <w:sz w:val="4"/>
              </w:rPr>
            </w:pPr>
          </w:p>
          <w:p w14:paraId="0D120F4A" w14:textId="77777777" w:rsidR="00955A0C" w:rsidRDefault="00000000">
            <w:pPr>
              <w:pStyle w:val="TableParagraph"/>
              <w:spacing w:line="68" w:lineRule="exact"/>
              <w:ind w:left="279" w:right="-87"/>
              <w:rPr>
                <w:sz w:val="6"/>
              </w:rPr>
            </w:pPr>
            <w:r>
              <w:rPr>
                <w:noProof/>
                <w:sz w:val="6"/>
              </w:rPr>
              <mc:AlternateContent>
                <mc:Choice Requires="wpg">
                  <w:drawing>
                    <wp:inline distT="0" distB="0" distL="0" distR="0" wp14:anchorId="142707E0" wp14:editId="3865E56E">
                      <wp:extent cx="43815" cy="4381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15" cy="43815"/>
                                <a:chOff x="0" y="0"/>
                                <a:chExt cx="43815" cy="43815"/>
                              </a:xfrm>
                            </wpg:grpSpPr>
                            <wps:wsp>
                              <wps:cNvPr id="10" name="Graphic 10"/>
                              <wps:cNvSpPr/>
                              <wps:spPr>
                                <a:xfrm>
                                  <a:off x="0" y="0"/>
                                  <a:ext cx="43815" cy="43815"/>
                                </a:xfrm>
                                <a:custGeom>
                                  <a:avLst/>
                                  <a:gdLst/>
                                  <a:ahLst/>
                                  <a:cxnLst/>
                                  <a:rect l="l" t="t" r="r" b="b"/>
                                  <a:pathLst>
                                    <a:path w="43815" h="43815">
                                      <a:moveTo>
                                        <a:pt x="0" y="0"/>
                                      </a:moveTo>
                                      <a:lnTo>
                                        <a:pt x="1082" y="43196"/>
                                      </a:lnTo>
                                      <a:lnTo>
                                        <a:pt x="43753" y="20516"/>
                                      </a:lnTo>
                                      <a:lnTo>
                                        <a:pt x="0" y="0"/>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w14:anchorId="1A1D8DFE" id="Group 9" o:spid="_x0000_s1026" style="width:3.45pt;height:3.45pt;mso-position-horizontal-relative:char;mso-position-vertical-relative:line" coordsize="4381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">
                      <v:shape id="Graphic 10" o:spid="_x0000_s1027" style="position:absolute;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" path="m,l1082,43196,43753,20516,,xe" fillcolor="#5b9bd4" stroked="f">
                        <v:path arrowok="t"/>
                      </v:shape>
                      <w10:anchorlock/>
                    </v:group>
                  </w:pict>
                </mc:Fallback>
              </mc:AlternateContent>
            </w:r>
          </w:p>
        </w:tc>
        <w:tc>
          <w:tcPr>
            <w:tcW w:w="1037" w:type="dxa"/>
            <w:tcBorders>
              <w:top w:val="single" w:sz="8" w:space="0" w:color="000000"/>
              <w:left w:val="single" w:sz="8" w:space="0" w:color="000000"/>
              <w:bottom w:val="single" w:sz="8" w:space="0" w:color="000000"/>
              <w:right w:val="single" w:sz="8" w:space="0" w:color="000000"/>
            </w:tcBorders>
          </w:tcPr>
          <w:p w14:paraId="08E1478D" w14:textId="77777777" w:rsidR="00955A0C" w:rsidRDefault="00000000">
            <w:pPr>
              <w:pStyle w:val="TableParagraph"/>
              <w:spacing w:before="12" w:line="127" w:lineRule="exact"/>
              <w:ind w:left="35"/>
              <w:jc w:val="center"/>
              <w:rPr>
                <w:b/>
                <w:sz w:val="12"/>
              </w:rPr>
            </w:pPr>
            <w:r>
              <w:rPr>
                <w:b/>
                <w:w w:val="105"/>
                <w:sz w:val="12"/>
              </w:rPr>
              <w:t>UNDP</w:t>
            </w:r>
            <w:r>
              <w:rPr>
                <w:b/>
                <w:spacing w:val="-3"/>
                <w:w w:val="105"/>
                <w:sz w:val="12"/>
              </w:rPr>
              <w:t xml:space="preserve"> </w:t>
            </w:r>
            <w:r>
              <w:rPr>
                <w:b/>
                <w:w w:val="105"/>
                <w:sz w:val="12"/>
              </w:rPr>
              <w:t>OUTPUT</w:t>
            </w:r>
            <w:r>
              <w:rPr>
                <w:b/>
                <w:spacing w:val="-7"/>
                <w:w w:val="105"/>
                <w:sz w:val="12"/>
              </w:rPr>
              <w:t xml:space="preserve"> </w:t>
            </w:r>
            <w:r>
              <w:rPr>
                <w:b/>
                <w:spacing w:val="-10"/>
                <w:w w:val="105"/>
                <w:sz w:val="12"/>
              </w:rPr>
              <w:t>1</w:t>
            </w:r>
          </w:p>
        </w:tc>
        <w:tc>
          <w:tcPr>
            <w:tcW w:w="280" w:type="dxa"/>
            <w:tcBorders>
              <w:top w:val="single" w:sz="4" w:space="0" w:color="D3D3D3"/>
              <w:left w:val="single" w:sz="8" w:space="0" w:color="000000"/>
              <w:bottom w:val="single" w:sz="4" w:space="0" w:color="D3D3D3"/>
              <w:right w:val="single" w:sz="4" w:space="0" w:color="D3D3D3"/>
            </w:tcBorders>
          </w:tcPr>
          <w:p w14:paraId="4582B281"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4206E73D" w14:textId="77777777" w:rsidR="00955A0C" w:rsidRDefault="00000000">
            <w:pPr>
              <w:pStyle w:val="TableParagraph"/>
              <w:spacing w:before="12" w:line="127" w:lineRule="exact"/>
              <w:ind w:left="1"/>
              <w:jc w:val="center"/>
              <w:rPr>
                <w:b/>
                <w:i/>
                <w:sz w:val="12"/>
              </w:rPr>
            </w:pPr>
            <w:r>
              <w:rPr>
                <w:noProof/>
              </w:rPr>
              <mc:AlternateContent>
                <mc:Choice Requires="wpg">
                  <w:drawing>
                    <wp:anchor distT="0" distB="0" distL="0" distR="0" simplePos="0" relativeHeight="251660288" behindDoc="1" locked="0" layoutInCell="1" allowOverlap="1" wp14:anchorId="381F8A9F" wp14:editId="2D15D18D">
                      <wp:simplePos x="0" y="0"/>
                      <wp:positionH relativeFrom="column">
                        <wp:posOffset>-162109</wp:posOffset>
                      </wp:positionH>
                      <wp:positionV relativeFrom="paragraph">
                        <wp:posOffset>18059</wp:posOffset>
                      </wp:positionV>
                      <wp:extent cx="173355" cy="4381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43815"/>
                                <a:chOff x="0" y="0"/>
                                <a:chExt cx="173355" cy="43815"/>
                              </a:xfrm>
                            </wpg:grpSpPr>
                            <wps:wsp>
                              <wps:cNvPr id="12" name="Graphic 12"/>
                              <wps:cNvSpPr/>
                              <wps:spPr>
                                <a:xfrm>
                                  <a:off x="0" y="21606"/>
                                  <a:ext cx="137160" cy="1270"/>
                                </a:xfrm>
                                <a:custGeom>
                                  <a:avLst/>
                                  <a:gdLst/>
                                  <a:ahLst/>
                                  <a:cxnLst/>
                                  <a:rect l="l" t="t" r="r" b="b"/>
                                  <a:pathLst>
                                    <a:path w="137160">
                                      <a:moveTo>
                                        <a:pt x="0" y="0"/>
                                      </a:moveTo>
                                      <a:lnTo>
                                        <a:pt x="136868" y="0"/>
                                      </a:lnTo>
                                    </a:path>
                                  </a:pathLst>
                                </a:custGeom>
                                <a:ln w="5406">
                                  <a:solidFill>
                                    <a:srgbClr val="5B9BD4"/>
                                  </a:solidFill>
                                  <a:prstDash val="solid"/>
                                </a:ln>
                              </wps:spPr>
                              <wps:bodyPr wrap="square" lIns="0" tIns="0" rIns="0" bIns="0" rtlCol="0">
                                <a:prstTxWarp prst="textNoShape">
                                  <a:avLst/>
                                </a:prstTxWarp>
                                <a:noAutofit/>
                              </wps:bodyPr>
                            </wps:wsp>
                            <wps:wsp>
                              <wps:cNvPr id="13" name="Graphic 13"/>
                              <wps:cNvSpPr/>
                              <wps:spPr>
                                <a:xfrm>
                                  <a:off x="129685"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1EF168C1" id="Group 11" o:spid="_x0000_s1026" style="position:absolute;margin-left:-12.75pt;margin-top:1.4pt;width:13.65pt;height:3.45pt;z-index:-251656192;mso-wrap-distance-left:0;mso-wrap-distance-right:0" coordsize="17335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">
                      <v:shape id="Graphic 12" o:spid="_x0000_s1027" style="position:absolute;top:21606;width:137160;height:1270;visibility:visible;mso-wrap-style:square;v-text-anchor:top" coordsize="137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" path="m,l136868,e" filled="f" strokecolor="#5b9bd4" strokeweight=".15017mm">
                        <v:path arrowok="t"/>
                      </v:shape>
                      <v:shape id="Graphic 13" o:spid="_x0000_s1028" style="position:absolute;left:129685;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" path="m,43209l2,,43230,21606,,43209xe" fillcolor="#5b9bd4" stroked="f">
                        <v:path arrowok="t"/>
                      </v:shape>
                    </v:group>
                  </w:pict>
                </mc:Fallback>
              </mc:AlternateContent>
            </w:r>
            <w:r>
              <w:rPr>
                <w:b/>
                <w:i/>
                <w:spacing w:val="-2"/>
                <w:w w:val="105"/>
                <w:sz w:val="12"/>
              </w:rPr>
              <w:t>USERFIELD1</w:t>
            </w:r>
            <w:r>
              <w:rPr>
                <w:b/>
                <w:i/>
                <w:spacing w:val="-3"/>
                <w:w w:val="105"/>
                <w:sz w:val="12"/>
              </w:rPr>
              <w:t xml:space="preserve"> </w:t>
            </w:r>
            <w:r>
              <w:rPr>
                <w:b/>
                <w:i/>
                <w:spacing w:val="-2"/>
                <w:w w:val="105"/>
                <w:sz w:val="12"/>
              </w:rPr>
              <w:t>=</w:t>
            </w:r>
            <w:r>
              <w:rPr>
                <w:b/>
                <w:i/>
                <w:spacing w:val="-1"/>
                <w:w w:val="105"/>
                <w:sz w:val="12"/>
              </w:rPr>
              <w:t xml:space="preserve"> </w:t>
            </w:r>
            <w:r>
              <w:rPr>
                <w:b/>
                <w:i/>
                <w:spacing w:val="-2"/>
                <w:w w:val="105"/>
                <w:sz w:val="12"/>
              </w:rPr>
              <w:t>MPTF</w:t>
            </w:r>
            <w:r>
              <w:rPr>
                <w:b/>
                <w:i/>
                <w:spacing w:val="6"/>
                <w:w w:val="105"/>
                <w:sz w:val="12"/>
              </w:rPr>
              <w:t xml:space="preserve"> </w:t>
            </w:r>
            <w:r>
              <w:rPr>
                <w:b/>
                <w:i/>
                <w:spacing w:val="-2"/>
                <w:w w:val="105"/>
                <w:sz w:val="12"/>
              </w:rPr>
              <w:t>Project</w:t>
            </w:r>
            <w:r>
              <w:rPr>
                <w:b/>
                <w:i/>
                <w:spacing w:val="2"/>
                <w:w w:val="105"/>
                <w:sz w:val="12"/>
              </w:rPr>
              <w:t xml:space="preserve"> </w:t>
            </w:r>
            <w:r>
              <w:rPr>
                <w:b/>
                <w:i/>
                <w:spacing w:val="-10"/>
                <w:w w:val="105"/>
                <w:sz w:val="12"/>
              </w:rPr>
              <w:t>A</w:t>
            </w:r>
          </w:p>
        </w:tc>
        <w:tc>
          <w:tcPr>
            <w:tcW w:w="254" w:type="dxa"/>
            <w:tcBorders>
              <w:top w:val="single" w:sz="4" w:space="0" w:color="D3D3D3"/>
              <w:left w:val="single" w:sz="8" w:space="0" w:color="000000"/>
              <w:bottom w:val="single" w:sz="4" w:space="0" w:color="D3D3D3"/>
              <w:right w:val="single" w:sz="8" w:space="0" w:color="000000"/>
            </w:tcBorders>
          </w:tcPr>
          <w:p w14:paraId="1DE1E9FA" w14:textId="77777777" w:rsidR="00955A0C" w:rsidRDefault="00955A0C">
            <w:pPr>
              <w:pStyle w:val="TableParagraph"/>
              <w:rPr>
                <w:rFonts w:ascii="Times New Roman"/>
                <w:sz w:val="10"/>
              </w:rPr>
            </w:pPr>
          </w:p>
        </w:tc>
        <w:tc>
          <w:tcPr>
            <w:tcW w:w="325" w:type="dxa"/>
            <w:tcBorders>
              <w:top w:val="nil"/>
              <w:left w:val="single" w:sz="8" w:space="0" w:color="000000"/>
              <w:bottom w:val="nil"/>
              <w:right w:val="nil"/>
            </w:tcBorders>
            <w:shd w:val="clear" w:color="auto" w:fill="DDEBF7"/>
          </w:tcPr>
          <w:p w14:paraId="7ED9D4FD" w14:textId="77777777" w:rsidR="00955A0C" w:rsidRDefault="00000000">
            <w:pPr>
              <w:pStyle w:val="TableParagraph"/>
              <w:spacing w:before="12" w:line="127" w:lineRule="exact"/>
              <w:ind w:left="13"/>
              <w:jc w:val="center"/>
              <w:rPr>
                <w:b/>
                <w:i/>
                <w:sz w:val="12"/>
              </w:rPr>
            </w:pPr>
            <w:r>
              <w:rPr>
                <w:b/>
                <w:i/>
                <w:spacing w:val="-10"/>
                <w:w w:val="105"/>
                <w:sz w:val="12"/>
              </w:rPr>
              <w:t>3</w:t>
            </w:r>
          </w:p>
        </w:tc>
        <w:tc>
          <w:tcPr>
            <w:tcW w:w="4326" w:type="dxa"/>
            <w:gridSpan w:val="6"/>
            <w:tcBorders>
              <w:top w:val="nil"/>
              <w:left w:val="nil"/>
              <w:bottom w:val="nil"/>
              <w:right w:val="single" w:sz="8" w:space="0" w:color="000000"/>
            </w:tcBorders>
            <w:shd w:val="clear" w:color="auto" w:fill="DDEBF7"/>
          </w:tcPr>
          <w:p w14:paraId="05CCDE75" w14:textId="77777777" w:rsidR="00955A0C" w:rsidRDefault="00000000">
            <w:pPr>
              <w:pStyle w:val="TableParagraph"/>
              <w:spacing w:before="12" w:line="127" w:lineRule="exact"/>
              <w:ind w:left="38"/>
              <w:rPr>
                <w:b/>
                <w:sz w:val="12"/>
              </w:rPr>
            </w:pPr>
            <w:r>
              <w:rPr>
                <w:b/>
                <w:w w:val="105"/>
                <w:sz w:val="12"/>
              </w:rPr>
              <w:t>MAPPING</w:t>
            </w:r>
            <w:r>
              <w:rPr>
                <w:b/>
                <w:spacing w:val="-5"/>
                <w:w w:val="105"/>
                <w:sz w:val="12"/>
              </w:rPr>
              <w:t xml:space="preserve"> </w:t>
            </w:r>
            <w:r>
              <w:rPr>
                <w:b/>
                <w:w w:val="105"/>
                <w:sz w:val="12"/>
              </w:rPr>
              <w:t>SITUATION</w:t>
            </w:r>
            <w:r>
              <w:rPr>
                <w:b/>
                <w:spacing w:val="-4"/>
                <w:w w:val="105"/>
                <w:sz w:val="12"/>
              </w:rPr>
              <w:t xml:space="preserve"> </w:t>
            </w:r>
            <w:r>
              <w:rPr>
                <w:b/>
                <w:w w:val="105"/>
                <w:sz w:val="12"/>
              </w:rPr>
              <w:t>-</w:t>
            </w:r>
            <w:r>
              <w:rPr>
                <w:b/>
                <w:spacing w:val="-2"/>
                <w:w w:val="105"/>
                <w:sz w:val="12"/>
              </w:rPr>
              <w:t xml:space="preserve"> </w:t>
            </w:r>
            <w:r>
              <w:rPr>
                <w:b/>
                <w:color w:val="2F5395"/>
                <w:w w:val="105"/>
                <w:sz w:val="12"/>
              </w:rPr>
              <w:t>REPORTING</w:t>
            </w:r>
            <w:r>
              <w:rPr>
                <w:b/>
                <w:color w:val="2F5395"/>
                <w:spacing w:val="-2"/>
                <w:w w:val="105"/>
                <w:sz w:val="12"/>
              </w:rPr>
              <w:t xml:space="preserve"> </w:t>
            </w:r>
            <w:r>
              <w:rPr>
                <w:b/>
                <w:color w:val="2F5395"/>
                <w:w w:val="105"/>
                <w:sz w:val="12"/>
              </w:rPr>
              <w:t>RISK</w:t>
            </w:r>
            <w:r>
              <w:rPr>
                <w:b/>
                <w:color w:val="2F5395"/>
                <w:spacing w:val="-7"/>
                <w:w w:val="105"/>
                <w:sz w:val="12"/>
              </w:rPr>
              <w:t xml:space="preserve"> </w:t>
            </w:r>
            <w:r>
              <w:rPr>
                <w:b/>
                <w:color w:val="2F5395"/>
                <w:w w:val="105"/>
                <w:sz w:val="12"/>
              </w:rPr>
              <w:t>-</w:t>
            </w:r>
            <w:r>
              <w:rPr>
                <w:b/>
                <w:color w:val="2F5395"/>
                <w:spacing w:val="-2"/>
                <w:w w:val="105"/>
                <w:sz w:val="12"/>
              </w:rPr>
              <w:t xml:space="preserve"> </w:t>
            </w:r>
            <w:r>
              <w:rPr>
                <w:b/>
                <w:color w:val="2F5395"/>
                <w:w w:val="105"/>
                <w:sz w:val="12"/>
              </w:rPr>
              <w:t>EXPENSES</w:t>
            </w:r>
            <w:r>
              <w:rPr>
                <w:b/>
                <w:color w:val="2F5395"/>
                <w:spacing w:val="-6"/>
                <w:w w:val="105"/>
                <w:sz w:val="12"/>
              </w:rPr>
              <w:t xml:space="preserve"> </w:t>
            </w:r>
            <w:r>
              <w:rPr>
                <w:b/>
                <w:color w:val="2F5395"/>
                <w:w w:val="105"/>
                <w:sz w:val="12"/>
              </w:rPr>
              <w:t>IN</w:t>
            </w:r>
            <w:r>
              <w:rPr>
                <w:b/>
                <w:color w:val="2F5395"/>
                <w:spacing w:val="-5"/>
                <w:w w:val="105"/>
                <w:sz w:val="12"/>
              </w:rPr>
              <w:t xml:space="preserve"> </w:t>
            </w:r>
            <w:r>
              <w:rPr>
                <w:b/>
                <w:color w:val="2F5395"/>
                <w:w w:val="105"/>
                <w:sz w:val="12"/>
              </w:rPr>
              <w:t>OUTPUT</w:t>
            </w:r>
            <w:r>
              <w:rPr>
                <w:b/>
                <w:color w:val="2F5395"/>
                <w:spacing w:val="-7"/>
                <w:w w:val="105"/>
                <w:sz w:val="12"/>
              </w:rPr>
              <w:t xml:space="preserve"> </w:t>
            </w:r>
            <w:r>
              <w:rPr>
                <w:b/>
                <w:color w:val="2F5395"/>
                <w:w w:val="105"/>
                <w:sz w:val="12"/>
              </w:rPr>
              <w:t>1</w:t>
            </w:r>
            <w:r>
              <w:rPr>
                <w:b/>
                <w:color w:val="2F5395"/>
                <w:spacing w:val="-8"/>
                <w:w w:val="105"/>
                <w:sz w:val="12"/>
              </w:rPr>
              <w:t xml:space="preserve"> </w:t>
            </w:r>
            <w:r>
              <w:rPr>
                <w:b/>
                <w:color w:val="2F5395"/>
                <w:w w:val="105"/>
                <w:sz w:val="12"/>
              </w:rPr>
              <w:t>NOT-</w:t>
            </w:r>
            <w:r>
              <w:rPr>
                <w:b/>
                <w:color w:val="2F5395"/>
                <w:spacing w:val="-2"/>
                <w:w w:val="105"/>
                <w:sz w:val="12"/>
              </w:rPr>
              <w:t>REPORTED</w:t>
            </w:r>
          </w:p>
        </w:tc>
      </w:tr>
      <w:tr w:rsidR="00955A0C" w14:paraId="35011B2B" w14:textId="77777777">
        <w:trPr>
          <w:trHeight w:val="160"/>
        </w:trPr>
        <w:tc>
          <w:tcPr>
            <w:tcW w:w="306" w:type="dxa"/>
            <w:tcBorders>
              <w:top w:val="single" w:sz="4" w:space="0" w:color="D3D3D3"/>
              <w:bottom w:val="single" w:sz="4" w:space="0" w:color="D3D3D3"/>
              <w:right w:val="single" w:sz="4" w:space="0" w:color="D3D3D3"/>
            </w:tcBorders>
          </w:tcPr>
          <w:p w14:paraId="60B3373C" w14:textId="77777777" w:rsidR="00955A0C" w:rsidRDefault="00955A0C">
            <w:pPr>
              <w:pStyle w:val="TableParagraph"/>
              <w:rPr>
                <w:rFonts w:ascii="Times New Roman"/>
                <w:sz w:val="10"/>
              </w:rPr>
            </w:pPr>
          </w:p>
        </w:tc>
        <w:tc>
          <w:tcPr>
            <w:tcW w:w="859" w:type="dxa"/>
            <w:tcBorders>
              <w:top w:val="single" w:sz="8" w:space="0" w:color="000000"/>
              <w:left w:val="single" w:sz="4" w:space="0" w:color="D3D3D3"/>
              <w:bottom w:val="single" w:sz="4" w:space="0" w:color="D3D3D3"/>
              <w:right w:val="single" w:sz="4" w:space="0" w:color="D3D3D3"/>
            </w:tcBorders>
          </w:tcPr>
          <w:p w14:paraId="565AE392" w14:textId="77777777" w:rsidR="00955A0C" w:rsidRDefault="00955A0C">
            <w:pPr>
              <w:pStyle w:val="TableParagraph"/>
              <w:rPr>
                <w:rFonts w:ascii="Times New Roman"/>
                <w:sz w:val="10"/>
              </w:rPr>
            </w:pPr>
          </w:p>
        </w:tc>
        <w:tc>
          <w:tcPr>
            <w:tcW w:w="348" w:type="dxa"/>
            <w:tcBorders>
              <w:top w:val="single" w:sz="4" w:space="0" w:color="5B9BD4"/>
              <w:left w:val="single" w:sz="4" w:space="0" w:color="D3D3D3"/>
              <w:bottom w:val="single" w:sz="4" w:space="0" w:color="D3D3D3"/>
              <w:right w:val="single" w:sz="4" w:space="0" w:color="D3D3D3"/>
            </w:tcBorders>
          </w:tcPr>
          <w:p w14:paraId="77D92BA8" w14:textId="77777777" w:rsidR="00955A0C" w:rsidRDefault="00955A0C">
            <w:pPr>
              <w:pStyle w:val="TableParagraph"/>
              <w:rPr>
                <w:rFonts w:ascii="Times New Roman"/>
                <w:sz w:val="10"/>
              </w:rPr>
            </w:pPr>
          </w:p>
        </w:tc>
        <w:tc>
          <w:tcPr>
            <w:tcW w:w="1037" w:type="dxa"/>
            <w:tcBorders>
              <w:top w:val="single" w:sz="8" w:space="0" w:color="000000"/>
              <w:left w:val="single" w:sz="4" w:space="0" w:color="D3D3D3"/>
              <w:bottom w:val="single" w:sz="8" w:space="0" w:color="000000"/>
              <w:right w:val="single" w:sz="4" w:space="0" w:color="D3D3D3"/>
            </w:tcBorders>
          </w:tcPr>
          <w:p w14:paraId="616CC124"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243A7EB0"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731ADC08"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687824A7" w14:textId="77777777" w:rsidR="00955A0C" w:rsidRDefault="00955A0C">
            <w:pPr>
              <w:pStyle w:val="TableParagraph"/>
              <w:rPr>
                <w:rFonts w:ascii="Times New Roman"/>
                <w:sz w:val="10"/>
              </w:rPr>
            </w:pPr>
          </w:p>
        </w:tc>
        <w:tc>
          <w:tcPr>
            <w:tcW w:w="325" w:type="dxa"/>
            <w:tcBorders>
              <w:top w:val="nil"/>
              <w:left w:val="single" w:sz="8" w:space="0" w:color="000000"/>
              <w:bottom w:val="single" w:sz="4" w:space="0" w:color="D3D3D3"/>
              <w:right w:val="single" w:sz="4" w:space="0" w:color="D3D3D3"/>
            </w:tcBorders>
          </w:tcPr>
          <w:p w14:paraId="6422FD59" w14:textId="77777777" w:rsidR="00955A0C" w:rsidRDefault="00955A0C">
            <w:pPr>
              <w:pStyle w:val="TableParagraph"/>
              <w:rPr>
                <w:rFonts w:ascii="Times New Roman"/>
                <w:sz w:val="10"/>
              </w:rPr>
            </w:pPr>
          </w:p>
        </w:tc>
        <w:tc>
          <w:tcPr>
            <w:tcW w:w="866" w:type="dxa"/>
            <w:tcBorders>
              <w:top w:val="nil"/>
              <w:left w:val="single" w:sz="4" w:space="0" w:color="D3D3D3"/>
              <w:bottom w:val="single" w:sz="8" w:space="0" w:color="000000"/>
              <w:right w:val="single" w:sz="4" w:space="0" w:color="D3D3D3"/>
            </w:tcBorders>
          </w:tcPr>
          <w:p w14:paraId="2D5E21A4" w14:textId="77777777" w:rsidR="00955A0C" w:rsidRDefault="00955A0C">
            <w:pPr>
              <w:pStyle w:val="TableParagraph"/>
              <w:rPr>
                <w:rFonts w:ascii="Times New Roman"/>
                <w:sz w:val="10"/>
              </w:rPr>
            </w:pPr>
          </w:p>
        </w:tc>
        <w:tc>
          <w:tcPr>
            <w:tcW w:w="270" w:type="dxa"/>
            <w:tcBorders>
              <w:top w:val="nil"/>
              <w:left w:val="single" w:sz="4" w:space="0" w:color="D3D3D3"/>
              <w:bottom w:val="nil"/>
              <w:right w:val="single" w:sz="4" w:space="0" w:color="D3D3D3"/>
            </w:tcBorders>
          </w:tcPr>
          <w:p w14:paraId="0F3D500C" w14:textId="77777777" w:rsidR="00955A0C" w:rsidRDefault="00955A0C">
            <w:pPr>
              <w:pStyle w:val="TableParagraph"/>
              <w:rPr>
                <w:rFonts w:ascii="Times New Roman"/>
                <w:sz w:val="10"/>
              </w:rPr>
            </w:pPr>
          </w:p>
        </w:tc>
        <w:tc>
          <w:tcPr>
            <w:tcW w:w="1079" w:type="dxa"/>
            <w:tcBorders>
              <w:top w:val="nil"/>
              <w:left w:val="single" w:sz="4" w:space="0" w:color="D3D3D3"/>
              <w:bottom w:val="single" w:sz="8" w:space="0" w:color="000000"/>
              <w:right w:val="single" w:sz="4" w:space="0" w:color="D3D3D3"/>
            </w:tcBorders>
          </w:tcPr>
          <w:p w14:paraId="3E348A11" w14:textId="77777777" w:rsidR="00955A0C" w:rsidRDefault="00955A0C">
            <w:pPr>
              <w:pStyle w:val="TableParagraph"/>
              <w:rPr>
                <w:rFonts w:ascii="Times New Roman"/>
                <w:sz w:val="10"/>
              </w:rPr>
            </w:pPr>
          </w:p>
        </w:tc>
        <w:tc>
          <w:tcPr>
            <w:tcW w:w="290" w:type="dxa"/>
            <w:tcBorders>
              <w:top w:val="nil"/>
              <w:left w:val="single" w:sz="4" w:space="0" w:color="D3D3D3"/>
              <w:bottom w:val="single" w:sz="4" w:space="0" w:color="D3D3D3"/>
              <w:right w:val="single" w:sz="4" w:space="0" w:color="D3D3D3"/>
            </w:tcBorders>
          </w:tcPr>
          <w:p w14:paraId="00A18060" w14:textId="77777777" w:rsidR="00955A0C" w:rsidRDefault="00955A0C">
            <w:pPr>
              <w:pStyle w:val="TableParagraph"/>
              <w:rPr>
                <w:rFonts w:ascii="Times New Roman"/>
                <w:sz w:val="10"/>
              </w:rPr>
            </w:pPr>
          </w:p>
        </w:tc>
        <w:tc>
          <w:tcPr>
            <w:tcW w:w="1821" w:type="dxa"/>
            <w:gridSpan w:val="2"/>
            <w:tcBorders>
              <w:top w:val="nil"/>
              <w:left w:val="single" w:sz="4" w:space="0" w:color="D3D3D3"/>
              <w:bottom w:val="single" w:sz="4" w:space="0" w:color="D3D3D3"/>
              <w:right w:val="single" w:sz="8" w:space="0" w:color="000000"/>
            </w:tcBorders>
          </w:tcPr>
          <w:p w14:paraId="4EC6A051" w14:textId="77777777" w:rsidR="00955A0C" w:rsidRDefault="00955A0C">
            <w:pPr>
              <w:pStyle w:val="TableParagraph"/>
              <w:rPr>
                <w:rFonts w:ascii="Times New Roman"/>
                <w:sz w:val="10"/>
              </w:rPr>
            </w:pPr>
          </w:p>
        </w:tc>
      </w:tr>
      <w:tr w:rsidR="00955A0C" w14:paraId="65336596" w14:textId="77777777">
        <w:trPr>
          <w:trHeight w:val="201"/>
        </w:trPr>
        <w:tc>
          <w:tcPr>
            <w:tcW w:w="306" w:type="dxa"/>
            <w:tcBorders>
              <w:top w:val="single" w:sz="4" w:space="0" w:color="D3D3D3"/>
              <w:bottom w:val="single" w:sz="4" w:space="0" w:color="D3D3D3"/>
              <w:right w:val="single" w:sz="4" w:space="0" w:color="D3D3D3"/>
            </w:tcBorders>
          </w:tcPr>
          <w:p w14:paraId="067C1A77" w14:textId="77777777" w:rsidR="00955A0C" w:rsidRDefault="00955A0C">
            <w:pPr>
              <w:pStyle w:val="TableParagraph"/>
              <w:rPr>
                <w:rFonts w:ascii="Times New Roman"/>
                <w:sz w:val="14"/>
              </w:rPr>
            </w:pPr>
          </w:p>
        </w:tc>
        <w:tc>
          <w:tcPr>
            <w:tcW w:w="859" w:type="dxa"/>
            <w:tcBorders>
              <w:top w:val="single" w:sz="4" w:space="0" w:color="D3D3D3"/>
              <w:left w:val="single" w:sz="4" w:space="0" w:color="D3D3D3"/>
              <w:bottom w:val="single" w:sz="4" w:space="0" w:color="D3D3D3"/>
              <w:right w:val="single" w:sz="4" w:space="0" w:color="D3D3D3"/>
            </w:tcBorders>
          </w:tcPr>
          <w:p w14:paraId="620FF28A" w14:textId="77777777" w:rsidR="00955A0C" w:rsidRDefault="00955A0C">
            <w:pPr>
              <w:pStyle w:val="TableParagraph"/>
              <w:rPr>
                <w:rFonts w:ascii="Times New Roman"/>
                <w:sz w:val="14"/>
              </w:rPr>
            </w:pPr>
          </w:p>
        </w:tc>
        <w:tc>
          <w:tcPr>
            <w:tcW w:w="348" w:type="dxa"/>
            <w:tcBorders>
              <w:top w:val="single" w:sz="4" w:space="0" w:color="D3D3D3"/>
              <w:left w:val="single" w:sz="4" w:space="0" w:color="D3D3D3"/>
              <w:bottom w:val="single" w:sz="4" w:space="0" w:color="D3D3D3"/>
              <w:right w:val="single" w:sz="8" w:space="0" w:color="000000"/>
            </w:tcBorders>
          </w:tcPr>
          <w:p w14:paraId="18D87186" w14:textId="77777777" w:rsidR="00955A0C" w:rsidRDefault="00955A0C">
            <w:pPr>
              <w:pStyle w:val="TableParagraph"/>
              <w:rPr>
                <w:rFonts w:ascii="Times New Roman"/>
                <w:sz w:val="14"/>
              </w:rPr>
            </w:pPr>
          </w:p>
        </w:tc>
        <w:tc>
          <w:tcPr>
            <w:tcW w:w="1037" w:type="dxa"/>
            <w:tcBorders>
              <w:top w:val="single" w:sz="8" w:space="0" w:color="000000"/>
              <w:left w:val="single" w:sz="8" w:space="0" w:color="000000"/>
              <w:bottom w:val="single" w:sz="8" w:space="0" w:color="000000"/>
              <w:right w:val="single" w:sz="8" w:space="0" w:color="000000"/>
            </w:tcBorders>
          </w:tcPr>
          <w:p w14:paraId="4287EFE8" w14:textId="77777777" w:rsidR="00955A0C" w:rsidRDefault="00000000">
            <w:pPr>
              <w:pStyle w:val="TableParagraph"/>
              <w:spacing w:before="44" w:line="137" w:lineRule="exact"/>
              <w:ind w:left="35"/>
              <w:jc w:val="center"/>
              <w:rPr>
                <w:b/>
                <w:sz w:val="12"/>
              </w:rPr>
            </w:pPr>
            <w:r>
              <w:rPr>
                <w:noProof/>
              </w:rPr>
              <mc:AlternateContent>
                <mc:Choice Requires="wpg">
                  <w:drawing>
                    <wp:anchor distT="0" distB="0" distL="0" distR="0" simplePos="0" relativeHeight="251648000" behindDoc="1" locked="0" layoutInCell="1" allowOverlap="1" wp14:anchorId="3914D541" wp14:editId="6F45FFF1">
                      <wp:simplePos x="0" y="0"/>
                      <wp:positionH relativeFrom="column">
                        <wp:posOffset>-208030</wp:posOffset>
                      </wp:positionH>
                      <wp:positionV relativeFrom="paragraph">
                        <wp:posOffset>76159</wp:posOffset>
                      </wp:positionV>
                      <wp:extent cx="208279" cy="48133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79" cy="481330"/>
                                <a:chOff x="0" y="0"/>
                                <a:chExt cx="208279" cy="481330"/>
                              </a:xfrm>
                            </wpg:grpSpPr>
                            <pic:pic xmlns:pic="http://schemas.openxmlformats.org/drawingml/2006/picture">
                              <pic:nvPicPr>
                                <pic:cNvPr id="15" name="Image 15"/>
                                <pic:cNvPicPr/>
                              </pic:nvPicPr>
                              <pic:blipFill>
                                <a:blip r:embed="rId16" cstate="print"/>
                                <a:stretch>
                                  <a:fillRect/>
                                </a:stretch>
                              </pic:blipFill>
                              <pic:spPr>
                                <a:xfrm>
                                  <a:off x="0" y="0"/>
                                  <a:ext cx="208145" cy="481012"/>
                                </a:xfrm>
                                <a:prstGeom prst="rect">
                                  <a:avLst/>
                                </a:prstGeom>
                              </pic:spPr>
                            </pic:pic>
                          </wpg:wgp>
                        </a:graphicData>
                      </a:graphic>
                    </wp:anchor>
                  </w:drawing>
                </mc:Choice>
                <mc:Fallback>
                  <w:pict>
                    <v:group w14:anchorId="76A16EC9" id="Group 14" o:spid="_x0000_s1026" style="position:absolute;margin-left:-16.4pt;margin-top:6pt;width:16.4pt;height:37.9pt;z-index:-251668480;mso-wrap-distance-left:0;mso-wrap-distance-right:0" coordsize="208279,481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&#1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208145;height:481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">
                        <v:imagedata r:id="rId17" o:title=""/>
                      </v:shape>
                    </v:group>
                  </w:pict>
                </mc:Fallback>
              </mc:AlternateContent>
            </w:r>
            <w:r>
              <w:rPr>
                <w:b/>
                <w:w w:val="105"/>
                <w:sz w:val="12"/>
              </w:rPr>
              <w:t>UNDP</w:t>
            </w:r>
            <w:r>
              <w:rPr>
                <w:b/>
                <w:spacing w:val="-4"/>
                <w:w w:val="105"/>
                <w:sz w:val="12"/>
              </w:rPr>
              <w:t xml:space="preserve"> </w:t>
            </w:r>
            <w:r>
              <w:rPr>
                <w:b/>
                <w:w w:val="105"/>
                <w:sz w:val="12"/>
              </w:rPr>
              <w:t>OUTPUT</w:t>
            </w:r>
            <w:r>
              <w:rPr>
                <w:b/>
                <w:spacing w:val="-7"/>
                <w:w w:val="105"/>
                <w:sz w:val="12"/>
              </w:rPr>
              <w:t xml:space="preserve"> </w:t>
            </w:r>
            <w:r>
              <w:rPr>
                <w:b/>
                <w:spacing w:val="-10"/>
                <w:w w:val="105"/>
                <w:sz w:val="12"/>
              </w:rPr>
              <w:t>1</w:t>
            </w:r>
          </w:p>
        </w:tc>
        <w:tc>
          <w:tcPr>
            <w:tcW w:w="280" w:type="dxa"/>
            <w:tcBorders>
              <w:top w:val="single" w:sz="4" w:space="0" w:color="D3D3D3"/>
              <w:left w:val="single" w:sz="8" w:space="0" w:color="000000"/>
              <w:bottom w:val="single" w:sz="4" w:space="0" w:color="D3D3D3"/>
              <w:right w:val="single" w:sz="4" w:space="0" w:color="D3D3D3"/>
            </w:tcBorders>
          </w:tcPr>
          <w:p w14:paraId="740B6308" w14:textId="77777777" w:rsidR="00955A0C" w:rsidRDefault="00955A0C">
            <w:pPr>
              <w:pStyle w:val="TableParagraph"/>
              <w:rPr>
                <w:rFonts w:ascii="Times New Roman"/>
                <w:sz w:val="14"/>
              </w:rPr>
            </w:pPr>
          </w:p>
        </w:tc>
        <w:tc>
          <w:tcPr>
            <w:tcW w:w="1586" w:type="dxa"/>
            <w:tcBorders>
              <w:top w:val="single" w:sz="4" w:space="0" w:color="D3D3D3"/>
              <w:left w:val="single" w:sz="4" w:space="0" w:color="D3D3D3"/>
              <w:bottom w:val="single" w:sz="4" w:space="0" w:color="D3D3D3"/>
              <w:right w:val="single" w:sz="8" w:space="0" w:color="000000"/>
            </w:tcBorders>
          </w:tcPr>
          <w:p w14:paraId="73E31C3E" w14:textId="77777777" w:rsidR="00955A0C" w:rsidRDefault="00000000">
            <w:pPr>
              <w:pStyle w:val="TableParagraph"/>
              <w:spacing w:before="44" w:line="137" w:lineRule="exact"/>
              <w:ind w:left="1" w:right="1"/>
              <w:jc w:val="center"/>
              <w:rPr>
                <w:b/>
                <w:i/>
                <w:sz w:val="12"/>
              </w:rPr>
            </w:pPr>
            <w:r>
              <w:rPr>
                <w:noProof/>
              </w:rPr>
              <mc:AlternateContent>
                <mc:Choice Requires="wpg">
                  <w:drawing>
                    <wp:anchor distT="0" distB="0" distL="0" distR="0" simplePos="0" relativeHeight="251650048" behindDoc="1" locked="0" layoutInCell="1" allowOverlap="1" wp14:anchorId="6B78BEE1" wp14:editId="123FA12C">
                      <wp:simplePos x="0" y="0"/>
                      <wp:positionH relativeFrom="column">
                        <wp:posOffset>-162100</wp:posOffset>
                      </wp:positionH>
                      <wp:positionV relativeFrom="paragraph">
                        <wp:posOffset>16749</wp:posOffset>
                      </wp:positionV>
                      <wp:extent cx="173355" cy="4381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43815"/>
                                <a:chOff x="0" y="0"/>
                                <a:chExt cx="173355" cy="43815"/>
                              </a:xfrm>
                            </wpg:grpSpPr>
                            <wps:wsp>
                              <wps:cNvPr id="17" name="Graphic 17"/>
                              <wps:cNvSpPr/>
                              <wps:spPr>
                                <a:xfrm>
                                  <a:off x="0" y="21606"/>
                                  <a:ext cx="137160" cy="1270"/>
                                </a:xfrm>
                                <a:custGeom>
                                  <a:avLst/>
                                  <a:gdLst/>
                                  <a:ahLst/>
                                  <a:cxnLst/>
                                  <a:rect l="l" t="t" r="r" b="b"/>
                                  <a:pathLst>
                                    <a:path w="137160">
                                      <a:moveTo>
                                        <a:pt x="0" y="0"/>
                                      </a:moveTo>
                                      <a:lnTo>
                                        <a:pt x="136868" y="0"/>
                                      </a:lnTo>
                                    </a:path>
                                  </a:pathLst>
                                </a:custGeom>
                                <a:ln w="5406">
                                  <a:solidFill>
                                    <a:srgbClr val="5B9BD4"/>
                                  </a:solidFill>
                                  <a:prstDash val="solid"/>
                                </a:ln>
                              </wps:spPr>
                              <wps:bodyPr wrap="square" lIns="0" tIns="0" rIns="0" bIns="0" rtlCol="0">
                                <a:prstTxWarp prst="textNoShape">
                                  <a:avLst/>
                                </a:prstTxWarp>
                                <a:noAutofit/>
                              </wps:bodyPr>
                            </wps:wsp>
                            <wps:wsp>
                              <wps:cNvPr id="18" name="Graphic 18"/>
                              <wps:cNvSpPr/>
                              <wps:spPr>
                                <a:xfrm>
                                  <a:off x="129685"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3E209B99" id="Group 16" o:spid="_x0000_s1026" style="position:absolute;margin-left:-12.75pt;margin-top:1.3pt;width:13.65pt;height:3.45pt;z-index:-251666432;mso-wrap-distance-left:0;mso-wrap-distance-right:0" coordsize="17335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">
                      <v:shape id="Graphic 17" o:spid="_x0000_s1027" style="position:absolute;top:21606;width:137160;height:1270;visibility:visible;mso-wrap-style:square;v-text-anchor:top" coordsize="137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" path="m,l136868,e" filled="f" strokecolor="#5b9bd4" strokeweight=".15017mm">
                        <v:path arrowok="t"/>
                      </v:shape>
                      <v:shape id="Graphic 18" o:spid="_x0000_s1028" style="position:absolute;left:129685;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" path="m,43209l2,,43230,21606,,43209xe" fillcolor="#5b9bd4" stroked="f">
                        <v:path arrowok="t"/>
                      </v:shape>
                    </v:group>
                  </w:pict>
                </mc:Fallback>
              </mc:AlternateContent>
            </w:r>
            <w:r>
              <w:rPr>
                <w:b/>
                <w:i/>
                <w:spacing w:val="-2"/>
                <w:w w:val="105"/>
                <w:sz w:val="12"/>
              </w:rPr>
              <w:t>USERFIELD1</w:t>
            </w:r>
            <w:r>
              <w:rPr>
                <w:b/>
                <w:i/>
                <w:spacing w:val="-3"/>
                <w:w w:val="105"/>
                <w:sz w:val="12"/>
              </w:rPr>
              <w:t xml:space="preserve"> </w:t>
            </w:r>
            <w:r>
              <w:rPr>
                <w:b/>
                <w:i/>
                <w:spacing w:val="-2"/>
                <w:w w:val="105"/>
                <w:sz w:val="12"/>
              </w:rPr>
              <w:t>=</w:t>
            </w:r>
            <w:r>
              <w:rPr>
                <w:b/>
                <w:i/>
                <w:spacing w:val="-1"/>
                <w:w w:val="105"/>
                <w:sz w:val="12"/>
              </w:rPr>
              <w:t xml:space="preserve"> </w:t>
            </w:r>
            <w:r>
              <w:rPr>
                <w:b/>
                <w:i/>
                <w:spacing w:val="-2"/>
                <w:w w:val="105"/>
                <w:sz w:val="12"/>
              </w:rPr>
              <w:t>MPTF</w:t>
            </w:r>
            <w:r>
              <w:rPr>
                <w:b/>
                <w:i/>
                <w:spacing w:val="6"/>
                <w:w w:val="105"/>
                <w:sz w:val="12"/>
              </w:rPr>
              <w:t xml:space="preserve"> </w:t>
            </w:r>
            <w:r>
              <w:rPr>
                <w:b/>
                <w:i/>
                <w:spacing w:val="-2"/>
                <w:w w:val="105"/>
                <w:sz w:val="12"/>
              </w:rPr>
              <w:t>Project</w:t>
            </w:r>
            <w:r>
              <w:rPr>
                <w:b/>
                <w:i/>
                <w:spacing w:val="2"/>
                <w:w w:val="105"/>
                <w:sz w:val="12"/>
              </w:rPr>
              <w:t xml:space="preserve"> </w:t>
            </w:r>
            <w:r>
              <w:rPr>
                <w:b/>
                <w:i/>
                <w:spacing w:val="-10"/>
                <w:w w:val="105"/>
                <w:sz w:val="12"/>
              </w:rPr>
              <w:t>A</w:t>
            </w:r>
          </w:p>
        </w:tc>
        <w:tc>
          <w:tcPr>
            <w:tcW w:w="254" w:type="dxa"/>
            <w:tcBorders>
              <w:top w:val="single" w:sz="4" w:space="0" w:color="D3D3D3"/>
              <w:left w:val="single" w:sz="8" w:space="0" w:color="000000"/>
              <w:bottom w:val="single" w:sz="4" w:space="0" w:color="D3D3D3"/>
              <w:right w:val="single" w:sz="8" w:space="0" w:color="000000"/>
            </w:tcBorders>
          </w:tcPr>
          <w:p w14:paraId="6ABF7DEB" w14:textId="77777777" w:rsidR="00955A0C" w:rsidRDefault="00955A0C">
            <w:pPr>
              <w:pStyle w:val="TableParagraph"/>
              <w:rPr>
                <w:rFonts w:ascii="Times New Roman"/>
                <w:sz w:val="14"/>
              </w:rPr>
            </w:pPr>
          </w:p>
        </w:tc>
        <w:tc>
          <w:tcPr>
            <w:tcW w:w="325" w:type="dxa"/>
            <w:tcBorders>
              <w:top w:val="single" w:sz="4" w:space="0" w:color="D3D3D3"/>
              <w:left w:val="single" w:sz="8" w:space="0" w:color="000000"/>
              <w:bottom w:val="single" w:sz="4" w:space="0" w:color="D3D3D3"/>
              <w:right w:val="single" w:sz="8" w:space="0" w:color="000000"/>
            </w:tcBorders>
          </w:tcPr>
          <w:p w14:paraId="4F4E82E7" w14:textId="77777777" w:rsidR="00955A0C" w:rsidRDefault="00955A0C">
            <w:pPr>
              <w:pStyle w:val="TableParagraph"/>
              <w:rPr>
                <w:rFonts w:ascii="Times New Roman"/>
                <w:sz w:val="14"/>
              </w:rPr>
            </w:pPr>
          </w:p>
        </w:tc>
        <w:tc>
          <w:tcPr>
            <w:tcW w:w="2215" w:type="dxa"/>
            <w:gridSpan w:val="3"/>
            <w:tcBorders>
              <w:top w:val="nil"/>
              <w:left w:val="single" w:sz="8" w:space="0" w:color="000000"/>
              <w:bottom w:val="nil"/>
              <w:right w:val="single" w:sz="8" w:space="0" w:color="000000"/>
            </w:tcBorders>
          </w:tcPr>
          <w:p w14:paraId="1200AC4A" w14:textId="77777777" w:rsidR="00955A0C" w:rsidRDefault="00000000">
            <w:pPr>
              <w:pStyle w:val="TableParagraph"/>
              <w:tabs>
                <w:tab w:val="left" w:pos="1253"/>
              </w:tabs>
              <w:spacing w:before="44" w:line="137" w:lineRule="exact"/>
              <w:ind w:left="28"/>
              <w:rPr>
                <w:b/>
                <w:sz w:val="12"/>
              </w:rPr>
            </w:pPr>
            <w:r>
              <w:rPr>
                <w:noProof/>
              </w:rPr>
              <mc:AlternateContent>
                <mc:Choice Requires="wpg">
                  <w:drawing>
                    <wp:anchor distT="0" distB="0" distL="0" distR="0" simplePos="0" relativeHeight="251643904" behindDoc="1" locked="0" layoutInCell="1" allowOverlap="1" wp14:anchorId="2E16C9F6" wp14:editId="3B4EA5F4">
                      <wp:simplePos x="0" y="0"/>
                      <wp:positionH relativeFrom="column">
                        <wp:posOffset>543574</wp:posOffset>
                      </wp:positionH>
                      <wp:positionV relativeFrom="paragraph">
                        <wp:posOffset>-13053</wp:posOffset>
                      </wp:positionV>
                      <wp:extent cx="184150" cy="15176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151765"/>
                                <a:chOff x="0" y="0"/>
                                <a:chExt cx="184150" cy="151765"/>
                              </a:xfrm>
                            </wpg:grpSpPr>
                            <wps:wsp>
                              <wps:cNvPr id="20" name="Graphic 20"/>
                              <wps:cNvSpPr/>
                              <wps:spPr>
                                <a:xfrm>
                                  <a:off x="-9" y="5"/>
                                  <a:ext cx="184150" cy="151765"/>
                                </a:xfrm>
                                <a:custGeom>
                                  <a:avLst/>
                                  <a:gdLst/>
                                  <a:ahLst/>
                                  <a:cxnLst/>
                                  <a:rect l="l" t="t" r="r" b="b"/>
                                  <a:pathLst>
                                    <a:path w="184150" h="151765">
                                      <a:moveTo>
                                        <a:pt x="10807" y="10807"/>
                                      </a:moveTo>
                                      <a:lnTo>
                                        <a:pt x="0" y="10807"/>
                                      </a:lnTo>
                                      <a:lnTo>
                                        <a:pt x="0" y="151244"/>
                                      </a:lnTo>
                                      <a:lnTo>
                                        <a:pt x="10807" y="151244"/>
                                      </a:lnTo>
                                      <a:lnTo>
                                        <a:pt x="10807" y="10807"/>
                                      </a:lnTo>
                                      <a:close/>
                                    </a:path>
                                    <a:path w="184150" h="151765">
                                      <a:moveTo>
                                        <a:pt x="183718" y="0"/>
                                      </a:moveTo>
                                      <a:lnTo>
                                        <a:pt x="172910" y="0"/>
                                      </a:lnTo>
                                      <a:lnTo>
                                        <a:pt x="172910" y="151244"/>
                                      </a:lnTo>
                                      <a:lnTo>
                                        <a:pt x="183718" y="151244"/>
                                      </a:lnTo>
                                      <a:lnTo>
                                        <a:pt x="183718"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8092" y="83816"/>
                                  <a:ext cx="137160" cy="1270"/>
                                </a:xfrm>
                                <a:custGeom>
                                  <a:avLst/>
                                  <a:gdLst/>
                                  <a:ahLst/>
                                  <a:cxnLst/>
                                  <a:rect l="l" t="t" r="r" b="b"/>
                                  <a:pathLst>
                                    <a:path w="137160">
                                      <a:moveTo>
                                        <a:pt x="0" y="0"/>
                                      </a:moveTo>
                                      <a:lnTo>
                                        <a:pt x="136868" y="0"/>
                                      </a:lnTo>
                                    </a:path>
                                  </a:pathLst>
                                </a:custGeom>
                                <a:ln w="5406">
                                  <a:solidFill>
                                    <a:srgbClr val="5B9BD4"/>
                                  </a:solidFill>
                                  <a:prstDash val="solid"/>
                                </a:ln>
                              </wps:spPr>
                              <wps:bodyPr wrap="square" lIns="0" tIns="0" rIns="0" bIns="0" rtlCol="0">
                                <a:prstTxWarp prst="textNoShape">
                                  <a:avLst/>
                                </a:prstTxWarp>
                                <a:noAutofit/>
                              </wps:bodyPr>
                            </wps:wsp>
                            <wps:wsp>
                              <wps:cNvPr id="22" name="Graphic 22"/>
                              <wps:cNvSpPr/>
                              <wps:spPr>
                                <a:xfrm>
                                  <a:off x="137778" y="6221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60902143" id="Group 19" o:spid="_x0000_s1026" style="position:absolute;margin-left:42.8pt;margin-top:-1.05pt;width:14.5pt;height:11.95pt;z-index:-251672576;mso-wrap-distance-left:0;mso-wrap-distance-right:0" coordsize="184150,1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">
                      <v:shape id="Graphic 20" o:spid="_x0000_s1027" style="position:absolute;left:-9;top:5;width:184150;height:151765;visibility:visible;mso-wrap-style:square;v-text-anchor:top" coordsize="184150,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" path="m10807,10807l,10807,,151244r10807,l10807,10807xem183718,l172910,r,151244l183718,151244,183718,xe" fillcolor="black" stroked="f">
                        <v:path arrowok="t"/>
                      </v:shape>
                      <v:shape id="Graphic 21" o:spid="_x0000_s1028" style="position:absolute;left:8092;top:83816;width:137160;height:1270;visibility:visible;mso-wrap-style:square;v-text-anchor:top" coordsize="137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" path="m,l136868,e" filled="f" strokecolor="#5b9bd4" strokeweight=".15017mm">
                        <v:path arrowok="t"/>
                      </v:shape>
                      <v:shape id="Graphic 22" o:spid="_x0000_s1029" style="position:absolute;left:137778;top:62210;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" path="m,43209l2,,43230,21606,,43209xe" fillcolor="#5b9bd4" stroked="f">
                        <v:path arrowok="t"/>
                      </v:shape>
                    </v:group>
                  </w:pict>
                </mc:Fallback>
              </mc:AlternateContent>
            </w:r>
            <w:r>
              <w:rPr>
                <w:b/>
                <w:w w:val="105"/>
                <w:sz w:val="12"/>
              </w:rPr>
              <w:t>MPTF</w:t>
            </w:r>
            <w:r>
              <w:rPr>
                <w:b/>
                <w:spacing w:val="-4"/>
                <w:w w:val="105"/>
                <w:sz w:val="12"/>
              </w:rPr>
              <w:t xml:space="preserve"> </w:t>
            </w:r>
            <w:r>
              <w:rPr>
                <w:b/>
                <w:w w:val="105"/>
                <w:sz w:val="12"/>
              </w:rPr>
              <w:t>Project</w:t>
            </w:r>
            <w:r>
              <w:rPr>
                <w:b/>
                <w:spacing w:val="-6"/>
                <w:w w:val="105"/>
                <w:sz w:val="12"/>
              </w:rPr>
              <w:t xml:space="preserve"> </w:t>
            </w:r>
            <w:r>
              <w:rPr>
                <w:b/>
                <w:spacing w:val="-10"/>
                <w:w w:val="105"/>
                <w:sz w:val="12"/>
              </w:rPr>
              <w:t>A</w:t>
            </w:r>
            <w:r>
              <w:rPr>
                <w:b/>
                <w:sz w:val="12"/>
              </w:rPr>
              <w:tab/>
            </w:r>
            <w:r>
              <w:rPr>
                <w:b/>
                <w:w w:val="105"/>
                <w:sz w:val="12"/>
              </w:rPr>
              <w:t>UNDP</w:t>
            </w:r>
            <w:r>
              <w:rPr>
                <w:b/>
                <w:spacing w:val="-3"/>
                <w:w w:val="105"/>
                <w:sz w:val="12"/>
              </w:rPr>
              <w:t xml:space="preserve"> </w:t>
            </w:r>
            <w:r>
              <w:rPr>
                <w:b/>
                <w:w w:val="105"/>
                <w:sz w:val="12"/>
              </w:rPr>
              <w:t>OUTPUT</w:t>
            </w:r>
            <w:r>
              <w:rPr>
                <w:b/>
                <w:spacing w:val="-7"/>
                <w:w w:val="105"/>
                <w:sz w:val="12"/>
              </w:rPr>
              <w:t xml:space="preserve"> </w:t>
            </w:r>
            <w:r>
              <w:rPr>
                <w:b/>
                <w:spacing w:val="-10"/>
                <w:w w:val="105"/>
                <w:sz w:val="12"/>
              </w:rPr>
              <w:t>1</w:t>
            </w:r>
          </w:p>
        </w:tc>
        <w:tc>
          <w:tcPr>
            <w:tcW w:w="290" w:type="dxa"/>
            <w:tcBorders>
              <w:top w:val="single" w:sz="4" w:space="0" w:color="D3D3D3"/>
              <w:left w:val="single" w:sz="8" w:space="0" w:color="000000"/>
              <w:bottom w:val="single" w:sz="4" w:space="0" w:color="D3D3D3"/>
              <w:right w:val="single" w:sz="4" w:space="0" w:color="D3D3D3"/>
            </w:tcBorders>
          </w:tcPr>
          <w:p w14:paraId="3EDE5A97" w14:textId="77777777" w:rsidR="00955A0C" w:rsidRDefault="00955A0C">
            <w:pPr>
              <w:pStyle w:val="TableParagraph"/>
              <w:rPr>
                <w:rFonts w:ascii="Times New Roman"/>
                <w:sz w:val="14"/>
              </w:rPr>
            </w:pPr>
          </w:p>
        </w:tc>
        <w:tc>
          <w:tcPr>
            <w:tcW w:w="1821" w:type="dxa"/>
            <w:gridSpan w:val="2"/>
            <w:tcBorders>
              <w:top w:val="single" w:sz="4" w:space="0" w:color="D3D3D3"/>
              <w:left w:val="single" w:sz="4" w:space="0" w:color="D3D3D3"/>
              <w:bottom w:val="single" w:sz="4" w:space="0" w:color="D3D3D3"/>
              <w:right w:val="single" w:sz="8" w:space="0" w:color="000000"/>
            </w:tcBorders>
          </w:tcPr>
          <w:p w14:paraId="7346262C" w14:textId="77777777" w:rsidR="00955A0C" w:rsidRDefault="00000000">
            <w:pPr>
              <w:pStyle w:val="TableParagraph"/>
              <w:spacing w:before="5" w:line="175" w:lineRule="exact"/>
              <w:ind w:left="46"/>
              <w:rPr>
                <w:b/>
                <w:sz w:val="16"/>
              </w:rPr>
            </w:pPr>
            <w:r>
              <w:rPr>
                <w:noProof/>
              </w:rPr>
              <mc:AlternateContent>
                <mc:Choice Requires="wpg">
                  <w:drawing>
                    <wp:anchor distT="0" distB="0" distL="0" distR="0" simplePos="0" relativeHeight="251661312" behindDoc="1" locked="0" layoutInCell="1" allowOverlap="1" wp14:anchorId="53415556" wp14:editId="0C7399F7">
                      <wp:simplePos x="0" y="0"/>
                      <wp:positionH relativeFrom="column">
                        <wp:posOffset>-167513</wp:posOffset>
                      </wp:positionH>
                      <wp:positionV relativeFrom="paragraph">
                        <wp:posOffset>16202</wp:posOffset>
                      </wp:positionV>
                      <wp:extent cx="178435" cy="4381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 cy="43815"/>
                                <a:chOff x="0" y="0"/>
                                <a:chExt cx="178435" cy="43815"/>
                              </a:xfrm>
                            </wpg:grpSpPr>
                            <wps:wsp>
                              <wps:cNvPr id="24" name="Graphic 24"/>
                              <wps:cNvSpPr/>
                              <wps:spPr>
                                <a:xfrm>
                                  <a:off x="0" y="21606"/>
                                  <a:ext cx="142875" cy="1270"/>
                                </a:xfrm>
                                <a:custGeom>
                                  <a:avLst/>
                                  <a:gdLst/>
                                  <a:ahLst/>
                                  <a:cxnLst/>
                                  <a:rect l="l" t="t" r="r" b="b"/>
                                  <a:pathLst>
                                    <a:path w="142875">
                                      <a:moveTo>
                                        <a:pt x="0" y="0"/>
                                      </a:moveTo>
                                      <a:lnTo>
                                        <a:pt x="142271" y="0"/>
                                      </a:lnTo>
                                    </a:path>
                                  </a:pathLst>
                                </a:custGeom>
                                <a:ln w="5406">
                                  <a:solidFill>
                                    <a:srgbClr val="5B9BD4"/>
                                  </a:solidFill>
                                  <a:prstDash val="solid"/>
                                </a:ln>
                              </wps:spPr>
                              <wps:bodyPr wrap="square" lIns="0" tIns="0" rIns="0" bIns="0" rtlCol="0">
                                <a:prstTxWarp prst="textNoShape">
                                  <a:avLst/>
                                </a:prstTxWarp>
                                <a:noAutofit/>
                              </wps:bodyPr>
                            </wps:wsp>
                            <wps:wsp>
                              <wps:cNvPr id="25" name="Graphic 25"/>
                              <wps:cNvSpPr/>
                              <wps:spPr>
                                <a:xfrm>
                                  <a:off x="135088"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3D897E59" id="Group 23" o:spid="_x0000_s1026" style="position:absolute;margin-left:-13.2pt;margin-top:1.3pt;width:14.05pt;height:3.45pt;z-index:-251655168;mso-wrap-distance-left:0;mso-wrap-distance-right:0" coordsize="17843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">
                      <v:shape id="Graphic 24" o:spid="_x0000_s1027" style="position:absolute;top:21606;width:142875;height:1270;visibility:visible;mso-wrap-style:square;v-text-anchor:top" coordsize="142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" path="m,l142271,e" filled="f" strokecolor="#5b9bd4" strokeweight=".15017mm">
                        <v:path arrowok="t"/>
                      </v:shape>
                      <v:shape id="Graphic 25" o:spid="_x0000_s1028" style="position:absolute;left:135088;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" path="m,43209l2,,43230,21606,,43209xe" fillcolor="#5b9bd4" stroked="f">
                        <v:path arrowok="t"/>
                      </v:shape>
                    </v:group>
                  </w:pict>
                </mc:Fallback>
              </mc:AlternateContent>
            </w:r>
            <w:r>
              <w:rPr>
                <w:b/>
                <w:color w:val="2F5395"/>
                <w:sz w:val="16"/>
              </w:rPr>
              <w:t>USERFIELD1 =</w:t>
            </w:r>
            <w:r>
              <w:rPr>
                <w:b/>
                <w:color w:val="2F5395"/>
                <w:spacing w:val="-7"/>
                <w:sz w:val="16"/>
              </w:rPr>
              <w:t xml:space="preserve"> </w:t>
            </w:r>
            <w:r>
              <w:rPr>
                <w:b/>
                <w:color w:val="2F5395"/>
                <w:spacing w:val="-2"/>
                <w:sz w:val="16"/>
              </w:rPr>
              <w:t>MISSING</w:t>
            </w:r>
          </w:p>
        </w:tc>
      </w:tr>
      <w:tr w:rsidR="00955A0C" w14:paraId="1FD18387" w14:textId="77777777">
        <w:trPr>
          <w:trHeight w:val="156"/>
        </w:trPr>
        <w:tc>
          <w:tcPr>
            <w:tcW w:w="306" w:type="dxa"/>
            <w:tcBorders>
              <w:top w:val="single" w:sz="4" w:space="0" w:color="D3D3D3"/>
              <w:bottom w:val="single" w:sz="4" w:space="0" w:color="D3D3D3"/>
              <w:right w:val="single" w:sz="4" w:space="0" w:color="D3D3D3"/>
            </w:tcBorders>
          </w:tcPr>
          <w:p w14:paraId="7FCD1237"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8" w:space="0" w:color="000000"/>
              <w:right w:val="single" w:sz="4" w:space="0" w:color="D3D3D3"/>
            </w:tcBorders>
          </w:tcPr>
          <w:p w14:paraId="7940C94E"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4577A2F5" w14:textId="77777777" w:rsidR="00955A0C" w:rsidRDefault="00955A0C">
            <w:pPr>
              <w:pStyle w:val="TableParagraph"/>
              <w:rPr>
                <w:rFonts w:ascii="Times New Roman"/>
                <w:sz w:val="10"/>
              </w:rPr>
            </w:pPr>
          </w:p>
        </w:tc>
        <w:tc>
          <w:tcPr>
            <w:tcW w:w="1037" w:type="dxa"/>
            <w:tcBorders>
              <w:top w:val="single" w:sz="8" w:space="0" w:color="000000"/>
              <w:left w:val="single" w:sz="4" w:space="0" w:color="D3D3D3"/>
              <w:bottom w:val="single" w:sz="8" w:space="0" w:color="000000"/>
              <w:right w:val="single" w:sz="4" w:space="0" w:color="D3D3D3"/>
            </w:tcBorders>
          </w:tcPr>
          <w:p w14:paraId="19B360F4"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119B4337"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0C6E4EE7"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7ED5B70D"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nil"/>
              <w:right w:val="single" w:sz="4" w:space="0" w:color="D3D3D3"/>
            </w:tcBorders>
          </w:tcPr>
          <w:p w14:paraId="67DC6455" w14:textId="77777777" w:rsidR="00955A0C" w:rsidRDefault="00955A0C">
            <w:pPr>
              <w:pStyle w:val="TableParagraph"/>
              <w:rPr>
                <w:rFonts w:ascii="Times New Roman"/>
                <w:sz w:val="10"/>
              </w:rPr>
            </w:pPr>
          </w:p>
        </w:tc>
        <w:tc>
          <w:tcPr>
            <w:tcW w:w="866" w:type="dxa"/>
            <w:tcBorders>
              <w:top w:val="single" w:sz="8" w:space="0" w:color="000000"/>
              <w:left w:val="single" w:sz="4" w:space="0" w:color="D3D3D3"/>
              <w:bottom w:val="nil"/>
              <w:right w:val="single" w:sz="4" w:space="0" w:color="D3D3D3"/>
            </w:tcBorders>
          </w:tcPr>
          <w:p w14:paraId="0D01FF67" w14:textId="77777777" w:rsidR="00955A0C" w:rsidRDefault="00955A0C">
            <w:pPr>
              <w:pStyle w:val="TableParagraph"/>
              <w:rPr>
                <w:rFonts w:ascii="Times New Roman"/>
                <w:sz w:val="10"/>
              </w:rPr>
            </w:pPr>
          </w:p>
        </w:tc>
        <w:tc>
          <w:tcPr>
            <w:tcW w:w="270" w:type="dxa"/>
            <w:tcBorders>
              <w:top w:val="nil"/>
              <w:left w:val="single" w:sz="4" w:space="0" w:color="D3D3D3"/>
              <w:bottom w:val="nil"/>
              <w:right w:val="single" w:sz="4" w:space="0" w:color="D3D3D3"/>
            </w:tcBorders>
          </w:tcPr>
          <w:p w14:paraId="20AFC2D3" w14:textId="77777777" w:rsidR="00955A0C" w:rsidRDefault="00955A0C">
            <w:pPr>
              <w:pStyle w:val="TableParagraph"/>
              <w:rPr>
                <w:rFonts w:ascii="Times New Roman"/>
                <w:sz w:val="10"/>
              </w:rPr>
            </w:pPr>
          </w:p>
        </w:tc>
        <w:tc>
          <w:tcPr>
            <w:tcW w:w="1079" w:type="dxa"/>
            <w:tcBorders>
              <w:top w:val="single" w:sz="8" w:space="0" w:color="000000"/>
              <w:left w:val="single" w:sz="4" w:space="0" w:color="D3D3D3"/>
              <w:bottom w:val="nil"/>
              <w:right w:val="single" w:sz="4" w:space="0" w:color="D3D3D3"/>
            </w:tcBorders>
          </w:tcPr>
          <w:p w14:paraId="11D1D92B" w14:textId="77777777" w:rsidR="00955A0C" w:rsidRDefault="00955A0C">
            <w:pPr>
              <w:pStyle w:val="TableParagraph"/>
              <w:rPr>
                <w:rFonts w:ascii="Times New Roman"/>
                <w:sz w:val="10"/>
              </w:rPr>
            </w:pPr>
          </w:p>
        </w:tc>
        <w:tc>
          <w:tcPr>
            <w:tcW w:w="290" w:type="dxa"/>
            <w:tcBorders>
              <w:top w:val="single" w:sz="4" w:space="0" w:color="D3D3D3"/>
              <w:left w:val="single" w:sz="4" w:space="0" w:color="D3D3D3"/>
              <w:bottom w:val="nil"/>
              <w:right w:val="single" w:sz="4" w:space="0" w:color="D3D3D3"/>
            </w:tcBorders>
          </w:tcPr>
          <w:p w14:paraId="3A850928" w14:textId="77777777" w:rsidR="00955A0C" w:rsidRDefault="00955A0C">
            <w:pPr>
              <w:pStyle w:val="TableParagraph"/>
              <w:rPr>
                <w:rFonts w:ascii="Times New Roman"/>
                <w:sz w:val="10"/>
              </w:rPr>
            </w:pPr>
          </w:p>
        </w:tc>
        <w:tc>
          <w:tcPr>
            <w:tcW w:w="1821" w:type="dxa"/>
            <w:gridSpan w:val="2"/>
            <w:tcBorders>
              <w:top w:val="single" w:sz="4" w:space="0" w:color="D3D3D3"/>
              <w:left w:val="single" w:sz="4" w:space="0" w:color="D3D3D3"/>
              <w:bottom w:val="nil"/>
              <w:right w:val="single" w:sz="8" w:space="0" w:color="000000"/>
            </w:tcBorders>
          </w:tcPr>
          <w:p w14:paraId="1CBD28C3" w14:textId="77777777" w:rsidR="00955A0C" w:rsidRDefault="00955A0C">
            <w:pPr>
              <w:pStyle w:val="TableParagraph"/>
              <w:rPr>
                <w:rFonts w:ascii="Times New Roman"/>
                <w:sz w:val="10"/>
              </w:rPr>
            </w:pPr>
          </w:p>
        </w:tc>
      </w:tr>
      <w:tr w:rsidR="00955A0C" w14:paraId="4E654EAD" w14:textId="77777777">
        <w:trPr>
          <w:trHeight w:val="158"/>
        </w:trPr>
        <w:tc>
          <w:tcPr>
            <w:tcW w:w="306" w:type="dxa"/>
            <w:tcBorders>
              <w:top w:val="single" w:sz="4" w:space="0" w:color="D3D3D3"/>
              <w:bottom w:val="single" w:sz="4" w:space="0" w:color="D3D3D3"/>
              <w:right w:val="single" w:sz="8" w:space="0" w:color="000000"/>
            </w:tcBorders>
          </w:tcPr>
          <w:p w14:paraId="43AF9ED8" w14:textId="77777777" w:rsidR="00955A0C" w:rsidRDefault="00000000">
            <w:pPr>
              <w:pStyle w:val="TableParagraph"/>
              <w:spacing w:before="12" w:line="127" w:lineRule="exact"/>
              <w:ind w:left="10"/>
              <w:jc w:val="center"/>
              <w:rPr>
                <w:b/>
                <w:i/>
                <w:sz w:val="12"/>
              </w:rPr>
            </w:pPr>
            <w:r>
              <w:rPr>
                <w:b/>
                <w:i/>
                <w:spacing w:val="-10"/>
                <w:w w:val="105"/>
                <w:sz w:val="12"/>
              </w:rPr>
              <w:t>2</w:t>
            </w:r>
          </w:p>
        </w:tc>
        <w:tc>
          <w:tcPr>
            <w:tcW w:w="859" w:type="dxa"/>
            <w:tcBorders>
              <w:top w:val="single" w:sz="8" w:space="0" w:color="000000"/>
              <w:left w:val="single" w:sz="8" w:space="0" w:color="000000"/>
              <w:bottom w:val="single" w:sz="8" w:space="0" w:color="000000"/>
              <w:right w:val="single" w:sz="8" w:space="0" w:color="000000"/>
            </w:tcBorders>
          </w:tcPr>
          <w:p w14:paraId="436DA547" w14:textId="77777777" w:rsidR="00955A0C" w:rsidRDefault="00000000">
            <w:pPr>
              <w:pStyle w:val="TableParagraph"/>
              <w:spacing w:before="12" w:line="127" w:lineRule="exact"/>
              <w:ind w:left="1"/>
              <w:jc w:val="center"/>
              <w:rPr>
                <w:b/>
                <w:sz w:val="12"/>
              </w:rPr>
            </w:pPr>
            <w:r>
              <w:rPr>
                <w:b/>
                <w:w w:val="105"/>
                <w:sz w:val="12"/>
              </w:rPr>
              <w:t>MPTF</w:t>
            </w:r>
            <w:r>
              <w:rPr>
                <w:b/>
                <w:spacing w:val="-4"/>
                <w:w w:val="105"/>
                <w:sz w:val="12"/>
              </w:rPr>
              <w:t xml:space="preserve"> </w:t>
            </w:r>
            <w:r>
              <w:rPr>
                <w:b/>
                <w:w w:val="105"/>
                <w:sz w:val="12"/>
              </w:rPr>
              <w:t>Project</w:t>
            </w:r>
            <w:r>
              <w:rPr>
                <w:b/>
                <w:spacing w:val="-6"/>
                <w:w w:val="105"/>
                <w:sz w:val="12"/>
              </w:rPr>
              <w:t xml:space="preserve"> </w:t>
            </w:r>
            <w:r>
              <w:rPr>
                <w:b/>
                <w:spacing w:val="-10"/>
                <w:w w:val="105"/>
                <w:sz w:val="12"/>
              </w:rPr>
              <w:t>A</w:t>
            </w:r>
          </w:p>
        </w:tc>
        <w:tc>
          <w:tcPr>
            <w:tcW w:w="348" w:type="dxa"/>
            <w:tcBorders>
              <w:top w:val="single" w:sz="4" w:space="0" w:color="D3D3D3"/>
              <w:left w:val="single" w:sz="8" w:space="0" w:color="000000"/>
              <w:bottom w:val="single" w:sz="4" w:space="0" w:color="D3D3D3"/>
              <w:right w:val="single" w:sz="8" w:space="0" w:color="000000"/>
            </w:tcBorders>
          </w:tcPr>
          <w:p w14:paraId="606A6258" w14:textId="77777777" w:rsidR="00955A0C" w:rsidRDefault="00955A0C">
            <w:pPr>
              <w:pStyle w:val="TableParagraph"/>
              <w:rPr>
                <w:rFonts w:ascii="Times New Roman"/>
                <w:sz w:val="10"/>
              </w:rPr>
            </w:pPr>
          </w:p>
        </w:tc>
        <w:tc>
          <w:tcPr>
            <w:tcW w:w="1037" w:type="dxa"/>
            <w:tcBorders>
              <w:top w:val="single" w:sz="8" w:space="0" w:color="000000"/>
              <w:left w:val="single" w:sz="8" w:space="0" w:color="000000"/>
              <w:bottom w:val="single" w:sz="8" w:space="0" w:color="000000"/>
              <w:right w:val="single" w:sz="8" w:space="0" w:color="000000"/>
            </w:tcBorders>
          </w:tcPr>
          <w:p w14:paraId="6C4BA3BB" w14:textId="77777777" w:rsidR="00955A0C" w:rsidRDefault="00000000">
            <w:pPr>
              <w:pStyle w:val="TableParagraph"/>
              <w:spacing w:before="12" w:line="127" w:lineRule="exact"/>
              <w:ind w:left="35"/>
              <w:jc w:val="center"/>
              <w:rPr>
                <w:b/>
                <w:sz w:val="12"/>
              </w:rPr>
            </w:pPr>
            <w:r>
              <w:rPr>
                <w:b/>
                <w:w w:val="105"/>
                <w:sz w:val="12"/>
              </w:rPr>
              <w:t>UNDP</w:t>
            </w:r>
            <w:r>
              <w:rPr>
                <w:b/>
                <w:spacing w:val="-3"/>
                <w:w w:val="105"/>
                <w:sz w:val="12"/>
              </w:rPr>
              <w:t xml:space="preserve"> </w:t>
            </w:r>
            <w:r>
              <w:rPr>
                <w:b/>
                <w:w w:val="105"/>
                <w:sz w:val="12"/>
              </w:rPr>
              <w:t>OUTPUT</w:t>
            </w:r>
            <w:r>
              <w:rPr>
                <w:b/>
                <w:spacing w:val="-7"/>
                <w:w w:val="105"/>
                <w:sz w:val="12"/>
              </w:rPr>
              <w:t xml:space="preserve"> </w:t>
            </w:r>
            <w:r>
              <w:rPr>
                <w:b/>
                <w:spacing w:val="-10"/>
                <w:w w:val="105"/>
                <w:sz w:val="12"/>
              </w:rPr>
              <w:t>2</w:t>
            </w:r>
          </w:p>
        </w:tc>
        <w:tc>
          <w:tcPr>
            <w:tcW w:w="280" w:type="dxa"/>
            <w:tcBorders>
              <w:top w:val="single" w:sz="4" w:space="0" w:color="D3D3D3"/>
              <w:left w:val="single" w:sz="8" w:space="0" w:color="000000"/>
              <w:bottom w:val="single" w:sz="4" w:space="0" w:color="D3D3D3"/>
              <w:right w:val="single" w:sz="4" w:space="0" w:color="D3D3D3"/>
            </w:tcBorders>
          </w:tcPr>
          <w:p w14:paraId="2CD52E00"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09529397" w14:textId="77777777" w:rsidR="00955A0C" w:rsidRDefault="00000000">
            <w:pPr>
              <w:pStyle w:val="TableParagraph"/>
              <w:spacing w:before="12" w:line="127" w:lineRule="exact"/>
              <w:ind w:left="1"/>
              <w:jc w:val="center"/>
              <w:rPr>
                <w:b/>
                <w:i/>
                <w:sz w:val="12"/>
              </w:rPr>
            </w:pPr>
            <w:r>
              <w:rPr>
                <w:noProof/>
              </w:rPr>
              <mc:AlternateContent>
                <mc:Choice Requires="wpg">
                  <w:drawing>
                    <wp:anchor distT="0" distB="0" distL="0" distR="0" simplePos="0" relativeHeight="251652096" behindDoc="1" locked="0" layoutInCell="1" allowOverlap="1" wp14:anchorId="49E6446A" wp14:editId="21DB6C61">
                      <wp:simplePos x="0" y="0"/>
                      <wp:positionH relativeFrom="column">
                        <wp:posOffset>-172907</wp:posOffset>
                      </wp:positionH>
                      <wp:positionV relativeFrom="paragraph">
                        <wp:posOffset>39675</wp:posOffset>
                      </wp:positionV>
                      <wp:extent cx="184150" cy="4381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43815"/>
                                <a:chOff x="0" y="0"/>
                                <a:chExt cx="184150" cy="43815"/>
                              </a:xfrm>
                            </wpg:grpSpPr>
                            <wps:wsp>
                              <wps:cNvPr id="27" name="Graphic 27"/>
                              <wps:cNvSpPr/>
                              <wps:spPr>
                                <a:xfrm>
                                  <a:off x="0" y="21608"/>
                                  <a:ext cx="147955" cy="1270"/>
                                </a:xfrm>
                                <a:custGeom>
                                  <a:avLst/>
                                  <a:gdLst/>
                                  <a:ahLst/>
                                  <a:cxnLst/>
                                  <a:rect l="l" t="t" r="r" b="b"/>
                                  <a:pathLst>
                                    <a:path w="147955">
                                      <a:moveTo>
                                        <a:pt x="0" y="0"/>
                                      </a:moveTo>
                                      <a:lnTo>
                                        <a:pt x="147674" y="0"/>
                                      </a:lnTo>
                                    </a:path>
                                  </a:pathLst>
                                </a:custGeom>
                                <a:ln w="5406">
                                  <a:solidFill>
                                    <a:srgbClr val="5B9BD4"/>
                                  </a:solidFill>
                                  <a:prstDash val="solid"/>
                                </a:ln>
                              </wps:spPr>
                              <wps:bodyPr wrap="square" lIns="0" tIns="0" rIns="0" bIns="0" rtlCol="0">
                                <a:prstTxWarp prst="textNoShape">
                                  <a:avLst/>
                                </a:prstTxWarp>
                                <a:noAutofit/>
                              </wps:bodyPr>
                            </wps:wsp>
                            <wps:wsp>
                              <wps:cNvPr id="28" name="Graphic 28"/>
                              <wps:cNvSpPr/>
                              <wps:spPr>
                                <a:xfrm>
                                  <a:off x="140472" y="0"/>
                                  <a:ext cx="43815" cy="43815"/>
                                </a:xfrm>
                                <a:custGeom>
                                  <a:avLst/>
                                  <a:gdLst/>
                                  <a:ahLst/>
                                  <a:cxnLst/>
                                  <a:rect l="l" t="t" r="r" b="b"/>
                                  <a:pathLst>
                                    <a:path w="43815" h="43815">
                                      <a:moveTo>
                                        <a:pt x="0" y="43213"/>
                                      </a:moveTo>
                                      <a:lnTo>
                                        <a:pt x="2" y="0"/>
                                      </a:lnTo>
                                      <a:lnTo>
                                        <a:pt x="43223" y="21609"/>
                                      </a:lnTo>
                                      <a:lnTo>
                                        <a:pt x="0" y="43213"/>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51C45BF2" id="Group 26" o:spid="_x0000_s1026" style="position:absolute;margin-left:-13.6pt;margin-top:3.1pt;width:14.5pt;height:3.45pt;z-index:-251664384;mso-wrap-distance-left:0;mso-wrap-distance-right:0" coordsize="184150,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">
                      <v:shape id="Graphic 27" o:spid="_x0000_s1027" style="position:absolute;top:21608;width:147955;height:1270;visibility:visible;mso-wrap-style:square;v-text-anchor:top" coordsize="147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" path="m,l147674,e" filled="f" strokecolor="#5b9bd4" strokeweight=".15017mm">
                        <v:path arrowok="t"/>
                      </v:shape>
                      <v:shape id="Graphic 28" o:spid="_x0000_s1028" style="position:absolute;left:140472;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" path="m,43213l2,,43223,21609,,43213xe" fillcolor="#5b9bd4" stroked="f">
                        <v:path arrowok="t"/>
                      </v:shape>
                    </v:group>
                  </w:pict>
                </mc:Fallback>
              </mc:AlternateContent>
            </w:r>
            <w:r>
              <w:rPr>
                <w:b/>
                <w:i/>
                <w:spacing w:val="-2"/>
                <w:w w:val="105"/>
                <w:sz w:val="12"/>
              </w:rPr>
              <w:t>USERFIELD1</w:t>
            </w:r>
            <w:r>
              <w:rPr>
                <w:b/>
                <w:i/>
                <w:spacing w:val="-3"/>
                <w:w w:val="105"/>
                <w:sz w:val="12"/>
              </w:rPr>
              <w:t xml:space="preserve"> </w:t>
            </w:r>
            <w:r>
              <w:rPr>
                <w:b/>
                <w:i/>
                <w:spacing w:val="-2"/>
                <w:w w:val="105"/>
                <w:sz w:val="12"/>
              </w:rPr>
              <w:t>=</w:t>
            </w:r>
            <w:r>
              <w:rPr>
                <w:b/>
                <w:i/>
                <w:spacing w:val="-1"/>
                <w:w w:val="105"/>
                <w:sz w:val="12"/>
              </w:rPr>
              <w:t xml:space="preserve"> </w:t>
            </w:r>
            <w:r>
              <w:rPr>
                <w:b/>
                <w:i/>
                <w:spacing w:val="-2"/>
                <w:w w:val="105"/>
                <w:sz w:val="12"/>
              </w:rPr>
              <w:t>MPTF</w:t>
            </w:r>
            <w:r>
              <w:rPr>
                <w:b/>
                <w:i/>
                <w:spacing w:val="6"/>
                <w:w w:val="105"/>
                <w:sz w:val="12"/>
              </w:rPr>
              <w:t xml:space="preserve"> </w:t>
            </w:r>
            <w:r>
              <w:rPr>
                <w:b/>
                <w:i/>
                <w:spacing w:val="-2"/>
                <w:w w:val="105"/>
                <w:sz w:val="12"/>
              </w:rPr>
              <w:t>Project</w:t>
            </w:r>
            <w:r>
              <w:rPr>
                <w:b/>
                <w:i/>
                <w:spacing w:val="2"/>
                <w:w w:val="105"/>
                <w:sz w:val="12"/>
              </w:rPr>
              <w:t xml:space="preserve"> </w:t>
            </w:r>
            <w:r>
              <w:rPr>
                <w:b/>
                <w:i/>
                <w:spacing w:val="-10"/>
                <w:w w:val="105"/>
                <w:sz w:val="12"/>
              </w:rPr>
              <w:t>A</w:t>
            </w:r>
          </w:p>
        </w:tc>
        <w:tc>
          <w:tcPr>
            <w:tcW w:w="254" w:type="dxa"/>
            <w:tcBorders>
              <w:top w:val="single" w:sz="4" w:space="0" w:color="D3D3D3"/>
              <w:left w:val="single" w:sz="8" w:space="0" w:color="000000"/>
              <w:bottom w:val="single" w:sz="4" w:space="0" w:color="D3D3D3"/>
              <w:right w:val="single" w:sz="8" w:space="0" w:color="000000"/>
            </w:tcBorders>
          </w:tcPr>
          <w:p w14:paraId="3FF4B650" w14:textId="77777777" w:rsidR="00955A0C" w:rsidRDefault="00955A0C">
            <w:pPr>
              <w:pStyle w:val="TableParagraph"/>
              <w:rPr>
                <w:rFonts w:ascii="Times New Roman"/>
                <w:sz w:val="10"/>
              </w:rPr>
            </w:pPr>
          </w:p>
        </w:tc>
        <w:tc>
          <w:tcPr>
            <w:tcW w:w="325" w:type="dxa"/>
            <w:tcBorders>
              <w:top w:val="nil"/>
              <w:left w:val="single" w:sz="8" w:space="0" w:color="000000"/>
              <w:bottom w:val="nil"/>
              <w:right w:val="nil"/>
            </w:tcBorders>
            <w:shd w:val="clear" w:color="auto" w:fill="DDEBF7"/>
          </w:tcPr>
          <w:p w14:paraId="2A02E638" w14:textId="77777777" w:rsidR="00955A0C" w:rsidRDefault="00000000">
            <w:pPr>
              <w:pStyle w:val="TableParagraph"/>
              <w:spacing w:before="12" w:line="127" w:lineRule="exact"/>
              <w:ind w:left="13"/>
              <w:jc w:val="center"/>
              <w:rPr>
                <w:b/>
                <w:i/>
                <w:sz w:val="12"/>
              </w:rPr>
            </w:pPr>
            <w:r>
              <w:rPr>
                <w:b/>
                <w:i/>
                <w:spacing w:val="-10"/>
                <w:w w:val="105"/>
                <w:sz w:val="12"/>
              </w:rPr>
              <w:t>4</w:t>
            </w:r>
          </w:p>
        </w:tc>
        <w:tc>
          <w:tcPr>
            <w:tcW w:w="4326" w:type="dxa"/>
            <w:gridSpan w:val="6"/>
            <w:tcBorders>
              <w:top w:val="nil"/>
              <w:left w:val="nil"/>
              <w:bottom w:val="nil"/>
              <w:right w:val="single" w:sz="8" w:space="0" w:color="000000"/>
            </w:tcBorders>
            <w:shd w:val="clear" w:color="auto" w:fill="DDEBF7"/>
          </w:tcPr>
          <w:p w14:paraId="4C46ACF0" w14:textId="77777777" w:rsidR="00955A0C" w:rsidRDefault="00000000">
            <w:pPr>
              <w:pStyle w:val="TableParagraph"/>
              <w:spacing w:before="12" w:line="127" w:lineRule="exact"/>
              <w:ind w:left="63"/>
              <w:rPr>
                <w:b/>
                <w:sz w:val="12"/>
              </w:rPr>
            </w:pPr>
            <w:r>
              <w:rPr>
                <w:b/>
                <w:w w:val="105"/>
                <w:sz w:val="12"/>
              </w:rPr>
              <w:t>MAPPING</w:t>
            </w:r>
            <w:r>
              <w:rPr>
                <w:b/>
                <w:spacing w:val="-5"/>
                <w:w w:val="105"/>
                <w:sz w:val="12"/>
              </w:rPr>
              <w:t xml:space="preserve"> </w:t>
            </w:r>
            <w:r>
              <w:rPr>
                <w:b/>
                <w:w w:val="105"/>
                <w:sz w:val="12"/>
              </w:rPr>
              <w:t>SITUATION</w:t>
            </w:r>
            <w:r>
              <w:rPr>
                <w:b/>
                <w:spacing w:val="-4"/>
                <w:w w:val="105"/>
                <w:sz w:val="12"/>
              </w:rPr>
              <w:t xml:space="preserve"> </w:t>
            </w:r>
            <w:r>
              <w:rPr>
                <w:b/>
                <w:w w:val="105"/>
                <w:sz w:val="12"/>
              </w:rPr>
              <w:t>-</w:t>
            </w:r>
            <w:r>
              <w:rPr>
                <w:b/>
                <w:spacing w:val="-2"/>
                <w:w w:val="105"/>
                <w:sz w:val="12"/>
              </w:rPr>
              <w:t xml:space="preserve"> </w:t>
            </w:r>
            <w:r>
              <w:rPr>
                <w:b/>
                <w:color w:val="2F5395"/>
                <w:w w:val="105"/>
                <w:sz w:val="12"/>
              </w:rPr>
              <w:t>REPORTING</w:t>
            </w:r>
            <w:r>
              <w:rPr>
                <w:b/>
                <w:color w:val="2F5395"/>
                <w:spacing w:val="-2"/>
                <w:w w:val="105"/>
                <w:sz w:val="12"/>
              </w:rPr>
              <w:t xml:space="preserve"> </w:t>
            </w:r>
            <w:r>
              <w:rPr>
                <w:b/>
                <w:color w:val="2F5395"/>
                <w:w w:val="105"/>
                <w:sz w:val="12"/>
              </w:rPr>
              <w:t>RISK</w:t>
            </w:r>
            <w:r>
              <w:rPr>
                <w:b/>
                <w:color w:val="2F5395"/>
                <w:spacing w:val="-7"/>
                <w:w w:val="105"/>
                <w:sz w:val="12"/>
              </w:rPr>
              <w:t xml:space="preserve"> </w:t>
            </w:r>
            <w:r>
              <w:rPr>
                <w:b/>
                <w:color w:val="2F5395"/>
                <w:w w:val="105"/>
                <w:sz w:val="12"/>
              </w:rPr>
              <w:t>-</w:t>
            </w:r>
            <w:r>
              <w:rPr>
                <w:b/>
                <w:color w:val="2F5395"/>
                <w:spacing w:val="-2"/>
                <w:w w:val="105"/>
                <w:sz w:val="12"/>
              </w:rPr>
              <w:t xml:space="preserve"> </w:t>
            </w:r>
            <w:r>
              <w:rPr>
                <w:b/>
                <w:color w:val="2F5395"/>
                <w:w w:val="105"/>
                <w:sz w:val="12"/>
              </w:rPr>
              <w:t>EXPENSES</w:t>
            </w:r>
            <w:r>
              <w:rPr>
                <w:b/>
                <w:color w:val="2F5395"/>
                <w:spacing w:val="-6"/>
                <w:w w:val="105"/>
                <w:sz w:val="12"/>
              </w:rPr>
              <w:t xml:space="preserve"> </w:t>
            </w:r>
            <w:r>
              <w:rPr>
                <w:b/>
                <w:color w:val="2F5395"/>
                <w:w w:val="105"/>
                <w:sz w:val="12"/>
              </w:rPr>
              <w:t>IN</w:t>
            </w:r>
            <w:r>
              <w:rPr>
                <w:b/>
                <w:color w:val="2F5395"/>
                <w:spacing w:val="-5"/>
                <w:w w:val="105"/>
                <w:sz w:val="12"/>
              </w:rPr>
              <w:t xml:space="preserve"> </w:t>
            </w:r>
            <w:r>
              <w:rPr>
                <w:b/>
                <w:color w:val="2F5395"/>
                <w:w w:val="105"/>
                <w:sz w:val="12"/>
              </w:rPr>
              <w:t>OUTPUT</w:t>
            </w:r>
            <w:r>
              <w:rPr>
                <w:b/>
                <w:color w:val="2F5395"/>
                <w:spacing w:val="-7"/>
                <w:w w:val="105"/>
                <w:sz w:val="12"/>
              </w:rPr>
              <w:t xml:space="preserve"> </w:t>
            </w:r>
            <w:r>
              <w:rPr>
                <w:b/>
                <w:color w:val="2F5395"/>
                <w:w w:val="105"/>
                <w:sz w:val="12"/>
              </w:rPr>
              <w:t>3</w:t>
            </w:r>
            <w:r>
              <w:rPr>
                <w:b/>
                <w:color w:val="2F5395"/>
                <w:spacing w:val="-8"/>
                <w:w w:val="105"/>
                <w:sz w:val="12"/>
              </w:rPr>
              <w:t xml:space="preserve"> </w:t>
            </w:r>
            <w:r>
              <w:rPr>
                <w:b/>
                <w:color w:val="2F5395"/>
                <w:w w:val="105"/>
                <w:sz w:val="12"/>
              </w:rPr>
              <w:t>NOT-</w:t>
            </w:r>
            <w:r>
              <w:rPr>
                <w:b/>
                <w:color w:val="2F5395"/>
                <w:spacing w:val="-2"/>
                <w:w w:val="105"/>
                <w:sz w:val="12"/>
              </w:rPr>
              <w:t>REPORTED</w:t>
            </w:r>
          </w:p>
        </w:tc>
      </w:tr>
      <w:tr w:rsidR="00955A0C" w14:paraId="30D31F2D" w14:textId="77777777">
        <w:trPr>
          <w:trHeight w:val="158"/>
        </w:trPr>
        <w:tc>
          <w:tcPr>
            <w:tcW w:w="306" w:type="dxa"/>
            <w:tcBorders>
              <w:top w:val="single" w:sz="4" w:space="0" w:color="D3D3D3"/>
              <w:bottom w:val="single" w:sz="4" w:space="0" w:color="D3D3D3"/>
              <w:right w:val="single" w:sz="4" w:space="0" w:color="D3D3D3"/>
            </w:tcBorders>
          </w:tcPr>
          <w:p w14:paraId="1F88145F" w14:textId="77777777" w:rsidR="00955A0C" w:rsidRDefault="00955A0C">
            <w:pPr>
              <w:pStyle w:val="TableParagraph"/>
              <w:rPr>
                <w:rFonts w:ascii="Times New Roman"/>
                <w:sz w:val="10"/>
              </w:rPr>
            </w:pPr>
          </w:p>
        </w:tc>
        <w:tc>
          <w:tcPr>
            <w:tcW w:w="859" w:type="dxa"/>
            <w:tcBorders>
              <w:top w:val="single" w:sz="8" w:space="0" w:color="000000"/>
              <w:left w:val="single" w:sz="4" w:space="0" w:color="D3D3D3"/>
              <w:bottom w:val="single" w:sz="4" w:space="0" w:color="D3D3D3"/>
              <w:right w:val="single" w:sz="4" w:space="0" w:color="D3D3D3"/>
            </w:tcBorders>
          </w:tcPr>
          <w:p w14:paraId="42824BF7"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1BA91933" w14:textId="77777777" w:rsidR="00955A0C" w:rsidRDefault="00955A0C">
            <w:pPr>
              <w:pStyle w:val="TableParagraph"/>
              <w:rPr>
                <w:rFonts w:ascii="Times New Roman"/>
                <w:sz w:val="10"/>
              </w:rPr>
            </w:pPr>
          </w:p>
        </w:tc>
        <w:tc>
          <w:tcPr>
            <w:tcW w:w="1037" w:type="dxa"/>
            <w:tcBorders>
              <w:top w:val="single" w:sz="8" w:space="0" w:color="000000"/>
              <w:left w:val="single" w:sz="4" w:space="0" w:color="D3D3D3"/>
              <w:bottom w:val="single" w:sz="8" w:space="0" w:color="000000"/>
              <w:right w:val="single" w:sz="4" w:space="0" w:color="D3D3D3"/>
            </w:tcBorders>
          </w:tcPr>
          <w:p w14:paraId="41388488"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3041286E"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4EB8C154"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20DD844A" w14:textId="77777777" w:rsidR="00955A0C" w:rsidRDefault="00955A0C">
            <w:pPr>
              <w:pStyle w:val="TableParagraph"/>
              <w:rPr>
                <w:rFonts w:ascii="Times New Roman"/>
                <w:sz w:val="10"/>
              </w:rPr>
            </w:pPr>
          </w:p>
        </w:tc>
        <w:tc>
          <w:tcPr>
            <w:tcW w:w="325" w:type="dxa"/>
            <w:tcBorders>
              <w:top w:val="nil"/>
              <w:left w:val="single" w:sz="8" w:space="0" w:color="000000"/>
              <w:bottom w:val="single" w:sz="4" w:space="0" w:color="D3D3D3"/>
              <w:right w:val="single" w:sz="4" w:space="0" w:color="D3D3D3"/>
            </w:tcBorders>
          </w:tcPr>
          <w:p w14:paraId="6D28DD60" w14:textId="77777777" w:rsidR="00955A0C" w:rsidRDefault="00955A0C">
            <w:pPr>
              <w:pStyle w:val="TableParagraph"/>
              <w:rPr>
                <w:rFonts w:ascii="Times New Roman"/>
                <w:sz w:val="10"/>
              </w:rPr>
            </w:pPr>
          </w:p>
        </w:tc>
        <w:tc>
          <w:tcPr>
            <w:tcW w:w="866" w:type="dxa"/>
            <w:tcBorders>
              <w:top w:val="nil"/>
              <w:left w:val="single" w:sz="4" w:space="0" w:color="D3D3D3"/>
              <w:bottom w:val="single" w:sz="4" w:space="0" w:color="D3D3D3"/>
              <w:right w:val="single" w:sz="4" w:space="0" w:color="D3D3D3"/>
            </w:tcBorders>
          </w:tcPr>
          <w:p w14:paraId="53C1AB8D" w14:textId="77777777" w:rsidR="00955A0C" w:rsidRDefault="00955A0C">
            <w:pPr>
              <w:pStyle w:val="TableParagraph"/>
              <w:rPr>
                <w:rFonts w:ascii="Times New Roman"/>
                <w:sz w:val="10"/>
              </w:rPr>
            </w:pPr>
          </w:p>
        </w:tc>
        <w:tc>
          <w:tcPr>
            <w:tcW w:w="270" w:type="dxa"/>
            <w:tcBorders>
              <w:top w:val="nil"/>
              <w:left w:val="single" w:sz="4" w:space="0" w:color="D3D3D3"/>
              <w:bottom w:val="single" w:sz="4" w:space="0" w:color="D3D3D3"/>
              <w:right w:val="single" w:sz="4" w:space="0" w:color="D3D3D3"/>
            </w:tcBorders>
          </w:tcPr>
          <w:p w14:paraId="47DF2DD8" w14:textId="77777777" w:rsidR="00955A0C" w:rsidRDefault="00955A0C">
            <w:pPr>
              <w:pStyle w:val="TableParagraph"/>
              <w:rPr>
                <w:rFonts w:ascii="Times New Roman"/>
                <w:sz w:val="10"/>
              </w:rPr>
            </w:pPr>
          </w:p>
        </w:tc>
        <w:tc>
          <w:tcPr>
            <w:tcW w:w="1079" w:type="dxa"/>
            <w:tcBorders>
              <w:top w:val="nil"/>
              <w:left w:val="single" w:sz="4" w:space="0" w:color="D3D3D3"/>
              <w:bottom w:val="single" w:sz="8" w:space="0" w:color="000000"/>
              <w:right w:val="single" w:sz="4" w:space="0" w:color="D3D3D3"/>
            </w:tcBorders>
          </w:tcPr>
          <w:p w14:paraId="57EE8757" w14:textId="77777777" w:rsidR="00955A0C" w:rsidRDefault="00955A0C">
            <w:pPr>
              <w:pStyle w:val="TableParagraph"/>
              <w:rPr>
                <w:rFonts w:ascii="Times New Roman"/>
                <w:sz w:val="10"/>
              </w:rPr>
            </w:pPr>
          </w:p>
        </w:tc>
        <w:tc>
          <w:tcPr>
            <w:tcW w:w="290" w:type="dxa"/>
            <w:tcBorders>
              <w:top w:val="nil"/>
              <w:left w:val="single" w:sz="4" w:space="0" w:color="D3D3D3"/>
              <w:bottom w:val="single" w:sz="4" w:space="0" w:color="D3D3D3"/>
              <w:right w:val="single" w:sz="4" w:space="0" w:color="D3D3D3"/>
            </w:tcBorders>
          </w:tcPr>
          <w:p w14:paraId="74CB0692" w14:textId="77777777" w:rsidR="00955A0C" w:rsidRDefault="00955A0C">
            <w:pPr>
              <w:pStyle w:val="TableParagraph"/>
              <w:rPr>
                <w:rFonts w:ascii="Times New Roman"/>
                <w:sz w:val="10"/>
              </w:rPr>
            </w:pPr>
          </w:p>
        </w:tc>
        <w:tc>
          <w:tcPr>
            <w:tcW w:w="1821" w:type="dxa"/>
            <w:gridSpan w:val="2"/>
            <w:tcBorders>
              <w:top w:val="nil"/>
              <w:left w:val="single" w:sz="4" w:space="0" w:color="D3D3D3"/>
              <w:bottom w:val="single" w:sz="4" w:space="0" w:color="D3D3D3"/>
              <w:right w:val="single" w:sz="8" w:space="0" w:color="000000"/>
            </w:tcBorders>
          </w:tcPr>
          <w:p w14:paraId="2BC7F372" w14:textId="77777777" w:rsidR="00955A0C" w:rsidRDefault="00955A0C">
            <w:pPr>
              <w:pStyle w:val="TableParagraph"/>
              <w:rPr>
                <w:rFonts w:ascii="Times New Roman"/>
                <w:sz w:val="10"/>
              </w:rPr>
            </w:pPr>
          </w:p>
        </w:tc>
      </w:tr>
      <w:tr w:rsidR="00955A0C" w14:paraId="1DAFFA1A" w14:textId="77777777">
        <w:trPr>
          <w:trHeight w:val="158"/>
        </w:trPr>
        <w:tc>
          <w:tcPr>
            <w:tcW w:w="306" w:type="dxa"/>
            <w:tcBorders>
              <w:top w:val="single" w:sz="4" w:space="0" w:color="D3D3D3"/>
              <w:bottom w:val="single" w:sz="4" w:space="0" w:color="D3D3D3"/>
              <w:right w:val="single" w:sz="4" w:space="0" w:color="D3D3D3"/>
            </w:tcBorders>
          </w:tcPr>
          <w:p w14:paraId="2E5FD51E"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2D7FBC96"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8" w:space="0" w:color="000000"/>
            </w:tcBorders>
          </w:tcPr>
          <w:p w14:paraId="1872946C" w14:textId="77777777" w:rsidR="00955A0C" w:rsidRDefault="00955A0C">
            <w:pPr>
              <w:pStyle w:val="TableParagraph"/>
              <w:rPr>
                <w:rFonts w:ascii="Times New Roman"/>
                <w:sz w:val="10"/>
              </w:rPr>
            </w:pPr>
          </w:p>
        </w:tc>
        <w:tc>
          <w:tcPr>
            <w:tcW w:w="1037" w:type="dxa"/>
            <w:tcBorders>
              <w:top w:val="single" w:sz="8" w:space="0" w:color="000000"/>
              <w:left w:val="single" w:sz="8" w:space="0" w:color="000000"/>
              <w:bottom w:val="single" w:sz="8" w:space="0" w:color="000000"/>
              <w:right w:val="single" w:sz="8" w:space="0" w:color="000000"/>
            </w:tcBorders>
          </w:tcPr>
          <w:p w14:paraId="7EB4A31C" w14:textId="77777777" w:rsidR="00955A0C" w:rsidRDefault="00000000">
            <w:pPr>
              <w:pStyle w:val="TableParagraph"/>
              <w:spacing w:before="12" w:line="127" w:lineRule="exact"/>
              <w:ind w:left="35"/>
              <w:jc w:val="center"/>
              <w:rPr>
                <w:b/>
                <w:sz w:val="12"/>
              </w:rPr>
            </w:pPr>
            <w:r>
              <w:rPr>
                <w:b/>
                <w:w w:val="105"/>
                <w:sz w:val="12"/>
              </w:rPr>
              <w:t>UNDP</w:t>
            </w:r>
            <w:r>
              <w:rPr>
                <w:b/>
                <w:spacing w:val="-3"/>
                <w:w w:val="105"/>
                <w:sz w:val="12"/>
              </w:rPr>
              <w:t xml:space="preserve"> </w:t>
            </w:r>
            <w:r>
              <w:rPr>
                <w:b/>
                <w:w w:val="105"/>
                <w:sz w:val="12"/>
              </w:rPr>
              <w:t>OUTPUT</w:t>
            </w:r>
            <w:r>
              <w:rPr>
                <w:b/>
                <w:spacing w:val="-7"/>
                <w:w w:val="105"/>
                <w:sz w:val="12"/>
              </w:rPr>
              <w:t xml:space="preserve"> </w:t>
            </w:r>
            <w:r>
              <w:rPr>
                <w:b/>
                <w:spacing w:val="-10"/>
                <w:w w:val="105"/>
                <w:sz w:val="12"/>
              </w:rPr>
              <w:t>3</w:t>
            </w:r>
          </w:p>
        </w:tc>
        <w:tc>
          <w:tcPr>
            <w:tcW w:w="280" w:type="dxa"/>
            <w:tcBorders>
              <w:top w:val="single" w:sz="4" w:space="0" w:color="D3D3D3"/>
              <w:left w:val="single" w:sz="8" w:space="0" w:color="000000"/>
              <w:bottom w:val="single" w:sz="4" w:space="0" w:color="D3D3D3"/>
              <w:right w:val="single" w:sz="4" w:space="0" w:color="D3D3D3"/>
            </w:tcBorders>
          </w:tcPr>
          <w:p w14:paraId="72E26BFE" w14:textId="77777777" w:rsidR="00955A0C" w:rsidRDefault="00955A0C">
            <w:pPr>
              <w:pStyle w:val="TableParagraph"/>
              <w:rPr>
                <w:i/>
                <w:sz w:val="3"/>
              </w:rPr>
            </w:pPr>
          </w:p>
          <w:p w14:paraId="7355F52B" w14:textId="77777777" w:rsidR="00955A0C" w:rsidRDefault="00000000">
            <w:pPr>
              <w:pStyle w:val="TableParagraph"/>
              <w:spacing w:line="68" w:lineRule="exact"/>
              <w:ind w:left="13" w:right="-72"/>
              <w:rPr>
                <w:sz w:val="6"/>
              </w:rPr>
            </w:pPr>
            <w:r>
              <w:rPr>
                <w:noProof/>
                <w:sz w:val="6"/>
              </w:rPr>
              <mc:AlternateContent>
                <mc:Choice Requires="wpg">
                  <w:drawing>
                    <wp:inline distT="0" distB="0" distL="0" distR="0" wp14:anchorId="79D97EDB" wp14:editId="27E48B8D">
                      <wp:extent cx="167640" cy="43815"/>
                      <wp:effectExtent l="9525" t="0" r="0" b="3809"/>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 cy="43815"/>
                                <a:chOff x="0" y="0"/>
                                <a:chExt cx="167640" cy="43815"/>
                              </a:xfrm>
                            </wpg:grpSpPr>
                            <wps:wsp>
                              <wps:cNvPr id="30" name="Graphic 30"/>
                              <wps:cNvSpPr/>
                              <wps:spPr>
                                <a:xfrm>
                                  <a:off x="0" y="21606"/>
                                  <a:ext cx="132080" cy="1270"/>
                                </a:xfrm>
                                <a:custGeom>
                                  <a:avLst/>
                                  <a:gdLst/>
                                  <a:ahLst/>
                                  <a:cxnLst/>
                                  <a:rect l="l" t="t" r="r" b="b"/>
                                  <a:pathLst>
                                    <a:path w="132080">
                                      <a:moveTo>
                                        <a:pt x="0" y="0"/>
                                      </a:moveTo>
                                      <a:lnTo>
                                        <a:pt x="131465" y="0"/>
                                      </a:lnTo>
                                    </a:path>
                                  </a:pathLst>
                                </a:custGeom>
                                <a:ln w="5406">
                                  <a:solidFill>
                                    <a:srgbClr val="5B9BD4"/>
                                  </a:solidFill>
                                  <a:prstDash val="solid"/>
                                </a:ln>
                              </wps:spPr>
                              <wps:bodyPr wrap="square" lIns="0" tIns="0" rIns="0" bIns="0" rtlCol="0">
                                <a:prstTxWarp prst="textNoShape">
                                  <a:avLst/>
                                </a:prstTxWarp>
                                <a:noAutofit/>
                              </wps:bodyPr>
                            </wps:wsp>
                            <wps:wsp>
                              <wps:cNvPr id="31" name="Graphic 31"/>
                              <wps:cNvSpPr/>
                              <wps:spPr>
                                <a:xfrm>
                                  <a:off x="124281"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w14:anchorId="48907B2B" id="Group 29" o:spid="_x0000_s1026" style="width:13.2pt;height:3.45pt;mso-position-horizontal-relative:char;mso-position-vertical-relative:line" coordsize="167640,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">
                      <v:shape id="Graphic 30" o:spid="_x0000_s1027" style="position:absolute;top:21606;width:132080;height:1270;visibility:visible;mso-wrap-style:square;v-text-anchor:top" coordsize="132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" path="m,l131465,e" filled="f" strokecolor="#5b9bd4" strokeweight=".15017mm">
                        <v:path arrowok="t"/>
                      </v:shape>
                      <v:shape id="Graphic 31" o:spid="_x0000_s1028" style="position:absolute;left:124281;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" path="m,43209l2,,43230,21606,,43209xe" fillcolor="#5b9bd4" stroked="f">
                        <v:path arrowok="t"/>
                      </v:shape>
                      <w10:anchorlock/>
                    </v:group>
                  </w:pict>
                </mc:Fallback>
              </mc:AlternateContent>
            </w:r>
          </w:p>
        </w:tc>
        <w:tc>
          <w:tcPr>
            <w:tcW w:w="1586" w:type="dxa"/>
            <w:tcBorders>
              <w:top w:val="single" w:sz="4" w:space="0" w:color="D3D3D3"/>
              <w:left w:val="single" w:sz="4" w:space="0" w:color="D3D3D3"/>
              <w:bottom w:val="single" w:sz="4" w:space="0" w:color="D3D3D3"/>
              <w:right w:val="single" w:sz="8" w:space="0" w:color="000000"/>
            </w:tcBorders>
          </w:tcPr>
          <w:p w14:paraId="43AB633D" w14:textId="77777777" w:rsidR="00955A0C" w:rsidRDefault="00000000">
            <w:pPr>
              <w:pStyle w:val="TableParagraph"/>
              <w:spacing w:before="12" w:line="127" w:lineRule="exact"/>
              <w:ind w:left="1"/>
              <w:jc w:val="center"/>
              <w:rPr>
                <w:b/>
                <w:i/>
                <w:sz w:val="12"/>
              </w:rPr>
            </w:pPr>
            <w:r>
              <w:rPr>
                <w:b/>
                <w:i/>
                <w:spacing w:val="-2"/>
                <w:w w:val="105"/>
                <w:sz w:val="12"/>
              </w:rPr>
              <w:t>USERFIELD1</w:t>
            </w:r>
            <w:r>
              <w:rPr>
                <w:b/>
                <w:i/>
                <w:spacing w:val="-3"/>
                <w:w w:val="105"/>
                <w:sz w:val="12"/>
              </w:rPr>
              <w:t xml:space="preserve"> </w:t>
            </w:r>
            <w:r>
              <w:rPr>
                <w:b/>
                <w:i/>
                <w:spacing w:val="-2"/>
                <w:w w:val="105"/>
                <w:sz w:val="12"/>
              </w:rPr>
              <w:t>=</w:t>
            </w:r>
            <w:r>
              <w:rPr>
                <w:b/>
                <w:i/>
                <w:spacing w:val="-1"/>
                <w:w w:val="105"/>
                <w:sz w:val="12"/>
              </w:rPr>
              <w:t xml:space="preserve"> </w:t>
            </w:r>
            <w:r>
              <w:rPr>
                <w:b/>
                <w:i/>
                <w:spacing w:val="-2"/>
                <w:w w:val="105"/>
                <w:sz w:val="12"/>
              </w:rPr>
              <w:t>MPTF</w:t>
            </w:r>
            <w:r>
              <w:rPr>
                <w:b/>
                <w:i/>
                <w:spacing w:val="6"/>
                <w:w w:val="105"/>
                <w:sz w:val="12"/>
              </w:rPr>
              <w:t xml:space="preserve"> </w:t>
            </w:r>
            <w:r>
              <w:rPr>
                <w:b/>
                <w:i/>
                <w:spacing w:val="-2"/>
                <w:w w:val="105"/>
                <w:sz w:val="12"/>
              </w:rPr>
              <w:t>Project</w:t>
            </w:r>
            <w:r>
              <w:rPr>
                <w:b/>
                <w:i/>
                <w:spacing w:val="2"/>
                <w:w w:val="105"/>
                <w:sz w:val="12"/>
              </w:rPr>
              <w:t xml:space="preserve"> </w:t>
            </w:r>
            <w:r>
              <w:rPr>
                <w:b/>
                <w:i/>
                <w:spacing w:val="-10"/>
                <w:w w:val="105"/>
                <w:sz w:val="12"/>
              </w:rPr>
              <w:t>A</w:t>
            </w:r>
          </w:p>
        </w:tc>
        <w:tc>
          <w:tcPr>
            <w:tcW w:w="254" w:type="dxa"/>
            <w:tcBorders>
              <w:top w:val="single" w:sz="4" w:space="0" w:color="D3D3D3"/>
              <w:left w:val="single" w:sz="8" w:space="0" w:color="000000"/>
              <w:bottom w:val="single" w:sz="4" w:space="0" w:color="D3D3D3"/>
              <w:right w:val="single" w:sz="8" w:space="0" w:color="000000"/>
            </w:tcBorders>
          </w:tcPr>
          <w:p w14:paraId="210AF54D"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14:paraId="3C715228" w14:textId="77777777" w:rsidR="00955A0C" w:rsidRDefault="00955A0C">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14:paraId="6269916F" w14:textId="77777777" w:rsidR="00955A0C" w:rsidRDefault="00955A0C">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8" w:space="0" w:color="000000"/>
            </w:tcBorders>
          </w:tcPr>
          <w:p w14:paraId="06FD456A" w14:textId="77777777" w:rsidR="00955A0C" w:rsidRDefault="00955A0C">
            <w:pPr>
              <w:pStyle w:val="TableParagraph"/>
              <w:rPr>
                <w:rFonts w:ascii="Times New Roman"/>
                <w:sz w:val="10"/>
              </w:rPr>
            </w:pPr>
          </w:p>
        </w:tc>
        <w:tc>
          <w:tcPr>
            <w:tcW w:w="1079" w:type="dxa"/>
            <w:tcBorders>
              <w:top w:val="single" w:sz="8" w:space="0" w:color="000000"/>
              <w:left w:val="single" w:sz="8" w:space="0" w:color="000000"/>
              <w:bottom w:val="single" w:sz="8" w:space="0" w:color="000000"/>
              <w:right w:val="single" w:sz="8" w:space="0" w:color="000000"/>
            </w:tcBorders>
          </w:tcPr>
          <w:p w14:paraId="3D5CB12D" w14:textId="77777777" w:rsidR="00955A0C" w:rsidRDefault="00000000">
            <w:pPr>
              <w:pStyle w:val="TableParagraph"/>
              <w:spacing w:before="12" w:line="127" w:lineRule="exact"/>
              <w:ind w:left="49"/>
              <w:jc w:val="center"/>
              <w:rPr>
                <w:b/>
                <w:sz w:val="12"/>
              </w:rPr>
            </w:pPr>
            <w:r>
              <w:rPr>
                <w:noProof/>
              </w:rPr>
              <mc:AlternateContent>
                <mc:Choice Requires="wpg">
                  <w:drawing>
                    <wp:anchor distT="0" distB="0" distL="0" distR="0" simplePos="0" relativeHeight="251644928" behindDoc="1" locked="0" layoutInCell="1" allowOverlap="1" wp14:anchorId="05CA5A98" wp14:editId="3F023FCD">
                      <wp:simplePos x="0" y="0"/>
                      <wp:positionH relativeFrom="column">
                        <wp:posOffset>-179553</wp:posOffset>
                      </wp:positionH>
                      <wp:positionV relativeFrom="paragraph">
                        <wp:posOffset>77496</wp:posOffset>
                      </wp:positionV>
                      <wp:extent cx="184150" cy="45402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454025"/>
                                <a:chOff x="0" y="0"/>
                                <a:chExt cx="184150" cy="454025"/>
                              </a:xfrm>
                            </wpg:grpSpPr>
                            <wps:wsp>
                              <wps:cNvPr id="33" name="Graphic 33"/>
                              <wps:cNvSpPr/>
                              <wps:spPr>
                                <a:xfrm>
                                  <a:off x="-9" y="137551"/>
                                  <a:ext cx="184150" cy="124460"/>
                                </a:xfrm>
                                <a:custGeom>
                                  <a:avLst/>
                                  <a:gdLst/>
                                  <a:ahLst/>
                                  <a:cxnLst/>
                                  <a:rect l="l" t="t" r="r" b="b"/>
                                  <a:pathLst>
                                    <a:path w="184150" h="124460">
                                      <a:moveTo>
                                        <a:pt x="10807" y="10807"/>
                                      </a:moveTo>
                                      <a:lnTo>
                                        <a:pt x="0" y="10807"/>
                                      </a:lnTo>
                                      <a:lnTo>
                                        <a:pt x="0" y="124231"/>
                                      </a:lnTo>
                                      <a:lnTo>
                                        <a:pt x="10807" y="124231"/>
                                      </a:lnTo>
                                      <a:lnTo>
                                        <a:pt x="10807" y="10807"/>
                                      </a:lnTo>
                                      <a:close/>
                                    </a:path>
                                    <a:path w="184150" h="124460">
                                      <a:moveTo>
                                        <a:pt x="183718" y="0"/>
                                      </a:moveTo>
                                      <a:lnTo>
                                        <a:pt x="172910" y="0"/>
                                      </a:lnTo>
                                      <a:lnTo>
                                        <a:pt x="172910" y="124231"/>
                                      </a:lnTo>
                                      <a:lnTo>
                                        <a:pt x="183718" y="124231"/>
                                      </a:lnTo>
                                      <a:lnTo>
                                        <a:pt x="18371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18" cstate="print"/>
                                <a:stretch>
                                  <a:fillRect/>
                                </a:stretch>
                              </pic:blipFill>
                              <pic:spPr>
                                <a:xfrm>
                                  <a:off x="21605" y="0"/>
                                  <a:ext cx="159397" cy="453719"/>
                                </a:xfrm>
                                <a:prstGeom prst="rect">
                                  <a:avLst/>
                                </a:prstGeom>
                              </pic:spPr>
                            </pic:pic>
                          </wpg:wgp>
                        </a:graphicData>
                      </a:graphic>
                    </wp:anchor>
                  </w:drawing>
                </mc:Choice>
                <mc:Fallback>
                  <w:pict>
                    <v:group w14:anchorId="127A90BC" id="Group 32" o:spid="_x0000_s1026" style="position:absolute;margin-left:-14.15pt;margin-top:6.1pt;width:14.5pt;height:35.75pt;z-index:-251671552;mso-wrap-distance-left:0;mso-wrap-distance-right:0" coordsize="184150,454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">
                      <v:shape id="Graphic 33" o:spid="_x0000_s1027" style="position:absolute;left:-9;top:137551;width:184150;height:124460;visibility:visible;mso-wrap-style:square;v-text-anchor:top" coordsize="18415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" path="m10807,10807l,10807,,124231r10807,l10807,10807xem183718,l172910,r,124231l183718,124231,183718,xe" fillcolor="black" stroked="f">
                        <v:path arrowok="t"/>
                      </v:shape>
                      <v:shape id="Image 34" o:spid="_x0000_s1028" type="#_x0000_t75" style="position:absolute;left:21605;width:159397;height:453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">
                        <v:imagedata r:id="rId19" o:title=""/>
                      </v:shape>
                    </v:group>
                  </w:pict>
                </mc:Fallback>
              </mc:AlternateContent>
            </w:r>
            <w:r>
              <w:rPr>
                <w:b/>
                <w:w w:val="105"/>
                <w:sz w:val="12"/>
              </w:rPr>
              <w:t>UNDP</w:t>
            </w:r>
            <w:r>
              <w:rPr>
                <w:b/>
                <w:spacing w:val="-3"/>
                <w:w w:val="105"/>
                <w:sz w:val="12"/>
              </w:rPr>
              <w:t xml:space="preserve"> </w:t>
            </w:r>
            <w:r>
              <w:rPr>
                <w:b/>
                <w:w w:val="105"/>
                <w:sz w:val="12"/>
              </w:rPr>
              <w:t>OUTPUT</w:t>
            </w:r>
            <w:r>
              <w:rPr>
                <w:b/>
                <w:spacing w:val="-7"/>
                <w:w w:val="105"/>
                <w:sz w:val="12"/>
              </w:rPr>
              <w:t xml:space="preserve"> </w:t>
            </w:r>
            <w:r>
              <w:rPr>
                <w:b/>
                <w:spacing w:val="-10"/>
                <w:w w:val="105"/>
                <w:sz w:val="12"/>
              </w:rPr>
              <w:t>1</w:t>
            </w:r>
          </w:p>
        </w:tc>
        <w:tc>
          <w:tcPr>
            <w:tcW w:w="290" w:type="dxa"/>
            <w:tcBorders>
              <w:top w:val="single" w:sz="4" w:space="0" w:color="D3D3D3"/>
              <w:left w:val="single" w:sz="8" w:space="0" w:color="000000"/>
              <w:bottom w:val="single" w:sz="4" w:space="0" w:color="D3D3D3"/>
              <w:right w:val="single" w:sz="4" w:space="0" w:color="D3D3D3"/>
            </w:tcBorders>
          </w:tcPr>
          <w:p w14:paraId="2805D1A2" w14:textId="77777777" w:rsidR="00955A0C" w:rsidRDefault="00955A0C">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0247F5DE" w14:textId="77777777" w:rsidR="00955A0C" w:rsidRDefault="00000000">
            <w:pPr>
              <w:pStyle w:val="TableParagraph"/>
              <w:spacing w:before="12" w:line="127" w:lineRule="exact"/>
              <w:ind w:left="38"/>
              <w:rPr>
                <w:b/>
                <w:i/>
                <w:sz w:val="12"/>
              </w:rPr>
            </w:pPr>
            <w:r>
              <w:rPr>
                <w:noProof/>
              </w:rPr>
              <mc:AlternateContent>
                <mc:Choice Requires="wpg">
                  <w:drawing>
                    <wp:anchor distT="0" distB="0" distL="0" distR="0" simplePos="0" relativeHeight="251653120" behindDoc="1" locked="0" layoutInCell="1" allowOverlap="1" wp14:anchorId="5456795B" wp14:editId="147A88C1">
                      <wp:simplePos x="0" y="0"/>
                      <wp:positionH relativeFrom="column">
                        <wp:posOffset>-167507</wp:posOffset>
                      </wp:positionH>
                      <wp:positionV relativeFrom="paragraph">
                        <wp:posOffset>18070</wp:posOffset>
                      </wp:positionV>
                      <wp:extent cx="178435" cy="4381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 cy="43815"/>
                                <a:chOff x="0" y="0"/>
                                <a:chExt cx="178435" cy="43815"/>
                              </a:xfrm>
                            </wpg:grpSpPr>
                            <wps:wsp>
                              <wps:cNvPr id="36" name="Graphic 36"/>
                              <wps:cNvSpPr/>
                              <wps:spPr>
                                <a:xfrm>
                                  <a:off x="0" y="21606"/>
                                  <a:ext cx="142875" cy="1270"/>
                                </a:xfrm>
                                <a:custGeom>
                                  <a:avLst/>
                                  <a:gdLst/>
                                  <a:ahLst/>
                                  <a:cxnLst/>
                                  <a:rect l="l" t="t" r="r" b="b"/>
                                  <a:pathLst>
                                    <a:path w="142875">
                                      <a:moveTo>
                                        <a:pt x="0" y="0"/>
                                      </a:moveTo>
                                      <a:lnTo>
                                        <a:pt x="142271" y="0"/>
                                      </a:lnTo>
                                    </a:path>
                                  </a:pathLst>
                                </a:custGeom>
                                <a:ln w="5406">
                                  <a:solidFill>
                                    <a:srgbClr val="5B9BD4"/>
                                  </a:solidFill>
                                  <a:prstDash val="solid"/>
                                </a:ln>
                              </wps:spPr>
                              <wps:bodyPr wrap="square" lIns="0" tIns="0" rIns="0" bIns="0" rtlCol="0">
                                <a:prstTxWarp prst="textNoShape">
                                  <a:avLst/>
                                </a:prstTxWarp>
                                <a:noAutofit/>
                              </wps:bodyPr>
                            </wps:wsp>
                            <wps:wsp>
                              <wps:cNvPr id="37" name="Graphic 37"/>
                              <wps:cNvSpPr/>
                              <wps:spPr>
                                <a:xfrm>
                                  <a:off x="135088"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0DF4FD64" id="Group 35" o:spid="_x0000_s1026" style="position:absolute;margin-left:-13.2pt;margin-top:1.4pt;width:14.05pt;height:3.45pt;z-index:-251663360;mso-wrap-distance-left:0;mso-wrap-distance-right:0" coordsize="17843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">
                      <v:shape id="Graphic 36" o:spid="_x0000_s1027" style="position:absolute;top:21606;width:142875;height:1270;visibility:visible;mso-wrap-style:square;v-text-anchor:top" coordsize="142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" path="m,l142271,e" filled="f" strokecolor="#5b9bd4" strokeweight=".15017mm">
                        <v:path arrowok="t"/>
                      </v:shape>
                      <v:shape id="Graphic 37" o:spid="_x0000_s1028" style="position:absolute;left:135088;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" path="m,43209l2,,43230,21606,,43209xe" fillcolor="#5b9bd4" stroked="f">
                        <v:path arrowok="t"/>
                      </v:shape>
                    </v:group>
                  </w:pict>
                </mc:Fallback>
              </mc:AlternateContent>
            </w:r>
            <w:r>
              <w:rPr>
                <w:b/>
                <w:i/>
                <w:spacing w:val="-2"/>
                <w:w w:val="105"/>
                <w:sz w:val="12"/>
              </w:rPr>
              <w:t>USERFIELD1</w:t>
            </w:r>
            <w:r>
              <w:rPr>
                <w:b/>
                <w:i/>
                <w:spacing w:val="-3"/>
                <w:w w:val="105"/>
                <w:sz w:val="12"/>
              </w:rPr>
              <w:t xml:space="preserve"> </w:t>
            </w:r>
            <w:r>
              <w:rPr>
                <w:b/>
                <w:i/>
                <w:spacing w:val="-2"/>
                <w:w w:val="105"/>
                <w:sz w:val="12"/>
              </w:rPr>
              <w:t>=</w:t>
            </w:r>
            <w:r>
              <w:rPr>
                <w:b/>
                <w:i/>
                <w:spacing w:val="-1"/>
                <w:w w:val="105"/>
                <w:sz w:val="12"/>
              </w:rPr>
              <w:t xml:space="preserve"> </w:t>
            </w:r>
            <w:r>
              <w:rPr>
                <w:b/>
                <w:i/>
                <w:spacing w:val="-2"/>
                <w:w w:val="105"/>
                <w:sz w:val="12"/>
              </w:rPr>
              <w:t>MPTF</w:t>
            </w:r>
            <w:r>
              <w:rPr>
                <w:b/>
                <w:i/>
                <w:spacing w:val="6"/>
                <w:w w:val="105"/>
                <w:sz w:val="12"/>
              </w:rPr>
              <w:t xml:space="preserve"> </w:t>
            </w:r>
            <w:r>
              <w:rPr>
                <w:b/>
                <w:i/>
                <w:spacing w:val="-2"/>
                <w:w w:val="105"/>
                <w:sz w:val="12"/>
              </w:rPr>
              <w:t>Project</w:t>
            </w:r>
            <w:r>
              <w:rPr>
                <w:b/>
                <w:i/>
                <w:spacing w:val="2"/>
                <w:w w:val="105"/>
                <w:sz w:val="12"/>
              </w:rPr>
              <w:t xml:space="preserve"> </w:t>
            </w:r>
            <w:r>
              <w:rPr>
                <w:b/>
                <w:i/>
                <w:spacing w:val="-10"/>
                <w:w w:val="105"/>
                <w:sz w:val="12"/>
              </w:rPr>
              <w:t>A</w:t>
            </w:r>
          </w:p>
        </w:tc>
      </w:tr>
      <w:tr w:rsidR="00955A0C" w14:paraId="1E5C8917" w14:textId="77777777">
        <w:trPr>
          <w:trHeight w:val="162"/>
        </w:trPr>
        <w:tc>
          <w:tcPr>
            <w:tcW w:w="306" w:type="dxa"/>
            <w:tcBorders>
              <w:top w:val="single" w:sz="4" w:space="0" w:color="D3D3D3"/>
              <w:bottom w:val="single" w:sz="4" w:space="0" w:color="D3D3D3"/>
              <w:right w:val="single" w:sz="4" w:space="0" w:color="D3D3D3"/>
            </w:tcBorders>
          </w:tcPr>
          <w:p w14:paraId="031A709F"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285F3E95"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68F0A429" w14:textId="77777777" w:rsidR="00955A0C" w:rsidRDefault="00955A0C">
            <w:pPr>
              <w:pStyle w:val="TableParagraph"/>
              <w:rPr>
                <w:rFonts w:ascii="Times New Roman"/>
                <w:sz w:val="10"/>
              </w:rPr>
            </w:pPr>
          </w:p>
        </w:tc>
        <w:tc>
          <w:tcPr>
            <w:tcW w:w="1037" w:type="dxa"/>
            <w:tcBorders>
              <w:top w:val="single" w:sz="8" w:space="0" w:color="000000"/>
              <w:left w:val="single" w:sz="4" w:space="0" w:color="D3D3D3"/>
              <w:bottom w:val="single" w:sz="4" w:space="0" w:color="D3D3D3"/>
              <w:right w:val="single" w:sz="4" w:space="0" w:color="D3D3D3"/>
            </w:tcBorders>
          </w:tcPr>
          <w:p w14:paraId="72D6950E"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2D2123F6"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6B6D612B"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5E358F6D"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14:paraId="47CC3C83" w14:textId="77777777" w:rsidR="00955A0C" w:rsidRDefault="00955A0C">
            <w:pPr>
              <w:pStyle w:val="TableParagraph"/>
              <w:rPr>
                <w:rFonts w:ascii="Times New Roman"/>
                <w:sz w:val="10"/>
              </w:rPr>
            </w:pPr>
          </w:p>
        </w:tc>
        <w:tc>
          <w:tcPr>
            <w:tcW w:w="866" w:type="dxa"/>
            <w:tcBorders>
              <w:top w:val="single" w:sz="4" w:space="0" w:color="D3D3D3"/>
              <w:left w:val="single" w:sz="4" w:space="0" w:color="D3D3D3"/>
              <w:bottom w:val="single" w:sz="8" w:space="0" w:color="000000"/>
              <w:right w:val="single" w:sz="4" w:space="0" w:color="D3D3D3"/>
            </w:tcBorders>
          </w:tcPr>
          <w:p w14:paraId="013A475C" w14:textId="77777777" w:rsidR="00955A0C" w:rsidRDefault="00955A0C">
            <w:pPr>
              <w:pStyle w:val="TableParagraph"/>
              <w:rPr>
                <w:rFonts w:ascii="Times New Roman"/>
                <w:sz w:val="10"/>
              </w:rPr>
            </w:pPr>
          </w:p>
        </w:tc>
        <w:tc>
          <w:tcPr>
            <w:tcW w:w="270" w:type="dxa"/>
            <w:tcBorders>
              <w:top w:val="single" w:sz="4" w:space="0" w:color="D3D3D3"/>
              <w:left w:val="single" w:sz="4" w:space="0" w:color="D3D3D3"/>
              <w:bottom w:val="nil"/>
              <w:right w:val="single" w:sz="4" w:space="0" w:color="D3D3D3"/>
            </w:tcBorders>
          </w:tcPr>
          <w:p w14:paraId="33D038C3" w14:textId="77777777" w:rsidR="00955A0C" w:rsidRDefault="00955A0C">
            <w:pPr>
              <w:pStyle w:val="TableParagraph"/>
              <w:rPr>
                <w:rFonts w:ascii="Times New Roman"/>
                <w:sz w:val="10"/>
              </w:rPr>
            </w:pPr>
          </w:p>
        </w:tc>
        <w:tc>
          <w:tcPr>
            <w:tcW w:w="1079" w:type="dxa"/>
            <w:tcBorders>
              <w:top w:val="single" w:sz="8" w:space="0" w:color="000000"/>
              <w:left w:val="single" w:sz="4" w:space="0" w:color="D3D3D3"/>
              <w:bottom w:val="single" w:sz="8" w:space="0" w:color="000000"/>
              <w:right w:val="single" w:sz="4" w:space="0" w:color="D3D3D3"/>
            </w:tcBorders>
          </w:tcPr>
          <w:p w14:paraId="561E6E5A" w14:textId="77777777" w:rsidR="00955A0C" w:rsidRDefault="00955A0C">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14:paraId="687C4C0C" w14:textId="77777777" w:rsidR="00955A0C" w:rsidRDefault="00955A0C">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037E4653" w14:textId="77777777" w:rsidR="00955A0C" w:rsidRDefault="00955A0C">
            <w:pPr>
              <w:pStyle w:val="TableParagraph"/>
              <w:rPr>
                <w:rFonts w:ascii="Times New Roman"/>
                <w:sz w:val="10"/>
              </w:rPr>
            </w:pPr>
          </w:p>
        </w:tc>
      </w:tr>
      <w:tr w:rsidR="00955A0C" w14:paraId="59A437E1" w14:textId="77777777">
        <w:trPr>
          <w:trHeight w:val="158"/>
        </w:trPr>
        <w:tc>
          <w:tcPr>
            <w:tcW w:w="306" w:type="dxa"/>
            <w:tcBorders>
              <w:top w:val="single" w:sz="4" w:space="0" w:color="D3D3D3"/>
              <w:bottom w:val="single" w:sz="4" w:space="0" w:color="D3D3D3"/>
              <w:right w:val="single" w:sz="4" w:space="0" w:color="D3D3D3"/>
            </w:tcBorders>
          </w:tcPr>
          <w:p w14:paraId="5F03EDE7"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34CA99C0"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5B7924A1" w14:textId="77777777" w:rsidR="00955A0C" w:rsidRDefault="00955A0C">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14:paraId="517F1213"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12E537B9"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7E977F5B"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14FDCD62"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8" w:space="0" w:color="000000"/>
            </w:tcBorders>
          </w:tcPr>
          <w:p w14:paraId="67BCDDE0" w14:textId="77777777" w:rsidR="00955A0C" w:rsidRDefault="00955A0C">
            <w:pPr>
              <w:pStyle w:val="TableParagraph"/>
              <w:rPr>
                <w:rFonts w:ascii="Times New Roman"/>
                <w:sz w:val="10"/>
              </w:rPr>
            </w:pPr>
          </w:p>
        </w:tc>
        <w:tc>
          <w:tcPr>
            <w:tcW w:w="2215" w:type="dxa"/>
            <w:gridSpan w:val="3"/>
            <w:tcBorders>
              <w:top w:val="nil"/>
              <w:left w:val="single" w:sz="8" w:space="0" w:color="000000"/>
              <w:bottom w:val="nil"/>
              <w:right w:val="single" w:sz="8" w:space="0" w:color="000000"/>
            </w:tcBorders>
          </w:tcPr>
          <w:p w14:paraId="5398B9D5" w14:textId="77777777" w:rsidR="00955A0C" w:rsidRDefault="00000000">
            <w:pPr>
              <w:pStyle w:val="TableParagraph"/>
              <w:tabs>
                <w:tab w:val="left" w:pos="1253"/>
              </w:tabs>
              <w:spacing w:before="8" w:line="131" w:lineRule="exact"/>
              <w:ind w:left="28"/>
              <w:rPr>
                <w:b/>
                <w:sz w:val="12"/>
              </w:rPr>
            </w:pPr>
            <w:r>
              <w:rPr>
                <w:b/>
                <w:w w:val="105"/>
                <w:sz w:val="12"/>
              </w:rPr>
              <w:t>MPTF</w:t>
            </w:r>
            <w:r>
              <w:rPr>
                <w:b/>
                <w:spacing w:val="-4"/>
                <w:w w:val="105"/>
                <w:sz w:val="12"/>
              </w:rPr>
              <w:t xml:space="preserve"> </w:t>
            </w:r>
            <w:r>
              <w:rPr>
                <w:b/>
                <w:w w:val="105"/>
                <w:sz w:val="12"/>
              </w:rPr>
              <w:t>Project</w:t>
            </w:r>
            <w:r>
              <w:rPr>
                <w:b/>
                <w:spacing w:val="-6"/>
                <w:w w:val="105"/>
                <w:sz w:val="12"/>
              </w:rPr>
              <w:t xml:space="preserve"> </w:t>
            </w:r>
            <w:r>
              <w:rPr>
                <w:b/>
                <w:spacing w:val="-10"/>
                <w:w w:val="105"/>
                <w:sz w:val="12"/>
              </w:rPr>
              <w:t>A</w:t>
            </w:r>
            <w:r>
              <w:rPr>
                <w:b/>
                <w:sz w:val="12"/>
              </w:rPr>
              <w:tab/>
            </w:r>
            <w:r>
              <w:rPr>
                <w:b/>
                <w:w w:val="105"/>
                <w:sz w:val="12"/>
              </w:rPr>
              <w:t>UNDP</w:t>
            </w:r>
            <w:r>
              <w:rPr>
                <w:b/>
                <w:spacing w:val="-3"/>
                <w:w w:val="105"/>
                <w:sz w:val="12"/>
              </w:rPr>
              <w:t xml:space="preserve"> </w:t>
            </w:r>
            <w:r>
              <w:rPr>
                <w:b/>
                <w:w w:val="105"/>
                <w:sz w:val="12"/>
              </w:rPr>
              <w:t>OUTPUT</w:t>
            </w:r>
            <w:r>
              <w:rPr>
                <w:b/>
                <w:spacing w:val="-7"/>
                <w:w w:val="105"/>
                <w:sz w:val="12"/>
              </w:rPr>
              <w:t xml:space="preserve"> </w:t>
            </w:r>
            <w:r>
              <w:rPr>
                <w:b/>
                <w:spacing w:val="-10"/>
                <w:w w:val="105"/>
                <w:sz w:val="12"/>
              </w:rPr>
              <w:t>2</w:t>
            </w:r>
          </w:p>
        </w:tc>
        <w:tc>
          <w:tcPr>
            <w:tcW w:w="290" w:type="dxa"/>
            <w:tcBorders>
              <w:top w:val="single" w:sz="4" w:space="0" w:color="D3D3D3"/>
              <w:left w:val="single" w:sz="8" w:space="0" w:color="000000"/>
              <w:bottom w:val="single" w:sz="4" w:space="0" w:color="D3D3D3"/>
              <w:right w:val="single" w:sz="4" w:space="0" w:color="D3D3D3"/>
            </w:tcBorders>
          </w:tcPr>
          <w:p w14:paraId="251E09F4" w14:textId="77777777" w:rsidR="00955A0C" w:rsidRDefault="00955A0C">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0C70ACDC" w14:textId="77777777" w:rsidR="00955A0C" w:rsidRDefault="00000000">
            <w:pPr>
              <w:pStyle w:val="TableParagraph"/>
              <w:spacing w:before="8" w:line="131" w:lineRule="exact"/>
              <w:ind w:left="38"/>
              <w:rPr>
                <w:b/>
                <w:i/>
                <w:sz w:val="12"/>
              </w:rPr>
            </w:pPr>
            <w:r>
              <w:rPr>
                <w:noProof/>
              </w:rPr>
              <mc:AlternateContent>
                <mc:Choice Requires="wpg">
                  <w:drawing>
                    <wp:anchor distT="0" distB="0" distL="0" distR="0" simplePos="0" relativeHeight="251655168" behindDoc="1" locked="0" layoutInCell="1" allowOverlap="1" wp14:anchorId="3BDD0EC8" wp14:editId="2A8CF11D">
                      <wp:simplePos x="0" y="0"/>
                      <wp:positionH relativeFrom="column">
                        <wp:posOffset>-178315</wp:posOffset>
                      </wp:positionH>
                      <wp:positionV relativeFrom="paragraph">
                        <wp:posOffset>37133</wp:posOffset>
                      </wp:positionV>
                      <wp:extent cx="189230" cy="4381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43815"/>
                                <a:chOff x="0" y="0"/>
                                <a:chExt cx="189230" cy="43815"/>
                              </a:xfrm>
                            </wpg:grpSpPr>
                            <wps:wsp>
                              <wps:cNvPr id="39" name="Graphic 39"/>
                              <wps:cNvSpPr/>
                              <wps:spPr>
                                <a:xfrm>
                                  <a:off x="0" y="21608"/>
                                  <a:ext cx="153670" cy="1270"/>
                                </a:xfrm>
                                <a:custGeom>
                                  <a:avLst/>
                                  <a:gdLst/>
                                  <a:ahLst/>
                                  <a:cxnLst/>
                                  <a:rect l="l" t="t" r="r" b="b"/>
                                  <a:pathLst>
                                    <a:path w="153670">
                                      <a:moveTo>
                                        <a:pt x="0" y="0"/>
                                      </a:moveTo>
                                      <a:lnTo>
                                        <a:pt x="153091" y="0"/>
                                      </a:lnTo>
                                    </a:path>
                                  </a:pathLst>
                                </a:custGeom>
                                <a:ln w="5407">
                                  <a:solidFill>
                                    <a:srgbClr val="5B9BD4"/>
                                  </a:solidFill>
                                  <a:prstDash val="solid"/>
                                </a:ln>
                              </wps:spPr>
                              <wps:bodyPr wrap="square" lIns="0" tIns="0" rIns="0" bIns="0" rtlCol="0">
                                <a:prstTxWarp prst="textNoShape">
                                  <a:avLst/>
                                </a:prstTxWarp>
                                <a:noAutofit/>
                              </wps:bodyPr>
                            </wps:wsp>
                            <wps:wsp>
                              <wps:cNvPr id="40" name="Graphic 40"/>
                              <wps:cNvSpPr/>
                              <wps:spPr>
                                <a:xfrm>
                                  <a:off x="145875" y="0"/>
                                  <a:ext cx="43815" cy="43815"/>
                                </a:xfrm>
                                <a:custGeom>
                                  <a:avLst/>
                                  <a:gdLst/>
                                  <a:ahLst/>
                                  <a:cxnLst/>
                                  <a:rect l="l" t="t" r="r" b="b"/>
                                  <a:pathLst>
                                    <a:path w="43815" h="43815">
                                      <a:moveTo>
                                        <a:pt x="0" y="43213"/>
                                      </a:moveTo>
                                      <a:lnTo>
                                        <a:pt x="2" y="0"/>
                                      </a:lnTo>
                                      <a:lnTo>
                                        <a:pt x="43223" y="21609"/>
                                      </a:lnTo>
                                      <a:lnTo>
                                        <a:pt x="0" y="43213"/>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4D204360" id="Group 38" o:spid="_x0000_s1026" style="position:absolute;margin-left:-14.05pt;margin-top:2.9pt;width:14.9pt;height:3.45pt;z-index:-251661312;mso-wrap-distance-left:0;mso-wrap-distance-right:0" coordsize="189230,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">
                      <v:shape id="Graphic 39" o:spid="_x0000_s1027" style="position:absolute;top:21608;width:153670;height:1270;visibility:visible;mso-wrap-style:square;v-text-anchor:top" coordsize="153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" path="m,l153091,e" filled="f" strokecolor="#5b9bd4" strokeweight=".15019mm">
                        <v:path arrowok="t"/>
                      </v:shape>
                      <v:shape id="Graphic 40" o:spid="_x0000_s1028" style="position:absolute;left:145875;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" path="m,43213l2,,43223,21609,,43213xe" fillcolor="#5b9bd4" stroked="f">
                        <v:path arrowok="t"/>
                      </v:shape>
                    </v:group>
                  </w:pict>
                </mc:Fallback>
              </mc:AlternateContent>
            </w:r>
            <w:r>
              <w:rPr>
                <w:b/>
                <w:i/>
                <w:spacing w:val="-2"/>
                <w:w w:val="105"/>
                <w:sz w:val="12"/>
              </w:rPr>
              <w:t>USERFIELD1</w:t>
            </w:r>
            <w:r>
              <w:rPr>
                <w:b/>
                <w:i/>
                <w:spacing w:val="-3"/>
                <w:w w:val="105"/>
                <w:sz w:val="12"/>
              </w:rPr>
              <w:t xml:space="preserve"> </w:t>
            </w:r>
            <w:r>
              <w:rPr>
                <w:b/>
                <w:i/>
                <w:spacing w:val="-2"/>
                <w:w w:val="105"/>
                <w:sz w:val="12"/>
              </w:rPr>
              <w:t>=</w:t>
            </w:r>
            <w:r>
              <w:rPr>
                <w:b/>
                <w:i/>
                <w:spacing w:val="-1"/>
                <w:w w:val="105"/>
                <w:sz w:val="12"/>
              </w:rPr>
              <w:t xml:space="preserve"> </w:t>
            </w:r>
            <w:r>
              <w:rPr>
                <w:b/>
                <w:i/>
                <w:spacing w:val="-2"/>
                <w:w w:val="105"/>
                <w:sz w:val="12"/>
              </w:rPr>
              <w:t>MPTF</w:t>
            </w:r>
            <w:r>
              <w:rPr>
                <w:b/>
                <w:i/>
                <w:spacing w:val="6"/>
                <w:w w:val="105"/>
                <w:sz w:val="12"/>
              </w:rPr>
              <w:t xml:space="preserve"> </w:t>
            </w:r>
            <w:r>
              <w:rPr>
                <w:b/>
                <w:i/>
                <w:spacing w:val="-2"/>
                <w:w w:val="105"/>
                <w:sz w:val="12"/>
              </w:rPr>
              <w:t>Project</w:t>
            </w:r>
            <w:r>
              <w:rPr>
                <w:b/>
                <w:i/>
                <w:spacing w:val="2"/>
                <w:w w:val="105"/>
                <w:sz w:val="12"/>
              </w:rPr>
              <w:t xml:space="preserve"> </w:t>
            </w:r>
            <w:r>
              <w:rPr>
                <w:b/>
                <w:i/>
                <w:spacing w:val="-10"/>
                <w:w w:val="105"/>
                <w:sz w:val="12"/>
              </w:rPr>
              <w:t>A</w:t>
            </w:r>
          </w:p>
        </w:tc>
      </w:tr>
      <w:tr w:rsidR="00955A0C" w14:paraId="4795B83E" w14:textId="77777777">
        <w:trPr>
          <w:trHeight w:val="158"/>
        </w:trPr>
        <w:tc>
          <w:tcPr>
            <w:tcW w:w="306" w:type="dxa"/>
            <w:tcBorders>
              <w:top w:val="single" w:sz="4" w:space="0" w:color="D3D3D3"/>
              <w:bottom w:val="single" w:sz="4" w:space="0" w:color="D3D3D3"/>
              <w:right w:val="single" w:sz="4" w:space="0" w:color="D3D3D3"/>
            </w:tcBorders>
          </w:tcPr>
          <w:p w14:paraId="0C00A947"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106AC9E9"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6BD09D33" w14:textId="77777777" w:rsidR="00955A0C" w:rsidRDefault="00955A0C">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14:paraId="3D2B9827"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4C78D5ED"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52B3C30F"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554EE7BF"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14:paraId="4F1D674C" w14:textId="77777777" w:rsidR="00955A0C" w:rsidRDefault="00955A0C">
            <w:pPr>
              <w:pStyle w:val="TableParagraph"/>
              <w:rPr>
                <w:rFonts w:ascii="Times New Roman"/>
                <w:sz w:val="10"/>
              </w:rPr>
            </w:pPr>
          </w:p>
        </w:tc>
        <w:tc>
          <w:tcPr>
            <w:tcW w:w="866" w:type="dxa"/>
            <w:tcBorders>
              <w:top w:val="single" w:sz="8" w:space="0" w:color="000000"/>
              <w:left w:val="single" w:sz="4" w:space="0" w:color="D3D3D3"/>
              <w:bottom w:val="single" w:sz="4" w:space="0" w:color="D3D3D3"/>
              <w:right w:val="single" w:sz="4" w:space="0" w:color="D3D3D3"/>
            </w:tcBorders>
          </w:tcPr>
          <w:p w14:paraId="3610B171" w14:textId="77777777" w:rsidR="00955A0C" w:rsidRDefault="00955A0C">
            <w:pPr>
              <w:pStyle w:val="TableParagraph"/>
              <w:rPr>
                <w:rFonts w:ascii="Times New Roman"/>
                <w:sz w:val="10"/>
              </w:rPr>
            </w:pPr>
          </w:p>
        </w:tc>
        <w:tc>
          <w:tcPr>
            <w:tcW w:w="270" w:type="dxa"/>
            <w:tcBorders>
              <w:top w:val="nil"/>
              <w:left w:val="single" w:sz="4" w:space="0" w:color="D3D3D3"/>
              <w:bottom w:val="single" w:sz="4" w:space="0" w:color="D3D3D3"/>
              <w:right w:val="single" w:sz="4" w:space="0" w:color="D3D3D3"/>
            </w:tcBorders>
          </w:tcPr>
          <w:p w14:paraId="397405EE" w14:textId="77777777" w:rsidR="00955A0C" w:rsidRDefault="00955A0C">
            <w:pPr>
              <w:pStyle w:val="TableParagraph"/>
              <w:rPr>
                <w:rFonts w:ascii="Times New Roman"/>
                <w:sz w:val="10"/>
              </w:rPr>
            </w:pPr>
          </w:p>
        </w:tc>
        <w:tc>
          <w:tcPr>
            <w:tcW w:w="1079" w:type="dxa"/>
            <w:tcBorders>
              <w:top w:val="single" w:sz="8" w:space="0" w:color="000000"/>
              <w:left w:val="single" w:sz="4" w:space="0" w:color="D3D3D3"/>
              <w:bottom w:val="single" w:sz="8" w:space="0" w:color="000000"/>
              <w:right w:val="single" w:sz="4" w:space="0" w:color="D3D3D3"/>
            </w:tcBorders>
          </w:tcPr>
          <w:p w14:paraId="3314590C" w14:textId="77777777" w:rsidR="00955A0C" w:rsidRDefault="00955A0C">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14:paraId="2EA8F62E" w14:textId="77777777" w:rsidR="00955A0C" w:rsidRDefault="00955A0C">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22F90DDE" w14:textId="77777777" w:rsidR="00955A0C" w:rsidRDefault="00955A0C">
            <w:pPr>
              <w:pStyle w:val="TableParagraph"/>
              <w:rPr>
                <w:rFonts w:ascii="Times New Roman"/>
                <w:sz w:val="10"/>
              </w:rPr>
            </w:pPr>
          </w:p>
        </w:tc>
      </w:tr>
      <w:tr w:rsidR="00955A0C" w14:paraId="71BCEDAC" w14:textId="77777777">
        <w:trPr>
          <w:trHeight w:val="201"/>
        </w:trPr>
        <w:tc>
          <w:tcPr>
            <w:tcW w:w="306" w:type="dxa"/>
            <w:tcBorders>
              <w:top w:val="single" w:sz="4" w:space="0" w:color="D3D3D3"/>
              <w:bottom w:val="single" w:sz="4" w:space="0" w:color="D3D3D3"/>
              <w:right w:val="single" w:sz="4" w:space="0" w:color="D3D3D3"/>
            </w:tcBorders>
          </w:tcPr>
          <w:p w14:paraId="55C9FE03" w14:textId="77777777" w:rsidR="00955A0C" w:rsidRDefault="00955A0C">
            <w:pPr>
              <w:pStyle w:val="TableParagraph"/>
              <w:rPr>
                <w:rFonts w:ascii="Times New Roman"/>
                <w:sz w:val="14"/>
              </w:rPr>
            </w:pPr>
          </w:p>
        </w:tc>
        <w:tc>
          <w:tcPr>
            <w:tcW w:w="859" w:type="dxa"/>
            <w:tcBorders>
              <w:top w:val="single" w:sz="4" w:space="0" w:color="D3D3D3"/>
              <w:left w:val="single" w:sz="4" w:space="0" w:color="D3D3D3"/>
              <w:bottom w:val="single" w:sz="4" w:space="0" w:color="D3D3D3"/>
              <w:right w:val="single" w:sz="4" w:space="0" w:color="D3D3D3"/>
            </w:tcBorders>
          </w:tcPr>
          <w:p w14:paraId="41228A9D" w14:textId="77777777" w:rsidR="00955A0C" w:rsidRDefault="00955A0C">
            <w:pPr>
              <w:pStyle w:val="TableParagraph"/>
              <w:rPr>
                <w:rFonts w:ascii="Times New Roman"/>
                <w:sz w:val="14"/>
              </w:rPr>
            </w:pPr>
          </w:p>
        </w:tc>
        <w:tc>
          <w:tcPr>
            <w:tcW w:w="348" w:type="dxa"/>
            <w:tcBorders>
              <w:top w:val="single" w:sz="4" w:space="0" w:color="D3D3D3"/>
              <w:left w:val="single" w:sz="4" w:space="0" w:color="D3D3D3"/>
              <w:bottom w:val="single" w:sz="4" w:space="0" w:color="D3D3D3"/>
              <w:right w:val="single" w:sz="4" w:space="0" w:color="D3D3D3"/>
            </w:tcBorders>
          </w:tcPr>
          <w:p w14:paraId="652C747C" w14:textId="77777777" w:rsidR="00955A0C" w:rsidRDefault="00955A0C">
            <w:pPr>
              <w:pStyle w:val="TableParagraph"/>
              <w:rPr>
                <w:rFonts w:ascii="Times New Roman"/>
                <w:sz w:val="14"/>
              </w:rPr>
            </w:pPr>
          </w:p>
        </w:tc>
        <w:tc>
          <w:tcPr>
            <w:tcW w:w="1037" w:type="dxa"/>
            <w:tcBorders>
              <w:top w:val="single" w:sz="4" w:space="0" w:color="D3D3D3"/>
              <w:left w:val="single" w:sz="4" w:space="0" w:color="D3D3D3"/>
              <w:bottom w:val="single" w:sz="4" w:space="0" w:color="D3D3D3"/>
              <w:right w:val="single" w:sz="4" w:space="0" w:color="D3D3D3"/>
            </w:tcBorders>
          </w:tcPr>
          <w:p w14:paraId="757DB5E0" w14:textId="77777777" w:rsidR="00955A0C" w:rsidRDefault="00955A0C">
            <w:pPr>
              <w:pStyle w:val="TableParagraph"/>
              <w:rPr>
                <w:rFonts w:ascii="Times New Roman"/>
                <w:sz w:val="14"/>
              </w:rPr>
            </w:pPr>
          </w:p>
        </w:tc>
        <w:tc>
          <w:tcPr>
            <w:tcW w:w="280" w:type="dxa"/>
            <w:tcBorders>
              <w:top w:val="single" w:sz="4" w:space="0" w:color="D3D3D3"/>
              <w:left w:val="single" w:sz="4" w:space="0" w:color="D3D3D3"/>
              <w:bottom w:val="single" w:sz="4" w:space="0" w:color="D3D3D3"/>
              <w:right w:val="single" w:sz="4" w:space="0" w:color="D3D3D3"/>
            </w:tcBorders>
          </w:tcPr>
          <w:p w14:paraId="72B743BD" w14:textId="77777777" w:rsidR="00955A0C" w:rsidRDefault="00955A0C">
            <w:pPr>
              <w:pStyle w:val="TableParagraph"/>
              <w:rPr>
                <w:rFonts w:ascii="Times New Roman"/>
                <w:sz w:val="14"/>
              </w:rPr>
            </w:pPr>
          </w:p>
        </w:tc>
        <w:tc>
          <w:tcPr>
            <w:tcW w:w="1586" w:type="dxa"/>
            <w:tcBorders>
              <w:top w:val="single" w:sz="4" w:space="0" w:color="D3D3D3"/>
              <w:left w:val="single" w:sz="4" w:space="0" w:color="D3D3D3"/>
              <w:bottom w:val="single" w:sz="4" w:space="0" w:color="D3D3D3"/>
              <w:right w:val="single" w:sz="8" w:space="0" w:color="000000"/>
            </w:tcBorders>
          </w:tcPr>
          <w:p w14:paraId="7BAEA31E" w14:textId="77777777" w:rsidR="00955A0C" w:rsidRDefault="00955A0C">
            <w:pPr>
              <w:pStyle w:val="TableParagraph"/>
              <w:rPr>
                <w:rFonts w:ascii="Times New Roman"/>
                <w:sz w:val="14"/>
              </w:rPr>
            </w:pPr>
          </w:p>
        </w:tc>
        <w:tc>
          <w:tcPr>
            <w:tcW w:w="254" w:type="dxa"/>
            <w:tcBorders>
              <w:top w:val="single" w:sz="4" w:space="0" w:color="D3D3D3"/>
              <w:left w:val="single" w:sz="8" w:space="0" w:color="000000"/>
              <w:bottom w:val="single" w:sz="4" w:space="0" w:color="D3D3D3"/>
              <w:right w:val="single" w:sz="8" w:space="0" w:color="000000"/>
            </w:tcBorders>
          </w:tcPr>
          <w:p w14:paraId="75B4A0AB" w14:textId="77777777" w:rsidR="00955A0C" w:rsidRDefault="00955A0C">
            <w:pPr>
              <w:pStyle w:val="TableParagraph"/>
              <w:rPr>
                <w:rFonts w:ascii="Times New Roman"/>
                <w:sz w:val="14"/>
              </w:rPr>
            </w:pPr>
          </w:p>
        </w:tc>
        <w:tc>
          <w:tcPr>
            <w:tcW w:w="325" w:type="dxa"/>
            <w:tcBorders>
              <w:top w:val="single" w:sz="4" w:space="0" w:color="D3D3D3"/>
              <w:left w:val="single" w:sz="8" w:space="0" w:color="000000"/>
              <w:bottom w:val="single" w:sz="4" w:space="0" w:color="D3D3D3"/>
              <w:right w:val="single" w:sz="4" w:space="0" w:color="D3D3D3"/>
            </w:tcBorders>
          </w:tcPr>
          <w:p w14:paraId="2D84BA2E" w14:textId="77777777" w:rsidR="00955A0C" w:rsidRDefault="00955A0C">
            <w:pPr>
              <w:pStyle w:val="TableParagraph"/>
              <w:rPr>
                <w:rFonts w:ascii="Times New Roman"/>
                <w:sz w:val="14"/>
              </w:rPr>
            </w:pPr>
          </w:p>
        </w:tc>
        <w:tc>
          <w:tcPr>
            <w:tcW w:w="866" w:type="dxa"/>
            <w:tcBorders>
              <w:top w:val="single" w:sz="4" w:space="0" w:color="D3D3D3"/>
              <w:left w:val="single" w:sz="4" w:space="0" w:color="D3D3D3"/>
              <w:bottom w:val="single" w:sz="4" w:space="0" w:color="D3D3D3"/>
              <w:right w:val="single" w:sz="4" w:space="0" w:color="D3D3D3"/>
            </w:tcBorders>
          </w:tcPr>
          <w:p w14:paraId="57E74C81" w14:textId="77777777" w:rsidR="00955A0C" w:rsidRDefault="00955A0C">
            <w:pPr>
              <w:pStyle w:val="TableParagraph"/>
              <w:rPr>
                <w:rFonts w:ascii="Times New Roman"/>
                <w:sz w:val="14"/>
              </w:rPr>
            </w:pPr>
          </w:p>
        </w:tc>
        <w:tc>
          <w:tcPr>
            <w:tcW w:w="270" w:type="dxa"/>
            <w:tcBorders>
              <w:top w:val="single" w:sz="4" w:space="0" w:color="D3D3D3"/>
              <w:left w:val="single" w:sz="4" w:space="0" w:color="D3D3D3"/>
              <w:bottom w:val="single" w:sz="4" w:space="0" w:color="D3D3D3"/>
              <w:right w:val="single" w:sz="8" w:space="0" w:color="000000"/>
            </w:tcBorders>
          </w:tcPr>
          <w:p w14:paraId="5F6EC9E0" w14:textId="77777777" w:rsidR="00955A0C" w:rsidRDefault="00955A0C">
            <w:pPr>
              <w:pStyle w:val="TableParagraph"/>
              <w:rPr>
                <w:rFonts w:ascii="Times New Roman"/>
                <w:sz w:val="14"/>
              </w:rPr>
            </w:pPr>
          </w:p>
        </w:tc>
        <w:tc>
          <w:tcPr>
            <w:tcW w:w="1079" w:type="dxa"/>
            <w:tcBorders>
              <w:top w:val="single" w:sz="8" w:space="0" w:color="000000"/>
              <w:left w:val="single" w:sz="8" w:space="0" w:color="000000"/>
              <w:bottom w:val="single" w:sz="8" w:space="0" w:color="000000"/>
              <w:right w:val="single" w:sz="8" w:space="0" w:color="000000"/>
            </w:tcBorders>
          </w:tcPr>
          <w:p w14:paraId="38438E7C" w14:textId="77777777" w:rsidR="00955A0C" w:rsidRDefault="00000000">
            <w:pPr>
              <w:pStyle w:val="TableParagraph"/>
              <w:spacing w:before="42" w:line="139" w:lineRule="exact"/>
              <w:ind w:left="49"/>
              <w:jc w:val="center"/>
              <w:rPr>
                <w:b/>
                <w:sz w:val="12"/>
              </w:rPr>
            </w:pPr>
            <w:r>
              <w:rPr>
                <w:b/>
                <w:w w:val="105"/>
                <w:sz w:val="12"/>
              </w:rPr>
              <w:t>UNDP</w:t>
            </w:r>
            <w:r>
              <w:rPr>
                <w:b/>
                <w:spacing w:val="-3"/>
                <w:w w:val="105"/>
                <w:sz w:val="12"/>
              </w:rPr>
              <w:t xml:space="preserve"> </w:t>
            </w:r>
            <w:r>
              <w:rPr>
                <w:b/>
                <w:w w:val="105"/>
                <w:sz w:val="12"/>
              </w:rPr>
              <w:t>OUTPUT</w:t>
            </w:r>
            <w:r>
              <w:rPr>
                <w:b/>
                <w:spacing w:val="-7"/>
                <w:w w:val="105"/>
                <w:sz w:val="12"/>
              </w:rPr>
              <w:t xml:space="preserve"> </w:t>
            </w:r>
            <w:r>
              <w:rPr>
                <w:b/>
                <w:spacing w:val="-10"/>
                <w:w w:val="105"/>
                <w:sz w:val="12"/>
              </w:rPr>
              <w:t>3</w:t>
            </w:r>
          </w:p>
        </w:tc>
        <w:tc>
          <w:tcPr>
            <w:tcW w:w="290" w:type="dxa"/>
            <w:tcBorders>
              <w:top w:val="single" w:sz="4" w:space="0" w:color="D3D3D3"/>
              <w:left w:val="single" w:sz="8" w:space="0" w:color="000000"/>
              <w:bottom w:val="single" w:sz="4" w:space="0" w:color="D3D3D3"/>
              <w:right w:val="single" w:sz="4" w:space="0" w:color="D3D3D3"/>
            </w:tcBorders>
          </w:tcPr>
          <w:p w14:paraId="12BE0B68" w14:textId="77777777" w:rsidR="00955A0C" w:rsidRDefault="00955A0C">
            <w:pPr>
              <w:pStyle w:val="TableParagraph"/>
              <w:spacing w:before="8"/>
              <w:rPr>
                <w:i/>
                <w:sz w:val="2"/>
              </w:rPr>
            </w:pPr>
          </w:p>
          <w:p w14:paraId="1FC85EE3" w14:textId="77777777" w:rsidR="00955A0C" w:rsidRDefault="00000000">
            <w:pPr>
              <w:pStyle w:val="TableParagraph"/>
              <w:spacing w:line="68" w:lineRule="exact"/>
              <w:ind w:left="24" w:right="-87"/>
              <w:rPr>
                <w:sz w:val="6"/>
              </w:rPr>
            </w:pPr>
            <w:r>
              <w:rPr>
                <w:noProof/>
                <w:sz w:val="6"/>
              </w:rPr>
              <mc:AlternateContent>
                <mc:Choice Requires="wpg">
                  <w:drawing>
                    <wp:inline distT="0" distB="0" distL="0" distR="0" wp14:anchorId="7C0AB2EF" wp14:editId="417F6D04">
                      <wp:extent cx="173355" cy="43815"/>
                      <wp:effectExtent l="9525" t="0" r="0" b="3809"/>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43815"/>
                                <a:chOff x="0" y="0"/>
                                <a:chExt cx="173355" cy="43815"/>
                              </a:xfrm>
                            </wpg:grpSpPr>
                            <wps:wsp>
                              <wps:cNvPr id="42" name="Graphic 42"/>
                              <wps:cNvSpPr/>
                              <wps:spPr>
                                <a:xfrm>
                                  <a:off x="0" y="21606"/>
                                  <a:ext cx="137160" cy="1270"/>
                                </a:xfrm>
                                <a:custGeom>
                                  <a:avLst/>
                                  <a:gdLst/>
                                  <a:ahLst/>
                                  <a:cxnLst/>
                                  <a:rect l="l" t="t" r="r" b="b"/>
                                  <a:pathLst>
                                    <a:path w="137160">
                                      <a:moveTo>
                                        <a:pt x="0" y="0"/>
                                      </a:moveTo>
                                      <a:lnTo>
                                        <a:pt x="136868" y="0"/>
                                      </a:lnTo>
                                    </a:path>
                                  </a:pathLst>
                                </a:custGeom>
                                <a:ln w="5406">
                                  <a:solidFill>
                                    <a:srgbClr val="5B9BD4"/>
                                  </a:solidFill>
                                  <a:prstDash val="solid"/>
                                </a:ln>
                              </wps:spPr>
                              <wps:bodyPr wrap="square" lIns="0" tIns="0" rIns="0" bIns="0" rtlCol="0">
                                <a:prstTxWarp prst="textNoShape">
                                  <a:avLst/>
                                </a:prstTxWarp>
                                <a:noAutofit/>
                              </wps:bodyPr>
                            </wps:wsp>
                            <wps:wsp>
                              <wps:cNvPr id="43" name="Graphic 43"/>
                              <wps:cNvSpPr/>
                              <wps:spPr>
                                <a:xfrm>
                                  <a:off x="129685"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w14:anchorId="6EE9FE14" id="Group 41" o:spid="_x0000_s1026" style="width:13.65pt;height:3.45pt;mso-position-horizontal-relative:char;mso-position-vertical-relative:line" coordsize="17335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">
                      <v:shape id="Graphic 42" o:spid="_x0000_s1027" style="position:absolute;top:21606;width:137160;height:1270;visibility:visible;mso-wrap-style:square;v-text-anchor:top" coordsize="137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" path="m,l136868,e" filled="f" strokecolor="#5b9bd4" strokeweight=".15017mm">
                        <v:path arrowok="t"/>
                      </v:shape>
                      <v:shape id="Graphic 43" o:spid="_x0000_s1028" style="position:absolute;left:129685;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" path="m,43209l2,,43230,21606,,43209xe" fillcolor="#5b9bd4" stroked="f">
                        <v:path arrowok="t"/>
                      </v:shape>
                      <w10:anchorlock/>
                    </v:group>
                  </w:pict>
                </mc:Fallback>
              </mc:AlternateContent>
            </w:r>
          </w:p>
        </w:tc>
        <w:tc>
          <w:tcPr>
            <w:tcW w:w="1821" w:type="dxa"/>
            <w:gridSpan w:val="2"/>
            <w:tcBorders>
              <w:top w:val="single" w:sz="4" w:space="0" w:color="D3D3D3"/>
              <w:left w:val="single" w:sz="4" w:space="0" w:color="D3D3D3"/>
              <w:bottom w:val="single" w:sz="4" w:space="0" w:color="D3D3D3"/>
              <w:right w:val="single" w:sz="8" w:space="0" w:color="000000"/>
            </w:tcBorders>
          </w:tcPr>
          <w:p w14:paraId="64ECF697" w14:textId="77777777" w:rsidR="00955A0C" w:rsidRDefault="00000000">
            <w:pPr>
              <w:pStyle w:val="TableParagraph"/>
              <w:spacing w:before="3" w:line="177" w:lineRule="exact"/>
              <w:ind w:left="46"/>
              <w:rPr>
                <w:b/>
                <w:sz w:val="16"/>
              </w:rPr>
            </w:pPr>
            <w:r>
              <w:rPr>
                <w:b/>
                <w:color w:val="2F5395"/>
                <w:sz w:val="16"/>
              </w:rPr>
              <w:t>USERFIELD1 =</w:t>
            </w:r>
            <w:r>
              <w:rPr>
                <w:b/>
                <w:color w:val="2F5395"/>
                <w:spacing w:val="-7"/>
                <w:sz w:val="16"/>
              </w:rPr>
              <w:t xml:space="preserve"> </w:t>
            </w:r>
            <w:r>
              <w:rPr>
                <w:b/>
                <w:color w:val="2F5395"/>
                <w:spacing w:val="-2"/>
                <w:sz w:val="16"/>
              </w:rPr>
              <w:t>MISSING</w:t>
            </w:r>
          </w:p>
        </w:tc>
      </w:tr>
      <w:tr w:rsidR="00955A0C" w14:paraId="12586397" w14:textId="77777777">
        <w:trPr>
          <w:trHeight w:val="155"/>
        </w:trPr>
        <w:tc>
          <w:tcPr>
            <w:tcW w:w="306" w:type="dxa"/>
            <w:tcBorders>
              <w:top w:val="single" w:sz="4" w:space="0" w:color="D3D3D3"/>
              <w:bottom w:val="single" w:sz="4" w:space="0" w:color="D3D3D3"/>
              <w:right w:val="single" w:sz="4" w:space="0" w:color="D3D3D3"/>
            </w:tcBorders>
          </w:tcPr>
          <w:p w14:paraId="77F6D21F"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52E7EC2B"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265BFFAB" w14:textId="77777777" w:rsidR="00955A0C" w:rsidRDefault="00955A0C">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14:paraId="326C18FD"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780781E4"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530EFBD1"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00DF61AA"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nil"/>
              <w:right w:val="single" w:sz="4" w:space="0" w:color="D3D3D3"/>
            </w:tcBorders>
          </w:tcPr>
          <w:p w14:paraId="14B256FB" w14:textId="77777777" w:rsidR="00955A0C" w:rsidRDefault="00955A0C">
            <w:pPr>
              <w:pStyle w:val="TableParagraph"/>
              <w:rPr>
                <w:rFonts w:ascii="Times New Roman"/>
                <w:sz w:val="10"/>
              </w:rPr>
            </w:pPr>
          </w:p>
        </w:tc>
        <w:tc>
          <w:tcPr>
            <w:tcW w:w="866" w:type="dxa"/>
            <w:tcBorders>
              <w:top w:val="single" w:sz="4" w:space="0" w:color="D3D3D3"/>
              <w:left w:val="single" w:sz="4" w:space="0" w:color="D3D3D3"/>
              <w:bottom w:val="nil"/>
              <w:right w:val="single" w:sz="4" w:space="0" w:color="D3D3D3"/>
            </w:tcBorders>
          </w:tcPr>
          <w:p w14:paraId="18BF92B6" w14:textId="77777777" w:rsidR="00955A0C" w:rsidRDefault="00955A0C">
            <w:pPr>
              <w:pStyle w:val="TableParagraph"/>
              <w:rPr>
                <w:rFonts w:ascii="Times New Roman"/>
                <w:sz w:val="10"/>
              </w:rPr>
            </w:pPr>
          </w:p>
        </w:tc>
        <w:tc>
          <w:tcPr>
            <w:tcW w:w="270" w:type="dxa"/>
            <w:tcBorders>
              <w:top w:val="single" w:sz="4" w:space="0" w:color="D3D3D3"/>
              <w:left w:val="single" w:sz="4" w:space="0" w:color="D3D3D3"/>
              <w:bottom w:val="nil"/>
              <w:right w:val="single" w:sz="4" w:space="0" w:color="D3D3D3"/>
            </w:tcBorders>
          </w:tcPr>
          <w:p w14:paraId="086BFF97" w14:textId="77777777" w:rsidR="00955A0C" w:rsidRDefault="00955A0C">
            <w:pPr>
              <w:pStyle w:val="TableParagraph"/>
              <w:rPr>
                <w:rFonts w:ascii="Times New Roman"/>
                <w:sz w:val="10"/>
              </w:rPr>
            </w:pPr>
          </w:p>
        </w:tc>
        <w:tc>
          <w:tcPr>
            <w:tcW w:w="1079" w:type="dxa"/>
            <w:tcBorders>
              <w:top w:val="single" w:sz="8" w:space="0" w:color="000000"/>
              <w:left w:val="single" w:sz="4" w:space="0" w:color="D3D3D3"/>
              <w:bottom w:val="nil"/>
              <w:right w:val="single" w:sz="4" w:space="0" w:color="D3D3D3"/>
            </w:tcBorders>
          </w:tcPr>
          <w:p w14:paraId="3238E6D0" w14:textId="77777777" w:rsidR="00955A0C" w:rsidRDefault="00955A0C">
            <w:pPr>
              <w:pStyle w:val="TableParagraph"/>
              <w:rPr>
                <w:rFonts w:ascii="Times New Roman"/>
                <w:sz w:val="10"/>
              </w:rPr>
            </w:pPr>
          </w:p>
        </w:tc>
        <w:tc>
          <w:tcPr>
            <w:tcW w:w="290" w:type="dxa"/>
            <w:tcBorders>
              <w:top w:val="single" w:sz="4" w:space="0" w:color="D3D3D3"/>
              <w:left w:val="single" w:sz="4" w:space="0" w:color="D3D3D3"/>
              <w:bottom w:val="nil"/>
              <w:right w:val="single" w:sz="4" w:space="0" w:color="D3D3D3"/>
            </w:tcBorders>
          </w:tcPr>
          <w:p w14:paraId="4BFB7611" w14:textId="77777777" w:rsidR="00955A0C" w:rsidRDefault="00955A0C">
            <w:pPr>
              <w:pStyle w:val="TableParagraph"/>
              <w:rPr>
                <w:rFonts w:ascii="Times New Roman"/>
                <w:sz w:val="10"/>
              </w:rPr>
            </w:pPr>
          </w:p>
        </w:tc>
        <w:tc>
          <w:tcPr>
            <w:tcW w:w="1821" w:type="dxa"/>
            <w:gridSpan w:val="2"/>
            <w:tcBorders>
              <w:top w:val="single" w:sz="4" w:space="0" w:color="D3D3D3"/>
              <w:left w:val="single" w:sz="4" w:space="0" w:color="D3D3D3"/>
              <w:bottom w:val="nil"/>
              <w:right w:val="single" w:sz="8" w:space="0" w:color="000000"/>
            </w:tcBorders>
          </w:tcPr>
          <w:p w14:paraId="08ED4AB9" w14:textId="77777777" w:rsidR="00955A0C" w:rsidRDefault="00955A0C">
            <w:pPr>
              <w:pStyle w:val="TableParagraph"/>
              <w:rPr>
                <w:rFonts w:ascii="Times New Roman"/>
                <w:sz w:val="10"/>
              </w:rPr>
            </w:pPr>
          </w:p>
        </w:tc>
      </w:tr>
      <w:tr w:rsidR="00955A0C" w14:paraId="1CB7ED91" w14:textId="77777777">
        <w:trPr>
          <w:trHeight w:val="466"/>
        </w:trPr>
        <w:tc>
          <w:tcPr>
            <w:tcW w:w="306" w:type="dxa"/>
            <w:tcBorders>
              <w:top w:val="single" w:sz="4" w:space="0" w:color="D3D3D3"/>
              <w:bottom w:val="single" w:sz="4" w:space="0" w:color="D3D3D3"/>
              <w:right w:val="single" w:sz="4" w:space="0" w:color="D3D3D3"/>
            </w:tcBorders>
          </w:tcPr>
          <w:p w14:paraId="63F15D2A" w14:textId="77777777" w:rsidR="00955A0C" w:rsidRDefault="00955A0C">
            <w:pPr>
              <w:pStyle w:val="TableParagraph"/>
              <w:rPr>
                <w:rFonts w:ascii="Times New Roman"/>
                <w:sz w:val="16"/>
              </w:rPr>
            </w:pPr>
          </w:p>
        </w:tc>
        <w:tc>
          <w:tcPr>
            <w:tcW w:w="859" w:type="dxa"/>
            <w:tcBorders>
              <w:top w:val="single" w:sz="4" w:space="0" w:color="D3D3D3"/>
              <w:left w:val="single" w:sz="4" w:space="0" w:color="D3D3D3"/>
              <w:bottom w:val="single" w:sz="4" w:space="0" w:color="D3D3D3"/>
              <w:right w:val="single" w:sz="4" w:space="0" w:color="D3D3D3"/>
            </w:tcBorders>
          </w:tcPr>
          <w:p w14:paraId="3D8FEEC6" w14:textId="77777777" w:rsidR="00955A0C" w:rsidRDefault="00955A0C">
            <w:pPr>
              <w:pStyle w:val="TableParagraph"/>
              <w:rPr>
                <w:rFonts w:ascii="Times New Roman"/>
                <w:sz w:val="16"/>
              </w:rPr>
            </w:pPr>
          </w:p>
        </w:tc>
        <w:tc>
          <w:tcPr>
            <w:tcW w:w="348" w:type="dxa"/>
            <w:tcBorders>
              <w:top w:val="single" w:sz="4" w:space="0" w:color="D3D3D3"/>
              <w:left w:val="single" w:sz="4" w:space="0" w:color="D3D3D3"/>
              <w:bottom w:val="single" w:sz="4" w:space="0" w:color="D3D3D3"/>
              <w:right w:val="single" w:sz="4" w:space="0" w:color="D3D3D3"/>
            </w:tcBorders>
          </w:tcPr>
          <w:p w14:paraId="55C7E597" w14:textId="77777777" w:rsidR="00955A0C" w:rsidRDefault="00955A0C">
            <w:pPr>
              <w:pStyle w:val="TableParagraph"/>
              <w:rPr>
                <w:rFonts w:ascii="Times New Roman"/>
                <w:sz w:val="16"/>
              </w:rPr>
            </w:pPr>
          </w:p>
        </w:tc>
        <w:tc>
          <w:tcPr>
            <w:tcW w:w="1037" w:type="dxa"/>
            <w:tcBorders>
              <w:top w:val="single" w:sz="4" w:space="0" w:color="D3D3D3"/>
              <w:left w:val="single" w:sz="4" w:space="0" w:color="D3D3D3"/>
              <w:bottom w:val="single" w:sz="4" w:space="0" w:color="D3D3D3"/>
              <w:right w:val="single" w:sz="4" w:space="0" w:color="D3D3D3"/>
            </w:tcBorders>
          </w:tcPr>
          <w:p w14:paraId="70BFAC84" w14:textId="77777777" w:rsidR="00955A0C" w:rsidRDefault="00955A0C">
            <w:pPr>
              <w:pStyle w:val="TableParagraph"/>
              <w:rPr>
                <w:rFonts w:ascii="Times New Roman"/>
                <w:sz w:val="16"/>
              </w:rPr>
            </w:pPr>
          </w:p>
        </w:tc>
        <w:tc>
          <w:tcPr>
            <w:tcW w:w="280" w:type="dxa"/>
            <w:tcBorders>
              <w:top w:val="single" w:sz="4" w:space="0" w:color="D3D3D3"/>
              <w:left w:val="single" w:sz="4" w:space="0" w:color="D3D3D3"/>
              <w:bottom w:val="single" w:sz="4" w:space="0" w:color="D3D3D3"/>
              <w:right w:val="single" w:sz="4" w:space="0" w:color="D3D3D3"/>
            </w:tcBorders>
          </w:tcPr>
          <w:p w14:paraId="044A3BEB" w14:textId="77777777" w:rsidR="00955A0C" w:rsidRDefault="00955A0C">
            <w:pPr>
              <w:pStyle w:val="TableParagraph"/>
              <w:rPr>
                <w:rFonts w:ascii="Times New Roman"/>
                <w:sz w:val="16"/>
              </w:rPr>
            </w:pPr>
          </w:p>
        </w:tc>
        <w:tc>
          <w:tcPr>
            <w:tcW w:w="1586" w:type="dxa"/>
            <w:tcBorders>
              <w:top w:val="single" w:sz="4" w:space="0" w:color="D3D3D3"/>
              <w:left w:val="single" w:sz="4" w:space="0" w:color="D3D3D3"/>
              <w:bottom w:val="single" w:sz="4" w:space="0" w:color="D3D3D3"/>
              <w:right w:val="single" w:sz="8" w:space="0" w:color="000000"/>
            </w:tcBorders>
          </w:tcPr>
          <w:p w14:paraId="2EE95281" w14:textId="77777777" w:rsidR="00955A0C" w:rsidRDefault="00955A0C">
            <w:pPr>
              <w:pStyle w:val="TableParagraph"/>
              <w:rPr>
                <w:rFonts w:ascii="Times New Roman"/>
                <w:sz w:val="16"/>
              </w:rPr>
            </w:pPr>
          </w:p>
        </w:tc>
        <w:tc>
          <w:tcPr>
            <w:tcW w:w="254" w:type="dxa"/>
            <w:tcBorders>
              <w:top w:val="single" w:sz="4" w:space="0" w:color="D3D3D3"/>
              <w:left w:val="single" w:sz="8" w:space="0" w:color="000000"/>
              <w:bottom w:val="single" w:sz="4" w:space="0" w:color="D3D3D3"/>
              <w:right w:val="single" w:sz="8" w:space="0" w:color="000000"/>
            </w:tcBorders>
          </w:tcPr>
          <w:p w14:paraId="480EF82D" w14:textId="77777777" w:rsidR="00955A0C" w:rsidRDefault="00955A0C">
            <w:pPr>
              <w:pStyle w:val="TableParagraph"/>
              <w:rPr>
                <w:rFonts w:ascii="Times New Roman"/>
                <w:sz w:val="16"/>
              </w:rPr>
            </w:pPr>
          </w:p>
        </w:tc>
        <w:tc>
          <w:tcPr>
            <w:tcW w:w="325" w:type="dxa"/>
            <w:tcBorders>
              <w:top w:val="nil"/>
              <w:left w:val="single" w:sz="8" w:space="0" w:color="000000"/>
              <w:bottom w:val="nil"/>
              <w:right w:val="nil"/>
            </w:tcBorders>
            <w:shd w:val="clear" w:color="auto" w:fill="FFE699"/>
          </w:tcPr>
          <w:p w14:paraId="0153C3F9" w14:textId="77777777" w:rsidR="00955A0C" w:rsidRDefault="00955A0C">
            <w:pPr>
              <w:pStyle w:val="TableParagraph"/>
              <w:spacing w:before="19"/>
              <w:rPr>
                <w:i/>
                <w:sz w:val="12"/>
              </w:rPr>
            </w:pPr>
          </w:p>
          <w:p w14:paraId="0591D0F9" w14:textId="77777777" w:rsidR="00955A0C" w:rsidRDefault="00000000">
            <w:pPr>
              <w:pStyle w:val="TableParagraph"/>
              <w:ind w:left="13"/>
              <w:jc w:val="center"/>
              <w:rPr>
                <w:b/>
                <w:i/>
                <w:sz w:val="12"/>
              </w:rPr>
            </w:pPr>
            <w:r>
              <w:rPr>
                <w:b/>
                <w:i/>
                <w:spacing w:val="-10"/>
                <w:w w:val="105"/>
                <w:sz w:val="12"/>
              </w:rPr>
              <w:t>5</w:t>
            </w:r>
          </w:p>
        </w:tc>
        <w:tc>
          <w:tcPr>
            <w:tcW w:w="4326" w:type="dxa"/>
            <w:gridSpan w:val="6"/>
            <w:tcBorders>
              <w:top w:val="nil"/>
              <w:left w:val="nil"/>
              <w:bottom w:val="nil"/>
              <w:right w:val="single" w:sz="8" w:space="0" w:color="000000"/>
            </w:tcBorders>
            <w:shd w:val="clear" w:color="auto" w:fill="FFE699"/>
          </w:tcPr>
          <w:p w14:paraId="460A85B3" w14:textId="77777777" w:rsidR="00955A0C" w:rsidRDefault="00000000">
            <w:pPr>
              <w:pStyle w:val="TableParagraph"/>
              <w:spacing w:before="106" w:line="170" w:lineRule="atLeast"/>
              <w:ind w:left="1161" w:hanging="1013"/>
              <w:rPr>
                <w:b/>
                <w:sz w:val="12"/>
              </w:rPr>
            </w:pPr>
            <w:r>
              <w:rPr>
                <w:b/>
                <w:w w:val="105"/>
                <w:sz w:val="12"/>
              </w:rPr>
              <w:t>MAPPING</w:t>
            </w:r>
            <w:r>
              <w:rPr>
                <w:b/>
                <w:spacing w:val="-8"/>
                <w:w w:val="105"/>
                <w:sz w:val="12"/>
              </w:rPr>
              <w:t xml:space="preserve"> </w:t>
            </w:r>
            <w:r>
              <w:rPr>
                <w:b/>
                <w:w w:val="105"/>
                <w:sz w:val="12"/>
              </w:rPr>
              <w:t>SITUATION</w:t>
            </w:r>
            <w:r>
              <w:rPr>
                <w:b/>
                <w:spacing w:val="-7"/>
                <w:w w:val="105"/>
                <w:sz w:val="12"/>
              </w:rPr>
              <w:t xml:space="preserve"> </w:t>
            </w:r>
            <w:r>
              <w:rPr>
                <w:b/>
                <w:w w:val="105"/>
                <w:sz w:val="12"/>
              </w:rPr>
              <w:t>-</w:t>
            </w:r>
            <w:r>
              <w:rPr>
                <w:b/>
                <w:spacing w:val="-5"/>
                <w:w w:val="105"/>
                <w:sz w:val="12"/>
              </w:rPr>
              <w:t xml:space="preserve"> </w:t>
            </w:r>
            <w:r>
              <w:rPr>
                <w:b/>
                <w:w w:val="105"/>
                <w:sz w:val="12"/>
              </w:rPr>
              <w:t>REPORTING</w:t>
            </w:r>
            <w:r>
              <w:rPr>
                <w:b/>
                <w:spacing w:val="-4"/>
                <w:w w:val="105"/>
                <w:sz w:val="12"/>
              </w:rPr>
              <w:t xml:space="preserve"> </w:t>
            </w:r>
            <w:r>
              <w:rPr>
                <w:b/>
                <w:w w:val="105"/>
                <w:sz w:val="12"/>
              </w:rPr>
              <w:t>RISK</w:t>
            </w:r>
            <w:r>
              <w:rPr>
                <w:b/>
                <w:spacing w:val="-8"/>
                <w:w w:val="105"/>
                <w:sz w:val="12"/>
              </w:rPr>
              <w:t xml:space="preserve"> </w:t>
            </w:r>
            <w:r>
              <w:rPr>
                <w:b/>
                <w:w w:val="105"/>
                <w:sz w:val="12"/>
              </w:rPr>
              <w:t>-</w:t>
            </w:r>
            <w:r>
              <w:rPr>
                <w:b/>
                <w:spacing w:val="-4"/>
                <w:w w:val="105"/>
                <w:sz w:val="12"/>
              </w:rPr>
              <w:t xml:space="preserve"> </w:t>
            </w:r>
            <w:r>
              <w:rPr>
                <w:b/>
                <w:w w:val="105"/>
                <w:sz w:val="12"/>
              </w:rPr>
              <w:t>INVALID</w:t>
            </w:r>
            <w:r>
              <w:rPr>
                <w:b/>
                <w:spacing w:val="-8"/>
                <w:w w:val="105"/>
                <w:sz w:val="12"/>
              </w:rPr>
              <w:t xml:space="preserve"> </w:t>
            </w:r>
            <w:r>
              <w:rPr>
                <w:b/>
                <w:w w:val="105"/>
                <w:sz w:val="12"/>
              </w:rPr>
              <w:t>USERFIELD</w:t>
            </w:r>
            <w:r>
              <w:rPr>
                <w:b/>
                <w:spacing w:val="-7"/>
                <w:w w:val="105"/>
                <w:sz w:val="12"/>
              </w:rPr>
              <w:t xml:space="preserve"> </w:t>
            </w:r>
            <w:r>
              <w:rPr>
                <w:b/>
                <w:w w:val="105"/>
                <w:sz w:val="12"/>
              </w:rPr>
              <w:t>INFORMATION</w:t>
            </w:r>
            <w:r>
              <w:rPr>
                <w:b/>
                <w:spacing w:val="-6"/>
                <w:w w:val="105"/>
                <w:sz w:val="12"/>
              </w:rPr>
              <w:t xml:space="preserve"> </w:t>
            </w:r>
            <w:r>
              <w:rPr>
                <w:b/>
                <w:w w:val="105"/>
                <w:sz w:val="12"/>
              </w:rPr>
              <w:t>-</w:t>
            </w:r>
            <w:r>
              <w:rPr>
                <w:b/>
                <w:spacing w:val="40"/>
                <w:w w:val="105"/>
                <w:sz w:val="12"/>
              </w:rPr>
              <w:t xml:space="preserve"> </w:t>
            </w:r>
            <w:r>
              <w:rPr>
                <w:b/>
                <w:w w:val="105"/>
                <w:sz w:val="12"/>
              </w:rPr>
              <w:t>EXPENSES IN OUTPUT 3 NOT-REPORTED</w:t>
            </w:r>
          </w:p>
        </w:tc>
      </w:tr>
      <w:tr w:rsidR="00955A0C" w14:paraId="3192E78F" w14:textId="77777777">
        <w:trPr>
          <w:trHeight w:val="163"/>
        </w:trPr>
        <w:tc>
          <w:tcPr>
            <w:tcW w:w="306" w:type="dxa"/>
            <w:tcBorders>
              <w:top w:val="single" w:sz="4" w:space="0" w:color="D3D3D3"/>
              <w:bottom w:val="single" w:sz="4" w:space="0" w:color="D3D3D3"/>
              <w:right w:val="single" w:sz="4" w:space="0" w:color="D3D3D3"/>
            </w:tcBorders>
          </w:tcPr>
          <w:p w14:paraId="57219D7B"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3FA34E4D"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76FFB8E9" w14:textId="77777777" w:rsidR="00955A0C" w:rsidRDefault="00955A0C">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14:paraId="4B65B3C9"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17AF0AA7"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313859F9"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59E06CDD" w14:textId="77777777" w:rsidR="00955A0C" w:rsidRDefault="00955A0C">
            <w:pPr>
              <w:pStyle w:val="TableParagraph"/>
              <w:rPr>
                <w:rFonts w:ascii="Times New Roman"/>
                <w:sz w:val="10"/>
              </w:rPr>
            </w:pPr>
          </w:p>
        </w:tc>
        <w:tc>
          <w:tcPr>
            <w:tcW w:w="325" w:type="dxa"/>
            <w:tcBorders>
              <w:top w:val="nil"/>
              <w:left w:val="single" w:sz="8" w:space="0" w:color="000000"/>
              <w:bottom w:val="single" w:sz="4" w:space="0" w:color="D3D3D3"/>
              <w:right w:val="single" w:sz="4" w:space="0" w:color="D3D3D3"/>
            </w:tcBorders>
          </w:tcPr>
          <w:p w14:paraId="11BD3819" w14:textId="77777777" w:rsidR="00955A0C" w:rsidRDefault="00955A0C">
            <w:pPr>
              <w:pStyle w:val="TableParagraph"/>
              <w:rPr>
                <w:rFonts w:ascii="Times New Roman"/>
                <w:sz w:val="10"/>
              </w:rPr>
            </w:pPr>
          </w:p>
        </w:tc>
        <w:tc>
          <w:tcPr>
            <w:tcW w:w="866" w:type="dxa"/>
            <w:tcBorders>
              <w:top w:val="nil"/>
              <w:left w:val="single" w:sz="4" w:space="0" w:color="D3D3D3"/>
              <w:bottom w:val="single" w:sz="4" w:space="0" w:color="D3D3D3"/>
              <w:right w:val="single" w:sz="4" w:space="0" w:color="D3D3D3"/>
            </w:tcBorders>
          </w:tcPr>
          <w:p w14:paraId="231DDA72" w14:textId="77777777" w:rsidR="00955A0C" w:rsidRDefault="00955A0C">
            <w:pPr>
              <w:pStyle w:val="TableParagraph"/>
              <w:rPr>
                <w:rFonts w:ascii="Times New Roman"/>
                <w:sz w:val="10"/>
              </w:rPr>
            </w:pPr>
          </w:p>
        </w:tc>
        <w:tc>
          <w:tcPr>
            <w:tcW w:w="270" w:type="dxa"/>
            <w:tcBorders>
              <w:top w:val="nil"/>
              <w:left w:val="single" w:sz="4" w:space="0" w:color="D3D3D3"/>
              <w:bottom w:val="single" w:sz="4" w:space="0" w:color="D3D3D3"/>
              <w:right w:val="single" w:sz="4" w:space="0" w:color="D3D3D3"/>
            </w:tcBorders>
          </w:tcPr>
          <w:p w14:paraId="4B520634" w14:textId="77777777" w:rsidR="00955A0C" w:rsidRDefault="00955A0C">
            <w:pPr>
              <w:pStyle w:val="TableParagraph"/>
              <w:rPr>
                <w:rFonts w:ascii="Times New Roman"/>
                <w:sz w:val="10"/>
              </w:rPr>
            </w:pPr>
          </w:p>
        </w:tc>
        <w:tc>
          <w:tcPr>
            <w:tcW w:w="1079" w:type="dxa"/>
            <w:tcBorders>
              <w:top w:val="nil"/>
              <w:left w:val="single" w:sz="4" w:space="0" w:color="D3D3D3"/>
              <w:bottom w:val="single" w:sz="8" w:space="0" w:color="000000"/>
              <w:right w:val="single" w:sz="4" w:space="0" w:color="D3D3D3"/>
            </w:tcBorders>
          </w:tcPr>
          <w:p w14:paraId="24C4DAF9" w14:textId="77777777" w:rsidR="00955A0C" w:rsidRDefault="00955A0C">
            <w:pPr>
              <w:pStyle w:val="TableParagraph"/>
              <w:rPr>
                <w:rFonts w:ascii="Times New Roman"/>
                <w:sz w:val="10"/>
              </w:rPr>
            </w:pPr>
          </w:p>
        </w:tc>
        <w:tc>
          <w:tcPr>
            <w:tcW w:w="290" w:type="dxa"/>
            <w:tcBorders>
              <w:top w:val="nil"/>
              <w:left w:val="single" w:sz="4" w:space="0" w:color="D3D3D3"/>
              <w:bottom w:val="single" w:sz="4" w:space="0" w:color="D3D3D3"/>
              <w:right w:val="single" w:sz="4" w:space="0" w:color="D3D3D3"/>
            </w:tcBorders>
          </w:tcPr>
          <w:p w14:paraId="2F115362" w14:textId="77777777" w:rsidR="00955A0C" w:rsidRDefault="00955A0C">
            <w:pPr>
              <w:pStyle w:val="TableParagraph"/>
              <w:rPr>
                <w:rFonts w:ascii="Times New Roman"/>
                <w:sz w:val="10"/>
              </w:rPr>
            </w:pPr>
          </w:p>
        </w:tc>
        <w:tc>
          <w:tcPr>
            <w:tcW w:w="1821" w:type="dxa"/>
            <w:gridSpan w:val="2"/>
            <w:tcBorders>
              <w:top w:val="nil"/>
              <w:left w:val="single" w:sz="4" w:space="0" w:color="D3D3D3"/>
              <w:bottom w:val="single" w:sz="4" w:space="0" w:color="D3D3D3"/>
              <w:right w:val="single" w:sz="8" w:space="0" w:color="000000"/>
            </w:tcBorders>
          </w:tcPr>
          <w:p w14:paraId="46B890AC" w14:textId="77777777" w:rsidR="00955A0C" w:rsidRDefault="00955A0C">
            <w:pPr>
              <w:pStyle w:val="TableParagraph"/>
              <w:rPr>
                <w:rFonts w:ascii="Times New Roman"/>
                <w:sz w:val="10"/>
              </w:rPr>
            </w:pPr>
          </w:p>
        </w:tc>
      </w:tr>
      <w:tr w:rsidR="00955A0C" w14:paraId="679AE18C" w14:textId="77777777">
        <w:trPr>
          <w:trHeight w:val="158"/>
        </w:trPr>
        <w:tc>
          <w:tcPr>
            <w:tcW w:w="306" w:type="dxa"/>
            <w:tcBorders>
              <w:top w:val="single" w:sz="4" w:space="0" w:color="D3D3D3"/>
              <w:bottom w:val="single" w:sz="4" w:space="0" w:color="D3D3D3"/>
              <w:right w:val="single" w:sz="4" w:space="0" w:color="D3D3D3"/>
            </w:tcBorders>
          </w:tcPr>
          <w:p w14:paraId="6BCA20F4"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445F1FD6"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10551D80" w14:textId="77777777" w:rsidR="00955A0C" w:rsidRDefault="00955A0C">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14:paraId="2C59794A"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7F8ED1CA"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25131E48"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697D7936"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14:paraId="0D9FEA48" w14:textId="77777777" w:rsidR="00955A0C" w:rsidRDefault="00955A0C">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14:paraId="4AEB8194" w14:textId="77777777" w:rsidR="00955A0C" w:rsidRDefault="00955A0C">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8" w:space="0" w:color="000000"/>
            </w:tcBorders>
          </w:tcPr>
          <w:p w14:paraId="47D6F829" w14:textId="77777777" w:rsidR="00955A0C" w:rsidRDefault="00955A0C">
            <w:pPr>
              <w:pStyle w:val="TableParagraph"/>
              <w:rPr>
                <w:rFonts w:ascii="Times New Roman"/>
                <w:sz w:val="10"/>
              </w:rPr>
            </w:pPr>
          </w:p>
        </w:tc>
        <w:tc>
          <w:tcPr>
            <w:tcW w:w="1079" w:type="dxa"/>
            <w:tcBorders>
              <w:top w:val="single" w:sz="8" w:space="0" w:color="000000"/>
              <w:left w:val="single" w:sz="8" w:space="0" w:color="000000"/>
              <w:bottom w:val="single" w:sz="8" w:space="0" w:color="000000"/>
              <w:right w:val="single" w:sz="8" w:space="0" w:color="000000"/>
            </w:tcBorders>
          </w:tcPr>
          <w:p w14:paraId="1CFB1E3B" w14:textId="77777777" w:rsidR="00955A0C" w:rsidRDefault="00000000">
            <w:pPr>
              <w:pStyle w:val="TableParagraph"/>
              <w:spacing w:before="8" w:line="131" w:lineRule="exact"/>
              <w:ind w:left="49" w:right="1"/>
              <w:jc w:val="center"/>
              <w:rPr>
                <w:b/>
                <w:sz w:val="12"/>
              </w:rPr>
            </w:pPr>
            <w:r>
              <w:rPr>
                <w:noProof/>
              </w:rPr>
              <mc:AlternateContent>
                <mc:Choice Requires="wpg">
                  <w:drawing>
                    <wp:anchor distT="0" distB="0" distL="0" distR="0" simplePos="0" relativeHeight="251645952" behindDoc="1" locked="0" layoutInCell="1" allowOverlap="1" wp14:anchorId="50860566" wp14:editId="4089F6D1">
                      <wp:simplePos x="0" y="0"/>
                      <wp:positionH relativeFrom="column">
                        <wp:posOffset>-179553</wp:posOffset>
                      </wp:positionH>
                      <wp:positionV relativeFrom="paragraph">
                        <wp:posOffset>74994</wp:posOffset>
                      </wp:positionV>
                      <wp:extent cx="184150" cy="26225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262255"/>
                                <a:chOff x="0" y="0"/>
                                <a:chExt cx="184150" cy="262255"/>
                              </a:xfrm>
                            </wpg:grpSpPr>
                            <wps:wsp>
                              <wps:cNvPr id="45" name="Graphic 45"/>
                              <wps:cNvSpPr/>
                              <wps:spPr>
                                <a:xfrm>
                                  <a:off x="-9" y="137470"/>
                                  <a:ext cx="184150" cy="124460"/>
                                </a:xfrm>
                                <a:custGeom>
                                  <a:avLst/>
                                  <a:gdLst/>
                                  <a:ahLst/>
                                  <a:cxnLst/>
                                  <a:rect l="l" t="t" r="r" b="b"/>
                                  <a:pathLst>
                                    <a:path w="184150" h="124460">
                                      <a:moveTo>
                                        <a:pt x="10807" y="10807"/>
                                      </a:moveTo>
                                      <a:lnTo>
                                        <a:pt x="0" y="10807"/>
                                      </a:lnTo>
                                      <a:lnTo>
                                        <a:pt x="0" y="124231"/>
                                      </a:lnTo>
                                      <a:lnTo>
                                        <a:pt x="10807" y="124231"/>
                                      </a:lnTo>
                                      <a:lnTo>
                                        <a:pt x="10807" y="10807"/>
                                      </a:lnTo>
                                      <a:close/>
                                    </a:path>
                                    <a:path w="184150" h="124460">
                                      <a:moveTo>
                                        <a:pt x="183718" y="0"/>
                                      </a:moveTo>
                                      <a:lnTo>
                                        <a:pt x="172910" y="0"/>
                                      </a:lnTo>
                                      <a:lnTo>
                                        <a:pt x="172910" y="124231"/>
                                      </a:lnTo>
                                      <a:lnTo>
                                        <a:pt x="183718" y="124231"/>
                                      </a:lnTo>
                                      <a:lnTo>
                                        <a:pt x="18371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20" cstate="print"/>
                                <a:stretch>
                                  <a:fillRect/>
                                </a:stretch>
                              </pic:blipFill>
                              <pic:spPr>
                                <a:xfrm>
                                  <a:off x="21602" y="0"/>
                                  <a:ext cx="159396" cy="228330"/>
                                </a:xfrm>
                                <a:prstGeom prst="rect">
                                  <a:avLst/>
                                </a:prstGeom>
                              </pic:spPr>
                            </pic:pic>
                          </wpg:wgp>
                        </a:graphicData>
                      </a:graphic>
                    </wp:anchor>
                  </w:drawing>
                </mc:Choice>
                <mc:Fallback>
                  <w:pict>
                    <v:group w14:anchorId="6ABFFB03" id="Group 44" o:spid="_x0000_s1026" style="position:absolute;margin-left:-14.15pt;margin-top:5.9pt;width:14.5pt;height:20.65pt;z-index:-251670528;mso-wrap-distance-left:0;mso-wrap-distance-right:0" coordsize="184150,262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">
                      <v:shape id="Graphic 45" o:spid="_x0000_s1027" style="position:absolute;left:-9;top:137470;width:184150;height:124460;visibility:visible;mso-wrap-style:square;v-text-anchor:top" coordsize="18415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" path="m10807,10807l,10807,,124231r10807,l10807,10807xem183718,l172910,r,124231l183718,124231,183718,xe" fillcolor="black" stroked="f">
                        <v:path arrowok="t"/>
                      </v:shape>
                      <v:shape id="Image 46" o:spid="_x0000_s1028" type="#_x0000_t75" style="position:absolute;left:21602;width:159396;height:228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">
                        <v:imagedata r:id="rId21" o:title=""/>
                      </v:shape>
                    </v:group>
                  </w:pict>
                </mc:Fallback>
              </mc:AlternateContent>
            </w:r>
            <w:r>
              <w:rPr>
                <w:b/>
                <w:w w:val="105"/>
                <w:sz w:val="12"/>
              </w:rPr>
              <w:t>UNDP</w:t>
            </w:r>
            <w:r>
              <w:rPr>
                <w:b/>
                <w:spacing w:val="-3"/>
                <w:w w:val="105"/>
                <w:sz w:val="12"/>
              </w:rPr>
              <w:t xml:space="preserve"> </w:t>
            </w:r>
            <w:r>
              <w:rPr>
                <w:b/>
                <w:w w:val="105"/>
                <w:sz w:val="12"/>
              </w:rPr>
              <w:t>OUTPUT</w:t>
            </w:r>
            <w:r>
              <w:rPr>
                <w:b/>
                <w:spacing w:val="-7"/>
                <w:w w:val="105"/>
                <w:sz w:val="12"/>
              </w:rPr>
              <w:t xml:space="preserve"> </w:t>
            </w:r>
            <w:r>
              <w:rPr>
                <w:b/>
                <w:spacing w:val="-10"/>
                <w:w w:val="105"/>
                <w:sz w:val="12"/>
              </w:rPr>
              <w:t>1</w:t>
            </w:r>
          </w:p>
        </w:tc>
        <w:tc>
          <w:tcPr>
            <w:tcW w:w="290" w:type="dxa"/>
            <w:tcBorders>
              <w:top w:val="single" w:sz="4" w:space="0" w:color="D3D3D3"/>
              <w:left w:val="single" w:sz="8" w:space="0" w:color="000000"/>
              <w:bottom w:val="single" w:sz="4" w:space="0" w:color="D3D3D3"/>
              <w:right w:val="single" w:sz="4" w:space="0" w:color="D3D3D3"/>
            </w:tcBorders>
          </w:tcPr>
          <w:p w14:paraId="68C36F09" w14:textId="77777777" w:rsidR="00955A0C" w:rsidRDefault="00955A0C">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2C878F8D" w14:textId="77777777" w:rsidR="00955A0C" w:rsidRDefault="00000000">
            <w:pPr>
              <w:pStyle w:val="TableParagraph"/>
              <w:spacing w:before="8" w:line="131" w:lineRule="exact"/>
              <w:ind w:left="38"/>
              <w:rPr>
                <w:b/>
                <w:i/>
                <w:sz w:val="12"/>
              </w:rPr>
            </w:pPr>
            <w:r>
              <w:rPr>
                <w:noProof/>
              </w:rPr>
              <mc:AlternateContent>
                <mc:Choice Requires="wpg">
                  <w:drawing>
                    <wp:anchor distT="0" distB="0" distL="0" distR="0" simplePos="0" relativeHeight="251657216" behindDoc="1" locked="0" layoutInCell="1" allowOverlap="1" wp14:anchorId="07CE84D3" wp14:editId="18CA3E6A">
                      <wp:simplePos x="0" y="0"/>
                      <wp:positionH relativeFrom="column">
                        <wp:posOffset>-167511</wp:posOffset>
                      </wp:positionH>
                      <wp:positionV relativeFrom="paragraph">
                        <wp:posOffset>15567</wp:posOffset>
                      </wp:positionV>
                      <wp:extent cx="178435" cy="4381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 cy="43815"/>
                                <a:chOff x="0" y="0"/>
                                <a:chExt cx="178435" cy="43815"/>
                              </a:xfrm>
                            </wpg:grpSpPr>
                            <wps:wsp>
                              <wps:cNvPr id="48" name="Graphic 48"/>
                              <wps:cNvSpPr/>
                              <wps:spPr>
                                <a:xfrm>
                                  <a:off x="0" y="21606"/>
                                  <a:ext cx="142875" cy="1270"/>
                                </a:xfrm>
                                <a:custGeom>
                                  <a:avLst/>
                                  <a:gdLst/>
                                  <a:ahLst/>
                                  <a:cxnLst/>
                                  <a:rect l="l" t="t" r="r" b="b"/>
                                  <a:pathLst>
                                    <a:path w="142875">
                                      <a:moveTo>
                                        <a:pt x="0" y="0"/>
                                      </a:moveTo>
                                      <a:lnTo>
                                        <a:pt x="142271" y="0"/>
                                      </a:lnTo>
                                    </a:path>
                                  </a:pathLst>
                                </a:custGeom>
                                <a:ln w="5406">
                                  <a:solidFill>
                                    <a:srgbClr val="5B9BD4"/>
                                  </a:solidFill>
                                  <a:prstDash val="solid"/>
                                </a:ln>
                              </wps:spPr>
                              <wps:bodyPr wrap="square" lIns="0" tIns="0" rIns="0" bIns="0" rtlCol="0">
                                <a:prstTxWarp prst="textNoShape">
                                  <a:avLst/>
                                </a:prstTxWarp>
                                <a:noAutofit/>
                              </wps:bodyPr>
                            </wps:wsp>
                            <wps:wsp>
                              <wps:cNvPr id="49" name="Graphic 49"/>
                              <wps:cNvSpPr/>
                              <wps:spPr>
                                <a:xfrm>
                                  <a:off x="135088"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1815692D" id="Group 47" o:spid="_x0000_s1026" style="position:absolute;margin-left:-13.2pt;margin-top:1.25pt;width:14.05pt;height:3.45pt;z-index:-251659264;mso-wrap-distance-left:0;mso-wrap-distance-right:0" coordsize="17843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">
                      <v:shape id="Graphic 48" o:spid="_x0000_s1027" style="position:absolute;top:21606;width:142875;height:1270;visibility:visible;mso-wrap-style:square;v-text-anchor:top" coordsize="142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" path="m,l142271,e" filled="f" strokecolor="#5b9bd4" strokeweight=".15017mm">
                        <v:path arrowok="t"/>
                      </v:shape>
                      <v:shape id="Graphic 49" o:spid="_x0000_s1028" style="position:absolute;left:135088;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" path="m,43209l2,,43230,21606,,43209xe" fillcolor="#5b9bd4" stroked="f">
                        <v:path arrowok="t"/>
                      </v:shape>
                    </v:group>
                  </w:pict>
                </mc:Fallback>
              </mc:AlternateContent>
            </w:r>
            <w:r>
              <w:rPr>
                <w:b/>
                <w:i/>
                <w:spacing w:val="-2"/>
                <w:w w:val="105"/>
                <w:sz w:val="12"/>
              </w:rPr>
              <w:t>USERFIELD1</w:t>
            </w:r>
            <w:r>
              <w:rPr>
                <w:b/>
                <w:i/>
                <w:spacing w:val="-3"/>
                <w:w w:val="105"/>
                <w:sz w:val="12"/>
              </w:rPr>
              <w:t xml:space="preserve"> </w:t>
            </w:r>
            <w:r>
              <w:rPr>
                <w:b/>
                <w:i/>
                <w:spacing w:val="-2"/>
                <w:w w:val="105"/>
                <w:sz w:val="12"/>
              </w:rPr>
              <w:t>=</w:t>
            </w:r>
            <w:r>
              <w:rPr>
                <w:b/>
                <w:i/>
                <w:spacing w:val="-1"/>
                <w:w w:val="105"/>
                <w:sz w:val="12"/>
              </w:rPr>
              <w:t xml:space="preserve"> </w:t>
            </w:r>
            <w:r>
              <w:rPr>
                <w:b/>
                <w:i/>
                <w:spacing w:val="-2"/>
                <w:w w:val="105"/>
                <w:sz w:val="12"/>
              </w:rPr>
              <w:t>MPTF</w:t>
            </w:r>
            <w:r>
              <w:rPr>
                <w:b/>
                <w:i/>
                <w:spacing w:val="6"/>
                <w:w w:val="105"/>
                <w:sz w:val="12"/>
              </w:rPr>
              <w:t xml:space="preserve"> </w:t>
            </w:r>
            <w:r>
              <w:rPr>
                <w:b/>
                <w:i/>
                <w:spacing w:val="-2"/>
                <w:w w:val="105"/>
                <w:sz w:val="12"/>
              </w:rPr>
              <w:t>Project</w:t>
            </w:r>
            <w:r>
              <w:rPr>
                <w:b/>
                <w:i/>
                <w:spacing w:val="2"/>
                <w:w w:val="105"/>
                <w:sz w:val="12"/>
              </w:rPr>
              <w:t xml:space="preserve"> </w:t>
            </w:r>
            <w:r>
              <w:rPr>
                <w:b/>
                <w:i/>
                <w:spacing w:val="-10"/>
                <w:w w:val="105"/>
                <w:sz w:val="12"/>
              </w:rPr>
              <w:t>A</w:t>
            </w:r>
          </w:p>
        </w:tc>
      </w:tr>
      <w:tr w:rsidR="00955A0C" w14:paraId="51D54661" w14:textId="77777777">
        <w:trPr>
          <w:trHeight w:val="158"/>
        </w:trPr>
        <w:tc>
          <w:tcPr>
            <w:tcW w:w="306" w:type="dxa"/>
            <w:tcBorders>
              <w:top w:val="single" w:sz="4" w:space="0" w:color="D3D3D3"/>
              <w:bottom w:val="single" w:sz="4" w:space="0" w:color="D3D3D3"/>
              <w:right w:val="single" w:sz="4" w:space="0" w:color="D3D3D3"/>
            </w:tcBorders>
          </w:tcPr>
          <w:p w14:paraId="3BCBA315"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0E3C33B3"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3698100D" w14:textId="77777777" w:rsidR="00955A0C" w:rsidRDefault="00955A0C">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14:paraId="02AC9B24"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32C87471"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4F27EE04"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49E2ED90"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14:paraId="21C08C8C" w14:textId="77777777" w:rsidR="00955A0C" w:rsidRDefault="00955A0C">
            <w:pPr>
              <w:pStyle w:val="TableParagraph"/>
              <w:rPr>
                <w:rFonts w:ascii="Times New Roman"/>
                <w:sz w:val="10"/>
              </w:rPr>
            </w:pPr>
          </w:p>
        </w:tc>
        <w:tc>
          <w:tcPr>
            <w:tcW w:w="866" w:type="dxa"/>
            <w:tcBorders>
              <w:top w:val="single" w:sz="4" w:space="0" w:color="D3D3D3"/>
              <w:left w:val="single" w:sz="4" w:space="0" w:color="D3D3D3"/>
              <w:bottom w:val="single" w:sz="8" w:space="0" w:color="000000"/>
              <w:right w:val="single" w:sz="4" w:space="0" w:color="D3D3D3"/>
            </w:tcBorders>
          </w:tcPr>
          <w:p w14:paraId="72DCAB87" w14:textId="77777777" w:rsidR="00955A0C" w:rsidRDefault="00955A0C">
            <w:pPr>
              <w:pStyle w:val="TableParagraph"/>
              <w:rPr>
                <w:rFonts w:ascii="Times New Roman"/>
                <w:sz w:val="10"/>
              </w:rPr>
            </w:pPr>
          </w:p>
        </w:tc>
        <w:tc>
          <w:tcPr>
            <w:tcW w:w="270" w:type="dxa"/>
            <w:tcBorders>
              <w:top w:val="single" w:sz="4" w:space="0" w:color="D3D3D3"/>
              <w:left w:val="single" w:sz="4" w:space="0" w:color="D3D3D3"/>
              <w:bottom w:val="nil"/>
              <w:right w:val="single" w:sz="4" w:space="0" w:color="D3D3D3"/>
            </w:tcBorders>
          </w:tcPr>
          <w:p w14:paraId="16AD3DA0" w14:textId="77777777" w:rsidR="00955A0C" w:rsidRDefault="00955A0C">
            <w:pPr>
              <w:pStyle w:val="TableParagraph"/>
              <w:rPr>
                <w:rFonts w:ascii="Times New Roman"/>
                <w:sz w:val="10"/>
              </w:rPr>
            </w:pPr>
          </w:p>
        </w:tc>
        <w:tc>
          <w:tcPr>
            <w:tcW w:w="1079" w:type="dxa"/>
            <w:tcBorders>
              <w:top w:val="single" w:sz="8" w:space="0" w:color="000000"/>
              <w:left w:val="single" w:sz="4" w:space="0" w:color="D3D3D3"/>
              <w:bottom w:val="single" w:sz="8" w:space="0" w:color="000000"/>
              <w:right w:val="single" w:sz="4" w:space="0" w:color="D3D3D3"/>
            </w:tcBorders>
          </w:tcPr>
          <w:p w14:paraId="0F21E60A" w14:textId="77777777" w:rsidR="00955A0C" w:rsidRDefault="00955A0C">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14:paraId="2282C8FA" w14:textId="77777777" w:rsidR="00955A0C" w:rsidRDefault="00955A0C">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0E64F345" w14:textId="77777777" w:rsidR="00955A0C" w:rsidRDefault="00955A0C">
            <w:pPr>
              <w:pStyle w:val="TableParagraph"/>
              <w:rPr>
                <w:rFonts w:ascii="Times New Roman"/>
                <w:sz w:val="10"/>
              </w:rPr>
            </w:pPr>
          </w:p>
        </w:tc>
      </w:tr>
      <w:tr w:rsidR="00955A0C" w14:paraId="0F6791FE" w14:textId="77777777">
        <w:trPr>
          <w:trHeight w:val="158"/>
        </w:trPr>
        <w:tc>
          <w:tcPr>
            <w:tcW w:w="306" w:type="dxa"/>
            <w:tcBorders>
              <w:top w:val="single" w:sz="4" w:space="0" w:color="D3D3D3"/>
              <w:bottom w:val="single" w:sz="4" w:space="0" w:color="D3D3D3"/>
              <w:right w:val="single" w:sz="4" w:space="0" w:color="D3D3D3"/>
            </w:tcBorders>
          </w:tcPr>
          <w:p w14:paraId="7DF9C66F"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723E904D"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6532BD1A" w14:textId="77777777" w:rsidR="00955A0C" w:rsidRDefault="00955A0C">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14:paraId="668D7445"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5BB2757F"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685281B2"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40466D78"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8" w:space="0" w:color="000000"/>
            </w:tcBorders>
          </w:tcPr>
          <w:p w14:paraId="68E26C55" w14:textId="77777777" w:rsidR="00955A0C" w:rsidRDefault="00955A0C">
            <w:pPr>
              <w:pStyle w:val="TableParagraph"/>
              <w:rPr>
                <w:rFonts w:ascii="Times New Roman"/>
                <w:sz w:val="10"/>
              </w:rPr>
            </w:pPr>
          </w:p>
        </w:tc>
        <w:tc>
          <w:tcPr>
            <w:tcW w:w="2215" w:type="dxa"/>
            <w:gridSpan w:val="3"/>
            <w:tcBorders>
              <w:top w:val="nil"/>
              <w:left w:val="single" w:sz="8" w:space="0" w:color="000000"/>
              <w:bottom w:val="nil"/>
              <w:right w:val="single" w:sz="8" w:space="0" w:color="000000"/>
            </w:tcBorders>
          </w:tcPr>
          <w:p w14:paraId="5162ED9E" w14:textId="77777777" w:rsidR="00955A0C" w:rsidRDefault="00000000">
            <w:pPr>
              <w:pStyle w:val="TableParagraph"/>
              <w:tabs>
                <w:tab w:val="left" w:pos="1253"/>
              </w:tabs>
              <w:spacing w:before="8" w:line="131" w:lineRule="exact"/>
              <w:ind w:left="28"/>
              <w:rPr>
                <w:b/>
                <w:sz w:val="12"/>
              </w:rPr>
            </w:pPr>
            <w:r>
              <w:rPr>
                <w:b/>
                <w:w w:val="105"/>
                <w:sz w:val="12"/>
              </w:rPr>
              <w:t>MPTF</w:t>
            </w:r>
            <w:r>
              <w:rPr>
                <w:b/>
                <w:spacing w:val="-4"/>
                <w:w w:val="105"/>
                <w:sz w:val="12"/>
              </w:rPr>
              <w:t xml:space="preserve"> </w:t>
            </w:r>
            <w:r>
              <w:rPr>
                <w:b/>
                <w:w w:val="105"/>
                <w:sz w:val="12"/>
              </w:rPr>
              <w:t>Project</w:t>
            </w:r>
            <w:r>
              <w:rPr>
                <w:b/>
                <w:spacing w:val="-6"/>
                <w:w w:val="105"/>
                <w:sz w:val="12"/>
              </w:rPr>
              <w:t xml:space="preserve"> </w:t>
            </w:r>
            <w:r>
              <w:rPr>
                <w:b/>
                <w:spacing w:val="-10"/>
                <w:w w:val="105"/>
                <w:sz w:val="12"/>
              </w:rPr>
              <w:t>A</w:t>
            </w:r>
            <w:r>
              <w:rPr>
                <w:b/>
                <w:sz w:val="12"/>
              </w:rPr>
              <w:tab/>
            </w:r>
            <w:r>
              <w:rPr>
                <w:b/>
                <w:w w:val="105"/>
                <w:sz w:val="12"/>
              </w:rPr>
              <w:t>UNDP</w:t>
            </w:r>
            <w:r>
              <w:rPr>
                <w:b/>
                <w:spacing w:val="-3"/>
                <w:w w:val="105"/>
                <w:sz w:val="12"/>
              </w:rPr>
              <w:t xml:space="preserve"> </w:t>
            </w:r>
            <w:r>
              <w:rPr>
                <w:b/>
                <w:w w:val="105"/>
                <w:sz w:val="12"/>
              </w:rPr>
              <w:t>OUTPUT</w:t>
            </w:r>
            <w:r>
              <w:rPr>
                <w:b/>
                <w:spacing w:val="-7"/>
                <w:w w:val="105"/>
                <w:sz w:val="12"/>
              </w:rPr>
              <w:t xml:space="preserve"> </w:t>
            </w:r>
            <w:r>
              <w:rPr>
                <w:b/>
                <w:spacing w:val="-10"/>
                <w:w w:val="105"/>
                <w:sz w:val="12"/>
              </w:rPr>
              <w:t>2</w:t>
            </w:r>
          </w:p>
        </w:tc>
        <w:tc>
          <w:tcPr>
            <w:tcW w:w="290" w:type="dxa"/>
            <w:tcBorders>
              <w:top w:val="single" w:sz="4" w:space="0" w:color="D3D3D3"/>
              <w:left w:val="single" w:sz="8" w:space="0" w:color="000000"/>
              <w:bottom w:val="single" w:sz="4" w:space="0" w:color="D3D3D3"/>
              <w:right w:val="single" w:sz="4" w:space="0" w:color="D3D3D3"/>
            </w:tcBorders>
          </w:tcPr>
          <w:p w14:paraId="5B42A016" w14:textId="77777777" w:rsidR="00955A0C" w:rsidRDefault="00955A0C">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26045618" w14:textId="77777777" w:rsidR="00955A0C" w:rsidRDefault="00000000">
            <w:pPr>
              <w:pStyle w:val="TableParagraph"/>
              <w:spacing w:before="8" w:line="131" w:lineRule="exact"/>
              <w:ind w:left="38"/>
              <w:rPr>
                <w:b/>
                <w:i/>
                <w:sz w:val="12"/>
              </w:rPr>
            </w:pPr>
            <w:r>
              <w:rPr>
                <w:noProof/>
              </w:rPr>
              <mc:AlternateContent>
                <mc:Choice Requires="wpg">
                  <w:drawing>
                    <wp:anchor distT="0" distB="0" distL="0" distR="0" simplePos="0" relativeHeight="251658240" behindDoc="1" locked="0" layoutInCell="1" allowOverlap="1" wp14:anchorId="21C91EFC" wp14:editId="3BB65F0C">
                      <wp:simplePos x="0" y="0"/>
                      <wp:positionH relativeFrom="column">
                        <wp:posOffset>-178319</wp:posOffset>
                      </wp:positionH>
                      <wp:positionV relativeFrom="paragraph">
                        <wp:posOffset>37170</wp:posOffset>
                      </wp:positionV>
                      <wp:extent cx="189230" cy="4381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43815"/>
                                <a:chOff x="0" y="0"/>
                                <a:chExt cx="189230" cy="43815"/>
                              </a:xfrm>
                            </wpg:grpSpPr>
                            <wps:wsp>
                              <wps:cNvPr id="51" name="Graphic 51"/>
                              <wps:cNvSpPr/>
                              <wps:spPr>
                                <a:xfrm>
                                  <a:off x="0" y="21608"/>
                                  <a:ext cx="153670" cy="1270"/>
                                </a:xfrm>
                                <a:custGeom>
                                  <a:avLst/>
                                  <a:gdLst/>
                                  <a:ahLst/>
                                  <a:cxnLst/>
                                  <a:rect l="l" t="t" r="r" b="b"/>
                                  <a:pathLst>
                                    <a:path w="153670">
                                      <a:moveTo>
                                        <a:pt x="0" y="0"/>
                                      </a:moveTo>
                                      <a:lnTo>
                                        <a:pt x="153091" y="0"/>
                                      </a:lnTo>
                                    </a:path>
                                  </a:pathLst>
                                </a:custGeom>
                                <a:ln w="5407">
                                  <a:solidFill>
                                    <a:srgbClr val="5B9BD4"/>
                                  </a:solidFill>
                                  <a:prstDash val="solid"/>
                                </a:ln>
                              </wps:spPr>
                              <wps:bodyPr wrap="square" lIns="0" tIns="0" rIns="0" bIns="0" rtlCol="0">
                                <a:prstTxWarp prst="textNoShape">
                                  <a:avLst/>
                                </a:prstTxWarp>
                                <a:noAutofit/>
                              </wps:bodyPr>
                            </wps:wsp>
                            <wps:wsp>
                              <wps:cNvPr id="52" name="Graphic 52"/>
                              <wps:cNvSpPr/>
                              <wps:spPr>
                                <a:xfrm>
                                  <a:off x="145875" y="0"/>
                                  <a:ext cx="43815" cy="43815"/>
                                </a:xfrm>
                                <a:custGeom>
                                  <a:avLst/>
                                  <a:gdLst/>
                                  <a:ahLst/>
                                  <a:cxnLst/>
                                  <a:rect l="l" t="t" r="r" b="b"/>
                                  <a:pathLst>
                                    <a:path w="43815" h="43815">
                                      <a:moveTo>
                                        <a:pt x="0" y="43213"/>
                                      </a:moveTo>
                                      <a:lnTo>
                                        <a:pt x="2" y="0"/>
                                      </a:lnTo>
                                      <a:lnTo>
                                        <a:pt x="43223" y="21609"/>
                                      </a:lnTo>
                                      <a:lnTo>
                                        <a:pt x="0" y="43213"/>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7E142145" id="Group 50" o:spid="_x0000_s1026" style="position:absolute;margin-left:-14.05pt;margin-top:2.95pt;width:14.9pt;height:3.45pt;z-index:-251658240;mso-wrap-distance-left:0;mso-wrap-distance-right:0" coordsize="189230,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">
                      <v:shape id="Graphic 51" o:spid="_x0000_s1027" style="position:absolute;top:21608;width:153670;height:1270;visibility:visible;mso-wrap-style:square;v-text-anchor:top" coordsize="153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" path="m,l153091,e" filled="f" strokecolor="#5b9bd4" strokeweight=".15019mm">
                        <v:path arrowok="t"/>
                      </v:shape>
                      <v:shape id="Graphic 52" o:spid="_x0000_s1028" style="position:absolute;left:145875;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" path="m,43213l2,,43223,21609,,43213xe" fillcolor="#5b9bd4" stroked="f">
                        <v:path arrowok="t"/>
                      </v:shape>
                    </v:group>
                  </w:pict>
                </mc:Fallback>
              </mc:AlternateContent>
            </w:r>
            <w:r>
              <w:rPr>
                <w:b/>
                <w:i/>
                <w:color w:val="2F5395"/>
                <w:spacing w:val="-2"/>
                <w:w w:val="105"/>
                <w:sz w:val="12"/>
              </w:rPr>
              <w:t>USERFIELD1</w:t>
            </w:r>
            <w:r>
              <w:rPr>
                <w:b/>
                <w:i/>
                <w:color w:val="2F5395"/>
                <w:spacing w:val="-3"/>
                <w:w w:val="105"/>
                <w:sz w:val="12"/>
              </w:rPr>
              <w:t xml:space="preserve"> </w:t>
            </w:r>
            <w:r>
              <w:rPr>
                <w:b/>
                <w:i/>
                <w:color w:val="2F5395"/>
                <w:spacing w:val="-2"/>
                <w:w w:val="105"/>
                <w:sz w:val="12"/>
              </w:rPr>
              <w:t>=</w:t>
            </w:r>
            <w:r>
              <w:rPr>
                <w:b/>
                <w:i/>
                <w:color w:val="2F5395"/>
                <w:spacing w:val="-1"/>
                <w:w w:val="105"/>
                <w:sz w:val="12"/>
              </w:rPr>
              <w:t xml:space="preserve"> </w:t>
            </w:r>
            <w:r>
              <w:rPr>
                <w:b/>
                <w:i/>
                <w:color w:val="2F5395"/>
                <w:spacing w:val="-5"/>
                <w:w w:val="105"/>
                <w:sz w:val="12"/>
              </w:rPr>
              <w:t>NO</w:t>
            </w:r>
          </w:p>
        </w:tc>
      </w:tr>
      <w:tr w:rsidR="00955A0C" w14:paraId="469D59CD" w14:textId="77777777">
        <w:trPr>
          <w:trHeight w:val="155"/>
        </w:trPr>
        <w:tc>
          <w:tcPr>
            <w:tcW w:w="306" w:type="dxa"/>
            <w:tcBorders>
              <w:top w:val="single" w:sz="4" w:space="0" w:color="D3D3D3"/>
              <w:bottom w:val="single" w:sz="4" w:space="0" w:color="D3D3D3"/>
              <w:right w:val="single" w:sz="4" w:space="0" w:color="D3D3D3"/>
            </w:tcBorders>
          </w:tcPr>
          <w:p w14:paraId="13586464"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410FFCC3"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1D6093AB" w14:textId="77777777" w:rsidR="00955A0C" w:rsidRDefault="00955A0C">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14:paraId="1D0DBDE5"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333ACB91"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71A03730"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2A723183"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14:paraId="79E238D7" w14:textId="77777777" w:rsidR="00955A0C" w:rsidRDefault="00955A0C">
            <w:pPr>
              <w:pStyle w:val="TableParagraph"/>
              <w:rPr>
                <w:rFonts w:ascii="Times New Roman"/>
                <w:sz w:val="10"/>
              </w:rPr>
            </w:pPr>
          </w:p>
        </w:tc>
        <w:tc>
          <w:tcPr>
            <w:tcW w:w="866" w:type="dxa"/>
            <w:tcBorders>
              <w:top w:val="single" w:sz="8" w:space="0" w:color="000000"/>
              <w:left w:val="single" w:sz="4" w:space="0" w:color="D3D3D3"/>
              <w:bottom w:val="single" w:sz="4" w:space="0" w:color="D3D3D3"/>
              <w:right w:val="single" w:sz="4" w:space="0" w:color="D3D3D3"/>
            </w:tcBorders>
          </w:tcPr>
          <w:p w14:paraId="76AB9088" w14:textId="77777777" w:rsidR="00955A0C" w:rsidRDefault="00955A0C">
            <w:pPr>
              <w:pStyle w:val="TableParagraph"/>
              <w:rPr>
                <w:rFonts w:ascii="Times New Roman"/>
                <w:sz w:val="10"/>
              </w:rPr>
            </w:pPr>
          </w:p>
        </w:tc>
        <w:tc>
          <w:tcPr>
            <w:tcW w:w="270" w:type="dxa"/>
            <w:tcBorders>
              <w:top w:val="nil"/>
              <w:left w:val="single" w:sz="4" w:space="0" w:color="D3D3D3"/>
              <w:bottom w:val="single" w:sz="4" w:space="0" w:color="D3D3D3"/>
              <w:right w:val="single" w:sz="4" w:space="0" w:color="D3D3D3"/>
            </w:tcBorders>
          </w:tcPr>
          <w:p w14:paraId="2ED49822" w14:textId="77777777" w:rsidR="00955A0C" w:rsidRDefault="00955A0C">
            <w:pPr>
              <w:pStyle w:val="TableParagraph"/>
              <w:rPr>
                <w:rFonts w:ascii="Times New Roman"/>
                <w:sz w:val="10"/>
              </w:rPr>
            </w:pPr>
          </w:p>
        </w:tc>
        <w:tc>
          <w:tcPr>
            <w:tcW w:w="1079" w:type="dxa"/>
            <w:tcBorders>
              <w:top w:val="single" w:sz="8" w:space="0" w:color="000000"/>
              <w:left w:val="single" w:sz="4" w:space="0" w:color="D3D3D3"/>
              <w:bottom w:val="single" w:sz="4" w:space="0" w:color="D3D3D3"/>
              <w:right w:val="single" w:sz="4" w:space="0" w:color="D3D3D3"/>
            </w:tcBorders>
          </w:tcPr>
          <w:p w14:paraId="2CDD2B64" w14:textId="77777777" w:rsidR="00955A0C" w:rsidRDefault="00955A0C">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14:paraId="3BD66967" w14:textId="77777777" w:rsidR="00955A0C" w:rsidRDefault="00955A0C">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2B967899" w14:textId="77777777" w:rsidR="00955A0C" w:rsidRDefault="00000000">
            <w:pPr>
              <w:pStyle w:val="TableParagraph"/>
              <w:spacing w:before="8" w:line="127" w:lineRule="exact"/>
              <w:ind w:left="68"/>
              <w:jc w:val="center"/>
              <w:rPr>
                <w:b/>
                <w:sz w:val="12"/>
              </w:rPr>
            </w:pPr>
            <w:proofErr w:type="gramStart"/>
            <w:r>
              <w:rPr>
                <w:b/>
                <w:spacing w:val="-5"/>
                <w:w w:val="105"/>
                <w:sz w:val="12"/>
              </w:rPr>
              <w:t>or</w:t>
            </w:r>
            <w:proofErr w:type="gramEnd"/>
          </w:p>
        </w:tc>
      </w:tr>
      <w:tr w:rsidR="00955A0C" w14:paraId="54B04476" w14:textId="77777777">
        <w:trPr>
          <w:trHeight w:val="160"/>
        </w:trPr>
        <w:tc>
          <w:tcPr>
            <w:tcW w:w="306" w:type="dxa"/>
            <w:tcBorders>
              <w:top w:val="single" w:sz="4" w:space="0" w:color="D3D3D3"/>
              <w:bottom w:val="single" w:sz="4" w:space="0" w:color="D3D3D3"/>
              <w:right w:val="single" w:sz="4" w:space="0" w:color="D3D3D3"/>
            </w:tcBorders>
          </w:tcPr>
          <w:p w14:paraId="1D8AED9C"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75CA2EDE"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6874F980" w14:textId="77777777" w:rsidR="00955A0C" w:rsidRDefault="00955A0C">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14:paraId="6A949145"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6095E1E0"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71073819"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3CFFFC3C"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14:paraId="437C6C07" w14:textId="77777777" w:rsidR="00955A0C" w:rsidRDefault="00955A0C">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14:paraId="17492768" w14:textId="77777777" w:rsidR="00955A0C" w:rsidRDefault="00955A0C">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4" w:space="0" w:color="D3D3D3"/>
            </w:tcBorders>
          </w:tcPr>
          <w:p w14:paraId="6C79729B" w14:textId="77777777" w:rsidR="00955A0C" w:rsidRDefault="00955A0C">
            <w:pPr>
              <w:pStyle w:val="TableParagraph"/>
              <w:rPr>
                <w:rFonts w:ascii="Times New Roman"/>
                <w:sz w:val="10"/>
              </w:rPr>
            </w:pPr>
          </w:p>
        </w:tc>
        <w:tc>
          <w:tcPr>
            <w:tcW w:w="1079" w:type="dxa"/>
            <w:tcBorders>
              <w:top w:val="single" w:sz="4" w:space="0" w:color="D3D3D3"/>
              <w:left w:val="single" w:sz="4" w:space="0" w:color="D3D3D3"/>
              <w:bottom w:val="single" w:sz="4" w:space="0" w:color="D3D3D3"/>
              <w:right w:val="single" w:sz="4" w:space="0" w:color="D3D3D3"/>
            </w:tcBorders>
          </w:tcPr>
          <w:p w14:paraId="0A2E9C7F" w14:textId="77777777" w:rsidR="00955A0C" w:rsidRDefault="00955A0C">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14:paraId="3936751A" w14:textId="77777777" w:rsidR="00955A0C" w:rsidRDefault="00955A0C">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79372C6D" w14:textId="77777777" w:rsidR="00955A0C" w:rsidRDefault="00000000">
            <w:pPr>
              <w:pStyle w:val="TableParagraph"/>
              <w:spacing w:before="13" w:line="127" w:lineRule="exact"/>
              <w:ind w:left="38"/>
              <w:rPr>
                <w:b/>
                <w:i/>
                <w:sz w:val="12"/>
              </w:rPr>
            </w:pPr>
            <w:r>
              <w:rPr>
                <w:b/>
                <w:i/>
                <w:color w:val="2F5395"/>
                <w:spacing w:val="-2"/>
                <w:w w:val="105"/>
                <w:sz w:val="12"/>
              </w:rPr>
              <w:t>USERFIELD1</w:t>
            </w:r>
            <w:r>
              <w:rPr>
                <w:b/>
                <w:i/>
                <w:color w:val="2F5395"/>
                <w:spacing w:val="-3"/>
                <w:sz w:val="12"/>
              </w:rPr>
              <w:t xml:space="preserve"> </w:t>
            </w:r>
            <w:r>
              <w:rPr>
                <w:b/>
                <w:i/>
                <w:color w:val="2F5395"/>
                <w:spacing w:val="-2"/>
                <w:w w:val="105"/>
                <w:sz w:val="12"/>
              </w:rPr>
              <w:t>=</w:t>
            </w:r>
            <w:r>
              <w:rPr>
                <w:b/>
                <w:i/>
                <w:color w:val="2F5395"/>
                <w:w w:val="105"/>
                <w:sz w:val="12"/>
              </w:rPr>
              <w:t xml:space="preserve"> </w:t>
            </w:r>
            <w:r>
              <w:rPr>
                <w:b/>
                <w:i/>
                <w:color w:val="2F5395"/>
                <w:spacing w:val="-2"/>
                <w:w w:val="105"/>
                <w:sz w:val="12"/>
              </w:rPr>
              <w:t>NOT</w:t>
            </w:r>
            <w:r>
              <w:rPr>
                <w:b/>
                <w:i/>
                <w:color w:val="2F5395"/>
                <w:w w:val="105"/>
                <w:sz w:val="12"/>
              </w:rPr>
              <w:t xml:space="preserve"> </w:t>
            </w:r>
            <w:r>
              <w:rPr>
                <w:b/>
                <w:i/>
                <w:color w:val="2F5395"/>
                <w:spacing w:val="-4"/>
                <w:w w:val="105"/>
                <w:sz w:val="12"/>
              </w:rPr>
              <w:t>MPTF</w:t>
            </w:r>
          </w:p>
        </w:tc>
      </w:tr>
      <w:tr w:rsidR="00955A0C" w14:paraId="0051C3CB" w14:textId="77777777">
        <w:trPr>
          <w:trHeight w:val="160"/>
        </w:trPr>
        <w:tc>
          <w:tcPr>
            <w:tcW w:w="306" w:type="dxa"/>
            <w:tcBorders>
              <w:top w:val="single" w:sz="4" w:space="0" w:color="D3D3D3"/>
              <w:bottom w:val="single" w:sz="4" w:space="0" w:color="D3D3D3"/>
              <w:right w:val="single" w:sz="4" w:space="0" w:color="D3D3D3"/>
            </w:tcBorders>
          </w:tcPr>
          <w:p w14:paraId="093F4E3E"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5CA95F29"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68B4A266" w14:textId="77777777" w:rsidR="00955A0C" w:rsidRDefault="00955A0C">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14:paraId="74C72294"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16868DD1"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42FB3CC1"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3B5689F0"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14:paraId="01F67D28" w14:textId="77777777" w:rsidR="00955A0C" w:rsidRDefault="00955A0C">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14:paraId="682C0726" w14:textId="77777777" w:rsidR="00955A0C" w:rsidRDefault="00955A0C">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4" w:space="0" w:color="D3D3D3"/>
            </w:tcBorders>
          </w:tcPr>
          <w:p w14:paraId="7C1B2FAB" w14:textId="77777777" w:rsidR="00955A0C" w:rsidRDefault="00955A0C">
            <w:pPr>
              <w:pStyle w:val="TableParagraph"/>
              <w:rPr>
                <w:rFonts w:ascii="Times New Roman"/>
                <w:sz w:val="10"/>
              </w:rPr>
            </w:pPr>
          </w:p>
        </w:tc>
        <w:tc>
          <w:tcPr>
            <w:tcW w:w="1079" w:type="dxa"/>
            <w:tcBorders>
              <w:top w:val="single" w:sz="4" w:space="0" w:color="D3D3D3"/>
              <w:left w:val="single" w:sz="4" w:space="0" w:color="D3D3D3"/>
              <w:bottom w:val="single" w:sz="4" w:space="0" w:color="D3D3D3"/>
              <w:right w:val="single" w:sz="4" w:space="0" w:color="D3D3D3"/>
            </w:tcBorders>
          </w:tcPr>
          <w:p w14:paraId="3A00B56C" w14:textId="77777777" w:rsidR="00955A0C" w:rsidRDefault="00955A0C">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14:paraId="483CC547" w14:textId="77777777" w:rsidR="00955A0C" w:rsidRDefault="00955A0C">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5E6914D9" w14:textId="77777777" w:rsidR="00955A0C" w:rsidRDefault="00000000">
            <w:pPr>
              <w:pStyle w:val="TableParagraph"/>
              <w:spacing w:before="13" w:line="127" w:lineRule="exact"/>
              <w:ind w:left="68"/>
              <w:jc w:val="center"/>
              <w:rPr>
                <w:b/>
                <w:sz w:val="12"/>
              </w:rPr>
            </w:pPr>
            <w:proofErr w:type="gramStart"/>
            <w:r>
              <w:rPr>
                <w:b/>
                <w:spacing w:val="-5"/>
                <w:w w:val="105"/>
                <w:sz w:val="12"/>
              </w:rPr>
              <w:t>or</w:t>
            </w:r>
            <w:proofErr w:type="gramEnd"/>
          </w:p>
        </w:tc>
      </w:tr>
      <w:tr w:rsidR="00955A0C" w14:paraId="60E64AA2" w14:textId="77777777">
        <w:trPr>
          <w:trHeight w:val="160"/>
        </w:trPr>
        <w:tc>
          <w:tcPr>
            <w:tcW w:w="306" w:type="dxa"/>
            <w:tcBorders>
              <w:top w:val="single" w:sz="4" w:space="0" w:color="D3D3D3"/>
              <w:bottom w:val="single" w:sz="4" w:space="0" w:color="D3D3D3"/>
              <w:right w:val="single" w:sz="4" w:space="0" w:color="D3D3D3"/>
            </w:tcBorders>
          </w:tcPr>
          <w:p w14:paraId="5BD0F8FE"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7AED1598"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746250F7" w14:textId="77777777" w:rsidR="00955A0C" w:rsidRDefault="00955A0C">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14:paraId="7AC91188"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0EB28DB6"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72F349F8"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7A699A8A"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14:paraId="405A8C41" w14:textId="77777777" w:rsidR="00955A0C" w:rsidRDefault="00955A0C">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14:paraId="6CC377A5" w14:textId="77777777" w:rsidR="00955A0C" w:rsidRDefault="00955A0C">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4" w:space="0" w:color="D3D3D3"/>
            </w:tcBorders>
          </w:tcPr>
          <w:p w14:paraId="21D1F393" w14:textId="77777777" w:rsidR="00955A0C" w:rsidRDefault="00955A0C">
            <w:pPr>
              <w:pStyle w:val="TableParagraph"/>
              <w:rPr>
                <w:rFonts w:ascii="Times New Roman"/>
                <w:sz w:val="10"/>
              </w:rPr>
            </w:pPr>
          </w:p>
        </w:tc>
        <w:tc>
          <w:tcPr>
            <w:tcW w:w="1079" w:type="dxa"/>
            <w:tcBorders>
              <w:top w:val="single" w:sz="4" w:space="0" w:color="D3D3D3"/>
              <w:left w:val="single" w:sz="4" w:space="0" w:color="D3D3D3"/>
              <w:bottom w:val="single" w:sz="4" w:space="0" w:color="D3D3D3"/>
              <w:right w:val="single" w:sz="4" w:space="0" w:color="D3D3D3"/>
            </w:tcBorders>
          </w:tcPr>
          <w:p w14:paraId="0E7A00FB" w14:textId="77777777" w:rsidR="00955A0C" w:rsidRDefault="00955A0C">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14:paraId="798467F5" w14:textId="77777777" w:rsidR="00955A0C" w:rsidRDefault="00955A0C">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67952CD8" w14:textId="77777777" w:rsidR="00955A0C" w:rsidRDefault="00000000">
            <w:pPr>
              <w:pStyle w:val="TableParagraph"/>
              <w:spacing w:before="13" w:line="127" w:lineRule="exact"/>
              <w:ind w:left="38"/>
              <w:rPr>
                <w:b/>
                <w:i/>
                <w:sz w:val="12"/>
              </w:rPr>
            </w:pPr>
            <w:r>
              <w:rPr>
                <w:b/>
                <w:i/>
                <w:color w:val="2F5395"/>
                <w:spacing w:val="-2"/>
                <w:w w:val="105"/>
                <w:sz w:val="12"/>
              </w:rPr>
              <w:t>USERFIELD1</w:t>
            </w:r>
            <w:r>
              <w:rPr>
                <w:b/>
                <w:i/>
                <w:color w:val="2F5395"/>
                <w:spacing w:val="-3"/>
                <w:w w:val="105"/>
                <w:sz w:val="12"/>
              </w:rPr>
              <w:t xml:space="preserve"> </w:t>
            </w:r>
            <w:r>
              <w:rPr>
                <w:b/>
                <w:i/>
                <w:color w:val="2F5395"/>
                <w:spacing w:val="-2"/>
                <w:w w:val="105"/>
                <w:sz w:val="12"/>
              </w:rPr>
              <w:t>=</w:t>
            </w:r>
            <w:r>
              <w:rPr>
                <w:b/>
                <w:i/>
                <w:color w:val="2F5395"/>
                <w:spacing w:val="-1"/>
                <w:w w:val="105"/>
                <w:sz w:val="12"/>
              </w:rPr>
              <w:t xml:space="preserve"> </w:t>
            </w:r>
            <w:r>
              <w:rPr>
                <w:b/>
                <w:i/>
                <w:color w:val="2F5395"/>
                <w:spacing w:val="-4"/>
                <w:w w:val="105"/>
                <w:sz w:val="12"/>
              </w:rPr>
              <w:t>NONE</w:t>
            </w:r>
          </w:p>
        </w:tc>
      </w:tr>
      <w:tr w:rsidR="00955A0C" w14:paraId="2868E1BD" w14:textId="77777777">
        <w:trPr>
          <w:trHeight w:val="160"/>
        </w:trPr>
        <w:tc>
          <w:tcPr>
            <w:tcW w:w="306" w:type="dxa"/>
            <w:tcBorders>
              <w:top w:val="single" w:sz="4" w:space="0" w:color="D3D3D3"/>
              <w:bottom w:val="single" w:sz="4" w:space="0" w:color="D3D3D3"/>
              <w:right w:val="single" w:sz="4" w:space="0" w:color="D3D3D3"/>
            </w:tcBorders>
          </w:tcPr>
          <w:p w14:paraId="7DCA25D4"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4F1A3551"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3B7C55A5" w14:textId="77777777" w:rsidR="00955A0C" w:rsidRDefault="00955A0C">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14:paraId="2BEE6007"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72E6B226"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174D5232"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0C56FB58"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14:paraId="7FF514C4" w14:textId="77777777" w:rsidR="00955A0C" w:rsidRDefault="00955A0C">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14:paraId="782A8D13" w14:textId="77777777" w:rsidR="00955A0C" w:rsidRDefault="00955A0C">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4" w:space="0" w:color="D3D3D3"/>
            </w:tcBorders>
          </w:tcPr>
          <w:p w14:paraId="13730512" w14:textId="77777777" w:rsidR="00955A0C" w:rsidRDefault="00955A0C">
            <w:pPr>
              <w:pStyle w:val="TableParagraph"/>
              <w:rPr>
                <w:rFonts w:ascii="Times New Roman"/>
                <w:sz w:val="10"/>
              </w:rPr>
            </w:pPr>
          </w:p>
        </w:tc>
        <w:tc>
          <w:tcPr>
            <w:tcW w:w="1079" w:type="dxa"/>
            <w:tcBorders>
              <w:top w:val="single" w:sz="4" w:space="0" w:color="D3D3D3"/>
              <w:left w:val="single" w:sz="4" w:space="0" w:color="D3D3D3"/>
              <w:bottom w:val="single" w:sz="4" w:space="0" w:color="D3D3D3"/>
              <w:right w:val="single" w:sz="4" w:space="0" w:color="D3D3D3"/>
            </w:tcBorders>
          </w:tcPr>
          <w:p w14:paraId="3E963E0F" w14:textId="77777777" w:rsidR="00955A0C" w:rsidRDefault="00955A0C">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14:paraId="24D799F8" w14:textId="77777777" w:rsidR="00955A0C" w:rsidRDefault="00955A0C">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7E3A94BC" w14:textId="77777777" w:rsidR="00955A0C" w:rsidRDefault="00000000">
            <w:pPr>
              <w:pStyle w:val="TableParagraph"/>
              <w:spacing w:before="12" w:line="127" w:lineRule="exact"/>
              <w:ind w:left="68"/>
              <w:jc w:val="center"/>
              <w:rPr>
                <w:b/>
                <w:sz w:val="12"/>
              </w:rPr>
            </w:pPr>
            <w:proofErr w:type="gramStart"/>
            <w:r>
              <w:rPr>
                <w:b/>
                <w:spacing w:val="-5"/>
                <w:w w:val="105"/>
                <w:sz w:val="12"/>
              </w:rPr>
              <w:t>or</w:t>
            </w:r>
            <w:proofErr w:type="gramEnd"/>
          </w:p>
        </w:tc>
      </w:tr>
      <w:tr w:rsidR="00955A0C" w14:paraId="26DE72C5" w14:textId="77777777">
        <w:trPr>
          <w:trHeight w:val="160"/>
        </w:trPr>
        <w:tc>
          <w:tcPr>
            <w:tcW w:w="306" w:type="dxa"/>
            <w:tcBorders>
              <w:top w:val="single" w:sz="4" w:space="0" w:color="D3D3D3"/>
              <w:bottom w:val="single" w:sz="4" w:space="0" w:color="D3D3D3"/>
              <w:right w:val="single" w:sz="4" w:space="0" w:color="D3D3D3"/>
            </w:tcBorders>
          </w:tcPr>
          <w:p w14:paraId="5AA8E9CC"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1D1E24A8"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287109F0" w14:textId="77777777" w:rsidR="00955A0C" w:rsidRDefault="00955A0C">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14:paraId="13970BEA"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24B0CDAD"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2DCF2C22"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7FDCD65C"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14:paraId="56188899" w14:textId="77777777" w:rsidR="00955A0C" w:rsidRDefault="00955A0C">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14:paraId="063D351F" w14:textId="77777777" w:rsidR="00955A0C" w:rsidRDefault="00955A0C">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4" w:space="0" w:color="D3D3D3"/>
            </w:tcBorders>
          </w:tcPr>
          <w:p w14:paraId="752B8A13" w14:textId="77777777" w:rsidR="00955A0C" w:rsidRDefault="00955A0C">
            <w:pPr>
              <w:pStyle w:val="TableParagraph"/>
              <w:rPr>
                <w:rFonts w:ascii="Times New Roman"/>
                <w:sz w:val="10"/>
              </w:rPr>
            </w:pPr>
          </w:p>
        </w:tc>
        <w:tc>
          <w:tcPr>
            <w:tcW w:w="1079" w:type="dxa"/>
            <w:tcBorders>
              <w:top w:val="single" w:sz="4" w:space="0" w:color="D3D3D3"/>
              <w:left w:val="single" w:sz="4" w:space="0" w:color="D3D3D3"/>
              <w:bottom w:val="single" w:sz="4" w:space="0" w:color="D3D3D3"/>
              <w:right w:val="single" w:sz="4" w:space="0" w:color="D3D3D3"/>
            </w:tcBorders>
          </w:tcPr>
          <w:p w14:paraId="225CF45D" w14:textId="77777777" w:rsidR="00955A0C" w:rsidRDefault="00955A0C">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14:paraId="63175831" w14:textId="77777777" w:rsidR="00955A0C" w:rsidRDefault="00955A0C">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14:paraId="119F49CA" w14:textId="77777777" w:rsidR="00955A0C" w:rsidRDefault="00000000">
            <w:pPr>
              <w:pStyle w:val="TableParagraph"/>
              <w:spacing w:before="12" w:line="127" w:lineRule="exact"/>
              <w:ind w:left="38"/>
              <w:rPr>
                <w:b/>
                <w:i/>
                <w:sz w:val="12"/>
              </w:rPr>
            </w:pPr>
            <w:r>
              <w:rPr>
                <w:b/>
                <w:i/>
                <w:color w:val="2F5395"/>
                <w:spacing w:val="-2"/>
                <w:w w:val="105"/>
                <w:sz w:val="12"/>
              </w:rPr>
              <w:t>USERFIELD1</w:t>
            </w:r>
            <w:r>
              <w:rPr>
                <w:b/>
                <w:i/>
                <w:color w:val="2F5395"/>
                <w:spacing w:val="-3"/>
                <w:w w:val="105"/>
                <w:sz w:val="12"/>
              </w:rPr>
              <w:t xml:space="preserve"> </w:t>
            </w:r>
            <w:r>
              <w:rPr>
                <w:b/>
                <w:i/>
                <w:color w:val="2F5395"/>
                <w:spacing w:val="-2"/>
                <w:w w:val="105"/>
                <w:sz w:val="12"/>
              </w:rPr>
              <w:t>=</w:t>
            </w:r>
            <w:r>
              <w:rPr>
                <w:b/>
                <w:i/>
                <w:color w:val="2F5395"/>
                <w:spacing w:val="-1"/>
                <w:sz w:val="12"/>
              </w:rPr>
              <w:t xml:space="preserve"> </w:t>
            </w:r>
            <w:r>
              <w:rPr>
                <w:b/>
                <w:i/>
                <w:color w:val="2F5395"/>
                <w:spacing w:val="-2"/>
                <w:w w:val="105"/>
                <w:sz w:val="12"/>
              </w:rPr>
              <w:t>NO</w:t>
            </w:r>
            <w:r>
              <w:rPr>
                <w:b/>
                <w:i/>
                <w:color w:val="2F5395"/>
                <w:spacing w:val="4"/>
                <w:w w:val="105"/>
                <w:sz w:val="12"/>
              </w:rPr>
              <w:t xml:space="preserve"> </w:t>
            </w:r>
            <w:r>
              <w:rPr>
                <w:b/>
                <w:i/>
                <w:color w:val="2F5395"/>
                <w:spacing w:val="-2"/>
                <w:w w:val="105"/>
                <w:sz w:val="12"/>
              </w:rPr>
              <w:t>MPTF</w:t>
            </w:r>
            <w:r>
              <w:rPr>
                <w:b/>
                <w:i/>
                <w:color w:val="2F5395"/>
                <w:spacing w:val="4"/>
                <w:w w:val="105"/>
                <w:sz w:val="12"/>
              </w:rPr>
              <w:t xml:space="preserve"> </w:t>
            </w:r>
            <w:r>
              <w:rPr>
                <w:b/>
                <w:i/>
                <w:color w:val="2F5395"/>
                <w:spacing w:val="-7"/>
                <w:w w:val="105"/>
                <w:sz w:val="12"/>
              </w:rPr>
              <w:t>PJ</w:t>
            </w:r>
          </w:p>
        </w:tc>
      </w:tr>
      <w:tr w:rsidR="00955A0C" w14:paraId="4DD5F07F" w14:textId="77777777">
        <w:trPr>
          <w:trHeight w:val="160"/>
        </w:trPr>
        <w:tc>
          <w:tcPr>
            <w:tcW w:w="306" w:type="dxa"/>
            <w:tcBorders>
              <w:top w:val="single" w:sz="4" w:space="0" w:color="D3D3D3"/>
              <w:bottom w:val="single" w:sz="4" w:space="0" w:color="D3D3D3"/>
              <w:right w:val="single" w:sz="4" w:space="0" w:color="D3D3D3"/>
            </w:tcBorders>
          </w:tcPr>
          <w:p w14:paraId="3EE5C5BC"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0FDF92CB"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0F0F32E4" w14:textId="77777777" w:rsidR="00955A0C" w:rsidRDefault="00955A0C">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14:paraId="552010B2"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4A2D5B86"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491CFBDF"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77F76BD5"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nil"/>
              <w:right w:val="single" w:sz="4" w:space="0" w:color="D3D3D3"/>
            </w:tcBorders>
          </w:tcPr>
          <w:p w14:paraId="69F0B1B4" w14:textId="77777777" w:rsidR="00955A0C" w:rsidRDefault="00955A0C">
            <w:pPr>
              <w:pStyle w:val="TableParagraph"/>
              <w:rPr>
                <w:rFonts w:ascii="Times New Roman"/>
                <w:sz w:val="10"/>
              </w:rPr>
            </w:pPr>
          </w:p>
        </w:tc>
        <w:tc>
          <w:tcPr>
            <w:tcW w:w="866" w:type="dxa"/>
            <w:tcBorders>
              <w:top w:val="single" w:sz="4" w:space="0" w:color="D3D3D3"/>
              <w:left w:val="single" w:sz="4" w:space="0" w:color="D3D3D3"/>
              <w:bottom w:val="nil"/>
              <w:right w:val="single" w:sz="4" w:space="0" w:color="D3D3D3"/>
            </w:tcBorders>
          </w:tcPr>
          <w:p w14:paraId="51DE32D0" w14:textId="77777777" w:rsidR="00955A0C" w:rsidRDefault="00955A0C">
            <w:pPr>
              <w:pStyle w:val="TableParagraph"/>
              <w:rPr>
                <w:rFonts w:ascii="Times New Roman"/>
                <w:sz w:val="10"/>
              </w:rPr>
            </w:pPr>
          </w:p>
        </w:tc>
        <w:tc>
          <w:tcPr>
            <w:tcW w:w="270" w:type="dxa"/>
            <w:tcBorders>
              <w:top w:val="single" w:sz="4" w:space="0" w:color="D3D3D3"/>
              <w:left w:val="single" w:sz="4" w:space="0" w:color="D3D3D3"/>
              <w:bottom w:val="nil"/>
              <w:right w:val="single" w:sz="4" w:space="0" w:color="D3D3D3"/>
            </w:tcBorders>
          </w:tcPr>
          <w:p w14:paraId="54502908" w14:textId="77777777" w:rsidR="00955A0C" w:rsidRDefault="00955A0C">
            <w:pPr>
              <w:pStyle w:val="TableParagraph"/>
              <w:rPr>
                <w:rFonts w:ascii="Times New Roman"/>
                <w:sz w:val="10"/>
              </w:rPr>
            </w:pPr>
          </w:p>
        </w:tc>
        <w:tc>
          <w:tcPr>
            <w:tcW w:w="1079" w:type="dxa"/>
            <w:tcBorders>
              <w:top w:val="single" w:sz="4" w:space="0" w:color="D3D3D3"/>
              <w:left w:val="single" w:sz="4" w:space="0" w:color="D3D3D3"/>
              <w:bottom w:val="nil"/>
              <w:right w:val="single" w:sz="4" w:space="0" w:color="D3D3D3"/>
            </w:tcBorders>
          </w:tcPr>
          <w:p w14:paraId="2242FF16" w14:textId="77777777" w:rsidR="00955A0C" w:rsidRDefault="00955A0C">
            <w:pPr>
              <w:pStyle w:val="TableParagraph"/>
              <w:rPr>
                <w:rFonts w:ascii="Times New Roman"/>
                <w:sz w:val="10"/>
              </w:rPr>
            </w:pPr>
          </w:p>
        </w:tc>
        <w:tc>
          <w:tcPr>
            <w:tcW w:w="290" w:type="dxa"/>
            <w:tcBorders>
              <w:top w:val="single" w:sz="4" w:space="0" w:color="D3D3D3"/>
              <w:left w:val="single" w:sz="4" w:space="0" w:color="D3D3D3"/>
              <w:bottom w:val="nil"/>
              <w:right w:val="single" w:sz="4" w:space="0" w:color="D3D3D3"/>
            </w:tcBorders>
          </w:tcPr>
          <w:p w14:paraId="7F40A709" w14:textId="77777777" w:rsidR="00955A0C" w:rsidRDefault="00955A0C">
            <w:pPr>
              <w:pStyle w:val="TableParagraph"/>
              <w:rPr>
                <w:rFonts w:ascii="Times New Roman"/>
                <w:sz w:val="10"/>
              </w:rPr>
            </w:pPr>
          </w:p>
        </w:tc>
        <w:tc>
          <w:tcPr>
            <w:tcW w:w="1821" w:type="dxa"/>
            <w:gridSpan w:val="2"/>
            <w:tcBorders>
              <w:top w:val="single" w:sz="4" w:space="0" w:color="D3D3D3"/>
              <w:left w:val="single" w:sz="4" w:space="0" w:color="D3D3D3"/>
              <w:bottom w:val="nil"/>
              <w:right w:val="single" w:sz="8" w:space="0" w:color="000000"/>
            </w:tcBorders>
          </w:tcPr>
          <w:p w14:paraId="6E54FF60" w14:textId="77777777" w:rsidR="00955A0C" w:rsidRDefault="00955A0C">
            <w:pPr>
              <w:pStyle w:val="TableParagraph"/>
              <w:rPr>
                <w:rFonts w:ascii="Times New Roman"/>
                <w:sz w:val="10"/>
              </w:rPr>
            </w:pPr>
          </w:p>
        </w:tc>
      </w:tr>
      <w:tr w:rsidR="00955A0C" w14:paraId="2153CDE0" w14:textId="77777777">
        <w:trPr>
          <w:trHeight w:val="466"/>
        </w:trPr>
        <w:tc>
          <w:tcPr>
            <w:tcW w:w="306" w:type="dxa"/>
            <w:tcBorders>
              <w:top w:val="single" w:sz="4" w:space="0" w:color="D3D3D3"/>
              <w:bottom w:val="single" w:sz="4" w:space="0" w:color="D3D3D3"/>
              <w:right w:val="single" w:sz="4" w:space="0" w:color="D3D3D3"/>
            </w:tcBorders>
          </w:tcPr>
          <w:p w14:paraId="23782443" w14:textId="77777777" w:rsidR="00955A0C" w:rsidRDefault="00955A0C">
            <w:pPr>
              <w:pStyle w:val="TableParagraph"/>
              <w:rPr>
                <w:rFonts w:ascii="Times New Roman"/>
                <w:sz w:val="16"/>
              </w:rPr>
            </w:pPr>
          </w:p>
        </w:tc>
        <w:tc>
          <w:tcPr>
            <w:tcW w:w="859" w:type="dxa"/>
            <w:tcBorders>
              <w:top w:val="single" w:sz="4" w:space="0" w:color="D3D3D3"/>
              <w:left w:val="single" w:sz="4" w:space="0" w:color="D3D3D3"/>
              <w:bottom w:val="single" w:sz="4" w:space="0" w:color="D3D3D3"/>
              <w:right w:val="single" w:sz="4" w:space="0" w:color="D3D3D3"/>
            </w:tcBorders>
          </w:tcPr>
          <w:p w14:paraId="5313D5F0" w14:textId="77777777" w:rsidR="00955A0C" w:rsidRDefault="00955A0C">
            <w:pPr>
              <w:pStyle w:val="TableParagraph"/>
              <w:rPr>
                <w:rFonts w:ascii="Times New Roman"/>
                <w:sz w:val="16"/>
              </w:rPr>
            </w:pPr>
          </w:p>
        </w:tc>
        <w:tc>
          <w:tcPr>
            <w:tcW w:w="348" w:type="dxa"/>
            <w:tcBorders>
              <w:top w:val="single" w:sz="4" w:space="0" w:color="D3D3D3"/>
              <w:left w:val="single" w:sz="4" w:space="0" w:color="D3D3D3"/>
              <w:bottom w:val="single" w:sz="4" w:space="0" w:color="D3D3D3"/>
              <w:right w:val="single" w:sz="4" w:space="0" w:color="D3D3D3"/>
            </w:tcBorders>
          </w:tcPr>
          <w:p w14:paraId="3B03297C" w14:textId="77777777" w:rsidR="00955A0C" w:rsidRDefault="00955A0C">
            <w:pPr>
              <w:pStyle w:val="TableParagraph"/>
              <w:rPr>
                <w:rFonts w:ascii="Times New Roman"/>
                <w:sz w:val="16"/>
              </w:rPr>
            </w:pPr>
          </w:p>
        </w:tc>
        <w:tc>
          <w:tcPr>
            <w:tcW w:w="1037" w:type="dxa"/>
            <w:tcBorders>
              <w:top w:val="single" w:sz="4" w:space="0" w:color="D3D3D3"/>
              <w:left w:val="single" w:sz="4" w:space="0" w:color="D3D3D3"/>
              <w:bottom w:val="single" w:sz="4" w:space="0" w:color="D3D3D3"/>
              <w:right w:val="single" w:sz="4" w:space="0" w:color="D3D3D3"/>
            </w:tcBorders>
          </w:tcPr>
          <w:p w14:paraId="035B56F6" w14:textId="77777777" w:rsidR="00955A0C" w:rsidRDefault="00955A0C">
            <w:pPr>
              <w:pStyle w:val="TableParagraph"/>
              <w:rPr>
                <w:rFonts w:ascii="Times New Roman"/>
                <w:sz w:val="16"/>
              </w:rPr>
            </w:pPr>
          </w:p>
        </w:tc>
        <w:tc>
          <w:tcPr>
            <w:tcW w:w="280" w:type="dxa"/>
            <w:tcBorders>
              <w:top w:val="single" w:sz="4" w:space="0" w:color="D3D3D3"/>
              <w:left w:val="single" w:sz="4" w:space="0" w:color="D3D3D3"/>
              <w:bottom w:val="single" w:sz="4" w:space="0" w:color="D3D3D3"/>
              <w:right w:val="single" w:sz="4" w:space="0" w:color="D3D3D3"/>
            </w:tcBorders>
          </w:tcPr>
          <w:p w14:paraId="6223D7D5" w14:textId="77777777" w:rsidR="00955A0C" w:rsidRDefault="00955A0C">
            <w:pPr>
              <w:pStyle w:val="TableParagraph"/>
              <w:rPr>
                <w:rFonts w:ascii="Times New Roman"/>
                <w:sz w:val="16"/>
              </w:rPr>
            </w:pPr>
          </w:p>
        </w:tc>
        <w:tc>
          <w:tcPr>
            <w:tcW w:w="1586" w:type="dxa"/>
            <w:tcBorders>
              <w:top w:val="single" w:sz="4" w:space="0" w:color="D3D3D3"/>
              <w:left w:val="single" w:sz="4" w:space="0" w:color="D3D3D3"/>
              <w:bottom w:val="single" w:sz="4" w:space="0" w:color="D3D3D3"/>
              <w:right w:val="single" w:sz="8" w:space="0" w:color="000000"/>
            </w:tcBorders>
          </w:tcPr>
          <w:p w14:paraId="141BF6A0" w14:textId="77777777" w:rsidR="00955A0C" w:rsidRDefault="00955A0C">
            <w:pPr>
              <w:pStyle w:val="TableParagraph"/>
              <w:rPr>
                <w:rFonts w:ascii="Times New Roman"/>
                <w:sz w:val="16"/>
              </w:rPr>
            </w:pPr>
          </w:p>
        </w:tc>
        <w:tc>
          <w:tcPr>
            <w:tcW w:w="254" w:type="dxa"/>
            <w:tcBorders>
              <w:top w:val="single" w:sz="4" w:space="0" w:color="D3D3D3"/>
              <w:left w:val="single" w:sz="8" w:space="0" w:color="000000"/>
              <w:bottom w:val="single" w:sz="4" w:space="0" w:color="D3D3D3"/>
              <w:right w:val="single" w:sz="8" w:space="0" w:color="000000"/>
            </w:tcBorders>
          </w:tcPr>
          <w:p w14:paraId="0FD10F5A" w14:textId="77777777" w:rsidR="00955A0C" w:rsidRDefault="00955A0C">
            <w:pPr>
              <w:pStyle w:val="TableParagraph"/>
              <w:rPr>
                <w:rFonts w:ascii="Times New Roman"/>
                <w:sz w:val="16"/>
              </w:rPr>
            </w:pPr>
          </w:p>
        </w:tc>
        <w:tc>
          <w:tcPr>
            <w:tcW w:w="325" w:type="dxa"/>
            <w:tcBorders>
              <w:top w:val="nil"/>
              <w:left w:val="single" w:sz="8" w:space="0" w:color="000000"/>
              <w:bottom w:val="nil"/>
              <w:right w:val="nil"/>
            </w:tcBorders>
            <w:shd w:val="clear" w:color="auto" w:fill="FFE699"/>
          </w:tcPr>
          <w:p w14:paraId="62469E26" w14:textId="77777777" w:rsidR="00955A0C" w:rsidRDefault="00955A0C">
            <w:pPr>
              <w:pStyle w:val="TableParagraph"/>
              <w:spacing w:before="19"/>
              <w:rPr>
                <w:i/>
                <w:sz w:val="12"/>
              </w:rPr>
            </w:pPr>
          </w:p>
          <w:p w14:paraId="4A2E0952" w14:textId="77777777" w:rsidR="00955A0C" w:rsidRDefault="00000000">
            <w:pPr>
              <w:pStyle w:val="TableParagraph"/>
              <w:ind w:left="13"/>
              <w:jc w:val="center"/>
              <w:rPr>
                <w:b/>
                <w:i/>
                <w:sz w:val="12"/>
              </w:rPr>
            </w:pPr>
            <w:r>
              <w:rPr>
                <w:b/>
                <w:i/>
                <w:spacing w:val="-10"/>
                <w:w w:val="105"/>
                <w:sz w:val="12"/>
              </w:rPr>
              <w:t>6</w:t>
            </w:r>
          </w:p>
        </w:tc>
        <w:tc>
          <w:tcPr>
            <w:tcW w:w="4326" w:type="dxa"/>
            <w:gridSpan w:val="6"/>
            <w:tcBorders>
              <w:top w:val="nil"/>
              <w:left w:val="nil"/>
              <w:bottom w:val="nil"/>
              <w:right w:val="single" w:sz="8" w:space="0" w:color="000000"/>
            </w:tcBorders>
            <w:shd w:val="clear" w:color="auto" w:fill="FFE699"/>
          </w:tcPr>
          <w:p w14:paraId="63286FBF" w14:textId="77777777" w:rsidR="00955A0C" w:rsidRDefault="00000000">
            <w:pPr>
              <w:pStyle w:val="TableParagraph"/>
              <w:spacing w:before="72" w:line="278" w:lineRule="auto"/>
              <w:ind w:left="89" w:right="-15" w:hanging="52"/>
              <w:rPr>
                <w:b/>
                <w:sz w:val="12"/>
              </w:rPr>
            </w:pPr>
            <w:r>
              <w:rPr>
                <w:b/>
                <w:w w:val="105"/>
                <w:sz w:val="12"/>
              </w:rPr>
              <w:t>MAPPING SITUATION</w:t>
            </w:r>
            <w:r>
              <w:rPr>
                <w:b/>
                <w:spacing w:val="-3"/>
                <w:w w:val="105"/>
                <w:sz w:val="12"/>
              </w:rPr>
              <w:t xml:space="preserve"> </w:t>
            </w:r>
            <w:r>
              <w:rPr>
                <w:b/>
                <w:w w:val="105"/>
                <w:sz w:val="12"/>
              </w:rPr>
              <w:t>-</w:t>
            </w:r>
            <w:r>
              <w:rPr>
                <w:b/>
                <w:spacing w:val="-1"/>
                <w:w w:val="105"/>
                <w:sz w:val="12"/>
              </w:rPr>
              <w:t xml:space="preserve"> </w:t>
            </w:r>
            <w:r>
              <w:rPr>
                <w:b/>
                <w:w w:val="105"/>
                <w:sz w:val="12"/>
              </w:rPr>
              <w:t>REPORTING RISK</w:t>
            </w:r>
            <w:r>
              <w:rPr>
                <w:b/>
                <w:spacing w:val="-6"/>
                <w:w w:val="105"/>
                <w:sz w:val="12"/>
              </w:rPr>
              <w:t xml:space="preserve"> </w:t>
            </w:r>
            <w:r>
              <w:rPr>
                <w:b/>
                <w:w w:val="105"/>
                <w:sz w:val="12"/>
              </w:rPr>
              <w:t>-</w:t>
            </w:r>
            <w:r>
              <w:rPr>
                <w:b/>
                <w:spacing w:val="-1"/>
                <w:w w:val="105"/>
                <w:sz w:val="12"/>
              </w:rPr>
              <w:t xml:space="preserve"> </w:t>
            </w:r>
            <w:proofErr w:type="spellStart"/>
            <w:r>
              <w:rPr>
                <w:b/>
                <w:w w:val="105"/>
                <w:sz w:val="12"/>
              </w:rPr>
              <w:t>Expenses</w:t>
            </w:r>
            <w:proofErr w:type="spellEnd"/>
            <w:r>
              <w:rPr>
                <w:b/>
                <w:spacing w:val="-4"/>
                <w:w w:val="105"/>
                <w:sz w:val="12"/>
              </w:rPr>
              <w:t xml:space="preserve"> </w:t>
            </w:r>
            <w:proofErr w:type="spellStart"/>
            <w:r>
              <w:rPr>
                <w:b/>
                <w:w w:val="105"/>
                <w:sz w:val="12"/>
              </w:rPr>
              <w:t>against</w:t>
            </w:r>
            <w:proofErr w:type="spellEnd"/>
            <w:r>
              <w:rPr>
                <w:b/>
                <w:spacing w:val="-6"/>
                <w:w w:val="105"/>
                <w:sz w:val="12"/>
              </w:rPr>
              <w:t xml:space="preserve"> </w:t>
            </w:r>
            <w:r>
              <w:rPr>
                <w:b/>
                <w:w w:val="105"/>
                <w:sz w:val="12"/>
              </w:rPr>
              <w:t>MPTF</w:t>
            </w:r>
            <w:r>
              <w:rPr>
                <w:b/>
                <w:spacing w:val="-3"/>
                <w:w w:val="105"/>
                <w:sz w:val="12"/>
              </w:rPr>
              <w:t xml:space="preserve"> </w:t>
            </w:r>
            <w:r>
              <w:rPr>
                <w:b/>
                <w:w w:val="105"/>
                <w:sz w:val="12"/>
              </w:rPr>
              <w:t>Project</w:t>
            </w:r>
            <w:r>
              <w:rPr>
                <w:b/>
                <w:spacing w:val="-6"/>
                <w:w w:val="105"/>
                <w:sz w:val="12"/>
              </w:rPr>
              <w:t xml:space="preserve"> </w:t>
            </w:r>
            <w:r>
              <w:rPr>
                <w:b/>
                <w:w w:val="105"/>
                <w:sz w:val="12"/>
              </w:rPr>
              <w:t>A</w:t>
            </w:r>
            <w:r>
              <w:rPr>
                <w:b/>
                <w:spacing w:val="-5"/>
                <w:w w:val="105"/>
                <w:sz w:val="12"/>
              </w:rPr>
              <w:t xml:space="preserve"> </w:t>
            </w:r>
            <w:proofErr w:type="spellStart"/>
            <w:r>
              <w:rPr>
                <w:b/>
                <w:w w:val="105"/>
                <w:sz w:val="12"/>
              </w:rPr>
              <w:t>will</w:t>
            </w:r>
            <w:proofErr w:type="spellEnd"/>
            <w:r>
              <w:rPr>
                <w:b/>
                <w:spacing w:val="-1"/>
                <w:w w:val="105"/>
                <w:sz w:val="12"/>
              </w:rPr>
              <w:t xml:space="preserve"> </w:t>
            </w:r>
            <w:proofErr w:type="spellStart"/>
            <w:r>
              <w:rPr>
                <w:b/>
                <w:w w:val="105"/>
                <w:sz w:val="12"/>
              </w:rPr>
              <w:t>be</w:t>
            </w:r>
            <w:proofErr w:type="spellEnd"/>
            <w:r>
              <w:rPr>
                <w:b/>
                <w:spacing w:val="40"/>
                <w:w w:val="105"/>
                <w:sz w:val="12"/>
              </w:rPr>
              <w:t xml:space="preserve"> </w:t>
            </w:r>
            <w:r>
              <w:rPr>
                <w:b/>
                <w:w w:val="105"/>
                <w:sz w:val="12"/>
              </w:rPr>
              <w:t>over-</w:t>
            </w:r>
            <w:proofErr w:type="spellStart"/>
            <w:r>
              <w:rPr>
                <w:b/>
                <w:w w:val="105"/>
                <w:sz w:val="12"/>
              </w:rPr>
              <w:t>reported</w:t>
            </w:r>
            <w:proofErr w:type="spellEnd"/>
            <w:r>
              <w:rPr>
                <w:b/>
                <w:w w:val="105"/>
                <w:sz w:val="12"/>
              </w:rPr>
              <w:t xml:space="preserve"> &amp; </w:t>
            </w:r>
            <w:proofErr w:type="spellStart"/>
            <w:r>
              <w:rPr>
                <w:b/>
                <w:w w:val="105"/>
                <w:sz w:val="12"/>
              </w:rPr>
              <w:t>expenses</w:t>
            </w:r>
            <w:proofErr w:type="spellEnd"/>
            <w:r>
              <w:rPr>
                <w:b/>
                <w:w w:val="105"/>
                <w:sz w:val="12"/>
              </w:rPr>
              <w:t xml:space="preserve"> of</w:t>
            </w:r>
            <w:r>
              <w:rPr>
                <w:b/>
                <w:spacing w:val="35"/>
                <w:w w:val="105"/>
                <w:sz w:val="12"/>
              </w:rPr>
              <w:t xml:space="preserve"> </w:t>
            </w:r>
            <w:r>
              <w:rPr>
                <w:b/>
                <w:w w:val="105"/>
                <w:sz w:val="12"/>
              </w:rPr>
              <w:t>MPTF PROJECT</w:t>
            </w:r>
            <w:r>
              <w:rPr>
                <w:b/>
                <w:spacing w:val="-3"/>
                <w:w w:val="105"/>
                <w:sz w:val="12"/>
              </w:rPr>
              <w:t xml:space="preserve"> </w:t>
            </w:r>
            <w:r>
              <w:rPr>
                <w:b/>
                <w:w w:val="105"/>
                <w:sz w:val="12"/>
              </w:rPr>
              <w:t>B</w:t>
            </w:r>
            <w:r>
              <w:rPr>
                <w:b/>
                <w:spacing w:val="-3"/>
                <w:w w:val="105"/>
                <w:sz w:val="12"/>
              </w:rPr>
              <w:t xml:space="preserve"> </w:t>
            </w:r>
            <w:proofErr w:type="spellStart"/>
            <w:r>
              <w:rPr>
                <w:b/>
                <w:w w:val="105"/>
                <w:sz w:val="12"/>
              </w:rPr>
              <w:t>will</w:t>
            </w:r>
            <w:proofErr w:type="spellEnd"/>
            <w:r>
              <w:rPr>
                <w:b/>
                <w:w w:val="105"/>
                <w:sz w:val="12"/>
              </w:rPr>
              <w:t xml:space="preserve"> </w:t>
            </w:r>
            <w:proofErr w:type="spellStart"/>
            <w:r>
              <w:rPr>
                <w:b/>
                <w:w w:val="105"/>
                <w:sz w:val="12"/>
              </w:rPr>
              <w:t>be</w:t>
            </w:r>
            <w:proofErr w:type="spellEnd"/>
            <w:r>
              <w:rPr>
                <w:b/>
                <w:w w:val="105"/>
                <w:sz w:val="12"/>
              </w:rPr>
              <w:t xml:space="preserve"> </w:t>
            </w:r>
            <w:proofErr w:type="spellStart"/>
            <w:r>
              <w:rPr>
                <w:b/>
                <w:w w:val="105"/>
                <w:sz w:val="12"/>
              </w:rPr>
              <w:t>unreported</w:t>
            </w:r>
            <w:proofErr w:type="spellEnd"/>
            <w:r>
              <w:rPr>
                <w:b/>
                <w:w w:val="105"/>
                <w:sz w:val="12"/>
              </w:rPr>
              <w:t xml:space="preserve"> in GATEWAY.</w:t>
            </w:r>
          </w:p>
        </w:tc>
      </w:tr>
      <w:tr w:rsidR="00955A0C" w14:paraId="699E4007" w14:textId="77777777">
        <w:trPr>
          <w:trHeight w:val="163"/>
        </w:trPr>
        <w:tc>
          <w:tcPr>
            <w:tcW w:w="306" w:type="dxa"/>
            <w:tcBorders>
              <w:top w:val="single" w:sz="4" w:space="0" w:color="D3D3D3"/>
              <w:bottom w:val="single" w:sz="4" w:space="0" w:color="D3D3D3"/>
              <w:right w:val="single" w:sz="4" w:space="0" w:color="D3D3D3"/>
            </w:tcBorders>
          </w:tcPr>
          <w:p w14:paraId="270DDBE6"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59B9D202"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48BA6D32" w14:textId="77777777" w:rsidR="00955A0C" w:rsidRDefault="00955A0C">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14:paraId="32FBE22B"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04205EA5"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68DB9D4E"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4C2EB079" w14:textId="77777777" w:rsidR="00955A0C" w:rsidRDefault="00955A0C">
            <w:pPr>
              <w:pStyle w:val="TableParagraph"/>
              <w:rPr>
                <w:rFonts w:ascii="Times New Roman"/>
                <w:sz w:val="10"/>
              </w:rPr>
            </w:pPr>
          </w:p>
        </w:tc>
        <w:tc>
          <w:tcPr>
            <w:tcW w:w="325" w:type="dxa"/>
            <w:tcBorders>
              <w:top w:val="nil"/>
              <w:left w:val="single" w:sz="8" w:space="0" w:color="000000"/>
              <w:bottom w:val="single" w:sz="4" w:space="0" w:color="D3D3D3"/>
              <w:right w:val="single" w:sz="4" w:space="0" w:color="D3D3D3"/>
            </w:tcBorders>
          </w:tcPr>
          <w:p w14:paraId="3634E474" w14:textId="77777777" w:rsidR="00955A0C" w:rsidRDefault="00955A0C">
            <w:pPr>
              <w:pStyle w:val="TableParagraph"/>
              <w:rPr>
                <w:rFonts w:ascii="Times New Roman"/>
                <w:sz w:val="10"/>
              </w:rPr>
            </w:pPr>
          </w:p>
        </w:tc>
        <w:tc>
          <w:tcPr>
            <w:tcW w:w="866" w:type="dxa"/>
            <w:tcBorders>
              <w:top w:val="nil"/>
              <w:left w:val="single" w:sz="4" w:space="0" w:color="D3D3D3"/>
              <w:bottom w:val="single" w:sz="8" w:space="0" w:color="000000"/>
              <w:right w:val="single" w:sz="4" w:space="0" w:color="D3D3D3"/>
            </w:tcBorders>
          </w:tcPr>
          <w:p w14:paraId="262D0F75" w14:textId="77777777" w:rsidR="00955A0C" w:rsidRDefault="00955A0C">
            <w:pPr>
              <w:pStyle w:val="TableParagraph"/>
              <w:rPr>
                <w:rFonts w:ascii="Times New Roman"/>
                <w:sz w:val="10"/>
              </w:rPr>
            </w:pPr>
          </w:p>
        </w:tc>
        <w:tc>
          <w:tcPr>
            <w:tcW w:w="270" w:type="dxa"/>
            <w:tcBorders>
              <w:top w:val="nil"/>
              <w:left w:val="single" w:sz="4" w:space="0" w:color="D3D3D3"/>
              <w:bottom w:val="single" w:sz="4" w:space="0" w:color="D3D3D3"/>
              <w:right w:val="single" w:sz="4" w:space="0" w:color="D3D3D3"/>
            </w:tcBorders>
          </w:tcPr>
          <w:p w14:paraId="29B6C2C3" w14:textId="77777777" w:rsidR="00955A0C" w:rsidRDefault="00955A0C">
            <w:pPr>
              <w:pStyle w:val="TableParagraph"/>
              <w:rPr>
                <w:rFonts w:ascii="Times New Roman"/>
                <w:sz w:val="10"/>
              </w:rPr>
            </w:pPr>
          </w:p>
        </w:tc>
        <w:tc>
          <w:tcPr>
            <w:tcW w:w="1079" w:type="dxa"/>
            <w:tcBorders>
              <w:top w:val="nil"/>
              <w:left w:val="single" w:sz="4" w:space="0" w:color="D3D3D3"/>
              <w:bottom w:val="single" w:sz="4" w:space="0" w:color="D3D3D3"/>
              <w:right w:val="single" w:sz="4" w:space="0" w:color="D3D3D3"/>
            </w:tcBorders>
          </w:tcPr>
          <w:p w14:paraId="635A82B6" w14:textId="77777777" w:rsidR="00955A0C" w:rsidRDefault="00955A0C">
            <w:pPr>
              <w:pStyle w:val="TableParagraph"/>
              <w:rPr>
                <w:rFonts w:ascii="Times New Roman"/>
                <w:sz w:val="10"/>
              </w:rPr>
            </w:pPr>
          </w:p>
        </w:tc>
        <w:tc>
          <w:tcPr>
            <w:tcW w:w="290" w:type="dxa"/>
            <w:tcBorders>
              <w:top w:val="nil"/>
              <w:left w:val="single" w:sz="4" w:space="0" w:color="D3D3D3"/>
              <w:bottom w:val="single" w:sz="4" w:space="0" w:color="D3D3D3"/>
              <w:right w:val="single" w:sz="4" w:space="0" w:color="D3D3D3"/>
            </w:tcBorders>
          </w:tcPr>
          <w:p w14:paraId="22557216" w14:textId="77777777" w:rsidR="00955A0C" w:rsidRDefault="00955A0C">
            <w:pPr>
              <w:pStyle w:val="TableParagraph"/>
              <w:rPr>
                <w:rFonts w:ascii="Times New Roman"/>
                <w:sz w:val="10"/>
              </w:rPr>
            </w:pPr>
          </w:p>
        </w:tc>
        <w:tc>
          <w:tcPr>
            <w:tcW w:w="1821" w:type="dxa"/>
            <w:gridSpan w:val="2"/>
            <w:tcBorders>
              <w:top w:val="nil"/>
              <w:left w:val="single" w:sz="4" w:space="0" w:color="D3D3D3"/>
              <w:bottom w:val="single" w:sz="4" w:space="0" w:color="D3D3D3"/>
              <w:right w:val="single" w:sz="8" w:space="0" w:color="000000"/>
            </w:tcBorders>
          </w:tcPr>
          <w:p w14:paraId="43067408" w14:textId="77777777" w:rsidR="00955A0C" w:rsidRDefault="00955A0C">
            <w:pPr>
              <w:pStyle w:val="TableParagraph"/>
              <w:rPr>
                <w:rFonts w:ascii="Times New Roman"/>
                <w:sz w:val="10"/>
              </w:rPr>
            </w:pPr>
          </w:p>
        </w:tc>
      </w:tr>
      <w:tr w:rsidR="00955A0C" w14:paraId="63F4B0A8" w14:textId="77777777">
        <w:trPr>
          <w:trHeight w:val="158"/>
        </w:trPr>
        <w:tc>
          <w:tcPr>
            <w:tcW w:w="306" w:type="dxa"/>
            <w:tcBorders>
              <w:top w:val="single" w:sz="4" w:space="0" w:color="D3D3D3"/>
              <w:bottom w:val="single" w:sz="4" w:space="0" w:color="D3D3D3"/>
              <w:right w:val="single" w:sz="4" w:space="0" w:color="D3D3D3"/>
            </w:tcBorders>
          </w:tcPr>
          <w:p w14:paraId="770B46AC"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06A3378A"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3E9650C5" w14:textId="77777777" w:rsidR="00955A0C" w:rsidRDefault="00955A0C">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14:paraId="27A572C7"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113114A3"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22F16A9D"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2293C1C2"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8" w:space="0" w:color="000000"/>
            </w:tcBorders>
          </w:tcPr>
          <w:p w14:paraId="197CF636" w14:textId="77777777" w:rsidR="00955A0C" w:rsidRDefault="00955A0C">
            <w:pPr>
              <w:pStyle w:val="TableParagraph"/>
              <w:rPr>
                <w:rFonts w:ascii="Times New Roman"/>
                <w:sz w:val="10"/>
              </w:rPr>
            </w:pPr>
          </w:p>
        </w:tc>
        <w:tc>
          <w:tcPr>
            <w:tcW w:w="866" w:type="dxa"/>
            <w:tcBorders>
              <w:top w:val="single" w:sz="8" w:space="0" w:color="000000"/>
              <w:left w:val="single" w:sz="8" w:space="0" w:color="000000"/>
              <w:bottom w:val="single" w:sz="8" w:space="0" w:color="000000"/>
              <w:right w:val="single" w:sz="8" w:space="0" w:color="000000"/>
            </w:tcBorders>
          </w:tcPr>
          <w:p w14:paraId="69FE3B13" w14:textId="77777777" w:rsidR="00955A0C" w:rsidRDefault="00000000">
            <w:pPr>
              <w:pStyle w:val="TableParagraph"/>
              <w:spacing w:before="7" w:line="131" w:lineRule="exact"/>
              <w:ind w:left="10"/>
              <w:jc w:val="center"/>
              <w:rPr>
                <w:b/>
                <w:sz w:val="12"/>
              </w:rPr>
            </w:pPr>
            <w:r>
              <w:rPr>
                <w:b/>
                <w:w w:val="105"/>
                <w:sz w:val="12"/>
              </w:rPr>
              <w:t>MPTF</w:t>
            </w:r>
            <w:r>
              <w:rPr>
                <w:b/>
                <w:spacing w:val="-4"/>
                <w:w w:val="105"/>
                <w:sz w:val="12"/>
              </w:rPr>
              <w:t xml:space="preserve"> </w:t>
            </w:r>
            <w:r>
              <w:rPr>
                <w:b/>
                <w:w w:val="105"/>
                <w:sz w:val="12"/>
              </w:rPr>
              <w:t>Project</w:t>
            </w:r>
            <w:r>
              <w:rPr>
                <w:b/>
                <w:spacing w:val="-6"/>
                <w:w w:val="105"/>
                <w:sz w:val="12"/>
              </w:rPr>
              <w:t xml:space="preserve"> </w:t>
            </w:r>
            <w:r>
              <w:rPr>
                <w:b/>
                <w:spacing w:val="-10"/>
                <w:w w:val="105"/>
                <w:sz w:val="12"/>
              </w:rPr>
              <w:t>A</w:t>
            </w:r>
          </w:p>
        </w:tc>
        <w:tc>
          <w:tcPr>
            <w:tcW w:w="270" w:type="dxa"/>
            <w:tcBorders>
              <w:top w:val="single" w:sz="4" w:space="0" w:color="D3D3D3"/>
              <w:left w:val="single" w:sz="8" w:space="0" w:color="000000"/>
              <w:bottom w:val="nil"/>
              <w:right w:val="single" w:sz="4" w:space="0" w:color="D3D3D3"/>
            </w:tcBorders>
          </w:tcPr>
          <w:p w14:paraId="592D305A" w14:textId="77777777" w:rsidR="00955A0C" w:rsidRDefault="00955A0C">
            <w:pPr>
              <w:pStyle w:val="TableParagraph"/>
              <w:rPr>
                <w:rFonts w:ascii="Times New Roman"/>
                <w:sz w:val="10"/>
              </w:rPr>
            </w:pPr>
          </w:p>
        </w:tc>
        <w:tc>
          <w:tcPr>
            <w:tcW w:w="1079" w:type="dxa"/>
            <w:tcBorders>
              <w:top w:val="single" w:sz="4" w:space="0" w:color="D3D3D3"/>
              <w:left w:val="single" w:sz="4" w:space="0" w:color="D3D3D3"/>
              <w:bottom w:val="nil"/>
              <w:right w:val="single" w:sz="4" w:space="0" w:color="D3D3D3"/>
            </w:tcBorders>
          </w:tcPr>
          <w:p w14:paraId="35A4CE7A" w14:textId="77777777" w:rsidR="00955A0C" w:rsidRDefault="00955A0C">
            <w:pPr>
              <w:pStyle w:val="TableParagraph"/>
              <w:rPr>
                <w:rFonts w:ascii="Times New Roman"/>
                <w:sz w:val="10"/>
              </w:rPr>
            </w:pPr>
          </w:p>
        </w:tc>
        <w:tc>
          <w:tcPr>
            <w:tcW w:w="290" w:type="dxa"/>
            <w:vMerge w:val="restart"/>
            <w:tcBorders>
              <w:top w:val="single" w:sz="4" w:space="0" w:color="D3D3D3"/>
              <w:left w:val="single" w:sz="8" w:space="0" w:color="000000"/>
              <w:bottom w:val="single" w:sz="4" w:space="0" w:color="D3D3D3"/>
              <w:right w:val="single" w:sz="4" w:space="0" w:color="D3D3D3"/>
            </w:tcBorders>
          </w:tcPr>
          <w:p w14:paraId="0E91F9BC" w14:textId="77777777" w:rsidR="00955A0C" w:rsidRDefault="00955A0C">
            <w:pPr>
              <w:pStyle w:val="TableParagraph"/>
              <w:rPr>
                <w:rFonts w:ascii="Times New Roman"/>
                <w:sz w:val="16"/>
              </w:rPr>
            </w:pPr>
          </w:p>
        </w:tc>
        <w:tc>
          <w:tcPr>
            <w:tcW w:w="1821" w:type="dxa"/>
            <w:gridSpan w:val="2"/>
            <w:vMerge w:val="restart"/>
            <w:tcBorders>
              <w:top w:val="single" w:sz="4" w:space="0" w:color="D3D3D3"/>
              <w:left w:val="single" w:sz="4" w:space="0" w:color="D3D3D3"/>
              <w:bottom w:val="single" w:sz="4" w:space="0" w:color="D3D3D3"/>
              <w:right w:val="single" w:sz="8" w:space="0" w:color="000000"/>
            </w:tcBorders>
          </w:tcPr>
          <w:p w14:paraId="11266BDB" w14:textId="77777777" w:rsidR="00955A0C" w:rsidRDefault="00955A0C">
            <w:pPr>
              <w:pStyle w:val="TableParagraph"/>
              <w:spacing w:before="39"/>
              <w:rPr>
                <w:i/>
                <w:sz w:val="12"/>
              </w:rPr>
            </w:pPr>
          </w:p>
          <w:p w14:paraId="0A0459C6" w14:textId="77777777" w:rsidR="00955A0C" w:rsidRDefault="00000000">
            <w:pPr>
              <w:pStyle w:val="TableParagraph"/>
              <w:spacing w:before="1"/>
              <w:ind w:left="38"/>
              <w:rPr>
                <w:b/>
                <w:i/>
                <w:sz w:val="12"/>
              </w:rPr>
            </w:pPr>
            <w:r>
              <w:rPr>
                <w:b/>
                <w:i/>
                <w:spacing w:val="-2"/>
                <w:w w:val="105"/>
                <w:sz w:val="12"/>
              </w:rPr>
              <w:t>USERFIELD1</w:t>
            </w:r>
            <w:r>
              <w:rPr>
                <w:b/>
                <w:i/>
                <w:spacing w:val="-3"/>
                <w:w w:val="105"/>
                <w:sz w:val="12"/>
              </w:rPr>
              <w:t xml:space="preserve"> </w:t>
            </w:r>
            <w:r>
              <w:rPr>
                <w:b/>
                <w:i/>
                <w:spacing w:val="-2"/>
                <w:w w:val="105"/>
                <w:sz w:val="12"/>
              </w:rPr>
              <w:t>=</w:t>
            </w:r>
            <w:r>
              <w:rPr>
                <w:b/>
                <w:i/>
                <w:spacing w:val="-1"/>
                <w:w w:val="105"/>
                <w:sz w:val="12"/>
              </w:rPr>
              <w:t xml:space="preserve"> </w:t>
            </w:r>
            <w:r>
              <w:rPr>
                <w:b/>
                <w:i/>
                <w:spacing w:val="-2"/>
                <w:w w:val="105"/>
                <w:sz w:val="12"/>
              </w:rPr>
              <w:t>MPTF</w:t>
            </w:r>
            <w:r>
              <w:rPr>
                <w:b/>
                <w:i/>
                <w:spacing w:val="6"/>
                <w:w w:val="105"/>
                <w:sz w:val="12"/>
              </w:rPr>
              <w:t xml:space="preserve"> </w:t>
            </w:r>
            <w:r>
              <w:rPr>
                <w:b/>
                <w:i/>
                <w:spacing w:val="-2"/>
                <w:w w:val="105"/>
                <w:sz w:val="12"/>
              </w:rPr>
              <w:t>Project</w:t>
            </w:r>
            <w:r>
              <w:rPr>
                <w:b/>
                <w:i/>
                <w:spacing w:val="2"/>
                <w:w w:val="105"/>
                <w:sz w:val="12"/>
              </w:rPr>
              <w:t xml:space="preserve"> </w:t>
            </w:r>
            <w:r>
              <w:rPr>
                <w:b/>
                <w:i/>
                <w:spacing w:val="-10"/>
                <w:w w:val="105"/>
                <w:sz w:val="12"/>
              </w:rPr>
              <w:t>A</w:t>
            </w:r>
          </w:p>
        </w:tc>
      </w:tr>
      <w:tr w:rsidR="00955A0C" w14:paraId="12564D19" w14:textId="77777777">
        <w:trPr>
          <w:trHeight w:val="158"/>
        </w:trPr>
        <w:tc>
          <w:tcPr>
            <w:tcW w:w="306" w:type="dxa"/>
            <w:tcBorders>
              <w:top w:val="single" w:sz="4" w:space="0" w:color="D3D3D3"/>
              <w:bottom w:val="single" w:sz="4" w:space="0" w:color="D3D3D3"/>
              <w:right w:val="single" w:sz="4" w:space="0" w:color="D3D3D3"/>
            </w:tcBorders>
          </w:tcPr>
          <w:p w14:paraId="3D2A11EB"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11FE4C00"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63B6577E" w14:textId="77777777" w:rsidR="00955A0C" w:rsidRDefault="00955A0C">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14:paraId="65475F27"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7E1A47F6"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51479EAE"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439F4BDB"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14:paraId="512DF7CF" w14:textId="77777777" w:rsidR="00955A0C" w:rsidRDefault="00955A0C">
            <w:pPr>
              <w:pStyle w:val="TableParagraph"/>
              <w:rPr>
                <w:rFonts w:ascii="Times New Roman"/>
                <w:sz w:val="10"/>
              </w:rPr>
            </w:pPr>
          </w:p>
        </w:tc>
        <w:tc>
          <w:tcPr>
            <w:tcW w:w="2215" w:type="dxa"/>
            <w:gridSpan w:val="3"/>
            <w:tcBorders>
              <w:top w:val="nil"/>
              <w:left w:val="single" w:sz="4" w:space="0" w:color="D3D3D3"/>
              <w:bottom w:val="nil"/>
              <w:right w:val="single" w:sz="8" w:space="0" w:color="000000"/>
            </w:tcBorders>
          </w:tcPr>
          <w:p w14:paraId="6B88A593" w14:textId="77777777" w:rsidR="00955A0C" w:rsidRDefault="00000000">
            <w:pPr>
              <w:pStyle w:val="TableParagraph"/>
              <w:spacing w:before="8" w:line="131" w:lineRule="exact"/>
              <w:ind w:left="1258"/>
              <w:rPr>
                <w:b/>
                <w:sz w:val="12"/>
              </w:rPr>
            </w:pPr>
            <w:r>
              <w:rPr>
                <w:noProof/>
              </w:rPr>
              <mc:AlternateContent>
                <mc:Choice Requires="wpg">
                  <w:drawing>
                    <wp:anchor distT="0" distB="0" distL="0" distR="0" simplePos="0" relativeHeight="251646976" behindDoc="1" locked="0" layoutInCell="1" allowOverlap="1" wp14:anchorId="5E691D5C" wp14:editId="01982FA3">
                      <wp:simplePos x="0" y="0"/>
                      <wp:positionH relativeFrom="column">
                        <wp:posOffset>543559</wp:posOffset>
                      </wp:positionH>
                      <wp:positionV relativeFrom="paragraph">
                        <wp:posOffset>-116644</wp:posOffset>
                      </wp:positionV>
                      <wp:extent cx="1062355" cy="505459"/>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2355" cy="505459"/>
                                <a:chOff x="0" y="0"/>
                                <a:chExt cx="1062355" cy="505459"/>
                              </a:xfrm>
                            </wpg:grpSpPr>
                            <wps:wsp>
                              <wps:cNvPr id="54" name="Graphic 54"/>
                              <wps:cNvSpPr/>
                              <wps:spPr>
                                <a:xfrm>
                                  <a:off x="183721" y="102303"/>
                                  <a:ext cx="686435" cy="11430"/>
                                </a:xfrm>
                                <a:custGeom>
                                  <a:avLst/>
                                  <a:gdLst/>
                                  <a:ahLst/>
                                  <a:cxnLst/>
                                  <a:rect l="l" t="t" r="r" b="b"/>
                                  <a:pathLst>
                                    <a:path w="686435" h="11430">
                                      <a:moveTo>
                                        <a:pt x="686224" y="10802"/>
                                      </a:moveTo>
                                      <a:lnTo>
                                        <a:pt x="0" y="10802"/>
                                      </a:lnTo>
                                      <a:lnTo>
                                        <a:pt x="0" y="0"/>
                                      </a:lnTo>
                                      <a:lnTo>
                                        <a:pt x="686224" y="0"/>
                                      </a:lnTo>
                                      <a:lnTo>
                                        <a:pt x="686224" y="10802"/>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5417" y="113095"/>
                                  <a:ext cx="1270" cy="102870"/>
                                </a:xfrm>
                                <a:custGeom>
                                  <a:avLst/>
                                  <a:gdLst/>
                                  <a:ahLst/>
                                  <a:cxnLst/>
                                  <a:rect l="l" t="t" r="r" b="b"/>
                                  <a:pathLst>
                                    <a:path h="102870">
                                      <a:moveTo>
                                        <a:pt x="0" y="0"/>
                                      </a:moveTo>
                                      <a:lnTo>
                                        <a:pt x="0" y="102627"/>
                                      </a:lnTo>
                                    </a:path>
                                  </a:pathLst>
                                </a:custGeom>
                                <a:ln w="0">
                                  <a:solidFill>
                                    <a:srgbClr val="D3D3D3"/>
                                  </a:solidFill>
                                  <a:prstDash val="solid"/>
                                </a:ln>
                              </wps:spPr>
                              <wps:bodyPr wrap="square" lIns="0" tIns="0" rIns="0" bIns="0" rtlCol="0">
                                <a:prstTxWarp prst="textNoShape">
                                  <a:avLst/>
                                </a:prstTxWarp>
                                <a:noAutofit/>
                              </wps:bodyPr>
                            </wps:wsp>
                            <wps:wsp>
                              <wps:cNvPr id="56" name="Graphic 56"/>
                              <wps:cNvSpPr/>
                              <wps:spPr>
                                <a:xfrm>
                                  <a:off x="5418" y="113094"/>
                                  <a:ext cx="5715" cy="102870"/>
                                </a:xfrm>
                                <a:custGeom>
                                  <a:avLst/>
                                  <a:gdLst/>
                                  <a:ahLst/>
                                  <a:cxnLst/>
                                  <a:rect l="l" t="t" r="r" b="b"/>
                                  <a:pathLst>
                                    <a:path w="5715" h="102870">
                                      <a:moveTo>
                                        <a:pt x="5403" y="102627"/>
                                      </a:moveTo>
                                      <a:lnTo>
                                        <a:pt x="0" y="102627"/>
                                      </a:lnTo>
                                      <a:lnTo>
                                        <a:pt x="0" y="0"/>
                                      </a:lnTo>
                                      <a:lnTo>
                                        <a:pt x="5403" y="0"/>
                                      </a:lnTo>
                                      <a:lnTo>
                                        <a:pt x="5403" y="102627"/>
                                      </a:lnTo>
                                      <a:close/>
                                    </a:path>
                                  </a:pathLst>
                                </a:custGeom>
                                <a:solidFill>
                                  <a:srgbClr val="D3D3D3"/>
                                </a:solidFill>
                              </wps:spPr>
                              <wps:bodyPr wrap="square" lIns="0" tIns="0" rIns="0" bIns="0" rtlCol="0">
                                <a:prstTxWarp prst="textNoShape">
                                  <a:avLst/>
                                </a:prstTxWarp>
                                <a:noAutofit/>
                              </wps:bodyPr>
                            </wps:wsp>
                            <wps:wsp>
                              <wps:cNvPr id="57" name="Graphic 57"/>
                              <wps:cNvSpPr/>
                              <wps:spPr>
                                <a:xfrm>
                                  <a:off x="172915" y="102290"/>
                                  <a:ext cx="697230" cy="124460"/>
                                </a:xfrm>
                                <a:custGeom>
                                  <a:avLst/>
                                  <a:gdLst/>
                                  <a:ahLst/>
                                  <a:cxnLst/>
                                  <a:rect l="l" t="t" r="r" b="b"/>
                                  <a:pathLst>
                                    <a:path w="697230" h="124460">
                                      <a:moveTo>
                                        <a:pt x="697026" y="113436"/>
                                      </a:moveTo>
                                      <a:lnTo>
                                        <a:pt x="10807" y="113436"/>
                                      </a:lnTo>
                                      <a:lnTo>
                                        <a:pt x="10807" y="0"/>
                                      </a:lnTo>
                                      <a:lnTo>
                                        <a:pt x="0" y="0"/>
                                      </a:lnTo>
                                      <a:lnTo>
                                        <a:pt x="0" y="124244"/>
                                      </a:lnTo>
                                      <a:lnTo>
                                        <a:pt x="10807" y="124244"/>
                                      </a:lnTo>
                                      <a:lnTo>
                                        <a:pt x="697026" y="124231"/>
                                      </a:lnTo>
                                      <a:lnTo>
                                        <a:pt x="697026" y="113436"/>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2703" y="214393"/>
                                  <a:ext cx="146685" cy="80010"/>
                                </a:xfrm>
                                <a:custGeom>
                                  <a:avLst/>
                                  <a:gdLst/>
                                  <a:ahLst/>
                                  <a:cxnLst/>
                                  <a:rect l="l" t="t" r="r" b="b"/>
                                  <a:pathLst>
                                    <a:path w="146685" h="80010">
                                      <a:moveTo>
                                        <a:pt x="0" y="79989"/>
                                      </a:moveTo>
                                      <a:lnTo>
                                        <a:pt x="146683" y="0"/>
                                      </a:lnTo>
                                    </a:path>
                                  </a:pathLst>
                                </a:custGeom>
                                <a:ln w="5407">
                                  <a:solidFill>
                                    <a:srgbClr val="5B9BD4"/>
                                  </a:solidFill>
                                  <a:prstDash val="solid"/>
                                </a:ln>
                              </wps:spPr>
                              <wps:bodyPr wrap="square" lIns="0" tIns="0" rIns="0" bIns="0" rtlCol="0">
                                <a:prstTxWarp prst="textNoShape">
                                  <a:avLst/>
                                </a:prstTxWarp>
                                <a:noAutofit/>
                              </wps:bodyPr>
                            </wps:wsp>
                            <wps:wsp>
                              <wps:cNvPr id="59" name="Graphic 59"/>
                              <wps:cNvSpPr/>
                              <wps:spPr>
                                <a:xfrm>
                                  <a:off x="132703" y="197150"/>
                                  <a:ext cx="48895" cy="40005"/>
                                </a:xfrm>
                                <a:custGeom>
                                  <a:avLst/>
                                  <a:gdLst/>
                                  <a:ahLst/>
                                  <a:cxnLst/>
                                  <a:rect l="l" t="t" r="r" b="b"/>
                                  <a:pathLst>
                                    <a:path w="48895" h="40005">
                                      <a:moveTo>
                                        <a:pt x="48293" y="0"/>
                                      </a:moveTo>
                                      <a:lnTo>
                                        <a:pt x="0" y="1726"/>
                                      </a:lnTo>
                                      <a:lnTo>
                                        <a:pt x="20699" y="39663"/>
                                      </a:lnTo>
                                      <a:lnTo>
                                        <a:pt x="48293" y="0"/>
                                      </a:lnTo>
                                      <a:close/>
                                    </a:path>
                                  </a:pathLst>
                                </a:custGeom>
                                <a:solidFill>
                                  <a:srgbClr val="5B9BD4"/>
                                </a:solidFill>
                              </wps:spPr>
                              <wps:bodyPr wrap="square" lIns="0" tIns="0" rIns="0" bIns="0" rtlCol="0">
                                <a:prstTxWarp prst="textNoShape">
                                  <a:avLst/>
                                </a:prstTxWarp>
                                <a:noAutofit/>
                              </wps:bodyPr>
                            </wps:wsp>
                            <wps:wsp>
                              <wps:cNvPr id="60" name="Graphic 60"/>
                              <wps:cNvSpPr/>
                              <wps:spPr>
                                <a:xfrm>
                                  <a:off x="8106" y="2703"/>
                                  <a:ext cx="146050" cy="127635"/>
                                </a:xfrm>
                                <a:custGeom>
                                  <a:avLst/>
                                  <a:gdLst/>
                                  <a:ahLst/>
                                  <a:cxnLst/>
                                  <a:rect l="l" t="t" r="r" b="b"/>
                                  <a:pathLst>
                                    <a:path w="146050" h="127635">
                                      <a:moveTo>
                                        <a:pt x="0" y="0"/>
                                      </a:moveTo>
                                      <a:lnTo>
                                        <a:pt x="145784" y="127534"/>
                                      </a:lnTo>
                                    </a:path>
                                  </a:pathLst>
                                </a:custGeom>
                                <a:ln w="5407">
                                  <a:solidFill>
                                    <a:srgbClr val="5B9BD4"/>
                                  </a:solidFill>
                                  <a:prstDash val="solid"/>
                                </a:ln>
                              </wps:spPr>
                              <wps:bodyPr wrap="square" lIns="0" tIns="0" rIns="0" bIns="0" rtlCol="0">
                                <a:prstTxWarp prst="textNoShape">
                                  <a:avLst/>
                                </a:prstTxWarp>
                                <a:noAutofit/>
                              </wps:bodyPr>
                            </wps:wsp>
                            <wps:wsp>
                              <wps:cNvPr id="61" name="Graphic 61"/>
                              <wps:cNvSpPr/>
                              <wps:spPr>
                                <a:xfrm>
                                  <a:off x="134253" y="109232"/>
                                  <a:ext cx="46990" cy="45085"/>
                                </a:xfrm>
                                <a:custGeom>
                                  <a:avLst/>
                                  <a:gdLst/>
                                  <a:ahLst/>
                                  <a:cxnLst/>
                                  <a:rect l="l" t="t" r="r" b="b"/>
                                  <a:pathLst>
                                    <a:path w="46990" h="45085">
                                      <a:moveTo>
                                        <a:pt x="46764" y="44717"/>
                                      </a:moveTo>
                                      <a:lnTo>
                                        <a:pt x="0" y="32520"/>
                                      </a:lnTo>
                                      <a:lnTo>
                                        <a:pt x="28467" y="0"/>
                                      </a:lnTo>
                                      <a:lnTo>
                                        <a:pt x="46764" y="44717"/>
                                      </a:lnTo>
                                      <a:close/>
                                    </a:path>
                                  </a:pathLst>
                                </a:custGeom>
                                <a:solidFill>
                                  <a:srgbClr val="5B9BD4"/>
                                </a:solidFill>
                              </wps:spPr>
                              <wps:bodyPr wrap="square" lIns="0" tIns="0" rIns="0" bIns="0" rtlCol="0">
                                <a:prstTxWarp prst="textNoShape">
                                  <a:avLst/>
                                </a:prstTxWarp>
                                <a:noAutofit/>
                              </wps:bodyPr>
                            </wps:wsp>
                            <wps:wsp>
                              <wps:cNvPr id="62" name="Graphic 62"/>
                              <wps:cNvSpPr/>
                              <wps:spPr>
                                <a:xfrm>
                                  <a:off x="883439" y="153944"/>
                                  <a:ext cx="142875" cy="1270"/>
                                </a:xfrm>
                                <a:custGeom>
                                  <a:avLst/>
                                  <a:gdLst/>
                                  <a:ahLst/>
                                  <a:cxnLst/>
                                  <a:rect l="l" t="t" r="r" b="b"/>
                                  <a:pathLst>
                                    <a:path w="142875">
                                      <a:moveTo>
                                        <a:pt x="0" y="0"/>
                                      </a:moveTo>
                                      <a:lnTo>
                                        <a:pt x="142271" y="0"/>
                                      </a:lnTo>
                                    </a:path>
                                  </a:pathLst>
                                </a:custGeom>
                                <a:ln w="5406">
                                  <a:solidFill>
                                    <a:srgbClr val="5B9BD4"/>
                                  </a:solidFill>
                                  <a:prstDash val="solid"/>
                                </a:ln>
                              </wps:spPr>
                              <wps:bodyPr wrap="square" lIns="0" tIns="0" rIns="0" bIns="0" rtlCol="0">
                                <a:prstTxWarp prst="textNoShape">
                                  <a:avLst/>
                                </a:prstTxWarp>
                                <a:noAutofit/>
                              </wps:bodyPr>
                            </wps:wsp>
                            <wps:wsp>
                              <wps:cNvPr id="63" name="Graphic 63"/>
                              <wps:cNvSpPr/>
                              <wps:spPr>
                                <a:xfrm>
                                  <a:off x="1018528" y="132337"/>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s:wsp>
                              <wps:cNvPr id="64" name="Graphic 64"/>
                              <wps:cNvSpPr/>
                              <wps:spPr>
                                <a:xfrm>
                                  <a:off x="856422" y="240366"/>
                                  <a:ext cx="173355" cy="236220"/>
                                </a:xfrm>
                                <a:custGeom>
                                  <a:avLst/>
                                  <a:gdLst/>
                                  <a:ahLst/>
                                  <a:cxnLst/>
                                  <a:rect l="l" t="t" r="r" b="b"/>
                                  <a:pathLst>
                                    <a:path w="173355" h="236220">
                                      <a:moveTo>
                                        <a:pt x="0" y="0"/>
                                      </a:moveTo>
                                      <a:lnTo>
                                        <a:pt x="173196" y="235640"/>
                                      </a:lnTo>
                                    </a:path>
                                  </a:pathLst>
                                </a:custGeom>
                                <a:ln w="5408">
                                  <a:solidFill>
                                    <a:srgbClr val="5B9BD4"/>
                                  </a:solidFill>
                                  <a:prstDash val="solid"/>
                                </a:ln>
                              </wps:spPr>
                              <wps:bodyPr wrap="square" lIns="0" tIns="0" rIns="0" bIns="0" rtlCol="0">
                                <a:prstTxWarp prst="textNoShape">
                                  <a:avLst/>
                                </a:prstTxWarp>
                                <a:noAutofit/>
                              </wps:bodyPr>
                            </wps:wsp>
                            <wps:wsp>
                              <wps:cNvPr id="65" name="Graphic 65"/>
                              <wps:cNvSpPr/>
                              <wps:spPr>
                                <a:xfrm>
                                  <a:off x="1007928" y="457411"/>
                                  <a:ext cx="43180" cy="47625"/>
                                </a:xfrm>
                                <a:custGeom>
                                  <a:avLst/>
                                  <a:gdLst/>
                                  <a:ahLst/>
                                  <a:cxnLst/>
                                  <a:rect l="l" t="t" r="r" b="b"/>
                                  <a:pathLst>
                                    <a:path w="43180" h="47625">
                                      <a:moveTo>
                                        <a:pt x="43009" y="47613"/>
                                      </a:moveTo>
                                      <a:lnTo>
                                        <a:pt x="0" y="25581"/>
                                      </a:lnTo>
                                      <a:lnTo>
                                        <a:pt x="34836" y="0"/>
                                      </a:lnTo>
                                      <a:lnTo>
                                        <a:pt x="43009" y="47613"/>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34ED3010" id="Group 53" o:spid="_x0000_s1026" style="position:absolute;margin-left:42.8pt;margin-top:-9.2pt;width:83.65pt;height:39.8pt;z-index:-251669504;mso-wrap-distance-left:0;mso-wrap-distance-right:0" coordsize="10623,5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">
                      <v:shape id="Graphic 54" o:spid="_x0000_s1027" style="position:absolute;left:1837;top:1023;width:6864;height:114;visibility:visible;mso-wrap-style:square;v-text-anchor:top" coordsize="68643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" path="m686224,10802l,10802,,,686224,r,10802xe" fillcolor="black" stroked="f">
                        <v:path arrowok="t"/>
                      </v:shape>
                      <v:shape id="Graphic 55" o:spid="_x0000_s1028" style="position:absolute;left:54;top:1130;width:12;height:1029;visibility:visible;mso-wrap-style:square;v-text-anchor:top" coordsize="12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" path="m,l,102627e" filled="f" strokecolor="#d3d3d3" strokeweight="0">
                        <v:path arrowok="t"/>
                      </v:shape>
                      <v:shape id="Graphic 56" o:spid="_x0000_s1029" style="position:absolute;left:54;top:1130;width:57;height:1029;visibility:visible;mso-wrap-style:square;v-text-anchor:top" coordsize="5715,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" path="m5403,102627r-5403,l,,5403,r,102627xe" fillcolor="#d3d3d3" stroked="f">
                        <v:path arrowok="t"/>
                      </v:shape>
                      <v:shape id="Graphic 57" o:spid="_x0000_s1030" style="position:absolute;left:1729;top:1022;width:6972;height:1245;visibility:visible;mso-wrap-style:square;v-text-anchor:top" coordsize="69723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" path="m697026,113436r-686219,l10807,,,,,124244r10807,l697026,124231r,-10795xe" fillcolor="black" stroked="f">
                        <v:path arrowok="t"/>
                      </v:shape>
                      <v:shape id="Graphic 58" o:spid="_x0000_s1031" style="position:absolute;left:27;top:2143;width:1466;height:801;visibility:visible;mso-wrap-style:square;v-text-anchor:top" coordsize="146685,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" path="m,79989l146683,e" filled="f" strokecolor="#5b9bd4" strokeweight=".15019mm">
                        <v:path arrowok="t"/>
                      </v:shape>
                      <v:shape id="Graphic 59" o:spid="_x0000_s1032" style="position:absolute;left:1327;top:1971;width:488;height:400;visibility:visible;mso-wrap-style:square;v-text-anchor:top" coordsize="4889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" path="m48293,l,1726,20699,39663,48293,xe" fillcolor="#5b9bd4" stroked="f">
                        <v:path arrowok="t"/>
                      </v:shape>
                      <v:shape id="Graphic 60" o:spid="_x0000_s1033" style="position:absolute;left:81;top:27;width:1460;height:1276;visibility:visible;mso-wrap-style:square;v-text-anchor:top" coordsize="14605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" path="m,l145784,127534e" filled="f" strokecolor="#5b9bd4" strokeweight=".15019mm">
                        <v:path arrowok="t"/>
                      </v:shape>
                      <v:shape id="Graphic 61" o:spid="_x0000_s1034" style="position:absolute;left:1342;top:1092;width:470;height:451;visibility:visible;mso-wrap-style:square;v-text-anchor:top" coordsize="4699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" path="m46764,44717l,32520,28467,,46764,44717xe" fillcolor="#5b9bd4" stroked="f">
                        <v:path arrowok="t"/>
                      </v:shape>
                      <v:shape id="Graphic 62" o:spid="_x0000_s1035" style="position:absolute;left:8834;top:1539;width:1429;height:13;visibility:visible;mso-wrap-style:square;v-text-anchor:top" coordsize="142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" path="m,l142271,e" filled="f" strokecolor="#5b9bd4" strokeweight=".15017mm">
                        <v:path arrowok="t"/>
                      </v:shape>
                      <v:shape id="Graphic 63" o:spid="_x0000_s1036" style="position:absolute;left:10185;top:1323;width:438;height:438;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" path="m,43209l2,,43230,21606,,43209xe" fillcolor="#5b9bd4" stroked="f">
                        <v:path arrowok="t"/>
                      </v:shape>
                      <v:shape id="Graphic 64" o:spid="_x0000_s1037" style="position:absolute;left:8564;top:2403;width:1733;height:2362;visibility:visible;mso-wrap-style:square;v-text-anchor:top" coordsize="173355,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" path="m,l173196,235640e" filled="f" strokecolor="#5b9bd4" strokeweight=".15022mm">
                        <v:path arrowok="t"/>
                      </v:shape>
                      <v:shape id="Graphic 65" o:spid="_x0000_s1038" style="position:absolute;left:10079;top:4574;width:432;height:476;visibility:visible;mso-wrap-style:square;v-text-anchor:top" coordsize="431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" path="m43009,47613l,25581,34836,r8173,47613xe" fillcolor="#5b9bd4" stroked="f">
                        <v:path arrowok="t"/>
                      </v:shape>
                    </v:group>
                  </w:pict>
                </mc:Fallback>
              </mc:AlternateContent>
            </w:r>
            <w:r>
              <w:rPr>
                <w:b/>
                <w:w w:val="105"/>
                <w:sz w:val="12"/>
              </w:rPr>
              <w:t>UNDP</w:t>
            </w:r>
            <w:r>
              <w:rPr>
                <w:b/>
                <w:spacing w:val="-3"/>
                <w:w w:val="105"/>
                <w:sz w:val="12"/>
              </w:rPr>
              <w:t xml:space="preserve"> </w:t>
            </w:r>
            <w:r>
              <w:rPr>
                <w:b/>
                <w:w w:val="105"/>
                <w:sz w:val="12"/>
              </w:rPr>
              <w:t>OUTPUT</w:t>
            </w:r>
            <w:r>
              <w:rPr>
                <w:b/>
                <w:spacing w:val="-7"/>
                <w:w w:val="105"/>
                <w:sz w:val="12"/>
              </w:rPr>
              <w:t xml:space="preserve"> </w:t>
            </w:r>
            <w:r>
              <w:rPr>
                <w:b/>
                <w:spacing w:val="-10"/>
                <w:w w:val="105"/>
                <w:sz w:val="12"/>
              </w:rPr>
              <w:t>1</w:t>
            </w:r>
          </w:p>
        </w:tc>
        <w:tc>
          <w:tcPr>
            <w:tcW w:w="290" w:type="dxa"/>
            <w:vMerge/>
            <w:tcBorders>
              <w:top w:val="nil"/>
              <w:left w:val="single" w:sz="8" w:space="0" w:color="000000"/>
              <w:bottom w:val="single" w:sz="4" w:space="0" w:color="D3D3D3"/>
              <w:right w:val="single" w:sz="4" w:space="0" w:color="D3D3D3"/>
            </w:tcBorders>
          </w:tcPr>
          <w:p w14:paraId="7444EF63" w14:textId="77777777" w:rsidR="00955A0C" w:rsidRDefault="00955A0C">
            <w:pPr>
              <w:rPr>
                <w:sz w:val="2"/>
                <w:szCs w:val="2"/>
              </w:rPr>
            </w:pPr>
          </w:p>
        </w:tc>
        <w:tc>
          <w:tcPr>
            <w:tcW w:w="1821" w:type="dxa"/>
            <w:gridSpan w:val="2"/>
            <w:vMerge/>
            <w:tcBorders>
              <w:top w:val="nil"/>
              <w:left w:val="single" w:sz="4" w:space="0" w:color="D3D3D3"/>
              <w:bottom w:val="single" w:sz="4" w:space="0" w:color="D3D3D3"/>
              <w:right w:val="single" w:sz="8" w:space="0" w:color="000000"/>
            </w:tcBorders>
          </w:tcPr>
          <w:p w14:paraId="13A093E4" w14:textId="77777777" w:rsidR="00955A0C" w:rsidRDefault="00955A0C">
            <w:pPr>
              <w:rPr>
                <w:sz w:val="2"/>
                <w:szCs w:val="2"/>
              </w:rPr>
            </w:pPr>
          </w:p>
        </w:tc>
      </w:tr>
      <w:tr w:rsidR="00955A0C" w14:paraId="1A089619" w14:textId="77777777">
        <w:trPr>
          <w:trHeight w:val="158"/>
        </w:trPr>
        <w:tc>
          <w:tcPr>
            <w:tcW w:w="306" w:type="dxa"/>
            <w:tcBorders>
              <w:top w:val="single" w:sz="4" w:space="0" w:color="D3D3D3"/>
              <w:bottom w:val="single" w:sz="4" w:space="0" w:color="D3D3D3"/>
              <w:right w:val="single" w:sz="4" w:space="0" w:color="D3D3D3"/>
            </w:tcBorders>
          </w:tcPr>
          <w:p w14:paraId="13D88590"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748891BE"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364C1B36" w14:textId="77777777" w:rsidR="00955A0C" w:rsidRDefault="00955A0C">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14:paraId="20BCC3C1"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04AE947D"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38833CED"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1DC52ECF"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8" w:space="0" w:color="000000"/>
            </w:tcBorders>
          </w:tcPr>
          <w:p w14:paraId="30A18574" w14:textId="77777777" w:rsidR="00955A0C" w:rsidRDefault="00955A0C">
            <w:pPr>
              <w:pStyle w:val="TableParagraph"/>
              <w:rPr>
                <w:rFonts w:ascii="Times New Roman"/>
                <w:sz w:val="10"/>
              </w:rPr>
            </w:pPr>
          </w:p>
        </w:tc>
        <w:tc>
          <w:tcPr>
            <w:tcW w:w="866" w:type="dxa"/>
            <w:tcBorders>
              <w:top w:val="single" w:sz="8" w:space="0" w:color="000000"/>
              <w:left w:val="single" w:sz="8" w:space="0" w:color="000000"/>
              <w:bottom w:val="single" w:sz="8" w:space="0" w:color="000000"/>
              <w:right w:val="single" w:sz="8" w:space="0" w:color="000000"/>
            </w:tcBorders>
          </w:tcPr>
          <w:p w14:paraId="3F898D34" w14:textId="77777777" w:rsidR="00955A0C" w:rsidRDefault="00000000">
            <w:pPr>
              <w:pStyle w:val="TableParagraph"/>
              <w:spacing w:before="8" w:line="131" w:lineRule="exact"/>
              <w:ind w:left="10" w:right="6"/>
              <w:jc w:val="center"/>
              <w:rPr>
                <w:b/>
                <w:sz w:val="12"/>
              </w:rPr>
            </w:pPr>
            <w:r>
              <w:rPr>
                <w:b/>
                <w:w w:val="105"/>
                <w:sz w:val="12"/>
              </w:rPr>
              <w:t>MPTF</w:t>
            </w:r>
            <w:r>
              <w:rPr>
                <w:b/>
                <w:spacing w:val="-4"/>
                <w:w w:val="105"/>
                <w:sz w:val="12"/>
              </w:rPr>
              <w:t xml:space="preserve"> </w:t>
            </w:r>
            <w:r>
              <w:rPr>
                <w:b/>
                <w:w w:val="105"/>
                <w:sz w:val="12"/>
              </w:rPr>
              <w:t>Project</w:t>
            </w:r>
            <w:r>
              <w:rPr>
                <w:b/>
                <w:spacing w:val="-6"/>
                <w:w w:val="105"/>
                <w:sz w:val="12"/>
              </w:rPr>
              <w:t xml:space="preserve"> </w:t>
            </w:r>
            <w:r>
              <w:rPr>
                <w:b/>
                <w:spacing w:val="-10"/>
                <w:w w:val="105"/>
                <w:sz w:val="12"/>
              </w:rPr>
              <w:t>B</w:t>
            </w:r>
          </w:p>
        </w:tc>
        <w:tc>
          <w:tcPr>
            <w:tcW w:w="270" w:type="dxa"/>
            <w:tcBorders>
              <w:top w:val="nil"/>
              <w:left w:val="single" w:sz="8" w:space="0" w:color="000000"/>
              <w:bottom w:val="single" w:sz="4" w:space="0" w:color="D3D3D3"/>
              <w:right w:val="single" w:sz="4" w:space="0" w:color="D3D3D3"/>
            </w:tcBorders>
          </w:tcPr>
          <w:p w14:paraId="1AFAEA78" w14:textId="77777777" w:rsidR="00955A0C" w:rsidRDefault="00955A0C">
            <w:pPr>
              <w:pStyle w:val="TableParagraph"/>
              <w:rPr>
                <w:rFonts w:ascii="Times New Roman"/>
                <w:sz w:val="10"/>
              </w:rPr>
            </w:pPr>
          </w:p>
        </w:tc>
        <w:tc>
          <w:tcPr>
            <w:tcW w:w="1079" w:type="dxa"/>
            <w:tcBorders>
              <w:top w:val="nil"/>
              <w:left w:val="single" w:sz="4" w:space="0" w:color="D3D3D3"/>
              <w:bottom w:val="single" w:sz="4" w:space="0" w:color="D3D3D3"/>
              <w:right w:val="single" w:sz="4" w:space="0" w:color="D3D3D3"/>
            </w:tcBorders>
          </w:tcPr>
          <w:p w14:paraId="2701CA9F" w14:textId="77777777" w:rsidR="00955A0C" w:rsidRDefault="00955A0C">
            <w:pPr>
              <w:pStyle w:val="TableParagraph"/>
              <w:rPr>
                <w:rFonts w:ascii="Times New Roman"/>
                <w:sz w:val="10"/>
              </w:rPr>
            </w:pPr>
          </w:p>
        </w:tc>
        <w:tc>
          <w:tcPr>
            <w:tcW w:w="290" w:type="dxa"/>
            <w:vMerge/>
            <w:tcBorders>
              <w:top w:val="nil"/>
              <w:left w:val="single" w:sz="8" w:space="0" w:color="000000"/>
              <w:bottom w:val="single" w:sz="4" w:space="0" w:color="D3D3D3"/>
              <w:right w:val="single" w:sz="4" w:space="0" w:color="D3D3D3"/>
            </w:tcBorders>
          </w:tcPr>
          <w:p w14:paraId="0AC7051D" w14:textId="77777777" w:rsidR="00955A0C" w:rsidRDefault="00955A0C">
            <w:pPr>
              <w:rPr>
                <w:sz w:val="2"/>
                <w:szCs w:val="2"/>
              </w:rPr>
            </w:pPr>
          </w:p>
        </w:tc>
        <w:tc>
          <w:tcPr>
            <w:tcW w:w="1821" w:type="dxa"/>
            <w:gridSpan w:val="2"/>
            <w:vMerge/>
            <w:tcBorders>
              <w:top w:val="nil"/>
              <w:left w:val="single" w:sz="4" w:space="0" w:color="D3D3D3"/>
              <w:bottom w:val="single" w:sz="4" w:space="0" w:color="D3D3D3"/>
              <w:right w:val="single" w:sz="8" w:space="0" w:color="000000"/>
            </w:tcBorders>
          </w:tcPr>
          <w:p w14:paraId="101BEABA" w14:textId="77777777" w:rsidR="00955A0C" w:rsidRDefault="00955A0C">
            <w:pPr>
              <w:rPr>
                <w:sz w:val="2"/>
                <w:szCs w:val="2"/>
              </w:rPr>
            </w:pPr>
          </w:p>
        </w:tc>
      </w:tr>
      <w:tr w:rsidR="00955A0C" w14:paraId="6312F9D2" w14:textId="77777777">
        <w:trPr>
          <w:trHeight w:val="325"/>
        </w:trPr>
        <w:tc>
          <w:tcPr>
            <w:tcW w:w="306" w:type="dxa"/>
            <w:tcBorders>
              <w:top w:val="single" w:sz="4" w:space="0" w:color="D3D3D3"/>
              <w:bottom w:val="single" w:sz="4" w:space="0" w:color="D3D3D3"/>
              <w:right w:val="single" w:sz="4" w:space="0" w:color="D3D3D3"/>
            </w:tcBorders>
          </w:tcPr>
          <w:p w14:paraId="5672FD38" w14:textId="77777777" w:rsidR="00955A0C" w:rsidRDefault="00955A0C">
            <w:pPr>
              <w:pStyle w:val="TableParagraph"/>
              <w:rPr>
                <w:rFonts w:ascii="Times New Roman"/>
                <w:sz w:val="16"/>
              </w:rPr>
            </w:pPr>
          </w:p>
        </w:tc>
        <w:tc>
          <w:tcPr>
            <w:tcW w:w="859" w:type="dxa"/>
            <w:tcBorders>
              <w:top w:val="single" w:sz="4" w:space="0" w:color="D3D3D3"/>
              <w:left w:val="single" w:sz="4" w:space="0" w:color="D3D3D3"/>
              <w:bottom w:val="single" w:sz="4" w:space="0" w:color="D3D3D3"/>
              <w:right w:val="single" w:sz="4" w:space="0" w:color="D3D3D3"/>
            </w:tcBorders>
          </w:tcPr>
          <w:p w14:paraId="146939C5" w14:textId="77777777" w:rsidR="00955A0C" w:rsidRDefault="00955A0C">
            <w:pPr>
              <w:pStyle w:val="TableParagraph"/>
              <w:rPr>
                <w:rFonts w:ascii="Times New Roman"/>
                <w:sz w:val="16"/>
              </w:rPr>
            </w:pPr>
          </w:p>
        </w:tc>
        <w:tc>
          <w:tcPr>
            <w:tcW w:w="348" w:type="dxa"/>
            <w:tcBorders>
              <w:top w:val="single" w:sz="4" w:space="0" w:color="D3D3D3"/>
              <w:left w:val="single" w:sz="4" w:space="0" w:color="D3D3D3"/>
              <w:bottom w:val="single" w:sz="4" w:space="0" w:color="D3D3D3"/>
              <w:right w:val="single" w:sz="4" w:space="0" w:color="D3D3D3"/>
            </w:tcBorders>
          </w:tcPr>
          <w:p w14:paraId="23D9E7AD" w14:textId="77777777" w:rsidR="00955A0C" w:rsidRDefault="00955A0C">
            <w:pPr>
              <w:pStyle w:val="TableParagraph"/>
              <w:rPr>
                <w:rFonts w:ascii="Times New Roman"/>
                <w:sz w:val="16"/>
              </w:rPr>
            </w:pPr>
          </w:p>
        </w:tc>
        <w:tc>
          <w:tcPr>
            <w:tcW w:w="1037" w:type="dxa"/>
            <w:tcBorders>
              <w:top w:val="single" w:sz="4" w:space="0" w:color="D3D3D3"/>
              <w:left w:val="single" w:sz="4" w:space="0" w:color="D3D3D3"/>
              <w:bottom w:val="single" w:sz="4" w:space="0" w:color="D3D3D3"/>
              <w:right w:val="single" w:sz="4" w:space="0" w:color="D3D3D3"/>
            </w:tcBorders>
          </w:tcPr>
          <w:p w14:paraId="799998A8" w14:textId="77777777" w:rsidR="00955A0C" w:rsidRDefault="00955A0C">
            <w:pPr>
              <w:pStyle w:val="TableParagraph"/>
              <w:rPr>
                <w:rFonts w:ascii="Times New Roman"/>
                <w:sz w:val="16"/>
              </w:rPr>
            </w:pPr>
          </w:p>
        </w:tc>
        <w:tc>
          <w:tcPr>
            <w:tcW w:w="280" w:type="dxa"/>
            <w:tcBorders>
              <w:top w:val="single" w:sz="4" w:space="0" w:color="D3D3D3"/>
              <w:left w:val="single" w:sz="4" w:space="0" w:color="D3D3D3"/>
              <w:bottom w:val="single" w:sz="4" w:space="0" w:color="D3D3D3"/>
              <w:right w:val="single" w:sz="4" w:space="0" w:color="D3D3D3"/>
            </w:tcBorders>
          </w:tcPr>
          <w:p w14:paraId="148269CF" w14:textId="77777777" w:rsidR="00955A0C" w:rsidRDefault="00955A0C">
            <w:pPr>
              <w:pStyle w:val="TableParagraph"/>
              <w:rPr>
                <w:rFonts w:ascii="Times New Roman"/>
                <w:sz w:val="16"/>
              </w:rPr>
            </w:pPr>
          </w:p>
        </w:tc>
        <w:tc>
          <w:tcPr>
            <w:tcW w:w="1586" w:type="dxa"/>
            <w:tcBorders>
              <w:top w:val="single" w:sz="4" w:space="0" w:color="D3D3D3"/>
              <w:left w:val="single" w:sz="4" w:space="0" w:color="D3D3D3"/>
              <w:bottom w:val="single" w:sz="4" w:space="0" w:color="D3D3D3"/>
              <w:right w:val="single" w:sz="8" w:space="0" w:color="000000"/>
            </w:tcBorders>
          </w:tcPr>
          <w:p w14:paraId="6A21D894" w14:textId="77777777" w:rsidR="00955A0C" w:rsidRDefault="00955A0C">
            <w:pPr>
              <w:pStyle w:val="TableParagraph"/>
              <w:rPr>
                <w:rFonts w:ascii="Times New Roman"/>
                <w:sz w:val="16"/>
              </w:rPr>
            </w:pPr>
          </w:p>
        </w:tc>
        <w:tc>
          <w:tcPr>
            <w:tcW w:w="254" w:type="dxa"/>
            <w:tcBorders>
              <w:top w:val="single" w:sz="4" w:space="0" w:color="D3D3D3"/>
              <w:left w:val="single" w:sz="8" w:space="0" w:color="000000"/>
              <w:bottom w:val="single" w:sz="4" w:space="0" w:color="D3D3D3"/>
              <w:right w:val="single" w:sz="8" w:space="0" w:color="000000"/>
            </w:tcBorders>
          </w:tcPr>
          <w:p w14:paraId="2F7E9051" w14:textId="77777777" w:rsidR="00955A0C" w:rsidRDefault="00955A0C">
            <w:pPr>
              <w:pStyle w:val="TableParagraph"/>
              <w:rPr>
                <w:rFonts w:ascii="Times New Roman"/>
                <w:sz w:val="16"/>
              </w:rPr>
            </w:pPr>
          </w:p>
        </w:tc>
        <w:tc>
          <w:tcPr>
            <w:tcW w:w="325" w:type="dxa"/>
            <w:tcBorders>
              <w:top w:val="single" w:sz="4" w:space="0" w:color="D3D3D3"/>
              <w:left w:val="single" w:sz="8" w:space="0" w:color="000000"/>
              <w:bottom w:val="single" w:sz="4" w:space="0" w:color="D3D3D3"/>
              <w:right w:val="single" w:sz="4" w:space="0" w:color="D3D3D3"/>
            </w:tcBorders>
          </w:tcPr>
          <w:p w14:paraId="25733225" w14:textId="77777777" w:rsidR="00955A0C" w:rsidRDefault="00955A0C">
            <w:pPr>
              <w:pStyle w:val="TableParagraph"/>
              <w:rPr>
                <w:rFonts w:ascii="Times New Roman"/>
                <w:sz w:val="16"/>
              </w:rPr>
            </w:pPr>
          </w:p>
        </w:tc>
        <w:tc>
          <w:tcPr>
            <w:tcW w:w="866" w:type="dxa"/>
            <w:tcBorders>
              <w:top w:val="single" w:sz="8" w:space="0" w:color="000000"/>
              <w:left w:val="single" w:sz="4" w:space="0" w:color="D3D3D3"/>
              <w:bottom w:val="single" w:sz="4" w:space="0" w:color="D3D3D3"/>
              <w:right w:val="single" w:sz="4" w:space="0" w:color="D3D3D3"/>
            </w:tcBorders>
          </w:tcPr>
          <w:p w14:paraId="4F576A31" w14:textId="77777777" w:rsidR="00955A0C" w:rsidRDefault="00955A0C">
            <w:pPr>
              <w:pStyle w:val="TableParagraph"/>
              <w:rPr>
                <w:rFonts w:ascii="Times New Roman"/>
                <w:sz w:val="16"/>
              </w:rPr>
            </w:pPr>
          </w:p>
        </w:tc>
        <w:tc>
          <w:tcPr>
            <w:tcW w:w="270" w:type="dxa"/>
            <w:tcBorders>
              <w:top w:val="single" w:sz="4" w:space="0" w:color="D3D3D3"/>
              <w:left w:val="single" w:sz="4" w:space="0" w:color="D3D3D3"/>
              <w:bottom w:val="single" w:sz="4" w:space="0" w:color="D3D3D3"/>
              <w:right w:val="single" w:sz="4" w:space="0" w:color="D3D3D3"/>
            </w:tcBorders>
          </w:tcPr>
          <w:p w14:paraId="6791AED8" w14:textId="77777777" w:rsidR="00955A0C" w:rsidRDefault="00955A0C">
            <w:pPr>
              <w:pStyle w:val="TableParagraph"/>
              <w:rPr>
                <w:rFonts w:ascii="Times New Roman"/>
                <w:sz w:val="16"/>
              </w:rPr>
            </w:pPr>
          </w:p>
        </w:tc>
        <w:tc>
          <w:tcPr>
            <w:tcW w:w="1079" w:type="dxa"/>
            <w:tcBorders>
              <w:top w:val="single" w:sz="4" w:space="0" w:color="D3D3D3"/>
              <w:left w:val="single" w:sz="4" w:space="0" w:color="D3D3D3"/>
              <w:bottom w:val="single" w:sz="4" w:space="0" w:color="D3D3D3"/>
              <w:right w:val="single" w:sz="4" w:space="0" w:color="D3D3D3"/>
            </w:tcBorders>
          </w:tcPr>
          <w:p w14:paraId="5AED7487" w14:textId="77777777" w:rsidR="00955A0C" w:rsidRDefault="00955A0C">
            <w:pPr>
              <w:pStyle w:val="TableParagraph"/>
              <w:rPr>
                <w:rFonts w:ascii="Times New Roman"/>
                <w:sz w:val="16"/>
              </w:rPr>
            </w:pPr>
          </w:p>
        </w:tc>
        <w:tc>
          <w:tcPr>
            <w:tcW w:w="290" w:type="dxa"/>
            <w:tcBorders>
              <w:top w:val="single" w:sz="4" w:space="0" w:color="D3D3D3"/>
              <w:left w:val="single" w:sz="4" w:space="0" w:color="D3D3D3"/>
              <w:bottom w:val="single" w:sz="4" w:space="0" w:color="D3D3D3"/>
              <w:right w:val="single" w:sz="4" w:space="0" w:color="D3D3D3"/>
            </w:tcBorders>
          </w:tcPr>
          <w:p w14:paraId="629C33A3" w14:textId="77777777" w:rsidR="00955A0C" w:rsidRDefault="00955A0C">
            <w:pPr>
              <w:pStyle w:val="TableParagraph"/>
              <w:rPr>
                <w:rFonts w:ascii="Times New Roman"/>
                <w:sz w:val="16"/>
              </w:rPr>
            </w:pPr>
          </w:p>
        </w:tc>
        <w:tc>
          <w:tcPr>
            <w:tcW w:w="1821" w:type="dxa"/>
            <w:gridSpan w:val="2"/>
            <w:tcBorders>
              <w:top w:val="single" w:sz="4" w:space="0" w:color="D3D3D3"/>
              <w:left w:val="single" w:sz="4" w:space="0" w:color="D3D3D3"/>
              <w:bottom w:val="single" w:sz="4" w:space="0" w:color="D3D3D3"/>
              <w:right w:val="single" w:sz="8" w:space="0" w:color="000000"/>
            </w:tcBorders>
          </w:tcPr>
          <w:p w14:paraId="1D75D0D4" w14:textId="77777777" w:rsidR="00955A0C" w:rsidRDefault="00000000">
            <w:pPr>
              <w:pStyle w:val="TableParagraph"/>
              <w:spacing w:before="8"/>
              <w:ind w:left="38"/>
              <w:rPr>
                <w:b/>
                <w:sz w:val="12"/>
              </w:rPr>
            </w:pPr>
            <w:r>
              <w:rPr>
                <w:b/>
                <w:w w:val="105"/>
                <w:sz w:val="12"/>
              </w:rPr>
              <w:t>No</w:t>
            </w:r>
            <w:r>
              <w:rPr>
                <w:b/>
                <w:spacing w:val="-3"/>
                <w:w w:val="105"/>
                <w:sz w:val="12"/>
              </w:rPr>
              <w:t xml:space="preserve"> </w:t>
            </w:r>
            <w:r>
              <w:rPr>
                <w:b/>
                <w:w w:val="105"/>
                <w:sz w:val="12"/>
              </w:rPr>
              <w:t>provision</w:t>
            </w:r>
            <w:r>
              <w:rPr>
                <w:b/>
                <w:spacing w:val="-2"/>
                <w:w w:val="105"/>
                <w:sz w:val="12"/>
              </w:rPr>
              <w:t xml:space="preserve"> </w:t>
            </w:r>
            <w:r>
              <w:rPr>
                <w:b/>
                <w:w w:val="105"/>
                <w:sz w:val="12"/>
              </w:rPr>
              <w:t>to</w:t>
            </w:r>
            <w:r>
              <w:rPr>
                <w:b/>
                <w:spacing w:val="-2"/>
                <w:w w:val="105"/>
                <w:sz w:val="12"/>
              </w:rPr>
              <w:t xml:space="preserve"> </w:t>
            </w:r>
            <w:r>
              <w:rPr>
                <w:b/>
                <w:w w:val="105"/>
                <w:sz w:val="12"/>
              </w:rPr>
              <w:t>enter</w:t>
            </w:r>
            <w:r>
              <w:rPr>
                <w:b/>
                <w:spacing w:val="-4"/>
                <w:w w:val="105"/>
                <w:sz w:val="12"/>
              </w:rPr>
              <w:t xml:space="preserve"> MPTF</w:t>
            </w:r>
          </w:p>
          <w:p w14:paraId="4BD91BF9" w14:textId="77777777" w:rsidR="00955A0C" w:rsidRDefault="00000000">
            <w:pPr>
              <w:pStyle w:val="TableParagraph"/>
              <w:spacing w:before="23" w:line="127" w:lineRule="exact"/>
              <w:ind w:left="38"/>
              <w:rPr>
                <w:b/>
                <w:sz w:val="12"/>
              </w:rPr>
            </w:pPr>
            <w:r>
              <w:rPr>
                <w:b/>
                <w:w w:val="105"/>
                <w:sz w:val="12"/>
              </w:rPr>
              <w:t>Project</w:t>
            </w:r>
            <w:r>
              <w:rPr>
                <w:b/>
                <w:spacing w:val="-4"/>
                <w:w w:val="105"/>
                <w:sz w:val="12"/>
              </w:rPr>
              <w:t xml:space="preserve"> </w:t>
            </w:r>
            <w:r>
              <w:rPr>
                <w:b/>
                <w:w w:val="105"/>
                <w:sz w:val="12"/>
              </w:rPr>
              <w:t>B</w:t>
            </w:r>
            <w:r>
              <w:rPr>
                <w:b/>
                <w:spacing w:val="-7"/>
                <w:w w:val="105"/>
                <w:sz w:val="12"/>
              </w:rPr>
              <w:t xml:space="preserve"> </w:t>
            </w:r>
            <w:r>
              <w:rPr>
                <w:b/>
                <w:w w:val="105"/>
                <w:sz w:val="12"/>
              </w:rPr>
              <w:t>in</w:t>
            </w:r>
            <w:r>
              <w:rPr>
                <w:b/>
                <w:spacing w:val="-2"/>
                <w:w w:val="105"/>
                <w:sz w:val="12"/>
              </w:rPr>
              <w:t xml:space="preserve"> userfield1</w:t>
            </w:r>
          </w:p>
        </w:tc>
      </w:tr>
      <w:tr w:rsidR="00955A0C" w14:paraId="3148A3FC" w14:textId="77777777">
        <w:trPr>
          <w:trHeight w:val="160"/>
        </w:trPr>
        <w:tc>
          <w:tcPr>
            <w:tcW w:w="306" w:type="dxa"/>
            <w:tcBorders>
              <w:top w:val="single" w:sz="4" w:space="0" w:color="D3D3D3"/>
              <w:bottom w:val="single" w:sz="4" w:space="0" w:color="D3D3D3"/>
              <w:right w:val="single" w:sz="4" w:space="0" w:color="D3D3D3"/>
            </w:tcBorders>
          </w:tcPr>
          <w:p w14:paraId="6A06C960" w14:textId="77777777" w:rsidR="00955A0C" w:rsidRDefault="00955A0C">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14:paraId="21684AC8" w14:textId="77777777" w:rsidR="00955A0C" w:rsidRDefault="00955A0C">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14:paraId="3909AB81" w14:textId="77777777" w:rsidR="00955A0C" w:rsidRDefault="00955A0C">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14:paraId="43054D54" w14:textId="77777777" w:rsidR="00955A0C" w:rsidRDefault="00955A0C">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14:paraId="3D7464B6" w14:textId="77777777" w:rsidR="00955A0C" w:rsidRDefault="00955A0C">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14:paraId="354861C0" w14:textId="77777777" w:rsidR="00955A0C" w:rsidRDefault="00955A0C">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14:paraId="34DACF1A" w14:textId="77777777" w:rsidR="00955A0C" w:rsidRDefault="00955A0C">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14:paraId="4947F5CE" w14:textId="77777777" w:rsidR="00955A0C" w:rsidRDefault="00955A0C">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14:paraId="68ADC61C" w14:textId="77777777" w:rsidR="00955A0C" w:rsidRDefault="00955A0C">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4" w:space="0" w:color="D3D3D3"/>
            </w:tcBorders>
          </w:tcPr>
          <w:p w14:paraId="6D961E0D" w14:textId="77777777" w:rsidR="00955A0C" w:rsidRDefault="00955A0C">
            <w:pPr>
              <w:pStyle w:val="TableParagraph"/>
              <w:rPr>
                <w:rFonts w:ascii="Times New Roman"/>
                <w:sz w:val="10"/>
              </w:rPr>
            </w:pPr>
          </w:p>
        </w:tc>
        <w:tc>
          <w:tcPr>
            <w:tcW w:w="1079" w:type="dxa"/>
            <w:tcBorders>
              <w:top w:val="single" w:sz="4" w:space="0" w:color="D3D3D3"/>
              <w:left w:val="single" w:sz="4" w:space="0" w:color="D3D3D3"/>
              <w:bottom w:val="single" w:sz="4" w:space="0" w:color="D3D3D3"/>
              <w:right w:val="single" w:sz="4" w:space="0" w:color="D3D3D3"/>
            </w:tcBorders>
          </w:tcPr>
          <w:p w14:paraId="330BB88F" w14:textId="77777777" w:rsidR="00955A0C" w:rsidRDefault="00955A0C">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14:paraId="63B405B6" w14:textId="77777777" w:rsidR="00955A0C" w:rsidRDefault="00955A0C">
            <w:pPr>
              <w:pStyle w:val="TableParagraph"/>
              <w:rPr>
                <w:rFonts w:ascii="Times New Roman"/>
                <w:sz w:val="10"/>
              </w:rPr>
            </w:pPr>
          </w:p>
        </w:tc>
        <w:tc>
          <w:tcPr>
            <w:tcW w:w="819" w:type="dxa"/>
            <w:tcBorders>
              <w:top w:val="single" w:sz="4" w:space="0" w:color="D3D3D3"/>
              <w:left w:val="single" w:sz="4" w:space="0" w:color="D3D3D3"/>
              <w:bottom w:val="single" w:sz="4" w:space="0" w:color="D3D3D3"/>
              <w:right w:val="single" w:sz="8" w:space="0" w:color="5B9BD4"/>
            </w:tcBorders>
          </w:tcPr>
          <w:p w14:paraId="0C4C0710" w14:textId="77777777" w:rsidR="00955A0C" w:rsidRDefault="00955A0C">
            <w:pPr>
              <w:pStyle w:val="TableParagraph"/>
              <w:rPr>
                <w:rFonts w:ascii="Times New Roman"/>
                <w:sz w:val="10"/>
              </w:rPr>
            </w:pPr>
          </w:p>
        </w:tc>
        <w:tc>
          <w:tcPr>
            <w:tcW w:w="1002" w:type="dxa"/>
            <w:tcBorders>
              <w:top w:val="single" w:sz="4" w:space="0" w:color="D3D3D3"/>
              <w:left w:val="single" w:sz="8" w:space="0" w:color="5B9BD4"/>
              <w:bottom w:val="single" w:sz="4" w:space="0" w:color="D3D3D3"/>
              <w:right w:val="single" w:sz="8" w:space="0" w:color="000000"/>
            </w:tcBorders>
          </w:tcPr>
          <w:p w14:paraId="5BB7B286" w14:textId="77777777" w:rsidR="00955A0C" w:rsidRDefault="00955A0C">
            <w:pPr>
              <w:pStyle w:val="TableParagraph"/>
              <w:rPr>
                <w:rFonts w:ascii="Times New Roman"/>
                <w:sz w:val="10"/>
              </w:rPr>
            </w:pPr>
          </w:p>
        </w:tc>
      </w:tr>
      <w:tr w:rsidR="00955A0C" w14:paraId="7C61405B" w14:textId="77777777">
        <w:trPr>
          <w:trHeight w:val="669"/>
        </w:trPr>
        <w:tc>
          <w:tcPr>
            <w:tcW w:w="306" w:type="dxa"/>
            <w:tcBorders>
              <w:top w:val="single" w:sz="4" w:space="0" w:color="D3D3D3"/>
              <w:bottom w:val="single" w:sz="8" w:space="0" w:color="000000"/>
              <w:right w:val="single" w:sz="4" w:space="0" w:color="D3D3D3"/>
            </w:tcBorders>
          </w:tcPr>
          <w:p w14:paraId="4AC7C433" w14:textId="77777777" w:rsidR="00955A0C" w:rsidRDefault="00955A0C">
            <w:pPr>
              <w:pStyle w:val="TableParagraph"/>
              <w:rPr>
                <w:rFonts w:ascii="Times New Roman"/>
                <w:sz w:val="16"/>
              </w:rPr>
            </w:pPr>
          </w:p>
        </w:tc>
        <w:tc>
          <w:tcPr>
            <w:tcW w:w="859" w:type="dxa"/>
            <w:tcBorders>
              <w:top w:val="single" w:sz="4" w:space="0" w:color="D3D3D3"/>
              <w:left w:val="single" w:sz="4" w:space="0" w:color="D3D3D3"/>
              <w:bottom w:val="single" w:sz="8" w:space="0" w:color="000000"/>
              <w:right w:val="single" w:sz="4" w:space="0" w:color="D3D3D3"/>
            </w:tcBorders>
          </w:tcPr>
          <w:p w14:paraId="6CBEC792" w14:textId="77777777" w:rsidR="00955A0C" w:rsidRDefault="00955A0C">
            <w:pPr>
              <w:pStyle w:val="TableParagraph"/>
              <w:rPr>
                <w:rFonts w:ascii="Times New Roman"/>
                <w:sz w:val="16"/>
              </w:rPr>
            </w:pPr>
          </w:p>
        </w:tc>
        <w:tc>
          <w:tcPr>
            <w:tcW w:w="348" w:type="dxa"/>
            <w:tcBorders>
              <w:top w:val="single" w:sz="4" w:space="0" w:color="D3D3D3"/>
              <w:left w:val="single" w:sz="4" w:space="0" w:color="D3D3D3"/>
              <w:bottom w:val="single" w:sz="8" w:space="0" w:color="000000"/>
              <w:right w:val="single" w:sz="4" w:space="0" w:color="D3D3D3"/>
            </w:tcBorders>
          </w:tcPr>
          <w:p w14:paraId="6DFB0D38" w14:textId="77777777" w:rsidR="00955A0C" w:rsidRDefault="00955A0C">
            <w:pPr>
              <w:pStyle w:val="TableParagraph"/>
              <w:rPr>
                <w:rFonts w:ascii="Times New Roman"/>
                <w:sz w:val="16"/>
              </w:rPr>
            </w:pPr>
          </w:p>
        </w:tc>
        <w:tc>
          <w:tcPr>
            <w:tcW w:w="1037" w:type="dxa"/>
            <w:tcBorders>
              <w:top w:val="single" w:sz="4" w:space="0" w:color="D3D3D3"/>
              <w:left w:val="single" w:sz="4" w:space="0" w:color="D3D3D3"/>
              <w:bottom w:val="single" w:sz="8" w:space="0" w:color="000000"/>
              <w:right w:val="single" w:sz="4" w:space="0" w:color="D3D3D3"/>
            </w:tcBorders>
          </w:tcPr>
          <w:p w14:paraId="53370DCF" w14:textId="77777777" w:rsidR="00955A0C" w:rsidRDefault="00955A0C">
            <w:pPr>
              <w:pStyle w:val="TableParagraph"/>
              <w:rPr>
                <w:rFonts w:ascii="Times New Roman"/>
                <w:sz w:val="16"/>
              </w:rPr>
            </w:pPr>
          </w:p>
        </w:tc>
        <w:tc>
          <w:tcPr>
            <w:tcW w:w="280" w:type="dxa"/>
            <w:tcBorders>
              <w:top w:val="single" w:sz="4" w:space="0" w:color="D3D3D3"/>
              <w:left w:val="single" w:sz="4" w:space="0" w:color="D3D3D3"/>
              <w:bottom w:val="single" w:sz="8" w:space="0" w:color="000000"/>
              <w:right w:val="single" w:sz="4" w:space="0" w:color="D3D3D3"/>
            </w:tcBorders>
          </w:tcPr>
          <w:p w14:paraId="0219B0C5" w14:textId="77777777" w:rsidR="00955A0C" w:rsidRDefault="00955A0C">
            <w:pPr>
              <w:pStyle w:val="TableParagraph"/>
              <w:rPr>
                <w:rFonts w:ascii="Times New Roman"/>
                <w:sz w:val="16"/>
              </w:rPr>
            </w:pPr>
          </w:p>
        </w:tc>
        <w:tc>
          <w:tcPr>
            <w:tcW w:w="1586" w:type="dxa"/>
            <w:tcBorders>
              <w:top w:val="single" w:sz="4" w:space="0" w:color="D3D3D3"/>
              <w:left w:val="single" w:sz="4" w:space="0" w:color="D3D3D3"/>
              <w:bottom w:val="single" w:sz="8" w:space="0" w:color="000000"/>
              <w:right w:val="single" w:sz="8" w:space="0" w:color="000000"/>
            </w:tcBorders>
          </w:tcPr>
          <w:p w14:paraId="2E9F1EA1" w14:textId="77777777" w:rsidR="00955A0C" w:rsidRDefault="00955A0C">
            <w:pPr>
              <w:pStyle w:val="TableParagraph"/>
              <w:rPr>
                <w:rFonts w:ascii="Times New Roman"/>
                <w:sz w:val="16"/>
              </w:rPr>
            </w:pPr>
          </w:p>
        </w:tc>
        <w:tc>
          <w:tcPr>
            <w:tcW w:w="254" w:type="dxa"/>
            <w:tcBorders>
              <w:top w:val="single" w:sz="4" w:space="0" w:color="D3D3D3"/>
              <w:left w:val="single" w:sz="8" w:space="0" w:color="000000"/>
              <w:bottom w:val="single" w:sz="4" w:space="0" w:color="D3D3D3"/>
              <w:right w:val="single" w:sz="8" w:space="0" w:color="000000"/>
            </w:tcBorders>
          </w:tcPr>
          <w:p w14:paraId="2966CEA6" w14:textId="77777777" w:rsidR="00955A0C" w:rsidRDefault="00955A0C">
            <w:pPr>
              <w:pStyle w:val="TableParagraph"/>
              <w:rPr>
                <w:rFonts w:ascii="Times New Roman"/>
                <w:sz w:val="16"/>
              </w:rPr>
            </w:pPr>
          </w:p>
        </w:tc>
        <w:tc>
          <w:tcPr>
            <w:tcW w:w="325" w:type="dxa"/>
            <w:tcBorders>
              <w:top w:val="single" w:sz="4" w:space="0" w:color="D3D3D3"/>
              <w:left w:val="single" w:sz="8" w:space="0" w:color="000000"/>
              <w:bottom w:val="single" w:sz="8" w:space="0" w:color="000000"/>
              <w:right w:val="single" w:sz="4" w:space="0" w:color="D3D3D3"/>
            </w:tcBorders>
          </w:tcPr>
          <w:p w14:paraId="68127DB6" w14:textId="77777777" w:rsidR="00955A0C" w:rsidRDefault="00955A0C">
            <w:pPr>
              <w:pStyle w:val="TableParagraph"/>
              <w:rPr>
                <w:rFonts w:ascii="Times New Roman"/>
                <w:sz w:val="16"/>
              </w:rPr>
            </w:pPr>
          </w:p>
        </w:tc>
        <w:tc>
          <w:tcPr>
            <w:tcW w:w="866" w:type="dxa"/>
            <w:tcBorders>
              <w:top w:val="single" w:sz="4" w:space="0" w:color="D3D3D3"/>
              <w:left w:val="single" w:sz="4" w:space="0" w:color="D3D3D3"/>
              <w:bottom w:val="single" w:sz="8" w:space="0" w:color="000000"/>
              <w:right w:val="single" w:sz="4" w:space="0" w:color="D3D3D3"/>
            </w:tcBorders>
          </w:tcPr>
          <w:p w14:paraId="286D8CEE" w14:textId="77777777" w:rsidR="00955A0C" w:rsidRDefault="00955A0C">
            <w:pPr>
              <w:pStyle w:val="TableParagraph"/>
              <w:rPr>
                <w:rFonts w:ascii="Times New Roman"/>
                <w:sz w:val="16"/>
              </w:rPr>
            </w:pPr>
          </w:p>
        </w:tc>
        <w:tc>
          <w:tcPr>
            <w:tcW w:w="270" w:type="dxa"/>
            <w:tcBorders>
              <w:top w:val="single" w:sz="4" w:space="0" w:color="D3D3D3"/>
              <w:left w:val="single" w:sz="4" w:space="0" w:color="D3D3D3"/>
              <w:bottom w:val="single" w:sz="8" w:space="0" w:color="000000"/>
              <w:right w:val="single" w:sz="4" w:space="0" w:color="D3D3D3"/>
            </w:tcBorders>
          </w:tcPr>
          <w:p w14:paraId="0DC449D3" w14:textId="77777777" w:rsidR="00955A0C" w:rsidRDefault="00955A0C">
            <w:pPr>
              <w:pStyle w:val="TableParagraph"/>
              <w:rPr>
                <w:rFonts w:ascii="Times New Roman"/>
                <w:sz w:val="16"/>
              </w:rPr>
            </w:pPr>
          </w:p>
        </w:tc>
        <w:tc>
          <w:tcPr>
            <w:tcW w:w="1079" w:type="dxa"/>
            <w:tcBorders>
              <w:top w:val="single" w:sz="4" w:space="0" w:color="D3D3D3"/>
              <w:left w:val="single" w:sz="4" w:space="0" w:color="D3D3D3"/>
              <w:bottom w:val="single" w:sz="8" w:space="0" w:color="000000"/>
              <w:right w:val="single" w:sz="4" w:space="0" w:color="D3D3D3"/>
            </w:tcBorders>
          </w:tcPr>
          <w:p w14:paraId="3E50E271" w14:textId="77777777" w:rsidR="00955A0C" w:rsidRDefault="00955A0C">
            <w:pPr>
              <w:pStyle w:val="TableParagraph"/>
              <w:rPr>
                <w:rFonts w:ascii="Times New Roman"/>
                <w:sz w:val="16"/>
              </w:rPr>
            </w:pPr>
          </w:p>
        </w:tc>
        <w:tc>
          <w:tcPr>
            <w:tcW w:w="290" w:type="dxa"/>
            <w:tcBorders>
              <w:top w:val="single" w:sz="4" w:space="0" w:color="D3D3D3"/>
              <w:left w:val="single" w:sz="4" w:space="0" w:color="D3D3D3"/>
              <w:bottom w:val="single" w:sz="8" w:space="0" w:color="000000"/>
              <w:right w:val="single" w:sz="4" w:space="0" w:color="D3D3D3"/>
            </w:tcBorders>
          </w:tcPr>
          <w:p w14:paraId="400BEB22" w14:textId="77777777" w:rsidR="00955A0C" w:rsidRDefault="00955A0C">
            <w:pPr>
              <w:pStyle w:val="TableParagraph"/>
              <w:rPr>
                <w:rFonts w:ascii="Times New Roman"/>
                <w:sz w:val="16"/>
              </w:rPr>
            </w:pPr>
          </w:p>
        </w:tc>
        <w:tc>
          <w:tcPr>
            <w:tcW w:w="1821" w:type="dxa"/>
            <w:gridSpan w:val="2"/>
            <w:tcBorders>
              <w:top w:val="single" w:sz="4" w:space="0" w:color="D3D3D3"/>
              <w:left w:val="single" w:sz="4" w:space="0" w:color="D3D3D3"/>
              <w:bottom w:val="single" w:sz="8" w:space="0" w:color="000000"/>
              <w:right w:val="single" w:sz="8" w:space="0" w:color="000000"/>
            </w:tcBorders>
          </w:tcPr>
          <w:p w14:paraId="24484847" w14:textId="77777777" w:rsidR="00955A0C" w:rsidRDefault="00000000">
            <w:pPr>
              <w:pStyle w:val="TableParagraph"/>
              <w:spacing w:before="4" w:line="278" w:lineRule="auto"/>
              <w:ind w:left="38" w:right="10"/>
              <w:rPr>
                <w:b/>
                <w:sz w:val="12"/>
              </w:rPr>
            </w:pPr>
            <w:r>
              <w:rPr>
                <w:noProof/>
              </w:rPr>
              <mc:AlternateContent>
                <mc:Choice Requires="wpg">
                  <w:drawing>
                    <wp:anchor distT="0" distB="0" distL="0" distR="0" simplePos="0" relativeHeight="251663360" behindDoc="1" locked="0" layoutInCell="1" allowOverlap="1" wp14:anchorId="46683231" wp14:editId="265A6190">
                      <wp:simplePos x="0" y="0"/>
                      <wp:positionH relativeFrom="column">
                        <wp:posOffset>499793</wp:posOffset>
                      </wp:positionH>
                      <wp:positionV relativeFrom="paragraph">
                        <wp:posOffset>-27541</wp:posOffset>
                      </wp:positionV>
                      <wp:extent cx="43815" cy="4381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15" cy="43815"/>
                                <a:chOff x="0" y="0"/>
                                <a:chExt cx="43815" cy="43815"/>
                              </a:xfrm>
                            </wpg:grpSpPr>
                            <wps:wsp>
                              <wps:cNvPr id="67" name="Graphic 67"/>
                              <wps:cNvSpPr/>
                              <wps:spPr>
                                <a:xfrm>
                                  <a:off x="0" y="0"/>
                                  <a:ext cx="43815" cy="43815"/>
                                </a:xfrm>
                                <a:custGeom>
                                  <a:avLst/>
                                  <a:gdLst/>
                                  <a:ahLst/>
                                  <a:cxnLst/>
                                  <a:rect l="l" t="t" r="r" b="b"/>
                                  <a:pathLst>
                                    <a:path w="43815" h="43815">
                                      <a:moveTo>
                                        <a:pt x="21609" y="43210"/>
                                      </a:moveTo>
                                      <a:lnTo>
                                        <a:pt x="0" y="0"/>
                                      </a:lnTo>
                                      <a:lnTo>
                                        <a:pt x="43221" y="1"/>
                                      </a:lnTo>
                                      <a:lnTo>
                                        <a:pt x="21609" y="43210"/>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4BA0C00D" id="Group 66" o:spid="_x0000_s1026" style="position:absolute;margin-left:39.35pt;margin-top:-2.15pt;width:3.45pt;height:3.45pt;z-index:-251653120;mso-wrap-distance-left:0;mso-wrap-distance-right:0" coordsize="4381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">
                      <v:shape id="Graphic 67" o:spid="_x0000_s1027" style="position:absolute;width:43815;height:43815;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" path="m21609,43210l,,43221,1,21609,43210xe" fillcolor="#5b9bd4" stroked="f">
                        <v:path arrowok="t"/>
                      </v:shape>
                    </v:group>
                  </w:pict>
                </mc:Fallback>
              </mc:AlternateContent>
            </w:r>
            <w:r>
              <w:rPr>
                <w:b/>
                <w:w w:val="105"/>
                <w:sz w:val="12"/>
              </w:rPr>
              <w:t xml:space="preserve">Userfield1 - ponce </w:t>
            </w:r>
            <w:proofErr w:type="spellStart"/>
            <w:r>
              <w:rPr>
                <w:b/>
                <w:w w:val="105"/>
                <w:sz w:val="12"/>
              </w:rPr>
              <w:t>used</w:t>
            </w:r>
            <w:proofErr w:type="spellEnd"/>
            <w:r>
              <w:rPr>
                <w:b/>
                <w:w w:val="105"/>
                <w:sz w:val="12"/>
              </w:rPr>
              <w:t xml:space="preserve"> for one</w:t>
            </w:r>
            <w:r>
              <w:rPr>
                <w:b/>
                <w:spacing w:val="40"/>
                <w:w w:val="105"/>
                <w:sz w:val="12"/>
              </w:rPr>
              <w:t xml:space="preserve"> </w:t>
            </w:r>
            <w:r>
              <w:rPr>
                <w:b/>
                <w:w w:val="105"/>
                <w:sz w:val="12"/>
              </w:rPr>
              <w:t xml:space="preserve">MPTF </w:t>
            </w:r>
            <w:proofErr w:type="spellStart"/>
            <w:proofErr w:type="gramStart"/>
            <w:r>
              <w:rPr>
                <w:b/>
                <w:w w:val="105"/>
                <w:sz w:val="12"/>
              </w:rPr>
              <w:t>project</w:t>
            </w:r>
            <w:proofErr w:type="spellEnd"/>
            <w:r>
              <w:rPr>
                <w:b/>
                <w:w w:val="105"/>
                <w:sz w:val="12"/>
              </w:rPr>
              <w:t xml:space="preserve"> ,</w:t>
            </w:r>
            <w:proofErr w:type="gramEnd"/>
            <w:r>
              <w:rPr>
                <w:b/>
                <w:w w:val="105"/>
                <w:sz w:val="12"/>
              </w:rPr>
              <w:t xml:space="preserve"> </w:t>
            </w:r>
            <w:proofErr w:type="spellStart"/>
            <w:r>
              <w:rPr>
                <w:b/>
                <w:w w:val="105"/>
                <w:sz w:val="12"/>
              </w:rPr>
              <w:t>cannot</w:t>
            </w:r>
            <w:proofErr w:type="spellEnd"/>
            <w:r>
              <w:rPr>
                <w:b/>
                <w:w w:val="105"/>
                <w:sz w:val="12"/>
              </w:rPr>
              <w:t xml:space="preserve"> </w:t>
            </w:r>
            <w:proofErr w:type="spellStart"/>
            <w:r>
              <w:rPr>
                <w:b/>
                <w:w w:val="105"/>
                <w:sz w:val="12"/>
              </w:rPr>
              <w:t>be</w:t>
            </w:r>
            <w:proofErr w:type="spellEnd"/>
            <w:r>
              <w:rPr>
                <w:b/>
                <w:spacing w:val="40"/>
                <w:w w:val="105"/>
                <w:sz w:val="12"/>
              </w:rPr>
              <w:t xml:space="preserve"> </w:t>
            </w:r>
            <w:proofErr w:type="spellStart"/>
            <w:r>
              <w:rPr>
                <w:b/>
                <w:w w:val="105"/>
                <w:sz w:val="12"/>
              </w:rPr>
              <w:t>removed</w:t>
            </w:r>
            <w:proofErr w:type="spellEnd"/>
            <w:r>
              <w:rPr>
                <w:b/>
                <w:spacing w:val="-7"/>
                <w:w w:val="105"/>
                <w:sz w:val="12"/>
              </w:rPr>
              <w:t xml:space="preserve"> </w:t>
            </w:r>
            <w:r>
              <w:rPr>
                <w:b/>
                <w:w w:val="105"/>
                <w:sz w:val="12"/>
              </w:rPr>
              <w:t>or</w:t>
            </w:r>
            <w:r>
              <w:rPr>
                <w:b/>
                <w:spacing w:val="-8"/>
                <w:w w:val="105"/>
                <w:sz w:val="12"/>
              </w:rPr>
              <w:t xml:space="preserve"> </w:t>
            </w:r>
            <w:proofErr w:type="spellStart"/>
            <w:r>
              <w:rPr>
                <w:b/>
                <w:w w:val="105"/>
                <w:sz w:val="12"/>
              </w:rPr>
              <w:t>reused</w:t>
            </w:r>
            <w:proofErr w:type="spellEnd"/>
            <w:r>
              <w:rPr>
                <w:b/>
                <w:spacing w:val="-6"/>
                <w:w w:val="105"/>
                <w:sz w:val="12"/>
              </w:rPr>
              <w:t xml:space="preserve"> </w:t>
            </w:r>
            <w:r>
              <w:rPr>
                <w:b/>
                <w:w w:val="105"/>
                <w:sz w:val="12"/>
              </w:rPr>
              <w:t>due</w:t>
            </w:r>
            <w:r>
              <w:rPr>
                <w:b/>
                <w:spacing w:val="-2"/>
                <w:w w:val="105"/>
                <w:sz w:val="12"/>
              </w:rPr>
              <w:t xml:space="preserve"> </w:t>
            </w:r>
            <w:r>
              <w:rPr>
                <w:b/>
                <w:w w:val="105"/>
                <w:sz w:val="12"/>
              </w:rPr>
              <w:t>to</w:t>
            </w:r>
            <w:r>
              <w:rPr>
                <w:b/>
                <w:spacing w:val="-6"/>
                <w:w w:val="105"/>
                <w:sz w:val="12"/>
              </w:rPr>
              <w:t xml:space="preserve"> </w:t>
            </w:r>
            <w:proofErr w:type="spellStart"/>
            <w:r>
              <w:rPr>
                <w:b/>
                <w:w w:val="105"/>
                <w:sz w:val="12"/>
              </w:rPr>
              <w:t>risk</w:t>
            </w:r>
            <w:proofErr w:type="spellEnd"/>
            <w:r>
              <w:rPr>
                <w:b/>
                <w:spacing w:val="-7"/>
                <w:w w:val="105"/>
                <w:sz w:val="12"/>
              </w:rPr>
              <w:t xml:space="preserve"> </w:t>
            </w:r>
            <w:r>
              <w:rPr>
                <w:b/>
                <w:w w:val="105"/>
                <w:sz w:val="12"/>
              </w:rPr>
              <w:t>of</w:t>
            </w:r>
          </w:p>
          <w:p w14:paraId="040985DE" w14:textId="77777777" w:rsidR="00955A0C" w:rsidRDefault="00000000">
            <w:pPr>
              <w:pStyle w:val="TableParagraph"/>
              <w:spacing w:before="1" w:line="135" w:lineRule="exact"/>
              <w:ind w:left="38"/>
              <w:rPr>
                <w:b/>
                <w:sz w:val="12"/>
              </w:rPr>
            </w:pPr>
            <w:proofErr w:type="spellStart"/>
            <w:proofErr w:type="gramStart"/>
            <w:r>
              <w:rPr>
                <w:b/>
                <w:spacing w:val="-2"/>
                <w:w w:val="105"/>
                <w:sz w:val="12"/>
              </w:rPr>
              <w:t>inaccurate</w:t>
            </w:r>
            <w:proofErr w:type="spellEnd"/>
            <w:proofErr w:type="gramEnd"/>
            <w:r>
              <w:rPr>
                <w:b/>
                <w:spacing w:val="6"/>
                <w:w w:val="105"/>
                <w:sz w:val="12"/>
              </w:rPr>
              <w:t xml:space="preserve"> </w:t>
            </w:r>
            <w:proofErr w:type="spellStart"/>
            <w:r>
              <w:rPr>
                <w:b/>
                <w:spacing w:val="-2"/>
                <w:w w:val="105"/>
                <w:sz w:val="12"/>
              </w:rPr>
              <w:t>reporting</w:t>
            </w:r>
            <w:proofErr w:type="spellEnd"/>
          </w:p>
        </w:tc>
      </w:tr>
    </w:tbl>
    <w:p w14:paraId="39EED16E" w14:textId="77777777" w:rsidR="00955A0C" w:rsidRDefault="00955A0C">
      <w:pPr>
        <w:pStyle w:val="BodyText"/>
        <w:spacing w:before="214"/>
        <w:rPr>
          <w:i/>
        </w:rPr>
      </w:pPr>
    </w:p>
    <w:p w14:paraId="7CE46F5F" w14:textId="77777777" w:rsidR="00C44942" w:rsidRDefault="00C44942">
      <w:pPr>
        <w:pStyle w:val="BodyText"/>
        <w:spacing w:before="214"/>
        <w:rPr>
          <w:i/>
        </w:rPr>
      </w:pPr>
    </w:p>
    <w:p w14:paraId="19E531DE" w14:textId="4E9D0BEE" w:rsidR="00955A0C" w:rsidRDefault="00000000">
      <w:pPr>
        <w:pStyle w:val="Heading1"/>
      </w:pPr>
      <w:r>
        <w:t>Associer</w:t>
      </w:r>
      <w:r>
        <w:rPr>
          <w:spacing w:val="-6"/>
        </w:rPr>
        <w:t xml:space="preserve"> </w:t>
      </w:r>
      <w:r>
        <w:t>les</w:t>
      </w:r>
      <w:r>
        <w:rPr>
          <w:spacing w:val="-3"/>
        </w:rPr>
        <w:t xml:space="preserve"> </w:t>
      </w:r>
      <w:r>
        <w:t>résultats</w:t>
      </w:r>
      <w:r>
        <w:rPr>
          <w:spacing w:val="-3"/>
        </w:rPr>
        <w:t xml:space="preserve"> </w:t>
      </w:r>
      <w:r>
        <w:t>aux</w:t>
      </w:r>
      <w:r>
        <w:rPr>
          <w:spacing w:val="-4"/>
        </w:rPr>
        <w:t xml:space="preserve"> </w:t>
      </w:r>
      <w:r>
        <w:t>identifiants</w:t>
      </w:r>
      <w:r>
        <w:rPr>
          <w:spacing w:val="-3"/>
        </w:rPr>
        <w:t xml:space="preserve"> </w:t>
      </w:r>
      <w:r>
        <w:t>des</w:t>
      </w:r>
      <w:r>
        <w:rPr>
          <w:spacing w:val="-2"/>
        </w:rPr>
        <w:t xml:space="preserve"> projets</w:t>
      </w:r>
    </w:p>
    <w:p w14:paraId="08B6E160" w14:textId="77777777" w:rsidR="00955A0C" w:rsidRDefault="00955A0C">
      <w:pPr>
        <w:pStyle w:val="BodyText"/>
        <w:spacing w:before="3"/>
        <w:rPr>
          <w:b/>
        </w:rPr>
      </w:pPr>
    </w:p>
    <w:p w14:paraId="6AF0DD8A" w14:textId="77777777" w:rsidR="00955A0C" w:rsidRDefault="00000000">
      <w:pPr>
        <w:pStyle w:val="ListParagraph"/>
        <w:numPr>
          <w:ilvl w:val="0"/>
          <w:numId w:val="1"/>
        </w:numPr>
        <w:tabs>
          <w:tab w:val="left" w:pos="839"/>
        </w:tabs>
        <w:spacing w:line="268" w:lineRule="exact"/>
        <w:ind w:left="839" w:right="0" w:hanging="359"/>
      </w:pPr>
      <w:r>
        <w:t>Les</w:t>
      </w:r>
      <w:r>
        <w:rPr>
          <w:spacing w:val="-2"/>
        </w:rPr>
        <w:t xml:space="preserve"> </w:t>
      </w:r>
      <w:r>
        <w:t>produits</w:t>
      </w:r>
      <w:r>
        <w:rPr>
          <w:spacing w:val="-1"/>
        </w:rPr>
        <w:t xml:space="preserve"> </w:t>
      </w:r>
      <w:r>
        <w:t>du</w:t>
      </w:r>
      <w:r>
        <w:rPr>
          <w:spacing w:val="-3"/>
        </w:rPr>
        <w:t xml:space="preserve"> </w:t>
      </w:r>
      <w:r>
        <w:t>PNUD</w:t>
      </w:r>
      <w:r>
        <w:rPr>
          <w:spacing w:val="-4"/>
        </w:rPr>
        <w:t xml:space="preserve"> </w:t>
      </w:r>
      <w:r>
        <w:t>(c'est-à-dire</w:t>
      </w:r>
      <w:r>
        <w:rPr>
          <w:spacing w:val="-5"/>
        </w:rPr>
        <w:t xml:space="preserve"> </w:t>
      </w:r>
      <w:r>
        <w:t>la</w:t>
      </w:r>
      <w:r>
        <w:rPr>
          <w:spacing w:val="-5"/>
        </w:rPr>
        <w:t xml:space="preserve"> </w:t>
      </w:r>
      <w:r>
        <w:t>structure</w:t>
      </w:r>
      <w:r>
        <w:rPr>
          <w:spacing w:val="-5"/>
        </w:rPr>
        <w:t xml:space="preserve"> </w:t>
      </w:r>
      <w:r>
        <w:t>de</w:t>
      </w:r>
      <w:r>
        <w:rPr>
          <w:spacing w:val="-2"/>
        </w:rPr>
        <w:t xml:space="preserve"> </w:t>
      </w:r>
      <w:r>
        <w:t>répartition</w:t>
      </w:r>
      <w:r>
        <w:rPr>
          <w:spacing w:val="-3"/>
        </w:rPr>
        <w:t xml:space="preserve"> </w:t>
      </w:r>
      <w:r>
        <w:t>du</w:t>
      </w:r>
      <w:r>
        <w:rPr>
          <w:spacing w:val="1"/>
        </w:rPr>
        <w:t xml:space="preserve"> </w:t>
      </w:r>
      <w:r>
        <w:t>travail</w:t>
      </w:r>
      <w:r>
        <w:rPr>
          <w:spacing w:val="-3"/>
        </w:rPr>
        <w:t xml:space="preserve"> </w:t>
      </w:r>
      <w:r>
        <w:t>(SRT)/le</w:t>
      </w:r>
      <w:r>
        <w:rPr>
          <w:spacing w:val="-5"/>
        </w:rPr>
        <w:t xml:space="preserve"> </w:t>
      </w:r>
      <w:r>
        <w:t>niveau</w:t>
      </w:r>
      <w:r>
        <w:rPr>
          <w:spacing w:val="-3"/>
        </w:rPr>
        <w:t xml:space="preserve"> </w:t>
      </w:r>
      <w:r>
        <w:t>de</w:t>
      </w:r>
      <w:r>
        <w:rPr>
          <w:spacing w:val="-5"/>
        </w:rPr>
        <w:t xml:space="preserve"> </w:t>
      </w:r>
      <w:r>
        <w:rPr>
          <w:spacing w:val="-2"/>
        </w:rPr>
        <w:t>tâche</w:t>
      </w:r>
    </w:p>
    <w:p w14:paraId="356FE3C8" w14:textId="77777777" w:rsidR="00955A0C" w:rsidRDefault="00000000">
      <w:pPr>
        <w:pStyle w:val="BodyText"/>
        <w:ind w:left="839" w:right="252"/>
      </w:pPr>
      <w:r>
        <w:t>1)</w:t>
      </w:r>
      <w:r>
        <w:rPr>
          <w:spacing w:val="-1"/>
        </w:rPr>
        <w:t xml:space="preserve"> </w:t>
      </w:r>
      <w:r>
        <w:t>sont</w:t>
      </w:r>
      <w:r>
        <w:rPr>
          <w:spacing w:val="-4"/>
        </w:rPr>
        <w:t xml:space="preserve"> </w:t>
      </w:r>
      <w:r>
        <w:t>associés aux</w:t>
      </w:r>
      <w:r>
        <w:rPr>
          <w:spacing w:val="-2"/>
        </w:rPr>
        <w:t xml:space="preserve"> </w:t>
      </w:r>
      <w:r>
        <w:t>ID</w:t>
      </w:r>
      <w:r>
        <w:rPr>
          <w:spacing w:val="-2"/>
        </w:rPr>
        <w:t xml:space="preserve"> </w:t>
      </w:r>
      <w:r>
        <w:t>de</w:t>
      </w:r>
      <w:r>
        <w:rPr>
          <w:spacing w:val="-4"/>
        </w:rPr>
        <w:t xml:space="preserve"> </w:t>
      </w:r>
      <w:r>
        <w:t>projet MPTFO</w:t>
      </w:r>
      <w:r>
        <w:rPr>
          <w:spacing w:val="-4"/>
        </w:rPr>
        <w:t xml:space="preserve"> </w:t>
      </w:r>
      <w:r>
        <w:t>par le</w:t>
      </w:r>
      <w:r>
        <w:rPr>
          <w:spacing w:val="-4"/>
        </w:rPr>
        <w:t xml:space="preserve"> </w:t>
      </w:r>
      <w:r>
        <w:t>biais du</w:t>
      </w:r>
      <w:r>
        <w:rPr>
          <w:spacing w:val="-2"/>
        </w:rPr>
        <w:t xml:space="preserve"> </w:t>
      </w:r>
      <w:r>
        <w:t>champ</w:t>
      </w:r>
      <w:r>
        <w:rPr>
          <w:spacing w:val="-2"/>
        </w:rPr>
        <w:t xml:space="preserve"> </w:t>
      </w:r>
      <w:r>
        <w:t>" MPTF Quantum Project Number " du module Quantum PPM dans " Financial Project Settings/</w:t>
      </w:r>
      <w:proofErr w:type="spellStart"/>
      <w:r>
        <w:t>Additional</w:t>
      </w:r>
      <w:proofErr w:type="spellEnd"/>
      <w:r>
        <w:t xml:space="preserve"> Information " (ou le champ " MPTF Project Reference Number " pour les projets Atlas convertis). Cette étape est requise</w:t>
      </w:r>
      <w:r>
        <w:rPr>
          <w:spacing w:val="-1"/>
        </w:rPr>
        <w:t xml:space="preserve"> </w:t>
      </w:r>
      <w:r>
        <w:t>avant tout déboursement ou dépense afin de garantir qu'aucune information financière n'est perdue. Une fois qu'un produit du PNUD avec un ID de projet MPTFO donné est saisi dans le champ " MPTF Quantum Project Number " (ou " MPTF Project Reference Number " pour les projets Atlas convertis), l'information ne doit pas être changée pour un autre ID de projet MPTFO</w:t>
      </w:r>
      <w:r>
        <w:rPr>
          <w:spacing w:val="-4"/>
        </w:rPr>
        <w:t xml:space="preserve"> </w:t>
      </w:r>
      <w:r>
        <w:t>ou supprimée,</w:t>
      </w:r>
      <w:r>
        <w:rPr>
          <w:spacing w:val="-1"/>
        </w:rPr>
        <w:t xml:space="preserve"> </w:t>
      </w:r>
      <w:r>
        <w:t>même après que les fonds MPTFO</w:t>
      </w:r>
      <w:r>
        <w:rPr>
          <w:spacing w:val="-4"/>
        </w:rPr>
        <w:t xml:space="preserve"> </w:t>
      </w:r>
      <w:r>
        <w:t>initiaux</w:t>
      </w:r>
      <w:r>
        <w:rPr>
          <w:spacing w:val="-2"/>
        </w:rPr>
        <w:t xml:space="preserve"> </w:t>
      </w:r>
      <w:r>
        <w:t>ont été</w:t>
      </w:r>
      <w:r>
        <w:rPr>
          <w:spacing w:val="-4"/>
        </w:rPr>
        <w:t xml:space="preserve"> </w:t>
      </w:r>
      <w:r>
        <w:t>complètement</w:t>
      </w:r>
      <w:r>
        <w:rPr>
          <w:spacing w:val="-4"/>
        </w:rPr>
        <w:t xml:space="preserve"> </w:t>
      </w:r>
      <w:r>
        <w:t>utilisés. L'identifiant</w:t>
      </w:r>
      <w:r>
        <w:rPr>
          <w:spacing w:val="-6"/>
        </w:rPr>
        <w:t xml:space="preserve"> </w:t>
      </w:r>
      <w:r>
        <w:t>original</w:t>
      </w:r>
      <w:r>
        <w:rPr>
          <w:spacing w:val="-3"/>
        </w:rPr>
        <w:t xml:space="preserve"> </w:t>
      </w:r>
      <w:r>
        <w:t>du</w:t>
      </w:r>
      <w:r>
        <w:rPr>
          <w:spacing w:val="-4"/>
        </w:rPr>
        <w:t xml:space="preserve"> </w:t>
      </w:r>
      <w:r>
        <w:t>projet</w:t>
      </w:r>
      <w:r>
        <w:rPr>
          <w:spacing w:val="-2"/>
        </w:rPr>
        <w:t xml:space="preserve"> </w:t>
      </w:r>
      <w:r>
        <w:t>MPTFO</w:t>
      </w:r>
      <w:r>
        <w:rPr>
          <w:spacing w:val="-6"/>
        </w:rPr>
        <w:t xml:space="preserve"> </w:t>
      </w:r>
      <w:r>
        <w:t>dans ces</w:t>
      </w:r>
      <w:r>
        <w:rPr>
          <w:spacing w:val="-2"/>
        </w:rPr>
        <w:t xml:space="preserve"> </w:t>
      </w:r>
      <w:r>
        <w:t>champs</w:t>
      </w:r>
      <w:r>
        <w:rPr>
          <w:spacing w:val="-2"/>
        </w:rPr>
        <w:t xml:space="preserve"> </w:t>
      </w:r>
      <w:r>
        <w:t>Quantum</w:t>
      </w:r>
      <w:r>
        <w:rPr>
          <w:spacing w:val="-4"/>
        </w:rPr>
        <w:t xml:space="preserve"> </w:t>
      </w:r>
      <w:r>
        <w:t>PPM</w:t>
      </w:r>
      <w:r>
        <w:rPr>
          <w:spacing w:val="-4"/>
        </w:rPr>
        <w:t xml:space="preserve"> </w:t>
      </w:r>
      <w:r>
        <w:t>doit</w:t>
      </w:r>
      <w:r>
        <w:rPr>
          <w:spacing w:val="-2"/>
        </w:rPr>
        <w:t xml:space="preserve"> </w:t>
      </w:r>
      <w:r>
        <w:t>être</w:t>
      </w:r>
      <w:r>
        <w:rPr>
          <w:spacing w:val="-2"/>
        </w:rPr>
        <w:t xml:space="preserve"> </w:t>
      </w:r>
      <w:r>
        <w:t>conservé</w:t>
      </w:r>
      <w:r>
        <w:rPr>
          <w:spacing w:val="-2"/>
        </w:rPr>
        <w:t xml:space="preserve"> </w:t>
      </w:r>
      <w:r>
        <w:t>afin</w:t>
      </w:r>
      <w:r>
        <w:rPr>
          <w:spacing w:val="-4"/>
        </w:rPr>
        <w:t xml:space="preserve"> </w:t>
      </w:r>
      <w:r>
        <w:t>de permettre la communication des informations financières pour les périodes antérieures.</w:t>
      </w:r>
    </w:p>
    <w:p w14:paraId="208231D2" w14:textId="77777777" w:rsidR="00955A0C" w:rsidRDefault="00000000">
      <w:pPr>
        <w:pStyle w:val="ListParagraph"/>
        <w:numPr>
          <w:ilvl w:val="0"/>
          <w:numId w:val="1"/>
        </w:numPr>
        <w:tabs>
          <w:tab w:val="left" w:pos="837"/>
          <w:tab w:val="left" w:pos="839"/>
        </w:tabs>
        <w:spacing w:before="266"/>
        <w:ind w:left="839" w:right="238"/>
      </w:pPr>
      <w:r>
        <w:t>Le champ "MPTF Quantum Project Number" (ou le champ "MPTF Project Reference Number"</w:t>
      </w:r>
      <w:r>
        <w:rPr>
          <w:spacing w:val="80"/>
        </w:rPr>
        <w:t xml:space="preserve"> </w:t>
      </w:r>
      <w:r>
        <w:t>pour</w:t>
      </w:r>
      <w:r>
        <w:rPr>
          <w:spacing w:val="-4"/>
        </w:rPr>
        <w:t xml:space="preserve"> </w:t>
      </w:r>
      <w:r>
        <w:t>les</w:t>
      </w:r>
      <w:r>
        <w:rPr>
          <w:spacing w:val="-1"/>
        </w:rPr>
        <w:t xml:space="preserve"> </w:t>
      </w:r>
      <w:r>
        <w:t>projets</w:t>
      </w:r>
      <w:r>
        <w:rPr>
          <w:spacing w:val="-1"/>
        </w:rPr>
        <w:t xml:space="preserve"> </w:t>
      </w:r>
      <w:r>
        <w:t>Atlas</w:t>
      </w:r>
      <w:r>
        <w:rPr>
          <w:spacing w:val="-1"/>
        </w:rPr>
        <w:t xml:space="preserve"> </w:t>
      </w:r>
      <w:r>
        <w:t>convertis)</w:t>
      </w:r>
      <w:r>
        <w:rPr>
          <w:spacing w:val="-2"/>
        </w:rPr>
        <w:t xml:space="preserve"> </w:t>
      </w:r>
      <w:r>
        <w:t>dans</w:t>
      </w:r>
      <w:r>
        <w:rPr>
          <w:spacing w:val="-1"/>
        </w:rPr>
        <w:t xml:space="preserve"> </w:t>
      </w:r>
      <w:r>
        <w:t>le</w:t>
      </w:r>
      <w:r>
        <w:rPr>
          <w:spacing w:val="-5"/>
        </w:rPr>
        <w:t xml:space="preserve"> </w:t>
      </w:r>
      <w:r>
        <w:t>module</w:t>
      </w:r>
      <w:r>
        <w:rPr>
          <w:spacing w:val="-5"/>
        </w:rPr>
        <w:t xml:space="preserve"> </w:t>
      </w:r>
      <w:r>
        <w:t>Quantum PPM est</w:t>
      </w:r>
      <w:r>
        <w:rPr>
          <w:spacing w:val="-1"/>
        </w:rPr>
        <w:t xml:space="preserve"> </w:t>
      </w:r>
      <w:r>
        <w:t>le</w:t>
      </w:r>
      <w:r>
        <w:rPr>
          <w:spacing w:val="-5"/>
        </w:rPr>
        <w:t xml:space="preserve"> </w:t>
      </w:r>
      <w:r>
        <w:t>seul</w:t>
      </w:r>
      <w:r>
        <w:rPr>
          <w:spacing w:val="-2"/>
        </w:rPr>
        <w:t xml:space="preserve"> </w:t>
      </w:r>
      <w:r>
        <w:t>lien</w:t>
      </w:r>
      <w:r>
        <w:rPr>
          <w:spacing w:val="-3"/>
        </w:rPr>
        <w:t xml:space="preserve"> </w:t>
      </w:r>
      <w:r>
        <w:t>entre</w:t>
      </w:r>
      <w:r>
        <w:rPr>
          <w:spacing w:val="-1"/>
        </w:rPr>
        <w:t xml:space="preserve"> </w:t>
      </w:r>
      <w:r>
        <w:t>l'ID</w:t>
      </w:r>
      <w:r>
        <w:rPr>
          <w:spacing w:val="-3"/>
        </w:rPr>
        <w:t xml:space="preserve"> </w:t>
      </w:r>
      <w:r>
        <w:t>de</w:t>
      </w:r>
      <w:r>
        <w:rPr>
          <w:spacing w:val="-1"/>
        </w:rPr>
        <w:t xml:space="preserve"> </w:t>
      </w:r>
      <w:r>
        <w:t>sortie</w:t>
      </w:r>
    </w:p>
    <w:p w14:paraId="379DE302" w14:textId="77777777" w:rsidR="00955A0C" w:rsidRDefault="00000000">
      <w:pPr>
        <w:pStyle w:val="BodyText"/>
        <w:ind w:left="839" w:right="236"/>
        <w:jc w:val="both"/>
      </w:pPr>
      <w:proofErr w:type="gramStart"/>
      <w:r>
        <w:t>du</w:t>
      </w:r>
      <w:proofErr w:type="gramEnd"/>
      <w:r>
        <w:t xml:space="preserve"> PNUD et l'ID de projet du MPTFO. Sans cette association dans Quantum, les informations financières</w:t>
      </w:r>
      <w:r>
        <w:rPr>
          <w:spacing w:val="-3"/>
        </w:rPr>
        <w:t xml:space="preserve"> </w:t>
      </w:r>
      <w:r>
        <w:t>destinées</w:t>
      </w:r>
      <w:r>
        <w:rPr>
          <w:spacing w:val="-3"/>
        </w:rPr>
        <w:t xml:space="preserve"> </w:t>
      </w:r>
      <w:r>
        <w:t>au</w:t>
      </w:r>
      <w:r>
        <w:rPr>
          <w:spacing w:val="-5"/>
        </w:rPr>
        <w:t xml:space="preserve"> </w:t>
      </w:r>
      <w:r>
        <w:t>MPTFO</w:t>
      </w:r>
      <w:r>
        <w:rPr>
          <w:spacing w:val="-7"/>
        </w:rPr>
        <w:t xml:space="preserve"> </w:t>
      </w:r>
      <w:r>
        <w:t>ne</w:t>
      </w:r>
      <w:r>
        <w:rPr>
          <w:spacing w:val="-3"/>
        </w:rPr>
        <w:t xml:space="preserve"> </w:t>
      </w:r>
      <w:r>
        <w:t>seront</w:t>
      </w:r>
      <w:r>
        <w:rPr>
          <w:spacing w:val="-7"/>
        </w:rPr>
        <w:t xml:space="preserve"> </w:t>
      </w:r>
      <w:r>
        <w:t>pas</w:t>
      </w:r>
      <w:r>
        <w:rPr>
          <w:spacing w:val="-3"/>
        </w:rPr>
        <w:t xml:space="preserve"> </w:t>
      </w:r>
      <w:r>
        <w:t>rapportées,</w:t>
      </w:r>
      <w:r>
        <w:rPr>
          <w:spacing w:val="-4"/>
        </w:rPr>
        <w:t xml:space="preserve"> </w:t>
      </w:r>
      <w:r>
        <w:t>seront</w:t>
      </w:r>
      <w:r>
        <w:rPr>
          <w:spacing w:val="-7"/>
        </w:rPr>
        <w:t xml:space="preserve"> </w:t>
      </w:r>
      <w:r>
        <w:t>incorrectes</w:t>
      </w:r>
      <w:r>
        <w:rPr>
          <w:spacing w:val="-3"/>
        </w:rPr>
        <w:t xml:space="preserve"> </w:t>
      </w:r>
      <w:r>
        <w:t>et</w:t>
      </w:r>
      <w:r>
        <w:rPr>
          <w:spacing w:val="-7"/>
        </w:rPr>
        <w:t xml:space="preserve"> </w:t>
      </w:r>
      <w:r>
        <w:t>incomplètes.</w:t>
      </w:r>
      <w:r>
        <w:rPr>
          <w:spacing w:val="-5"/>
        </w:rPr>
        <w:t xml:space="preserve"> </w:t>
      </w:r>
      <w:r>
        <w:t>Les bureaux nationaux doivent faire cette association au moment de la création du plan comptable pour les produits du PNUD dans Quantum PPM, afin de s'assurer qu'aucune information financière n'est perdue. Aucune recette ne doit être comptabilisée, ni aucun décaissement ou dépense engagé avant la mise en place de l'association susmentionnée.</w:t>
      </w:r>
    </w:p>
    <w:p w14:paraId="3F1A8FC7" w14:textId="77777777" w:rsidR="00955A0C" w:rsidRDefault="00955A0C">
      <w:pPr>
        <w:pStyle w:val="BodyText"/>
      </w:pPr>
    </w:p>
    <w:p w14:paraId="790AAD24" w14:textId="77777777" w:rsidR="00955A0C" w:rsidRDefault="00000000">
      <w:pPr>
        <w:pStyle w:val="Heading1"/>
      </w:pPr>
      <w:r>
        <w:t>Recettes</w:t>
      </w:r>
      <w:r>
        <w:rPr>
          <w:spacing w:val="-2"/>
        </w:rPr>
        <w:t xml:space="preserve"> record</w:t>
      </w:r>
    </w:p>
    <w:p w14:paraId="29A134D7" w14:textId="77777777" w:rsidR="00955A0C" w:rsidRDefault="00000000">
      <w:pPr>
        <w:pStyle w:val="ListParagraph"/>
        <w:numPr>
          <w:ilvl w:val="0"/>
          <w:numId w:val="1"/>
        </w:numPr>
        <w:tabs>
          <w:tab w:val="left" w:pos="838"/>
          <w:tab w:val="left" w:pos="840"/>
        </w:tabs>
        <w:spacing w:before="267"/>
        <w:ind w:right="233"/>
        <w:jc w:val="both"/>
      </w:pPr>
      <w:r>
        <w:t>Le</w:t>
      </w:r>
      <w:r>
        <w:rPr>
          <w:spacing w:val="-7"/>
        </w:rPr>
        <w:t xml:space="preserve"> </w:t>
      </w:r>
      <w:r>
        <w:t>BMS/Global</w:t>
      </w:r>
      <w:r>
        <w:rPr>
          <w:spacing w:val="-4"/>
        </w:rPr>
        <w:t xml:space="preserve"> </w:t>
      </w:r>
      <w:proofErr w:type="spellStart"/>
      <w:r>
        <w:t>Shared</w:t>
      </w:r>
      <w:proofErr w:type="spellEnd"/>
      <w:r>
        <w:rPr>
          <w:spacing w:val="-1"/>
        </w:rPr>
        <w:t xml:space="preserve"> </w:t>
      </w:r>
      <w:r>
        <w:t>Service</w:t>
      </w:r>
      <w:r>
        <w:rPr>
          <w:spacing w:val="-3"/>
        </w:rPr>
        <w:t xml:space="preserve"> </w:t>
      </w:r>
      <w:r>
        <w:t>Center</w:t>
      </w:r>
      <w:r>
        <w:rPr>
          <w:spacing w:val="-2"/>
        </w:rPr>
        <w:t xml:space="preserve"> </w:t>
      </w:r>
      <w:r>
        <w:t>établira</w:t>
      </w:r>
      <w:r>
        <w:rPr>
          <w:spacing w:val="-3"/>
        </w:rPr>
        <w:t xml:space="preserve"> </w:t>
      </w:r>
      <w:r>
        <w:t>les</w:t>
      </w:r>
      <w:r>
        <w:rPr>
          <w:spacing w:val="-3"/>
        </w:rPr>
        <w:t xml:space="preserve"> </w:t>
      </w:r>
      <w:r>
        <w:t>créances</w:t>
      </w:r>
      <w:r>
        <w:rPr>
          <w:spacing w:val="-3"/>
        </w:rPr>
        <w:t xml:space="preserve"> </w:t>
      </w:r>
      <w:r>
        <w:t>dans</w:t>
      </w:r>
      <w:r>
        <w:rPr>
          <w:spacing w:val="-3"/>
        </w:rPr>
        <w:t xml:space="preserve"> </w:t>
      </w:r>
      <w:r>
        <w:t>le</w:t>
      </w:r>
      <w:r>
        <w:rPr>
          <w:spacing w:val="-7"/>
        </w:rPr>
        <w:t xml:space="preserve"> </w:t>
      </w:r>
      <w:r>
        <w:t>module</w:t>
      </w:r>
      <w:r>
        <w:rPr>
          <w:spacing w:val="-7"/>
        </w:rPr>
        <w:t xml:space="preserve"> </w:t>
      </w:r>
      <w:r>
        <w:t>de</w:t>
      </w:r>
      <w:r>
        <w:rPr>
          <w:spacing w:val="-3"/>
        </w:rPr>
        <w:t xml:space="preserve"> </w:t>
      </w:r>
      <w:r>
        <w:t>contrat</w:t>
      </w:r>
      <w:r>
        <w:rPr>
          <w:spacing w:val="-7"/>
        </w:rPr>
        <w:t xml:space="preserve"> </w:t>
      </w:r>
      <w:r>
        <w:t>Quantum</w:t>
      </w:r>
      <w:r>
        <w:rPr>
          <w:spacing w:val="-4"/>
        </w:rPr>
        <w:t xml:space="preserve"> </w:t>
      </w:r>
      <w:r>
        <w:t>à hauteur de l'allocation des mécanismes de gouvernance du MPTF ou du JP. Les fonds reçus du MDTF ou du JP par l'intermédiaire du MPTFO sont comptabilisés selon les normes IPSAS. Les recettes</w:t>
      </w:r>
      <w:r>
        <w:rPr>
          <w:spacing w:val="-7"/>
        </w:rPr>
        <w:t xml:space="preserve"> </w:t>
      </w:r>
      <w:r>
        <w:t>seront</w:t>
      </w:r>
      <w:r>
        <w:rPr>
          <w:spacing w:val="-7"/>
        </w:rPr>
        <w:t xml:space="preserve"> </w:t>
      </w:r>
      <w:r>
        <w:t>appliquées</w:t>
      </w:r>
      <w:r>
        <w:rPr>
          <w:spacing w:val="-7"/>
        </w:rPr>
        <w:t xml:space="preserve"> </w:t>
      </w:r>
      <w:r>
        <w:t>après</w:t>
      </w:r>
      <w:r>
        <w:rPr>
          <w:spacing w:val="-7"/>
        </w:rPr>
        <w:t xml:space="preserve"> </w:t>
      </w:r>
      <w:r>
        <w:t>la</w:t>
      </w:r>
      <w:r>
        <w:rPr>
          <w:spacing w:val="-10"/>
        </w:rPr>
        <w:t xml:space="preserve"> </w:t>
      </w:r>
      <w:r>
        <w:t>saisie</w:t>
      </w:r>
      <w:r>
        <w:rPr>
          <w:spacing w:val="-10"/>
        </w:rPr>
        <w:t xml:space="preserve"> </w:t>
      </w:r>
      <w:r>
        <w:t>de</w:t>
      </w:r>
      <w:r>
        <w:rPr>
          <w:spacing w:val="-10"/>
        </w:rPr>
        <w:t xml:space="preserve"> </w:t>
      </w:r>
      <w:r>
        <w:t>l'ID</w:t>
      </w:r>
      <w:r>
        <w:rPr>
          <w:spacing w:val="-8"/>
        </w:rPr>
        <w:t xml:space="preserve"> </w:t>
      </w:r>
      <w:r>
        <w:t>du</w:t>
      </w:r>
      <w:r>
        <w:rPr>
          <w:spacing w:val="-8"/>
        </w:rPr>
        <w:t xml:space="preserve"> </w:t>
      </w:r>
      <w:r>
        <w:t>projet</w:t>
      </w:r>
      <w:r>
        <w:rPr>
          <w:spacing w:val="-10"/>
        </w:rPr>
        <w:t xml:space="preserve"> </w:t>
      </w:r>
      <w:r>
        <w:t>dans</w:t>
      </w:r>
      <w:r>
        <w:rPr>
          <w:spacing w:val="-7"/>
        </w:rPr>
        <w:t xml:space="preserve"> </w:t>
      </w:r>
      <w:r>
        <w:t>le</w:t>
      </w:r>
      <w:r>
        <w:rPr>
          <w:spacing w:val="-10"/>
        </w:rPr>
        <w:t xml:space="preserve"> </w:t>
      </w:r>
      <w:r>
        <w:t>champ</w:t>
      </w:r>
      <w:r>
        <w:rPr>
          <w:spacing w:val="-8"/>
        </w:rPr>
        <w:t xml:space="preserve"> </w:t>
      </w:r>
      <w:r>
        <w:t>"MPTF</w:t>
      </w:r>
      <w:r>
        <w:rPr>
          <w:spacing w:val="-9"/>
        </w:rPr>
        <w:t xml:space="preserve"> </w:t>
      </w:r>
      <w:r>
        <w:t>Quantum</w:t>
      </w:r>
      <w:r>
        <w:rPr>
          <w:spacing w:val="-8"/>
        </w:rPr>
        <w:t xml:space="preserve"> </w:t>
      </w:r>
      <w:r>
        <w:t>Project Number" (ou "MPTF Project Reference Number" pour les projets Atlas convertis) dans Quantum PPM. Les tranches suivantes seront appliquées de la même manière.</w:t>
      </w:r>
    </w:p>
    <w:p w14:paraId="2874F233" w14:textId="77777777" w:rsidR="00955A0C" w:rsidRDefault="00955A0C">
      <w:pPr>
        <w:pStyle w:val="BodyText"/>
      </w:pPr>
    </w:p>
    <w:p w14:paraId="297C5D0E" w14:textId="77777777" w:rsidR="00955A0C" w:rsidRDefault="00000000">
      <w:pPr>
        <w:pStyle w:val="ListParagraph"/>
        <w:numPr>
          <w:ilvl w:val="0"/>
          <w:numId w:val="1"/>
        </w:numPr>
        <w:tabs>
          <w:tab w:val="left" w:pos="838"/>
          <w:tab w:val="left" w:pos="840"/>
        </w:tabs>
        <w:ind w:right="230"/>
        <w:jc w:val="both"/>
      </w:pPr>
      <w:r>
        <w:t>Les tranches ultérieures de recettes reçues du MPTFO pour le même projet MDTF1 sont enregistrées dans le produit original du PNUD (c'est-à-dire la structure de répartition du travail/niveau de tâche 1) dans Quantum. Il n'est pas nécessaire de créer de nouveaux projets PNUD</w:t>
      </w:r>
      <w:r>
        <w:rPr>
          <w:spacing w:val="-13"/>
        </w:rPr>
        <w:t xml:space="preserve"> </w:t>
      </w:r>
      <w:r>
        <w:t>pour</w:t>
      </w:r>
      <w:r>
        <w:rPr>
          <w:spacing w:val="-12"/>
        </w:rPr>
        <w:t xml:space="preserve"> </w:t>
      </w:r>
      <w:r>
        <w:t>ces</w:t>
      </w:r>
      <w:r>
        <w:rPr>
          <w:spacing w:val="-13"/>
        </w:rPr>
        <w:t xml:space="preserve"> </w:t>
      </w:r>
      <w:r>
        <w:t>tranches.</w:t>
      </w:r>
      <w:r>
        <w:rPr>
          <w:spacing w:val="-12"/>
        </w:rPr>
        <w:t xml:space="preserve"> </w:t>
      </w:r>
      <w:r>
        <w:t>Le</w:t>
      </w:r>
      <w:r>
        <w:rPr>
          <w:spacing w:val="-13"/>
        </w:rPr>
        <w:t xml:space="preserve"> </w:t>
      </w:r>
      <w:r>
        <w:t>transfert</w:t>
      </w:r>
      <w:r>
        <w:rPr>
          <w:spacing w:val="-12"/>
        </w:rPr>
        <w:t xml:space="preserve"> </w:t>
      </w:r>
      <w:r>
        <w:t>de</w:t>
      </w:r>
      <w:r>
        <w:rPr>
          <w:spacing w:val="-13"/>
        </w:rPr>
        <w:t xml:space="preserve"> </w:t>
      </w:r>
      <w:r>
        <w:t>recettes</w:t>
      </w:r>
      <w:r>
        <w:rPr>
          <w:spacing w:val="-12"/>
        </w:rPr>
        <w:t xml:space="preserve"> </w:t>
      </w:r>
      <w:r>
        <w:t>vers</w:t>
      </w:r>
      <w:r>
        <w:rPr>
          <w:spacing w:val="-12"/>
        </w:rPr>
        <w:t xml:space="preserve"> </w:t>
      </w:r>
      <w:r>
        <w:t>d'autres</w:t>
      </w:r>
      <w:r>
        <w:rPr>
          <w:spacing w:val="-12"/>
        </w:rPr>
        <w:t xml:space="preserve"> </w:t>
      </w:r>
      <w:r>
        <w:t>produits</w:t>
      </w:r>
      <w:r>
        <w:rPr>
          <w:spacing w:val="-12"/>
        </w:rPr>
        <w:t xml:space="preserve"> </w:t>
      </w:r>
      <w:r>
        <w:t>au</w:t>
      </w:r>
      <w:r>
        <w:rPr>
          <w:spacing w:val="-11"/>
        </w:rPr>
        <w:t xml:space="preserve"> </w:t>
      </w:r>
      <w:r>
        <w:t>sein</w:t>
      </w:r>
      <w:r>
        <w:rPr>
          <w:spacing w:val="-13"/>
        </w:rPr>
        <w:t xml:space="preserve"> </w:t>
      </w:r>
      <w:r>
        <w:t>du</w:t>
      </w:r>
      <w:r>
        <w:rPr>
          <w:spacing w:val="-11"/>
        </w:rPr>
        <w:t xml:space="preserve"> </w:t>
      </w:r>
      <w:r>
        <w:t>CO</w:t>
      </w:r>
      <w:r>
        <w:rPr>
          <w:spacing w:val="-13"/>
        </w:rPr>
        <w:t xml:space="preserve"> </w:t>
      </w:r>
      <w:r>
        <w:t>ou</w:t>
      </w:r>
      <w:r>
        <w:rPr>
          <w:spacing w:val="-12"/>
        </w:rPr>
        <w:t xml:space="preserve"> </w:t>
      </w:r>
      <w:r>
        <w:t>de</w:t>
      </w:r>
      <w:r>
        <w:rPr>
          <w:spacing w:val="-9"/>
        </w:rPr>
        <w:t xml:space="preserve"> </w:t>
      </w:r>
      <w:r>
        <w:t>l'unité opérationnelle</w:t>
      </w:r>
      <w:r>
        <w:rPr>
          <w:spacing w:val="-1"/>
        </w:rPr>
        <w:t xml:space="preserve"> </w:t>
      </w:r>
      <w:r>
        <w:t>du siège doit être évité. Si cela</w:t>
      </w:r>
      <w:r>
        <w:rPr>
          <w:spacing w:val="-1"/>
        </w:rPr>
        <w:t xml:space="preserve"> </w:t>
      </w:r>
      <w:r>
        <w:t>s'avère nécessaire</w:t>
      </w:r>
      <w:r>
        <w:rPr>
          <w:spacing w:val="-1"/>
        </w:rPr>
        <w:t xml:space="preserve"> </w:t>
      </w:r>
      <w:r>
        <w:t>à des fins programmatiques, le transfert doit respecter les points suivants :</w:t>
      </w:r>
    </w:p>
    <w:p w14:paraId="230AA35A" w14:textId="77777777" w:rsidR="00955A0C" w:rsidRDefault="00955A0C">
      <w:pPr>
        <w:pStyle w:val="BodyText"/>
      </w:pPr>
    </w:p>
    <w:p w14:paraId="6A296F30" w14:textId="77777777" w:rsidR="00955A0C" w:rsidRDefault="00000000">
      <w:pPr>
        <w:pStyle w:val="ListParagraph"/>
        <w:numPr>
          <w:ilvl w:val="1"/>
          <w:numId w:val="1"/>
        </w:numPr>
        <w:tabs>
          <w:tab w:val="left" w:pos="1198"/>
          <w:tab w:val="left" w:pos="1200"/>
        </w:tabs>
        <w:spacing w:before="1" w:line="242" w:lineRule="auto"/>
        <w:ind w:left="1200"/>
        <w:jc w:val="both"/>
      </w:pPr>
      <w:r>
        <w:t>La sortie transférée et la sortie reçue doivent avoir le même ID de projet MPTFO enregistré dans le champ "MPTF Quantum Project Number" (ou le champ "MPTF Project Reference Number" pour les projets Atlas convertis).</w:t>
      </w:r>
    </w:p>
    <w:p w14:paraId="529B66D1" w14:textId="77777777" w:rsidR="00955A0C" w:rsidRDefault="00000000">
      <w:pPr>
        <w:pStyle w:val="ListParagraph"/>
        <w:numPr>
          <w:ilvl w:val="1"/>
          <w:numId w:val="1"/>
        </w:numPr>
        <w:tabs>
          <w:tab w:val="left" w:pos="1200"/>
        </w:tabs>
        <w:ind w:left="1200" w:right="236"/>
        <w:jc w:val="both"/>
      </w:pPr>
      <w:r>
        <w:t>Transfert</w:t>
      </w:r>
      <w:r>
        <w:rPr>
          <w:spacing w:val="-9"/>
        </w:rPr>
        <w:t xml:space="preserve"> </w:t>
      </w:r>
      <w:r>
        <w:t>vers/depuis</w:t>
      </w:r>
      <w:r>
        <w:rPr>
          <w:spacing w:val="-5"/>
        </w:rPr>
        <w:t xml:space="preserve"> </w:t>
      </w:r>
      <w:r>
        <w:t>-</w:t>
      </w:r>
      <w:r>
        <w:rPr>
          <w:spacing w:val="-7"/>
        </w:rPr>
        <w:t xml:space="preserve"> </w:t>
      </w:r>
      <w:r>
        <w:t>Le</w:t>
      </w:r>
      <w:r>
        <w:rPr>
          <w:spacing w:val="-5"/>
        </w:rPr>
        <w:t xml:space="preserve"> </w:t>
      </w:r>
      <w:r>
        <w:t>compte</w:t>
      </w:r>
      <w:r>
        <w:rPr>
          <w:spacing w:val="-5"/>
        </w:rPr>
        <w:t xml:space="preserve"> </w:t>
      </w:r>
      <w:r>
        <w:t>Fonds/Donateur</w:t>
      </w:r>
      <w:r>
        <w:rPr>
          <w:spacing w:val="-4"/>
        </w:rPr>
        <w:t xml:space="preserve"> </w:t>
      </w:r>
      <w:r>
        <w:t>(51035)</w:t>
      </w:r>
      <w:r>
        <w:rPr>
          <w:spacing w:val="-6"/>
        </w:rPr>
        <w:t xml:space="preserve"> </w:t>
      </w:r>
      <w:r>
        <w:t>doit</w:t>
      </w:r>
      <w:r>
        <w:rPr>
          <w:spacing w:val="-5"/>
        </w:rPr>
        <w:t xml:space="preserve"> </w:t>
      </w:r>
      <w:r>
        <w:t>être</w:t>
      </w:r>
      <w:r>
        <w:rPr>
          <w:spacing w:val="-9"/>
        </w:rPr>
        <w:t xml:space="preserve"> </w:t>
      </w:r>
      <w:r>
        <w:t>utilisé</w:t>
      </w:r>
      <w:r>
        <w:rPr>
          <w:spacing w:val="-9"/>
        </w:rPr>
        <w:t xml:space="preserve"> </w:t>
      </w:r>
      <w:r>
        <w:t>et</w:t>
      </w:r>
      <w:r>
        <w:rPr>
          <w:spacing w:val="-5"/>
        </w:rPr>
        <w:t xml:space="preserve"> </w:t>
      </w:r>
      <w:r>
        <w:t>doit</w:t>
      </w:r>
      <w:r>
        <w:rPr>
          <w:spacing w:val="-5"/>
        </w:rPr>
        <w:t xml:space="preserve"> </w:t>
      </w:r>
      <w:r>
        <w:t>apparaître des</w:t>
      </w:r>
      <w:r>
        <w:rPr>
          <w:spacing w:val="-2"/>
        </w:rPr>
        <w:t xml:space="preserve"> </w:t>
      </w:r>
      <w:r>
        <w:t>deux</w:t>
      </w:r>
      <w:r>
        <w:rPr>
          <w:spacing w:val="-4"/>
        </w:rPr>
        <w:t xml:space="preserve"> </w:t>
      </w:r>
      <w:r>
        <w:t>côtés</w:t>
      </w:r>
      <w:r>
        <w:rPr>
          <w:spacing w:val="-2"/>
        </w:rPr>
        <w:t xml:space="preserve"> </w:t>
      </w:r>
      <w:r>
        <w:t>de</w:t>
      </w:r>
      <w:r>
        <w:rPr>
          <w:spacing w:val="-2"/>
        </w:rPr>
        <w:t xml:space="preserve"> </w:t>
      </w:r>
      <w:r>
        <w:t>l'écriture</w:t>
      </w:r>
      <w:r>
        <w:rPr>
          <w:spacing w:val="-2"/>
        </w:rPr>
        <w:t xml:space="preserve"> </w:t>
      </w:r>
      <w:r>
        <w:t>comptable</w:t>
      </w:r>
      <w:r>
        <w:rPr>
          <w:spacing w:val="-2"/>
        </w:rPr>
        <w:t xml:space="preserve"> </w:t>
      </w:r>
      <w:r>
        <w:t>(débit</w:t>
      </w:r>
      <w:r>
        <w:rPr>
          <w:spacing w:val="-2"/>
        </w:rPr>
        <w:t xml:space="preserve"> </w:t>
      </w:r>
      <w:r>
        <w:t>de</w:t>
      </w:r>
      <w:r>
        <w:rPr>
          <w:spacing w:val="-6"/>
        </w:rPr>
        <w:t xml:space="preserve"> </w:t>
      </w:r>
      <w:r>
        <w:t>l'ancien projet</w:t>
      </w:r>
      <w:r>
        <w:rPr>
          <w:spacing w:val="-2"/>
        </w:rPr>
        <w:t xml:space="preserve"> </w:t>
      </w:r>
      <w:r>
        <w:t>et</w:t>
      </w:r>
      <w:r>
        <w:rPr>
          <w:spacing w:val="-2"/>
        </w:rPr>
        <w:t xml:space="preserve"> </w:t>
      </w:r>
      <w:r>
        <w:t>crédit</w:t>
      </w:r>
      <w:r>
        <w:rPr>
          <w:spacing w:val="-2"/>
        </w:rPr>
        <w:t xml:space="preserve"> </w:t>
      </w:r>
      <w:r>
        <w:t>du</w:t>
      </w:r>
      <w:r>
        <w:rPr>
          <w:spacing w:val="-4"/>
        </w:rPr>
        <w:t xml:space="preserve"> </w:t>
      </w:r>
      <w:r>
        <w:t>nouveau</w:t>
      </w:r>
      <w:r>
        <w:rPr>
          <w:spacing w:val="-4"/>
        </w:rPr>
        <w:t xml:space="preserve"> </w:t>
      </w:r>
      <w:r>
        <w:t>projet). L'effet net de l'écriture sera nul.</w:t>
      </w:r>
    </w:p>
    <w:p w14:paraId="2EC44CB9" w14:textId="77777777" w:rsidR="00955A0C" w:rsidRDefault="00000000">
      <w:pPr>
        <w:pStyle w:val="ListParagraph"/>
        <w:numPr>
          <w:ilvl w:val="1"/>
          <w:numId w:val="1"/>
        </w:numPr>
        <w:tabs>
          <w:tab w:val="left" w:pos="1198"/>
          <w:tab w:val="left" w:pos="1200"/>
        </w:tabs>
        <w:ind w:left="1200" w:right="237"/>
        <w:jc w:val="both"/>
      </w:pPr>
      <w:r>
        <w:lastRenderedPageBreak/>
        <w:t>Les tranches ultérieures de revenus reçues du MPTFO pour le même projet MPTF sont enregistrées dans le produit original du PNUD. Il n'est pas nécessaire de créer de nouveaux projets PNUD pour ces tranches.</w:t>
      </w:r>
    </w:p>
    <w:p w14:paraId="3BC02528" w14:textId="77777777" w:rsidR="00955A0C" w:rsidRDefault="00000000">
      <w:pPr>
        <w:pStyle w:val="ListParagraph"/>
        <w:numPr>
          <w:ilvl w:val="0"/>
          <w:numId w:val="1"/>
        </w:numPr>
        <w:tabs>
          <w:tab w:val="left" w:pos="839"/>
        </w:tabs>
        <w:spacing w:before="263"/>
        <w:ind w:left="839" w:right="234" w:hanging="360"/>
        <w:jc w:val="both"/>
      </w:pPr>
      <w:r>
        <w:t>Si des transferts sont</w:t>
      </w:r>
      <w:r>
        <w:rPr>
          <w:spacing w:val="-1"/>
        </w:rPr>
        <w:t xml:space="preserve"> </w:t>
      </w:r>
      <w:r>
        <w:t>nécessaires d'un ID de projet</w:t>
      </w:r>
      <w:r>
        <w:rPr>
          <w:spacing w:val="-1"/>
        </w:rPr>
        <w:t xml:space="preserve"> </w:t>
      </w:r>
      <w:r>
        <w:t>MPTFO à un autre, sur la</w:t>
      </w:r>
      <w:r>
        <w:rPr>
          <w:spacing w:val="-1"/>
        </w:rPr>
        <w:t xml:space="preserve"> </w:t>
      </w:r>
      <w:r>
        <w:t>base</w:t>
      </w:r>
      <w:r>
        <w:rPr>
          <w:spacing w:val="-1"/>
        </w:rPr>
        <w:t xml:space="preserve"> </w:t>
      </w:r>
      <w:r>
        <w:t>d'une décision du comité de pilotage du projet, le MPTFO ou l'AA (s'il ne s'agit pas du MPTFO) doivent être consultés. Les fonds doivent être retournés au MPTFO pour gérer le changement d'allocation.</w:t>
      </w:r>
    </w:p>
    <w:p w14:paraId="493A2C12" w14:textId="6AB5D97D" w:rsidR="00955A0C" w:rsidRDefault="00000000" w:rsidP="00287744">
      <w:pPr>
        <w:pStyle w:val="ListParagraph"/>
        <w:numPr>
          <w:ilvl w:val="0"/>
          <w:numId w:val="1"/>
        </w:numPr>
        <w:tabs>
          <w:tab w:val="left" w:pos="840"/>
        </w:tabs>
        <w:spacing w:before="266" w:line="242" w:lineRule="auto"/>
        <w:ind w:hanging="360"/>
        <w:jc w:val="both"/>
      </w:pPr>
      <w:r>
        <w:t>Les bureaux ne doivent pas utiliser les codes de donateur du MPTF avec des ressources ne provenant</w:t>
      </w:r>
      <w:r>
        <w:rPr>
          <w:spacing w:val="-13"/>
        </w:rPr>
        <w:t xml:space="preserve"> </w:t>
      </w:r>
      <w:r>
        <w:t>pas</w:t>
      </w:r>
      <w:r>
        <w:rPr>
          <w:spacing w:val="-12"/>
        </w:rPr>
        <w:t xml:space="preserve"> </w:t>
      </w:r>
      <w:r>
        <w:t>de</w:t>
      </w:r>
      <w:r>
        <w:rPr>
          <w:spacing w:val="-13"/>
        </w:rPr>
        <w:t xml:space="preserve"> </w:t>
      </w:r>
      <w:r>
        <w:t>fonds</w:t>
      </w:r>
      <w:r>
        <w:rPr>
          <w:spacing w:val="-11"/>
        </w:rPr>
        <w:t xml:space="preserve"> </w:t>
      </w:r>
      <w:r>
        <w:t>fiduciaires</w:t>
      </w:r>
      <w:r>
        <w:rPr>
          <w:spacing w:val="-9"/>
        </w:rPr>
        <w:t xml:space="preserve"> </w:t>
      </w:r>
      <w:r>
        <w:t>(voir</w:t>
      </w:r>
      <w:r>
        <w:rPr>
          <w:spacing w:val="-13"/>
        </w:rPr>
        <w:t xml:space="preserve"> </w:t>
      </w:r>
      <w:r>
        <w:t>la</w:t>
      </w:r>
      <w:r>
        <w:rPr>
          <w:spacing w:val="-12"/>
        </w:rPr>
        <w:t xml:space="preserve"> </w:t>
      </w:r>
      <w:hyperlink r:id="rId22">
        <w:r>
          <w:rPr>
            <w:u w:val="single"/>
          </w:rPr>
          <w:t>liste</w:t>
        </w:r>
        <w:r>
          <w:rPr>
            <w:spacing w:val="-13"/>
            <w:u w:val="single"/>
          </w:rPr>
          <w:t xml:space="preserve"> </w:t>
        </w:r>
        <w:r>
          <w:rPr>
            <w:u w:val="single"/>
          </w:rPr>
          <w:t>des</w:t>
        </w:r>
        <w:r>
          <w:rPr>
            <w:spacing w:val="-9"/>
            <w:u w:val="single"/>
          </w:rPr>
          <w:t xml:space="preserve"> </w:t>
        </w:r>
        <w:r>
          <w:rPr>
            <w:u w:val="single"/>
          </w:rPr>
          <w:t>codes</w:t>
        </w:r>
        <w:r>
          <w:rPr>
            <w:spacing w:val="-10"/>
            <w:u w:val="single"/>
          </w:rPr>
          <w:t xml:space="preserve"> </w:t>
        </w:r>
        <w:r>
          <w:rPr>
            <w:u w:val="single"/>
          </w:rPr>
          <w:t>de</w:t>
        </w:r>
        <w:r>
          <w:rPr>
            <w:spacing w:val="-13"/>
            <w:u w:val="single"/>
          </w:rPr>
          <w:t xml:space="preserve"> </w:t>
        </w:r>
        <w:r>
          <w:rPr>
            <w:u w:val="single"/>
          </w:rPr>
          <w:t>donateur</w:t>
        </w:r>
        <w:r>
          <w:rPr>
            <w:spacing w:val="-8"/>
            <w:u w:val="single"/>
          </w:rPr>
          <w:t xml:space="preserve"> </w:t>
        </w:r>
        <w:r>
          <w:rPr>
            <w:u w:val="single"/>
          </w:rPr>
          <w:t>actuels</w:t>
        </w:r>
      </w:hyperlink>
      <w:r>
        <w:t>)</w:t>
      </w:r>
      <w:r>
        <w:rPr>
          <w:spacing w:val="-11"/>
        </w:rPr>
        <w:t xml:space="preserve"> </w:t>
      </w:r>
      <w:r>
        <w:t>ou</w:t>
      </w:r>
      <w:r>
        <w:rPr>
          <w:spacing w:val="-12"/>
        </w:rPr>
        <w:t xml:space="preserve"> </w:t>
      </w:r>
      <w:r>
        <w:t>réunir</w:t>
      </w:r>
      <w:r>
        <w:rPr>
          <w:spacing w:val="-13"/>
        </w:rPr>
        <w:t xml:space="preserve"> </w:t>
      </w:r>
      <w:r>
        <w:t>des</w:t>
      </w:r>
      <w:r>
        <w:rPr>
          <w:spacing w:val="-9"/>
        </w:rPr>
        <w:t xml:space="preserve"> </w:t>
      </w:r>
      <w:r>
        <w:t>fonds provenant de deux ID de projet dans un produit du PNUD en utilisant un seul code de donateur.</w:t>
      </w:r>
    </w:p>
    <w:p w14:paraId="57B97EC9" w14:textId="77777777" w:rsidR="00955A0C" w:rsidRDefault="00955A0C">
      <w:pPr>
        <w:pStyle w:val="BodyText"/>
        <w:spacing w:before="172"/>
      </w:pPr>
    </w:p>
    <w:p w14:paraId="0241D378" w14:textId="77777777" w:rsidR="00955A0C" w:rsidRDefault="00000000">
      <w:pPr>
        <w:spacing w:before="1"/>
        <w:ind w:left="480"/>
        <w:rPr>
          <w:b/>
        </w:rPr>
      </w:pPr>
      <w:r>
        <w:rPr>
          <w:b/>
          <w:color w:val="333333"/>
        </w:rPr>
        <w:t>Mélange</w:t>
      </w:r>
      <w:r>
        <w:rPr>
          <w:b/>
          <w:color w:val="333333"/>
          <w:spacing w:val="-3"/>
        </w:rPr>
        <w:t xml:space="preserve"> </w:t>
      </w:r>
      <w:r>
        <w:rPr>
          <w:b/>
          <w:color w:val="333333"/>
        </w:rPr>
        <w:t>de</w:t>
      </w:r>
      <w:r>
        <w:rPr>
          <w:b/>
          <w:color w:val="333333"/>
          <w:spacing w:val="-2"/>
        </w:rPr>
        <w:t xml:space="preserve"> recettes</w:t>
      </w:r>
    </w:p>
    <w:p w14:paraId="4D23938B" w14:textId="77777777" w:rsidR="00955A0C" w:rsidRDefault="00955A0C">
      <w:pPr>
        <w:pStyle w:val="BodyText"/>
        <w:spacing w:before="10"/>
        <w:rPr>
          <w:b/>
        </w:rPr>
      </w:pPr>
    </w:p>
    <w:p w14:paraId="68E014A9" w14:textId="77777777" w:rsidR="00955A0C" w:rsidRDefault="00000000">
      <w:pPr>
        <w:pStyle w:val="ListParagraph"/>
        <w:numPr>
          <w:ilvl w:val="0"/>
          <w:numId w:val="1"/>
        </w:numPr>
        <w:tabs>
          <w:tab w:val="left" w:pos="840"/>
        </w:tabs>
        <w:ind w:right="237" w:hanging="360"/>
        <w:jc w:val="both"/>
      </w:pPr>
      <w:r>
        <w:t>Les</w:t>
      </w:r>
      <w:r>
        <w:rPr>
          <w:spacing w:val="-10"/>
        </w:rPr>
        <w:t xml:space="preserve"> </w:t>
      </w:r>
      <w:r>
        <w:t>bureaux</w:t>
      </w:r>
      <w:r>
        <w:rPr>
          <w:spacing w:val="-11"/>
        </w:rPr>
        <w:t xml:space="preserve"> </w:t>
      </w:r>
      <w:r>
        <w:t>ne</w:t>
      </w:r>
      <w:r>
        <w:rPr>
          <w:spacing w:val="-10"/>
        </w:rPr>
        <w:t xml:space="preserve"> </w:t>
      </w:r>
      <w:r>
        <w:t>doivent</w:t>
      </w:r>
      <w:r>
        <w:rPr>
          <w:spacing w:val="-10"/>
        </w:rPr>
        <w:t xml:space="preserve"> </w:t>
      </w:r>
      <w:r>
        <w:t>pas</w:t>
      </w:r>
      <w:r>
        <w:rPr>
          <w:spacing w:val="-6"/>
        </w:rPr>
        <w:t xml:space="preserve"> </w:t>
      </w:r>
      <w:r>
        <w:t>combiner/associer</w:t>
      </w:r>
      <w:r>
        <w:rPr>
          <w:spacing w:val="-13"/>
        </w:rPr>
        <w:t xml:space="preserve"> </w:t>
      </w:r>
      <w:r>
        <w:t>des</w:t>
      </w:r>
      <w:r>
        <w:rPr>
          <w:spacing w:val="-5"/>
        </w:rPr>
        <w:t xml:space="preserve"> </w:t>
      </w:r>
      <w:r>
        <w:t>revenus</w:t>
      </w:r>
      <w:r>
        <w:rPr>
          <w:spacing w:val="-6"/>
        </w:rPr>
        <w:t xml:space="preserve"> </w:t>
      </w:r>
      <w:r>
        <w:t>de</w:t>
      </w:r>
      <w:r>
        <w:rPr>
          <w:spacing w:val="-10"/>
        </w:rPr>
        <w:t xml:space="preserve"> </w:t>
      </w:r>
      <w:r>
        <w:t>fonds</w:t>
      </w:r>
      <w:r>
        <w:rPr>
          <w:spacing w:val="-10"/>
        </w:rPr>
        <w:t xml:space="preserve"> </w:t>
      </w:r>
      <w:r>
        <w:t>non-MPTF</w:t>
      </w:r>
      <w:r>
        <w:rPr>
          <w:spacing w:val="-9"/>
        </w:rPr>
        <w:t xml:space="preserve"> </w:t>
      </w:r>
      <w:r>
        <w:t>avec</w:t>
      </w:r>
      <w:r>
        <w:rPr>
          <w:spacing w:val="-13"/>
        </w:rPr>
        <w:t xml:space="preserve"> </w:t>
      </w:r>
      <w:r>
        <w:t>des</w:t>
      </w:r>
      <w:r>
        <w:rPr>
          <w:spacing w:val="-9"/>
        </w:rPr>
        <w:t xml:space="preserve"> </w:t>
      </w:r>
      <w:r>
        <w:t>codes</w:t>
      </w:r>
      <w:r>
        <w:rPr>
          <w:spacing w:val="-10"/>
        </w:rPr>
        <w:t xml:space="preserve"> </w:t>
      </w:r>
      <w:r>
        <w:t>de donateurs MPTF.</w:t>
      </w:r>
      <w:r>
        <w:rPr>
          <w:spacing w:val="40"/>
        </w:rPr>
        <w:t xml:space="preserve"> </w:t>
      </w:r>
      <w:r>
        <w:t>Les bureaux ne sont pas autorisés à associer des fonds provenant de deux MPTF/projets différents dans un produit du PNUD (c'est-à-dire, structure de répartition du travail/niveau de tâche 1) dans Quantum en utilisant un code de donateur MPTF.</w:t>
      </w:r>
    </w:p>
    <w:p w14:paraId="77857713" w14:textId="77777777" w:rsidR="00955A0C" w:rsidRDefault="00955A0C">
      <w:pPr>
        <w:pStyle w:val="BodyText"/>
        <w:spacing w:before="1"/>
      </w:pPr>
    </w:p>
    <w:p w14:paraId="56361261" w14:textId="77777777" w:rsidR="00955A0C" w:rsidRDefault="00000000">
      <w:pPr>
        <w:pStyle w:val="ListParagraph"/>
        <w:numPr>
          <w:ilvl w:val="0"/>
          <w:numId w:val="1"/>
        </w:numPr>
        <w:tabs>
          <w:tab w:val="left" w:pos="840"/>
        </w:tabs>
        <w:ind w:right="239" w:hanging="360"/>
        <w:jc w:val="both"/>
      </w:pPr>
      <w:r>
        <w:t>Les</w:t>
      </w:r>
      <w:r>
        <w:rPr>
          <w:spacing w:val="-13"/>
        </w:rPr>
        <w:t xml:space="preserve"> </w:t>
      </w:r>
      <w:r>
        <w:t>bureaux</w:t>
      </w:r>
      <w:r>
        <w:rPr>
          <w:spacing w:val="-12"/>
        </w:rPr>
        <w:t xml:space="preserve"> </w:t>
      </w:r>
      <w:r>
        <w:t>ne</w:t>
      </w:r>
      <w:r>
        <w:rPr>
          <w:spacing w:val="-13"/>
        </w:rPr>
        <w:t xml:space="preserve"> </w:t>
      </w:r>
      <w:r>
        <w:t>doivent</w:t>
      </w:r>
      <w:r>
        <w:rPr>
          <w:spacing w:val="-12"/>
        </w:rPr>
        <w:t xml:space="preserve"> </w:t>
      </w:r>
      <w:r>
        <w:t>pas</w:t>
      </w:r>
      <w:r>
        <w:rPr>
          <w:spacing w:val="-13"/>
        </w:rPr>
        <w:t xml:space="preserve"> </w:t>
      </w:r>
      <w:r>
        <w:t>associer</w:t>
      </w:r>
      <w:r>
        <w:rPr>
          <w:spacing w:val="-12"/>
        </w:rPr>
        <w:t xml:space="preserve"> </w:t>
      </w:r>
      <w:r>
        <w:t>d'autres</w:t>
      </w:r>
      <w:r>
        <w:rPr>
          <w:spacing w:val="-13"/>
        </w:rPr>
        <w:t xml:space="preserve"> </w:t>
      </w:r>
      <w:r>
        <w:t>comptes</w:t>
      </w:r>
      <w:r>
        <w:rPr>
          <w:spacing w:val="-12"/>
        </w:rPr>
        <w:t xml:space="preserve"> </w:t>
      </w:r>
      <w:r>
        <w:t>de</w:t>
      </w:r>
      <w:r>
        <w:rPr>
          <w:spacing w:val="-12"/>
        </w:rPr>
        <w:t xml:space="preserve"> </w:t>
      </w:r>
      <w:r>
        <w:t>recettes</w:t>
      </w:r>
      <w:r>
        <w:rPr>
          <w:spacing w:val="-13"/>
        </w:rPr>
        <w:t xml:space="preserve"> </w:t>
      </w:r>
      <w:r>
        <w:t>aux</w:t>
      </w:r>
      <w:r>
        <w:rPr>
          <w:spacing w:val="-12"/>
        </w:rPr>
        <w:t xml:space="preserve"> </w:t>
      </w:r>
      <w:r>
        <w:t>codes</w:t>
      </w:r>
      <w:r>
        <w:rPr>
          <w:spacing w:val="-13"/>
        </w:rPr>
        <w:t xml:space="preserve"> </w:t>
      </w:r>
      <w:r>
        <w:t>de</w:t>
      </w:r>
      <w:r>
        <w:rPr>
          <w:spacing w:val="-12"/>
        </w:rPr>
        <w:t xml:space="preserve"> </w:t>
      </w:r>
      <w:r>
        <w:t>donateur</w:t>
      </w:r>
      <w:r>
        <w:rPr>
          <w:spacing w:val="-13"/>
        </w:rPr>
        <w:t xml:space="preserve"> </w:t>
      </w:r>
      <w:r>
        <w:t>du</w:t>
      </w:r>
      <w:r>
        <w:rPr>
          <w:spacing w:val="-12"/>
        </w:rPr>
        <w:t xml:space="preserve"> </w:t>
      </w:r>
      <w:r>
        <w:t>FPPM (comme</w:t>
      </w:r>
      <w:r>
        <w:rPr>
          <w:spacing w:val="-6"/>
        </w:rPr>
        <w:t xml:space="preserve"> </w:t>
      </w:r>
      <w:r>
        <w:t>les</w:t>
      </w:r>
      <w:r>
        <w:rPr>
          <w:spacing w:val="-2"/>
        </w:rPr>
        <w:t xml:space="preserve"> </w:t>
      </w:r>
      <w:r>
        <w:t>dons,</w:t>
      </w:r>
      <w:r>
        <w:rPr>
          <w:spacing w:val="-3"/>
        </w:rPr>
        <w:t xml:space="preserve"> </w:t>
      </w:r>
      <w:r>
        <w:t>les</w:t>
      </w:r>
      <w:r>
        <w:rPr>
          <w:spacing w:val="-2"/>
        </w:rPr>
        <w:t xml:space="preserve"> </w:t>
      </w:r>
      <w:r>
        <w:t>revenus</w:t>
      </w:r>
      <w:r>
        <w:rPr>
          <w:spacing w:val="-2"/>
        </w:rPr>
        <w:t xml:space="preserve"> </w:t>
      </w:r>
      <w:r>
        <w:t>d'intérêts,</w:t>
      </w:r>
      <w:r>
        <w:rPr>
          <w:spacing w:val="-3"/>
        </w:rPr>
        <w:t xml:space="preserve"> </w:t>
      </w:r>
      <w:r>
        <w:t>les</w:t>
      </w:r>
      <w:r>
        <w:rPr>
          <w:spacing w:val="-2"/>
        </w:rPr>
        <w:t xml:space="preserve"> </w:t>
      </w:r>
      <w:r>
        <w:t>soldes</w:t>
      </w:r>
      <w:r>
        <w:rPr>
          <w:spacing w:val="-2"/>
        </w:rPr>
        <w:t xml:space="preserve"> </w:t>
      </w:r>
      <w:r>
        <w:t>résiduels</w:t>
      </w:r>
      <w:r>
        <w:rPr>
          <w:spacing w:val="-2"/>
        </w:rPr>
        <w:t xml:space="preserve"> </w:t>
      </w:r>
      <w:r>
        <w:t>des</w:t>
      </w:r>
      <w:r>
        <w:rPr>
          <w:spacing w:val="-2"/>
        </w:rPr>
        <w:t xml:space="preserve"> </w:t>
      </w:r>
      <w:r>
        <w:t>projets</w:t>
      </w:r>
      <w:r>
        <w:rPr>
          <w:spacing w:val="-2"/>
        </w:rPr>
        <w:t xml:space="preserve"> </w:t>
      </w:r>
      <w:r>
        <w:t>achevés)</w:t>
      </w:r>
      <w:r>
        <w:rPr>
          <w:spacing w:val="-3"/>
        </w:rPr>
        <w:t xml:space="preserve"> </w:t>
      </w:r>
      <w:r>
        <w:t>en utilisant</w:t>
      </w:r>
      <w:r>
        <w:rPr>
          <w:spacing w:val="-6"/>
        </w:rPr>
        <w:t xml:space="preserve"> </w:t>
      </w:r>
      <w:r>
        <w:t>des GLJE</w:t>
      </w:r>
      <w:r>
        <w:rPr>
          <w:spacing w:val="-8"/>
        </w:rPr>
        <w:t xml:space="preserve"> </w:t>
      </w:r>
      <w:r>
        <w:t>à</w:t>
      </w:r>
      <w:r>
        <w:rPr>
          <w:spacing w:val="-10"/>
        </w:rPr>
        <w:t xml:space="preserve"> </w:t>
      </w:r>
      <w:r>
        <w:t>leur</w:t>
      </w:r>
      <w:r>
        <w:rPr>
          <w:spacing w:val="-5"/>
        </w:rPr>
        <w:t xml:space="preserve"> </w:t>
      </w:r>
      <w:r>
        <w:t>niveau.</w:t>
      </w:r>
      <w:r>
        <w:rPr>
          <w:spacing w:val="-4"/>
        </w:rPr>
        <w:t xml:space="preserve"> </w:t>
      </w:r>
      <w:r>
        <w:t>Les</w:t>
      </w:r>
      <w:r>
        <w:rPr>
          <w:spacing w:val="-6"/>
        </w:rPr>
        <w:t xml:space="preserve"> </w:t>
      </w:r>
      <w:r>
        <w:t>seuls</w:t>
      </w:r>
      <w:r>
        <w:rPr>
          <w:spacing w:val="-6"/>
        </w:rPr>
        <w:t xml:space="preserve"> </w:t>
      </w:r>
      <w:r>
        <w:t>comptes</w:t>
      </w:r>
      <w:r>
        <w:rPr>
          <w:spacing w:val="-6"/>
        </w:rPr>
        <w:t xml:space="preserve"> </w:t>
      </w:r>
      <w:r>
        <w:t>de</w:t>
      </w:r>
      <w:r>
        <w:rPr>
          <w:spacing w:val="-6"/>
        </w:rPr>
        <w:t xml:space="preserve"> </w:t>
      </w:r>
      <w:r>
        <w:t>recettes</w:t>
      </w:r>
      <w:r>
        <w:rPr>
          <w:spacing w:val="-6"/>
        </w:rPr>
        <w:t xml:space="preserve"> </w:t>
      </w:r>
      <w:r>
        <w:t>valables</w:t>
      </w:r>
      <w:r>
        <w:rPr>
          <w:spacing w:val="-6"/>
        </w:rPr>
        <w:t xml:space="preserve"> </w:t>
      </w:r>
      <w:r>
        <w:t>qui</w:t>
      </w:r>
      <w:r>
        <w:rPr>
          <w:spacing w:val="-3"/>
        </w:rPr>
        <w:t xml:space="preserve"> </w:t>
      </w:r>
      <w:r>
        <w:t>peuvent</w:t>
      </w:r>
      <w:r>
        <w:rPr>
          <w:spacing w:val="-6"/>
        </w:rPr>
        <w:t xml:space="preserve"> </w:t>
      </w:r>
      <w:r>
        <w:t>être</w:t>
      </w:r>
      <w:r>
        <w:rPr>
          <w:spacing w:val="-6"/>
        </w:rPr>
        <w:t xml:space="preserve"> </w:t>
      </w:r>
      <w:r>
        <w:t>utilisés</w:t>
      </w:r>
      <w:r>
        <w:rPr>
          <w:spacing w:val="-6"/>
        </w:rPr>
        <w:t xml:space="preserve"> </w:t>
      </w:r>
      <w:r>
        <w:t>avec</w:t>
      </w:r>
      <w:r>
        <w:rPr>
          <w:spacing w:val="-5"/>
        </w:rPr>
        <w:t xml:space="preserve"> </w:t>
      </w:r>
      <w:r>
        <w:t>les</w:t>
      </w:r>
      <w:r>
        <w:rPr>
          <w:spacing w:val="-2"/>
        </w:rPr>
        <w:t xml:space="preserve"> </w:t>
      </w:r>
      <w:r>
        <w:t>codes de donateur du FMPT sont les suivants :</w:t>
      </w:r>
    </w:p>
    <w:p w14:paraId="736C0474" w14:textId="77777777" w:rsidR="00955A0C" w:rsidRDefault="00955A0C">
      <w:pPr>
        <w:pStyle w:val="BodyText"/>
        <w:spacing w:before="1"/>
      </w:pPr>
    </w:p>
    <w:p w14:paraId="11F3C197" w14:textId="77777777" w:rsidR="00955A0C" w:rsidRDefault="00000000">
      <w:pPr>
        <w:pStyle w:val="ListParagraph"/>
        <w:numPr>
          <w:ilvl w:val="1"/>
          <w:numId w:val="1"/>
        </w:numPr>
        <w:tabs>
          <w:tab w:val="left" w:pos="1198"/>
        </w:tabs>
        <w:spacing w:line="268" w:lineRule="exact"/>
        <w:ind w:left="1198" w:right="0" w:hanging="358"/>
        <w:jc w:val="both"/>
      </w:pPr>
      <w:r>
        <w:t>51005</w:t>
      </w:r>
      <w:r>
        <w:rPr>
          <w:spacing w:val="-8"/>
        </w:rPr>
        <w:t xml:space="preserve"> </w:t>
      </w:r>
      <w:r>
        <w:t>(cotisations</w:t>
      </w:r>
      <w:r>
        <w:rPr>
          <w:spacing w:val="-4"/>
        </w:rPr>
        <w:t xml:space="preserve"> </w:t>
      </w:r>
      <w:r>
        <w:t>appliquées</w:t>
      </w:r>
      <w:r>
        <w:rPr>
          <w:spacing w:val="-4"/>
        </w:rPr>
        <w:t xml:space="preserve"> </w:t>
      </w:r>
      <w:r>
        <w:t>par</w:t>
      </w:r>
      <w:r>
        <w:rPr>
          <w:spacing w:val="-7"/>
        </w:rPr>
        <w:t xml:space="preserve"> </w:t>
      </w:r>
      <w:r>
        <w:t>BMS/GSSC</w:t>
      </w:r>
      <w:proofErr w:type="gramStart"/>
      <w:r>
        <w:t>)</w:t>
      </w:r>
      <w:r>
        <w:rPr>
          <w:spacing w:val="-1"/>
        </w:rPr>
        <w:t xml:space="preserve"> </w:t>
      </w:r>
      <w:r>
        <w:rPr>
          <w:spacing w:val="-10"/>
        </w:rPr>
        <w:t>,</w:t>
      </w:r>
      <w:proofErr w:type="gramEnd"/>
    </w:p>
    <w:p w14:paraId="4F56839D" w14:textId="77777777" w:rsidR="00955A0C" w:rsidRDefault="00000000">
      <w:pPr>
        <w:pStyle w:val="ListParagraph"/>
        <w:numPr>
          <w:ilvl w:val="1"/>
          <w:numId w:val="1"/>
        </w:numPr>
        <w:tabs>
          <w:tab w:val="left" w:pos="1199"/>
        </w:tabs>
        <w:spacing w:line="268" w:lineRule="exact"/>
        <w:ind w:right="0" w:hanging="359"/>
        <w:jc w:val="both"/>
      </w:pPr>
      <w:r>
        <w:t>51040</w:t>
      </w:r>
      <w:r>
        <w:rPr>
          <w:spacing w:val="-5"/>
        </w:rPr>
        <w:t xml:space="preserve"> </w:t>
      </w:r>
      <w:r>
        <w:t>(remboursements</w:t>
      </w:r>
      <w:r>
        <w:rPr>
          <w:spacing w:val="-2"/>
        </w:rPr>
        <w:t xml:space="preserve"> </w:t>
      </w:r>
      <w:r>
        <w:t>au</w:t>
      </w:r>
      <w:r>
        <w:rPr>
          <w:spacing w:val="-4"/>
        </w:rPr>
        <w:t xml:space="preserve"> </w:t>
      </w:r>
      <w:r>
        <w:t>MPTFO)</w:t>
      </w:r>
      <w:r>
        <w:rPr>
          <w:spacing w:val="-3"/>
        </w:rPr>
        <w:t xml:space="preserve"> </w:t>
      </w:r>
      <w:r>
        <w:t>lors</w:t>
      </w:r>
      <w:r>
        <w:rPr>
          <w:spacing w:val="-2"/>
        </w:rPr>
        <w:t xml:space="preserve"> </w:t>
      </w:r>
      <w:r>
        <w:t>du</w:t>
      </w:r>
      <w:r>
        <w:rPr>
          <w:spacing w:val="-4"/>
        </w:rPr>
        <w:t xml:space="preserve"> </w:t>
      </w:r>
      <w:r>
        <w:t>transfert</w:t>
      </w:r>
      <w:r>
        <w:rPr>
          <w:spacing w:val="-6"/>
        </w:rPr>
        <w:t xml:space="preserve"> </w:t>
      </w:r>
      <w:r>
        <w:t>des</w:t>
      </w:r>
      <w:r>
        <w:rPr>
          <w:spacing w:val="-2"/>
        </w:rPr>
        <w:t xml:space="preserve"> </w:t>
      </w:r>
      <w:r>
        <w:t>soldes</w:t>
      </w:r>
      <w:r>
        <w:rPr>
          <w:spacing w:val="-2"/>
        </w:rPr>
        <w:t xml:space="preserve"> </w:t>
      </w:r>
      <w:r>
        <w:t>vers</w:t>
      </w:r>
      <w:r>
        <w:rPr>
          <w:spacing w:val="-2"/>
        </w:rPr>
        <w:t xml:space="preserve"> </w:t>
      </w:r>
      <w:r>
        <w:t>21030,</w:t>
      </w:r>
      <w:r>
        <w:rPr>
          <w:spacing w:val="-2"/>
        </w:rPr>
        <w:t xml:space="preserve"> </w:t>
      </w:r>
      <w:r>
        <w:rPr>
          <w:spacing w:val="-5"/>
        </w:rPr>
        <w:t>et</w:t>
      </w:r>
    </w:p>
    <w:p w14:paraId="4503FBFF" w14:textId="77777777" w:rsidR="00955A0C" w:rsidRDefault="00000000">
      <w:pPr>
        <w:pStyle w:val="ListParagraph"/>
        <w:numPr>
          <w:ilvl w:val="1"/>
          <w:numId w:val="1"/>
        </w:numPr>
        <w:tabs>
          <w:tab w:val="left" w:pos="1198"/>
          <w:tab w:val="left" w:pos="1200"/>
        </w:tabs>
        <w:ind w:left="1200" w:right="234"/>
        <w:jc w:val="both"/>
      </w:pPr>
      <w:r>
        <w:t>51035 (transferts) lors du transfert de ressources entre les sorties. Le produit transférant et le</w:t>
      </w:r>
      <w:r>
        <w:rPr>
          <w:spacing w:val="-9"/>
        </w:rPr>
        <w:t xml:space="preserve"> </w:t>
      </w:r>
      <w:r>
        <w:t>produit</w:t>
      </w:r>
      <w:r>
        <w:rPr>
          <w:spacing w:val="-5"/>
        </w:rPr>
        <w:t xml:space="preserve"> </w:t>
      </w:r>
      <w:r>
        <w:t>recevant</w:t>
      </w:r>
      <w:r>
        <w:rPr>
          <w:spacing w:val="-5"/>
        </w:rPr>
        <w:t xml:space="preserve"> </w:t>
      </w:r>
      <w:r>
        <w:t>doivent</w:t>
      </w:r>
      <w:r>
        <w:rPr>
          <w:spacing w:val="-5"/>
        </w:rPr>
        <w:t xml:space="preserve"> </w:t>
      </w:r>
      <w:r>
        <w:t>avoir</w:t>
      </w:r>
      <w:r>
        <w:rPr>
          <w:spacing w:val="-4"/>
        </w:rPr>
        <w:t xml:space="preserve"> </w:t>
      </w:r>
      <w:r>
        <w:t>le</w:t>
      </w:r>
      <w:r>
        <w:rPr>
          <w:spacing w:val="-5"/>
        </w:rPr>
        <w:t xml:space="preserve"> </w:t>
      </w:r>
      <w:r>
        <w:t>même</w:t>
      </w:r>
      <w:r>
        <w:rPr>
          <w:spacing w:val="-5"/>
        </w:rPr>
        <w:t xml:space="preserve"> </w:t>
      </w:r>
      <w:r>
        <w:t>ID</w:t>
      </w:r>
      <w:r>
        <w:rPr>
          <w:spacing w:val="-3"/>
        </w:rPr>
        <w:t xml:space="preserve"> </w:t>
      </w:r>
      <w:r>
        <w:t>de</w:t>
      </w:r>
      <w:r>
        <w:rPr>
          <w:spacing w:val="-9"/>
        </w:rPr>
        <w:t xml:space="preserve"> </w:t>
      </w:r>
      <w:r>
        <w:t>projet</w:t>
      </w:r>
      <w:r>
        <w:rPr>
          <w:spacing w:val="-5"/>
        </w:rPr>
        <w:t xml:space="preserve"> </w:t>
      </w:r>
      <w:r>
        <w:t>MPTF</w:t>
      </w:r>
      <w:r>
        <w:rPr>
          <w:spacing w:val="-4"/>
        </w:rPr>
        <w:t xml:space="preserve"> </w:t>
      </w:r>
      <w:r>
        <w:t>dans</w:t>
      </w:r>
      <w:r>
        <w:rPr>
          <w:spacing w:val="-5"/>
        </w:rPr>
        <w:t xml:space="preserve"> </w:t>
      </w:r>
      <w:r>
        <w:t>le</w:t>
      </w:r>
      <w:r>
        <w:rPr>
          <w:spacing w:val="-5"/>
        </w:rPr>
        <w:t xml:space="preserve"> </w:t>
      </w:r>
      <w:r>
        <w:t>champ</w:t>
      </w:r>
      <w:r>
        <w:rPr>
          <w:spacing w:val="-3"/>
        </w:rPr>
        <w:t xml:space="preserve"> </w:t>
      </w:r>
      <w:r>
        <w:t>"MPTF</w:t>
      </w:r>
      <w:r>
        <w:rPr>
          <w:spacing w:val="-4"/>
        </w:rPr>
        <w:t xml:space="preserve"> </w:t>
      </w:r>
      <w:r>
        <w:t xml:space="preserve">Quantum Project Number" (ou le champ "MPTF Project Reference Number" pour les projets Atlas </w:t>
      </w:r>
      <w:r>
        <w:rPr>
          <w:spacing w:val="-2"/>
        </w:rPr>
        <w:t>convertis).</w:t>
      </w:r>
    </w:p>
    <w:p w14:paraId="44E736EF" w14:textId="77777777" w:rsidR="00955A0C" w:rsidRDefault="00000000">
      <w:pPr>
        <w:pStyle w:val="Heading1"/>
        <w:spacing w:before="266"/>
      </w:pPr>
      <w:r>
        <w:t>Demander</w:t>
      </w:r>
      <w:r>
        <w:rPr>
          <w:spacing w:val="-8"/>
        </w:rPr>
        <w:t xml:space="preserve"> </w:t>
      </w:r>
      <w:r>
        <w:t>l'autorisation</w:t>
      </w:r>
      <w:r>
        <w:rPr>
          <w:spacing w:val="-1"/>
        </w:rPr>
        <w:t xml:space="preserve"> </w:t>
      </w:r>
      <w:r>
        <w:t>de</w:t>
      </w:r>
      <w:r>
        <w:rPr>
          <w:spacing w:val="-2"/>
        </w:rPr>
        <w:t xml:space="preserve"> </w:t>
      </w:r>
      <w:r>
        <w:t>transférer</w:t>
      </w:r>
      <w:r>
        <w:rPr>
          <w:spacing w:val="-2"/>
        </w:rPr>
        <w:t xml:space="preserve"> </w:t>
      </w:r>
      <w:r>
        <w:t>des</w:t>
      </w:r>
      <w:r>
        <w:rPr>
          <w:spacing w:val="-3"/>
        </w:rPr>
        <w:t xml:space="preserve"> </w:t>
      </w:r>
      <w:r>
        <w:t>fonds</w:t>
      </w:r>
      <w:r>
        <w:rPr>
          <w:spacing w:val="-3"/>
        </w:rPr>
        <w:t xml:space="preserve"> </w:t>
      </w:r>
      <w:r>
        <w:t>à</w:t>
      </w:r>
      <w:r>
        <w:rPr>
          <w:spacing w:val="-4"/>
        </w:rPr>
        <w:t xml:space="preserve"> </w:t>
      </w:r>
      <w:r>
        <w:t>d'autres</w:t>
      </w:r>
      <w:r>
        <w:rPr>
          <w:spacing w:val="-3"/>
        </w:rPr>
        <w:t xml:space="preserve"> </w:t>
      </w:r>
      <w:r>
        <w:rPr>
          <w:spacing w:val="-2"/>
        </w:rPr>
        <w:t>agences</w:t>
      </w:r>
    </w:p>
    <w:p w14:paraId="75334BBB" w14:textId="77777777" w:rsidR="00955A0C" w:rsidRDefault="00955A0C">
      <w:pPr>
        <w:pStyle w:val="BodyText"/>
        <w:spacing w:before="3"/>
        <w:rPr>
          <w:b/>
        </w:rPr>
      </w:pPr>
    </w:p>
    <w:p w14:paraId="4BED4E20" w14:textId="77777777" w:rsidR="00955A0C" w:rsidRDefault="00000000">
      <w:pPr>
        <w:pStyle w:val="ListParagraph"/>
        <w:numPr>
          <w:ilvl w:val="0"/>
          <w:numId w:val="1"/>
        </w:numPr>
        <w:tabs>
          <w:tab w:val="left" w:pos="840"/>
        </w:tabs>
        <w:ind w:hanging="360"/>
        <w:jc w:val="both"/>
      </w:pPr>
      <w:r>
        <w:t>Les bureaux n'ont pas le pouvoir</w:t>
      </w:r>
      <w:r>
        <w:rPr>
          <w:spacing w:val="-1"/>
        </w:rPr>
        <w:t xml:space="preserve"> </w:t>
      </w:r>
      <w:r>
        <w:t>de transférer</w:t>
      </w:r>
      <w:r>
        <w:rPr>
          <w:spacing w:val="-1"/>
        </w:rPr>
        <w:t xml:space="preserve"> </w:t>
      </w:r>
      <w:r>
        <w:t>directement</w:t>
      </w:r>
      <w:r>
        <w:rPr>
          <w:spacing w:val="-1"/>
        </w:rPr>
        <w:t xml:space="preserve"> </w:t>
      </w:r>
      <w:r>
        <w:t>les fonds reçus du MPTFO à d'autres agences des Nations Unies. Toute modification de l'allocation doit être approuvée par le comité de pilotage du projet et remboursée à l'agent administratif, généralement le MPTFO.</w:t>
      </w:r>
    </w:p>
    <w:p w14:paraId="69DB11F1" w14:textId="77777777" w:rsidR="00955A0C" w:rsidRDefault="00000000">
      <w:pPr>
        <w:pStyle w:val="Heading1"/>
        <w:spacing w:before="266"/>
      </w:pPr>
      <w:r>
        <w:t>Appliquer</w:t>
      </w:r>
      <w:r>
        <w:rPr>
          <w:spacing w:val="-3"/>
        </w:rPr>
        <w:t xml:space="preserve"> </w:t>
      </w:r>
      <w:r>
        <w:t>les</w:t>
      </w:r>
      <w:r>
        <w:rPr>
          <w:spacing w:val="-4"/>
        </w:rPr>
        <w:t xml:space="preserve"> </w:t>
      </w:r>
      <w:r>
        <w:t>comptes</w:t>
      </w:r>
      <w:r>
        <w:rPr>
          <w:spacing w:val="-3"/>
        </w:rPr>
        <w:t xml:space="preserve"> </w:t>
      </w:r>
      <w:r>
        <w:t>de</w:t>
      </w:r>
      <w:r>
        <w:rPr>
          <w:spacing w:val="-4"/>
        </w:rPr>
        <w:t xml:space="preserve"> </w:t>
      </w:r>
      <w:r>
        <w:t>charges</w:t>
      </w:r>
      <w:r>
        <w:rPr>
          <w:spacing w:val="-3"/>
        </w:rPr>
        <w:t xml:space="preserve"> </w:t>
      </w:r>
      <w:r>
        <w:rPr>
          <w:spacing w:val="-2"/>
        </w:rPr>
        <w:t>corrects</w:t>
      </w:r>
    </w:p>
    <w:p w14:paraId="144C2F1C" w14:textId="77777777" w:rsidR="00955A0C" w:rsidRDefault="00955A0C">
      <w:pPr>
        <w:pStyle w:val="BodyText"/>
        <w:spacing w:before="3"/>
        <w:rPr>
          <w:b/>
        </w:rPr>
      </w:pPr>
    </w:p>
    <w:p w14:paraId="49B7EF82" w14:textId="77777777" w:rsidR="00955A0C" w:rsidRDefault="00000000">
      <w:pPr>
        <w:pStyle w:val="ListParagraph"/>
        <w:numPr>
          <w:ilvl w:val="0"/>
          <w:numId w:val="1"/>
        </w:numPr>
        <w:tabs>
          <w:tab w:val="left" w:pos="840"/>
        </w:tabs>
        <w:ind w:right="236" w:hanging="360"/>
        <w:jc w:val="both"/>
      </w:pPr>
      <w:r>
        <w:t>Le compte 51035 ne doit pas être utilisé pour transférer des dépenses d'un produit MPTFO du PNUD à</w:t>
      </w:r>
      <w:r>
        <w:rPr>
          <w:spacing w:val="-2"/>
        </w:rPr>
        <w:t xml:space="preserve"> </w:t>
      </w:r>
      <w:r>
        <w:t>un autre. Si de tels transferts sont</w:t>
      </w:r>
      <w:r>
        <w:rPr>
          <w:spacing w:val="-2"/>
        </w:rPr>
        <w:t xml:space="preserve"> </w:t>
      </w:r>
      <w:r>
        <w:t>nécessaires, les comptes de</w:t>
      </w:r>
      <w:r>
        <w:rPr>
          <w:spacing w:val="-2"/>
        </w:rPr>
        <w:t xml:space="preserve"> </w:t>
      </w:r>
      <w:r>
        <w:t>dépenses (7xxxx) doivent être utilisés des deux côtés des écritures comptables. Si de tels transferts sont effectués entre deux années fiscales, BMS/OFM/CFRA doivent être consultés car cela entraînerait des dépenses de la "période précédente" ayant un impact sur les états financiers et les rapports.</w:t>
      </w:r>
    </w:p>
    <w:p w14:paraId="306C19C1" w14:textId="77777777" w:rsidR="00955A0C" w:rsidRDefault="00000000">
      <w:pPr>
        <w:pStyle w:val="ListParagraph"/>
        <w:numPr>
          <w:ilvl w:val="0"/>
          <w:numId w:val="1"/>
        </w:numPr>
        <w:tabs>
          <w:tab w:val="left" w:pos="840"/>
        </w:tabs>
        <w:spacing w:before="265"/>
        <w:ind w:right="238" w:hanging="360"/>
        <w:jc w:val="both"/>
      </w:pPr>
      <w:r>
        <w:t>Les</w:t>
      </w:r>
      <w:r>
        <w:rPr>
          <w:spacing w:val="-5"/>
        </w:rPr>
        <w:t xml:space="preserve"> </w:t>
      </w:r>
      <w:r>
        <w:t>bureaux</w:t>
      </w:r>
      <w:r>
        <w:rPr>
          <w:spacing w:val="-2"/>
        </w:rPr>
        <w:t xml:space="preserve"> </w:t>
      </w:r>
      <w:r>
        <w:t>ne</w:t>
      </w:r>
      <w:r>
        <w:rPr>
          <w:spacing w:val="-5"/>
        </w:rPr>
        <w:t xml:space="preserve"> </w:t>
      </w:r>
      <w:r>
        <w:t>doivent</w:t>
      </w:r>
      <w:r>
        <w:rPr>
          <w:spacing w:val="-9"/>
        </w:rPr>
        <w:t xml:space="preserve"> </w:t>
      </w:r>
      <w:r>
        <w:t>pas</w:t>
      </w:r>
      <w:r>
        <w:rPr>
          <w:spacing w:val="-5"/>
        </w:rPr>
        <w:t xml:space="preserve"> </w:t>
      </w:r>
      <w:r>
        <w:t>utiliser</w:t>
      </w:r>
      <w:r>
        <w:rPr>
          <w:spacing w:val="-8"/>
        </w:rPr>
        <w:t xml:space="preserve"> </w:t>
      </w:r>
      <w:r>
        <w:t>les</w:t>
      </w:r>
      <w:r>
        <w:rPr>
          <w:spacing w:val="-5"/>
        </w:rPr>
        <w:t xml:space="preserve"> </w:t>
      </w:r>
      <w:r>
        <w:t>comptes</w:t>
      </w:r>
      <w:r>
        <w:rPr>
          <w:spacing w:val="-5"/>
        </w:rPr>
        <w:t xml:space="preserve"> </w:t>
      </w:r>
      <w:r>
        <w:t>de</w:t>
      </w:r>
      <w:r>
        <w:rPr>
          <w:spacing w:val="-9"/>
        </w:rPr>
        <w:t xml:space="preserve"> </w:t>
      </w:r>
      <w:r>
        <w:t>dépenses</w:t>
      </w:r>
      <w:r>
        <w:rPr>
          <w:spacing w:val="-5"/>
        </w:rPr>
        <w:t xml:space="preserve"> </w:t>
      </w:r>
      <w:r>
        <w:t>7xxxx</w:t>
      </w:r>
      <w:r>
        <w:rPr>
          <w:spacing w:val="-7"/>
        </w:rPr>
        <w:t xml:space="preserve"> </w:t>
      </w:r>
      <w:r>
        <w:t>sur</w:t>
      </w:r>
      <w:r>
        <w:rPr>
          <w:spacing w:val="-8"/>
        </w:rPr>
        <w:t xml:space="preserve"> </w:t>
      </w:r>
      <w:r>
        <w:t>les</w:t>
      </w:r>
      <w:r>
        <w:rPr>
          <w:spacing w:val="-5"/>
        </w:rPr>
        <w:t xml:space="preserve"> </w:t>
      </w:r>
      <w:r>
        <w:t>pièces</w:t>
      </w:r>
      <w:r>
        <w:rPr>
          <w:spacing w:val="-5"/>
        </w:rPr>
        <w:t xml:space="preserve"> </w:t>
      </w:r>
      <w:r>
        <w:t>justificatives</w:t>
      </w:r>
      <w:r>
        <w:rPr>
          <w:spacing w:val="-5"/>
        </w:rPr>
        <w:t xml:space="preserve"> </w:t>
      </w:r>
      <w:r>
        <w:t xml:space="preserve">des </w:t>
      </w:r>
      <w:r>
        <w:lastRenderedPageBreak/>
        <w:t>comptes fournisseurs lorsqu'ils remboursent un solde restant au MPTFO, car cela surestimerait les dépenses réelles et pourrait entraîner des déficits par rapport aux "montants financés" des projets de fonds fiduciaires.</w:t>
      </w:r>
    </w:p>
    <w:p w14:paraId="71BC63CA" w14:textId="77777777" w:rsidR="00C44942" w:rsidRDefault="00C44942">
      <w:pPr>
        <w:pStyle w:val="BodyText"/>
        <w:spacing w:before="1"/>
      </w:pPr>
    </w:p>
    <w:p w14:paraId="277A8E1B" w14:textId="77777777" w:rsidR="00955A0C" w:rsidRDefault="00000000">
      <w:pPr>
        <w:pStyle w:val="Heading1"/>
      </w:pPr>
      <w:r>
        <w:t>Remboursements</w:t>
      </w:r>
      <w:r>
        <w:rPr>
          <w:spacing w:val="-5"/>
        </w:rPr>
        <w:t xml:space="preserve"> </w:t>
      </w:r>
      <w:r>
        <w:t>au</w:t>
      </w:r>
      <w:r>
        <w:rPr>
          <w:spacing w:val="-1"/>
        </w:rPr>
        <w:t xml:space="preserve"> </w:t>
      </w:r>
      <w:r>
        <w:t>MPTFO</w:t>
      </w:r>
      <w:r>
        <w:rPr>
          <w:spacing w:val="-3"/>
        </w:rPr>
        <w:t xml:space="preserve"> </w:t>
      </w:r>
      <w:r>
        <w:t>(ou</w:t>
      </w:r>
      <w:r>
        <w:rPr>
          <w:spacing w:val="-1"/>
        </w:rPr>
        <w:t xml:space="preserve"> </w:t>
      </w:r>
      <w:r>
        <w:t>à</w:t>
      </w:r>
      <w:r>
        <w:rPr>
          <w:spacing w:val="-3"/>
        </w:rPr>
        <w:t xml:space="preserve"> </w:t>
      </w:r>
      <w:r>
        <w:t>une</w:t>
      </w:r>
      <w:r>
        <w:rPr>
          <w:spacing w:val="-2"/>
        </w:rPr>
        <w:t xml:space="preserve"> </w:t>
      </w:r>
      <w:r>
        <w:t>autre</w:t>
      </w:r>
      <w:r>
        <w:rPr>
          <w:spacing w:val="-5"/>
        </w:rPr>
        <w:t xml:space="preserve"> </w:t>
      </w:r>
      <w:r>
        <w:t>AA</w:t>
      </w:r>
      <w:r>
        <w:rPr>
          <w:spacing w:val="-1"/>
        </w:rPr>
        <w:t xml:space="preserve"> </w:t>
      </w:r>
      <w:r>
        <w:t>si ce</w:t>
      </w:r>
      <w:r>
        <w:rPr>
          <w:spacing w:val="-2"/>
        </w:rPr>
        <w:t xml:space="preserve"> </w:t>
      </w:r>
      <w:r>
        <w:t>n'est</w:t>
      </w:r>
      <w:r>
        <w:rPr>
          <w:spacing w:val="-3"/>
        </w:rPr>
        <w:t xml:space="preserve"> </w:t>
      </w:r>
      <w:r>
        <w:t>pas</w:t>
      </w:r>
      <w:r>
        <w:rPr>
          <w:spacing w:val="-3"/>
        </w:rPr>
        <w:t xml:space="preserve"> </w:t>
      </w:r>
      <w:r>
        <w:t>le</w:t>
      </w:r>
      <w:r>
        <w:rPr>
          <w:spacing w:val="-1"/>
        </w:rPr>
        <w:t xml:space="preserve"> </w:t>
      </w:r>
      <w:r>
        <w:rPr>
          <w:spacing w:val="-2"/>
        </w:rPr>
        <w:t>MPTFO)</w:t>
      </w:r>
    </w:p>
    <w:p w14:paraId="23AA7535" w14:textId="77777777" w:rsidR="00955A0C" w:rsidRDefault="00000000">
      <w:pPr>
        <w:pStyle w:val="ListParagraph"/>
        <w:numPr>
          <w:ilvl w:val="0"/>
          <w:numId w:val="1"/>
        </w:numPr>
        <w:tabs>
          <w:tab w:val="left" w:pos="840"/>
        </w:tabs>
        <w:spacing w:before="268" w:line="242" w:lineRule="auto"/>
        <w:ind w:right="240" w:hanging="360"/>
        <w:jc w:val="both"/>
      </w:pPr>
      <w:r>
        <w:t>Avant la clôture financière du programme commun, tout solde de recettes restant doit être restitué</w:t>
      </w:r>
      <w:r>
        <w:rPr>
          <w:spacing w:val="-10"/>
        </w:rPr>
        <w:t xml:space="preserve"> </w:t>
      </w:r>
      <w:r>
        <w:t>à</w:t>
      </w:r>
      <w:r>
        <w:rPr>
          <w:spacing w:val="-13"/>
        </w:rPr>
        <w:t xml:space="preserve"> </w:t>
      </w:r>
      <w:r>
        <w:t>l'AA.</w:t>
      </w:r>
      <w:r>
        <w:rPr>
          <w:spacing w:val="-11"/>
        </w:rPr>
        <w:t xml:space="preserve"> </w:t>
      </w:r>
      <w:r>
        <w:t>Les</w:t>
      </w:r>
      <w:r>
        <w:rPr>
          <w:spacing w:val="-9"/>
        </w:rPr>
        <w:t xml:space="preserve"> </w:t>
      </w:r>
      <w:r>
        <w:t>procédures</w:t>
      </w:r>
      <w:r>
        <w:rPr>
          <w:spacing w:val="-9"/>
        </w:rPr>
        <w:t xml:space="preserve"> </w:t>
      </w:r>
      <w:r>
        <w:t>de</w:t>
      </w:r>
      <w:r>
        <w:rPr>
          <w:spacing w:val="-9"/>
        </w:rPr>
        <w:t xml:space="preserve"> </w:t>
      </w:r>
      <w:r>
        <w:t>clôture</w:t>
      </w:r>
      <w:r>
        <w:rPr>
          <w:spacing w:val="-9"/>
        </w:rPr>
        <w:t xml:space="preserve"> </w:t>
      </w:r>
      <w:r>
        <w:t>et</w:t>
      </w:r>
      <w:r>
        <w:rPr>
          <w:spacing w:val="-9"/>
        </w:rPr>
        <w:t xml:space="preserve"> </w:t>
      </w:r>
      <w:r>
        <w:t>de</w:t>
      </w:r>
      <w:r>
        <w:rPr>
          <w:spacing w:val="-13"/>
        </w:rPr>
        <w:t xml:space="preserve"> </w:t>
      </w:r>
      <w:r>
        <w:t>remboursement</w:t>
      </w:r>
      <w:r>
        <w:rPr>
          <w:spacing w:val="-9"/>
        </w:rPr>
        <w:t xml:space="preserve"> </w:t>
      </w:r>
      <w:r>
        <w:t>du</w:t>
      </w:r>
      <w:r>
        <w:rPr>
          <w:spacing w:val="-11"/>
        </w:rPr>
        <w:t xml:space="preserve"> </w:t>
      </w:r>
      <w:r>
        <w:t>projet</w:t>
      </w:r>
      <w:r>
        <w:rPr>
          <w:spacing w:val="-9"/>
        </w:rPr>
        <w:t xml:space="preserve"> </w:t>
      </w:r>
      <w:r>
        <w:t>doivent</w:t>
      </w:r>
      <w:r>
        <w:rPr>
          <w:spacing w:val="-9"/>
        </w:rPr>
        <w:t xml:space="preserve"> </w:t>
      </w:r>
      <w:r>
        <w:t>être</w:t>
      </w:r>
      <w:r>
        <w:rPr>
          <w:spacing w:val="-13"/>
        </w:rPr>
        <w:t xml:space="preserve"> </w:t>
      </w:r>
      <w:r>
        <w:t>suivies.</w:t>
      </w:r>
      <w:r>
        <w:rPr>
          <w:spacing w:val="-11"/>
        </w:rPr>
        <w:t xml:space="preserve"> </w:t>
      </w:r>
      <w:r>
        <w:t>Les soldes résiduels de 250 $ ou moins par projet MPTFO ne doivent pas être remboursés.</w:t>
      </w:r>
    </w:p>
    <w:p w14:paraId="5D5F2C19" w14:textId="77777777" w:rsidR="00955A0C" w:rsidRDefault="00000000">
      <w:pPr>
        <w:pStyle w:val="ListParagraph"/>
        <w:numPr>
          <w:ilvl w:val="0"/>
          <w:numId w:val="1"/>
        </w:numPr>
        <w:tabs>
          <w:tab w:val="left" w:pos="840"/>
        </w:tabs>
        <w:spacing w:before="262"/>
        <w:ind w:right="236" w:hanging="360"/>
        <w:jc w:val="both"/>
      </w:pPr>
      <w:r>
        <w:t>Les remboursements au MPTFO avec des soldes résiduels de plus de 250 $ "par projet MPTFO" doivent d'abord être transférés en débitant le code de compte 51040 (remboursements aux donateurs) et en créditant le compte 21030 (remboursements en attente aux donateurs) en utilisant</w:t>
      </w:r>
      <w:r>
        <w:rPr>
          <w:spacing w:val="-1"/>
        </w:rPr>
        <w:t xml:space="preserve"> </w:t>
      </w:r>
      <w:r>
        <w:t>les codes de donateur MPTF et les identifiants de</w:t>
      </w:r>
      <w:r>
        <w:rPr>
          <w:spacing w:val="-1"/>
        </w:rPr>
        <w:t xml:space="preserve"> </w:t>
      </w:r>
      <w:r>
        <w:t>sortie</w:t>
      </w:r>
      <w:r>
        <w:rPr>
          <w:spacing w:val="-1"/>
        </w:rPr>
        <w:t xml:space="preserve"> </w:t>
      </w:r>
      <w:r>
        <w:t>respectifs. Le compte</w:t>
      </w:r>
      <w:r>
        <w:rPr>
          <w:spacing w:val="-1"/>
        </w:rPr>
        <w:t xml:space="preserve"> </w:t>
      </w:r>
      <w:r>
        <w:t>21030 ne</w:t>
      </w:r>
    </w:p>
    <w:p w14:paraId="73FAB17C" w14:textId="77777777" w:rsidR="00955A0C" w:rsidRDefault="00000000">
      <w:pPr>
        <w:pStyle w:val="BodyText"/>
        <w:ind w:left="840" w:right="235"/>
        <w:jc w:val="both"/>
      </w:pPr>
      <w:proofErr w:type="gramStart"/>
      <w:r>
        <w:t>doit</w:t>
      </w:r>
      <w:proofErr w:type="gramEnd"/>
      <w:r>
        <w:rPr>
          <w:spacing w:val="-1"/>
        </w:rPr>
        <w:t xml:space="preserve"> </w:t>
      </w:r>
      <w:r>
        <w:t>pas être</w:t>
      </w:r>
      <w:r>
        <w:rPr>
          <w:spacing w:val="-1"/>
        </w:rPr>
        <w:t xml:space="preserve"> </w:t>
      </w:r>
      <w:r>
        <w:t>utilisé</w:t>
      </w:r>
      <w:r>
        <w:rPr>
          <w:spacing w:val="-1"/>
        </w:rPr>
        <w:t xml:space="preserve"> </w:t>
      </w:r>
      <w:r>
        <w:t>comme lieu de stationnement. Les remboursements au MPTFO doivent être effectués</w:t>
      </w:r>
      <w:r>
        <w:rPr>
          <w:spacing w:val="-6"/>
        </w:rPr>
        <w:t xml:space="preserve"> </w:t>
      </w:r>
      <w:r>
        <w:t>"en</w:t>
      </w:r>
      <w:r>
        <w:rPr>
          <w:spacing w:val="-8"/>
        </w:rPr>
        <w:t xml:space="preserve"> </w:t>
      </w:r>
      <w:r>
        <w:t>espèces"</w:t>
      </w:r>
      <w:r>
        <w:rPr>
          <w:spacing w:val="-12"/>
        </w:rPr>
        <w:t xml:space="preserve"> </w:t>
      </w:r>
      <w:r>
        <w:t>en</w:t>
      </w:r>
      <w:r>
        <w:rPr>
          <w:spacing w:val="-8"/>
        </w:rPr>
        <w:t xml:space="preserve"> </w:t>
      </w:r>
      <w:r>
        <w:t>utilisant</w:t>
      </w:r>
      <w:r>
        <w:rPr>
          <w:spacing w:val="-13"/>
        </w:rPr>
        <w:t xml:space="preserve"> </w:t>
      </w:r>
      <w:r>
        <w:t>le</w:t>
      </w:r>
      <w:r>
        <w:rPr>
          <w:spacing w:val="-9"/>
        </w:rPr>
        <w:t xml:space="preserve"> </w:t>
      </w:r>
      <w:r>
        <w:t>code</w:t>
      </w:r>
      <w:r>
        <w:rPr>
          <w:spacing w:val="-10"/>
        </w:rPr>
        <w:t xml:space="preserve"> </w:t>
      </w:r>
      <w:r>
        <w:t>de</w:t>
      </w:r>
      <w:r>
        <w:rPr>
          <w:spacing w:val="-6"/>
        </w:rPr>
        <w:t xml:space="preserve"> </w:t>
      </w:r>
      <w:r>
        <w:t>compte</w:t>
      </w:r>
      <w:r>
        <w:rPr>
          <w:spacing w:val="-10"/>
        </w:rPr>
        <w:t xml:space="preserve"> </w:t>
      </w:r>
      <w:r>
        <w:t>21030</w:t>
      </w:r>
      <w:r>
        <w:rPr>
          <w:spacing w:val="-12"/>
        </w:rPr>
        <w:t xml:space="preserve"> </w:t>
      </w:r>
      <w:r>
        <w:t>dans</w:t>
      </w:r>
      <w:r>
        <w:rPr>
          <w:spacing w:val="-6"/>
        </w:rPr>
        <w:t xml:space="preserve"> </w:t>
      </w:r>
      <w:r>
        <w:t>la</w:t>
      </w:r>
      <w:r>
        <w:rPr>
          <w:spacing w:val="-10"/>
        </w:rPr>
        <w:t xml:space="preserve"> </w:t>
      </w:r>
      <w:r>
        <w:t>pièce</w:t>
      </w:r>
      <w:r>
        <w:rPr>
          <w:spacing w:val="-10"/>
        </w:rPr>
        <w:t xml:space="preserve"> </w:t>
      </w:r>
      <w:r>
        <w:t>justificative</w:t>
      </w:r>
      <w:r>
        <w:rPr>
          <w:spacing w:val="-10"/>
        </w:rPr>
        <w:t xml:space="preserve"> </w:t>
      </w:r>
      <w:r>
        <w:t>AP.</w:t>
      </w:r>
      <w:r>
        <w:rPr>
          <w:spacing w:val="-8"/>
        </w:rPr>
        <w:t xml:space="preserve"> </w:t>
      </w:r>
      <w:r>
        <w:t>Jusqu'à ce que le remboursement en espèces soit reçu par le MPTFO et appliqué au projet MPTF correspondant, le portail MPTFO ne reflétera pas les montants du remboursement. Les bureaux nationaux doivent fournir l'ID du projet MPTF correspondant pour chaque remboursement afin qu'il soit reflété correctement sur la passerelle.</w:t>
      </w:r>
    </w:p>
    <w:p w14:paraId="7377DBBA" w14:textId="77777777" w:rsidR="00955A0C" w:rsidRDefault="00955A0C">
      <w:pPr>
        <w:pStyle w:val="BodyText"/>
      </w:pPr>
    </w:p>
    <w:p w14:paraId="58356E2C" w14:textId="77777777" w:rsidR="00955A0C" w:rsidRDefault="00000000">
      <w:pPr>
        <w:pStyle w:val="ListParagraph"/>
        <w:numPr>
          <w:ilvl w:val="0"/>
          <w:numId w:val="1"/>
        </w:numPr>
        <w:tabs>
          <w:tab w:val="left" w:pos="840"/>
        </w:tabs>
        <w:ind w:hanging="360"/>
        <w:jc w:val="both"/>
      </w:pPr>
      <w:r>
        <w:t xml:space="preserve">Le remboursement doit être effectué en utilisant l'identifiant du fournisseur MPTFO établi sous l'unité opérationnelle UNDP1 (UNDP1 </w:t>
      </w:r>
      <w:proofErr w:type="spellStart"/>
      <w:r>
        <w:t>vendor</w:t>
      </w:r>
      <w:proofErr w:type="spellEnd"/>
      <w:r>
        <w:t xml:space="preserve"> ID 17911). Pour le Fonds pour la consolidation de la paix, il convient d'utiliser l'ID fournisseur 24571 du PNUD1.</w:t>
      </w:r>
    </w:p>
    <w:p w14:paraId="14D074B7" w14:textId="77777777" w:rsidR="00955A0C" w:rsidRDefault="00955A0C">
      <w:pPr>
        <w:pStyle w:val="BodyText"/>
        <w:spacing w:before="2"/>
      </w:pPr>
    </w:p>
    <w:p w14:paraId="1C1A4515" w14:textId="77777777" w:rsidR="00955A0C" w:rsidRDefault="00000000">
      <w:pPr>
        <w:pStyle w:val="Heading1"/>
      </w:pPr>
      <w:r>
        <w:t>Fermer</w:t>
      </w:r>
      <w:r>
        <w:rPr>
          <w:spacing w:val="-2"/>
        </w:rPr>
        <w:t xml:space="preserve"> </w:t>
      </w:r>
      <w:r>
        <w:t>le</w:t>
      </w:r>
      <w:r>
        <w:rPr>
          <w:spacing w:val="-1"/>
        </w:rPr>
        <w:t xml:space="preserve"> </w:t>
      </w:r>
      <w:r>
        <w:rPr>
          <w:spacing w:val="-2"/>
        </w:rPr>
        <w:t>projet</w:t>
      </w:r>
    </w:p>
    <w:p w14:paraId="36D8FDBD" w14:textId="77777777" w:rsidR="00955A0C" w:rsidRDefault="00000000">
      <w:pPr>
        <w:pStyle w:val="ListParagraph"/>
        <w:numPr>
          <w:ilvl w:val="0"/>
          <w:numId w:val="1"/>
        </w:numPr>
        <w:tabs>
          <w:tab w:val="left" w:pos="840"/>
        </w:tabs>
        <w:spacing w:before="267"/>
        <w:ind w:right="234" w:hanging="360"/>
        <w:jc w:val="both"/>
      </w:pPr>
      <w:r>
        <w:t>Si</w:t>
      </w:r>
      <w:r>
        <w:rPr>
          <w:spacing w:val="-2"/>
        </w:rPr>
        <w:t xml:space="preserve"> </w:t>
      </w:r>
      <w:r>
        <w:t>les</w:t>
      </w:r>
      <w:r>
        <w:rPr>
          <w:spacing w:val="-1"/>
        </w:rPr>
        <w:t xml:space="preserve"> </w:t>
      </w:r>
      <w:r>
        <w:t>activités</w:t>
      </w:r>
      <w:r>
        <w:rPr>
          <w:spacing w:val="-1"/>
        </w:rPr>
        <w:t xml:space="preserve"> </w:t>
      </w:r>
      <w:r>
        <w:t>du</w:t>
      </w:r>
      <w:r>
        <w:rPr>
          <w:spacing w:val="-3"/>
        </w:rPr>
        <w:t xml:space="preserve"> </w:t>
      </w:r>
      <w:r>
        <w:t>MPTF</w:t>
      </w:r>
      <w:r>
        <w:rPr>
          <w:spacing w:val="-4"/>
        </w:rPr>
        <w:t xml:space="preserve"> </w:t>
      </w:r>
      <w:r>
        <w:t>ont</w:t>
      </w:r>
      <w:r>
        <w:rPr>
          <w:spacing w:val="-1"/>
        </w:rPr>
        <w:t xml:space="preserve"> </w:t>
      </w:r>
      <w:r>
        <w:t>été</w:t>
      </w:r>
      <w:r>
        <w:rPr>
          <w:spacing w:val="-1"/>
        </w:rPr>
        <w:t xml:space="preserve"> </w:t>
      </w:r>
      <w:r>
        <w:t>achevées,</w:t>
      </w:r>
      <w:r>
        <w:rPr>
          <w:spacing w:val="-2"/>
        </w:rPr>
        <w:t xml:space="preserve"> </w:t>
      </w:r>
      <w:r>
        <w:t>et</w:t>
      </w:r>
      <w:r>
        <w:rPr>
          <w:spacing w:val="-5"/>
        </w:rPr>
        <w:t xml:space="preserve"> </w:t>
      </w:r>
      <w:r>
        <w:t>si</w:t>
      </w:r>
      <w:r>
        <w:rPr>
          <w:spacing w:val="-2"/>
        </w:rPr>
        <w:t xml:space="preserve"> </w:t>
      </w:r>
      <w:r>
        <w:t>le</w:t>
      </w:r>
      <w:r>
        <w:rPr>
          <w:spacing w:val="-5"/>
        </w:rPr>
        <w:t xml:space="preserve"> </w:t>
      </w:r>
      <w:r>
        <w:t>produit</w:t>
      </w:r>
      <w:r>
        <w:rPr>
          <w:spacing w:val="-5"/>
        </w:rPr>
        <w:t xml:space="preserve"> </w:t>
      </w:r>
      <w:r>
        <w:t>du PNUD</w:t>
      </w:r>
      <w:r>
        <w:rPr>
          <w:spacing w:val="-3"/>
        </w:rPr>
        <w:t xml:space="preserve"> </w:t>
      </w:r>
      <w:r>
        <w:t>n'est</w:t>
      </w:r>
      <w:r>
        <w:rPr>
          <w:spacing w:val="-5"/>
        </w:rPr>
        <w:t xml:space="preserve"> </w:t>
      </w:r>
      <w:r>
        <w:t>financé</w:t>
      </w:r>
      <w:r>
        <w:rPr>
          <w:spacing w:val="-5"/>
        </w:rPr>
        <w:t xml:space="preserve"> </w:t>
      </w:r>
      <w:r>
        <w:t>que</w:t>
      </w:r>
      <w:r>
        <w:rPr>
          <w:spacing w:val="-1"/>
        </w:rPr>
        <w:t xml:space="preserve"> </w:t>
      </w:r>
      <w:r>
        <w:t>par un</w:t>
      </w:r>
      <w:r>
        <w:rPr>
          <w:spacing w:val="-3"/>
        </w:rPr>
        <w:t xml:space="preserve"> </w:t>
      </w:r>
      <w:r>
        <w:t>ID</w:t>
      </w:r>
      <w:r>
        <w:rPr>
          <w:spacing w:val="-3"/>
        </w:rPr>
        <w:t xml:space="preserve"> </w:t>
      </w:r>
      <w:r>
        <w:t>de projet MPTF sur une base individuelle (comme expliqué dans la section mapping ci-dessus), les bureaux</w:t>
      </w:r>
      <w:r>
        <w:rPr>
          <w:spacing w:val="-5"/>
        </w:rPr>
        <w:t xml:space="preserve"> </w:t>
      </w:r>
      <w:r>
        <w:t>du</w:t>
      </w:r>
      <w:r>
        <w:rPr>
          <w:spacing w:val="-5"/>
        </w:rPr>
        <w:t xml:space="preserve"> </w:t>
      </w:r>
      <w:r>
        <w:t>PNUD</w:t>
      </w:r>
      <w:r>
        <w:rPr>
          <w:spacing w:val="-5"/>
        </w:rPr>
        <w:t xml:space="preserve"> </w:t>
      </w:r>
      <w:r>
        <w:t>doivent</w:t>
      </w:r>
      <w:r>
        <w:rPr>
          <w:spacing w:val="-7"/>
        </w:rPr>
        <w:t xml:space="preserve"> </w:t>
      </w:r>
      <w:r>
        <w:t>rembourser</w:t>
      </w:r>
      <w:r>
        <w:rPr>
          <w:spacing w:val="-6"/>
        </w:rPr>
        <w:t xml:space="preserve"> </w:t>
      </w:r>
      <w:r>
        <w:t>les</w:t>
      </w:r>
      <w:r>
        <w:rPr>
          <w:spacing w:val="-3"/>
        </w:rPr>
        <w:t xml:space="preserve"> </w:t>
      </w:r>
      <w:r>
        <w:t>montants</w:t>
      </w:r>
      <w:r>
        <w:rPr>
          <w:spacing w:val="-4"/>
        </w:rPr>
        <w:t xml:space="preserve"> </w:t>
      </w:r>
      <w:r>
        <w:t>au</w:t>
      </w:r>
      <w:r>
        <w:rPr>
          <w:spacing w:val="-5"/>
        </w:rPr>
        <w:t xml:space="preserve"> </w:t>
      </w:r>
      <w:r>
        <w:t>MPTFO,</w:t>
      </w:r>
      <w:r>
        <w:rPr>
          <w:spacing w:val="-4"/>
        </w:rPr>
        <w:t xml:space="preserve"> </w:t>
      </w:r>
      <w:r>
        <w:t>sous</w:t>
      </w:r>
      <w:r>
        <w:rPr>
          <w:spacing w:val="-3"/>
        </w:rPr>
        <w:t xml:space="preserve"> </w:t>
      </w:r>
      <w:r>
        <w:t>réserve</w:t>
      </w:r>
      <w:r>
        <w:rPr>
          <w:spacing w:val="-7"/>
        </w:rPr>
        <w:t xml:space="preserve"> </w:t>
      </w:r>
      <w:r>
        <w:t>des</w:t>
      </w:r>
      <w:r>
        <w:rPr>
          <w:spacing w:val="-3"/>
        </w:rPr>
        <w:t xml:space="preserve"> </w:t>
      </w:r>
      <w:r>
        <w:t>seuils</w:t>
      </w:r>
      <w:r>
        <w:rPr>
          <w:spacing w:val="-4"/>
        </w:rPr>
        <w:t xml:space="preserve"> </w:t>
      </w:r>
      <w:r>
        <w:t>décrits</w:t>
      </w:r>
      <w:r>
        <w:rPr>
          <w:spacing w:val="-3"/>
        </w:rPr>
        <w:t xml:space="preserve"> </w:t>
      </w:r>
      <w:r>
        <w:t>ci- dessus</w:t>
      </w:r>
      <w:r>
        <w:rPr>
          <w:spacing w:val="-5"/>
        </w:rPr>
        <w:t xml:space="preserve"> </w:t>
      </w:r>
      <w:r>
        <w:t>dans</w:t>
      </w:r>
      <w:r>
        <w:rPr>
          <w:spacing w:val="-9"/>
        </w:rPr>
        <w:t xml:space="preserve"> </w:t>
      </w:r>
      <w:r>
        <w:t>la</w:t>
      </w:r>
      <w:r>
        <w:rPr>
          <w:spacing w:val="-9"/>
        </w:rPr>
        <w:t xml:space="preserve"> </w:t>
      </w:r>
      <w:r>
        <w:t>section</w:t>
      </w:r>
      <w:r>
        <w:rPr>
          <w:spacing w:val="-7"/>
        </w:rPr>
        <w:t xml:space="preserve"> </w:t>
      </w:r>
      <w:r>
        <w:t>remboursement</w:t>
      </w:r>
      <w:r>
        <w:rPr>
          <w:spacing w:val="-5"/>
        </w:rPr>
        <w:t xml:space="preserve"> </w:t>
      </w:r>
      <w:r>
        <w:t>et</w:t>
      </w:r>
      <w:r>
        <w:rPr>
          <w:spacing w:val="-9"/>
        </w:rPr>
        <w:t xml:space="preserve"> </w:t>
      </w:r>
      <w:r>
        <w:t>le</w:t>
      </w:r>
      <w:r>
        <w:rPr>
          <w:spacing w:val="-9"/>
        </w:rPr>
        <w:t xml:space="preserve"> </w:t>
      </w:r>
      <w:r>
        <w:t>solde</w:t>
      </w:r>
      <w:r>
        <w:rPr>
          <w:spacing w:val="-9"/>
        </w:rPr>
        <w:t xml:space="preserve"> </w:t>
      </w:r>
      <w:r>
        <w:t>du</w:t>
      </w:r>
      <w:r>
        <w:rPr>
          <w:spacing w:val="-7"/>
        </w:rPr>
        <w:t xml:space="preserve"> </w:t>
      </w:r>
      <w:r>
        <w:t>projet</w:t>
      </w:r>
      <w:r>
        <w:rPr>
          <w:spacing w:val="-9"/>
        </w:rPr>
        <w:t xml:space="preserve"> </w:t>
      </w:r>
      <w:r>
        <w:t>rapporté</w:t>
      </w:r>
      <w:r>
        <w:rPr>
          <w:spacing w:val="-9"/>
        </w:rPr>
        <w:t xml:space="preserve"> </w:t>
      </w:r>
      <w:r>
        <w:t>dans</w:t>
      </w:r>
      <w:r>
        <w:rPr>
          <w:spacing w:val="-5"/>
        </w:rPr>
        <w:t xml:space="preserve"> </w:t>
      </w:r>
      <w:r>
        <w:t>Gateway</w:t>
      </w:r>
      <w:r>
        <w:rPr>
          <w:spacing w:val="-7"/>
        </w:rPr>
        <w:t xml:space="preserve"> </w:t>
      </w:r>
      <w:r>
        <w:t>doit</w:t>
      </w:r>
      <w:r>
        <w:rPr>
          <w:spacing w:val="-5"/>
        </w:rPr>
        <w:t xml:space="preserve"> </w:t>
      </w:r>
      <w:r>
        <w:t>être</w:t>
      </w:r>
      <w:r>
        <w:rPr>
          <w:spacing w:val="-9"/>
        </w:rPr>
        <w:t xml:space="preserve"> </w:t>
      </w:r>
      <w:r>
        <w:t>égal au</w:t>
      </w:r>
      <w:r>
        <w:rPr>
          <w:spacing w:val="-8"/>
        </w:rPr>
        <w:t xml:space="preserve"> </w:t>
      </w:r>
      <w:r>
        <w:t>solde</w:t>
      </w:r>
      <w:r>
        <w:rPr>
          <w:spacing w:val="-10"/>
        </w:rPr>
        <w:t xml:space="preserve"> </w:t>
      </w:r>
      <w:r>
        <w:t>du</w:t>
      </w:r>
      <w:r>
        <w:rPr>
          <w:spacing w:val="-4"/>
        </w:rPr>
        <w:t xml:space="preserve"> </w:t>
      </w:r>
      <w:r>
        <w:t>GL</w:t>
      </w:r>
      <w:r>
        <w:rPr>
          <w:spacing w:val="-9"/>
        </w:rPr>
        <w:t xml:space="preserve"> </w:t>
      </w:r>
      <w:r>
        <w:t>du</w:t>
      </w:r>
      <w:r>
        <w:rPr>
          <w:spacing w:val="-4"/>
        </w:rPr>
        <w:t xml:space="preserve"> </w:t>
      </w:r>
      <w:r>
        <w:t>PNUD,</w:t>
      </w:r>
      <w:r>
        <w:rPr>
          <w:spacing w:val="-3"/>
        </w:rPr>
        <w:t xml:space="preserve"> </w:t>
      </w:r>
      <w:r>
        <w:t>et</w:t>
      </w:r>
      <w:r>
        <w:rPr>
          <w:spacing w:val="-6"/>
        </w:rPr>
        <w:t xml:space="preserve"> </w:t>
      </w:r>
      <w:r>
        <w:t>clôturer</w:t>
      </w:r>
      <w:r>
        <w:rPr>
          <w:spacing w:val="-5"/>
        </w:rPr>
        <w:t xml:space="preserve"> </w:t>
      </w:r>
      <w:r>
        <w:t>les</w:t>
      </w:r>
      <w:r>
        <w:rPr>
          <w:spacing w:val="-6"/>
        </w:rPr>
        <w:t xml:space="preserve"> </w:t>
      </w:r>
      <w:r>
        <w:t>projets</w:t>
      </w:r>
      <w:r>
        <w:rPr>
          <w:spacing w:val="-6"/>
        </w:rPr>
        <w:t xml:space="preserve"> </w:t>
      </w:r>
      <w:r>
        <w:t>financièrement</w:t>
      </w:r>
      <w:r>
        <w:rPr>
          <w:spacing w:val="-6"/>
        </w:rPr>
        <w:t xml:space="preserve"> </w:t>
      </w:r>
      <w:r>
        <w:t>en</w:t>
      </w:r>
      <w:r>
        <w:rPr>
          <w:spacing w:val="-4"/>
        </w:rPr>
        <w:t xml:space="preserve"> </w:t>
      </w:r>
      <w:r>
        <w:t>suivant</w:t>
      </w:r>
      <w:r>
        <w:rPr>
          <w:spacing w:val="-10"/>
        </w:rPr>
        <w:t xml:space="preserve"> </w:t>
      </w:r>
      <w:r>
        <w:t>les</w:t>
      </w:r>
      <w:r>
        <w:rPr>
          <w:spacing w:val="-2"/>
        </w:rPr>
        <w:t xml:space="preserve"> </w:t>
      </w:r>
      <w:hyperlink r:id="rId23">
        <w:r>
          <w:rPr>
            <w:u w:val="single"/>
          </w:rPr>
          <w:t>directives</w:t>
        </w:r>
      </w:hyperlink>
      <w:r>
        <w:rPr>
          <w:spacing w:val="-5"/>
        </w:rPr>
        <w:t xml:space="preserve"> </w:t>
      </w:r>
      <w:r>
        <w:t xml:space="preserve">normales </w:t>
      </w:r>
      <w:hyperlink r:id="rId24">
        <w:r>
          <w:rPr>
            <w:u w:val="single"/>
          </w:rPr>
          <w:t>de clôture de projet et de transition.</w:t>
        </w:r>
      </w:hyperlink>
    </w:p>
    <w:p w14:paraId="3D8AFD99" w14:textId="77777777" w:rsidR="00955A0C" w:rsidRDefault="00955A0C">
      <w:pPr>
        <w:pStyle w:val="BodyText"/>
      </w:pPr>
    </w:p>
    <w:p w14:paraId="182FAA6E" w14:textId="77777777" w:rsidR="00955A0C" w:rsidRDefault="00000000">
      <w:pPr>
        <w:pStyle w:val="ListParagraph"/>
        <w:numPr>
          <w:ilvl w:val="0"/>
          <w:numId w:val="1"/>
        </w:numPr>
        <w:tabs>
          <w:tab w:val="left" w:pos="840"/>
        </w:tabs>
        <w:ind w:right="236" w:hanging="360"/>
        <w:jc w:val="both"/>
      </w:pPr>
      <w:r>
        <w:t>Si</w:t>
      </w:r>
      <w:r>
        <w:rPr>
          <w:spacing w:val="-11"/>
        </w:rPr>
        <w:t xml:space="preserve"> </w:t>
      </w:r>
      <w:r>
        <w:t>les</w:t>
      </w:r>
      <w:r>
        <w:rPr>
          <w:spacing w:val="-6"/>
        </w:rPr>
        <w:t xml:space="preserve"> </w:t>
      </w:r>
      <w:r>
        <w:t>activités</w:t>
      </w:r>
      <w:r>
        <w:rPr>
          <w:spacing w:val="-6"/>
        </w:rPr>
        <w:t xml:space="preserve"> </w:t>
      </w:r>
      <w:r>
        <w:t>financées</w:t>
      </w:r>
      <w:r>
        <w:rPr>
          <w:spacing w:val="-6"/>
        </w:rPr>
        <w:t xml:space="preserve"> </w:t>
      </w:r>
      <w:r>
        <w:t>par</w:t>
      </w:r>
      <w:r>
        <w:rPr>
          <w:spacing w:val="-8"/>
        </w:rPr>
        <w:t xml:space="preserve"> </w:t>
      </w:r>
      <w:r>
        <w:t>le</w:t>
      </w:r>
      <w:r>
        <w:rPr>
          <w:spacing w:val="-9"/>
        </w:rPr>
        <w:t xml:space="preserve"> </w:t>
      </w:r>
      <w:r>
        <w:t>MPTF</w:t>
      </w:r>
      <w:r>
        <w:rPr>
          <w:spacing w:val="-8"/>
        </w:rPr>
        <w:t xml:space="preserve"> </w:t>
      </w:r>
      <w:r>
        <w:t>sont</w:t>
      </w:r>
      <w:r>
        <w:rPr>
          <w:spacing w:val="-9"/>
        </w:rPr>
        <w:t xml:space="preserve"> </w:t>
      </w:r>
      <w:r>
        <w:t>terminées</w:t>
      </w:r>
      <w:r>
        <w:rPr>
          <w:spacing w:val="-9"/>
        </w:rPr>
        <w:t xml:space="preserve"> </w:t>
      </w:r>
      <w:r>
        <w:t>et</w:t>
      </w:r>
      <w:r>
        <w:rPr>
          <w:spacing w:val="-9"/>
        </w:rPr>
        <w:t xml:space="preserve"> </w:t>
      </w:r>
      <w:r>
        <w:t>que</w:t>
      </w:r>
      <w:r>
        <w:rPr>
          <w:spacing w:val="-13"/>
        </w:rPr>
        <w:t xml:space="preserve"> </w:t>
      </w:r>
      <w:r>
        <w:t>le</w:t>
      </w:r>
      <w:r>
        <w:rPr>
          <w:spacing w:val="-9"/>
        </w:rPr>
        <w:t xml:space="preserve"> </w:t>
      </w:r>
      <w:r>
        <w:t>produit</w:t>
      </w:r>
      <w:r>
        <w:rPr>
          <w:spacing w:val="-6"/>
        </w:rPr>
        <w:t xml:space="preserve"> </w:t>
      </w:r>
      <w:r>
        <w:t>a</w:t>
      </w:r>
      <w:r>
        <w:rPr>
          <w:spacing w:val="-9"/>
        </w:rPr>
        <w:t xml:space="preserve"> </w:t>
      </w:r>
      <w:r>
        <w:t>été</w:t>
      </w:r>
      <w:r>
        <w:rPr>
          <w:spacing w:val="-9"/>
        </w:rPr>
        <w:t xml:space="preserve"> </w:t>
      </w:r>
      <w:r>
        <w:t>cofinancé</w:t>
      </w:r>
      <w:r>
        <w:rPr>
          <w:spacing w:val="-9"/>
        </w:rPr>
        <w:t xml:space="preserve"> </w:t>
      </w:r>
      <w:r>
        <w:t>par</w:t>
      </w:r>
      <w:r>
        <w:rPr>
          <w:spacing w:val="-8"/>
        </w:rPr>
        <w:t xml:space="preserve"> </w:t>
      </w:r>
      <w:r>
        <w:t>d'autres fonds de</w:t>
      </w:r>
      <w:r>
        <w:rPr>
          <w:spacing w:val="-3"/>
        </w:rPr>
        <w:t xml:space="preserve"> </w:t>
      </w:r>
      <w:r>
        <w:t>donateurs non-MPTF, dont</w:t>
      </w:r>
      <w:r>
        <w:rPr>
          <w:spacing w:val="-3"/>
        </w:rPr>
        <w:t xml:space="preserve"> </w:t>
      </w:r>
      <w:r>
        <w:t>les activités sont</w:t>
      </w:r>
      <w:r>
        <w:rPr>
          <w:spacing w:val="-3"/>
        </w:rPr>
        <w:t xml:space="preserve"> </w:t>
      </w:r>
      <w:r>
        <w:t>toujours en</w:t>
      </w:r>
      <w:r>
        <w:rPr>
          <w:spacing w:val="-1"/>
        </w:rPr>
        <w:t xml:space="preserve"> </w:t>
      </w:r>
      <w:r>
        <w:t>cours, le</w:t>
      </w:r>
      <w:r>
        <w:rPr>
          <w:spacing w:val="-3"/>
        </w:rPr>
        <w:t xml:space="preserve"> </w:t>
      </w:r>
      <w:r>
        <w:t>bureau</w:t>
      </w:r>
      <w:r>
        <w:rPr>
          <w:spacing w:val="-1"/>
        </w:rPr>
        <w:t xml:space="preserve"> </w:t>
      </w:r>
      <w:r>
        <w:t>du</w:t>
      </w:r>
      <w:r>
        <w:rPr>
          <w:spacing w:val="-1"/>
        </w:rPr>
        <w:t xml:space="preserve"> </w:t>
      </w:r>
      <w:r>
        <w:t>PNUD doit compléter la liste de contrôle d'achèvement du projet pour le seul donateur MPTFO, obtenir l'approbation du chef de la comptabilité de BMS/OFM, et effectuer le remboursement.</w:t>
      </w:r>
    </w:p>
    <w:p w14:paraId="77A9FB40" w14:textId="77777777" w:rsidR="00955A0C" w:rsidRDefault="00955A0C">
      <w:pPr>
        <w:pStyle w:val="BodyText"/>
        <w:spacing w:before="1"/>
      </w:pPr>
    </w:p>
    <w:p w14:paraId="4F18B66B" w14:textId="77777777" w:rsidR="00955A0C" w:rsidRDefault="00000000">
      <w:pPr>
        <w:pStyle w:val="Heading1"/>
        <w:spacing w:before="1"/>
        <w:ind w:left="167"/>
      </w:pPr>
      <w:r>
        <w:rPr>
          <w:spacing w:val="-2"/>
        </w:rPr>
        <w:t>Accords</w:t>
      </w:r>
    </w:p>
    <w:p w14:paraId="021AFD91" w14:textId="77777777" w:rsidR="00955A0C" w:rsidRDefault="00000000">
      <w:pPr>
        <w:pStyle w:val="ListParagraph"/>
        <w:numPr>
          <w:ilvl w:val="0"/>
          <w:numId w:val="1"/>
        </w:numPr>
        <w:tabs>
          <w:tab w:val="left" w:pos="840"/>
        </w:tabs>
        <w:spacing w:before="267"/>
        <w:ind w:right="236" w:hanging="360"/>
        <w:jc w:val="both"/>
      </w:pPr>
      <w:r>
        <w:t>Un document de programme commun est élaboré et signé par toutes les organisations participantes et les partenaires nationaux.</w:t>
      </w:r>
    </w:p>
    <w:p w14:paraId="607E5D38" w14:textId="77777777" w:rsidR="00955A0C" w:rsidRDefault="00000000">
      <w:pPr>
        <w:pStyle w:val="ListParagraph"/>
        <w:numPr>
          <w:ilvl w:val="0"/>
          <w:numId w:val="1"/>
        </w:numPr>
        <w:tabs>
          <w:tab w:val="left" w:pos="840"/>
        </w:tabs>
        <w:spacing w:before="267"/>
        <w:ind w:right="236" w:hanging="360"/>
        <w:jc w:val="both"/>
      </w:pPr>
      <w:r>
        <w:t>Pour</w:t>
      </w:r>
      <w:r>
        <w:rPr>
          <w:spacing w:val="-10"/>
        </w:rPr>
        <w:t xml:space="preserve"> </w:t>
      </w:r>
      <w:r>
        <w:t>les</w:t>
      </w:r>
      <w:r>
        <w:rPr>
          <w:spacing w:val="-7"/>
        </w:rPr>
        <w:t xml:space="preserve"> </w:t>
      </w:r>
      <w:r>
        <w:t>accords</w:t>
      </w:r>
      <w:r>
        <w:rPr>
          <w:spacing w:val="-7"/>
        </w:rPr>
        <w:t xml:space="preserve"> </w:t>
      </w:r>
      <w:r>
        <w:t>de</w:t>
      </w:r>
      <w:r>
        <w:rPr>
          <w:spacing w:val="-7"/>
        </w:rPr>
        <w:t xml:space="preserve"> </w:t>
      </w:r>
      <w:r>
        <w:t>transfert,</w:t>
      </w:r>
      <w:r>
        <w:rPr>
          <w:spacing w:val="-8"/>
        </w:rPr>
        <w:t xml:space="preserve"> </w:t>
      </w:r>
      <w:r>
        <w:t>un</w:t>
      </w:r>
      <w:r>
        <w:rPr>
          <w:spacing w:val="-9"/>
        </w:rPr>
        <w:t xml:space="preserve"> </w:t>
      </w:r>
      <w:r>
        <w:t>protocole</w:t>
      </w:r>
      <w:r>
        <w:rPr>
          <w:spacing w:val="-10"/>
        </w:rPr>
        <w:t xml:space="preserve"> </w:t>
      </w:r>
      <w:r>
        <w:t>d'accord</w:t>
      </w:r>
      <w:r>
        <w:rPr>
          <w:spacing w:val="-9"/>
        </w:rPr>
        <w:t xml:space="preserve"> </w:t>
      </w:r>
      <w:r>
        <w:t>standard</w:t>
      </w:r>
      <w:r>
        <w:rPr>
          <w:spacing w:val="-9"/>
        </w:rPr>
        <w:t xml:space="preserve"> </w:t>
      </w:r>
      <w:r>
        <w:t>est</w:t>
      </w:r>
      <w:r>
        <w:rPr>
          <w:spacing w:val="-10"/>
        </w:rPr>
        <w:t xml:space="preserve"> </w:t>
      </w:r>
      <w:r>
        <w:t>convenu</w:t>
      </w:r>
      <w:r>
        <w:rPr>
          <w:spacing w:val="-5"/>
        </w:rPr>
        <w:t xml:space="preserve"> </w:t>
      </w:r>
      <w:r>
        <w:t>entre</w:t>
      </w:r>
      <w:r>
        <w:rPr>
          <w:spacing w:val="-10"/>
        </w:rPr>
        <w:t xml:space="preserve"> </w:t>
      </w:r>
      <w:r>
        <w:t>les</w:t>
      </w:r>
      <w:r>
        <w:rPr>
          <w:spacing w:val="-7"/>
        </w:rPr>
        <w:t xml:space="preserve"> </w:t>
      </w:r>
      <w:r>
        <w:t>PUNO</w:t>
      </w:r>
      <w:r>
        <w:rPr>
          <w:spacing w:val="-7"/>
        </w:rPr>
        <w:t xml:space="preserve"> </w:t>
      </w:r>
      <w:r>
        <w:t>et</w:t>
      </w:r>
      <w:r>
        <w:rPr>
          <w:spacing w:val="-10"/>
        </w:rPr>
        <w:t xml:space="preserve"> </w:t>
      </w:r>
      <w:r>
        <w:t>l'AA. Il</w:t>
      </w:r>
      <w:r>
        <w:rPr>
          <w:spacing w:val="-2"/>
        </w:rPr>
        <w:t xml:space="preserve"> </w:t>
      </w:r>
      <w:r>
        <w:t>est</w:t>
      </w:r>
      <w:r>
        <w:rPr>
          <w:spacing w:val="-5"/>
        </w:rPr>
        <w:t xml:space="preserve"> </w:t>
      </w:r>
      <w:r>
        <w:t>signé</w:t>
      </w:r>
      <w:r>
        <w:rPr>
          <w:spacing w:val="-5"/>
        </w:rPr>
        <w:t xml:space="preserve"> </w:t>
      </w:r>
      <w:r>
        <w:t>par</w:t>
      </w:r>
      <w:r>
        <w:rPr>
          <w:spacing w:val="-4"/>
        </w:rPr>
        <w:t xml:space="preserve"> </w:t>
      </w:r>
      <w:r>
        <w:t>le</w:t>
      </w:r>
      <w:r>
        <w:rPr>
          <w:spacing w:val="-1"/>
        </w:rPr>
        <w:t xml:space="preserve"> </w:t>
      </w:r>
      <w:r>
        <w:t>MPTFO</w:t>
      </w:r>
      <w:r>
        <w:rPr>
          <w:spacing w:val="-1"/>
        </w:rPr>
        <w:t xml:space="preserve"> </w:t>
      </w:r>
      <w:r>
        <w:t>en tant</w:t>
      </w:r>
      <w:r>
        <w:rPr>
          <w:spacing w:val="-1"/>
        </w:rPr>
        <w:t xml:space="preserve"> </w:t>
      </w:r>
      <w:r>
        <w:t>qu'AA</w:t>
      </w:r>
      <w:r>
        <w:rPr>
          <w:spacing w:val="-3"/>
        </w:rPr>
        <w:t xml:space="preserve"> </w:t>
      </w:r>
      <w:r>
        <w:t>et</w:t>
      </w:r>
      <w:r>
        <w:rPr>
          <w:spacing w:val="-1"/>
        </w:rPr>
        <w:t xml:space="preserve"> </w:t>
      </w:r>
      <w:r>
        <w:t>par le</w:t>
      </w:r>
      <w:r>
        <w:rPr>
          <w:spacing w:val="-1"/>
        </w:rPr>
        <w:t xml:space="preserve"> </w:t>
      </w:r>
      <w:r>
        <w:t>chef du</w:t>
      </w:r>
      <w:r>
        <w:rPr>
          <w:spacing w:val="-3"/>
        </w:rPr>
        <w:t xml:space="preserve"> </w:t>
      </w:r>
      <w:r>
        <w:t>bureau</w:t>
      </w:r>
      <w:r>
        <w:rPr>
          <w:spacing w:val="-3"/>
        </w:rPr>
        <w:t xml:space="preserve"> </w:t>
      </w:r>
      <w:r>
        <w:t>du PNUD participant. Cet</w:t>
      </w:r>
      <w:r>
        <w:rPr>
          <w:spacing w:val="-1"/>
        </w:rPr>
        <w:t xml:space="preserve"> </w:t>
      </w:r>
      <w:r>
        <w:t xml:space="preserve">accord </w:t>
      </w:r>
      <w:r>
        <w:lastRenderedPageBreak/>
        <w:t>sert d'accord de cofinancement du PNUD pour la partie du programme commun qu'il met en œuvre.</w:t>
      </w:r>
      <w:r>
        <w:rPr>
          <w:spacing w:val="-3"/>
        </w:rPr>
        <w:t xml:space="preserve"> </w:t>
      </w:r>
      <w:r>
        <w:t>Pour un MPTF, cet</w:t>
      </w:r>
      <w:r>
        <w:rPr>
          <w:spacing w:val="-1"/>
        </w:rPr>
        <w:t xml:space="preserve"> </w:t>
      </w:r>
      <w:r>
        <w:t>accord est</w:t>
      </w:r>
      <w:r>
        <w:rPr>
          <w:spacing w:val="-5"/>
        </w:rPr>
        <w:t xml:space="preserve"> </w:t>
      </w:r>
      <w:r>
        <w:t>basé</w:t>
      </w:r>
      <w:r>
        <w:rPr>
          <w:spacing w:val="-5"/>
        </w:rPr>
        <w:t xml:space="preserve"> </w:t>
      </w:r>
      <w:r>
        <w:t>sur</w:t>
      </w:r>
      <w:r>
        <w:rPr>
          <w:spacing w:val="-4"/>
        </w:rPr>
        <w:t xml:space="preserve"> </w:t>
      </w:r>
      <w:r>
        <w:t>l'allocation approuvée et</w:t>
      </w:r>
      <w:r>
        <w:rPr>
          <w:spacing w:val="-1"/>
        </w:rPr>
        <w:t xml:space="preserve"> </w:t>
      </w:r>
      <w:r>
        <w:t>non sur</w:t>
      </w:r>
      <w:r>
        <w:rPr>
          <w:spacing w:val="-4"/>
        </w:rPr>
        <w:t xml:space="preserve"> </w:t>
      </w:r>
      <w:r>
        <w:t>un document</w:t>
      </w:r>
      <w:r>
        <w:rPr>
          <w:spacing w:val="-1"/>
        </w:rPr>
        <w:t xml:space="preserve"> </w:t>
      </w:r>
      <w:r>
        <w:t>de programme commun.</w:t>
      </w:r>
    </w:p>
    <w:p w14:paraId="6ACB1A5D" w14:textId="77777777" w:rsidR="00955A0C" w:rsidRDefault="00955A0C">
      <w:pPr>
        <w:pStyle w:val="BodyText"/>
      </w:pPr>
    </w:p>
    <w:p w14:paraId="0CBF5DA5" w14:textId="77777777" w:rsidR="00955A0C" w:rsidRDefault="00000000">
      <w:pPr>
        <w:pStyle w:val="ListParagraph"/>
        <w:numPr>
          <w:ilvl w:val="0"/>
          <w:numId w:val="1"/>
        </w:numPr>
        <w:tabs>
          <w:tab w:val="left" w:pos="840"/>
        </w:tabs>
        <w:spacing w:before="1"/>
        <w:ind w:right="236" w:hanging="360"/>
        <w:jc w:val="both"/>
      </w:pPr>
      <w:r>
        <w:t>Le</w:t>
      </w:r>
      <w:r>
        <w:rPr>
          <w:spacing w:val="-13"/>
        </w:rPr>
        <w:t xml:space="preserve"> </w:t>
      </w:r>
      <w:r>
        <w:t>donateur</w:t>
      </w:r>
      <w:r>
        <w:rPr>
          <w:spacing w:val="-8"/>
        </w:rPr>
        <w:t xml:space="preserve"> </w:t>
      </w:r>
      <w:r>
        <w:t>et</w:t>
      </w:r>
      <w:r>
        <w:rPr>
          <w:spacing w:val="-11"/>
        </w:rPr>
        <w:t xml:space="preserve"> </w:t>
      </w:r>
      <w:r>
        <w:t>l'AA</w:t>
      </w:r>
      <w:r>
        <w:rPr>
          <w:spacing w:val="-9"/>
        </w:rPr>
        <w:t xml:space="preserve"> </w:t>
      </w:r>
      <w:r>
        <w:t>concluent</w:t>
      </w:r>
      <w:r>
        <w:rPr>
          <w:spacing w:val="-11"/>
        </w:rPr>
        <w:t xml:space="preserve"> </w:t>
      </w:r>
      <w:r>
        <w:t>un</w:t>
      </w:r>
      <w:r>
        <w:rPr>
          <w:spacing w:val="-9"/>
        </w:rPr>
        <w:t xml:space="preserve"> </w:t>
      </w:r>
      <w:r>
        <w:t>arrangement</w:t>
      </w:r>
      <w:r>
        <w:rPr>
          <w:spacing w:val="-11"/>
        </w:rPr>
        <w:t xml:space="preserve"> </w:t>
      </w:r>
      <w:r>
        <w:t>administratif</w:t>
      </w:r>
      <w:r>
        <w:rPr>
          <w:spacing w:val="-12"/>
        </w:rPr>
        <w:t xml:space="preserve"> </w:t>
      </w:r>
      <w:r>
        <w:t>standard</w:t>
      </w:r>
      <w:r>
        <w:rPr>
          <w:spacing w:val="-9"/>
        </w:rPr>
        <w:t xml:space="preserve"> </w:t>
      </w:r>
      <w:r>
        <w:t>(AAS,</w:t>
      </w:r>
      <w:r>
        <w:rPr>
          <w:spacing w:val="-8"/>
        </w:rPr>
        <w:t xml:space="preserve"> </w:t>
      </w:r>
      <w:r>
        <w:t>anciennement</w:t>
      </w:r>
      <w:r>
        <w:rPr>
          <w:spacing w:val="-7"/>
        </w:rPr>
        <w:t xml:space="preserve"> </w:t>
      </w:r>
      <w:r>
        <w:t>appelé lettre</w:t>
      </w:r>
      <w:r>
        <w:rPr>
          <w:spacing w:val="-3"/>
        </w:rPr>
        <w:t xml:space="preserve"> </w:t>
      </w:r>
      <w:r>
        <w:t>d'accord).</w:t>
      </w:r>
      <w:r>
        <w:rPr>
          <w:spacing w:val="-1"/>
        </w:rPr>
        <w:t xml:space="preserve"> </w:t>
      </w:r>
      <w:r>
        <w:t>Pour</w:t>
      </w:r>
      <w:r>
        <w:rPr>
          <w:spacing w:val="-6"/>
        </w:rPr>
        <w:t xml:space="preserve"> </w:t>
      </w:r>
      <w:r>
        <w:t>les contributions</w:t>
      </w:r>
      <w:r>
        <w:rPr>
          <w:spacing w:val="-3"/>
        </w:rPr>
        <w:t xml:space="preserve"> </w:t>
      </w:r>
      <w:r>
        <w:t>de</w:t>
      </w:r>
      <w:r>
        <w:rPr>
          <w:spacing w:val="-3"/>
        </w:rPr>
        <w:t xml:space="preserve"> </w:t>
      </w:r>
      <w:r>
        <w:t>la</w:t>
      </w:r>
      <w:r>
        <w:rPr>
          <w:spacing w:val="-3"/>
        </w:rPr>
        <w:t xml:space="preserve"> </w:t>
      </w:r>
      <w:r>
        <w:t>Commission</w:t>
      </w:r>
      <w:r>
        <w:rPr>
          <w:spacing w:val="-5"/>
        </w:rPr>
        <w:t xml:space="preserve"> </w:t>
      </w:r>
      <w:r>
        <w:t>européenne, un</w:t>
      </w:r>
      <w:r>
        <w:rPr>
          <w:spacing w:val="-5"/>
        </w:rPr>
        <w:t xml:space="preserve"> </w:t>
      </w:r>
      <w:r>
        <w:t>accord</w:t>
      </w:r>
      <w:r>
        <w:rPr>
          <w:spacing w:val="-1"/>
        </w:rPr>
        <w:t xml:space="preserve"> </w:t>
      </w:r>
      <w:r>
        <w:t>de</w:t>
      </w:r>
      <w:r>
        <w:rPr>
          <w:spacing w:val="-3"/>
        </w:rPr>
        <w:t xml:space="preserve"> </w:t>
      </w:r>
      <w:r>
        <w:t>contribution de l'UE est signé (anciennement PAGODA ou accord de coopération standard, ACS).</w:t>
      </w:r>
    </w:p>
    <w:p w14:paraId="24784029" w14:textId="77777777" w:rsidR="00955A0C" w:rsidRDefault="00955A0C">
      <w:pPr>
        <w:pStyle w:val="BodyText"/>
        <w:spacing w:before="1"/>
      </w:pPr>
    </w:p>
    <w:p w14:paraId="344227BB" w14:textId="77777777" w:rsidR="00955A0C" w:rsidRDefault="00000000">
      <w:pPr>
        <w:pStyle w:val="ListParagraph"/>
        <w:numPr>
          <w:ilvl w:val="0"/>
          <w:numId w:val="1"/>
        </w:numPr>
        <w:tabs>
          <w:tab w:val="left" w:pos="840"/>
        </w:tabs>
        <w:ind w:right="232" w:hanging="360"/>
        <w:jc w:val="both"/>
      </w:pPr>
      <w:r>
        <w:t>Tous les accords avec les donateurs sont signés par le coordinateur exécutif du MPTFO, à moins qu'une</w:t>
      </w:r>
      <w:r>
        <w:rPr>
          <w:spacing w:val="-10"/>
        </w:rPr>
        <w:t xml:space="preserve"> </w:t>
      </w:r>
      <w:r>
        <w:t>délégation</w:t>
      </w:r>
      <w:r>
        <w:rPr>
          <w:spacing w:val="-8"/>
        </w:rPr>
        <w:t xml:space="preserve"> </w:t>
      </w:r>
      <w:r>
        <w:t>écrite</w:t>
      </w:r>
      <w:r>
        <w:rPr>
          <w:spacing w:val="-6"/>
        </w:rPr>
        <w:t xml:space="preserve"> </w:t>
      </w:r>
      <w:r>
        <w:t>ne</w:t>
      </w:r>
      <w:r>
        <w:rPr>
          <w:spacing w:val="-10"/>
        </w:rPr>
        <w:t xml:space="preserve"> </w:t>
      </w:r>
      <w:r>
        <w:t>soit</w:t>
      </w:r>
      <w:r>
        <w:rPr>
          <w:spacing w:val="-10"/>
        </w:rPr>
        <w:t xml:space="preserve"> </w:t>
      </w:r>
      <w:r>
        <w:t>délivrée.</w:t>
      </w:r>
      <w:r>
        <w:rPr>
          <w:spacing w:val="-8"/>
        </w:rPr>
        <w:t xml:space="preserve"> </w:t>
      </w:r>
      <w:r>
        <w:t>Les</w:t>
      </w:r>
      <w:r>
        <w:rPr>
          <w:spacing w:val="-3"/>
        </w:rPr>
        <w:t xml:space="preserve"> </w:t>
      </w:r>
      <w:r>
        <w:t>accords</w:t>
      </w:r>
      <w:r>
        <w:rPr>
          <w:spacing w:val="-6"/>
        </w:rPr>
        <w:t xml:space="preserve"> </w:t>
      </w:r>
      <w:r>
        <w:t>standard</w:t>
      </w:r>
      <w:r>
        <w:rPr>
          <w:spacing w:val="-8"/>
        </w:rPr>
        <w:t xml:space="preserve"> </w:t>
      </w:r>
      <w:r>
        <w:t>du</w:t>
      </w:r>
      <w:r>
        <w:rPr>
          <w:spacing w:val="-4"/>
        </w:rPr>
        <w:t xml:space="preserve"> </w:t>
      </w:r>
      <w:r>
        <w:t>Groupe</w:t>
      </w:r>
      <w:r>
        <w:rPr>
          <w:spacing w:val="-10"/>
        </w:rPr>
        <w:t xml:space="preserve"> </w:t>
      </w:r>
      <w:r>
        <w:t>des</w:t>
      </w:r>
      <w:r>
        <w:rPr>
          <w:spacing w:val="-6"/>
        </w:rPr>
        <w:t xml:space="preserve"> </w:t>
      </w:r>
      <w:r>
        <w:t>Nations</w:t>
      </w:r>
      <w:r>
        <w:rPr>
          <w:spacing w:val="-6"/>
        </w:rPr>
        <w:t xml:space="preserve"> </w:t>
      </w:r>
      <w:r>
        <w:t>Unies</w:t>
      </w:r>
      <w:r>
        <w:rPr>
          <w:spacing w:val="-6"/>
        </w:rPr>
        <w:t xml:space="preserve"> </w:t>
      </w:r>
      <w:r>
        <w:t>pour le</w:t>
      </w:r>
      <w:r>
        <w:rPr>
          <w:spacing w:val="-1"/>
        </w:rPr>
        <w:t xml:space="preserve"> </w:t>
      </w:r>
      <w:r>
        <w:t>développement durable doivent être utilisés et doivent être approuvés par le MPTFO avant</w:t>
      </w:r>
      <w:r>
        <w:rPr>
          <w:spacing w:val="-1"/>
        </w:rPr>
        <w:t xml:space="preserve"> </w:t>
      </w:r>
      <w:r>
        <w:t>la signature. Si, à titre exceptionnel, des modifications du texte standard sont demandées, elles doivent être approuvées par le coordinateur exécutif du MPTFO. Si des écarts substantiels sont</w:t>
      </w:r>
    </w:p>
    <w:p w14:paraId="2CEB2706" w14:textId="77777777" w:rsidR="00955A0C" w:rsidRDefault="00000000">
      <w:pPr>
        <w:pStyle w:val="BodyText"/>
        <w:ind w:left="840" w:right="235"/>
        <w:jc w:val="both"/>
      </w:pPr>
      <w:proofErr w:type="gramStart"/>
      <w:r>
        <w:t>nécessaires</w:t>
      </w:r>
      <w:proofErr w:type="gramEnd"/>
      <w:r>
        <w:t>, ils doivent être examinés par le Groupe de surveillance de la gestion fiduciaire (FMOG), avec l'aide du MPTFO.</w:t>
      </w:r>
    </w:p>
    <w:p w14:paraId="5444E3E7" w14:textId="77777777" w:rsidR="00955A0C" w:rsidRDefault="00955A0C">
      <w:pPr>
        <w:pStyle w:val="BodyText"/>
        <w:spacing w:before="2"/>
      </w:pPr>
    </w:p>
    <w:p w14:paraId="71E7F3C6" w14:textId="77777777" w:rsidR="00955A0C" w:rsidRDefault="00000000">
      <w:pPr>
        <w:pStyle w:val="ListParagraph"/>
        <w:numPr>
          <w:ilvl w:val="0"/>
          <w:numId w:val="1"/>
        </w:numPr>
        <w:tabs>
          <w:tab w:val="left" w:pos="840"/>
        </w:tabs>
        <w:ind w:right="239" w:hanging="360"/>
        <w:jc w:val="both"/>
      </w:pPr>
      <w:r>
        <w:t>Les</w:t>
      </w:r>
      <w:r>
        <w:rPr>
          <w:spacing w:val="-2"/>
        </w:rPr>
        <w:t xml:space="preserve"> </w:t>
      </w:r>
      <w:r>
        <w:t>documents de</w:t>
      </w:r>
      <w:r>
        <w:rPr>
          <w:spacing w:val="-2"/>
        </w:rPr>
        <w:t xml:space="preserve"> </w:t>
      </w:r>
      <w:r>
        <w:t>projet</w:t>
      </w:r>
      <w:r>
        <w:rPr>
          <w:spacing w:val="-2"/>
        </w:rPr>
        <w:t xml:space="preserve"> </w:t>
      </w:r>
      <w:r>
        <w:t>standard du PNUD</w:t>
      </w:r>
      <w:r>
        <w:rPr>
          <w:spacing w:val="-4"/>
        </w:rPr>
        <w:t xml:space="preserve"> </w:t>
      </w:r>
      <w:r>
        <w:t>sont</w:t>
      </w:r>
      <w:r>
        <w:rPr>
          <w:spacing w:val="-6"/>
        </w:rPr>
        <w:t xml:space="preserve"> </w:t>
      </w:r>
      <w:r>
        <w:t>signés</w:t>
      </w:r>
      <w:r>
        <w:rPr>
          <w:spacing w:val="-2"/>
        </w:rPr>
        <w:t xml:space="preserve"> </w:t>
      </w:r>
      <w:r>
        <w:t>dans</w:t>
      </w:r>
      <w:r>
        <w:rPr>
          <w:spacing w:val="-2"/>
        </w:rPr>
        <w:t xml:space="preserve"> </w:t>
      </w:r>
      <w:r>
        <w:t>les cas</w:t>
      </w:r>
      <w:r>
        <w:rPr>
          <w:spacing w:val="-2"/>
        </w:rPr>
        <w:t xml:space="preserve"> </w:t>
      </w:r>
      <w:r>
        <w:t>où des</w:t>
      </w:r>
      <w:r>
        <w:rPr>
          <w:spacing w:val="-2"/>
        </w:rPr>
        <w:t xml:space="preserve"> </w:t>
      </w:r>
      <w:r>
        <w:t>documents</w:t>
      </w:r>
      <w:r>
        <w:rPr>
          <w:spacing w:val="-2"/>
        </w:rPr>
        <w:t xml:space="preserve"> </w:t>
      </w:r>
      <w:r>
        <w:t>de</w:t>
      </w:r>
      <w:r>
        <w:rPr>
          <w:spacing w:val="-2"/>
        </w:rPr>
        <w:t xml:space="preserve"> </w:t>
      </w:r>
      <w:r>
        <w:t>projet distincts sont jugés souhaitables.</w:t>
      </w:r>
    </w:p>
    <w:p w14:paraId="6A7FF17B" w14:textId="77777777" w:rsidR="00955A0C" w:rsidRDefault="00000000">
      <w:pPr>
        <w:pStyle w:val="ListParagraph"/>
        <w:numPr>
          <w:ilvl w:val="0"/>
          <w:numId w:val="1"/>
        </w:numPr>
        <w:tabs>
          <w:tab w:val="left" w:pos="840"/>
        </w:tabs>
        <w:spacing w:before="267"/>
        <w:ind w:right="239" w:hanging="360"/>
        <w:jc w:val="both"/>
      </w:pPr>
      <w:r>
        <w:t>Le protocole d'accord standard et l'ASA exigent que l'AA et les PUNO établissent des comptes distincts pour les fonds reçus. En suivant les procédures financières et en utilisant les codes de fonds et les identifiants de projet dans Quantum, ces exigences sont pleinement respectées.</w:t>
      </w:r>
    </w:p>
    <w:p w14:paraId="495FF3F1" w14:textId="77777777" w:rsidR="00955A0C" w:rsidRDefault="00955A0C">
      <w:pPr>
        <w:pStyle w:val="BodyText"/>
        <w:spacing w:before="2"/>
      </w:pPr>
    </w:p>
    <w:p w14:paraId="011E52D9" w14:textId="77777777" w:rsidR="00955A0C" w:rsidRDefault="00000000">
      <w:pPr>
        <w:pStyle w:val="Heading1"/>
      </w:pPr>
      <w:r>
        <w:rPr>
          <w:spacing w:val="-2"/>
        </w:rPr>
        <w:t>Rapports</w:t>
      </w:r>
    </w:p>
    <w:p w14:paraId="035D10B3" w14:textId="77777777" w:rsidR="00955A0C" w:rsidRDefault="00000000">
      <w:pPr>
        <w:pStyle w:val="ListParagraph"/>
        <w:numPr>
          <w:ilvl w:val="0"/>
          <w:numId w:val="1"/>
        </w:numPr>
        <w:tabs>
          <w:tab w:val="left" w:pos="839"/>
        </w:tabs>
        <w:spacing w:before="267" w:line="268" w:lineRule="exact"/>
        <w:ind w:left="839" w:right="0" w:hanging="359"/>
        <w:jc w:val="both"/>
      </w:pPr>
      <w:r>
        <w:t>La</w:t>
      </w:r>
      <w:r>
        <w:rPr>
          <w:spacing w:val="-10"/>
        </w:rPr>
        <w:t xml:space="preserve"> </w:t>
      </w:r>
      <w:r>
        <w:t>responsabilité</w:t>
      </w:r>
      <w:r>
        <w:rPr>
          <w:spacing w:val="-10"/>
        </w:rPr>
        <w:t xml:space="preserve"> </w:t>
      </w:r>
      <w:r>
        <w:t>des</w:t>
      </w:r>
      <w:r>
        <w:rPr>
          <w:spacing w:val="-6"/>
        </w:rPr>
        <w:t xml:space="preserve"> </w:t>
      </w:r>
      <w:r>
        <w:t>rapports</w:t>
      </w:r>
      <w:r>
        <w:rPr>
          <w:spacing w:val="-6"/>
        </w:rPr>
        <w:t xml:space="preserve"> </w:t>
      </w:r>
      <w:r>
        <w:t>narratifs</w:t>
      </w:r>
      <w:r>
        <w:rPr>
          <w:spacing w:val="-6"/>
        </w:rPr>
        <w:t xml:space="preserve"> </w:t>
      </w:r>
      <w:r>
        <w:t>et</w:t>
      </w:r>
      <w:r>
        <w:rPr>
          <w:spacing w:val="-6"/>
        </w:rPr>
        <w:t xml:space="preserve"> </w:t>
      </w:r>
      <w:r>
        <w:t>financiers</w:t>
      </w:r>
      <w:r>
        <w:rPr>
          <w:spacing w:val="-6"/>
        </w:rPr>
        <w:t xml:space="preserve"> </w:t>
      </w:r>
      <w:r>
        <w:t>incombe</w:t>
      </w:r>
      <w:r>
        <w:rPr>
          <w:spacing w:val="-10"/>
        </w:rPr>
        <w:t xml:space="preserve"> </w:t>
      </w:r>
      <w:r>
        <w:t>aux</w:t>
      </w:r>
      <w:r>
        <w:rPr>
          <w:spacing w:val="-4"/>
        </w:rPr>
        <w:t xml:space="preserve"> </w:t>
      </w:r>
      <w:r>
        <w:t>PUNO</w:t>
      </w:r>
      <w:r>
        <w:rPr>
          <w:spacing w:val="-6"/>
        </w:rPr>
        <w:t xml:space="preserve"> </w:t>
      </w:r>
      <w:r>
        <w:t>et</w:t>
      </w:r>
      <w:r>
        <w:rPr>
          <w:spacing w:val="-6"/>
        </w:rPr>
        <w:t xml:space="preserve"> </w:t>
      </w:r>
      <w:r>
        <w:t>aux</w:t>
      </w:r>
      <w:r>
        <w:rPr>
          <w:spacing w:val="-8"/>
        </w:rPr>
        <w:t xml:space="preserve"> </w:t>
      </w:r>
      <w:r>
        <w:t>partenaires</w:t>
      </w:r>
      <w:r>
        <w:rPr>
          <w:spacing w:val="-6"/>
        </w:rPr>
        <w:t xml:space="preserve"> </w:t>
      </w:r>
      <w:r>
        <w:rPr>
          <w:spacing w:val="-2"/>
        </w:rPr>
        <w:t>(sous-</w:t>
      </w:r>
    </w:p>
    <w:p w14:paraId="2456498B" w14:textId="77777777" w:rsidR="00955A0C" w:rsidRDefault="00000000">
      <w:pPr>
        <w:pStyle w:val="BodyText"/>
        <w:ind w:left="840" w:right="235"/>
        <w:jc w:val="both"/>
      </w:pPr>
      <w:proofErr w:type="gramStart"/>
      <w:r>
        <w:t>)nationaux</w:t>
      </w:r>
      <w:proofErr w:type="gramEnd"/>
      <w:r>
        <w:t>,</w:t>
      </w:r>
      <w:r>
        <w:rPr>
          <w:spacing w:val="-8"/>
        </w:rPr>
        <w:t xml:space="preserve"> </w:t>
      </w:r>
      <w:r>
        <w:t>qui</w:t>
      </w:r>
      <w:r>
        <w:rPr>
          <w:spacing w:val="-8"/>
        </w:rPr>
        <w:t xml:space="preserve"> </w:t>
      </w:r>
      <w:r>
        <w:t>sont</w:t>
      </w:r>
      <w:r>
        <w:rPr>
          <w:spacing w:val="-11"/>
        </w:rPr>
        <w:t xml:space="preserve"> </w:t>
      </w:r>
      <w:r>
        <w:t>responsables</w:t>
      </w:r>
      <w:r>
        <w:rPr>
          <w:spacing w:val="-7"/>
        </w:rPr>
        <w:t xml:space="preserve"> </w:t>
      </w:r>
      <w:r>
        <w:t>de</w:t>
      </w:r>
      <w:r>
        <w:rPr>
          <w:spacing w:val="-11"/>
        </w:rPr>
        <w:t xml:space="preserve"> </w:t>
      </w:r>
      <w:r>
        <w:t>leurs</w:t>
      </w:r>
      <w:r>
        <w:rPr>
          <w:spacing w:val="-7"/>
        </w:rPr>
        <w:t xml:space="preserve"> </w:t>
      </w:r>
      <w:r>
        <w:t>composantes</w:t>
      </w:r>
      <w:r>
        <w:rPr>
          <w:spacing w:val="-7"/>
        </w:rPr>
        <w:t xml:space="preserve"> </w:t>
      </w:r>
      <w:r>
        <w:t>respectives</w:t>
      </w:r>
      <w:r>
        <w:rPr>
          <w:spacing w:val="-7"/>
        </w:rPr>
        <w:t xml:space="preserve"> </w:t>
      </w:r>
      <w:r>
        <w:t>du</w:t>
      </w:r>
      <w:r>
        <w:rPr>
          <w:spacing w:val="-9"/>
        </w:rPr>
        <w:t xml:space="preserve"> </w:t>
      </w:r>
      <w:r>
        <w:t>programme</w:t>
      </w:r>
      <w:r>
        <w:rPr>
          <w:spacing w:val="-7"/>
        </w:rPr>
        <w:t xml:space="preserve"> </w:t>
      </w:r>
      <w:r>
        <w:t>commun.</w:t>
      </w:r>
      <w:r>
        <w:rPr>
          <w:spacing w:val="-9"/>
        </w:rPr>
        <w:t xml:space="preserve"> </w:t>
      </w:r>
      <w:r>
        <w:t>Les exigences en matière de rapports sont définies dans le protocole d'accord avec l'AA. Chaque PUNO prépare des rapports financiers annuels et finaux et les soumet à l'AA.</w:t>
      </w:r>
    </w:p>
    <w:p w14:paraId="1D502668" w14:textId="77777777" w:rsidR="00955A0C" w:rsidRDefault="00000000">
      <w:pPr>
        <w:pStyle w:val="ListParagraph"/>
        <w:numPr>
          <w:ilvl w:val="0"/>
          <w:numId w:val="1"/>
        </w:numPr>
        <w:tabs>
          <w:tab w:val="left" w:pos="840"/>
        </w:tabs>
        <w:spacing w:before="266" w:line="242" w:lineRule="auto"/>
        <w:ind w:right="234" w:hanging="360"/>
        <w:jc w:val="both"/>
      </w:pPr>
      <w:r>
        <w:t>BMS/OFM</w:t>
      </w:r>
      <w:r>
        <w:rPr>
          <w:spacing w:val="-4"/>
        </w:rPr>
        <w:t xml:space="preserve"> </w:t>
      </w:r>
      <w:r>
        <w:t>est</w:t>
      </w:r>
      <w:r>
        <w:rPr>
          <w:spacing w:val="-9"/>
        </w:rPr>
        <w:t xml:space="preserve"> </w:t>
      </w:r>
      <w:r>
        <w:t>responsable</w:t>
      </w:r>
      <w:r>
        <w:rPr>
          <w:spacing w:val="-9"/>
        </w:rPr>
        <w:t xml:space="preserve"> </w:t>
      </w:r>
      <w:r>
        <w:t>de</w:t>
      </w:r>
      <w:r>
        <w:rPr>
          <w:spacing w:val="-9"/>
        </w:rPr>
        <w:t xml:space="preserve"> </w:t>
      </w:r>
      <w:r>
        <w:t>la</w:t>
      </w:r>
      <w:r>
        <w:rPr>
          <w:spacing w:val="-9"/>
        </w:rPr>
        <w:t xml:space="preserve"> </w:t>
      </w:r>
      <w:r>
        <w:t>préparation,</w:t>
      </w:r>
      <w:r>
        <w:rPr>
          <w:spacing w:val="-3"/>
        </w:rPr>
        <w:t xml:space="preserve"> </w:t>
      </w:r>
      <w:r>
        <w:t>de</w:t>
      </w:r>
      <w:r>
        <w:rPr>
          <w:spacing w:val="-9"/>
        </w:rPr>
        <w:t xml:space="preserve"> </w:t>
      </w:r>
      <w:r>
        <w:t>la</w:t>
      </w:r>
      <w:r>
        <w:rPr>
          <w:spacing w:val="-9"/>
        </w:rPr>
        <w:t xml:space="preserve"> </w:t>
      </w:r>
      <w:r>
        <w:t>certification</w:t>
      </w:r>
      <w:r>
        <w:rPr>
          <w:spacing w:val="-7"/>
        </w:rPr>
        <w:t xml:space="preserve"> </w:t>
      </w:r>
      <w:r>
        <w:t>(si</w:t>
      </w:r>
      <w:r>
        <w:rPr>
          <w:spacing w:val="-7"/>
        </w:rPr>
        <w:t xml:space="preserve"> </w:t>
      </w:r>
      <w:r>
        <w:t>nécessaire)</w:t>
      </w:r>
      <w:r>
        <w:rPr>
          <w:spacing w:val="-7"/>
        </w:rPr>
        <w:t xml:space="preserve"> </w:t>
      </w:r>
      <w:r>
        <w:t>et</w:t>
      </w:r>
      <w:r>
        <w:rPr>
          <w:spacing w:val="-9"/>
        </w:rPr>
        <w:t xml:space="preserve"> </w:t>
      </w:r>
      <w:r>
        <w:t>de</w:t>
      </w:r>
      <w:r>
        <w:rPr>
          <w:spacing w:val="-6"/>
        </w:rPr>
        <w:t xml:space="preserve"> </w:t>
      </w:r>
      <w:r>
        <w:t>la</w:t>
      </w:r>
      <w:r>
        <w:rPr>
          <w:spacing w:val="-9"/>
        </w:rPr>
        <w:t xml:space="preserve"> </w:t>
      </w:r>
      <w:r>
        <w:t>soumission à l'AA de tous les rapports financiers annuels et finaux. Lorsque l'AA est le MPTFO, les rapports sont soumis par l'intermédiaire de l'UNEX.</w:t>
      </w:r>
    </w:p>
    <w:p w14:paraId="26DE3438" w14:textId="77777777" w:rsidR="00955A0C" w:rsidRDefault="00000000">
      <w:pPr>
        <w:pStyle w:val="ListParagraph"/>
        <w:numPr>
          <w:ilvl w:val="0"/>
          <w:numId w:val="1"/>
        </w:numPr>
        <w:tabs>
          <w:tab w:val="left" w:pos="840"/>
        </w:tabs>
        <w:spacing w:before="263"/>
        <w:ind w:right="234" w:hanging="360"/>
        <w:jc w:val="both"/>
      </w:pPr>
      <w:r>
        <w:t>BMS/OFM fait rapport au MPTFO par le biais du système UNEX en téléchargeant les données financières telles qu'elles apparaissent dans Quantum, pour les résultats financés par tous les projets</w:t>
      </w:r>
      <w:r>
        <w:rPr>
          <w:spacing w:val="-7"/>
        </w:rPr>
        <w:t xml:space="preserve"> </w:t>
      </w:r>
      <w:r>
        <w:t>MPTF.</w:t>
      </w:r>
      <w:r>
        <w:rPr>
          <w:spacing w:val="-5"/>
        </w:rPr>
        <w:t xml:space="preserve"> </w:t>
      </w:r>
      <w:r>
        <w:t>Pour</w:t>
      </w:r>
      <w:r>
        <w:rPr>
          <w:spacing w:val="-6"/>
        </w:rPr>
        <w:t xml:space="preserve"> </w:t>
      </w:r>
      <w:r>
        <w:t>extraire</w:t>
      </w:r>
      <w:r>
        <w:rPr>
          <w:spacing w:val="-7"/>
        </w:rPr>
        <w:t xml:space="preserve"> </w:t>
      </w:r>
      <w:r>
        <w:t>ces</w:t>
      </w:r>
      <w:r>
        <w:rPr>
          <w:spacing w:val="-7"/>
        </w:rPr>
        <w:t xml:space="preserve"> </w:t>
      </w:r>
      <w:r>
        <w:t>informations,</w:t>
      </w:r>
      <w:r>
        <w:rPr>
          <w:spacing w:val="-7"/>
        </w:rPr>
        <w:t xml:space="preserve"> </w:t>
      </w:r>
      <w:r>
        <w:t>BMS/OFM</w:t>
      </w:r>
      <w:r>
        <w:rPr>
          <w:spacing w:val="-5"/>
        </w:rPr>
        <w:t xml:space="preserve"> </w:t>
      </w:r>
      <w:r>
        <w:t>utilise</w:t>
      </w:r>
      <w:r>
        <w:rPr>
          <w:spacing w:val="-10"/>
        </w:rPr>
        <w:t xml:space="preserve"> </w:t>
      </w:r>
      <w:r>
        <w:t>les</w:t>
      </w:r>
      <w:r>
        <w:rPr>
          <w:spacing w:val="-7"/>
        </w:rPr>
        <w:t xml:space="preserve"> </w:t>
      </w:r>
      <w:r>
        <w:t>codes</w:t>
      </w:r>
      <w:r>
        <w:rPr>
          <w:spacing w:val="-7"/>
        </w:rPr>
        <w:t xml:space="preserve"> </w:t>
      </w:r>
      <w:r>
        <w:t>donateurs</w:t>
      </w:r>
      <w:r>
        <w:rPr>
          <w:spacing w:val="-7"/>
        </w:rPr>
        <w:t xml:space="preserve"> </w:t>
      </w:r>
      <w:r>
        <w:t>Quantum</w:t>
      </w:r>
      <w:r>
        <w:rPr>
          <w:spacing w:val="-8"/>
        </w:rPr>
        <w:t xml:space="preserve"> </w:t>
      </w:r>
      <w:r>
        <w:t>qui identifient les fonds MPTF (Liste des codes donateurs MPTF actuels). Ces codes de donateurs devraient</w:t>
      </w:r>
      <w:r>
        <w:rPr>
          <w:spacing w:val="-13"/>
        </w:rPr>
        <w:t xml:space="preserve"> </w:t>
      </w:r>
      <w:r>
        <w:t>être</w:t>
      </w:r>
      <w:r>
        <w:rPr>
          <w:spacing w:val="-12"/>
        </w:rPr>
        <w:t xml:space="preserve"> </w:t>
      </w:r>
      <w:r>
        <w:t>associés</w:t>
      </w:r>
      <w:r>
        <w:rPr>
          <w:spacing w:val="-10"/>
        </w:rPr>
        <w:t xml:space="preserve"> </w:t>
      </w:r>
      <w:r>
        <w:t>aux</w:t>
      </w:r>
      <w:r>
        <w:rPr>
          <w:spacing w:val="-11"/>
        </w:rPr>
        <w:t xml:space="preserve"> </w:t>
      </w:r>
      <w:r>
        <w:t>cinq</w:t>
      </w:r>
      <w:r>
        <w:rPr>
          <w:spacing w:val="-12"/>
        </w:rPr>
        <w:t xml:space="preserve"> </w:t>
      </w:r>
      <w:r>
        <w:t>codes</w:t>
      </w:r>
      <w:r>
        <w:rPr>
          <w:spacing w:val="-10"/>
        </w:rPr>
        <w:t xml:space="preserve"> </w:t>
      </w:r>
      <w:r>
        <w:t>de</w:t>
      </w:r>
      <w:r>
        <w:rPr>
          <w:spacing w:val="-13"/>
        </w:rPr>
        <w:t xml:space="preserve"> </w:t>
      </w:r>
      <w:r>
        <w:t>fonds</w:t>
      </w:r>
      <w:r>
        <w:rPr>
          <w:spacing w:val="-10"/>
        </w:rPr>
        <w:t xml:space="preserve"> </w:t>
      </w:r>
      <w:r>
        <w:t>du</w:t>
      </w:r>
      <w:r>
        <w:rPr>
          <w:spacing w:val="-12"/>
        </w:rPr>
        <w:t xml:space="preserve"> </w:t>
      </w:r>
      <w:r>
        <w:t>PNUD</w:t>
      </w:r>
      <w:r>
        <w:rPr>
          <w:spacing w:val="-12"/>
        </w:rPr>
        <w:t xml:space="preserve"> </w:t>
      </w:r>
      <w:r>
        <w:t>mentionnés</w:t>
      </w:r>
      <w:r>
        <w:rPr>
          <w:spacing w:val="-10"/>
        </w:rPr>
        <w:t xml:space="preserve"> </w:t>
      </w:r>
      <w:r>
        <w:t>au</w:t>
      </w:r>
      <w:r>
        <w:rPr>
          <w:spacing w:val="-12"/>
        </w:rPr>
        <w:t xml:space="preserve"> </w:t>
      </w:r>
      <w:r>
        <w:t>paragraphe</w:t>
      </w:r>
      <w:r>
        <w:rPr>
          <w:spacing w:val="-13"/>
        </w:rPr>
        <w:t xml:space="preserve"> </w:t>
      </w:r>
      <w:r>
        <w:t>11</w:t>
      </w:r>
      <w:r>
        <w:rPr>
          <w:spacing w:val="-9"/>
        </w:rPr>
        <w:t xml:space="preserve"> </w:t>
      </w:r>
      <w:r>
        <w:t>ci-dessus.</w:t>
      </w:r>
    </w:p>
    <w:p w14:paraId="35860EAA" w14:textId="77777777" w:rsidR="00955A0C" w:rsidRDefault="00955A0C">
      <w:pPr>
        <w:pStyle w:val="BodyText"/>
      </w:pPr>
    </w:p>
    <w:p w14:paraId="72ED686F" w14:textId="77777777" w:rsidR="00955A0C" w:rsidRDefault="00000000">
      <w:pPr>
        <w:pStyle w:val="ListParagraph"/>
        <w:numPr>
          <w:ilvl w:val="0"/>
          <w:numId w:val="1"/>
        </w:numPr>
        <w:tabs>
          <w:tab w:val="left" w:pos="840"/>
        </w:tabs>
        <w:ind w:right="234" w:hanging="360"/>
        <w:jc w:val="both"/>
      </w:pPr>
      <w:r>
        <w:t>Les rapports seraient</w:t>
      </w:r>
      <w:r>
        <w:rPr>
          <w:spacing w:val="-3"/>
        </w:rPr>
        <w:t xml:space="preserve"> </w:t>
      </w:r>
      <w:r>
        <w:t>inexacts et incomplets si les bureaux</w:t>
      </w:r>
      <w:r>
        <w:rPr>
          <w:spacing w:val="-1"/>
        </w:rPr>
        <w:t xml:space="preserve"> </w:t>
      </w:r>
      <w:r>
        <w:t>nationaux</w:t>
      </w:r>
      <w:r>
        <w:rPr>
          <w:spacing w:val="-1"/>
        </w:rPr>
        <w:t xml:space="preserve"> </w:t>
      </w:r>
      <w:r>
        <w:t>n'établissaient</w:t>
      </w:r>
      <w:r>
        <w:rPr>
          <w:spacing w:val="-3"/>
        </w:rPr>
        <w:t xml:space="preserve"> </w:t>
      </w:r>
      <w:r>
        <w:t>pas les liens susmentionnés entre l'identifiant du produit du PNUD et l'identifiant de référence du projet du FMPM,</w:t>
      </w:r>
      <w:r>
        <w:rPr>
          <w:spacing w:val="-13"/>
        </w:rPr>
        <w:t xml:space="preserve"> </w:t>
      </w:r>
      <w:r>
        <w:t>ainsi</w:t>
      </w:r>
      <w:r>
        <w:rPr>
          <w:spacing w:val="-12"/>
        </w:rPr>
        <w:t xml:space="preserve"> </w:t>
      </w:r>
      <w:r>
        <w:t>que</w:t>
      </w:r>
      <w:r>
        <w:rPr>
          <w:spacing w:val="-13"/>
        </w:rPr>
        <w:t xml:space="preserve"> </w:t>
      </w:r>
      <w:r>
        <w:t>d'autres</w:t>
      </w:r>
      <w:r>
        <w:rPr>
          <w:spacing w:val="-12"/>
        </w:rPr>
        <w:t xml:space="preserve"> </w:t>
      </w:r>
      <w:r>
        <w:t>problèmes</w:t>
      </w:r>
      <w:r>
        <w:rPr>
          <w:spacing w:val="-13"/>
        </w:rPr>
        <w:t xml:space="preserve"> </w:t>
      </w:r>
      <w:r>
        <w:t>liés</w:t>
      </w:r>
      <w:r>
        <w:rPr>
          <w:spacing w:val="-12"/>
        </w:rPr>
        <w:t xml:space="preserve"> </w:t>
      </w:r>
      <w:r>
        <w:t>à</w:t>
      </w:r>
      <w:r>
        <w:rPr>
          <w:spacing w:val="-13"/>
        </w:rPr>
        <w:t xml:space="preserve"> </w:t>
      </w:r>
      <w:r>
        <w:t>la</w:t>
      </w:r>
      <w:r>
        <w:rPr>
          <w:spacing w:val="-12"/>
        </w:rPr>
        <w:t xml:space="preserve"> </w:t>
      </w:r>
      <w:r>
        <w:t>combinaison</w:t>
      </w:r>
      <w:r>
        <w:rPr>
          <w:spacing w:val="-12"/>
        </w:rPr>
        <w:t xml:space="preserve"> </w:t>
      </w:r>
      <w:r>
        <w:t>des</w:t>
      </w:r>
      <w:r>
        <w:rPr>
          <w:spacing w:val="-13"/>
        </w:rPr>
        <w:t xml:space="preserve"> </w:t>
      </w:r>
      <w:r>
        <w:t>recettes,</w:t>
      </w:r>
      <w:r>
        <w:rPr>
          <w:spacing w:val="-11"/>
        </w:rPr>
        <w:t xml:space="preserve"> </w:t>
      </w:r>
      <w:r>
        <w:t>mis</w:t>
      </w:r>
      <w:r>
        <w:rPr>
          <w:spacing w:val="-11"/>
        </w:rPr>
        <w:t xml:space="preserve"> </w:t>
      </w:r>
      <w:r>
        <w:t>en</w:t>
      </w:r>
      <w:r>
        <w:rPr>
          <w:spacing w:val="-13"/>
        </w:rPr>
        <w:t xml:space="preserve"> </w:t>
      </w:r>
      <w:r>
        <w:t>évidence</w:t>
      </w:r>
      <w:r>
        <w:rPr>
          <w:spacing w:val="-12"/>
        </w:rPr>
        <w:t xml:space="preserve"> </w:t>
      </w:r>
      <w:r>
        <w:t>ci-dessus.</w:t>
      </w:r>
    </w:p>
    <w:p w14:paraId="18CC5639" w14:textId="3F44DD7F" w:rsidR="00955A0C" w:rsidRDefault="00000000">
      <w:pPr>
        <w:pStyle w:val="BodyText"/>
        <w:spacing w:before="267" w:line="242" w:lineRule="auto"/>
        <w:ind w:left="120"/>
      </w:pPr>
      <w:hyperlink r:id="rId25">
        <w:r>
          <w:rPr>
            <w:color w:val="0562C1"/>
            <w:u w:val="single" w:color="0562C1"/>
          </w:rPr>
          <w:t>Protocole</w:t>
        </w:r>
        <w:r>
          <w:rPr>
            <w:color w:val="0562C1"/>
            <w:spacing w:val="80"/>
            <w:u w:val="single" w:color="0562C1"/>
          </w:rPr>
          <w:t xml:space="preserve"> </w:t>
        </w:r>
        <w:r>
          <w:rPr>
            <w:color w:val="0562C1"/>
            <w:u w:val="single" w:color="0562C1"/>
          </w:rPr>
          <w:t>d'accord</w:t>
        </w:r>
        <w:r>
          <w:rPr>
            <w:color w:val="0562C1"/>
            <w:spacing w:val="80"/>
            <w:u w:val="single" w:color="0562C1"/>
          </w:rPr>
          <w:t xml:space="preserve"> </w:t>
        </w:r>
        <w:r>
          <w:rPr>
            <w:color w:val="0562C1"/>
            <w:u w:val="single" w:color="0562C1"/>
          </w:rPr>
          <w:t>standard</w:t>
        </w:r>
        <w:r>
          <w:rPr>
            <w:color w:val="0562C1"/>
            <w:spacing w:val="80"/>
            <w:u w:val="single" w:color="0562C1"/>
          </w:rPr>
          <w:t xml:space="preserve"> </w:t>
        </w:r>
        <w:r>
          <w:rPr>
            <w:color w:val="0562C1"/>
            <w:u w:val="single" w:color="0562C1"/>
          </w:rPr>
          <w:t>entre</w:t>
        </w:r>
        <w:r>
          <w:rPr>
            <w:color w:val="0562C1"/>
            <w:spacing w:val="80"/>
            <w:u w:val="single" w:color="0562C1"/>
          </w:rPr>
          <w:t xml:space="preserve"> </w:t>
        </w:r>
        <w:r>
          <w:rPr>
            <w:color w:val="0562C1"/>
            <w:u w:val="single" w:color="0562C1"/>
          </w:rPr>
          <w:t>les</w:t>
        </w:r>
        <w:r>
          <w:rPr>
            <w:color w:val="0562C1"/>
            <w:spacing w:val="80"/>
            <w:u w:val="single" w:color="0562C1"/>
          </w:rPr>
          <w:t xml:space="preserve"> </w:t>
        </w:r>
        <w:r>
          <w:rPr>
            <w:color w:val="0562C1"/>
            <w:u w:val="single" w:color="0562C1"/>
          </w:rPr>
          <w:t>organisations</w:t>
        </w:r>
        <w:r>
          <w:rPr>
            <w:color w:val="0562C1"/>
            <w:spacing w:val="80"/>
            <w:u w:val="single" w:color="0562C1"/>
          </w:rPr>
          <w:t xml:space="preserve"> </w:t>
        </w:r>
        <w:r>
          <w:rPr>
            <w:color w:val="0562C1"/>
            <w:u w:val="single" w:color="0562C1"/>
          </w:rPr>
          <w:t>des</w:t>
        </w:r>
        <w:r>
          <w:rPr>
            <w:color w:val="0562C1"/>
            <w:spacing w:val="80"/>
            <w:u w:val="single" w:color="0562C1"/>
          </w:rPr>
          <w:t xml:space="preserve"> </w:t>
        </w:r>
        <w:r>
          <w:rPr>
            <w:color w:val="0562C1"/>
            <w:u w:val="single" w:color="0562C1"/>
          </w:rPr>
          <w:t>Nations</w:t>
        </w:r>
        <w:r>
          <w:rPr>
            <w:color w:val="0562C1"/>
            <w:spacing w:val="80"/>
            <w:u w:val="single" w:color="0562C1"/>
          </w:rPr>
          <w:t xml:space="preserve"> </w:t>
        </w:r>
        <w:r>
          <w:rPr>
            <w:color w:val="0562C1"/>
            <w:u w:val="single" w:color="0562C1"/>
          </w:rPr>
          <w:t>unies</w:t>
        </w:r>
        <w:r>
          <w:rPr>
            <w:color w:val="0562C1"/>
            <w:spacing w:val="80"/>
            <w:u w:val="single" w:color="0562C1"/>
          </w:rPr>
          <w:t xml:space="preserve"> </w:t>
        </w:r>
        <w:r>
          <w:rPr>
            <w:color w:val="0562C1"/>
            <w:u w:val="single" w:color="0562C1"/>
          </w:rPr>
          <w:t>participantes</w:t>
        </w:r>
        <w:r>
          <w:rPr>
            <w:color w:val="0562C1"/>
            <w:spacing w:val="80"/>
            <w:u w:val="single" w:color="0562C1"/>
          </w:rPr>
          <w:t xml:space="preserve"> </w:t>
        </w:r>
        <w:r>
          <w:rPr>
            <w:color w:val="0562C1"/>
            <w:u w:val="single" w:color="0562C1"/>
          </w:rPr>
          <w:t>et</w:t>
        </w:r>
        <w:r>
          <w:rPr>
            <w:color w:val="0562C1"/>
            <w:spacing w:val="80"/>
            <w:u w:val="single" w:color="0562C1"/>
          </w:rPr>
          <w:t xml:space="preserve"> </w:t>
        </w:r>
        <w:r>
          <w:rPr>
            <w:color w:val="0562C1"/>
            <w:u w:val="single" w:color="0562C1"/>
          </w:rPr>
          <w:t>l'agent</w:t>
        </w:r>
      </w:hyperlink>
      <w:r>
        <w:rPr>
          <w:color w:val="0562C1"/>
        </w:rPr>
        <w:t xml:space="preserve"> </w:t>
      </w:r>
      <w:hyperlink r:id="rId26">
        <w:r>
          <w:rPr>
            <w:color w:val="0562C1"/>
            <w:u w:val="single" w:color="0562C1"/>
          </w:rPr>
          <w:t>administratif pour la gestion des fonds de transit</w:t>
        </w:r>
      </w:hyperlink>
      <w:r w:rsidR="00C44942">
        <w:t xml:space="preserve"> (en anglais)</w:t>
      </w:r>
    </w:p>
    <w:p w14:paraId="28E0E170" w14:textId="26A0E816" w:rsidR="00955A0C" w:rsidRDefault="00000000">
      <w:pPr>
        <w:pStyle w:val="ListParagraph"/>
        <w:numPr>
          <w:ilvl w:val="0"/>
          <w:numId w:val="1"/>
        </w:numPr>
        <w:tabs>
          <w:tab w:val="left" w:pos="839"/>
        </w:tabs>
        <w:spacing w:line="259" w:lineRule="auto"/>
        <w:ind w:left="839" w:right="474" w:hanging="360"/>
      </w:pPr>
      <w:r>
        <w:lastRenderedPageBreak/>
        <w:t>Des</w:t>
      </w:r>
      <w:r>
        <w:rPr>
          <w:spacing w:val="-2"/>
        </w:rPr>
        <w:t xml:space="preserve"> </w:t>
      </w:r>
      <w:r>
        <w:t>détails</w:t>
      </w:r>
      <w:r>
        <w:rPr>
          <w:spacing w:val="-2"/>
        </w:rPr>
        <w:t xml:space="preserve"> </w:t>
      </w:r>
      <w:r>
        <w:t>supplémentaires</w:t>
      </w:r>
      <w:r>
        <w:rPr>
          <w:spacing w:val="-2"/>
        </w:rPr>
        <w:t xml:space="preserve"> </w:t>
      </w:r>
      <w:r>
        <w:t>sur</w:t>
      </w:r>
      <w:r>
        <w:rPr>
          <w:spacing w:val="-5"/>
        </w:rPr>
        <w:t xml:space="preserve"> </w:t>
      </w:r>
      <w:r>
        <w:t>la</w:t>
      </w:r>
      <w:r>
        <w:rPr>
          <w:spacing w:val="-6"/>
        </w:rPr>
        <w:t xml:space="preserve"> </w:t>
      </w:r>
      <w:r>
        <w:t>gestion</w:t>
      </w:r>
      <w:r>
        <w:rPr>
          <w:spacing w:val="-4"/>
        </w:rPr>
        <w:t xml:space="preserve"> </w:t>
      </w:r>
      <w:r>
        <w:t>des</w:t>
      </w:r>
      <w:r>
        <w:rPr>
          <w:spacing w:val="-2"/>
        </w:rPr>
        <w:t xml:space="preserve"> </w:t>
      </w:r>
      <w:r>
        <w:t>produits</w:t>
      </w:r>
      <w:r>
        <w:rPr>
          <w:spacing w:val="-2"/>
        </w:rPr>
        <w:t xml:space="preserve"> </w:t>
      </w:r>
      <w:r>
        <w:t>du</w:t>
      </w:r>
      <w:r>
        <w:rPr>
          <w:spacing w:val="-4"/>
        </w:rPr>
        <w:t xml:space="preserve"> </w:t>
      </w:r>
      <w:r>
        <w:t>MPTF</w:t>
      </w:r>
      <w:r>
        <w:rPr>
          <w:spacing w:val="-5"/>
        </w:rPr>
        <w:t xml:space="preserve"> </w:t>
      </w:r>
      <w:r>
        <w:t>par</w:t>
      </w:r>
      <w:r>
        <w:rPr>
          <w:spacing w:val="-1"/>
        </w:rPr>
        <w:t xml:space="preserve"> </w:t>
      </w:r>
      <w:r>
        <w:t>les</w:t>
      </w:r>
      <w:r>
        <w:rPr>
          <w:spacing w:val="-2"/>
        </w:rPr>
        <w:t xml:space="preserve"> </w:t>
      </w:r>
      <w:r>
        <w:t>bureaux nationaux</w:t>
      </w:r>
      <w:r>
        <w:rPr>
          <w:spacing w:val="-4"/>
        </w:rPr>
        <w:t xml:space="preserve"> </w:t>
      </w:r>
      <w:r>
        <w:t xml:space="preserve">du PNUD peuvent être trouvés dans le </w:t>
      </w:r>
      <w:hyperlink r:id="rId27" w:history="1">
        <w:r w:rsidRPr="00287744">
          <w:rPr>
            <w:color w:val="0562C1"/>
          </w:rPr>
          <w:t>lien</w:t>
        </w:r>
      </w:hyperlink>
      <w:r w:rsidR="00C44942">
        <w:t xml:space="preserve"> (en anglais)</w:t>
      </w:r>
      <w:r w:rsidR="00C44942" w:rsidRPr="00287744">
        <w:t>.</w:t>
      </w:r>
    </w:p>
    <w:p w14:paraId="0B9C58E3" w14:textId="77777777" w:rsidR="008F329E" w:rsidRDefault="008F329E" w:rsidP="008F329E">
      <w:pPr>
        <w:tabs>
          <w:tab w:val="left" w:pos="839"/>
        </w:tabs>
        <w:spacing w:line="259" w:lineRule="auto"/>
        <w:ind w:right="474"/>
      </w:pPr>
    </w:p>
    <w:p w14:paraId="2031FDF3" w14:textId="77777777" w:rsidR="008F329E" w:rsidRDefault="008F329E" w:rsidP="008F329E">
      <w:pPr>
        <w:tabs>
          <w:tab w:val="left" w:pos="839"/>
        </w:tabs>
        <w:spacing w:line="259" w:lineRule="auto"/>
        <w:ind w:right="474"/>
      </w:pPr>
    </w:p>
    <w:p w14:paraId="4955A477" w14:textId="77777777" w:rsidR="008F329E" w:rsidRPr="00287744" w:rsidRDefault="008F329E" w:rsidP="008F329E">
      <w:pPr>
        <w:spacing w:before="100" w:beforeAutospacing="1" w:after="100" w:afterAutospacing="1"/>
        <w:rPr>
          <w:rFonts w:cs="Times New Roman"/>
          <w:i/>
          <w:iCs/>
        </w:rPr>
      </w:pPr>
      <w:r w:rsidRPr="00287744">
        <w:rPr>
          <w:rFonts w:cs="Times New Roman"/>
          <w:b/>
          <w:bCs/>
          <w:i/>
          <w:iCs/>
        </w:rPr>
        <w:t>Avertissement :</w:t>
      </w:r>
      <w:r w:rsidRPr="00287744">
        <w:rPr>
          <w:rFonts w:cs="Times New Roman"/>
          <w:i/>
          <w:iCs/>
        </w:rPr>
        <w:t xml:space="preserve"> Ce document a été traduit de l'anglais vers le français. En cas de divergence entre cette traduction et le document anglais original, le document anglais original prévaudra. </w:t>
      </w:r>
    </w:p>
    <w:p w14:paraId="29F7DFC2" w14:textId="759338BA" w:rsidR="008F329E" w:rsidRPr="008F329E" w:rsidRDefault="008F329E" w:rsidP="00287744">
      <w:pPr>
        <w:tabs>
          <w:tab w:val="left" w:pos="839"/>
        </w:tabs>
        <w:spacing w:line="259" w:lineRule="auto"/>
        <w:ind w:right="474"/>
      </w:pPr>
      <w:proofErr w:type="gramStart"/>
      <w:r w:rsidRPr="00287744">
        <w:rPr>
          <w:rFonts w:cs="Times New Roman"/>
          <w:b/>
          <w:bCs/>
          <w:i/>
          <w:iCs/>
        </w:rPr>
        <w:t>Disclaimer:</w:t>
      </w:r>
      <w:proofErr w:type="gramEnd"/>
      <w:r w:rsidRPr="00287744">
        <w:rPr>
          <w:rFonts w:cs="Times New Roman"/>
          <w:i/>
          <w:iCs/>
        </w:rPr>
        <w:t xml:space="preserve"> This document </w:t>
      </w:r>
      <w:proofErr w:type="spellStart"/>
      <w:r w:rsidRPr="00287744">
        <w:rPr>
          <w:rFonts w:cs="Times New Roman"/>
          <w:i/>
          <w:iCs/>
        </w:rPr>
        <w:t>was</w:t>
      </w:r>
      <w:proofErr w:type="spellEnd"/>
      <w:r w:rsidRPr="00287744">
        <w:rPr>
          <w:rFonts w:cs="Times New Roman"/>
          <w:i/>
          <w:iCs/>
        </w:rPr>
        <w:t xml:space="preserve"> </w:t>
      </w:r>
      <w:proofErr w:type="spellStart"/>
      <w:r w:rsidRPr="00287744">
        <w:rPr>
          <w:rFonts w:cs="Times New Roman"/>
          <w:i/>
          <w:iCs/>
        </w:rPr>
        <w:t>translated</w:t>
      </w:r>
      <w:proofErr w:type="spellEnd"/>
      <w:r w:rsidRPr="00287744">
        <w:rPr>
          <w:rFonts w:cs="Times New Roman"/>
          <w:i/>
          <w:iCs/>
        </w:rPr>
        <w:t xml:space="preserve"> </w:t>
      </w:r>
      <w:proofErr w:type="spellStart"/>
      <w:r w:rsidRPr="00287744">
        <w:rPr>
          <w:rFonts w:cs="Times New Roman"/>
          <w:i/>
          <w:iCs/>
        </w:rPr>
        <w:t>from</w:t>
      </w:r>
      <w:proofErr w:type="spellEnd"/>
      <w:r w:rsidRPr="00287744">
        <w:rPr>
          <w:rFonts w:cs="Times New Roman"/>
          <w:i/>
          <w:iCs/>
        </w:rPr>
        <w:t xml:space="preserve"> English </w:t>
      </w:r>
      <w:proofErr w:type="spellStart"/>
      <w:r w:rsidRPr="00287744">
        <w:rPr>
          <w:rFonts w:cs="Times New Roman"/>
          <w:i/>
          <w:iCs/>
        </w:rPr>
        <w:t>into</w:t>
      </w:r>
      <w:proofErr w:type="spellEnd"/>
      <w:r w:rsidRPr="00287744">
        <w:rPr>
          <w:rFonts w:cs="Times New Roman"/>
          <w:i/>
          <w:iCs/>
        </w:rPr>
        <w:t xml:space="preserve"> French. In the </w:t>
      </w:r>
      <w:proofErr w:type="spellStart"/>
      <w:r w:rsidRPr="00287744">
        <w:rPr>
          <w:rFonts w:cs="Times New Roman"/>
          <w:i/>
          <w:iCs/>
        </w:rPr>
        <w:t>event</w:t>
      </w:r>
      <w:proofErr w:type="spellEnd"/>
      <w:r w:rsidRPr="00287744">
        <w:rPr>
          <w:rFonts w:cs="Times New Roman"/>
          <w:i/>
          <w:iCs/>
        </w:rPr>
        <w:t xml:space="preserve"> of </w:t>
      </w:r>
      <w:proofErr w:type="spellStart"/>
      <w:r w:rsidRPr="00287744">
        <w:rPr>
          <w:rFonts w:cs="Times New Roman"/>
          <w:i/>
          <w:iCs/>
        </w:rPr>
        <w:t>any</w:t>
      </w:r>
      <w:proofErr w:type="spellEnd"/>
      <w:r w:rsidRPr="00287744">
        <w:rPr>
          <w:rFonts w:cs="Times New Roman"/>
          <w:i/>
          <w:iCs/>
        </w:rPr>
        <w:t xml:space="preserve"> </w:t>
      </w:r>
      <w:proofErr w:type="spellStart"/>
      <w:r w:rsidRPr="00287744">
        <w:rPr>
          <w:rFonts w:cs="Times New Roman"/>
          <w:i/>
          <w:iCs/>
        </w:rPr>
        <w:t>discrepancy</w:t>
      </w:r>
      <w:proofErr w:type="spellEnd"/>
      <w:r w:rsidRPr="00287744">
        <w:rPr>
          <w:rFonts w:cs="Times New Roman"/>
          <w:i/>
          <w:iCs/>
        </w:rPr>
        <w:t xml:space="preserve"> </w:t>
      </w:r>
      <w:proofErr w:type="spellStart"/>
      <w:r w:rsidRPr="00287744">
        <w:rPr>
          <w:rFonts w:cs="Times New Roman"/>
          <w:i/>
          <w:iCs/>
        </w:rPr>
        <w:t>between</w:t>
      </w:r>
      <w:proofErr w:type="spellEnd"/>
      <w:r w:rsidRPr="00287744">
        <w:rPr>
          <w:rFonts w:cs="Times New Roman"/>
          <w:i/>
          <w:iCs/>
        </w:rPr>
        <w:t xml:space="preserve"> </w:t>
      </w:r>
      <w:proofErr w:type="spellStart"/>
      <w:r w:rsidRPr="00287744">
        <w:rPr>
          <w:rFonts w:cs="Times New Roman"/>
          <w:i/>
          <w:iCs/>
        </w:rPr>
        <w:t>this</w:t>
      </w:r>
      <w:proofErr w:type="spellEnd"/>
      <w:r w:rsidRPr="00287744">
        <w:rPr>
          <w:rFonts w:cs="Times New Roman"/>
          <w:i/>
          <w:iCs/>
        </w:rPr>
        <w:t xml:space="preserve"> translation and the original English document, the original English document </w:t>
      </w:r>
      <w:proofErr w:type="spellStart"/>
      <w:r w:rsidRPr="00287744">
        <w:rPr>
          <w:rFonts w:cs="Times New Roman"/>
          <w:i/>
          <w:iCs/>
        </w:rPr>
        <w:t>shall</w:t>
      </w:r>
      <w:proofErr w:type="spellEnd"/>
      <w:r w:rsidRPr="00287744">
        <w:rPr>
          <w:rFonts w:cs="Times New Roman"/>
          <w:i/>
          <w:iCs/>
        </w:rPr>
        <w:t xml:space="preserve"> </w:t>
      </w:r>
      <w:proofErr w:type="spellStart"/>
      <w:r w:rsidRPr="00287744">
        <w:rPr>
          <w:rFonts w:cs="Times New Roman"/>
          <w:i/>
          <w:iCs/>
        </w:rPr>
        <w:t>prevail</w:t>
      </w:r>
      <w:proofErr w:type="spellEnd"/>
      <w:r w:rsidRPr="00287744">
        <w:rPr>
          <w:rFonts w:cs="Times New Roman"/>
          <w:i/>
          <w:iCs/>
        </w:rPr>
        <w:t>.</w:t>
      </w:r>
    </w:p>
    <w:sectPr w:rsidR="008F329E" w:rsidRPr="008F329E" w:rsidSect="00505984">
      <w:pgSz w:w="12240" w:h="15840"/>
      <w:pgMar w:top="1660" w:right="1200" w:bottom="1620" w:left="1320" w:header="135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71EB" w14:textId="77777777" w:rsidR="004F241E" w:rsidRDefault="004F241E">
      <w:r>
        <w:separator/>
      </w:r>
    </w:p>
  </w:endnote>
  <w:endnote w:type="continuationSeparator" w:id="0">
    <w:p w14:paraId="0BEA68CF" w14:textId="77777777" w:rsidR="004F241E" w:rsidRDefault="004F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9C71" w14:textId="77777777" w:rsidR="00C44942" w:rsidRDefault="00C44942">
    <w:pPr>
      <w:pStyle w:val="BodyText"/>
      <w:spacing w:line="14" w:lineRule="auto"/>
      <w:rPr>
        <w:sz w:val="20"/>
      </w:rPr>
    </w:pPr>
  </w:p>
  <w:p w14:paraId="3DF384ED" w14:textId="75467A95" w:rsidR="00955A0C" w:rsidRDefault="00000000">
    <w:pPr>
      <w:pStyle w:val="BodyText"/>
      <w:spacing w:line="14" w:lineRule="auto"/>
      <w:rPr>
        <w:sz w:val="20"/>
      </w:rPr>
    </w:pPr>
    <w:r>
      <w:rPr>
        <w:noProof/>
      </w:rPr>
      <mc:AlternateContent>
        <mc:Choice Requires="wps">
          <w:drawing>
            <wp:anchor distT="0" distB="0" distL="0" distR="0" simplePos="0" relativeHeight="251650560" behindDoc="1" locked="0" layoutInCell="1" allowOverlap="1" wp14:anchorId="08038F4A" wp14:editId="0B9CAFE0">
              <wp:simplePos x="0" y="0"/>
              <wp:positionH relativeFrom="page">
                <wp:posOffset>901763</wp:posOffset>
              </wp:positionH>
              <wp:positionV relativeFrom="page">
                <wp:posOffset>9275305</wp:posOffset>
              </wp:positionV>
              <wp:extent cx="81788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7880" cy="165100"/>
                      </a:xfrm>
                      <a:prstGeom prst="rect">
                        <a:avLst/>
                      </a:prstGeom>
                    </wps:spPr>
                    <wps:txbx>
                      <w:txbxContent>
                        <w:p w14:paraId="6127C804" w14:textId="77777777" w:rsidR="00955A0C" w:rsidRDefault="00000000">
                          <w:pPr>
                            <w:spacing w:line="244" w:lineRule="exact"/>
                            <w:ind w:left="20"/>
                            <w:rPr>
                              <w:b/>
                            </w:rPr>
                          </w:pPr>
                          <w:r>
                            <w:t>Page</w:t>
                          </w:r>
                          <w:r>
                            <w:rPr>
                              <w:spacing w:val="-6"/>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de</w:t>
                          </w:r>
                          <w:r>
                            <w:rPr>
                              <w:spacing w:val="-5"/>
                            </w:rPr>
                            <w:t xml:space="preserve"> </w:t>
                          </w:r>
                          <w:r>
                            <w:rPr>
                              <w:b/>
                              <w:spacing w:val="-5"/>
                            </w:rPr>
                            <w:fldChar w:fldCharType="begin"/>
                          </w:r>
                          <w:r>
                            <w:rPr>
                              <w:b/>
                              <w:spacing w:val="-5"/>
                            </w:rPr>
                            <w:instrText xml:space="preserve"> NUMPAGES </w:instrText>
                          </w:r>
                          <w:r>
                            <w:rPr>
                              <w:b/>
                              <w:spacing w:val="-5"/>
                            </w:rPr>
                            <w:fldChar w:fldCharType="separate"/>
                          </w:r>
                          <w:r>
                            <w:rPr>
                              <w:b/>
                              <w:spacing w:val="-5"/>
                            </w:rPr>
                            <w:t>11</w:t>
                          </w:r>
                          <w:r>
                            <w:rPr>
                              <w:b/>
                              <w:spacing w:val="-5"/>
                            </w:rPr>
                            <w:fldChar w:fldCharType="end"/>
                          </w:r>
                        </w:p>
                      </w:txbxContent>
                    </wps:txbx>
                    <wps:bodyPr wrap="square" lIns="0" tIns="0" rIns="0" bIns="0" rtlCol="0">
                      <a:noAutofit/>
                    </wps:bodyPr>
                  </wps:wsp>
                </a:graphicData>
              </a:graphic>
            </wp:anchor>
          </w:drawing>
        </mc:Choice>
        <mc:Fallback>
          <w:pict>
            <v:shapetype w14:anchorId="08038F4A" id="_x0000_t202" coordsize="21600,21600" o:spt="202" path="m,l,21600r21600,l21600,xe">
              <v:stroke joinstyle="miter"/>
              <v:path gradientshapeok="t" o:connecttype="rect"/>
            </v:shapetype>
            <v:shape id="Textbox 3" o:spid="_x0000_s1026" type="#_x0000_t202" style="position:absolute;margin-left:71pt;margin-top:730.35pt;width:64.4pt;height:13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" filled="f" stroked="f">
              <v:textbox inset="0,0,0,0">
                <w:txbxContent>
                  <w:p w14:paraId="6127C804" w14:textId="77777777" w:rsidR="00955A0C" w:rsidRDefault="00000000">
                    <w:pPr>
                      <w:spacing w:line="244" w:lineRule="exact"/>
                      <w:ind w:left="20"/>
                      <w:rPr>
                        <w:b/>
                      </w:rPr>
                    </w:pPr>
                    <w:r>
                      <w:t>Page</w:t>
                    </w:r>
                    <w:r>
                      <w:rPr>
                        <w:spacing w:val="-6"/>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de</w:t>
                    </w:r>
                    <w:r>
                      <w:rPr>
                        <w:spacing w:val="-5"/>
                      </w:rPr>
                      <w:t xml:space="preserve"> </w:t>
                    </w:r>
                    <w:r>
                      <w:rPr>
                        <w:b/>
                        <w:spacing w:val="-5"/>
                      </w:rPr>
                      <w:fldChar w:fldCharType="begin"/>
                    </w:r>
                    <w:r>
                      <w:rPr>
                        <w:b/>
                        <w:spacing w:val="-5"/>
                      </w:rPr>
                      <w:instrText xml:space="preserve"> NUMPAGES </w:instrText>
                    </w:r>
                    <w:r>
                      <w:rPr>
                        <w:b/>
                        <w:spacing w:val="-5"/>
                      </w:rPr>
                      <w:fldChar w:fldCharType="separate"/>
                    </w:r>
                    <w:r>
                      <w:rPr>
                        <w:b/>
                        <w:spacing w:val="-5"/>
                      </w:rPr>
                      <w:t>11</w:t>
                    </w:r>
                    <w:r>
                      <w:rPr>
                        <w:b/>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1513DB60" wp14:editId="35D3B1CA">
              <wp:simplePos x="0" y="0"/>
              <wp:positionH relativeFrom="page">
                <wp:posOffset>2814256</wp:posOffset>
              </wp:positionH>
              <wp:positionV relativeFrom="page">
                <wp:posOffset>9275305</wp:posOffset>
              </wp:positionV>
              <wp:extent cx="214376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760" cy="165100"/>
                      </a:xfrm>
                      <a:prstGeom prst="rect">
                        <a:avLst/>
                      </a:prstGeom>
                    </wps:spPr>
                    <wps:txbx>
                      <w:txbxContent>
                        <w:p w14:paraId="4F3B4389" w14:textId="77777777" w:rsidR="00955A0C" w:rsidRDefault="00000000">
                          <w:pPr>
                            <w:pStyle w:val="BodyText"/>
                            <w:spacing w:line="244" w:lineRule="exact"/>
                            <w:ind w:left="20"/>
                          </w:pPr>
                          <w:r>
                            <w:t>Date</w:t>
                          </w:r>
                          <w:r>
                            <w:rPr>
                              <w:spacing w:val="-6"/>
                            </w:rPr>
                            <w:t xml:space="preserve"> </w:t>
                          </w:r>
                          <w:r>
                            <w:t>d'entrée</w:t>
                          </w:r>
                          <w:r>
                            <w:rPr>
                              <w:spacing w:val="-1"/>
                            </w:rPr>
                            <w:t xml:space="preserve"> </w:t>
                          </w:r>
                          <w:r>
                            <w:t>en</w:t>
                          </w:r>
                          <w:r>
                            <w:rPr>
                              <w:spacing w:val="-4"/>
                            </w:rPr>
                            <w:t xml:space="preserve"> </w:t>
                          </w:r>
                          <w:r>
                            <w:t>vigueur</w:t>
                          </w:r>
                          <w:r>
                            <w:rPr>
                              <w:spacing w:val="-4"/>
                            </w:rPr>
                            <w:t xml:space="preserve"> </w:t>
                          </w:r>
                          <w:r>
                            <w:t>:</w:t>
                          </w:r>
                          <w:r>
                            <w:rPr>
                              <w:spacing w:val="-2"/>
                            </w:rPr>
                            <w:t xml:space="preserve"> 7/25/2016</w:t>
                          </w:r>
                        </w:p>
                      </w:txbxContent>
                    </wps:txbx>
                    <wps:bodyPr wrap="square" lIns="0" tIns="0" rIns="0" bIns="0" rtlCol="0">
                      <a:noAutofit/>
                    </wps:bodyPr>
                  </wps:wsp>
                </a:graphicData>
              </a:graphic>
            </wp:anchor>
          </w:drawing>
        </mc:Choice>
        <mc:Fallback>
          <w:pict>
            <v:shape w14:anchorId="1513DB60" id="Textbox 4" o:spid="_x0000_s1027" type="#_x0000_t202" style="position:absolute;margin-left:221.6pt;margin-top:730.35pt;width:168.8pt;height: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" filled="f" stroked="f">
              <v:textbox inset="0,0,0,0">
                <w:txbxContent>
                  <w:p w14:paraId="4F3B4389" w14:textId="77777777" w:rsidR="00955A0C" w:rsidRDefault="00000000">
                    <w:pPr>
                      <w:pStyle w:val="BodyText"/>
                      <w:spacing w:line="244" w:lineRule="exact"/>
                      <w:ind w:left="20"/>
                    </w:pPr>
                    <w:r>
                      <w:t>Date</w:t>
                    </w:r>
                    <w:r>
                      <w:rPr>
                        <w:spacing w:val="-6"/>
                      </w:rPr>
                      <w:t xml:space="preserve"> </w:t>
                    </w:r>
                    <w:r>
                      <w:t>d'entrée</w:t>
                    </w:r>
                    <w:r>
                      <w:rPr>
                        <w:spacing w:val="-1"/>
                      </w:rPr>
                      <w:t xml:space="preserve"> </w:t>
                    </w:r>
                    <w:r>
                      <w:t>en</w:t>
                    </w:r>
                    <w:r>
                      <w:rPr>
                        <w:spacing w:val="-4"/>
                      </w:rPr>
                      <w:t xml:space="preserve"> </w:t>
                    </w:r>
                    <w:r>
                      <w:t>vigueur</w:t>
                    </w:r>
                    <w:r>
                      <w:rPr>
                        <w:spacing w:val="-4"/>
                      </w:rPr>
                      <w:t xml:space="preserve"> </w:t>
                    </w:r>
                    <w:r>
                      <w:t>:</w:t>
                    </w:r>
                    <w:r>
                      <w:rPr>
                        <w:spacing w:val="-2"/>
                      </w:rPr>
                      <w:t xml:space="preserve"> 7/25/2016</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155869E7" wp14:editId="7BE37C62">
              <wp:simplePos x="0" y="0"/>
              <wp:positionH relativeFrom="page">
                <wp:posOffset>6070523</wp:posOffset>
              </wp:positionH>
              <wp:positionV relativeFrom="page">
                <wp:posOffset>9275305</wp:posOffset>
              </wp:positionV>
              <wp:extent cx="79756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7560" cy="165100"/>
                      </a:xfrm>
                      <a:prstGeom prst="rect">
                        <a:avLst/>
                      </a:prstGeom>
                    </wps:spPr>
                    <wps:txbx>
                      <w:txbxContent>
                        <w:p w14:paraId="5E16456E" w14:textId="77777777" w:rsidR="00955A0C" w:rsidRDefault="00000000">
                          <w:pPr>
                            <w:pStyle w:val="BodyText"/>
                            <w:spacing w:line="244" w:lineRule="exact"/>
                            <w:ind w:left="20"/>
                          </w:pPr>
                          <w:r>
                            <w:t>Version</w:t>
                          </w:r>
                          <w:r>
                            <w:rPr>
                              <w:spacing w:val="-5"/>
                            </w:rPr>
                            <w:t xml:space="preserve"> </w:t>
                          </w:r>
                          <w:r>
                            <w:t>#</w:t>
                          </w:r>
                          <w:r>
                            <w:rPr>
                              <w:spacing w:val="-5"/>
                            </w:rPr>
                            <w:t xml:space="preserve"> </w:t>
                          </w:r>
                          <w:r>
                            <w:t>:</w:t>
                          </w:r>
                          <w:r>
                            <w:rPr>
                              <w:spacing w:val="-2"/>
                            </w:rPr>
                            <w:t xml:space="preserve"> </w:t>
                          </w:r>
                          <w:r>
                            <w:rPr>
                              <w:spacing w:val="-5"/>
                            </w:rPr>
                            <w:t>13</w:t>
                          </w:r>
                        </w:p>
                      </w:txbxContent>
                    </wps:txbx>
                    <wps:bodyPr wrap="square" lIns="0" tIns="0" rIns="0" bIns="0" rtlCol="0">
                      <a:noAutofit/>
                    </wps:bodyPr>
                  </wps:wsp>
                </a:graphicData>
              </a:graphic>
            </wp:anchor>
          </w:drawing>
        </mc:Choice>
        <mc:Fallback>
          <w:pict>
            <v:shape w14:anchorId="155869E7" id="Textbox 5" o:spid="_x0000_s1028" type="#_x0000_t202" style="position:absolute;margin-left:478pt;margin-top:730.35pt;width:62.8pt;height:1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" filled="f" stroked="f">
              <v:textbox inset="0,0,0,0">
                <w:txbxContent>
                  <w:p w14:paraId="5E16456E" w14:textId="77777777" w:rsidR="00955A0C" w:rsidRDefault="00000000">
                    <w:pPr>
                      <w:pStyle w:val="BodyText"/>
                      <w:spacing w:line="244" w:lineRule="exact"/>
                      <w:ind w:left="20"/>
                    </w:pPr>
                    <w:r>
                      <w:t>Version</w:t>
                    </w:r>
                    <w:r>
                      <w:rPr>
                        <w:spacing w:val="-5"/>
                      </w:rPr>
                      <w:t xml:space="preserve"> </w:t>
                    </w:r>
                    <w:r>
                      <w:t>#</w:t>
                    </w:r>
                    <w:r>
                      <w:rPr>
                        <w:spacing w:val="-5"/>
                      </w:rPr>
                      <w:t xml:space="preserve"> </w:t>
                    </w:r>
                    <w:r>
                      <w:t>:</w:t>
                    </w:r>
                    <w:r>
                      <w:rPr>
                        <w:spacing w:val="-2"/>
                      </w:rPr>
                      <w:t xml:space="preserve"> </w:t>
                    </w:r>
                    <w:r>
                      <w:rPr>
                        <w:spacing w:val="-5"/>
                      </w:rPr>
                      <w:t>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00F98" w14:textId="77777777" w:rsidR="004F241E" w:rsidRDefault="004F241E">
      <w:r>
        <w:separator/>
      </w:r>
    </w:p>
  </w:footnote>
  <w:footnote w:type="continuationSeparator" w:id="0">
    <w:p w14:paraId="7AF54490" w14:textId="77777777" w:rsidR="004F241E" w:rsidRDefault="004F2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BD9E" w14:textId="7D0020EF" w:rsidR="00955A0C" w:rsidRDefault="008F329E">
    <w:pPr>
      <w:pStyle w:val="BodyText"/>
      <w:spacing w:line="14" w:lineRule="auto"/>
      <w:rPr>
        <w:sz w:val="20"/>
      </w:rPr>
    </w:pPr>
    <w:r>
      <w:rPr>
        <w:noProof/>
      </w:rPr>
      <w:drawing>
        <wp:anchor distT="0" distB="0" distL="114300" distR="114300" simplePos="0" relativeHeight="251665920" behindDoc="0" locked="0" layoutInCell="1" allowOverlap="1" wp14:anchorId="7D5135E8" wp14:editId="1861FA6F">
          <wp:simplePos x="0" y="0"/>
          <wp:positionH relativeFrom="margin">
            <wp:posOffset>6172200</wp:posOffset>
          </wp:positionH>
          <wp:positionV relativeFrom="paragraph">
            <wp:posOffset>-546100</wp:posOffset>
          </wp:positionV>
          <wp:extent cx="283210" cy="553085"/>
          <wp:effectExtent l="0" t="0" r="2540" b="0"/>
          <wp:wrapNone/>
          <wp:docPr id="2129271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F2AF5"/>
    <w:multiLevelType w:val="hybridMultilevel"/>
    <w:tmpl w:val="DB18A672"/>
    <w:lvl w:ilvl="0" w:tplc="EEFE3FC0">
      <w:start w:val="1"/>
      <w:numFmt w:val="decimal"/>
      <w:lvlText w:val="%1."/>
      <w:lvlJc w:val="left"/>
      <w:pPr>
        <w:ind w:left="840" w:hanging="361"/>
        <w:jc w:val="left"/>
      </w:pPr>
      <w:rPr>
        <w:rFonts w:ascii="Calibri" w:hAnsi="Calibri" w:cs="Calibri" w:hint="default"/>
        <w:spacing w:val="0"/>
        <w:w w:val="99"/>
        <w:sz w:val="22"/>
        <w:szCs w:val="22"/>
        <w:lang w:val="fr-FR" w:eastAsia="en-US" w:bidi="ar-SA"/>
      </w:rPr>
    </w:lvl>
    <w:lvl w:ilvl="1" w:tplc="DD28C6E8">
      <w:start w:val="1"/>
      <w:numFmt w:val="lowerLetter"/>
      <w:lvlText w:val="%2."/>
      <w:lvlJc w:val="left"/>
      <w:pPr>
        <w:ind w:left="1199" w:hanging="360"/>
        <w:jc w:val="left"/>
      </w:pPr>
      <w:rPr>
        <w:rFonts w:ascii="Calibri" w:eastAsia="Calibri" w:hAnsi="Calibri" w:cs="Calibri" w:hint="default"/>
        <w:b w:val="0"/>
        <w:bCs w:val="0"/>
        <w:i w:val="0"/>
        <w:iCs w:val="0"/>
        <w:spacing w:val="-2"/>
        <w:w w:val="100"/>
        <w:sz w:val="22"/>
        <w:szCs w:val="22"/>
        <w:lang w:val="fr-FR" w:eastAsia="en-US" w:bidi="ar-SA"/>
      </w:rPr>
    </w:lvl>
    <w:lvl w:ilvl="2" w:tplc="6F64B00C">
      <w:numFmt w:val="bullet"/>
      <w:lvlText w:val="•"/>
      <w:lvlJc w:val="left"/>
      <w:pPr>
        <w:ind w:left="2146" w:hanging="360"/>
      </w:pPr>
      <w:rPr>
        <w:rFonts w:hint="default"/>
        <w:lang w:val="fr-FR" w:eastAsia="en-US" w:bidi="ar-SA"/>
      </w:rPr>
    </w:lvl>
    <w:lvl w:ilvl="3" w:tplc="3D926604">
      <w:numFmt w:val="bullet"/>
      <w:lvlText w:val="•"/>
      <w:lvlJc w:val="left"/>
      <w:pPr>
        <w:ind w:left="3093" w:hanging="360"/>
      </w:pPr>
      <w:rPr>
        <w:rFonts w:hint="default"/>
        <w:lang w:val="fr-FR" w:eastAsia="en-US" w:bidi="ar-SA"/>
      </w:rPr>
    </w:lvl>
    <w:lvl w:ilvl="4" w:tplc="2D7A15EA">
      <w:numFmt w:val="bullet"/>
      <w:lvlText w:val="•"/>
      <w:lvlJc w:val="left"/>
      <w:pPr>
        <w:ind w:left="4040" w:hanging="360"/>
      </w:pPr>
      <w:rPr>
        <w:rFonts w:hint="default"/>
        <w:lang w:val="fr-FR" w:eastAsia="en-US" w:bidi="ar-SA"/>
      </w:rPr>
    </w:lvl>
    <w:lvl w:ilvl="5" w:tplc="36BC4BC6">
      <w:numFmt w:val="bullet"/>
      <w:lvlText w:val="•"/>
      <w:lvlJc w:val="left"/>
      <w:pPr>
        <w:ind w:left="4986" w:hanging="360"/>
      </w:pPr>
      <w:rPr>
        <w:rFonts w:hint="default"/>
        <w:lang w:val="fr-FR" w:eastAsia="en-US" w:bidi="ar-SA"/>
      </w:rPr>
    </w:lvl>
    <w:lvl w:ilvl="6" w:tplc="6DC6A9B8">
      <w:numFmt w:val="bullet"/>
      <w:lvlText w:val="•"/>
      <w:lvlJc w:val="left"/>
      <w:pPr>
        <w:ind w:left="5933" w:hanging="360"/>
      </w:pPr>
      <w:rPr>
        <w:rFonts w:hint="default"/>
        <w:lang w:val="fr-FR" w:eastAsia="en-US" w:bidi="ar-SA"/>
      </w:rPr>
    </w:lvl>
    <w:lvl w:ilvl="7" w:tplc="96522B4C">
      <w:numFmt w:val="bullet"/>
      <w:lvlText w:val="•"/>
      <w:lvlJc w:val="left"/>
      <w:pPr>
        <w:ind w:left="6880" w:hanging="360"/>
      </w:pPr>
      <w:rPr>
        <w:rFonts w:hint="default"/>
        <w:lang w:val="fr-FR" w:eastAsia="en-US" w:bidi="ar-SA"/>
      </w:rPr>
    </w:lvl>
    <w:lvl w:ilvl="8" w:tplc="4F422CA6">
      <w:numFmt w:val="bullet"/>
      <w:lvlText w:val="•"/>
      <w:lvlJc w:val="left"/>
      <w:pPr>
        <w:ind w:left="7826" w:hanging="360"/>
      </w:pPr>
      <w:rPr>
        <w:rFonts w:hint="default"/>
        <w:lang w:val="fr-FR" w:eastAsia="en-US" w:bidi="ar-SA"/>
      </w:rPr>
    </w:lvl>
  </w:abstractNum>
  <w:num w:numId="1" w16cid:durableId="420567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5A0C"/>
    <w:rsid w:val="001428EE"/>
    <w:rsid w:val="00287744"/>
    <w:rsid w:val="00407AF3"/>
    <w:rsid w:val="004A7FCE"/>
    <w:rsid w:val="004B59F3"/>
    <w:rsid w:val="004F241E"/>
    <w:rsid w:val="00505984"/>
    <w:rsid w:val="005548E0"/>
    <w:rsid w:val="008F329E"/>
    <w:rsid w:val="00955A0C"/>
    <w:rsid w:val="00C44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15BDF"/>
  <w15:docId w15:val="{6963BEE5-FD68-42C1-8F96-525E1F01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ind w:left="120"/>
      <w:outlineLvl w:val="0"/>
    </w:pPr>
    <w:rPr>
      <w:b/>
      <w:bCs/>
    </w:rPr>
  </w:style>
  <w:style w:type="paragraph" w:styleId="Heading3">
    <w:name w:val="heading 3"/>
    <w:basedOn w:val="Normal"/>
    <w:next w:val="Normal"/>
    <w:link w:val="Heading3Char"/>
    <w:uiPriority w:val="9"/>
    <w:semiHidden/>
    <w:unhideWhenUsed/>
    <w:qFormat/>
    <w:rsid w:val="008F329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20"/>
    </w:pPr>
    <w:rPr>
      <w:b/>
      <w:bCs/>
      <w:sz w:val="28"/>
      <w:szCs w:val="28"/>
    </w:rPr>
  </w:style>
  <w:style w:type="paragraph" w:styleId="ListParagraph">
    <w:name w:val="List Paragraph"/>
    <w:basedOn w:val="Normal"/>
    <w:uiPriority w:val="1"/>
    <w:qFormat/>
    <w:pPr>
      <w:ind w:left="840" w:right="235"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C44942"/>
    <w:pPr>
      <w:widowControl/>
      <w:autoSpaceDE/>
      <w:autoSpaceDN/>
    </w:pPr>
    <w:rPr>
      <w:rFonts w:ascii="Calibri" w:eastAsia="Calibri" w:hAnsi="Calibri" w:cs="Calibri"/>
      <w:lang w:val="fr-FR"/>
    </w:rPr>
  </w:style>
  <w:style w:type="character" w:styleId="Hyperlink">
    <w:name w:val="Hyperlink"/>
    <w:basedOn w:val="DefaultParagraphFont"/>
    <w:uiPriority w:val="99"/>
    <w:unhideWhenUsed/>
    <w:rsid w:val="00C44942"/>
    <w:rPr>
      <w:color w:val="0000FF" w:themeColor="hyperlink"/>
      <w:u w:val="single"/>
    </w:rPr>
  </w:style>
  <w:style w:type="character" w:styleId="UnresolvedMention">
    <w:name w:val="Unresolved Mention"/>
    <w:basedOn w:val="DefaultParagraphFont"/>
    <w:uiPriority w:val="99"/>
    <w:semiHidden/>
    <w:unhideWhenUsed/>
    <w:rsid w:val="00C44942"/>
    <w:rPr>
      <w:color w:val="605E5C"/>
      <w:shd w:val="clear" w:color="auto" w:fill="E1DFDD"/>
    </w:rPr>
  </w:style>
  <w:style w:type="paragraph" w:styleId="Header">
    <w:name w:val="header"/>
    <w:basedOn w:val="Normal"/>
    <w:link w:val="HeaderChar"/>
    <w:uiPriority w:val="99"/>
    <w:unhideWhenUsed/>
    <w:rsid w:val="00C44942"/>
    <w:pPr>
      <w:tabs>
        <w:tab w:val="center" w:pos="4680"/>
        <w:tab w:val="right" w:pos="9360"/>
      </w:tabs>
    </w:pPr>
  </w:style>
  <w:style w:type="character" w:customStyle="1" w:styleId="HeaderChar">
    <w:name w:val="Header Char"/>
    <w:basedOn w:val="DefaultParagraphFont"/>
    <w:link w:val="Header"/>
    <w:uiPriority w:val="99"/>
    <w:rsid w:val="00C44942"/>
    <w:rPr>
      <w:rFonts w:ascii="Calibri" w:eastAsia="Calibri" w:hAnsi="Calibri" w:cs="Calibri"/>
      <w:lang w:val="fr-FR"/>
    </w:rPr>
  </w:style>
  <w:style w:type="paragraph" w:styleId="Footer">
    <w:name w:val="footer"/>
    <w:basedOn w:val="Normal"/>
    <w:link w:val="FooterChar"/>
    <w:uiPriority w:val="99"/>
    <w:unhideWhenUsed/>
    <w:rsid w:val="00C44942"/>
    <w:pPr>
      <w:tabs>
        <w:tab w:val="center" w:pos="4680"/>
        <w:tab w:val="right" w:pos="9360"/>
      </w:tabs>
    </w:pPr>
  </w:style>
  <w:style w:type="character" w:customStyle="1" w:styleId="FooterChar">
    <w:name w:val="Footer Char"/>
    <w:basedOn w:val="DefaultParagraphFont"/>
    <w:link w:val="Footer"/>
    <w:uiPriority w:val="99"/>
    <w:rsid w:val="00C44942"/>
    <w:rPr>
      <w:rFonts w:ascii="Calibri" w:eastAsia="Calibri" w:hAnsi="Calibri" w:cs="Calibri"/>
      <w:lang w:val="fr-FR"/>
    </w:rPr>
  </w:style>
  <w:style w:type="character" w:customStyle="1" w:styleId="Heading3Char">
    <w:name w:val="Heading 3 Char"/>
    <w:basedOn w:val="DefaultParagraphFont"/>
    <w:link w:val="Heading3"/>
    <w:uiPriority w:val="9"/>
    <w:semiHidden/>
    <w:rsid w:val="008F329E"/>
    <w:rPr>
      <w:rFonts w:asciiTheme="majorHAnsi" w:eastAsiaTheme="majorEastAsia" w:hAnsiTheme="majorHAnsi" w:cstheme="majorBidi"/>
      <w:color w:val="243F60" w:themeColor="accent1" w:themeShade="7F"/>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nsdg.un.org/resources/guidance-note-new-generation-joint-programmes" TargetMode="Externa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yperlink" Target="https://mptf.undp.org/page/unsdg-legal-documents-and-templates-pooled-funds"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s://unsdg.un.org/resources/guidance-note-new-generation-joint-programmes" TargetMode="Externa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hyperlink" Target="https://mptf.undp.org/page/unsdg-legal-documents-and-templates-pooled-funds"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popp-test.acquia.undp.org/node/10501"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popp-test.acquia.undp.org/node/10501" TargetMode="External"/><Relationship Id="rId28" Type="http://schemas.openxmlformats.org/officeDocument/2006/relationships/fontTable" Target="fontTable.xml"/><Relationship Id="rId10" Type="http://schemas.openxmlformats.org/officeDocument/2006/relationships/hyperlink" Target="https://unsdg.un.org/resources/undg-guidance-establishing-managing-and-closing-multi-donor-trust-funds"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unsdg.un.org/resources/annexes-guidance-note-new-generation-joint-progammes" TargetMode="External"/><Relationship Id="rId14" Type="http://schemas.openxmlformats.org/officeDocument/2006/relationships/header" Target="header1.xml"/><Relationship Id="rId22" Type="http://schemas.openxmlformats.org/officeDocument/2006/relationships/hyperlink" Target="https://popp-test.acquia.undp.org/node/2681" TargetMode="External"/><Relationship Id="rId27" Type="http://schemas.openxmlformats.org/officeDocument/2006/relationships/hyperlink" Target="https://popp.undp.org/document/operating-guidelines-mptf-projects-implemented-undp-country-off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3939</Words>
  <Characters>22457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keywords>, docId:214CFDCF26E149E25EAC3C3085339464</cp:keywords>
  <dc:description/>
  <cp:lastModifiedBy>Arilda Dragjoshi</cp:lastModifiedBy>
  <cp:revision>8</cp:revision>
  <dcterms:created xsi:type="dcterms:W3CDTF">2024-04-23T08:12:00Z</dcterms:created>
  <dcterms:modified xsi:type="dcterms:W3CDTF">2026-05-12T01:31:00Z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Created">
    <vt:filetime>2024-04-23T00:00:00Z</vt:filetime>
  </property>
  <property fmtid="{D5CDD505-2E9C-101B-9397-08002B2CF9AE}" pid="4" name="Creator">
    <vt:lpwstr>Acrobat PDFMaker 24 for Word</vt:lpwstr>
  </property>
  <property fmtid="{D5CDD505-2E9C-101B-9397-08002B2CF9AE}" pid="5" name="DLCPolicyLabelValue">
    <vt:lpwstr>Effective Date: {Effective Date}                                                Version #: {POPPRefItemVersion}</vt:lpwstr>
  </property>
  <property fmtid="{D5CDD505-2E9C-101B-9397-08002B2CF9AE}" pid="6" name="LastSaved">
    <vt:filetime>2024-04-23T00:00:00Z</vt:filetime>
  </property>
  <property fmtid="{D5CDD505-2E9C-101B-9397-08002B2CF9AE}" pid="7" name="POPPBusinessProcess">
    <vt:lpwstr/>
  </property>
  <property fmtid="{D5CDD505-2E9C-101B-9397-08002B2CF9AE}" pid="8" name="Producer">
    <vt:lpwstr>Adobe PDF Library 24.2.207</vt:lpwstr>
  </property>
  <property fmtid="{D5CDD505-2E9C-101B-9397-08002B2CF9AE}" pid="9" name="SharedWithUsers">
    <vt:lpwstr>18;#Jiang Hongxing;#19;#Nadda Chotiwichit;#9;#Michelle Armfield</vt:lpwstr>
  </property>
  <property fmtid="{D5CDD505-2E9C-101B-9397-08002B2CF9AE}" pid="10" name="SourceModified">
    <vt:lpwstr>D:20240423073947</vt:lpwstr>
  </property>
  <property fmtid="{D5CDD505-2E9C-101B-9397-08002B2CF9AE}" pid="11" name="TaxCatchAll">
    <vt:lpwstr>350;#Financial Resources Management|682d4c54-a288-412d-bfec-ce5587bbd25c</vt:lpwstr>
  </property>
  <property fmtid="{D5CDD505-2E9C-101B-9397-08002B2CF9AE}" pid="12" name="UNDP_POPP_BUSINESSPROCESS_HIDDEN">
    <vt:lpwstr/>
  </property>
  <property fmtid="{D5CDD505-2E9C-101B-9397-08002B2CF9AE}" pid="13" name="UNDP_POPP_BUSINESSUNIT">
    <vt:lpwstr>350;#Financial Resources Management|682d4c54-a288-412d-bfec-ce5587bbd25c</vt:lpwstr>
  </property>
  <property fmtid="{D5CDD505-2E9C-101B-9397-08002B2CF9AE}" pid="14" name="_dlc_DocIdItemGuid">
    <vt:lpwstr>c416bf24-e7b5-4715-ba04-42b49daa8225</vt:lpwstr>
  </property>
  <property fmtid="{D5CDD505-2E9C-101B-9397-08002B2CF9AE}" pid="15" name="l0e6ef0c43e74560bd7f3acd1f5e8571">
    <vt:lpwstr>Financial Resources Management|682d4c54-a288-412d-bfec-ce5587bbd25c</vt:lpwstr>
  </property>
</Properties>
</file>