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A1A6C" w14:textId="77777777" w:rsidR="00922EF0" w:rsidRPr="00156718" w:rsidRDefault="007A7196">
      <w:pPr>
        <w:spacing w:after="135" w:line="259" w:lineRule="auto"/>
        <w:ind w:left="0" w:right="0" w:firstLine="0"/>
        <w:jc w:val="left"/>
        <w:rPr>
          <w:lang w:val="en-GB"/>
        </w:rPr>
      </w:pPr>
      <w:r w:rsidRPr="00156718">
        <w:rPr>
          <w:b/>
          <w:sz w:val="28"/>
          <w:lang w:val="en-GB"/>
        </w:rPr>
        <w:t>Management of Cash in Crisis or Emergency Situations</w:t>
      </w:r>
      <w:r w:rsidRPr="00156718">
        <w:rPr>
          <w:sz w:val="28"/>
          <w:lang w:val="en-GB"/>
        </w:rPr>
        <w:t xml:space="preserve">  </w:t>
      </w:r>
    </w:p>
    <w:p w14:paraId="626A1A6D" w14:textId="77777777" w:rsidR="00922EF0" w:rsidRPr="00156718" w:rsidRDefault="007A7196">
      <w:pPr>
        <w:numPr>
          <w:ilvl w:val="0"/>
          <w:numId w:val="1"/>
        </w:numPr>
        <w:ind w:right="35" w:hanging="360"/>
        <w:rPr>
          <w:lang w:val="en-GB"/>
        </w:rPr>
      </w:pPr>
      <w:r w:rsidRPr="00156718">
        <w:rPr>
          <w:lang w:val="en-GB"/>
        </w:rPr>
        <w:t xml:space="preserve">This is a security matter. Offices should ask a UN Security Officer for assistance. In co-ordination with the other UN Agencies present in the country, the UN Security officer can assist in the transportation of cash, review security of physical premises and the selection of an appropriate security system, including security guards,.  However, it may not be possible to include the UN Security Officer in control procedures, due to the nature of his assignment, since he will be often absent from the office looking into security issues in the country. </w:t>
      </w:r>
    </w:p>
    <w:p w14:paraId="626A1A6E" w14:textId="77777777" w:rsidR="00922EF0" w:rsidRPr="00156718" w:rsidRDefault="007A7196">
      <w:pPr>
        <w:spacing w:after="12" w:line="259" w:lineRule="auto"/>
        <w:ind w:left="0" w:right="0" w:firstLine="0"/>
        <w:jc w:val="left"/>
        <w:rPr>
          <w:lang w:val="en-GB"/>
        </w:rPr>
      </w:pPr>
      <w:r w:rsidRPr="00156718">
        <w:rPr>
          <w:lang w:val="en-GB"/>
        </w:rPr>
        <w:t xml:space="preserve">  </w:t>
      </w:r>
    </w:p>
    <w:p w14:paraId="626A1A6F" w14:textId="77777777" w:rsidR="00922EF0" w:rsidRPr="00156718" w:rsidRDefault="007A7196">
      <w:pPr>
        <w:numPr>
          <w:ilvl w:val="0"/>
          <w:numId w:val="1"/>
        </w:numPr>
        <w:ind w:right="35" w:hanging="360"/>
        <w:rPr>
          <w:lang w:val="en-GB"/>
        </w:rPr>
      </w:pPr>
      <w:r w:rsidRPr="00156718">
        <w:rPr>
          <w:lang w:val="en-GB"/>
        </w:rPr>
        <w:t xml:space="preserve">These “best practices” or an interpretation of them, to fit the national situation, should be included in the Security Management Plan for the country, together with instructions on what should be done with any cash balance on hand as the country moves through the six security phases. </w:t>
      </w:r>
    </w:p>
    <w:p w14:paraId="626A1A70" w14:textId="77777777" w:rsidR="00922EF0" w:rsidRPr="00156718" w:rsidRDefault="007A7196">
      <w:pPr>
        <w:spacing w:after="12" w:line="259" w:lineRule="auto"/>
        <w:ind w:left="0" w:right="0" w:firstLine="0"/>
        <w:jc w:val="left"/>
        <w:rPr>
          <w:lang w:val="en-GB"/>
        </w:rPr>
      </w:pPr>
      <w:r w:rsidRPr="00156718">
        <w:rPr>
          <w:lang w:val="en-GB"/>
        </w:rPr>
        <w:t xml:space="preserve">  </w:t>
      </w:r>
    </w:p>
    <w:p w14:paraId="626A1A71" w14:textId="77777777" w:rsidR="00922EF0" w:rsidRPr="00156718" w:rsidRDefault="007A7196">
      <w:pPr>
        <w:numPr>
          <w:ilvl w:val="0"/>
          <w:numId w:val="1"/>
        </w:numPr>
        <w:ind w:right="35" w:hanging="360"/>
        <w:rPr>
          <w:lang w:val="en-GB"/>
        </w:rPr>
      </w:pPr>
      <w:r w:rsidRPr="00156718">
        <w:rPr>
          <w:lang w:val="en-GB"/>
        </w:rPr>
        <w:t xml:space="preserve">These “best practices” have been categorized into transportation, physical premises and control procedures.  Of course, each country will have different security concerns and the best practices can be adapted accordingly.  However, whenever there is significant deviation, please ensure that you communicate this to the UNDP Treasurer and the Office of Audit and Investigations (OAI). </w:t>
      </w:r>
    </w:p>
    <w:p w14:paraId="626A1A72" w14:textId="77777777" w:rsidR="00922EF0" w:rsidRPr="00156718" w:rsidRDefault="007A7196">
      <w:pPr>
        <w:spacing w:line="259" w:lineRule="auto"/>
        <w:ind w:left="0" w:right="0" w:firstLine="0"/>
        <w:jc w:val="left"/>
        <w:rPr>
          <w:lang w:val="en-GB"/>
        </w:rPr>
      </w:pPr>
      <w:r w:rsidRPr="00156718">
        <w:rPr>
          <w:sz w:val="21"/>
          <w:lang w:val="en-GB"/>
        </w:rPr>
        <w:t xml:space="preserve"> </w:t>
      </w:r>
    </w:p>
    <w:p w14:paraId="626A1A73" w14:textId="77777777" w:rsidR="00922EF0" w:rsidRPr="00156718" w:rsidRDefault="007A7196">
      <w:pPr>
        <w:spacing w:line="365" w:lineRule="auto"/>
        <w:ind w:left="0" w:right="0" w:hanging="1"/>
        <w:jc w:val="left"/>
        <w:rPr>
          <w:lang w:val="en-GB"/>
        </w:rPr>
      </w:pPr>
      <w:r w:rsidRPr="00156718">
        <w:rPr>
          <w:noProof/>
          <w:lang w:val="en-GB" w:eastAsia="en-GB"/>
        </w:rPr>
        <w:drawing>
          <wp:inline distT="0" distB="0" distL="0" distR="0" wp14:anchorId="626A1A74" wp14:editId="626A1A75">
            <wp:extent cx="5940298" cy="3811270"/>
            <wp:effectExtent l="0" t="0" r="0" b="0"/>
            <wp:docPr id="4768" name="Picture 4768"/>
            <wp:cNvGraphicFramePr/>
            <a:graphic xmlns:a="http://schemas.openxmlformats.org/drawingml/2006/main">
              <a:graphicData uri="http://schemas.openxmlformats.org/drawingml/2006/picture">
                <pic:pic xmlns:pic="http://schemas.openxmlformats.org/drawingml/2006/picture">
                  <pic:nvPicPr>
                    <pic:cNvPr id="4768" name="Picture 4768"/>
                    <pic:cNvPicPr/>
                  </pic:nvPicPr>
                  <pic:blipFill>
                    <a:blip r:embed="rId13"/>
                    <a:stretch>
                      <a:fillRect/>
                    </a:stretch>
                  </pic:blipFill>
                  <pic:spPr>
                    <a:xfrm>
                      <a:off x="0" y="0"/>
                      <a:ext cx="5940298" cy="3811270"/>
                    </a:xfrm>
                    <a:prstGeom prst="rect">
                      <a:avLst/>
                    </a:prstGeom>
                  </pic:spPr>
                </pic:pic>
              </a:graphicData>
            </a:graphic>
          </wp:inline>
        </w:drawing>
      </w:r>
      <w:r w:rsidRPr="00156718">
        <w:rPr>
          <w:sz w:val="20"/>
          <w:lang w:val="en-GB"/>
        </w:rPr>
        <w:t xml:space="preserve">  </w:t>
      </w:r>
    </w:p>
    <w:sectPr w:rsidR="00922EF0" w:rsidRPr="00156718">
      <w:headerReference w:type="even" r:id="rId14"/>
      <w:headerReference w:type="default" r:id="rId15"/>
      <w:footerReference w:type="even" r:id="rId16"/>
      <w:footerReference w:type="default" r:id="rId17"/>
      <w:headerReference w:type="first" r:id="rId18"/>
      <w:footerReference w:type="first" r:id="rId19"/>
      <w:pgSz w:w="11906" w:h="16838"/>
      <w:pgMar w:top="1440" w:right="797"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2328E" w14:textId="77777777" w:rsidR="00362A95" w:rsidRDefault="00362A95" w:rsidP="00A46B0B">
      <w:pPr>
        <w:spacing w:line="240" w:lineRule="auto"/>
      </w:pPr>
      <w:r>
        <w:separator/>
      </w:r>
    </w:p>
  </w:endnote>
  <w:endnote w:type="continuationSeparator" w:id="0">
    <w:p w14:paraId="40B18EAD" w14:textId="77777777" w:rsidR="00362A95" w:rsidRDefault="00362A95" w:rsidP="00A46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89439" w14:textId="77777777" w:rsidR="00C00226" w:rsidRDefault="00C00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4E5C" w14:textId="4C323C11" w:rsidR="00A46B0B" w:rsidRDefault="00156718" w:rsidP="00542406">
    <w:pPr>
      <w:pStyle w:val="Footer"/>
      <w:ind w:left="0" w:firstLine="0"/>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156718">
      <w:t>Effective Date:</w:t>
    </w:r>
    <w:r>
      <w:t xml:space="preserve"> </w:t>
    </w:r>
    <w:r w:rsidR="008B0EC5" w:rsidRPr="008B0EC5">
      <w:t>01/01/2012</w:t>
    </w:r>
    <w:r w:rsidR="008B0EC5" w:rsidRPr="008B0EC5">
      <w:t xml:space="preserve"> </w:t>
    </w:r>
    <w:r>
      <w:ptab w:relativeTo="margin" w:alignment="right" w:leader="none"/>
    </w:r>
    <w:r w:rsidRPr="00156718">
      <w:t>Version #:</w:t>
    </w:r>
    <w:r>
      <w:t xml:space="preserve"> </w:t>
    </w:r>
    <w:sdt>
      <w:sdtPr>
        <w:alias w:val="POPPRefItemVersion"/>
        <w:tag w:val="UNDP_POPP_REFITEM_VERSION"/>
        <w:id w:val="1444035224"/>
        <w:placeholder>
          <w:docPart w:val="AD2D620CAD684BFC81C53892430B70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1DC23D-CF4A-4091-B087-C12EB1BE866D}"/>
        <w:text/>
      </w:sdt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27CB" w14:textId="77777777" w:rsidR="00C00226" w:rsidRDefault="00C00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EAEF2" w14:textId="77777777" w:rsidR="00362A95" w:rsidRDefault="00362A95" w:rsidP="00A46B0B">
      <w:pPr>
        <w:spacing w:line="240" w:lineRule="auto"/>
      </w:pPr>
      <w:r>
        <w:separator/>
      </w:r>
    </w:p>
  </w:footnote>
  <w:footnote w:type="continuationSeparator" w:id="0">
    <w:p w14:paraId="7A5B72CE" w14:textId="77777777" w:rsidR="00362A95" w:rsidRDefault="00362A95" w:rsidP="00A46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E759C" w14:textId="77777777" w:rsidR="00C00226" w:rsidRDefault="00C00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7EB58" w14:textId="1BB3CF39" w:rsidR="00A46B0B" w:rsidRDefault="00A46B0B" w:rsidP="00542406">
    <w:pPr>
      <w:pStyle w:val="Header"/>
      <w:jc w:val="right"/>
    </w:pPr>
    <w:r>
      <w:rPr>
        <w:noProof/>
        <w:lang w:val="en-GB" w:eastAsia="en-GB"/>
      </w:rPr>
      <w:drawing>
        <wp:inline distT="0" distB="0" distL="0" distR="0" wp14:anchorId="42848A43" wp14:editId="6E4C4596">
          <wp:extent cx="304745" cy="5980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923"/>
                  <a:stretch/>
                </pic:blipFill>
                <pic:spPr bwMode="auto">
                  <a:xfrm>
                    <a:off x="0" y="0"/>
                    <a:ext cx="308534" cy="605479"/>
                  </a:xfrm>
                  <a:prstGeom prst="rect">
                    <a:avLst/>
                  </a:prstGeom>
                  <a:ln>
                    <a:noFill/>
                  </a:ln>
                  <a:extLst>
                    <a:ext uri="{53640926-AAD7-44D8-BBD7-CCE9431645EC}">
                      <a14:shadowObscured xmlns:a14="http://schemas.microsoft.com/office/drawing/2010/main"/>
                    </a:ext>
                  </a:extLst>
                </pic:spPr>
              </pic:pic>
            </a:graphicData>
          </a:graphic>
        </wp:inline>
      </w:drawing>
    </w:r>
  </w:p>
  <w:p w14:paraId="2CEDD34E" w14:textId="77777777" w:rsidR="00A46B0B" w:rsidRDefault="00A46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E1AB" w14:textId="77777777" w:rsidR="00C00226" w:rsidRDefault="00C00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449AA"/>
    <w:multiLevelType w:val="hybridMultilevel"/>
    <w:tmpl w:val="7F926460"/>
    <w:lvl w:ilvl="0" w:tplc="46103A1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4D3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678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B0B5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C8D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CEB3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F0FE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CC59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6EC9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0049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EF0"/>
    <w:rsid w:val="00156718"/>
    <w:rsid w:val="00362A95"/>
    <w:rsid w:val="00542406"/>
    <w:rsid w:val="007A7196"/>
    <w:rsid w:val="008B0EC5"/>
    <w:rsid w:val="00922EF0"/>
    <w:rsid w:val="00A46B0B"/>
    <w:rsid w:val="00C00226"/>
    <w:rsid w:val="00D806B6"/>
    <w:rsid w:val="00FF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1A6C"/>
  <w15:docId w15:val="{83C6157E-F9CD-43B5-AC0E-C443566F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47"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0B"/>
    <w:pPr>
      <w:tabs>
        <w:tab w:val="center" w:pos="4680"/>
        <w:tab w:val="right" w:pos="9360"/>
      </w:tabs>
      <w:spacing w:line="240" w:lineRule="auto"/>
    </w:pPr>
  </w:style>
  <w:style w:type="character" w:customStyle="1" w:styleId="HeaderChar">
    <w:name w:val="Header Char"/>
    <w:basedOn w:val="DefaultParagraphFont"/>
    <w:link w:val="Header"/>
    <w:uiPriority w:val="99"/>
    <w:rsid w:val="00A46B0B"/>
    <w:rPr>
      <w:rFonts w:ascii="Calibri" w:eastAsia="Calibri" w:hAnsi="Calibri" w:cs="Calibri"/>
      <w:color w:val="000000"/>
    </w:rPr>
  </w:style>
  <w:style w:type="paragraph" w:styleId="Footer">
    <w:name w:val="footer"/>
    <w:basedOn w:val="Normal"/>
    <w:link w:val="FooterChar"/>
    <w:uiPriority w:val="99"/>
    <w:unhideWhenUsed/>
    <w:rsid w:val="00A46B0B"/>
    <w:pPr>
      <w:tabs>
        <w:tab w:val="center" w:pos="4680"/>
        <w:tab w:val="right" w:pos="9360"/>
      </w:tabs>
      <w:spacing w:line="240" w:lineRule="auto"/>
    </w:pPr>
  </w:style>
  <w:style w:type="character" w:customStyle="1" w:styleId="FooterChar">
    <w:name w:val="Footer Char"/>
    <w:basedOn w:val="DefaultParagraphFont"/>
    <w:link w:val="Footer"/>
    <w:uiPriority w:val="99"/>
    <w:rsid w:val="00A46B0B"/>
    <w:rPr>
      <w:rFonts w:ascii="Calibri" w:eastAsia="Calibri" w:hAnsi="Calibri" w:cs="Calibri"/>
      <w:color w:val="000000"/>
    </w:rPr>
  </w:style>
  <w:style w:type="character" w:styleId="PlaceholderText">
    <w:name w:val="Placeholder Text"/>
    <w:basedOn w:val="DefaultParagraphFont"/>
    <w:uiPriority w:val="99"/>
    <w:semiHidden/>
    <w:rsid w:val="00A46B0B"/>
    <w:rPr>
      <w:color w:val="808080"/>
    </w:rPr>
  </w:style>
  <w:style w:type="paragraph" w:styleId="BalloonText">
    <w:name w:val="Balloon Text"/>
    <w:basedOn w:val="Normal"/>
    <w:link w:val="BalloonTextChar"/>
    <w:uiPriority w:val="99"/>
    <w:semiHidden/>
    <w:unhideWhenUsed/>
    <w:rsid w:val="001567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718"/>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2D620CAD684BFC81C53892430B7043"/>
        <w:category>
          <w:name w:val="General"/>
          <w:gallery w:val="placeholder"/>
        </w:category>
        <w:types>
          <w:type w:val="bbPlcHdr"/>
        </w:types>
        <w:behaviors>
          <w:behavior w:val="content"/>
        </w:behaviors>
        <w:guid w:val="{17B398E5-6F07-4584-B9A8-F6441B0721AA}"/>
      </w:docPartPr>
      <w:docPartBody>
        <w:p w:rsidR="00636B66" w:rsidRDefault="00A041E9">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9E4"/>
    <w:rsid w:val="00636B66"/>
    <w:rsid w:val="007649E4"/>
    <w:rsid w:val="00A041E9"/>
    <w:rsid w:val="00B771D3"/>
    <w:rsid w:val="00D806B6"/>
    <w:rsid w:val="00F6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5468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1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Management of Cash in Crisis or Emergency Situations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POPP-11-2127</_dlc_DocId>
    <_dlc_DocIdUrl xmlns="8264c5cc-ec60-4b56-8111-ce635d3d139a">
      <Url>https://popp.undp.org/_layouts/15/DocIdRedir.aspx?ID=POPP-11-2127</Url>
      <Description>POPP-11-2127</Description>
    </_dlc_DocIdUrl>
    <DLCPolicyLabelValue xmlns="e560140e-7b2f-4392-90df-e7567e3021a3">Effective Date: 01/01/2012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4D0C7-7267-46B1-B0AF-435425C4082C}">
  <ds:schemaRefs>
    <ds:schemaRef ds:uri="http://schemas.openxmlformats.org/officeDocument/2006/bibliography"/>
  </ds:schemaRefs>
</ds:datastoreItem>
</file>

<file path=customXml/itemProps2.xml><?xml version="1.0" encoding="utf-8"?>
<ds:datastoreItem xmlns:ds="http://schemas.openxmlformats.org/officeDocument/2006/customXml" ds:itemID="{0450974F-51AC-440B-B705-6D38075DA2E7}">
  <ds:schemaRefs>
    <ds:schemaRef ds:uri="http://schemas.microsoft.com/sharepoint/v3/contenttype/forms"/>
  </ds:schemaRefs>
</ds:datastoreItem>
</file>

<file path=customXml/itemProps3.xml><?xml version="1.0" encoding="utf-8"?>
<ds:datastoreItem xmlns:ds="http://schemas.openxmlformats.org/officeDocument/2006/customXml" ds:itemID="{E5C15E02-C577-40BA-BDDA-15F05E5A88BB}">
  <ds:schemaRefs>
    <ds:schemaRef ds:uri="http://schemas.microsoft.com/sharepoint/events"/>
  </ds:schemaRefs>
</ds:datastoreItem>
</file>

<file path=customXml/itemProps4.xml><?xml version="1.0" encoding="utf-8"?>
<ds:datastoreItem xmlns:ds="http://schemas.openxmlformats.org/officeDocument/2006/customXml" ds:itemID="{F81DC23D-CF4A-4091-B087-C12EB1BE866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96D6409F-C861-4055-8956-9B5C008A71B1}">
  <ds:schemaRefs>
    <ds:schemaRef ds:uri="office.server.policy"/>
  </ds:schemaRefs>
</ds:datastoreItem>
</file>

<file path=customXml/itemProps6.xml><?xml version="1.0" encoding="utf-8"?>
<ds:datastoreItem xmlns:ds="http://schemas.openxmlformats.org/officeDocument/2006/customXml" ds:itemID="{BB873664-5D8C-4901-B317-436DC95B5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dcterms:created xsi:type="dcterms:W3CDTF">2016-07-12T20:36:00Z</dcterms:created>
  <dcterms:modified xsi:type="dcterms:W3CDTF">2024-05-28T14:07:00Z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d6f1c7b9-a5ac-49d0-a2e3-13629bd51039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