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8DEC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Family Leave </w:t>
      </w:r>
    </w:p>
    <w:p w14:paraId="51CB8840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n-GB"/>
          <w14:ligatures w14:val="none"/>
        </w:rPr>
      </w:pPr>
    </w:p>
    <w:p w14:paraId="0836E036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The purpose of family leave is to allow eligible staff members </w:t>
      </w:r>
      <w:proofErr w:type="gramStart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>a period of time</w:t>
      </w:r>
      <w:proofErr w:type="gramEnd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 in the event of a family-related requirement. Family leave is a justification for leave, not an additional amount of leave. It expands the acceptable justification for taking uncertified leave without increasing the overall amount of leave. </w:t>
      </w:r>
    </w:p>
    <w:p w14:paraId="3C442CBE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1E75468C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Eligibility</w:t>
      </w:r>
    </w:p>
    <w:p w14:paraId="14203451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</w:p>
    <w:p w14:paraId="3283B788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All internationally and locally recruited staff members governed under the UN Staff Regulations and Staff Rules are eligible for family leave. </w:t>
      </w:r>
    </w:p>
    <w:p w14:paraId="0224A76A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53373A2A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Entitlement </w:t>
      </w:r>
    </w:p>
    <w:p w14:paraId="08BF40FE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2C2D11B0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Eligible staff members may use all or part of the maximum seven working days of uncertified sick leave as family leave for family-related emergencies. Examples of family-related emergencies are: </w:t>
      </w:r>
    </w:p>
    <w:p w14:paraId="580C565E" w14:textId="77777777" w:rsidR="00926009" w:rsidRPr="00926009" w:rsidRDefault="00926009" w:rsidP="0092600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In the event of a death in the staff member’s immediate family; or </w:t>
      </w:r>
    </w:p>
    <w:p w14:paraId="6C5A2E49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b) </w:t>
      </w: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ab/>
        <w:t xml:space="preserve">To take care of their child or an immediate family member who becomes ill etc. </w:t>
      </w:r>
    </w:p>
    <w:p w14:paraId="5AAE9410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7673193A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Loss of Family Leave</w:t>
      </w:r>
    </w:p>
    <w:p w14:paraId="389BCA18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</w:p>
    <w:p w14:paraId="4BA4D6A8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proofErr w:type="gramStart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>When  eligible</w:t>
      </w:r>
      <w:proofErr w:type="gramEnd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 staff members do not use all or part of their uncertified sick leave entitlement, they do not receive: </w:t>
      </w:r>
    </w:p>
    <w:p w14:paraId="0DCBC001" w14:textId="77777777" w:rsidR="00926009" w:rsidRPr="00926009" w:rsidRDefault="00926009" w:rsidP="0092600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Payment in </w:t>
      </w:r>
      <w:proofErr w:type="gramStart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>lieu;</w:t>
      </w:r>
      <w:proofErr w:type="gramEnd"/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 </w:t>
      </w:r>
    </w:p>
    <w:p w14:paraId="5C919917" w14:textId="77777777" w:rsidR="00926009" w:rsidRPr="00926009" w:rsidRDefault="00926009" w:rsidP="0092600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>Additional annual leave credit; or</w:t>
      </w:r>
    </w:p>
    <w:p w14:paraId="58AAE012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c) </w:t>
      </w: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ab/>
        <w:t xml:space="preserve">Credit for the next leave year. </w:t>
      </w:r>
    </w:p>
    <w:p w14:paraId="2E62EEC7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246F12C6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Relationship with Other Entitlements, Benefits and Options </w:t>
      </w:r>
    </w:p>
    <w:p w14:paraId="542FFE89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5044A7FC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Annual leave</w:t>
      </w:r>
    </w:p>
    <w:p w14:paraId="74ED3CB2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</w:p>
    <w:p w14:paraId="4C3E63D0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 Staff members are not required to exhaust their accrued annual leave before taking family leave. Requests to take annual leave for family-related emergencies will be favourably considered. </w:t>
      </w:r>
    </w:p>
    <w:p w14:paraId="1087F2D0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4A7ADDA5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Combination of half-time work with annual leave </w:t>
      </w:r>
    </w:p>
    <w:p w14:paraId="6695D2BD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1CC287A9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 Subject to the needs of the Organization, requests to combine half-time work with annual leave for family-related emergencies will be given favourable consideration. (Example): Instead of taking one week of full-time annual leave, the staff member may request half-time annual leave over a two-week period, combined with half-time work. </w:t>
      </w:r>
    </w:p>
    <w:p w14:paraId="6DDB208E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0A7CD057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71514AAE" w14:textId="77777777" w:rsidR="00926009" w:rsidRPr="00926009" w:rsidRDefault="00926009" w:rsidP="00926009">
      <w:pPr>
        <w:tabs>
          <w:tab w:val="right" w:pos="920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lastRenderedPageBreak/>
        <w:t xml:space="preserve">Special leave without </w:t>
      </w:r>
      <w:proofErr w:type="gramStart"/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pay</w:t>
      </w:r>
      <w:proofErr w:type="gramEnd"/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  <w:r w:rsidRPr="00926009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ab/>
      </w:r>
    </w:p>
    <w:p w14:paraId="56AAF470" w14:textId="77777777" w:rsidR="00926009" w:rsidRPr="00926009" w:rsidRDefault="00926009" w:rsidP="00926009">
      <w:pPr>
        <w:tabs>
          <w:tab w:val="left" w:pos="51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ab/>
      </w:r>
    </w:p>
    <w:p w14:paraId="77705702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Subject to the exigencies of service, requests from staff members for SLWOP for a family-related emergency will be given favourable consideration. </w:t>
      </w:r>
    </w:p>
    <w:p w14:paraId="2BC6DE44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074997F8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kern w:val="0"/>
          <w:lang w:val="en-GB"/>
          <w14:ligatures w14:val="none"/>
        </w:rPr>
        <w:t>Flexible Arrangements</w:t>
      </w:r>
    </w:p>
    <w:p w14:paraId="2D57C097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lang w:val="en-GB"/>
          <w14:ligatures w14:val="none"/>
        </w:rPr>
      </w:pPr>
    </w:p>
    <w:p w14:paraId="1A841CE0" w14:textId="77777777" w:rsidR="00926009" w:rsidRPr="00926009" w:rsidRDefault="00926009" w:rsidP="0092600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kern w:val="0"/>
          <w:lang w:val="en-GB"/>
          <w14:ligatures w14:val="none"/>
        </w:rPr>
        <w:t xml:space="preserve">Subject to the needs of the Organization, requests for a flexible working arrangement (for example, flexitime, ten in nine days etc.) for family-related emergencies will be given </w:t>
      </w:r>
    </w:p>
    <w:p w14:paraId="595483CE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</w:p>
    <w:p w14:paraId="1A516C26" w14:textId="77777777" w:rsidR="00926009" w:rsidRPr="00926009" w:rsidRDefault="00926009" w:rsidP="0092600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:lang w:val="en-GB"/>
          <w14:ligatures w14:val="none"/>
        </w:rPr>
      </w:pPr>
      <w:r w:rsidRPr="00926009">
        <w:rPr>
          <w:rFonts w:ascii="Calibri" w:eastAsia="Calibri" w:hAnsi="Calibri" w:cs="Calibri"/>
          <w:b/>
          <w:kern w:val="0"/>
          <w:lang w:val="en-GB"/>
          <w14:ligatures w14:val="none"/>
        </w:rPr>
        <w:t>Flowchart</w:t>
      </w:r>
    </w:p>
    <w:p w14:paraId="40AEC060" w14:textId="77777777" w:rsidR="00926009" w:rsidRPr="00926009" w:rsidRDefault="00926009" w:rsidP="0092600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vanish/>
          <w:color w:val="333333"/>
          <w:kern w:val="0"/>
          <w:sz w:val="20"/>
          <w:szCs w:val="20"/>
          <w:lang w:val="en-GB"/>
          <w14:ligatures w14:val="none"/>
        </w:rPr>
      </w:pPr>
      <w:r w:rsidRPr="00926009">
        <w:rPr>
          <w:rFonts w:ascii="Arial" w:eastAsia="Times New Roman" w:hAnsi="Arial" w:cs="Arial"/>
          <w:vanish/>
          <w:color w:val="333333"/>
          <w:kern w:val="0"/>
          <w:sz w:val="20"/>
          <w:szCs w:val="20"/>
          <w:lang w:val="en-GB"/>
          <w14:ligatures w14:val="none"/>
        </w:rPr>
        <w:t>Structure Element - Flow Chart</w:t>
      </w:r>
    </w:p>
    <w:p w14:paraId="0B170329" w14:textId="77777777" w:rsidR="00926009" w:rsidRPr="00926009" w:rsidRDefault="00926009" w:rsidP="0092600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Calibri" w:eastAsia="Times New Roman" w:hAnsi="Calibri" w:cs="Arial"/>
          <w:b/>
          <w:color w:val="333333"/>
          <w:kern w:val="0"/>
          <w:lang w:val="en-GB"/>
          <w14:ligatures w14:val="none"/>
        </w:rPr>
      </w:pPr>
      <w:r w:rsidRPr="00926009">
        <w:rPr>
          <w:rFonts w:ascii="Arial" w:eastAsia="Times New Roman" w:hAnsi="Arial" w:cs="Arial"/>
          <w:noProof/>
          <w:color w:val="333333"/>
          <w:kern w:val="0"/>
          <w:sz w:val="20"/>
          <w:szCs w:val="20"/>
          <w:lang w:val="en-GB" w:eastAsia="en-GB"/>
          <w14:ligatures w14:val="none"/>
        </w:rPr>
        <w:drawing>
          <wp:inline distT="0" distB="0" distL="0" distR="0" wp14:anchorId="0A6BCDE4" wp14:editId="64C649AA">
            <wp:extent cx="5629275" cy="3152775"/>
            <wp:effectExtent l="0" t="0" r="9525" b="9525"/>
            <wp:docPr id="1" name="Picture 1" descr="family_leave_flow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amily_leave_flowch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1"/>
                    <a:stretch>
                      <a:fillRect/>
                    </a:stretch>
                  </pic:blipFill>
                  <pic:spPr>
                    <a:xfrm>
                      <a:off x="0" y="0"/>
                      <a:ext cx="5708756" cy="319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009">
        <w:rPr>
          <w:rFonts w:ascii="Arial" w:eastAsia="Times New Roman" w:hAnsi="Arial" w:cs="Arial"/>
          <w:color w:val="333333"/>
          <w:kern w:val="0"/>
          <w:sz w:val="20"/>
          <w:szCs w:val="20"/>
          <w:lang w:val="en-GB"/>
          <w14:ligatures w14:val="none"/>
        </w:rPr>
        <w:br/>
      </w:r>
      <w:r w:rsidRPr="00926009">
        <w:rPr>
          <w:rFonts w:ascii="Arial" w:eastAsia="Times New Roman" w:hAnsi="Arial" w:cs="Arial"/>
          <w:color w:val="333333"/>
          <w:kern w:val="0"/>
          <w:sz w:val="20"/>
          <w:szCs w:val="20"/>
          <w:lang w:val="en-GB"/>
          <w14:ligatures w14:val="none"/>
        </w:rPr>
        <w:br/>
      </w:r>
      <w:r w:rsidRPr="00926009">
        <w:rPr>
          <w:rFonts w:ascii="Calibri" w:eastAsia="Times New Roman" w:hAnsi="Calibri" w:cs="Arial"/>
          <w:b/>
          <w:color w:val="333333"/>
          <w:kern w:val="0"/>
          <w:lang w:val="en-GB"/>
          <w14:ligatures w14:val="none"/>
        </w:rPr>
        <w:t>Roles and Responsibilities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4594"/>
        <w:gridCol w:w="2194"/>
      </w:tblGrid>
      <w:tr w:rsidR="00926009" w:rsidRPr="00926009" w14:paraId="422E9AD6" w14:textId="77777777" w:rsidTr="00926009">
        <w:trPr>
          <w:tblHeader/>
        </w:trPr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0FF09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Responsible Party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4A628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Responsibilities</w:t>
            </w:r>
          </w:p>
        </w:tc>
        <w:tc>
          <w:tcPr>
            <w:tcW w:w="11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7149C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Remarks</w:t>
            </w:r>
          </w:p>
        </w:tc>
      </w:tr>
      <w:tr w:rsidR="00926009" w:rsidRPr="00926009" w14:paraId="74F8EA48" w14:textId="77777777" w:rsidTr="000C0B5A">
        <w:trPr>
          <w:trHeight w:val="1416"/>
        </w:trPr>
        <w:tc>
          <w:tcPr>
            <w:tcW w:w="1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6C874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Staff member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4D345" w14:textId="77777777" w:rsidR="00926009" w:rsidRPr="00926009" w:rsidRDefault="00926009" w:rsidP="00926009">
            <w:pPr>
              <w:numPr>
                <w:ilvl w:val="0"/>
                <w:numId w:val="4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Approaching their supervisor and submitting a request for family leave</w:t>
            </w:r>
          </w:p>
          <w:p w14:paraId="2AD9E2B2" w14:textId="77777777" w:rsidR="00926009" w:rsidRPr="00926009" w:rsidRDefault="00926009" w:rsidP="00926009">
            <w:pPr>
              <w:numPr>
                <w:ilvl w:val="0"/>
                <w:numId w:val="4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Request amendment or deletion of an approved family leave request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A9E56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808"/>
              </w:tabs>
              <w:spacing w:line="240" w:lineRule="auto"/>
              <w:ind w:left="368"/>
              <w:contextualSpacing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Any request to amend or delete an approved leave must be initiated by the staff member and recorded in UNALL</w:t>
            </w:r>
          </w:p>
        </w:tc>
      </w:tr>
      <w:tr w:rsidR="00926009" w:rsidRPr="00926009" w14:paraId="0B209039" w14:textId="77777777" w:rsidTr="000C0B5A">
        <w:tc>
          <w:tcPr>
            <w:tcW w:w="1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0D055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Supervisor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5103E" w14:textId="77777777" w:rsidR="00926009" w:rsidRPr="00926009" w:rsidRDefault="00926009" w:rsidP="00926009">
            <w:pPr>
              <w:numPr>
                <w:ilvl w:val="0"/>
                <w:numId w:val="5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Approving the request of the staff member</w:t>
            </w:r>
          </w:p>
          <w:p w14:paraId="64CCD950" w14:textId="77777777" w:rsidR="00926009" w:rsidRPr="00926009" w:rsidRDefault="00926009" w:rsidP="00926009">
            <w:pPr>
              <w:numPr>
                <w:ilvl w:val="0"/>
                <w:numId w:val="5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Ensure the necessary parties are copied on communication to permit proper record keeping</w:t>
            </w:r>
          </w:p>
          <w:p w14:paraId="21B9B425" w14:textId="77777777" w:rsidR="00926009" w:rsidRPr="00926009" w:rsidRDefault="00926009" w:rsidP="00926009">
            <w:pPr>
              <w:numPr>
                <w:ilvl w:val="0"/>
                <w:numId w:val="5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proofErr w:type="gramStart"/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lastRenderedPageBreak/>
              <w:t>Making arrangements</w:t>
            </w:r>
            <w:proofErr w:type="gramEnd"/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 xml:space="preserve"> to ensure work of the unit is shared appropriately and does not lapse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0C05D" w14:textId="77777777" w:rsidR="00926009" w:rsidRPr="00926009" w:rsidRDefault="00926009" w:rsidP="00926009">
            <w:pPr>
              <w:spacing w:after="120" w:line="240" w:lineRule="auto"/>
              <w:ind w:left="720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</w:p>
        </w:tc>
      </w:tr>
      <w:tr w:rsidR="00926009" w:rsidRPr="00926009" w14:paraId="1BE022BE" w14:textId="77777777" w:rsidTr="000C0B5A">
        <w:tc>
          <w:tcPr>
            <w:tcW w:w="13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9857D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HR Business Partner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301BF" w14:textId="77777777" w:rsidR="00926009" w:rsidRPr="00926009" w:rsidRDefault="00926009" w:rsidP="00926009">
            <w:pPr>
              <w:numPr>
                <w:ilvl w:val="0"/>
                <w:numId w:val="6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Providing advice and answering questions to ensure clarity and compliance with the policy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6E79B" w14:textId="77777777" w:rsidR="00926009" w:rsidRPr="00926009" w:rsidRDefault="00926009" w:rsidP="00926009">
            <w:pPr>
              <w:spacing w:line="240" w:lineRule="auto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 </w:t>
            </w:r>
          </w:p>
        </w:tc>
      </w:tr>
      <w:tr w:rsidR="00926009" w:rsidRPr="00926009" w14:paraId="5CA42EDD" w14:textId="77777777" w:rsidTr="000C0B5A">
        <w:tc>
          <w:tcPr>
            <w:tcW w:w="1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18933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HR administrator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92984" w14:textId="77777777" w:rsidR="00926009" w:rsidRPr="00926009" w:rsidRDefault="00926009" w:rsidP="00926009">
            <w:pPr>
              <w:numPr>
                <w:ilvl w:val="0"/>
                <w:numId w:val="7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Ensuring accurate administration surrounding implementation of the policy, including copies to files, etc.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A8B70" w14:textId="77777777" w:rsidR="00926009" w:rsidRPr="00926009" w:rsidRDefault="00926009" w:rsidP="00926009">
            <w:pPr>
              <w:spacing w:after="120" w:line="240" w:lineRule="auto"/>
              <w:ind w:left="720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</w:p>
        </w:tc>
      </w:tr>
      <w:tr w:rsidR="00926009" w:rsidRPr="00926009" w14:paraId="283A92F3" w14:textId="77777777" w:rsidTr="000C0B5A">
        <w:tc>
          <w:tcPr>
            <w:tcW w:w="1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6B2C6" w14:textId="77777777" w:rsidR="00926009" w:rsidRPr="00926009" w:rsidRDefault="00926009" w:rsidP="00926009">
            <w:pPr>
              <w:spacing w:after="0" w:line="270" w:lineRule="atLeast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b/>
                <w:bCs/>
                <w:color w:val="333333"/>
                <w:kern w:val="0"/>
                <w:lang w:val="en-GB"/>
                <w14:ligatures w14:val="none"/>
              </w:rPr>
              <w:t xml:space="preserve"> Absence processor (Leave monitor)/HR associate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50B48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Assist staff without access to UNALL to upload or register approved family leave request in UNALL</w:t>
            </w:r>
          </w:p>
          <w:p w14:paraId="0F2E8939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Reconcile all monthly and yearly leave statements with UNALL</w:t>
            </w:r>
          </w:p>
          <w:p w14:paraId="07530ECD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274"/>
              </w:tabs>
              <w:spacing w:after="120" w:line="240" w:lineRule="auto"/>
              <w:ind w:left="464"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Providing advice and answering questions on family leave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B7FB4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808"/>
              </w:tabs>
              <w:spacing w:line="240" w:lineRule="auto"/>
              <w:ind w:left="368"/>
              <w:contextualSpacing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All manual off-line leave requests and leave is taken must always be recorded in e-Services</w:t>
            </w:r>
          </w:p>
          <w:p w14:paraId="6F0EDCD4" w14:textId="77777777" w:rsidR="00926009" w:rsidRPr="00926009" w:rsidRDefault="00926009" w:rsidP="00926009">
            <w:pPr>
              <w:numPr>
                <w:ilvl w:val="0"/>
                <w:numId w:val="8"/>
              </w:numPr>
              <w:tabs>
                <w:tab w:val="left" w:pos="1808"/>
              </w:tabs>
              <w:spacing w:line="240" w:lineRule="auto"/>
              <w:ind w:left="368"/>
              <w:contextualSpacing/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</w:pPr>
            <w:r w:rsidRPr="00926009">
              <w:rPr>
                <w:rFonts w:ascii="Calibri" w:eastAsia="Times New Roman" w:hAnsi="Calibri" w:cs="Arial"/>
                <w:color w:val="333333"/>
                <w:kern w:val="0"/>
                <w:lang w:val="en-GB"/>
                <w14:ligatures w14:val="none"/>
              </w:rPr>
              <w:t>All monthly and/or annual leave statements must be reconciled with e-Services</w:t>
            </w:r>
          </w:p>
        </w:tc>
      </w:tr>
    </w:tbl>
    <w:p w14:paraId="6A243756" w14:textId="77777777" w:rsidR="00926009" w:rsidRPr="00926009" w:rsidRDefault="00926009" w:rsidP="00926009">
      <w:pPr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7B346BC4" w14:textId="77777777" w:rsidR="00A31C56" w:rsidRPr="00926009" w:rsidRDefault="00A31C56">
      <w:pPr>
        <w:rPr>
          <w:lang w:val="en-GB"/>
        </w:rPr>
      </w:pPr>
    </w:p>
    <w:sectPr w:rsidR="00A31C56" w:rsidRPr="00926009" w:rsidSect="00926009">
      <w:headerReference w:type="default" r:id="rId6"/>
      <w:footerReference w:type="default" r:id="rId7"/>
      <w:pgSz w:w="12240" w:h="16340"/>
      <w:pgMar w:top="1529" w:right="1468" w:bottom="657" w:left="1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DB39" w14:textId="77777777" w:rsidR="00000000" w:rsidRDefault="00000000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ptab w:relativeTo="margin" w:alignment="center" w:leader="none"/>
    </w:r>
    <w:r>
      <w:t xml:space="preserve">Effective Date: </w:t>
    </w:r>
    <w:r>
      <w:t>01</w:t>
    </w:r>
    <w:r w:rsidRPr="002E0F63">
      <w:t>/0</w:t>
    </w:r>
    <w:r>
      <w:t>1</w:t>
    </w:r>
    <w:r w:rsidRPr="002E0F63">
      <w:t>/20</w:t>
    </w:r>
    <w:r>
      <w:t>25</w:t>
    </w:r>
    <w:r w:rsidRPr="002E0F63">
      <w:t xml:space="preserve"> </w:t>
    </w:r>
    <w:r>
      <w:ptab w:relativeTo="margin" w:alignment="right" w:leader="none"/>
    </w:r>
    <w:r>
      <w:t xml:space="preserve">Version #: </w:t>
    </w:r>
    <w:r w:rsidRPr="003B08E6">
      <w:t>2</w:t>
    </w:r>
    <w:r w:rsidRPr="003B08E6" w:rsidDel="003B08E6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F48C" w14:textId="77777777" w:rsidR="00000000" w:rsidRDefault="0000000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7D687F3D" wp14:editId="2CE652C1">
          <wp:extent cx="828000" cy="1259693"/>
          <wp:effectExtent l="0" t="0" r="0" b="0"/>
          <wp:docPr id="2" name="Picture 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25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F72"/>
    <w:multiLevelType w:val="multilevel"/>
    <w:tmpl w:val="07C36F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E4CBA"/>
    <w:multiLevelType w:val="multilevel"/>
    <w:tmpl w:val="38DE4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B2FD7"/>
    <w:multiLevelType w:val="multilevel"/>
    <w:tmpl w:val="3A3B2FD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813240"/>
    <w:multiLevelType w:val="multilevel"/>
    <w:tmpl w:val="41813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72C72"/>
    <w:multiLevelType w:val="multilevel"/>
    <w:tmpl w:val="44D72C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10E38"/>
    <w:multiLevelType w:val="multilevel"/>
    <w:tmpl w:val="46710E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41F37"/>
    <w:multiLevelType w:val="multilevel"/>
    <w:tmpl w:val="4C341F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81BA0"/>
    <w:multiLevelType w:val="multilevel"/>
    <w:tmpl w:val="4F181BA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240947933">
    <w:abstractNumId w:val="3"/>
  </w:num>
  <w:num w:numId="2" w16cid:durableId="1191452057">
    <w:abstractNumId w:val="2"/>
  </w:num>
  <w:num w:numId="3" w16cid:durableId="1119758615">
    <w:abstractNumId w:val="7"/>
  </w:num>
  <w:num w:numId="4" w16cid:durableId="380131851">
    <w:abstractNumId w:val="4"/>
  </w:num>
  <w:num w:numId="5" w16cid:durableId="414060962">
    <w:abstractNumId w:val="1"/>
  </w:num>
  <w:num w:numId="6" w16cid:durableId="1690373122">
    <w:abstractNumId w:val="0"/>
  </w:num>
  <w:num w:numId="7" w16cid:durableId="434981170">
    <w:abstractNumId w:val="5"/>
  </w:num>
  <w:num w:numId="8" w16cid:durableId="205935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09"/>
    <w:rsid w:val="000C0236"/>
    <w:rsid w:val="001577BB"/>
    <w:rsid w:val="00487C63"/>
    <w:rsid w:val="00926009"/>
    <w:rsid w:val="00A31C56"/>
    <w:rsid w:val="00A9366F"/>
    <w:rsid w:val="00B053F0"/>
    <w:rsid w:val="00E1356D"/>
    <w:rsid w:val="00F036CA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29D1F"/>
  <w15:chartTrackingRefBased/>
  <w15:docId w15:val="{2FCEBD51-533F-4107-9968-89D9745B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00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26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009"/>
  </w:style>
  <w:style w:type="paragraph" w:styleId="Header">
    <w:name w:val="header"/>
    <w:basedOn w:val="Normal"/>
    <w:link w:val="HeaderChar"/>
    <w:uiPriority w:val="99"/>
    <w:semiHidden/>
    <w:unhideWhenUsed/>
    <w:rsid w:val="00926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Pablo Morete</cp:lastModifiedBy>
  <cp:revision>1</cp:revision>
  <dcterms:created xsi:type="dcterms:W3CDTF">2025-01-15T13:06:00Z</dcterms:created>
  <dcterms:modified xsi:type="dcterms:W3CDTF">2025-01-15T13:07:00Z</dcterms:modified>
</cp:coreProperties>
</file>