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43EF" w14:textId="3C1E6C47" w:rsidR="00D3334C" w:rsidRPr="00D3334C" w:rsidRDefault="00D3334C" w:rsidP="00D3334C">
      <w:pPr>
        <w:spacing w:line="259" w:lineRule="auto"/>
        <w:ind w:left="0" w:firstLine="0"/>
        <w:jc w:val="left"/>
        <w:rPr>
          <w:lang w:val="fr-FR"/>
        </w:rPr>
      </w:pPr>
      <w:r>
        <w:rPr>
          <w:b/>
          <w:sz w:val="28"/>
          <w:lang w:val="fr-FR"/>
        </w:rPr>
        <w:t>Annual Leave</w:t>
      </w:r>
      <w:r w:rsidRPr="00D3334C">
        <w:rPr>
          <w:b/>
          <w:sz w:val="28"/>
          <w:lang w:val="fr-FR"/>
        </w:rPr>
        <w:t xml:space="preserve"> </w:t>
      </w:r>
    </w:p>
    <w:p w14:paraId="55185831" w14:textId="4AC07974" w:rsidR="00535939" w:rsidRPr="00FB7718" w:rsidRDefault="00535939" w:rsidP="00535939">
      <w:pPr>
        <w:spacing w:line="259" w:lineRule="auto"/>
        <w:ind w:left="0" w:firstLine="0"/>
      </w:pPr>
    </w:p>
    <w:p w14:paraId="21FC2A2B" w14:textId="77777777" w:rsidR="00535939" w:rsidRPr="00FB7718" w:rsidRDefault="00535939" w:rsidP="00535939">
      <w:pPr>
        <w:pStyle w:val="ListParagraph"/>
        <w:numPr>
          <w:ilvl w:val="0"/>
          <w:numId w:val="2"/>
        </w:numPr>
        <w:spacing w:line="240" w:lineRule="auto"/>
        <w:ind w:left="360" w:right="33"/>
      </w:pPr>
      <w:r w:rsidRPr="00FB7718">
        <w:t xml:space="preserve">Annual leave is granted by UNDP to provide staff members with periods of time off from work at full pay for personal reasons and for purposes of health, rest and recreation. </w:t>
      </w:r>
    </w:p>
    <w:p w14:paraId="61EA6958" w14:textId="77777777" w:rsidR="00535939" w:rsidRPr="00FB7718" w:rsidRDefault="00535939" w:rsidP="00535939">
      <w:pPr>
        <w:spacing w:line="240" w:lineRule="auto"/>
        <w:ind w:left="360" w:hanging="360"/>
      </w:pPr>
    </w:p>
    <w:p w14:paraId="78D837DF" w14:textId="77777777" w:rsidR="00535939" w:rsidRPr="00FB7718" w:rsidRDefault="00535939" w:rsidP="00535939">
      <w:pPr>
        <w:pStyle w:val="ListParagraph"/>
        <w:numPr>
          <w:ilvl w:val="0"/>
          <w:numId w:val="2"/>
        </w:numPr>
        <w:spacing w:line="240" w:lineRule="auto"/>
        <w:ind w:left="360" w:right="33"/>
      </w:pPr>
      <w:r w:rsidRPr="00FB7718">
        <w:t xml:space="preserve">Subject to the exigencies of service, staff members are expected to exercise their leave within the period in which it is earned. </w:t>
      </w:r>
    </w:p>
    <w:p w14:paraId="19E45D3A" w14:textId="77777777" w:rsidR="00535939" w:rsidRPr="00FB7718" w:rsidRDefault="00535939" w:rsidP="00535939">
      <w:pPr>
        <w:spacing w:line="240" w:lineRule="auto"/>
        <w:ind w:left="360" w:hanging="360"/>
      </w:pPr>
    </w:p>
    <w:p w14:paraId="68D92D3F" w14:textId="77777777" w:rsidR="00535939" w:rsidRPr="00FB7718" w:rsidRDefault="00535939" w:rsidP="00535939">
      <w:pPr>
        <w:ind w:hanging="503"/>
        <w:rPr>
          <w:b/>
          <w:bCs/>
          <w:u w:val="single"/>
        </w:rPr>
      </w:pPr>
      <w:r w:rsidRPr="00FB7718">
        <w:rPr>
          <w:b/>
          <w:bCs/>
          <w:u w:val="single"/>
        </w:rPr>
        <w:t xml:space="preserve">Eligibility  </w:t>
      </w:r>
    </w:p>
    <w:p w14:paraId="6EA9A60C" w14:textId="77777777" w:rsidR="00535939" w:rsidRPr="00FB7718" w:rsidRDefault="00535939" w:rsidP="00535939">
      <w:pPr>
        <w:spacing w:line="240" w:lineRule="auto"/>
        <w:ind w:left="360" w:hanging="360"/>
      </w:pPr>
    </w:p>
    <w:p w14:paraId="7D54043B" w14:textId="77777777" w:rsidR="00535939" w:rsidRPr="00FB7718" w:rsidRDefault="00535939" w:rsidP="00535939">
      <w:pPr>
        <w:pStyle w:val="ListParagraph"/>
        <w:numPr>
          <w:ilvl w:val="0"/>
          <w:numId w:val="2"/>
        </w:numPr>
        <w:spacing w:line="240" w:lineRule="auto"/>
        <w:ind w:left="360" w:right="33"/>
      </w:pPr>
      <w:r w:rsidRPr="00FB7718">
        <w:t xml:space="preserve">All staff members with appointments governed by the UN Staff Regulations and Staff Rules are eligible for annual leave from the date of their appointment. </w:t>
      </w:r>
    </w:p>
    <w:p w14:paraId="1B333E9A" w14:textId="77777777" w:rsidR="00535939" w:rsidRPr="00FB7718" w:rsidRDefault="00535939" w:rsidP="00535939">
      <w:pPr>
        <w:spacing w:line="240" w:lineRule="auto"/>
        <w:ind w:left="360" w:hanging="360"/>
      </w:pPr>
    </w:p>
    <w:p w14:paraId="17F55478" w14:textId="77777777" w:rsidR="00535939" w:rsidRPr="00FB7718" w:rsidRDefault="00535939" w:rsidP="00535939">
      <w:pPr>
        <w:ind w:hanging="503"/>
        <w:rPr>
          <w:u w:val="single"/>
        </w:rPr>
      </w:pPr>
      <w:r w:rsidRPr="00FB7718">
        <w:rPr>
          <w:b/>
          <w:u w:val="single"/>
        </w:rPr>
        <w:t xml:space="preserve">Accrual and Use  </w:t>
      </w:r>
    </w:p>
    <w:p w14:paraId="39B62DC0" w14:textId="77777777" w:rsidR="00535939" w:rsidRPr="00FB7718" w:rsidRDefault="00535939" w:rsidP="00535939">
      <w:pPr>
        <w:spacing w:line="240" w:lineRule="auto"/>
        <w:ind w:left="360" w:hanging="360"/>
      </w:pPr>
    </w:p>
    <w:p w14:paraId="1D05F465" w14:textId="77777777" w:rsidR="00535939" w:rsidRPr="00FB7718" w:rsidRDefault="00535939" w:rsidP="00535939">
      <w:pPr>
        <w:ind w:hanging="503"/>
        <w:rPr>
          <w:b/>
          <w:bCs/>
        </w:rPr>
      </w:pPr>
      <w:r w:rsidRPr="00FB7718">
        <w:rPr>
          <w:b/>
          <w:bCs/>
        </w:rPr>
        <w:t xml:space="preserve">Rate of accrual </w:t>
      </w:r>
    </w:p>
    <w:p w14:paraId="087D91C6" w14:textId="77777777" w:rsidR="00535939" w:rsidRPr="00FB7718" w:rsidRDefault="00535939" w:rsidP="00535939">
      <w:pPr>
        <w:spacing w:line="240" w:lineRule="auto"/>
        <w:ind w:left="360" w:hanging="360"/>
      </w:pPr>
    </w:p>
    <w:p w14:paraId="544E0C8E" w14:textId="77777777" w:rsidR="00535939" w:rsidRDefault="00535939" w:rsidP="00535939">
      <w:pPr>
        <w:numPr>
          <w:ilvl w:val="0"/>
          <w:numId w:val="2"/>
        </w:numPr>
        <w:ind w:left="360" w:right="33"/>
      </w:pPr>
      <w:r>
        <w:t>Full-time staff: Staff members accrue annual leave credit at the following rate for each full month of service, based on their type of appointment:</w:t>
      </w:r>
    </w:p>
    <w:p w14:paraId="51448332" w14:textId="77777777" w:rsidR="00535939" w:rsidRPr="000D3847" w:rsidRDefault="00535939" w:rsidP="000D3847">
      <w:pPr>
        <w:numPr>
          <w:ilvl w:val="0"/>
          <w:numId w:val="1"/>
        </w:numPr>
        <w:ind w:left="1440" w:right="33" w:hanging="1080"/>
        <w:rPr>
          <w:lang w:val="fr-FR"/>
        </w:rPr>
      </w:pPr>
      <w:r w:rsidRPr="000D3847">
        <w:rPr>
          <w:lang w:val="fr-FR"/>
        </w:rPr>
        <w:t xml:space="preserve">Fixed-Term, Permanent, and Continuing Appointments (FTA, PA, CA): 2.5 </w:t>
      </w:r>
      <w:proofErr w:type="spellStart"/>
      <w:r w:rsidRPr="000D3847">
        <w:rPr>
          <w:lang w:val="fr-FR"/>
        </w:rPr>
        <w:t>days</w:t>
      </w:r>
      <w:proofErr w:type="spellEnd"/>
      <w:r w:rsidRPr="000D3847">
        <w:rPr>
          <w:lang w:val="fr-FR"/>
        </w:rPr>
        <w:t>;</w:t>
      </w:r>
    </w:p>
    <w:p w14:paraId="4C69E650" w14:textId="77777777" w:rsidR="00535939" w:rsidRPr="000D3847" w:rsidRDefault="00535939" w:rsidP="000D3847">
      <w:pPr>
        <w:numPr>
          <w:ilvl w:val="0"/>
          <w:numId w:val="1"/>
        </w:numPr>
        <w:ind w:left="1440" w:right="33" w:hanging="1080"/>
        <w:rPr>
          <w:lang w:val="fr-FR"/>
        </w:rPr>
      </w:pPr>
      <w:r w:rsidRPr="000D3847">
        <w:rPr>
          <w:lang w:val="fr-FR"/>
        </w:rPr>
        <w:t>Temporary Appointment (TA): 1.5 days.</w:t>
      </w:r>
    </w:p>
    <w:p w14:paraId="15B55A0A" w14:textId="77777777" w:rsidR="00535939" w:rsidRDefault="00535939" w:rsidP="00535939">
      <w:pPr>
        <w:spacing w:line="259" w:lineRule="auto"/>
        <w:ind w:left="360" w:hanging="360"/>
        <w:jc w:val="left"/>
      </w:pPr>
    </w:p>
    <w:p w14:paraId="694BF657" w14:textId="77777777" w:rsidR="00535939" w:rsidRDefault="00535939" w:rsidP="00535939">
      <w:pPr>
        <w:numPr>
          <w:ilvl w:val="0"/>
          <w:numId w:val="2"/>
        </w:numPr>
        <w:ind w:left="360" w:right="33"/>
      </w:pPr>
      <w:r>
        <w:t>Part-time staff</w:t>
      </w:r>
      <w:r>
        <w:rPr>
          <w:b/>
        </w:rPr>
        <w:t>:</w:t>
      </w:r>
      <w:r>
        <w:t xml:space="preserve"> Staff members on part-time employment (i.e. 50 percent of the normal workweek) accrue annual leave credit prorated from the rate defined in the previous paragraph, based on the percentage of employment.</w:t>
      </w:r>
    </w:p>
    <w:p w14:paraId="2236571A" w14:textId="77777777" w:rsidR="00535939" w:rsidRPr="00FB7718" w:rsidRDefault="00535939" w:rsidP="00535939">
      <w:pPr>
        <w:spacing w:line="240" w:lineRule="auto"/>
        <w:ind w:left="360" w:hanging="360"/>
      </w:pPr>
    </w:p>
    <w:p w14:paraId="19B83EB7" w14:textId="77777777" w:rsidR="00535939" w:rsidRPr="00FB7718" w:rsidRDefault="00535939" w:rsidP="00535939">
      <w:pPr>
        <w:pStyle w:val="ListParagraph"/>
        <w:numPr>
          <w:ilvl w:val="0"/>
          <w:numId w:val="2"/>
        </w:numPr>
        <w:spacing w:line="240" w:lineRule="auto"/>
        <w:ind w:left="360" w:right="33"/>
      </w:pPr>
      <w:r w:rsidRPr="00FB7718">
        <w:t xml:space="preserve">While on sick leave with full pay or special leave with full pay: When calculating annual leave, service time includes time spent on sick leave with full pay or special leave with full pay (SLWFP). </w:t>
      </w:r>
    </w:p>
    <w:p w14:paraId="4C4AA3C8" w14:textId="77777777" w:rsidR="00535939" w:rsidRPr="00FB7718" w:rsidRDefault="00535939" w:rsidP="00535939">
      <w:pPr>
        <w:spacing w:line="240" w:lineRule="auto"/>
        <w:ind w:left="360" w:hanging="360"/>
      </w:pPr>
    </w:p>
    <w:p w14:paraId="667A1D6D" w14:textId="77777777" w:rsidR="00535939" w:rsidRPr="00FB7718" w:rsidRDefault="00535939" w:rsidP="00535939">
      <w:pPr>
        <w:pStyle w:val="ListParagraph"/>
        <w:numPr>
          <w:ilvl w:val="0"/>
          <w:numId w:val="2"/>
        </w:numPr>
        <w:spacing w:line="240" w:lineRule="auto"/>
        <w:ind w:left="360" w:right="29"/>
      </w:pPr>
      <w:r>
        <w:t>Parental</w:t>
      </w:r>
      <w:r w:rsidRPr="00FB7718">
        <w:t xml:space="preserve"> leave: Except as indicated in the paragraph below, annual leave is also accrued during periods of</w:t>
      </w:r>
      <w:r>
        <w:t xml:space="preserve"> parental leave.</w:t>
      </w:r>
      <w:r w:rsidRPr="00FB7718">
        <w:t xml:space="preserve"> </w:t>
      </w:r>
    </w:p>
    <w:p w14:paraId="75C7BC68" w14:textId="77777777" w:rsidR="00535939" w:rsidRPr="00FB7718" w:rsidRDefault="00535939" w:rsidP="00535939">
      <w:pPr>
        <w:spacing w:line="240" w:lineRule="auto"/>
        <w:ind w:left="360" w:hanging="360"/>
      </w:pPr>
    </w:p>
    <w:p w14:paraId="0A93CB82" w14:textId="77777777" w:rsidR="00535939" w:rsidRPr="00FB7718" w:rsidRDefault="00535939" w:rsidP="00535939">
      <w:pPr>
        <w:ind w:hanging="503"/>
        <w:rPr>
          <w:b/>
          <w:bCs/>
        </w:rPr>
      </w:pPr>
      <w:r w:rsidRPr="00FB7718">
        <w:rPr>
          <w:b/>
          <w:bCs/>
        </w:rPr>
        <w:t xml:space="preserve">Non-accrual of leave </w:t>
      </w:r>
    </w:p>
    <w:p w14:paraId="62F2F917" w14:textId="77777777" w:rsidR="00535939" w:rsidRPr="00FB7718" w:rsidRDefault="00535939" w:rsidP="00535939">
      <w:pPr>
        <w:spacing w:line="240" w:lineRule="auto"/>
        <w:ind w:left="360" w:hanging="360"/>
      </w:pPr>
    </w:p>
    <w:p w14:paraId="1E4AD068" w14:textId="77777777" w:rsidR="00535939" w:rsidRPr="00FB7718" w:rsidRDefault="00535939" w:rsidP="00535939">
      <w:pPr>
        <w:pStyle w:val="ListParagraph"/>
        <w:numPr>
          <w:ilvl w:val="0"/>
          <w:numId w:val="2"/>
        </w:numPr>
        <w:spacing w:line="240" w:lineRule="auto"/>
        <w:ind w:left="360" w:right="33"/>
      </w:pPr>
      <w:r w:rsidRPr="00FB7718">
        <w:t xml:space="preserve">Annual leave does not accrue during or with respect to the following:  </w:t>
      </w:r>
    </w:p>
    <w:p w14:paraId="3729F295" w14:textId="77777777" w:rsidR="00535939" w:rsidRPr="000C0390" w:rsidRDefault="00535939" w:rsidP="000C0390">
      <w:pPr>
        <w:numPr>
          <w:ilvl w:val="1"/>
          <w:numId w:val="3"/>
        </w:numPr>
        <w:spacing w:after="120" w:line="247" w:lineRule="auto"/>
        <w:ind w:left="360" w:right="33" w:firstLine="0"/>
        <w:rPr>
          <w:lang w:val="fr-FR"/>
        </w:rPr>
      </w:pPr>
      <w:r w:rsidRPr="000C0390">
        <w:rPr>
          <w:lang w:val="fr-FR"/>
        </w:rPr>
        <w:t xml:space="preserve">Periods of unauthorized absence;  </w:t>
      </w:r>
    </w:p>
    <w:p w14:paraId="5F4C1EEF" w14:textId="77777777" w:rsidR="00535939" w:rsidRPr="000C0390" w:rsidRDefault="00535939" w:rsidP="000C0390">
      <w:pPr>
        <w:numPr>
          <w:ilvl w:val="1"/>
          <w:numId w:val="3"/>
        </w:numPr>
        <w:spacing w:after="120" w:line="247" w:lineRule="auto"/>
        <w:ind w:left="360" w:right="33" w:firstLine="0"/>
        <w:rPr>
          <w:lang w:val="fr-FR"/>
        </w:rPr>
      </w:pPr>
      <w:r w:rsidRPr="000C0390">
        <w:rPr>
          <w:lang w:val="fr-FR"/>
        </w:rPr>
        <w:t xml:space="preserve">Periods of suspension from duty without pay unless this period is later reinstated;  </w:t>
      </w:r>
    </w:p>
    <w:p w14:paraId="064BAABE" w14:textId="77777777" w:rsidR="00535939" w:rsidRPr="000C0390" w:rsidRDefault="00535939" w:rsidP="000C0390">
      <w:pPr>
        <w:numPr>
          <w:ilvl w:val="1"/>
          <w:numId w:val="3"/>
        </w:numPr>
        <w:spacing w:after="120" w:line="247" w:lineRule="auto"/>
        <w:ind w:left="360" w:right="33" w:firstLine="0"/>
        <w:rPr>
          <w:lang w:val="fr-FR"/>
        </w:rPr>
      </w:pPr>
      <w:r w:rsidRPr="000C0390">
        <w:rPr>
          <w:lang w:val="fr-FR"/>
        </w:rPr>
        <w:t xml:space="preserve">Periods of special leave with half pay or without pay for one month or longer;  </w:t>
      </w:r>
    </w:p>
    <w:p w14:paraId="1FE1EE6D" w14:textId="77777777" w:rsidR="00535939" w:rsidRPr="000C0390" w:rsidRDefault="00535939" w:rsidP="000C0390">
      <w:pPr>
        <w:numPr>
          <w:ilvl w:val="1"/>
          <w:numId w:val="3"/>
        </w:numPr>
        <w:spacing w:after="120" w:line="247" w:lineRule="auto"/>
        <w:ind w:left="360" w:right="33" w:firstLine="0"/>
        <w:rPr>
          <w:lang w:val="fr-FR"/>
        </w:rPr>
      </w:pPr>
      <w:r w:rsidRPr="000C0390">
        <w:rPr>
          <w:lang w:val="fr-FR"/>
        </w:rPr>
        <w:t xml:space="preserve">Periods of sick leave with half pay, unless full pay status is maintained by having each half day of sick leave combined with one half day of annual leave or one-half day of work;  </w:t>
      </w:r>
    </w:p>
    <w:p w14:paraId="3984964D" w14:textId="77777777" w:rsidR="00535939" w:rsidRPr="000C0390" w:rsidRDefault="00535939" w:rsidP="000C0390">
      <w:pPr>
        <w:numPr>
          <w:ilvl w:val="1"/>
          <w:numId w:val="3"/>
        </w:numPr>
        <w:spacing w:after="120" w:line="247" w:lineRule="auto"/>
        <w:ind w:left="360" w:right="33" w:firstLine="0"/>
        <w:rPr>
          <w:lang w:val="fr-FR"/>
        </w:rPr>
      </w:pPr>
      <w:r w:rsidRPr="000C0390">
        <w:rPr>
          <w:lang w:val="fr-FR"/>
        </w:rPr>
        <w:t xml:space="preserve">Periods in which the staff member receives compensation equivalent to salary and allowances for a service-related injury or illness under Appendix D to the UN Staff Rules;  </w:t>
      </w:r>
    </w:p>
    <w:p w14:paraId="2E86E57C" w14:textId="77777777" w:rsidR="00535939" w:rsidRPr="000C0390" w:rsidRDefault="00535939" w:rsidP="000C0390">
      <w:pPr>
        <w:numPr>
          <w:ilvl w:val="1"/>
          <w:numId w:val="3"/>
        </w:numPr>
        <w:spacing w:after="120" w:line="247" w:lineRule="auto"/>
        <w:ind w:left="360" w:right="33" w:firstLine="0"/>
        <w:rPr>
          <w:lang w:val="fr-FR"/>
        </w:rPr>
      </w:pPr>
      <w:r w:rsidRPr="000C0390">
        <w:rPr>
          <w:lang w:val="fr-FR"/>
        </w:rPr>
        <w:lastRenderedPageBreak/>
        <w:t xml:space="preserve">Periods in which a fixed-term appointment is extended solely to enable a staff member to utilize an entitlement to:  </w:t>
      </w:r>
    </w:p>
    <w:p w14:paraId="081E93E7" w14:textId="77777777" w:rsidR="00535939" w:rsidRPr="00FB7718" w:rsidRDefault="00535939" w:rsidP="00535939">
      <w:pPr>
        <w:pStyle w:val="ListParagraph"/>
        <w:numPr>
          <w:ilvl w:val="2"/>
          <w:numId w:val="3"/>
        </w:numPr>
        <w:spacing w:line="240" w:lineRule="auto"/>
        <w:ind w:left="720" w:right="5048"/>
      </w:pPr>
      <w:r w:rsidRPr="00FB7718">
        <w:t xml:space="preserve">Sick leave;  </w:t>
      </w:r>
    </w:p>
    <w:p w14:paraId="181CADD5" w14:textId="77777777" w:rsidR="00535939" w:rsidRDefault="00535939" w:rsidP="004E5E1A">
      <w:pPr>
        <w:pStyle w:val="ListParagraph"/>
        <w:numPr>
          <w:ilvl w:val="2"/>
          <w:numId w:val="3"/>
        </w:numPr>
        <w:spacing w:line="240" w:lineRule="auto"/>
        <w:ind w:left="720" w:right="5048"/>
      </w:pPr>
      <w:r>
        <w:t xml:space="preserve">Parental </w:t>
      </w:r>
      <w:r w:rsidRPr="00FB7718">
        <w:t xml:space="preserve">leave; </w:t>
      </w:r>
      <w:r>
        <w:t>and</w:t>
      </w:r>
    </w:p>
    <w:p w14:paraId="045EEBAC" w14:textId="77777777" w:rsidR="004E5E1A" w:rsidRPr="00FB7718" w:rsidRDefault="004E5E1A" w:rsidP="004E5E1A">
      <w:pPr>
        <w:pStyle w:val="ListParagraph"/>
        <w:spacing w:line="240" w:lineRule="auto"/>
        <w:ind w:right="5048" w:firstLine="0"/>
      </w:pPr>
    </w:p>
    <w:p w14:paraId="1F457E9A" w14:textId="77777777" w:rsidR="00535939" w:rsidRPr="00FB7718" w:rsidRDefault="00535939" w:rsidP="004E5E1A">
      <w:pPr>
        <w:numPr>
          <w:ilvl w:val="1"/>
          <w:numId w:val="3"/>
        </w:numPr>
        <w:spacing w:after="120" w:line="247" w:lineRule="auto"/>
        <w:ind w:left="360" w:right="33" w:firstLine="0"/>
      </w:pPr>
      <w:r w:rsidRPr="004E5E1A">
        <w:rPr>
          <w:lang w:val="fr-FR"/>
        </w:rPr>
        <w:t xml:space="preserve">In cases of payments for the following:  </w:t>
      </w:r>
    </w:p>
    <w:p w14:paraId="48169297" w14:textId="77777777" w:rsidR="00535939" w:rsidRPr="00FB7718" w:rsidRDefault="00535939" w:rsidP="004E5E1A">
      <w:pPr>
        <w:pStyle w:val="ListParagraph"/>
        <w:numPr>
          <w:ilvl w:val="2"/>
          <w:numId w:val="3"/>
        </w:numPr>
        <w:spacing w:line="240" w:lineRule="auto"/>
        <w:ind w:left="720" w:right="5048"/>
      </w:pPr>
      <w:r w:rsidRPr="00FB7718">
        <w:t xml:space="preserve">Accrued annual leave;  </w:t>
      </w:r>
    </w:p>
    <w:p w14:paraId="250290FC" w14:textId="41A9DD81" w:rsidR="00535939" w:rsidRPr="00FB7718" w:rsidRDefault="00535939" w:rsidP="004E5E1A">
      <w:pPr>
        <w:pStyle w:val="ListParagraph"/>
        <w:numPr>
          <w:ilvl w:val="2"/>
          <w:numId w:val="3"/>
        </w:numPr>
        <w:spacing w:line="240" w:lineRule="auto"/>
        <w:ind w:left="720" w:right="5048"/>
      </w:pPr>
      <w:r w:rsidRPr="00FB7718">
        <w:t xml:space="preserve">Lump sum in lieu of notice; or  </w:t>
      </w:r>
    </w:p>
    <w:p w14:paraId="6E80DD20" w14:textId="77777777" w:rsidR="00535939" w:rsidRPr="00FB7718" w:rsidRDefault="00535939" w:rsidP="004E5E1A">
      <w:pPr>
        <w:pStyle w:val="ListParagraph"/>
        <w:numPr>
          <w:ilvl w:val="2"/>
          <w:numId w:val="3"/>
        </w:numPr>
        <w:spacing w:line="240" w:lineRule="auto"/>
        <w:ind w:left="720" w:right="5048"/>
      </w:pPr>
      <w:r w:rsidRPr="00FB7718">
        <w:t xml:space="preserve">Termination indemnity. </w:t>
      </w:r>
    </w:p>
    <w:p w14:paraId="60AFFCB3" w14:textId="77777777" w:rsidR="00535939" w:rsidRPr="00FB7718" w:rsidRDefault="00535939" w:rsidP="00535939">
      <w:pPr>
        <w:ind w:left="360" w:hanging="360"/>
      </w:pPr>
    </w:p>
    <w:p w14:paraId="5A7E4467" w14:textId="77777777" w:rsidR="00535939" w:rsidRPr="00FB7718" w:rsidRDefault="00535939" w:rsidP="00535939">
      <w:pPr>
        <w:ind w:hanging="503"/>
        <w:rPr>
          <w:b/>
          <w:bCs/>
        </w:rPr>
      </w:pPr>
      <w:r w:rsidRPr="00FB7718">
        <w:rPr>
          <w:b/>
          <w:bCs/>
        </w:rPr>
        <w:t xml:space="preserve">Use </w:t>
      </w:r>
    </w:p>
    <w:p w14:paraId="39131A68" w14:textId="77777777" w:rsidR="00535939" w:rsidRPr="00FB7718" w:rsidRDefault="00535939" w:rsidP="00535939">
      <w:pPr>
        <w:spacing w:line="240" w:lineRule="auto"/>
        <w:ind w:left="360" w:hanging="360"/>
      </w:pPr>
    </w:p>
    <w:p w14:paraId="2CE8CC58" w14:textId="77777777" w:rsidR="00535939" w:rsidRPr="00FB7718" w:rsidRDefault="00535939" w:rsidP="00535939">
      <w:pPr>
        <w:pStyle w:val="ListParagraph"/>
        <w:numPr>
          <w:ilvl w:val="0"/>
          <w:numId w:val="2"/>
        </w:numPr>
        <w:spacing w:line="240" w:lineRule="auto"/>
        <w:ind w:left="360" w:right="33"/>
      </w:pPr>
      <w:r w:rsidRPr="00FB7718">
        <w:t xml:space="preserve">Annual leave may be taken in units of days and half days. </w:t>
      </w:r>
    </w:p>
    <w:p w14:paraId="79F40729" w14:textId="77777777" w:rsidR="00535939" w:rsidRPr="00FB7718" w:rsidRDefault="00535939" w:rsidP="00535939">
      <w:pPr>
        <w:spacing w:line="240" w:lineRule="auto"/>
        <w:ind w:left="360" w:hanging="360"/>
      </w:pPr>
    </w:p>
    <w:p w14:paraId="21C39CC4" w14:textId="77777777" w:rsidR="00535939" w:rsidRPr="00FB7718" w:rsidRDefault="00535939" w:rsidP="00535939">
      <w:pPr>
        <w:pStyle w:val="ListParagraph"/>
        <w:numPr>
          <w:ilvl w:val="0"/>
          <w:numId w:val="2"/>
        </w:numPr>
        <w:spacing w:line="240" w:lineRule="auto"/>
        <w:ind w:left="360" w:right="33"/>
      </w:pPr>
      <w:r w:rsidRPr="00FB7718">
        <w:t xml:space="preserve">In calculating the leave to be charged, any absence of more than two hours but less than four hours (excluding the lunch hour) is counted as a half day’s leave; similarly, any absence of more than four hours (excluding the lunch hour) is counted as one day’s leave. </w:t>
      </w:r>
    </w:p>
    <w:p w14:paraId="6861E231" w14:textId="77777777" w:rsidR="00535939" w:rsidRPr="00FB7718" w:rsidRDefault="00535939" w:rsidP="00535939">
      <w:pPr>
        <w:spacing w:line="240" w:lineRule="auto"/>
        <w:ind w:left="360" w:hanging="360"/>
      </w:pPr>
    </w:p>
    <w:p w14:paraId="0E2F6D96" w14:textId="77777777" w:rsidR="00535939" w:rsidRPr="00FB7718" w:rsidRDefault="00535939" w:rsidP="00535939">
      <w:pPr>
        <w:pStyle w:val="ListParagraph"/>
        <w:numPr>
          <w:ilvl w:val="0"/>
          <w:numId w:val="2"/>
        </w:numPr>
        <w:spacing w:line="240" w:lineRule="auto"/>
        <w:ind w:left="360" w:right="33"/>
      </w:pPr>
      <w:r w:rsidRPr="00FB7718">
        <w:t xml:space="preserve">At duty stations where the workweek is five days, annual leave is charged in increments of days and half days, equal to the actual number of days taken. </w:t>
      </w:r>
    </w:p>
    <w:p w14:paraId="4C8BC9AA" w14:textId="77777777" w:rsidR="00535939" w:rsidRPr="00FB7718" w:rsidRDefault="00535939" w:rsidP="00535939">
      <w:pPr>
        <w:spacing w:line="240" w:lineRule="auto"/>
        <w:ind w:left="360" w:hanging="360"/>
      </w:pPr>
    </w:p>
    <w:p w14:paraId="29C4651D" w14:textId="77777777" w:rsidR="00535939" w:rsidRPr="00FB7718" w:rsidRDefault="00535939" w:rsidP="00535939">
      <w:pPr>
        <w:pStyle w:val="ListParagraph"/>
        <w:numPr>
          <w:ilvl w:val="0"/>
          <w:numId w:val="2"/>
        </w:numPr>
        <w:spacing w:line="240" w:lineRule="auto"/>
        <w:ind w:left="360" w:right="33"/>
      </w:pPr>
      <w:r w:rsidRPr="00FB7718">
        <w:t xml:space="preserve">At duty stations where the workweek is more than five days, annual leave is charged for the actual number of days taken up to five days, and a full week of annual leave is counted as five days only, as per the illustration below: </w:t>
      </w:r>
    </w:p>
    <w:p w14:paraId="6E67C1A7" w14:textId="77777777" w:rsidR="00535939" w:rsidRPr="00FB7718" w:rsidRDefault="00535939" w:rsidP="00535939">
      <w:pPr>
        <w:pStyle w:val="ListParagraph"/>
        <w:ind w:left="360" w:hanging="360"/>
        <w:rPr>
          <w:rFonts w:eastAsia="Times New Roman" w:cs="Arial"/>
        </w:rPr>
      </w:pPr>
    </w:p>
    <w:tbl>
      <w:tblPr>
        <w:tblW w:w="4542" w:type="pct"/>
        <w:tblInd w:w="720" w:type="dxa"/>
        <w:shd w:val="clear" w:color="auto" w:fill="FFFFFF"/>
        <w:tblCellMar>
          <w:left w:w="0" w:type="dxa"/>
          <w:right w:w="0" w:type="dxa"/>
        </w:tblCellMar>
        <w:tblLook w:val="04A0" w:firstRow="1" w:lastRow="0" w:firstColumn="1" w:lastColumn="0" w:noHBand="0" w:noVBand="1"/>
      </w:tblPr>
      <w:tblGrid>
        <w:gridCol w:w="3937"/>
        <w:gridCol w:w="3938"/>
      </w:tblGrid>
      <w:tr w:rsidR="00535939" w:rsidRPr="00FB7718" w14:paraId="43D2B13B" w14:textId="77777777" w:rsidTr="004A0C01">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D7D25BF" w14:textId="77777777" w:rsidR="00535939" w:rsidRPr="00312326" w:rsidRDefault="00535939" w:rsidP="004A0C01">
            <w:pPr>
              <w:ind w:left="0" w:firstLine="0"/>
              <w:rPr>
                <w:rFonts w:cs="Arial"/>
              </w:rPr>
            </w:pPr>
            <w:r w:rsidRPr="00312326">
              <w:rPr>
                <w:rFonts w:cs="Arial"/>
                <w:b/>
                <w:bCs/>
              </w:rPr>
              <w:t>Amount of time taken</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51DD073" w14:textId="77777777" w:rsidR="00535939" w:rsidRPr="00312326" w:rsidRDefault="00535939" w:rsidP="004A0C01">
            <w:pPr>
              <w:ind w:left="0" w:firstLine="0"/>
              <w:rPr>
                <w:rFonts w:cs="Arial"/>
              </w:rPr>
            </w:pPr>
            <w:r w:rsidRPr="00312326">
              <w:rPr>
                <w:rFonts w:cs="Arial"/>
                <w:b/>
                <w:bCs/>
              </w:rPr>
              <w:t>Amount of leave to be charged</w:t>
            </w:r>
          </w:p>
        </w:tc>
      </w:tr>
      <w:tr w:rsidR="00535939" w:rsidRPr="00FB7718" w14:paraId="231C771E" w14:textId="77777777" w:rsidTr="004A0C01">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04E5FC07" w14:textId="77777777" w:rsidR="00535939" w:rsidRPr="00312326" w:rsidRDefault="00535939" w:rsidP="004A0C01">
            <w:pPr>
              <w:ind w:left="0" w:firstLine="0"/>
              <w:rPr>
                <w:rFonts w:cs="Arial"/>
              </w:rPr>
            </w:pPr>
            <w:r w:rsidRPr="00312326">
              <w:rPr>
                <w:rFonts w:cs="Arial"/>
              </w:rPr>
              <w:t xml:space="preserve">1 to 5 days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060258FC" w14:textId="77777777" w:rsidR="00535939" w:rsidRPr="00312326" w:rsidRDefault="00535939" w:rsidP="004A0C01">
            <w:pPr>
              <w:ind w:left="0" w:firstLine="0"/>
              <w:rPr>
                <w:rFonts w:cs="Arial"/>
              </w:rPr>
            </w:pPr>
            <w:r w:rsidRPr="00312326">
              <w:rPr>
                <w:rFonts w:cs="Arial"/>
              </w:rPr>
              <w:t xml:space="preserve">Actual number of days </w:t>
            </w:r>
          </w:p>
        </w:tc>
      </w:tr>
      <w:tr w:rsidR="00535939" w:rsidRPr="00FB7718" w14:paraId="6A9BEC9D" w14:textId="77777777" w:rsidTr="004A0C01">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6127CE3" w14:textId="77777777" w:rsidR="00535939" w:rsidRPr="00312326" w:rsidRDefault="00535939" w:rsidP="004A0C01">
            <w:pPr>
              <w:ind w:left="0" w:firstLine="0"/>
              <w:rPr>
                <w:rFonts w:cs="Arial"/>
              </w:rPr>
            </w:pPr>
            <w:r w:rsidRPr="00312326">
              <w:rPr>
                <w:rFonts w:cs="Arial"/>
              </w:rPr>
              <w:t xml:space="preserve">Full week (whether 5 days or more)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E4DD2C6" w14:textId="77777777" w:rsidR="00535939" w:rsidRPr="00312326" w:rsidRDefault="00535939" w:rsidP="004A0C01">
            <w:pPr>
              <w:ind w:left="0" w:firstLine="0"/>
              <w:rPr>
                <w:rFonts w:cs="Arial"/>
              </w:rPr>
            </w:pPr>
            <w:r w:rsidRPr="00312326">
              <w:rPr>
                <w:rFonts w:cs="Arial"/>
              </w:rPr>
              <w:t xml:space="preserve">5 days </w:t>
            </w:r>
          </w:p>
        </w:tc>
      </w:tr>
    </w:tbl>
    <w:p w14:paraId="7AD13872" w14:textId="77777777" w:rsidR="00535939" w:rsidRPr="00FB7718" w:rsidRDefault="00535939" w:rsidP="00535939">
      <w:pPr>
        <w:pStyle w:val="Boldoneline"/>
        <w:spacing w:before="0"/>
        <w:ind w:left="360" w:hanging="360"/>
        <w:jc w:val="both"/>
        <w:rPr>
          <w:rFonts w:ascii="Calibri" w:eastAsia="Times New Roman" w:hAnsi="Calibri" w:cs="Arial"/>
          <w:sz w:val="22"/>
          <w:szCs w:val="22"/>
        </w:rPr>
      </w:pPr>
    </w:p>
    <w:p w14:paraId="476F5F74" w14:textId="77777777" w:rsidR="00535939" w:rsidRPr="00FB7718" w:rsidRDefault="00535939" w:rsidP="00535939">
      <w:pPr>
        <w:pStyle w:val="ListParagraph"/>
        <w:numPr>
          <w:ilvl w:val="0"/>
          <w:numId w:val="2"/>
        </w:numPr>
        <w:spacing w:line="240" w:lineRule="auto"/>
        <w:ind w:left="360" w:right="33"/>
      </w:pPr>
      <w:r w:rsidRPr="00FB7718">
        <w:t xml:space="preserve">Annual leave is subject to exigencies of service and must be authorized in advance by the supervisor, except where a compelling circumstance makes this impossible. </w:t>
      </w:r>
    </w:p>
    <w:p w14:paraId="16ADD0AA" w14:textId="77777777" w:rsidR="00535939" w:rsidRPr="00FB7718" w:rsidRDefault="00535939" w:rsidP="00535939">
      <w:pPr>
        <w:spacing w:line="240" w:lineRule="auto"/>
        <w:ind w:left="360" w:hanging="360"/>
      </w:pPr>
    </w:p>
    <w:p w14:paraId="252AD656" w14:textId="77777777" w:rsidR="00535939" w:rsidRPr="00FB7718" w:rsidRDefault="00535939" w:rsidP="00535939">
      <w:pPr>
        <w:ind w:hanging="503"/>
        <w:rPr>
          <w:u w:val="single"/>
        </w:rPr>
      </w:pPr>
      <w:r w:rsidRPr="00FB7718">
        <w:rPr>
          <w:b/>
          <w:u w:val="single"/>
        </w:rPr>
        <w:t xml:space="preserve">Planning and Leave Requests </w:t>
      </w:r>
    </w:p>
    <w:p w14:paraId="776D6D24" w14:textId="77777777" w:rsidR="00535939" w:rsidRPr="00FB7718" w:rsidRDefault="00535939" w:rsidP="00535939">
      <w:pPr>
        <w:spacing w:line="240" w:lineRule="auto"/>
        <w:ind w:left="360" w:hanging="360"/>
      </w:pPr>
    </w:p>
    <w:p w14:paraId="3C00FE5B" w14:textId="77777777" w:rsidR="00535939" w:rsidRPr="00FB7718" w:rsidRDefault="00535939" w:rsidP="00535939">
      <w:pPr>
        <w:ind w:hanging="503"/>
        <w:rPr>
          <w:b/>
          <w:bCs/>
        </w:rPr>
      </w:pPr>
      <w:r w:rsidRPr="00FB7718">
        <w:rPr>
          <w:b/>
          <w:bCs/>
        </w:rPr>
        <w:t xml:space="preserve">Leave planning </w:t>
      </w:r>
    </w:p>
    <w:p w14:paraId="0D2AC1B4" w14:textId="77777777" w:rsidR="00535939" w:rsidRPr="00FB7718" w:rsidRDefault="00535939" w:rsidP="00535939">
      <w:pPr>
        <w:spacing w:line="240" w:lineRule="auto"/>
        <w:ind w:left="360" w:hanging="360"/>
      </w:pPr>
    </w:p>
    <w:p w14:paraId="417EC336" w14:textId="3CDA1499" w:rsidR="00535939" w:rsidRPr="00FB7718" w:rsidRDefault="00535939" w:rsidP="00535939">
      <w:pPr>
        <w:pStyle w:val="ListParagraph"/>
        <w:numPr>
          <w:ilvl w:val="0"/>
          <w:numId w:val="2"/>
        </w:numPr>
        <w:spacing w:line="240" w:lineRule="auto"/>
        <w:ind w:left="360" w:right="33"/>
      </w:pPr>
      <w:r w:rsidRPr="00FB7718">
        <w:t xml:space="preserve">Advance planning of leave is essential to ensure that the office can operate efficiently at all times and allow as much notice as possible for staff members to arrange their own leave plans. </w:t>
      </w:r>
      <w:r w:rsidRPr="00583D54">
        <w:t>Taking annual leave on a regular basis for rest and rejuvenation is an important means of enhancing staff well-being and high job performance. I</w:t>
      </w:r>
      <w:r w:rsidRPr="00DF3D9B">
        <w:rPr>
          <w:color w:val="201F1E"/>
        </w:rPr>
        <w:t>t is therefore an important managerial responsibility as part of the performance management process for supervisors to proactively plan with staff members under their supervision for staff members to utilize a reasonable number of annual leave days during any given annual leave cycle.</w:t>
      </w:r>
      <w:r w:rsidR="00DF3D9B" w:rsidRPr="00DF3D9B">
        <w:rPr>
          <w:color w:val="201F1E"/>
        </w:rPr>
        <w:t xml:space="preserve"> </w:t>
      </w:r>
    </w:p>
    <w:p w14:paraId="3713B6D9" w14:textId="77777777" w:rsidR="00535939" w:rsidRDefault="00535939" w:rsidP="00535939">
      <w:pPr>
        <w:spacing w:after="200" w:line="276" w:lineRule="auto"/>
        <w:ind w:left="0" w:firstLine="0"/>
        <w:jc w:val="left"/>
        <w:rPr>
          <w:b/>
          <w:u w:val="single"/>
        </w:rPr>
      </w:pPr>
      <w:r>
        <w:rPr>
          <w:b/>
          <w:u w:val="single"/>
        </w:rPr>
        <w:br w:type="page"/>
      </w:r>
    </w:p>
    <w:p w14:paraId="0A5A8092" w14:textId="77777777" w:rsidR="00535939" w:rsidRPr="00FB7718" w:rsidRDefault="00535939" w:rsidP="00535939">
      <w:pPr>
        <w:ind w:hanging="503"/>
        <w:rPr>
          <w:u w:val="single"/>
        </w:rPr>
      </w:pPr>
      <w:r w:rsidRPr="00FB7718">
        <w:rPr>
          <w:b/>
          <w:u w:val="single"/>
        </w:rPr>
        <w:lastRenderedPageBreak/>
        <w:t xml:space="preserve">Payment of Unused Annual Leave  </w:t>
      </w:r>
    </w:p>
    <w:p w14:paraId="4D031D6E" w14:textId="77777777" w:rsidR="00535939" w:rsidRPr="00FB7718" w:rsidRDefault="00535939" w:rsidP="00535939">
      <w:pPr>
        <w:spacing w:line="240" w:lineRule="auto"/>
        <w:ind w:left="360" w:hanging="360"/>
      </w:pPr>
    </w:p>
    <w:p w14:paraId="0B8CEE3D" w14:textId="77777777" w:rsidR="00535939" w:rsidRPr="00FB7718" w:rsidRDefault="00535939" w:rsidP="00535939">
      <w:pPr>
        <w:ind w:hanging="503"/>
        <w:rPr>
          <w:b/>
          <w:bCs/>
        </w:rPr>
      </w:pPr>
      <w:r w:rsidRPr="00FB7718">
        <w:rPr>
          <w:b/>
          <w:bCs/>
        </w:rPr>
        <w:t xml:space="preserve">Eligibility requirements  </w:t>
      </w:r>
    </w:p>
    <w:p w14:paraId="389C5581" w14:textId="77777777" w:rsidR="00535939" w:rsidRPr="00FB7718" w:rsidRDefault="00535939" w:rsidP="00535939">
      <w:pPr>
        <w:spacing w:line="240" w:lineRule="auto"/>
        <w:ind w:left="360" w:hanging="360"/>
      </w:pPr>
    </w:p>
    <w:p w14:paraId="60890A4E" w14:textId="77777777" w:rsidR="00535939" w:rsidRPr="001240C0" w:rsidRDefault="00535939" w:rsidP="00535939">
      <w:pPr>
        <w:pStyle w:val="ListParagraph"/>
        <w:numPr>
          <w:ilvl w:val="0"/>
          <w:numId w:val="2"/>
        </w:numPr>
        <w:spacing w:line="240" w:lineRule="auto"/>
        <w:ind w:left="360" w:right="33"/>
      </w:pPr>
      <w:r w:rsidRPr="001240C0">
        <w:t xml:space="preserve">Staff members with appointments governed by the UN Staff Regulations and Staff Rules who, on separation from service, have accrued annual leave, will be paid for each day of unused annual leave, up to a maximum of 60 days (for FTA/CA/PA), or 18 days (for TA) as prorated for part-time staff. </w:t>
      </w:r>
    </w:p>
    <w:p w14:paraId="045D4761" w14:textId="77777777" w:rsidR="00535939" w:rsidRPr="001240C0" w:rsidRDefault="00535939" w:rsidP="00535939">
      <w:pPr>
        <w:pStyle w:val="ListParagraph"/>
        <w:ind w:left="360" w:right="33"/>
      </w:pPr>
    </w:p>
    <w:p w14:paraId="0987FD14" w14:textId="77777777" w:rsidR="00535939" w:rsidRPr="001240C0" w:rsidRDefault="00535939" w:rsidP="00535939">
      <w:pPr>
        <w:pStyle w:val="ListParagraph"/>
        <w:numPr>
          <w:ilvl w:val="0"/>
          <w:numId w:val="2"/>
        </w:numPr>
        <w:spacing w:line="240" w:lineRule="auto"/>
        <w:ind w:left="360" w:right="33"/>
      </w:pPr>
      <w:r w:rsidRPr="001240C0">
        <w:t xml:space="preserve">If a staff member on a TA is appointed on an FTA, the days accrued under the TA are not carried over to the FTA and must be paid out. </w:t>
      </w:r>
    </w:p>
    <w:p w14:paraId="41049B84" w14:textId="77777777" w:rsidR="00535939" w:rsidRPr="00FB7718" w:rsidRDefault="00535939" w:rsidP="00535939">
      <w:pPr>
        <w:spacing w:line="240" w:lineRule="auto"/>
        <w:ind w:left="360" w:hanging="360"/>
      </w:pPr>
    </w:p>
    <w:p w14:paraId="68CEFA15" w14:textId="77777777" w:rsidR="00535939" w:rsidRPr="00FB7718" w:rsidRDefault="00535939" w:rsidP="00535939">
      <w:pPr>
        <w:ind w:hanging="503"/>
        <w:rPr>
          <w:b/>
          <w:bCs/>
        </w:rPr>
      </w:pPr>
      <w:r w:rsidRPr="00FB7718">
        <w:rPr>
          <w:b/>
          <w:bCs/>
        </w:rPr>
        <w:t xml:space="preserve">Re-appointment following separation  </w:t>
      </w:r>
    </w:p>
    <w:p w14:paraId="675CDD61" w14:textId="77777777" w:rsidR="00535939" w:rsidRPr="00FB7718" w:rsidRDefault="00535939" w:rsidP="00535939">
      <w:pPr>
        <w:spacing w:line="240" w:lineRule="auto"/>
        <w:ind w:left="360" w:hanging="360"/>
      </w:pPr>
    </w:p>
    <w:p w14:paraId="70A5C5B3" w14:textId="77777777" w:rsidR="00535939" w:rsidRPr="00FB7718" w:rsidRDefault="00535939" w:rsidP="00535939">
      <w:pPr>
        <w:pStyle w:val="ListParagraph"/>
        <w:numPr>
          <w:ilvl w:val="0"/>
          <w:numId w:val="2"/>
        </w:numPr>
        <w:spacing w:line="240" w:lineRule="auto"/>
        <w:ind w:left="360" w:right="33"/>
      </w:pPr>
      <w:r w:rsidRPr="00FB7718">
        <w:t>For those staff members who are re-appointed within 12 months of separation from a previous appointment, Staff Rule 4.1</w:t>
      </w:r>
      <w:r>
        <w:t>8</w:t>
      </w:r>
      <w:r w:rsidRPr="00FB7718">
        <w:t xml:space="preserve"> (c) stipulates that the separation for the second time will be adjusted in such a way that the total payments for the first and second separation do not exceed amounts which would have been paid had the service been continuous. Therefore, any payment that the staff member may have received for accrued annual leave during the first separation in the UN Common System will be </w:t>
      </w:r>
      <w:proofErr w:type="gramStart"/>
      <w:r w:rsidRPr="00FB7718">
        <w:t>taken into account</w:t>
      </w:r>
      <w:proofErr w:type="gramEnd"/>
      <w:r w:rsidRPr="00FB7718">
        <w:t xml:space="preserve"> if the staff member was re-employed in the UN Common System within one year and then eventually separated. (Example): A staff member worked for the UN and on separation was paid 32 days of accrued annual leave. If re-employed by UNDP within a period of 12 months, this staff member may only receive payment of up to 28 days of accrued annual leave on separation from UNDP. </w:t>
      </w:r>
    </w:p>
    <w:p w14:paraId="229E60B6" w14:textId="77777777" w:rsidR="00535939" w:rsidRPr="00FB7718" w:rsidRDefault="00535939" w:rsidP="00535939">
      <w:pPr>
        <w:spacing w:line="240" w:lineRule="auto"/>
        <w:ind w:left="360" w:hanging="360"/>
      </w:pPr>
    </w:p>
    <w:p w14:paraId="30F0E32F" w14:textId="77777777" w:rsidR="00535939" w:rsidRPr="00FB7718" w:rsidRDefault="00535939" w:rsidP="00535939">
      <w:pPr>
        <w:ind w:hanging="503"/>
        <w:rPr>
          <w:u w:val="single"/>
        </w:rPr>
      </w:pPr>
      <w:r w:rsidRPr="00FB7718">
        <w:rPr>
          <w:b/>
          <w:u w:val="single"/>
        </w:rPr>
        <w:t xml:space="preserve">Authorized and Unauthorized Absence  </w:t>
      </w:r>
    </w:p>
    <w:p w14:paraId="24485D57" w14:textId="77777777" w:rsidR="00535939" w:rsidRPr="00FB7718" w:rsidRDefault="00535939" w:rsidP="00535939">
      <w:pPr>
        <w:spacing w:line="240" w:lineRule="auto"/>
        <w:ind w:left="360" w:hanging="360"/>
      </w:pPr>
    </w:p>
    <w:p w14:paraId="07318F3A" w14:textId="77777777" w:rsidR="00535939" w:rsidRPr="00FB7718" w:rsidRDefault="00535939" w:rsidP="00535939">
      <w:pPr>
        <w:ind w:hanging="503"/>
        <w:rPr>
          <w:b/>
          <w:bCs/>
        </w:rPr>
      </w:pPr>
      <w:r w:rsidRPr="00FB7718">
        <w:rPr>
          <w:b/>
          <w:bCs/>
        </w:rPr>
        <w:t xml:space="preserve">Authorized absence  </w:t>
      </w:r>
    </w:p>
    <w:p w14:paraId="13505587" w14:textId="77777777" w:rsidR="00535939" w:rsidRPr="00FB7718" w:rsidRDefault="00535939" w:rsidP="00535939">
      <w:pPr>
        <w:spacing w:line="240" w:lineRule="auto"/>
        <w:ind w:left="360" w:hanging="360"/>
      </w:pPr>
    </w:p>
    <w:p w14:paraId="0BEDCB07" w14:textId="77777777" w:rsidR="00535939" w:rsidRPr="00FB7718" w:rsidRDefault="00535939" w:rsidP="00535939">
      <w:pPr>
        <w:pStyle w:val="ListParagraph"/>
        <w:numPr>
          <w:ilvl w:val="0"/>
          <w:numId w:val="2"/>
        </w:numPr>
        <w:spacing w:line="240" w:lineRule="auto"/>
        <w:ind w:left="360" w:right="29"/>
      </w:pPr>
      <w:r w:rsidRPr="00FB7718">
        <w:t xml:space="preserve">Reasonable absences from work due to certain circumstances are not charged to annual leave. These include, but are not limited to:  </w:t>
      </w:r>
    </w:p>
    <w:p w14:paraId="2F69259D" w14:textId="77777777" w:rsidR="00B87286" w:rsidRDefault="00535939" w:rsidP="00535939">
      <w:pPr>
        <w:pStyle w:val="ListParagraph"/>
        <w:numPr>
          <w:ilvl w:val="1"/>
          <w:numId w:val="4"/>
        </w:numPr>
        <w:spacing w:line="240" w:lineRule="auto"/>
        <w:ind w:left="720" w:right="33"/>
      </w:pPr>
      <w:r w:rsidRPr="00FB7718">
        <w:t xml:space="preserve">Taking medical examinations required by UNDP;  </w:t>
      </w:r>
    </w:p>
    <w:p w14:paraId="4572E1B2" w14:textId="77777777" w:rsidR="00B87286" w:rsidRDefault="00535939" w:rsidP="00535939">
      <w:pPr>
        <w:pStyle w:val="ListParagraph"/>
        <w:numPr>
          <w:ilvl w:val="1"/>
          <w:numId w:val="4"/>
        </w:numPr>
        <w:spacing w:line="240" w:lineRule="auto"/>
        <w:ind w:left="720" w:right="33"/>
      </w:pPr>
      <w:r w:rsidRPr="00FB7718">
        <w:t xml:space="preserve">Taking official tests or examinations given or required by UNDP;  </w:t>
      </w:r>
    </w:p>
    <w:p w14:paraId="0B1FADB5" w14:textId="77777777" w:rsidR="00B87286" w:rsidRDefault="00535939" w:rsidP="00535939">
      <w:pPr>
        <w:pStyle w:val="ListParagraph"/>
        <w:numPr>
          <w:ilvl w:val="1"/>
          <w:numId w:val="4"/>
        </w:numPr>
        <w:spacing w:line="240" w:lineRule="auto"/>
        <w:ind w:left="720" w:right="33"/>
      </w:pPr>
      <w:r w:rsidRPr="00FB7718">
        <w:t xml:space="preserve">Voting in a national election;  </w:t>
      </w:r>
    </w:p>
    <w:p w14:paraId="52FC5CFB" w14:textId="6FB197F6" w:rsidR="00B87286" w:rsidRDefault="00535939" w:rsidP="00535939">
      <w:pPr>
        <w:pStyle w:val="ListParagraph"/>
        <w:numPr>
          <w:ilvl w:val="1"/>
          <w:numId w:val="4"/>
        </w:numPr>
        <w:spacing w:line="240" w:lineRule="auto"/>
        <w:ind w:left="720" w:right="33"/>
      </w:pPr>
      <w:r w:rsidRPr="00FB7718">
        <w:t xml:space="preserve">Court duty; and  </w:t>
      </w:r>
    </w:p>
    <w:p w14:paraId="665910BF" w14:textId="167649DD" w:rsidR="00535939" w:rsidRPr="00FB7718" w:rsidRDefault="00535939" w:rsidP="00B87286">
      <w:pPr>
        <w:pStyle w:val="ListParagraph"/>
        <w:numPr>
          <w:ilvl w:val="1"/>
          <w:numId w:val="4"/>
        </w:numPr>
        <w:spacing w:line="240" w:lineRule="auto"/>
        <w:ind w:left="360" w:right="33" w:firstLine="0"/>
      </w:pPr>
      <w:r w:rsidRPr="00FB7718">
        <w:t xml:space="preserve">Time off during the workday for nursing mothers to breastfeed their infants (see </w:t>
      </w:r>
      <w:r>
        <w:t xml:space="preserve">the </w:t>
      </w:r>
      <w:r w:rsidRPr="00FB7718">
        <w:t xml:space="preserve">relevant </w:t>
      </w:r>
      <w:hyperlink r:id="rId7" w:history="1">
        <w:r w:rsidRPr="003E5ABC">
          <w:rPr>
            <w:rStyle w:val="Hyperlink"/>
          </w:rPr>
          <w:t>policy</w:t>
        </w:r>
      </w:hyperlink>
      <w:hyperlink r:id="rId8">
        <w:r w:rsidRPr="00FB7718">
          <w:t>)</w:t>
        </w:r>
      </w:hyperlink>
      <w:r w:rsidRPr="00FB7718">
        <w:t xml:space="preserve">. </w:t>
      </w:r>
    </w:p>
    <w:p w14:paraId="01E452F8" w14:textId="77777777" w:rsidR="00535939" w:rsidRPr="00FB7718" w:rsidRDefault="00535939" w:rsidP="00535939">
      <w:pPr>
        <w:spacing w:line="240" w:lineRule="auto"/>
        <w:ind w:left="360" w:hanging="360"/>
      </w:pPr>
    </w:p>
    <w:p w14:paraId="2F4FB6EE" w14:textId="77777777" w:rsidR="00535939" w:rsidRPr="00FB7718" w:rsidRDefault="00535939" w:rsidP="00535939">
      <w:pPr>
        <w:ind w:hanging="503"/>
        <w:rPr>
          <w:b/>
          <w:bCs/>
        </w:rPr>
      </w:pPr>
      <w:r w:rsidRPr="00FB7718">
        <w:rPr>
          <w:b/>
          <w:bCs/>
        </w:rPr>
        <w:t xml:space="preserve">Office closure in severe weather  </w:t>
      </w:r>
    </w:p>
    <w:p w14:paraId="2029A334" w14:textId="77777777" w:rsidR="00535939" w:rsidRPr="00FB7718" w:rsidRDefault="00535939" w:rsidP="00535939">
      <w:pPr>
        <w:spacing w:line="240" w:lineRule="auto"/>
        <w:ind w:left="360" w:hanging="360"/>
      </w:pPr>
    </w:p>
    <w:p w14:paraId="1A8A4352" w14:textId="025607D6" w:rsidR="00535939" w:rsidRDefault="00535939" w:rsidP="00535939">
      <w:pPr>
        <w:pStyle w:val="ListParagraph"/>
        <w:numPr>
          <w:ilvl w:val="0"/>
          <w:numId w:val="2"/>
        </w:numPr>
        <w:spacing w:line="240" w:lineRule="auto"/>
        <w:ind w:left="360" w:right="33"/>
      </w:pPr>
      <w:r w:rsidRPr="00FB7718">
        <w:t xml:space="preserve">If the office closes as a result of severe weather and disruption of transportation systems, the following general conditions apply:  </w:t>
      </w:r>
    </w:p>
    <w:p w14:paraId="67592232" w14:textId="77777777" w:rsidR="00D27FCF" w:rsidRDefault="00D27FCF" w:rsidP="00D27FCF">
      <w:pPr>
        <w:pStyle w:val="ListParagraph"/>
        <w:spacing w:line="240" w:lineRule="auto"/>
        <w:ind w:left="360" w:right="33" w:firstLine="0"/>
      </w:pPr>
    </w:p>
    <w:p w14:paraId="45454DF9" w14:textId="77777777" w:rsidR="00535939" w:rsidRPr="00FB7718" w:rsidRDefault="00535939" w:rsidP="007B2133">
      <w:pPr>
        <w:pStyle w:val="ListParagraph"/>
        <w:numPr>
          <w:ilvl w:val="0"/>
          <w:numId w:val="10"/>
        </w:numPr>
        <w:spacing w:line="240" w:lineRule="auto"/>
        <w:ind w:right="33"/>
      </w:pPr>
      <w:r w:rsidRPr="00FB7718">
        <w:t>Staff will not be charged annual leave during the period the office is formally closed</w:t>
      </w:r>
      <w:r>
        <w:t>. However, to the extent possible staff members who are able to do so will be expected to work remotely from a location outside the office</w:t>
      </w:r>
      <w:r w:rsidRPr="00FB7718">
        <w:t xml:space="preserve">;  </w:t>
      </w:r>
    </w:p>
    <w:p w14:paraId="0ECD113E" w14:textId="77777777" w:rsidR="00535939" w:rsidRPr="00FB7718" w:rsidRDefault="00535939" w:rsidP="00535939">
      <w:pPr>
        <w:spacing w:line="240" w:lineRule="auto"/>
        <w:ind w:left="360" w:hanging="360"/>
      </w:pPr>
    </w:p>
    <w:p w14:paraId="6C1B2B72" w14:textId="77777777" w:rsidR="00535939" w:rsidRPr="00FB7718" w:rsidRDefault="00535939" w:rsidP="007B2133">
      <w:pPr>
        <w:pStyle w:val="ListParagraph"/>
        <w:numPr>
          <w:ilvl w:val="0"/>
          <w:numId w:val="10"/>
        </w:numPr>
        <w:spacing w:line="240" w:lineRule="auto"/>
        <w:ind w:right="33"/>
      </w:pPr>
      <w:r w:rsidRPr="00FB7718">
        <w:t>Staff who were on sick leave, previously authorized annual leave or other leave status should continue to be charged against their leave entitlements</w:t>
      </w:r>
      <w:r>
        <w:t xml:space="preserve"> for the period of the authorised leave</w:t>
      </w:r>
      <w:r w:rsidRPr="00FB7718">
        <w:t xml:space="preserve">;  </w:t>
      </w:r>
    </w:p>
    <w:p w14:paraId="695EAFE5" w14:textId="77777777" w:rsidR="00535939" w:rsidRPr="00FB7718" w:rsidRDefault="00535939" w:rsidP="00535939">
      <w:pPr>
        <w:spacing w:line="240" w:lineRule="auto"/>
        <w:ind w:left="360" w:hanging="360"/>
      </w:pPr>
    </w:p>
    <w:p w14:paraId="708ECB37" w14:textId="77777777" w:rsidR="00535939" w:rsidRPr="00FB7718" w:rsidRDefault="00535939" w:rsidP="007B2133">
      <w:pPr>
        <w:pStyle w:val="ListParagraph"/>
        <w:numPr>
          <w:ilvl w:val="0"/>
          <w:numId w:val="10"/>
        </w:numPr>
        <w:spacing w:line="240" w:lineRule="auto"/>
        <w:ind w:right="33"/>
      </w:pPr>
      <w:r w:rsidRPr="00FB7718">
        <w:t xml:space="preserve">When the office re-opens, staff </w:t>
      </w:r>
      <w:r>
        <w:t xml:space="preserve">members </w:t>
      </w:r>
      <w:r w:rsidRPr="00FB7718">
        <w:t>who are unable to report to work because of the continuing transportation difficulties and ongoing state of emergency</w:t>
      </w:r>
      <w:r>
        <w:t xml:space="preserve"> and who are not able, given the nature of their functions, to work remotely</w:t>
      </w:r>
      <w:r w:rsidRPr="00FB7718">
        <w:t xml:space="preserve"> may not be charged annual leave for the first day the office re-opens. </w:t>
      </w:r>
    </w:p>
    <w:p w14:paraId="3116F3D1" w14:textId="77777777" w:rsidR="00535939" w:rsidRPr="00FB7718" w:rsidRDefault="00535939" w:rsidP="00535939">
      <w:pPr>
        <w:spacing w:line="240" w:lineRule="auto"/>
        <w:ind w:left="360" w:hanging="360"/>
      </w:pPr>
    </w:p>
    <w:p w14:paraId="5894760F" w14:textId="77777777" w:rsidR="00535939" w:rsidRPr="00FB7718" w:rsidRDefault="00535939" w:rsidP="007B2133">
      <w:pPr>
        <w:pStyle w:val="ListParagraph"/>
        <w:numPr>
          <w:ilvl w:val="0"/>
          <w:numId w:val="10"/>
        </w:numPr>
        <w:spacing w:line="240" w:lineRule="auto"/>
        <w:ind w:right="33"/>
      </w:pPr>
      <w:r w:rsidRPr="00FB7718">
        <w:t xml:space="preserve">Subsequent days will be treated as normal workdays despite the general difficulties that some staff continue to face. </w:t>
      </w:r>
      <w:r>
        <w:t>If staff are not able to come to the office or get agreement to work remotely, a</w:t>
      </w:r>
      <w:r w:rsidRPr="00FB7718">
        <w:t xml:space="preserve">bsences on those days will be charged to annual leave, or other leave as appropriate. </w:t>
      </w:r>
    </w:p>
    <w:p w14:paraId="5282152F" w14:textId="77777777" w:rsidR="00535939" w:rsidRPr="00FB7718" w:rsidRDefault="00535939" w:rsidP="00535939">
      <w:pPr>
        <w:spacing w:line="240" w:lineRule="auto"/>
        <w:ind w:left="360" w:hanging="360"/>
      </w:pPr>
    </w:p>
    <w:p w14:paraId="63738FF4" w14:textId="77777777" w:rsidR="00535939" w:rsidRPr="00FB7718" w:rsidRDefault="00535939" w:rsidP="00535939">
      <w:pPr>
        <w:ind w:hanging="503"/>
        <w:rPr>
          <w:b/>
          <w:bCs/>
        </w:rPr>
      </w:pPr>
      <w:r w:rsidRPr="00FB7718">
        <w:rPr>
          <w:b/>
          <w:bCs/>
        </w:rPr>
        <w:t xml:space="preserve">Unauthorized absence  </w:t>
      </w:r>
    </w:p>
    <w:p w14:paraId="63666259" w14:textId="77777777" w:rsidR="00535939" w:rsidRPr="00FB7718" w:rsidRDefault="00535939" w:rsidP="00535939">
      <w:pPr>
        <w:spacing w:line="240" w:lineRule="auto"/>
        <w:ind w:left="360" w:hanging="360"/>
      </w:pPr>
    </w:p>
    <w:p w14:paraId="69D7E0F2" w14:textId="77777777" w:rsidR="00535939" w:rsidRPr="00FB7718" w:rsidRDefault="00535939" w:rsidP="00535939">
      <w:pPr>
        <w:pStyle w:val="ListParagraph"/>
        <w:numPr>
          <w:ilvl w:val="0"/>
          <w:numId w:val="2"/>
        </w:numPr>
        <w:spacing w:line="240" w:lineRule="auto"/>
        <w:ind w:left="360" w:right="33"/>
      </w:pPr>
      <w:r w:rsidRPr="00FB7718">
        <w:t xml:space="preserve">No salary is paid to staff members during periods of unauthorized absence from work, such as absences due to strikes, demonstrations or other job actions. A staff member may be liable to disciplinary measures or separation for unauthorized absence. </w:t>
      </w:r>
    </w:p>
    <w:p w14:paraId="19DDA458" w14:textId="77777777" w:rsidR="00535939" w:rsidRDefault="00535939" w:rsidP="00535939">
      <w:pPr>
        <w:ind w:hanging="503"/>
        <w:rPr>
          <w:b/>
          <w:bCs/>
        </w:rPr>
      </w:pPr>
    </w:p>
    <w:p w14:paraId="66F6842E" w14:textId="77777777" w:rsidR="00535939" w:rsidRPr="00FB7718" w:rsidRDefault="00535939" w:rsidP="00535939">
      <w:pPr>
        <w:ind w:hanging="503"/>
        <w:rPr>
          <w:b/>
          <w:bCs/>
        </w:rPr>
      </w:pPr>
      <w:r w:rsidRPr="00FB7718">
        <w:rPr>
          <w:b/>
          <w:bCs/>
        </w:rPr>
        <w:t xml:space="preserve">Official Duty during Leave </w:t>
      </w:r>
    </w:p>
    <w:p w14:paraId="1A39CC1A" w14:textId="77777777" w:rsidR="00535939" w:rsidRPr="00FB7718" w:rsidRDefault="00535939" w:rsidP="00535939">
      <w:pPr>
        <w:spacing w:line="240" w:lineRule="auto"/>
        <w:ind w:left="360" w:hanging="360"/>
      </w:pPr>
    </w:p>
    <w:p w14:paraId="3657D0CC" w14:textId="77777777" w:rsidR="00535939" w:rsidRPr="00FB7718" w:rsidRDefault="00535939" w:rsidP="00535939">
      <w:pPr>
        <w:pStyle w:val="ListParagraph"/>
        <w:numPr>
          <w:ilvl w:val="0"/>
          <w:numId w:val="2"/>
        </w:numPr>
        <w:spacing w:line="240" w:lineRule="auto"/>
        <w:ind w:left="360" w:right="33"/>
      </w:pPr>
      <w:r w:rsidRPr="00FB7718">
        <w:t xml:space="preserve">If a staff member is required to perform official duties while on annual leave, the periods during which the official duties are performed are not charged to annual leave. However, any official duties performed while on annual leave must be approved by the staff member’s head of office/unit, in consultation with the office where the duties are to be performed. </w:t>
      </w:r>
    </w:p>
    <w:p w14:paraId="61F1E34C" w14:textId="77777777" w:rsidR="00535939" w:rsidRPr="00FB7718" w:rsidRDefault="00535939" w:rsidP="00535939">
      <w:pPr>
        <w:spacing w:line="240" w:lineRule="auto"/>
        <w:ind w:left="360" w:hanging="360"/>
      </w:pPr>
    </w:p>
    <w:p w14:paraId="17A9B580" w14:textId="77777777" w:rsidR="00535939" w:rsidRPr="00FB7718" w:rsidRDefault="00535939" w:rsidP="00535939">
      <w:pPr>
        <w:ind w:hanging="503"/>
        <w:rPr>
          <w:b/>
          <w:bCs/>
        </w:rPr>
      </w:pPr>
      <w:r w:rsidRPr="00FB7718">
        <w:rPr>
          <w:b/>
          <w:bCs/>
        </w:rPr>
        <w:t xml:space="preserve">Monthly Credit upon Appointment/Separation  </w:t>
      </w:r>
    </w:p>
    <w:p w14:paraId="64A4AFA3" w14:textId="77777777" w:rsidR="00535939" w:rsidRPr="00FB7718" w:rsidRDefault="00535939" w:rsidP="00535939">
      <w:pPr>
        <w:spacing w:line="240" w:lineRule="auto"/>
        <w:ind w:left="360" w:hanging="360"/>
      </w:pPr>
    </w:p>
    <w:p w14:paraId="1CF2ECA3" w14:textId="77777777" w:rsidR="00535939" w:rsidRPr="00FB7718" w:rsidRDefault="00535939" w:rsidP="00535939">
      <w:pPr>
        <w:pStyle w:val="ListParagraph"/>
        <w:numPr>
          <w:ilvl w:val="0"/>
          <w:numId w:val="2"/>
        </w:numPr>
        <w:spacing w:line="240" w:lineRule="auto"/>
        <w:ind w:left="360" w:right="33"/>
      </w:pPr>
      <w:r w:rsidRPr="00FB7718">
        <w:t xml:space="preserve">Monthly credit for annual leave is affected by the staff member’s </w:t>
      </w:r>
      <w:r>
        <w:t xml:space="preserve">type of appointment, </w:t>
      </w:r>
      <w:r w:rsidRPr="00FB7718">
        <w:t xml:space="preserve">date of appointment and date of separation, as follows:  </w:t>
      </w:r>
    </w:p>
    <w:p w14:paraId="2E6CFCB0" w14:textId="77777777" w:rsidR="00535939" w:rsidRDefault="00535939" w:rsidP="00535939">
      <w:pPr>
        <w:spacing w:line="240" w:lineRule="auto"/>
        <w:ind w:left="360" w:hanging="360"/>
      </w:pPr>
    </w:p>
    <w:tbl>
      <w:tblPr>
        <w:tblW w:w="4585" w:type="pct"/>
        <w:tblInd w:w="720" w:type="dxa"/>
        <w:shd w:val="clear" w:color="auto" w:fill="FFFFFF"/>
        <w:tblLayout w:type="fixed"/>
        <w:tblCellMar>
          <w:left w:w="0" w:type="dxa"/>
          <w:right w:w="0" w:type="dxa"/>
        </w:tblCellMar>
        <w:tblLook w:val="04A0" w:firstRow="1" w:lastRow="0" w:firstColumn="1" w:lastColumn="0" w:noHBand="0" w:noVBand="1"/>
      </w:tblPr>
      <w:tblGrid>
        <w:gridCol w:w="3411"/>
        <w:gridCol w:w="2269"/>
        <w:gridCol w:w="2269"/>
      </w:tblGrid>
      <w:tr w:rsidR="00535939" w14:paraId="7CE499A3" w14:textId="77777777" w:rsidTr="004A0C01">
        <w:trPr>
          <w:trHeight w:val="335"/>
        </w:trPr>
        <w:tc>
          <w:tcPr>
            <w:tcW w:w="2146" w:type="pct"/>
            <w:vMerge w:val="restart"/>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vAlign w:val="center"/>
          </w:tcPr>
          <w:p w14:paraId="2626ACC1" w14:textId="77777777" w:rsidR="00535939" w:rsidRDefault="00535939" w:rsidP="004A0C01">
            <w:pPr>
              <w:jc w:val="center"/>
              <w:rPr>
                <w:rFonts w:cs="Arial"/>
                <w:b/>
                <w:bCs/>
              </w:rPr>
            </w:pPr>
            <w:bookmarkStart w:id="0" w:name="_Hlk176877326"/>
            <w:r>
              <w:rPr>
                <w:rFonts w:cs="Arial"/>
                <w:b/>
                <w:bCs/>
              </w:rPr>
              <w:t>Date of appointment</w:t>
            </w:r>
          </w:p>
        </w:tc>
        <w:tc>
          <w:tcPr>
            <w:tcW w:w="2854" w:type="pct"/>
            <w:gridSpan w:val="2"/>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vAlign w:val="center"/>
          </w:tcPr>
          <w:p w14:paraId="34BE2029" w14:textId="77777777" w:rsidR="00535939" w:rsidRDefault="00535939" w:rsidP="004A0C01">
            <w:pPr>
              <w:spacing w:line="247" w:lineRule="auto"/>
              <w:ind w:left="130" w:firstLine="0"/>
              <w:jc w:val="center"/>
              <w:rPr>
                <w:rFonts w:cs="Arial"/>
                <w:b/>
                <w:bCs/>
              </w:rPr>
            </w:pPr>
            <w:r>
              <w:rPr>
                <w:rFonts w:cs="Arial"/>
                <w:b/>
                <w:bCs/>
              </w:rPr>
              <w:t>Annual leave credit accrued for calendar month in which staff member starts</w:t>
            </w:r>
            <w:r w:rsidRPr="007B0A15">
              <w:rPr>
                <w:rFonts w:cs="Arial"/>
              </w:rPr>
              <w:t xml:space="preserve"> </w:t>
            </w:r>
          </w:p>
        </w:tc>
      </w:tr>
      <w:tr w:rsidR="00535939" w14:paraId="275BA73A" w14:textId="77777777" w:rsidTr="004A0C01">
        <w:trPr>
          <w:trHeight w:val="335"/>
        </w:trPr>
        <w:tc>
          <w:tcPr>
            <w:tcW w:w="2146" w:type="pct"/>
            <w:vMerge/>
            <w:tcBorders>
              <w:left w:val="single" w:sz="6" w:space="0" w:color="auto"/>
              <w:right w:val="single" w:sz="6" w:space="0" w:color="auto"/>
            </w:tcBorders>
            <w:shd w:val="clear" w:color="auto" w:fill="FFFFFF"/>
            <w:tcMar>
              <w:top w:w="45" w:type="dxa"/>
              <w:left w:w="75" w:type="dxa"/>
              <w:bottom w:w="45" w:type="dxa"/>
              <w:right w:w="75" w:type="dxa"/>
            </w:tcMar>
            <w:vAlign w:val="center"/>
          </w:tcPr>
          <w:p w14:paraId="68E6ECC3" w14:textId="77777777" w:rsidR="00535939" w:rsidRDefault="00535939" w:rsidP="004A0C01">
            <w:pPr>
              <w:jc w:val="left"/>
              <w:rPr>
                <w:rFonts w:cs="Arial"/>
                <w:b/>
                <w:bCs/>
              </w:rPr>
            </w:pPr>
          </w:p>
        </w:tc>
        <w:tc>
          <w:tcPr>
            <w:tcW w:w="2854" w:type="pct"/>
            <w:gridSpan w:val="2"/>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vAlign w:val="center"/>
          </w:tcPr>
          <w:p w14:paraId="7E15DA11" w14:textId="77777777" w:rsidR="00535939" w:rsidRPr="00A71015" w:rsidRDefault="00535939" w:rsidP="004A0C01">
            <w:pPr>
              <w:spacing w:line="247" w:lineRule="auto"/>
              <w:ind w:left="130" w:firstLine="0"/>
              <w:jc w:val="center"/>
              <w:rPr>
                <w:rFonts w:cs="Arial"/>
              </w:rPr>
            </w:pPr>
            <w:r>
              <w:rPr>
                <w:rFonts w:cs="Arial"/>
                <w:b/>
                <w:bCs/>
              </w:rPr>
              <w:t>Type of appointment</w:t>
            </w:r>
          </w:p>
        </w:tc>
      </w:tr>
      <w:tr w:rsidR="00535939" w14:paraId="46E88547" w14:textId="77777777" w:rsidTr="004A0C01">
        <w:trPr>
          <w:trHeight w:val="669"/>
        </w:trPr>
        <w:tc>
          <w:tcPr>
            <w:tcW w:w="2146" w:type="pct"/>
            <w:vMerge/>
            <w:tcBorders>
              <w:left w:val="single" w:sz="6" w:space="0" w:color="auto"/>
              <w:right w:val="single" w:sz="6" w:space="0" w:color="auto"/>
            </w:tcBorders>
            <w:shd w:val="clear" w:color="auto" w:fill="FFFFFF"/>
            <w:tcMar>
              <w:top w:w="45" w:type="dxa"/>
              <w:left w:w="75" w:type="dxa"/>
              <w:bottom w:w="45" w:type="dxa"/>
              <w:right w:w="75" w:type="dxa"/>
            </w:tcMar>
            <w:vAlign w:val="center"/>
          </w:tcPr>
          <w:p w14:paraId="022B2907" w14:textId="77777777" w:rsidR="00535939" w:rsidRPr="00EE0D47" w:rsidRDefault="00535939" w:rsidP="004A0C01">
            <w:pPr>
              <w:jc w:val="left"/>
              <w:rPr>
                <w:rFonts w:cs="Arial"/>
                <w:b/>
                <w:bCs/>
              </w:rPr>
            </w:pPr>
          </w:p>
        </w:tc>
        <w:tc>
          <w:tcPr>
            <w:tcW w:w="1427" w:type="pct"/>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vAlign w:val="center"/>
          </w:tcPr>
          <w:p w14:paraId="4CD1938F" w14:textId="77777777" w:rsidR="00535939" w:rsidRPr="007B0A15" w:rsidRDefault="00535939" w:rsidP="004A0C01">
            <w:pPr>
              <w:spacing w:line="247" w:lineRule="auto"/>
              <w:ind w:left="130" w:firstLine="0"/>
              <w:jc w:val="center"/>
              <w:rPr>
                <w:rFonts w:cs="Arial"/>
                <w:b/>
                <w:bCs/>
              </w:rPr>
            </w:pPr>
            <w:r w:rsidRPr="00A71015">
              <w:rPr>
                <w:rFonts w:cs="Arial"/>
                <w:b/>
                <w:bCs/>
              </w:rPr>
              <w:t>FTA/PA/CA</w:t>
            </w:r>
          </w:p>
        </w:tc>
        <w:tc>
          <w:tcPr>
            <w:tcW w:w="1427" w:type="pct"/>
            <w:tcBorders>
              <w:top w:val="single" w:sz="6" w:space="0" w:color="auto"/>
              <w:left w:val="single" w:sz="6" w:space="0" w:color="auto"/>
              <w:right w:val="single" w:sz="6" w:space="0" w:color="auto"/>
            </w:tcBorders>
            <w:shd w:val="clear" w:color="auto" w:fill="FFFFFF"/>
            <w:vAlign w:val="center"/>
          </w:tcPr>
          <w:p w14:paraId="1F16C0A0" w14:textId="77777777" w:rsidR="00535939" w:rsidRPr="007B0A15" w:rsidRDefault="00535939" w:rsidP="004A0C01">
            <w:pPr>
              <w:spacing w:line="247" w:lineRule="auto"/>
              <w:ind w:left="130" w:firstLine="0"/>
              <w:jc w:val="center"/>
              <w:rPr>
                <w:rFonts w:cs="Arial"/>
                <w:b/>
                <w:bCs/>
              </w:rPr>
            </w:pPr>
            <w:r w:rsidRPr="00A71015">
              <w:rPr>
                <w:rFonts w:cs="Arial"/>
                <w:b/>
                <w:bCs/>
              </w:rPr>
              <w:t>TA</w:t>
            </w:r>
          </w:p>
        </w:tc>
      </w:tr>
      <w:tr w:rsidR="00535939" w14:paraId="26F89808" w14:textId="77777777" w:rsidTr="004A0C01">
        <w:tc>
          <w:tcPr>
            <w:tcW w:w="2146" w:type="pct"/>
            <w:tcBorders>
              <w:top w:val="single" w:sz="6" w:space="0" w:color="auto"/>
              <w:left w:val="single" w:sz="6" w:space="0" w:color="auto"/>
              <w:bottom w:val="single" w:sz="6" w:space="0" w:color="auto"/>
              <w:right w:val="single" w:sz="4" w:space="0" w:color="auto"/>
            </w:tcBorders>
            <w:shd w:val="clear" w:color="auto" w:fill="FFFFFF"/>
            <w:tcMar>
              <w:top w:w="45" w:type="dxa"/>
              <w:left w:w="75" w:type="dxa"/>
              <w:bottom w:w="45" w:type="dxa"/>
              <w:right w:w="75" w:type="dxa"/>
            </w:tcMar>
            <w:vAlign w:val="center"/>
          </w:tcPr>
          <w:p w14:paraId="614DD5C0" w14:textId="77777777" w:rsidR="00535939" w:rsidRDefault="00535939" w:rsidP="004A0C01">
            <w:pPr>
              <w:rPr>
                <w:rFonts w:cs="Arial"/>
              </w:rPr>
            </w:pPr>
            <w:r>
              <w:rPr>
                <w:rFonts w:cs="Arial"/>
              </w:rPr>
              <w:t xml:space="preserve">First working day of the month </w:t>
            </w:r>
          </w:p>
        </w:tc>
        <w:tc>
          <w:tcPr>
            <w:tcW w:w="1427" w:type="pct"/>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14:paraId="020E023E" w14:textId="77777777" w:rsidR="00535939" w:rsidRDefault="00535939" w:rsidP="004A0C01">
            <w:pPr>
              <w:ind w:hanging="469"/>
              <w:jc w:val="center"/>
              <w:rPr>
                <w:rFonts w:cs="Arial"/>
              </w:rPr>
            </w:pPr>
            <w:r>
              <w:rPr>
                <w:rFonts w:cs="Arial"/>
              </w:rPr>
              <w:t>2.5 days</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tcPr>
          <w:p w14:paraId="6E78AFAE" w14:textId="77777777" w:rsidR="00535939" w:rsidRDefault="00535939" w:rsidP="004A0C01">
            <w:pPr>
              <w:ind w:hanging="469"/>
              <w:jc w:val="center"/>
              <w:rPr>
                <w:rFonts w:cs="Arial"/>
              </w:rPr>
            </w:pPr>
            <w:r>
              <w:t>​1.5 days</w:t>
            </w:r>
          </w:p>
        </w:tc>
      </w:tr>
      <w:tr w:rsidR="00535939" w14:paraId="6A6B78A3" w14:textId="77777777" w:rsidTr="004A0C01">
        <w:tc>
          <w:tcPr>
            <w:tcW w:w="2146" w:type="pct"/>
            <w:tcBorders>
              <w:top w:val="single" w:sz="6" w:space="0" w:color="auto"/>
              <w:left w:val="single" w:sz="6" w:space="0" w:color="auto"/>
              <w:bottom w:val="single" w:sz="6" w:space="0" w:color="auto"/>
              <w:right w:val="single" w:sz="4" w:space="0" w:color="auto"/>
            </w:tcBorders>
            <w:shd w:val="clear" w:color="auto" w:fill="FFFFFF"/>
            <w:tcMar>
              <w:top w:w="45" w:type="dxa"/>
              <w:left w:w="75" w:type="dxa"/>
              <w:bottom w:w="45" w:type="dxa"/>
              <w:right w:w="75" w:type="dxa"/>
            </w:tcMar>
            <w:vAlign w:val="center"/>
          </w:tcPr>
          <w:p w14:paraId="29ED3204" w14:textId="77777777" w:rsidR="00535939" w:rsidRDefault="00535939" w:rsidP="004A0C01">
            <w:pPr>
              <w:spacing w:line="247" w:lineRule="auto"/>
              <w:ind w:left="130" w:firstLine="0"/>
              <w:rPr>
                <w:rFonts w:cs="Arial"/>
              </w:rPr>
            </w:pPr>
            <w:r>
              <w:rPr>
                <w:rFonts w:cs="Arial"/>
              </w:rPr>
              <w:t>After the first working day but on or before the 16</w:t>
            </w:r>
            <w:r>
              <w:rPr>
                <w:rFonts w:cs="Arial"/>
                <w:vertAlign w:val="superscript"/>
              </w:rPr>
              <w:t>th</w:t>
            </w:r>
            <w:r>
              <w:rPr>
                <w:rFonts w:cs="Arial"/>
              </w:rPr>
              <w:t xml:space="preserve"> day of the month </w:t>
            </w:r>
          </w:p>
        </w:tc>
        <w:tc>
          <w:tcPr>
            <w:tcW w:w="1427" w:type="pct"/>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14:paraId="0BA48565" w14:textId="77777777" w:rsidR="00535939" w:rsidRDefault="00535939" w:rsidP="004A0C01">
            <w:pPr>
              <w:jc w:val="center"/>
              <w:rPr>
                <w:rFonts w:cs="Arial"/>
              </w:rPr>
            </w:pPr>
            <w:r>
              <w:rPr>
                <w:rFonts w:cs="Arial"/>
              </w:rPr>
              <w:t>2 days</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tcPr>
          <w:p w14:paraId="419E212C" w14:textId="77777777" w:rsidR="00535939" w:rsidRDefault="00535939" w:rsidP="004A0C01">
            <w:pPr>
              <w:jc w:val="center"/>
              <w:rPr>
                <w:rFonts w:cs="Arial"/>
              </w:rPr>
            </w:pPr>
            <w:r>
              <w:t>​1 day</w:t>
            </w:r>
          </w:p>
        </w:tc>
      </w:tr>
      <w:tr w:rsidR="00535939" w14:paraId="2BCEE360" w14:textId="77777777" w:rsidTr="004A0C01">
        <w:tc>
          <w:tcPr>
            <w:tcW w:w="2146" w:type="pct"/>
            <w:tcBorders>
              <w:top w:val="single" w:sz="6" w:space="0" w:color="auto"/>
              <w:left w:val="single" w:sz="6" w:space="0" w:color="auto"/>
              <w:bottom w:val="single" w:sz="6" w:space="0" w:color="auto"/>
              <w:right w:val="single" w:sz="4" w:space="0" w:color="auto"/>
            </w:tcBorders>
            <w:shd w:val="clear" w:color="auto" w:fill="FFFFFF"/>
            <w:tcMar>
              <w:top w:w="45" w:type="dxa"/>
              <w:left w:w="75" w:type="dxa"/>
              <w:bottom w:w="45" w:type="dxa"/>
              <w:right w:w="75" w:type="dxa"/>
            </w:tcMar>
            <w:vAlign w:val="center"/>
          </w:tcPr>
          <w:p w14:paraId="37FFF562" w14:textId="77777777" w:rsidR="00535939" w:rsidRDefault="00535939" w:rsidP="004A0C01">
            <w:pPr>
              <w:spacing w:line="247" w:lineRule="auto"/>
              <w:ind w:left="0" w:firstLine="0"/>
              <w:rPr>
                <w:rFonts w:cs="Arial"/>
              </w:rPr>
            </w:pPr>
            <w:r>
              <w:rPr>
                <w:rFonts w:cs="Arial"/>
              </w:rPr>
              <w:t>On the 17</w:t>
            </w:r>
            <w:r>
              <w:rPr>
                <w:rFonts w:cs="Arial"/>
                <w:vertAlign w:val="superscript"/>
              </w:rPr>
              <w:t>th</w:t>
            </w:r>
            <w:r>
              <w:rPr>
                <w:rFonts w:cs="Arial"/>
              </w:rPr>
              <w:t xml:space="preserve"> day of the month or later </w:t>
            </w:r>
          </w:p>
        </w:tc>
        <w:tc>
          <w:tcPr>
            <w:tcW w:w="1427" w:type="pct"/>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14:paraId="71758737" w14:textId="77777777" w:rsidR="00535939" w:rsidRDefault="00535939" w:rsidP="004A0C01">
            <w:pPr>
              <w:jc w:val="center"/>
              <w:rPr>
                <w:rFonts w:cs="Arial"/>
              </w:rPr>
            </w:pPr>
            <w:r>
              <w:rPr>
                <w:rFonts w:cs="Arial"/>
              </w:rPr>
              <w:t>1 day</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tcPr>
          <w:p w14:paraId="44D14849" w14:textId="77777777" w:rsidR="00535939" w:rsidRDefault="00535939" w:rsidP="004A0C01">
            <w:pPr>
              <w:jc w:val="center"/>
              <w:rPr>
                <w:rFonts w:cs="Arial"/>
              </w:rPr>
            </w:pPr>
            <w:r>
              <w:t>​0.5 days</w:t>
            </w:r>
          </w:p>
        </w:tc>
      </w:tr>
      <w:bookmarkEnd w:id="0"/>
    </w:tbl>
    <w:p w14:paraId="3AF59EF6" w14:textId="77777777" w:rsidR="00535939" w:rsidRDefault="00535939" w:rsidP="00535939">
      <w:pPr>
        <w:ind w:left="0" w:firstLine="0"/>
        <w:rPr>
          <w:rFonts w:cs="Arial"/>
        </w:rPr>
      </w:pPr>
    </w:p>
    <w:tbl>
      <w:tblPr>
        <w:tblW w:w="4585" w:type="pct"/>
        <w:tblInd w:w="720" w:type="dxa"/>
        <w:shd w:val="clear" w:color="auto" w:fill="FFFFFF"/>
        <w:tblLayout w:type="fixed"/>
        <w:tblCellMar>
          <w:left w:w="0" w:type="dxa"/>
          <w:right w:w="0" w:type="dxa"/>
        </w:tblCellMar>
        <w:tblLook w:val="04A0" w:firstRow="1" w:lastRow="0" w:firstColumn="1" w:lastColumn="0" w:noHBand="0" w:noVBand="1"/>
      </w:tblPr>
      <w:tblGrid>
        <w:gridCol w:w="3411"/>
        <w:gridCol w:w="2269"/>
        <w:gridCol w:w="2269"/>
      </w:tblGrid>
      <w:tr w:rsidR="00535939" w14:paraId="13A2EE03" w14:textId="77777777" w:rsidTr="004A0C01">
        <w:trPr>
          <w:trHeight w:val="335"/>
        </w:trPr>
        <w:tc>
          <w:tcPr>
            <w:tcW w:w="2146" w:type="pct"/>
            <w:vMerge w:val="restart"/>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vAlign w:val="center"/>
          </w:tcPr>
          <w:p w14:paraId="7BE008F9" w14:textId="77777777" w:rsidR="00535939" w:rsidRDefault="00535939" w:rsidP="004A0C01">
            <w:pPr>
              <w:jc w:val="center"/>
              <w:rPr>
                <w:rFonts w:cs="Arial"/>
                <w:b/>
                <w:bCs/>
              </w:rPr>
            </w:pPr>
            <w:r>
              <w:rPr>
                <w:rFonts w:cs="Arial"/>
                <w:b/>
                <w:bCs/>
              </w:rPr>
              <w:lastRenderedPageBreak/>
              <w:t>Date of separation</w:t>
            </w:r>
          </w:p>
        </w:tc>
        <w:tc>
          <w:tcPr>
            <w:tcW w:w="2854" w:type="pct"/>
            <w:gridSpan w:val="2"/>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vAlign w:val="center"/>
          </w:tcPr>
          <w:p w14:paraId="5CC52ED8" w14:textId="77777777" w:rsidR="00535939" w:rsidRDefault="00535939" w:rsidP="004A0C01">
            <w:pPr>
              <w:spacing w:line="247" w:lineRule="auto"/>
              <w:ind w:left="130" w:firstLine="0"/>
              <w:jc w:val="center"/>
              <w:rPr>
                <w:rFonts w:cs="Arial"/>
                <w:b/>
                <w:bCs/>
              </w:rPr>
            </w:pPr>
            <w:r>
              <w:rPr>
                <w:rFonts w:cs="Arial"/>
                <w:b/>
                <w:bCs/>
              </w:rPr>
              <w:t>Annual leave credit accrued for calendar month in which staff member starts</w:t>
            </w:r>
            <w:r w:rsidRPr="007B0A15">
              <w:rPr>
                <w:rFonts w:cs="Arial"/>
              </w:rPr>
              <w:t xml:space="preserve"> </w:t>
            </w:r>
          </w:p>
        </w:tc>
      </w:tr>
      <w:tr w:rsidR="00535939" w:rsidRPr="007B0A15" w14:paraId="14755A69" w14:textId="77777777" w:rsidTr="004A0C01">
        <w:trPr>
          <w:trHeight w:val="335"/>
        </w:trPr>
        <w:tc>
          <w:tcPr>
            <w:tcW w:w="2146" w:type="pct"/>
            <w:vMerge/>
            <w:tcBorders>
              <w:left w:val="single" w:sz="6" w:space="0" w:color="auto"/>
              <w:right w:val="single" w:sz="6" w:space="0" w:color="auto"/>
            </w:tcBorders>
            <w:shd w:val="clear" w:color="auto" w:fill="FFFFFF"/>
            <w:tcMar>
              <w:top w:w="45" w:type="dxa"/>
              <w:left w:w="75" w:type="dxa"/>
              <w:bottom w:w="45" w:type="dxa"/>
              <w:right w:w="75" w:type="dxa"/>
            </w:tcMar>
            <w:vAlign w:val="center"/>
          </w:tcPr>
          <w:p w14:paraId="6C919EE3" w14:textId="77777777" w:rsidR="00535939" w:rsidRDefault="00535939" w:rsidP="004A0C01">
            <w:pPr>
              <w:jc w:val="left"/>
              <w:rPr>
                <w:rFonts w:cs="Arial"/>
                <w:b/>
                <w:bCs/>
              </w:rPr>
            </w:pPr>
          </w:p>
        </w:tc>
        <w:tc>
          <w:tcPr>
            <w:tcW w:w="2854" w:type="pct"/>
            <w:gridSpan w:val="2"/>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vAlign w:val="center"/>
          </w:tcPr>
          <w:p w14:paraId="29895457" w14:textId="77777777" w:rsidR="00535939" w:rsidRPr="00A71015" w:rsidRDefault="00535939" w:rsidP="004A0C01">
            <w:pPr>
              <w:spacing w:line="247" w:lineRule="auto"/>
              <w:ind w:left="130" w:firstLine="0"/>
              <w:jc w:val="center"/>
              <w:rPr>
                <w:rFonts w:cs="Arial"/>
              </w:rPr>
            </w:pPr>
            <w:r>
              <w:rPr>
                <w:rFonts w:cs="Arial"/>
                <w:b/>
                <w:bCs/>
              </w:rPr>
              <w:t>Type of appointment</w:t>
            </w:r>
          </w:p>
        </w:tc>
      </w:tr>
      <w:tr w:rsidR="00535939" w:rsidRPr="007B0A15" w14:paraId="66BD1E6E" w14:textId="77777777" w:rsidTr="004A0C01">
        <w:trPr>
          <w:trHeight w:val="669"/>
        </w:trPr>
        <w:tc>
          <w:tcPr>
            <w:tcW w:w="2146" w:type="pct"/>
            <w:vMerge/>
            <w:tcBorders>
              <w:left w:val="single" w:sz="6" w:space="0" w:color="auto"/>
              <w:right w:val="single" w:sz="6" w:space="0" w:color="auto"/>
            </w:tcBorders>
            <w:shd w:val="clear" w:color="auto" w:fill="FFFFFF"/>
            <w:tcMar>
              <w:top w:w="45" w:type="dxa"/>
              <w:left w:w="75" w:type="dxa"/>
              <w:bottom w:w="45" w:type="dxa"/>
              <w:right w:w="75" w:type="dxa"/>
            </w:tcMar>
            <w:vAlign w:val="center"/>
          </w:tcPr>
          <w:p w14:paraId="751A2896" w14:textId="77777777" w:rsidR="00535939" w:rsidRPr="00EE0D47" w:rsidRDefault="00535939" w:rsidP="004A0C01">
            <w:pPr>
              <w:jc w:val="left"/>
              <w:rPr>
                <w:rFonts w:cs="Arial"/>
                <w:b/>
                <w:bCs/>
              </w:rPr>
            </w:pPr>
          </w:p>
        </w:tc>
        <w:tc>
          <w:tcPr>
            <w:tcW w:w="1427" w:type="pct"/>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vAlign w:val="center"/>
          </w:tcPr>
          <w:p w14:paraId="0793F669" w14:textId="77777777" w:rsidR="00535939" w:rsidRPr="007B0A15" w:rsidRDefault="00535939" w:rsidP="004A0C01">
            <w:pPr>
              <w:spacing w:line="247" w:lineRule="auto"/>
              <w:ind w:left="130" w:firstLine="0"/>
              <w:jc w:val="center"/>
              <w:rPr>
                <w:rFonts w:cs="Arial"/>
                <w:b/>
                <w:bCs/>
              </w:rPr>
            </w:pPr>
            <w:r w:rsidRPr="00A71015">
              <w:rPr>
                <w:rFonts w:cs="Arial"/>
                <w:b/>
                <w:bCs/>
              </w:rPr>
              <w:t>FTA/PA/CA</w:t>
            </w:r>
          </w:p>
        </w:tc>
        <w:tc>
          <w:tcPr>
            <w:tcW w:w="1427" w:type="pct"/>
            <w:tcBorders>
              <w:top w:val="single" w:sz="6" w:space="0" w:color="auto"/>
              <w:left w:val="single" w:sz="6" w:space="0" w:color="auto"/>
              <w:right w:val="single" w:sz="6" w:space="0" w:color="auto"/>
            </w:tcBorders>
            <w:shd w:val="clear" w:color="auto" w:fill="FFFFFF"/>
            <w:vAlign w:val="center"/>
          </w:tcPr>
          <w:p w14:paraId="5260CD9F" w14:textId="77777777" w:rsidR="00535939" w:rsidRPr="007B0A15" w:rsidRDefault="00535939" w:rsidP="004A0C01">
            <w:pPr>
              <w:spacing w:line="247" w:lineRule="auto"/>
              <w:ind w:left="130" w:firstLine="0"/>
              <w:jc w:val="center"/>
              <w:rPr>
                <w:rFonts w:cs="Arial"/>
                <w:b/>
                <w:bCs/>
              </w:rPr>
            </w:pPr>
            <w:r w:rsidRPr="00A71015">
              <w:rPr>
                <w:rFonts w:cs="Arial"/>
                <w:b/>
                <w:bCs/>
              </w:rPr>
              <w:t>TA</w:t>
            </w:r>
          </w:p>
        </w:tc>
      </w:tr>
      <w:tr w:rsidR="00535939" w14:paraId="590D2393" w14:textId="77777777" w:rsidTr="004A0C01">
        <w:tc>
          <w:tcPr>
            <w:tcW w:w="2146" w:type="pct"/>
            <w:tcBorders>
              <w:top w:val="single" w:sz="6" w:space="0" w:color="auto"/>
              <w:left w:val="single" w:sz="6" w:space="0" w:color="auto"/>
              <w:bottom w:val="single" w:sz="6" w:space="0" w:color="auto"/>
              <w:right w:val="single" w:sz="4" w:space="0" w:color="auto"/>
            </w:tcBorders>
            <w:shd w:val="clear" w:color="auto" w:fill="FFFFFF"/>
            <w:tcMar>
              <w:top w:w="45" w:type="dxa"/>
              <w:left w:w="75" w:type="dxa"/>
              <w:bottom w:w="45" w:type="dxa"/>
              <w:right w:w="75" w:type="dxa"/>
            </w:tcMar>
            <w:vAlign w:val="center"/>
          </w:tcPr>
          <w:p w14:paraId="004561B8" w14:textId="77777777" w:rsidR="00535939" w:rsidRDefault="00535939" w:rsidP="004A0C01">
            <w:pPr>
              <w:rPr>
                <w:rFonts w:cs="Arial"/>
              </w:rPr>
            </w:pPr>
            <w:r>
              <w:rPr>
                <w:rFonts w:cs="Arial"/>
              </w:rPr>
              <w:t>On or before the 16</w:t>
            </w:r>
            <w:r>
              <w:rPr>
                <w:rFonts w:cs="Arial"/>
                <w:vertAlign w:val="superscript"/>
              </w:rPr>
              <w:t>th</w:t>
            </w:r>
            <w:r>
              <w:rPr>
                <w:rFonts w:cs="Arial"/>
              </w:rPr>
              <w:t xml:space="preserve"> day of the month</w:t>
            </w:r>
          </w:p>
        </w:tc>
        <w:tc>
          <w:tcPr>
            <w:tcW w:w="1427" w:type="pct"/>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14:paraId="00C277B6" w14:textId="77777777" w:rsidR="00535939" w:rsidRDefault="00535939" w:rsidP="004A0C01">
            <w:pPr>
              <w:ind w:hanging="469"/>
              <w:jc w:val="center"/>
              <w:rPr>
                <w:rFonts w:cs="Arial"/>
              </w:rPr>
            </w:pPr>
            <w:r>
              <w:rPr>
                <w:rFonts w:cs="Arial"/>
              </w:rPr>
              <w:t>1 day</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tcPr>
          <w:p w14:paraId="3F772682" w14:textId="77777777" w:rsidR="00535939" w:rsidRDefault="00535939" w:rsidP="004A0C01">
            <w:pPr>
              <w:ind w:hanging="469"/>
              <w:jc w:val="center"/>
              <w:rPr>
                <w:rFonts w:cs="Arial"/>
              </w:rPr>
            </w:pPr>
            <w:r>
              <w:t>​0.5 days</w:t>
            </w:r>
          </w:p>
        </w:tc>
      </w:tr>
      <w:tr w:rsidR="00535939" w14:paraId="0EFED3E5" w14:textId="77777777" w:rsidTr="004A0C01">
        <w:tc>
          <w:tcPr>
            <w:tcW w:w="2146" w:type="pct"/>
            <w:tcBorders>
              <w:top w:val="single" w:sz="6" w:space="0" w:color="auto"/>
              <w:left w:val="single" w:sz="6" w:space="0" w:color="auto"/>
              <w:bottom w:val="single" w:sz="6" w:space="0" w:color="auto"/>
              <w:right w:val="single" w:sz="4" w:space="0" w:color="auto"/>
            </w:tcBorders>
            <w:shd w:val="clear" w:color="auto" w:fill="FFFFFF"/>
            <w:tcMar>
              <w:top w:w="45" w:type="dxa"/>
              <w:left w:w="75" w:type="dxa"/>
              <w:bottom w:w="45" w:type="dxa"/>
              <w:right w:w="75" w:type="dxa"/>
            </w:tcMar>
            <w:vAlign w:val="center"/>
          </w:tcPr>
          <w:p w14:paraId="681AB576" w14:textId="77777777" w:rsidR="00535939" w:rsidRDefault="00535939" w:rsidP="004A0C01">
            <w:pPr>
              <w:spacing w:line="247" w:lineRule="auto"/>
              <w:ind w:left="130" w:firstLine="0"/>
              <w:rPr>
                <w:rFonts w:cs="Arial"/>
              </w:rPr>
            </w:pPr>
            <w:r>
              <w:rPr>
                <w:rFonts w:cs="Arial"/>
              </w:rPr>
              <w:t>From the 17</w:t>
            </w:r>
            <w:r>
              <w:rPr>
                <w:rFonts w:cs="Arial"/>
                <w:vertAlign w:val="superscript"/>
              </w:rPr>
              <w:t>th</w:t>
            </w:r>
            <w:r>
              <w:rPr>
                <w:rFonts w:cs="Arial"/>
              </w:rPr>
              <w:t xml:space="preserve"> </w:t>
            </w:r>
            <w:r w:rsidRPr="00FB3A31">
              <w:rPr>
                <w:rFonts w:cs="Arial"/>
              </w:rPr>
              <w:t xml:space="preserve">up to </w:t>
            </w:r>
            <w:r>
              <w:rPr>
                <w:rFonts w:cs="Arial"/>
              </w:rPr>
              <w:t>the</w:t>
            </w:r>
            <w:r w:rsidRPr="00FB3A31">
              <w:rPr>
                <w:rFonts w:cs="Arial"/>
              </w:rPr>
              <w:t xml:space="preserve"> day prior to the last day of month</w:t>
            </w:r>
          </w:p>
        </w:tc>
        <w:tc>
          <w:tcPr>
            <w:tcW w:w="1427" w:type="pct"/>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14:paraId="63B061C2" w14:textId="77777777" w:rsidR="00535939" w:rsidRDefault="00535939" w:rsidP="004A0C01">
            <w:pPr>
              <w:jc w:val="center"/>
              <w:rPr>
                <w:rFonts w:cs="Arial"/>
              </w:rPr>
            </w:pPr>
            <w:r>
              <w:rPr>
                <w:rFonts w:cs="Arial"/>
              </w:rPr>
              <w:t>2 days</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tcPr>
          <w:p w14:paraId="00A32CEB" w14:textId="77777777" w:rsidR="00535939" w:rsidRDefault="00535939" w:rsidP="004A0C01">
            <w:pPr>
              <w:jc w:val="center"/>
              <w:rPr>
                <w:rFonts w:cs="Arial"/>
              </w:rPr>
            </w:pPr>
            <w:r>
              <w:t>​1 day</w:t>
            </w:r>
          </w:p>
        </w:tc>
      </w:tr>
      <w:tr w:rsidR="00535939" w14:paraId="1F324AC9" w14:textId="77777777" w:rsidTr="004A0C01">
        <w:tc>
          <w:tcPr>
            <w:tcW w:w="2146" w:type="pct"/>
            <w:tcBorders>
              <w:top w:val="single" w:sz="6" w:space="0" w:color="auto"/>
              <w:left w:val="single" w:sz="6" w:space="0" w:color="auto"/>
              <w:bottom w:val="single" w:sz="6" w:space="0" w:color="auto"/>
              <w:right w:val="single" w:sz="4" w:space="0" w:color="auto"/>
            </w:tcBorders>
            <w:shd w:val="clear" w:color="auto" w:fill="FFFFFF"/>
            <w:tcMar>
              <w:top w:w="45" w:type="dxa"/>
              <w:left w:w="75" w:type="dxa"/>
              <w:bottom w:w="45" w:type="dxa"/>
              <w:right w:w="75" w:type="dxa"/>
            </w:tcMar>
            <w:vAlign w:val="center"/>
          </w:tcPr>
          <w:p w14:paraId="6113A539" w14:textId="77777777" w:rsidR="00535939" w:rsidRDefault="00535939" w:rsidP="004A0C01">
            <w:pPr>
              <w:spacing w:line="247" w:lineRule="auto"/>
              <w:ind w:left="130" w:firstLine="0"/>
              <w:rPr>
                <w:rFonts w:cs="Arial"/>
              </w:rPr>
            </w:pPr>
            <w:r>
              <w:rPr>
                <w:rFonts w:cs="Arial"/>
              </w:rPr>
              <w:t>On the last day of the month at close of business (c.o.b.)</w:t>
            </w:r>
          </w:p>
        </w:tc>
        <w:tc>
          <w:tcPr>
            <w:tcW w:w="1427" w:type="pct"/>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14:paraId="49B6676B" w14:textId="77777777" w:rsidR="00535939" w:rsidRDefault="00535939" w:rsidP="004A0C01">
            <w:pPr>
              <w:jc w:val="center"/>
              <w:rPr>
                <w:rFonts w:cs="Arial"/>
              </w:rPr>
            </w:pPr>
            <w:r>
              <w:rPr>
                <w:rFonts w:cs="Arial"/>
              </w:rPr>
              <w:t>2.5 days</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tcPr>
          <w:p w14:paraId="75AA3EA6" w14:textId="77777777" w:rsidR="00535939" w:rsidRDefault="00535939" w:rsidP="004A0C01">
            <w:pPr>
              <w:jc w:val="center"/>
              <w:rPr>
                <w:rFonts w:cs="Arial"/>
              </w:rPr>
            </w:pPr>
            <w:r>
              <w:t>​1.5 days</w:t>
            </w:r>
          </w:p>
        </w:tc>
      </w:tr>
    </w:tbl>
    <w:p w14:paraId="676BCAD2" w14:textId="77777777" w:rsidR="00535939" w:rsidRDefault="00535939" w:rsidP="00535939">
      <w:pPr>
        <w:ind w:left="0" w:firstLine="0"/>
        <w:rPr>
          <w:rFonts w:cs="Arial"/>
        </w:rPr>
      </w:pPr>
    </w:p>
    <w:p w14:paraId="2D50D745" w14:textId="77777777" w:rsidR="00535939" w:rsidRPr="00FB7718" w:rsidRDefault="00535939" w:rsidP="00535939">
      <w:pPr>
        <w:ind w:hanging="503"/>
        <w:rPr>
          <w:b/>
          <w:bCs/>
        </w:rPr>
      </w:pPr>
      <w:r w:rsidRPr="00FB7718">
        <w:rPr>
          <w:b/>
          <w:bCs/>
        </w:rPr>
        <w:t xml:space="preserve">Uncertified Sick Leave  </w:t>
      </w:r>
    </w:p>
    <w:p w14:paraId="115F4B02" w14:textId="77777777" w:rsidR="00535939" w:rsidRPr="00FB7718" w:rsidRDefault="00535939" w:rsidP="00535939">
      <w:pPr>
        <w:spacing w:line="240" w:lineRule="auto"/>
        <w:ind w:left="360" w:hanging="360"/>
      </w:pPr>
    </w:p>
    <w:p w14:paraId="0FCD5682" w14:textId="77777777" w:rsidR="00535939" w:rsidRPr="00FB7718" w:rsidRDefault="00535939" w:rsidP="00535939">
      <w:pPr>
        <w:pStyle w:val="ListParagraph"/>
        <w:numPr>
          <w:ilvl w:val="0"/>
          <w:numId w:val="2"/>
        </w:numPr>
        <w:spacing w:line="240" w:lineRule="auto"/>
        <w:ind w:left="360" w:right="33"/>
      </w:pPr>
      <w:r w:rsidRPr="00FB7718">
        <w:t xml:space="preserve">Annual leave is charged once the number of uncertified sick leave days exceeds the </w:t>
      </w:r>
      <w:r>
        <w:t>maximum</w:t>
      </w:r>
      <w:r w:rsidRPr="00FB7718">
        <w:t xml:space="preserve"> allowed without producing a certificate from a qualified medical practitioner. The limitation for uncertified sick leave </w:t>
      </w:r>
      <w:r w:rsidRPr="00B4760A">
        <w:t>is a consecutive or cumulative maximum of seven working days in an annual cycle starting 1 April of the current year and ending 31 March of the following year.</w:t>
      </w:r>
      <w:r w:rsidRPr="00FB7718">
        <w:t xml:space="preserve"> </w:t>
      </w:r>
    </w:p>
    <w:p w14:paraId="537C7757" w14:textId="77777777" w:rsidR="00535939" w:rsidRDefault="00535939" w:rsidP="00535939">
      <w:pPr>
        <w:spacing w:line="240" w:lineRule="auto"/>
        <w:ind w:left="360" w:hanging="360"/>
      </w:pPr>
    </w:p>
    <w:p w14:paraId="68FB34B2" w14:textId="77777777" w:rsidR="00535939" w:rsidRPr="00FB7718" w:rsidRDefault="00535939" w:rsidP="00535939">
      <w:pPr>
        <w:ind w:hanging="503"/>
        <w:rPr>
          <w:b/>
          <w:bCs/>
        </w:rPr>
      </w:pPr>
      <w:r w:rsidRPr="00FB7718">
        <w:rPr>
          <w:b/>
          <w:bCs/>
        </w:rPr>
        <w:t xml:space="preserve">Certified Sick Leave  </w:t>
      </w:r>
    </w:p>
    <w:p w14:paraId="082186AE" w14:textId="77777777" w:rsidR="00535939" w:rsidRPr="00FB7718" w:rsidRDefault="00535939" w:rsidP="00535939">
      <w:pPr>
        <w:spacing w:line="240" w:lineRule="auto"/>
        <w:ind w:left="360" w:hanging="360"/>
      </w:pPr>
    </w:p>
    <w:p w14:paraId="093877EA" w14:textId="77777777" w:rsidR="00535939" w:rsidRPr="00FB7718" w:rsidRDefault="00535939" w:rsidP="00535939">
      <w:pPr>
        <w:pStyle w:val="ListParagraph"/>
        <w:numPr>
          <w:ilvl w:val="0"/>
          <w:numId w:val="2"/>
        </w:numPr>
        <w:spacing w:line="240" w:lineRule="auto"/>
        <w:ind w:left="360" w:right="33"/>
      </w:pPr>
      <w:r w:rsidRPr="00FB7718">
        <w:t xml:space="preserve">Sick leave that is reported during a period of annual leave, home leave or family visit will be charged to annual leave unless such illness is certified by a qualified medical practitioner and a request for approval of sick leave together with a medical certificate is submitted immediately upon return to duty. </w:t>
      </w:r>
    </w:p>
    <w:p w14:paraId="565CF00C" w14:textId="77777777" w:rsidR="00535939" w:rsidRPr="00FB7718" w:rsidRDefault="00535939" w:rsidP="00535939">
      <w:pPr>
        <w:spacing w:line="240" w:lineRule="auto"/>
        <w:ind w:left="360" w:hanging="360"/>
      </w:pPr>
    </w:p>
    <w:p w14:paraId="4671E45C" w14:textId="77777777" w:rsidR="00535939" w:rsidRPr="00FB7718" w:rsidRDefault="00535939" w:rsidP="00535939">
      <w:pPr>
        <w:ind w:hanging="503"/>
        <w:rPr>
          <w:b/>
          <w:bCs/>
        </w:rPr>
      </w:pPr>
      <w:r w:rsidRPr="00FB7718">
        <w:rPr>
          <w:b/>
          <w:bCs/>
        </w:rPr>
        <w:t xml:space="preserve">Home Leave and Family Visit  </w:t>
      </w:r>
    </w:p>
    <w:p w14:paraId="1A527BC2" w14:textId="77777777" w:rsidR="00535939" w:rsidRPr="00FB7718" w:rsidRDefault="00535939" w:rsidP="00535939">
      <w:pPr>
        <w:spacing w:line="240" w:lineRule="auto"/>
        <w:ind w:left="360" w:hanging="360"/>
      </w:pPr>
    </w:p>
    <w:p w14:paraId="69628F40" w14:textId="77777777" w:rsidR="00535939" w:rsidRPr="00FB7718" w:rsidRDefault="00535939" w:rsidP="00535939">
      <w:pPr>
        <w:pStyle w:val="ListParagraph"/>
        <w:numPr>
          <w:ilvl w:val="0"/>
          <w:numId w:val="2"/>
        </w:numPr>
        <w:spacing w:line="240" w:lineRule="auto"/>
        <w:ind w:left="360" w:right="33"/>
      </w:pPr>
      <w:r w:rsidRPr="00FB7718">
        <w:t xml:space="preserve">Leave spent on home leave or family visit is charged to the staff member’s annual leave balance, except for allowable travel time. </w:t>
      </w:r>
    </w:p>
    <w:p w14:paraId="051E78EC" w14:textId="77777777" w:rsidR="00535939" w:rsidRPr="00FB7718" w:rsidRDefault="00535939" w:rsidP="00535939">
      <w:pPr>
        <w:spacing w:line="240" w:lineRule="auto"/>
        <w:ind w:left="360" w:hanging="360"/>
      </w:pPr>
    </w:p>
    <w:p w14:paraId="7D11B412" w14:textId="77777777" w:rsidR="00535939" w:rsidRPr="00FB7718" w:rsidRDefault="00535939" w:rsidP="00535939">
      <w:pPr>
        <w:pStyle w:val="ListParagraph"/>
        <w:numPr>
          <w:ilvl w:val="0"/>
          <w:numId w:val="2"/>
        </w:numPr>
        <w:spacing w:line="240" w:lineRule="auto"/>
        <w:ind w:left="360" w:right="29"/>
      </w:pPr>
      <w:r w:rsidRPr="00FB7718">
        <w:t xml:space="preserve">For travel on an outward and return journey on a home or family visit, staff members shall be granted a fixed amount of travel time not chargeable to annual leave, determined on the basis of the most direct flight available as follows: </w:t>
      </w:r>
    </w:p>
    <w:p w14:paraId="2B361B8A" w14:textId="77777777" w:rsidR="00535939" w:rsidRPr="00FB7718" w:rsidRDefault="00535939" w:rsidP="00535939">
      <w:pPr>
        <w:pStyle w:val="ListParagraph"/>
        <w:numPr>
          <w:ilvl w:val="0"/>
          <w:numId w:val="8"/>
        </w:numPr>
        <w:spacing w:line="240" w:lineRule="auto"/>
        <w:ind w:left="360" w:right="29" w:firstLine="0"/>
      </w:pPr>
      <w:r w:rsidRPr="00FB7718">
        <w:t xml:space="preserve">One day for each journey of less than 10 hours; </w:t>
      </w:r>
    </w:p>
    <w:p w14:paraId="55CB407E" w14:textId="77777777" w:rsidR="00535939" w:rsidRPr="00FB7718" w:rsidRDefault="00535939" w:rsidP="00535939">
      <w:pPr>
        <w:pStyle w:val="ListParagraph"/>
        <w:numPr>
          <w:ilvl w:val="0"/>
          <w:numId w:val="8"/>
        </w:numPr>
        <w:spacing w:line="240" w:lineRule="auto"/>
        <w:ind w:left="360" w:right="29" w:firstLine="0"/>
      </w:pPr>
      <w:r w:rsidRPr="00FB7718">
        <w:t xml:space="preserve">Two days for each journey of 10 hours or longer but less than 16 hours; and </w:t>
      </w:r>
    </w:p>
    <w:p w14:paraId="717606ED" w14:textId="77777777" w:rsidR="00535939" w:rsidRPr="00FB7718" w:rsidRDefault="00535939" w:rsidP="00535939">
      <w:pPr>
        <w:pStyle w:val="ListParagraph"/>
        <w:numPr>
          <w:ilvl w:val="0"/>
          <w:numId w:val="8"/>
        </w:numPr>
        <w:spacing w:line="240" w:lineRule="auto"/>
        <w:ind w:left="360" w:right="33" w:firstLine="0"/>
      </w:pPr>
      <w:r w:rsidRPr="00FB7718">
        <w:t xml:space="preserve">Three days for each journey of 16 hours or more. </w:t>
      </w:r>
    </w:p>
    <w:p w14:paraId="57F4942D" w14:textId="77777777" w:rsidR="00535939" w:rsidRDefault="00535939" w:rsidP="00535939">
      <w:pPr>
        <w:spacing w:after="200" w:line="276" w:lineRule="auto"/>
        <w:ind w:left="0" w:firstLine="0"/>
        <w:jc w:val="left"/>
        <w:rPr>
          <w:b/>
          <w:bCs/>
        </w:rPr>
      </w:pPr>
    </w:p>
    <w:p w14:paraId="5CE579B5" w14:textId="77777777" w:rsidR="00535939" w:rsidRDefault="00535939" w:rsidP="00535939">
      <w:pPr>
        <w:spacing w:after="200" w:line="276" w:lineRule="auto"/>
        <w:ind w:left="0" w:firstLine="0"/>
        <w:jc w:val="left"/>
        <w:rPr>
          <w:b/>
          <w:bCs/>
        </w:rPr>
      </w:pPr>
      <w:r>
        <w:rPr>
          <w:b/>
          <w:bCs/>
        </w:rPr>
        <w:br w:type="page"/>
      </w:r>
    </w:p>
    <w:p w14:paraId="6A7AFC27" w14:textId="77777777" w:rsidR="00535939" w:rsidRPr="00FB7718" w:rsidRDefault="00535939" w:rsidP="00535939">
      <w:pPr>
        <w:ind w:hanging="503"/>
        <w:rPr>
          <w:b/>
          <w:bCs/>
        </w:rPr>
      </w:pPr>
      <w:r w:rsidRPr="00FB7718">
        <w:rPr>
          <w:b/>
          <w:bCs/>
        </w:rPr>
        <w:lastRenderedPageBreak/>
        <w:t xml:space="preserve">Transfer of Annual Leave Balance  </w:t>
      </w:r>
    </w:p>
    <w:p w14:paraId="0B28577C" w14:textId="77777777" w:rsidR="00535939" w:rsidRPr="00FB7718" w:rsidRDefault="00535939" w:rsidP="00535939">
      <w:pPr>
        <w:spacing w:line="240" w:lineRule="auto"/>
        <w:ind w:left="360" w:hanging="360"/>
      </w:pPr>
    </w:p>
    <w:p w14:paraId="25B0F86E" w14:textId="77777777" w:rsidR="00535939" w:rsidRPr="00FB7718" w:rsidRDefault="00535939" w:rsidP="00535939">
      <w:pPr>
        <w:pStyle w:val="ListParagraph"/>
        <w:numPr>
          <w:ilvl w:val="0"/>
          <w:numId w:val="2"/>
        </w:numPr>
        <w:spacing w:line="240" w:lineRule="auto"/>
        <w:ind w:left="360" w:right="29"/>
      </w:pPr>
      <w:r>
        <w:t>S</w:t>
      </w:r>
      <w:r w:rsidRPr="00FB7718">
        <w:t>taff member</w:t>
      </w:r>
      <w:r>
        <w:t>s</w:t>
      </w:r>
      <w:r w:rsidRPr="00FB7718">
        <w:t xml:space="preserve"> who </w:t>
      </w:r>
      <w:r>
        <w:t>are</w:t>
      </w:r>
      <w:r w:rsidRPr="00FB7718">
        <w:t xml:space="preserve"> transferred, seconded or loaned to another organization carr</w:t>
      </w:r>
      <w:r>
        <w:t>y their</w:t>
      </w:r>
      <w:r w:rsidRPr="00FB7718">
        <w:t xml:space="preserve"> accrued annual leave credit to the receiving organization. The annual leave entitlement of the staff member concerned is governed/administered as follows:  </w:t>
      </w:r>
    </w:p>
    <w:p w14:paraId="11375946" w14:textId="77777777" w:rsidR="00535939" w:rsidRPr="00FB7718" w:rsidRDefault="00535939" w:rsidP="00535939">
      <w:pPr>
        <w:pStyle w:val="ListParagraph"/>
        <w:numPr>
          <w:ilvl w:val="1"/>
          <w:numId w:val="5"/>
        </w:numPr>
        <w:spacing w:line="240" w:lineRule="auto"/>
        <w:ind w:left="900" w:right="29" w:hanging="540"/>
      </w:pPr>
      <w:r w:rsidRPr="00FB7718">
        <w:t xml:space="preserve">Transfer or secondment: governed and administered by the rules of the receiving organization; and  </w:t>
      </w:r>
    </w:p>
    <w:p w14:paraId="13688695" w14:textId="77777777" w:rsidR="00535939" w:rsidRPr="00FB7718" w:rsidRDefault="00535939" w:rsidP="00535939">
      <w:pPr>
        <w:pStyle w:val="ListParagraph"/>
        <w:numPr>
          <w:ilvl w:val="1"/>
          <w:numId w:val="5"/>
        </w:numPr>
        <w:spacing w:line="240" w:lineRule="auto"/>
        <w:ind w:left="900" w:right="33" w:hanging="540"/>
      </w:pPr>
      <w:r w:rsidRPr="00FB7718">
        <w:t xml:space="preserve">Loan: governed by the rules of the releasing organization, but subject to administrative control by the receiving organization. </w:t>
      </w:r>
    </w:p>
    <w:p w14:paraId="2BFFC5CA" w14:textId="77777777" w:rsidR="00535939" w:rsidRPr="00FB7718" w:rsidRDefault="00535939" w:rsidP="00535939">
      <w:pPr>
        <w:spacing w:line="240" w:lineRule="auto"/>
        <w:ind w:left="360" w:right="33" w:hanging="360"/>
      </w:pPr>
    </w:p>
    <w:p w14:paraId="0E53B10D" w14:textId="77777777" w:rsidR="00535939" w:rsidRPr="00FB7718" w:rsidRDefault="00535939" w:rsidP="00535939">
      <w:pPr>
        <w:pStyle w:val="ListParagraph"/>
        <w:numPr>
          <w:ilvl w:val="0"/>
          <w:numId w:val="2"/>
        </w:numPr>
        <w:spacing w:line="240" w:lineRule="auto"/>
        <w:ind w:left="360" w:right="29"/>
      </w:pPr>
      <w:r w:rsidRPr="00FB7718">
        <w:t xml:space="preserve">If a staff member on transfer, secondment or loan to another organization is separated from service, any payment of unused annual leave is subject to the following:  </w:t>
      </w:r>
    </w:p>
    <w:p w14:paraId="3BBBEAF5" w14:textId="77777777" w:rsidR="00535939" w:rsidRPr="00FB7718" w:rsidRDefault="00535939" w:rsidP="00535939">
      <w:pPr>
        <w:pStyle w:val="ListParagraph"/>
        <w:numPr>
          <w:ilvl w:val="1"/>
          <w:numId w:val="6"/>
        </w:numPr>
        <w:spacing w:line="240" w:lineRule="auto"/>
        <w:ind w:left="630" w:right="29" w:hanging="270"/>
      </w:pPr>
      <w:r w:rsidRPr="00FB7718">
        <w:t xml:space="preserve">Transfer or secondment: the maximum specified by the rules of the receiving organization; and  </w:t>
      </w:r>
    </w:p>
    <w:p w14:paraId="33318B6D" w14:textId="77777777" w:rsidR="00535939" w:rsidRPr="00FB7718" w:rsidRDefault="00535939" w:rsidP="00535939">
      <w:pPr>
        <w:pStyle w:val="ListParagraph"/>
        <w:numPr>
          <w:ilvl w:val="1"/>
          <w:numId w:val="6"/>
        </w:numPr>
        <w:spacing w:line="240" w:lineRule="auto"/>
        <w:ind w:right="33"/>
      </w:pPr>
      <w:r w:rsidRPr="00FB7718">
        <w:t xml:space="preserve">Loan: the maximum specified by the rules of the releasing organization. </w:t>
      </w:r>
    </w:p>
    <w:p w14:paraId="0EBEA6F2" w14:textId="77777777" w:rsidR="00535939" w:rsidRPr="00FB7718" w:rsidRDefault="00535939" w:rsidP="00535939">
      <w:pPr>
        <w:spacing w:line="240" w:lineRule="auto"/>
        <w:ind w:left="360" w:right="33" w:hanging="360"/>
      </w:pPr>
    </w:p>
    <w:p w14:paraId="43175D4B" w14:textId="77777777" w:rsidR="00535939" w:rsidRPr="00FB7718" w:rsidRDefault="00535939" w:rsidP="00535939">
      <w:pPr>
        <w:pStyle w:val="ListParagraph"/>
        <w:numPr>
          <w:ilvl w:val="0"/>
          <w:numId w:val="2"/>
        </w:numPr>
        <w:spacing w:line="240" w:lineRule="auto"/>
        <w:ind w:left="360" w:right="33"/>
      </w:pPr>
      <w:r>
        <w:t>S</w:t>
      </w:r>
      <w:r w:rsidRPr="00FB7718">
        <w:t>taff member</w:t>
      </w:r>
      <w:r>
        <w:t>s</w:t>
      </w:r>
      <w:r w:rsidRPr="00FB7718">
        <w:t xml:space="preserve"> who return to the releasing organization bring with </w:t>
      </w:r>
      <w:r>
        <w:t xml:space="preserve">them </w:t>
      </w:r>
      <w:r w:rsidRPr="00FB7718">
        <w:t xml:space="preserve">any accrued annual leave credit as of the date of return. </w:t>
      </w:r>
    </w:p>
    <w:p w14:paraId="7262D5BE" w14:textId="77777777" w:rsidR="00535939" w:rsidRPr="00FB7718" w:rsidRDefault="00535939" w:rsidP="00535939">
      <w:pPr>
        <w:spacing w:line="240" w:lineRule="auto"/>
        <w:ind w:left="360" w:hanging="360"/>
      </w:pPr>
    </w:p>
    <w:p w14:paraId="54AECF83" w14:textId="77777777" w:rsidR="00535939" w:rsidRPr="00FB7718" w:rsidRDefault="00535939" w:rsidP="00535939">
      <w:pPr>
        <w:ind w:hanging="503"/>
        <w:rPr>
          <w:b/>
          <w:bCs/>
        </w:rPr>
      </w:pPr>
      <w:r w:rsidRPr="00FB7718">
        <w:rPr>
          <w:b/>
          <w:bCs/>
        </w:rPr>
        <w:t xml:space="preserve">Resignation  </w:t>
      </w:r>
    </w:p>
    <w:p w14:paraId="515BA73C" w14:textId="77777777" w:rsidR="00535939" w:rsidRPr="00FB7718" w:rsidRDefault="00535939" w:rsidP="00535939">
      <w:pPr>
        <w:spacing w:line="240" w:lineRule="auto"/>
        <w:ind w:left="360" w:hanging="360"/>
      </w:pPr>
    </w:p>
    <w:p w14:paraId="442B900C" w14:textId="77777777" w:rsidR="00535939" w:rsidRPr="00FB7718" w:rsidRDefault="00535939" w:rsidP="00535939">
      <w:pPr>
        <w:pStyle w:val="ListParagraph"/>
        <w:numPr>
          <w:ilvl w:val="0"/>
          <w:numId w:val="2"/>
        </w:numPr>
        <w:spacing w:line="240" w:lineRule="auto"/>
        <w:ind w:left="360" w:right="29"/>
      </w:pPr>
      <w:r w:rsidRPr="00FB7718">
        <w:t xml:space="preserve">Staff members are expected to perform their duties during the period of notice of resignation, except when the resignation takes effect on completion of the following:  </w:t>
      </w:r>
    </w:p>
    <w:p w14:paraId="564201BC" w14:textId="77777777" w:rsidR="00535939" w:rsidRPr="00FB7718" w:rsidRDefault="00535939" w:rsidP="00535939">
      <w:pPr>
        <w:pStyle w:val="ListParagraph"/>
        <w:numPr>
          <w:ilvl w:val="0"/>
          <w:numId w:val="7"/>
        </w:numPr>
        <w:spacing w:line="240" w:lineRule="auto"/>
        <w:ind w:right="29"/>
        <w:jc w:val="left"/>
      </w:pPr>
      <w:r>
        <w:t>Parental</w:t>
      </w:r>
      <w:r w:rsidRPr="00FB7718">
        <w:t xml:space="preserve"> leave;  </w:t>
      </w:r>
    </w:p>
    <w:p w14:paraId="3D498049" w14:textId="77777777" w:rsidR="00535939" w:rsidRDefault="00535939" w:rsidP="00535939">
      <w:pPr>
        <w:pStyle w:val="ListParagraph"/>
        <w:numPr>
          <w:ilvl w:val="0"/>
          <w:numId w:val="7"/>
        </w:numPr>
        <w:spacing w:line="240" w:lineRule="auto"/>
        <w:ind w:right="29"/>
        <w:jc w:val="left"/>
      </w:pPr>
      <w:r w:rsidRPr="00FB7718">
        <w:t xml:space="preserve">Sick leave; or  </w:t>
      </w:r>
    </w:p>
    <w:p w14:paraId="47CB3514" w14:textId="77777777" w:rsidR="00535939" w:rsidRPr="0008120F" w:rsidRDefault="00535939" w:rsidP="00535939">
      <w:pPr>
        <w:pStyle w:val="ListParagraph"/>
        <w:numPr>
          <w:ilvl w:val="0"/>
          <w:numId w:val="7"/>
        </w:numPr>
        <w:spacing w:line="240" w:lineRule="auto"/>
        <w:ind w:right="29"/>
        <w:jc w:val="left"/>
      </w:pPr>
      <w:r>
        <w:t>Special leave.</w:t>
      </w:r>
    </w:p>
    <w:p w14:paraId="59C021D2" w14:textId="77777777" w:rsidR="00535939" w:rsidRPr="00FB7718" w:rsidRDefault="00535939" w:rsidP="00535939">
      <w:pPr>
        <w:spacing w:line="240" w:lineRule="auto"/>
        <w:ind w:left="360" w:hanging="360"/>
      </w:pPr>
    </w:p>
    <w:p w14:paraId="3ADE6229" w14:textId="77777777" w:rsidR="00535939" w:rsidRPr="00FB7718" w:rsidRDefault="00535939" w:rsidP="00535939">
      <w:pPr>
        <w:pStyle w:val="ListParagraph"/>
        <w:numPr>
          <w:ilvl w:val="0"/>
          <w:numId w:val="2"/>
        </w:numPr>
        <w:spacing w:line="240" w:lineRule="auto"/>
        <w:ind w:left="360" w:right="33"/>
      </w:pPr>
      <w:r w:rsidRPr="00FB7718">
        <w:t xml:space="preserve">Annual leave may be approved during the period of notice of resignation only for brief periods and subject to the exigencies of service. </w:t>
      </w:r>
    </w:p>
    <w:p w14:paraId="006895D1" w14:textId="77777777" w:rsidR="00535939" w:rsidRPr="00FB7718" w:rsidRDefault="00535939" w:rsidP="00535939">
      <w:pPr>
        <w:spacing w:line="240" w:lineRule="auto"/>
        <w:ind w:left="360" w:hanging="360"/>
      </w:pPr>
    </w:p>
    <w:p w14:paraId="47481B03" w14:textId="77777777" w:rsidR="00535939" w:rsidRPr="00FB7718" w:rsidRDefault="00535939" w:rsidP="00535939">
      <w:pPr>
        <w:ind w:hanging="503"/>
        <w:rPr>
          <w:b/>
          <w:bCs/>
        </w:rPr>
      </w:pPr>
      <w:r w:rsidRPr="00FB7718">
        <w:rPr>
          <w:b/>
          <w:bCs/>
        </w:rPr>
        <w:t xml:space="preserve">Government or Military Service  </w:t>
      </w:r>
    </w:p>
    <w:p w14:paraId="344122C0" w14:textId="77777777" w:rsidR="00535939" w:rsidRPr="00FB7718" w:rsidRDefault="00535939" w:rsidP="00535939">
      <w:pPr>
        <w:spacing w:line="240" w:lineRule="auto"/>
        <w:ind w:left="360" w:hanging="360"/>
      </w:pPr>
    </w:p>
    <w:p w14:paraId="41DEEDC0" w14:textId="77777777" w:rsidR="00535939" w:rsidRPr="00FB7718" w:rsidRDefault="00535939" w:rsidP="00535939">
      <w:pPr>
        <w:pStyle w:val="ListParagraph"/>
        <w:numPr>
          <w:ilvl w:val="0"/>
          <w:numId w:val="2"/>
        </w:numPr>
        <w:spacing w:line="240" w:lineRule="auto"/>
        <w:ind w:left="360" w:right="33"/>
      </w:pPr>
      <w:r w:rsidRPr="00FB7718">
        <w:t xml:space="preserve">Staff members who are granted SLWOP for government or military service have their accrued annual leave retained as a credit towards the date of return to duty. </w:t>
      </w:r>
    </w:p>
    <w:p w14:paraId="2053BBF7" w14:textId="77777777" w:rsidR="00535939" w:rsidRPr="00FB7718" w:rsidRDefault="00535939" w:rsidP="00535939">
      <w:pPr>
        <w:spacing w:line="240" w:lineRule="auto"/>
        <w:ind w:left="360" w:hanging="360"/>
      </w:pPr>
    </w:p>
    <w:p w14:paraId="475EA4B5" w14:textId="77777777" w:rsidR="00535939" w:rsidRPr="00FB7718" w:rsidRDefault="00535939" w:rsidP="00535939">
      <w:pPr>
        <w:ind w:hanging="503"/>
        <w:rPr>
          <w:b/>
          <w:bCs/>
        </w:rPr>
      </w:pPr>
      <w:r w:rsidRPr="00FB7718">
        <w:rPr>
          <w:b/>
          <w:bCs/>
        </w:rPr>
        <w:t xml:space="preserve">Daily Subsistence Allowance while on Official Assignment  </w:t>
      </w:r>
    </w:p>
    <w:p w14:paraId="14E19384" w14:textId="77777777" w:rsidR="00535939" w:rsidRPr="00FB7718" w:rsidRDefault="00535939" w:rsidP="00535939">
      <w:pPr>
        <w:spacing w:line="240" w:lineRule="auto"/>
        <w:ind w:left="360" w:hanging="360"/>
      </w:pPr>
    </w:p>
    <w:p w14:paraId="2CE4E7AD" w14:textId="77777777" w:rsidR="00535939" w:rsidRPr="00FB7718" w:rsidRDefault="00535939" w:rsidP="00535939">
      <w:pPr>
        <w:pStyle w:val="ListParagraph"/>
        <w:numPr>
          <w:ilvl w:val="0"/>
          <w:numId w:val="2"/>
        </w:numPr>
        <w:spacing w:line="240" w:lineRule="auto"/>
        <w:ind w:left="360" w:right="33"/>
      </w:pPr>
      <w:r w:rsidRPr="00FB7718">
        <w:t xml:space="preserve">A staff member who takes annual leave while travelling on official UNDP business may claim Daily Subsistence Allowance (DSA) for up to 1.5 days of annual leave for each completed month in travel status, provided the annual leave is not taken at the conclusion of active duty immediately prior to the staff member’s return to the official duty station. (Example): If a staff member completes two months on travel status, DSA may be claimed for three days of annual leave, provided the staff member returns to the travel status location following completion of the annual leave. </w:t>
      </w:r>
    </w:p>
    <w:p w14:paraId="64989E94" w14:textId="77777777" w:rsidR="00535939" w:rsidRDefault="00535939" w:rsidP="00535939">
      <w:pPr>
        <w:spacing w:line="240" w:lineRule="auto"/>
        <w:ind w:left="360" w:hanging="360"/>
      </w:pPr>
    </w:p>
    <w:p w14:paraId="4E087F96" w14:textId="77777777" w:rsidR="00535939" w:rsidRDefault="00535939" w:rsidP="00535939">
      <w:pPr>
        <w:spacing w:line="240" w:lineRule="auto"/>
        <w:ind w:left="360" w:hanging="360"/>
      </w:pPr>
    </w:p>
    <w:p w14:paraId="371385F1" w14:textId="77777777" w:rsidR="00535939" w:rsidRPr="00FB7718" w:rsidRDefault="00535939" w:rsidP="00535939">
      <w:pPr>
        <w:spacing w:line="240" w:lineRule="auto"/>
        <w:ind w:left="360" w:hanging="360"/>
      </w:pPr>
    </w:p>
    <w:p w14:paraId="03065056" w14:textId="77777777" w:rsidR="00535939" w:rsidRPr="00FB7718" w:rsidRDefault="00535939" w:rsidP="00535939">
      <w:pPr>
        <w:ind w:hanging="503"/>
        <w:rPr>
          <w:b/>
          <w:bCs/>
        </w:rPr>
      </w:pPr>
      <w:r>
        <w:rPr>
          <w:b/>
          <w:bCs/>
        </w:rPr>
        <w:lastRenderedPageBreak/>
        <w:t>Parental</w:t>
      </w:r>
      <w:r w:rsidRPr="00FB7718">
        <w:rPr>
          <w:b/>
          <w:bCs/>
        </w:rPr>
        <w:t xml:space="preserve"> Leave  </w:t>
      </w:r>
    </w:p>
    <w:p w14:paraId="2444A84B" w14:textId="77777777" w:rsidR="00535939" w:rsidRPr="00FB7718" w:rsidRDefault="00535939" w:rsidP="00535939">
      <w:pPr>
        <w:spacing w:line="240" w:lineRule="auto"/>
        <w:ind w:left="360" w:hanging="360"/>
      </w:pPr>
    </w:p>
    <w:p w14:paraId="78F90FCD" w14:textId="77777777" w:rsidR="00535939" w:rsidRPr="00FB7718" w:rsidRDefault="00535939" w:rsidP="00535939">
      <w:pPr>
        <w:pStyle w:val="ListParagraph"/>
        <w:numPr>
          <w:ilvl w:val="0"/>
          <w:numId w:val="2"/>
        </w:numPr>
        <w:spacing w:line="240" w:lineRule="auto"/>
        <w:ind w:left="360" w:right="33"/>
      </w:pPr>
      <w:r w:rsidRPr="00FB7718">
        <w:t xml:space="preserve">When an appointment is extended solely to enable a staff member to utilize </w:t>
      </w:r>
      <w:r>
        <w:t>the</w:t>
      </w:r>
      <w:r w:rsidRPr="00FB7718">
        <w:t xml:space="preserve"> </w:t>
      </w:r>
      <w:r>
        <w:t>parental</w:t>
      </w:r>
      <w:r w:rsidRPr="00FB7718">
        <w:t xml:space="preserve"> leave entitlement, this extension does not give rise to any further entitlement to salary increment, annual leave or home leave. </w:t>
      </w:r>
    </w:p>
    <w:p w14:paraId="05E0120E" w14:textId="77777777" w:rsidR="00535939" w:rsidRPr="00FB7718" w:rsidRDefault="00535939" w:rsidP="00535939">
      <w:pPr>
        <w:spacing w:line="240" w:lineRule="auto"/>
        <w:ind w:left="360" w:hanging="360"/>
      </w:pPr>
    </w:p>
    <w:p w14:paraId="002149D4" w14:textId="77777777" w:rsidR="00535939" w:rsidRPr="00FB7718" w:rsidRDefault="00535939" w:rsidP="00535939">
      <w:pPr>
        <w:pStyle w:val="ListParagraph"/>
        <w:numPr>
          <w:ilvl w:val="0"/>
          <w:numId w:val="2"/>
        </w:numPr>
        <w:spacing w:line="240" w:lineRule="auto"/>
        <w:ind w:left="360" w:right="33"/>
      </w:pPr>
      <w:r w:rsidRPr="00FB7718">
        <w:t xml:space="preserve">Annual Leave accrued during </w:t>
      </w:r>
      <w:r>
        <w:t>the parental</w:t>
      </w:r>
      <w:r w:rsidRPr="00FB7718">
        <w:t xml:space="preserve"> </w:t>
      </w:r>
      <w:r>
        <w:t>l</w:t>
      </w:r>
      <w:r w:rsidRPr="00FB7718">
        <w:t xml:space="preserve">eave period will not need to be exhausted </w:t>
      </w:r>
      <w:r>
        <w:t xml:space="preserve">for staff on PA/CA/FTA </w:t>
      </w:r>
      <w:r w:rsidRPr="00FB7718">
        <w:t xml:space="preserve">if the </w:t>
      </w:r>
      <w:r>
        <w:t>parental</w:t>
      </w:r>
      <w:r w:rsidRPr="00FB7718">
        <w:t xml:space="preserve"> </w:t>
      </w:r>
      <w:r>
        <w:t>l</w:t>
      </w:r>
      <w:r w:rsidRPr="00FB7718">
        <w:t xml:space="preserve">eave period is immediately followed by a period of SLWOP. </w:t>
      </w:r>
      <w:r w:rsidRPr="00A71015">
        <w:t>Staff members on temporary appointments are not eligible to unpaid parental leave.</w:t>
      </w:r>
    </w:p>
    <w:p w14:paraId="1819F9F9" w14:textId="77777777" w:rsidR="00535939" w:rsidRPr="00FB7718" w:rsidRDefault="00535939" w:rsidP="00535939">
      <w:pPr>
        <w:spacing w:line="240" w:lineRule="auto"/>
        <w:ind w:left="360" w:hanging="360"/>
      </w:pPr>
    </w:p>
    <w:p w14:paraId="37978287" w14:textId="77777777" w:rsidR="00535939" w:rsidRPr="00FB7718" w:rsidRDefault="00535939" w:rsidP="00535939">
      <w:pPr>
        <w:ind w:hanging="503"/>
        <w:rPr>
          <w:b/>
          <w:bCs/>
        </w:rPr>
      </w:pPr>
      <w:r w:rsidRPr="00FB7718">
        <w:rPr>
          <w:b/>
          <w:bCs/>
        </w:rPr>
        <w:t xml:space="preserve">Maximum Accumulation of Annual Leave  </w:t>
      </w:r>
    </w:p>
    <w:p w14:paraId="4A77384F" w14:textId="77777777" w:rsidR="00535939" w:rsidRPr="00FB7718" w:rsidRDefault="00535939" w:rsidP="00535939">
      <w:pPr>
        <w:spacing w:line="240" w:lineRule="auto"/>
        <w:ind w:left="360" w:hanging="360"/>
      </w:pPr>
    </w:p>
    <w:p w14:paraId="5AB814C0" w14:textId="77777777" w:rsidR="00535939" w:rsidRPr="00FB7718" w:rsidRDefault="00535939" w:rsidP="00535939">
      <w:pPr>
        <w:pStyle w:val="ListParagraph"/>
        <w:numPr>
          <w:ilvl w:val="0"/>
          <w:numId w:val="2"/>
        </w:numPr>
        <w:spacing w:line="240" w:lineRule="auto"/>
        <w:ind w:left="360" w:right="33"/>
      </w:pPr>
      <w:r w:rsidRPr="00FB7718">
        <w:t xml:space="preserve">The following limits to the accumulation of annual leave are strictly observed. Staff should monitor their leave balance, plan in advance and utilize their leave entitlement accordingly to avoid forfeiting any excess balance beyond the annual cut-off date.  </w:t>
      </w:r>
    </w:p>
    <w:p w14:paraId="6300F2B9" w14:textId="77777777" w:rsidR="00535939" w:rsidRPr="00FB7718" w:rsidRDefault="00535939" w:rsidP="00535939">
      <w:pPr>
        <w:spacing w:line="240" w:lineRule="auto"/>
        <w:ind w:left="360" w:hanging="360"/>
      </w:pPr>
    </w:p>
    <w:p w14:paraId="366C8F68" w14:textId="77777777" w:rsidR="00535939" w:rsidRPr="00A24910" w:rsidRDefault="00535939" w:rsidP="00535939">
      <w:pPr>
        <w:ind w:hanging="503"/>
        <w:rPr>
          <w:b/>
          <w:bCs/>
        </w:rPr>
      </w:pPr>
      <w:r w:rsidRPr="00A24910">
        <w:rPr>
          <w:b/>
          <w:bCs/>
        </w:rPr>
        <w:t xml:space="preserve">Carry Forward of Annual Leave at End of Leave Year (Cut-off Date: 31 March)  </w:t>
      </w:r>
    </w:p>
    <w:p w14:paraId="7DC64758" w14:textId="77777777" w:rsidR="00535939" w:rsidRPr="00FB7718" w:rsidRDefault="00535939" w:rsidP="00535939">
      <w:pPr>
        <w:spacing w:line="240" w:lineRule="auto"/>
        <w:ind w:left="360" w:hanging="360"/>
      </w:pPr>
    </w:p>
    <w:p w14:paraId="3AABEE82" w14:textId="77777777" w:rsidR="00535939" w:rsidRPr="00FB7718" w:rsidRDefault="00535939" w:rsidP="00535939">
      <w:pPr>
        <w:pStyle w:val="ListParagraph"/>
        <w:numPr>
          <w:ilvl w:val="0"/>
          <w:numId w:val="2"/>
        </w:numPr>
        <w:spacing w:line="240" w:lineRule="auto"/>
        <w:ind w:left="360" w:right="33"/>
      </w:pPr>
      <w:r w:rsidRPr="00A24910">
        <w:rPr>
          <w:color w:val="201F1E"/>
        </w:rPr>
        <w:t xml:space="preserve">For the purposes of well-being, staff members </w:t>
      </w:r>
      <w:r>
        <w:rPr>
          <w:color w:val="201F1E"/>
        </w:rPr>
        <w:t xml:space="preserve">are encouraged to </w:t>
      </w:r>
      <w:r w:rsidRPr="00A24910">
        <w:rPr>
          <w:color w:val="201F1E"/>
        </w:rPr>
        <w:t>take</w:t>
      </w:r>
      <w:r w:rsidRPr="00A24910">
        <w:rPr>
          <w:rStyle w:val="apple-converted-space"/>
          <w:color w:val="201F1E"/>
        </w:rPr>
        <w:t xml:space="preserve"> </w:t>
      </w:r>
      <w:r w:rsidRPr="004214A0">
        <w:rPr>
          <w:color w:val="201F1E"/>
        </w:rPr>
        <w:t xml:space="preserve">at least half of the annual leave they are entitled to in each year. In addition, staff members are strongly encouraged to take a reasonable period of contiguous </w:t>
      </w:r>
      <w:r w:rsidRPr="004214A0">
        <w:rPr>
          <w:rStyle w:val="apple-converted-space"/>
          <w:color w:val="201F1E"/>
        </w:rPr>
        <w:t>annual leave each</w:t>
      </w:r>
      <w:r w:rsidRPr="004214A0">
        <w:rPr>
          <w:color w:val="201F1E"/>
        </w:rPr>
        <w:t xml:space="preserve"> year. Subject to the foregoing, staff members administered under the UN Staff Regulations and Rules may carr</w:t>
      </w:r>
      <w:r w:rsidRPr="00A24910">
        <w:rPr>
          <w:color w:val="201F1E"/>
        </w:rPr>
        <w:t>y over no more than 60 days of accumulated annual leave beyond 31 March of any given year. As of 1 April, any days of accumulated annual leave in excess of 60 days are forfeited.</w:t>
      </w:r>
    </w:p>
    <w:p w14:paraId="70E9CEA9" w14:textId="77777777" w:rsidR="00535939" w:rsidRPr="00FB7718" w:rsidRDefault="00535939" w:rsidP="00535939">
      <w:pPr>
        <w:spacing w:line="240" w:lineRule="auto"/>
        <w:ind w:left="360" w:hanging="360"/>
      </w:pPr>
    </w:p>
    <w:p w14:paraId="54AA16A4" w14:textId="77777777" w:rsidR="00535939" w:rsidRPr="00FB7718" w:rsidRDefault="00535939" w:rsidP="00535939">
      <w:pPr>
        <w:ind w:hanging="503"/>
        <w:rPr>
          <w:b/>
          <w:bCs/>
        </w:rPr>
      </w:pPr>
      <w:r w:rsidRPr="00FB7718">
        <w:rPr>
          <w:b/>
          <w:bCs/>
        </w:rPr>
        <w:t xml:space="preserve">Advance Annual Leave </w:t>
      </w:r>
    </w:p>
    <w:p w14:paraId="1C336520" w14:textId="77777777" w:rsidR="00535939" w:rsidRPr="00FB7718" w:rsidRDefault="00535939" w:rsidP="00535939">
      <w:pPr>
        <w:spacing w:line="240" w:lineRule="auto"/>
        <w:ind w:left="360" w:hanging="360"/>
      </w:pPr>
    </w:p>
    <w:p w14:paraId="7ABB4467" w14:textId="77777777" w:rsidR="00535939" w:rsidRPr="00FB7718" w:rsidRDefault="00535939" w:rsidP="00535939">
      <w:pPr>
        <w:pStyle w:val="ListParagraph"/>
        <w:numPr>
          <w:ilvl w:val="0"/>
          <w:numId w:val="2"/>
        </w:numPr>
        <w:spacing w:line="240" w:lineRule="auto"/>
        <w:ind w:left="360" w:right="33"/>
      </w:pPr>
      <w:r w:rsidRPr="00FB7718">
        <w:t xml:space="preserve">By authorization of the RR/head of office, a staff member may, in exceptional circumstances, be granted advance annual leave up to a maximum of 10 working days </w:t>
      </w:r>
      <w:r w:rsidRPr="00A71015">
        <w:t xml:space="preserve">for </w:t>
      </w:r>
      <w:r>
        <w:t>(</w:t>
      </w:r>
      <w:r w:rsidRPr="00A71015">
        <w:t>FTA/PA/CA) or 5 working days (for TA)</w:t>
      </w:r>
      <w:r>
        <w:t xml:space="preserve"> </w:t>
      </w:r>
      <w:r w:rsidRPr="00FB7718">
        <w:t xml:space="preserve">provided that service is expected to continue for a sufficient period to accrue the advance leave. If the staff member takes more than the maximum </w:t>
      </w:r>
      <w:r>
        <w:t xml:space="preserve">allowable number of </w:t>
      </w:r>
      <w:r w:rsidRPr="00FB7718">
        <w:t xml:space="preserve">working days that may be granted as advance leave, the entire period in excess of the accrued annual leave is to be considered SLWOP. </w:t>
      </w:r>
    </w:p>
    <w:p w14:paraId="7D3C2411" w14:textId="77777777" w:rsidR="00535939" w:rsidRPr="00FB7718" w:rsidRDefault="00535939" w:rsidP="00535939">
      <w:pPr>
        <w:spacing w:line="259" w:lineRule="auto"/>
        <w:ind w:left="0" w:firstLine="0"/>
      </w:pPr>
    </w:p>
    <w:p w14:paraId="07409BBC" w14:textId="77777777" w:rsidR="00535939" w:rsidRPr="00FB7718" w:rsidRDefault="00535939" w:rsidP="00535939">
      <w:pPr>
        <w:spacing w:line="259" w:lineRule="auto"/>
        <w:ind w:left="0" w:firstLine="0"/>
        <w:jc w:val="left"/>
      </w:pPr>
    </w:p>
    <w:p w14:paraId="54A34301" w14:textId="77777777" w:rsidR="00535939" w:rsidRPr="00FB7718" w:rsidRDefault="00535939" w:rsidP="00535939"/>
    <w:p w14:paraId="5596A2DD" w14:textId="77777777" w:rsidR="00535939" w:rsidRDefault="00535939"/>
    <w:sectPr w:rsidR="00535939" w:rsidSect="00535939">
      <w:headerReference w:type="default" r:id="rId9"/>
      <w:footerReference w:type="even" r:id="rId10"/>
      <w:footerReference w:type="default" r:id="rId11"/>
      <w:footerReference w:type="first" r:id="rId12"/>
      <w:pgSz w:w="12240" w:h="15840"/>
      <w:pgMar w:top="1098" w:right="1755" w:bottom="127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45B3" w14:textId="77777777" w:rsidR="00B3751F" w:rsidRDefault="00B3751F">
      <w:pPr>
        <w:spacing w:line="240" w:lineRule="auto"/>
      </w:pPr>
      <w:r>
        <w:separator/>
      </w:r>
    </w:p>
  </w:endnote>
  <w:endnote w:type="continuationSeparator" w:id="0">
    <w:p w14:paraId="000BD413" w14:textId="77777777" w:rsidR="00B3751F" w:rsidRDefault="00B37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2348" w14:textId="77777777" w:rsidR="00744BC1" w:rsidRDefault="00D3334C">
    <w:pPr>
      <w:spacing w:line="259" w:lineRule="auto"/>
      <w:ind w:left="0" w:right="42" w:firstLine="0"/>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p>
  <w:p w14:paraId="6A4A7EF5" w14:textId="77777777" w:rsidR="00744BC1" w:rsidRDefault="00D3334C">
    <w:pPr>
      <w:spacing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CD9B" w14:textId="77777777" w:rsidR="00744BC1" w:rsidRDefault="00D3334C">
    <w:pPr>
      <w:spacing w:line="259" w:lineRule="auto"/>
      <w:ind w:left="0"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10</w:t>
    </w:r>
    <w:r>
      <w:rPr>
        <w:b/>
      </w:rPr>
      <w:fldChar w:fldCharType="end"/>
    </w:r>
    <w:r>
      <w:ptab w:relativeTo="margin" w:alignment="center" w:leader="none"/>
    </w:r>
    <w:r w:rsidRPr="00A7657B">
      <w:t>Effective Date:</w:t>
    </w:r>
    <w:r>
      <w:t xml:space="preserve"> </w:t>
    </w:r>
    <w:sdt>
      <w:sdtPr>
        <w:alias w:val="Effective Date"/>
        <w:tag w:val="UNDP_POPP_EFFECTIVEDATE"/>
        <w:id w:val="35800851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B533389F-EC0C-4F8D-AE5C-4740183EF630}"/>
        <w:date w:fullDate="2025-01-01T00:00:00Z">
          <w:dateFormat w:val="dd/MM/yyyy"/>
          <w:lid w:val="en-US"/>
          <w:storeMappedDataAs w:val="dateTime"/>
          <w:calendar w:val="gregorian"/>
        </w:date>
      </w:sdtPr>
      <w:sdtEndPr/>
      <w:sdtContent>
        <w:r>
          <w:t>01/01/2025</w:t>
        </w:r>
      </w:sdtContent>
    </w:sdt>
    <w:r>
      <w:ptab w:relativeTo="margin" w:alignment="right" w:leader="none"/>
    </w:r>
    <w:r w:rsidRPr="00A7657B">
      <w:t>Version #:</w:t>
    </w:r>
    <w:r>
      <w:t xml:space="preserve"> </w:t>
    </w:r>
    <w:sdt>
      <w:sdtPr>
        <w:alias w:val="POPPRefItemVersion"/>
        <w:tag w:val="UNDP_POPP_REFITEM_VERSION"/>
        <w:id w:val="-141253544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533389F-EC0C-4F8D-AE5C-4740183EF630}"/>
        <w:text/>
      </w:sdtPr>
      <w:sdtEndPr/>
      <w:sdtContent>
        <w:r>
          <w:rPr>
            <w:lang w:val="en-US"/>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0301" w14:textId="77777777" w:rsidR="00744BC1" w:rsidRDefault="00D3334C">
    <w:pPr>
      <w:spacing w:line="259" w:lineRule="auto"/>
      <w:ind w:left="0" w:right="42" w:firstLine="0"/>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p>
  <w:p w14:paraId="3714EA2C" w14:textId="77777777" w:rsidR="00744BC1" w:rsidRDefault="00D3334C">
    <w:pPr>
      <w:spacing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1932" w14:textId="77777777" w:rsidR="00B3751F" w:rsidRDefault="00B3751F">
      <w:pPr>
        <w:spacing w:line="240" w:lineRule="auto"/>
      </w:pPr>
      <w:r>
        <w:separator/>
      </w:r>
    </w:p>
  </w:footnote>
  <w:footnote w:type="continuationSeparator" w:id="0">
    <w:p w14:paraId="2B719980" w14:textId="77777777" w:rsidR="00B3751F" w:rsidRDefault="00B37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50B0" w14:textId="77777777" w:rsidR="00744BC1" w:rsidRDefault="00D3334C" w:rsidP="00312326">
    <w:pPr>
      <w:pStyle w:val="Header"/>
      <w:tabs>
        <w:tab w:val="clear" w:pos="4513"/>
        <w:tab w:val="clear" w:pos="9026"/>
      </w:tabs>
      <w:ind w:left="2530"/>
    </w:pPr>
    <w:r>
      <w:tab/>
    </w:r>
    <w:r>
      <w:tab/>
    </w:r>
    <w:r>
      <w:tab/>
    </w:r>
    <w:r>
      <w:rPr>
        <w:noProof/>
      </w:rPr>
      <w:t xml:space="preserve">                                                                                            </w:t>
    </w:r>
    <w:r>
      <w:rPr>
        <w:noProof/>
      </w:rPr>
      <w:drawing>
        <wp:inline distT="0" distB="0" distL="0" distR="0" wp14:anchorId="2AC24DFA" wp14:editId="7B363B0C">
          <wp:extent cx="304800" cy="571500"/>
          <wp:effectExtent l="0" t="0" r="0" b="0"/>
          <wp:docPr id="1400092787" name="Picture 1400092787"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92787" name="Picture 1400092787" descr="A blue square with white text&#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b="18699"/>
                  <a:stretch/>
                </pic:blipFill>
                <pic:spPr bwMode="auto">
                  <a:xfrm>
                    <a:off x="0" y="0"/>
                    <a:ext cx="304800" cy="5715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p w14:paraId="557A22D0" w14:textId="77777777" w:rsidR="00744BC1" w:rsidRDefault="00744BC1" w:rsidP="00A7657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B4E"/>
    <w:multiLevelType w:val="hybridMultilevel"/>
    <w:tmpl w:val="616CCEC6"/>
    <w:lvl w:ilvl="0" w:tplc="FFFFFFFF">
      <w:start w:val="1"/>
      <w:numFmt w:val="decimal"/>
      <w:lvlText w:val="%1."/>
      <w:lvlJc w:val="left"/>
      <w:pPr>
        <w:ind w:left="720" w:hanging="360"/>
      </w:pPr>
    </w:lvl>
    <w:lvl w:ilvl="1" w:tplc="9F562816">
      <w:start w:val="1"/>
      <w:numFmt w:val="lowerLetter"/>
      <w:suff w:val="space"/>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5E4559"/>
    <w:multiLevelType w:val="hybridMultilevel"/>
    <w:tmpl w:val="439656D2"/>
    <w:lvl w:ilvl="0" w:tplc="6F34AEAE">
      <w:start w:val="1"/>
      <w:numFmt w:val="lowerLetter"/>
      <w:suff w:val="space"/>
      <w:lvlText w:val="%1)"/>
      <w:lvlJc w:val="left"/>
      <w:pPr>
        <w:ind w:left="705"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AC107016">
      <w:start w:val="1"/>
      <w:numFmt w:val="lowerRoman"/>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9CC0D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265A5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183BE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18054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9870E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3CCFF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1C6CB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F214FF"/>
    <w:multiLevelType w:val="hybridMultilevel"/>
    <w:tmpl w:val="584E19CE"/>
    <w:lvl w:ilvl="0" w:tplc="9222BC3A">
      <w:start w:val="1"/>
      <w:numFmt w:val="lowerLetter"/>
      <w:suff w:val="space"/>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1D1DDE"/>
    <w:multiLevelType w:val="hybridMultilevel"/>
    <w:tmpl w:val="8B54A76E"/>
    <w:lvl w:ilvl="0" w:tplc="FFFFFFFF">
      <w:start w:val="1"/>
      <w:numFmt w:val="decimal"/>
      <w:lvlText w:val="%1."/>
      <w:lvlJc w:val="left"/>
      <w:pPr>
        <w:ind w:left="720" w:hanging="360"/>
      </w:pPr>
    </w:lvl>
    <w:lvl w:ilvl="1" w:tplc="69EE6574">
      <w:start w:val="1"/>
      <w:numFmt w:val="lowerLetter"/>
      <w:suff w:val="space"/>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412D97"/>
    <w:multiLevelType w:val="hybridMultilevel"/>
    <w:tmpl w:val="5186E418"/>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D52B21"/>
    <w:multiLevelType w:val="hybridMultilevel"/>
    <w:tmpl w:val="B4826D2A"/>
    <w:lvl w:ilvl="0" w:tplc="FFFFFFFF">
      <w:start w:val="1"/>
      <w:numFmt w:val="decimal"/>
      <w:lvlText w:val="%1."/>
      <w:lvlJc w:val="left"/>
      <w:pPr>
        <w:ind w:left="720" w:hanging="360"/>
      </w:pPr>
    </w:lvl>
    <w:lvl w:ilvl="1" w:tplc="B29A66B2">
      <w:start w:val="1"/>
      <w:numFmt w:val="lowerLetter"/>
      <w:suff w:val="space"/>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3149F5"/>
    <w:multiLevelType w:val="hybridMultilevel"/>
    <w:tmpl w:val="3D6CAA5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B26A53"/>
    <w:multiLevelType w:val="hybridMultilevel"/>
    <w:tmpl w:val="ADAE9FF6"/>
    <w:lvl w:ilvl="0" w:tplc="23C0C854">
      <w:start w:val="1"/>
      <w:numFmt w:val="lowerLetter"/>
      <w:suff w:val="space"/>
      <w:lvlText w:val="%1)"/>
      <w:lvlJc w:val="left"/>
      <w:pPr>
        <w:ind w:left="1440" w:hanging="36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AA2671"/>
    <w:multiLevelType w:val="hybridMultilevel"/>
    <w:tmpl w:val="CFD6EE56"/>
    <w:lvl w:ilvl="0" w:tplc="FFFFFFFF">
      <w:start w:val="1"/>
      <w:numFmt w:val="decimal"/>
      <w:lvlText w:val="%1."/>
      <w:lvlJc w:val="left"/>
      <w:pPr>
        <w:ind w:left="720" w:hanging="360"/>
      </w:pPr>
    </w:lvl>
    <w:lvl w:ilvl="1" w:tplc="72104C78">
      <w:start w:val="1"/>
      <w:numFmt w:val="lowerLetter"/>
      <w:suff w:val="space"/>
      <w:lvlText w:val="%2)"/>
      <w:lvlJc w:val="left"/>
      <w:pPr>
        <w:ind w:left="1443" w:hanging="363"/>
      </w:pPr>
      <w:rPr>
        <w:rFonts w:ascii="Calibri" w:eastAsia="Calibri" w:hAnsi="Calibri" w:cs="Calibri" w:hint="default"/>
        <w:b w:val="0"/>
        <w:i w:val="0"/>
        <w:strike w:val="0"/>
        <w:dstrike w:val="0"/>
        <w:color w:val="000000"/>
        <w:sz w:val="22"/>
        <w:szCs w:val="22"/>
        <w:u w:val="none" w:color="000000"/>
        <w:vertAlign w:val="baseli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BF07E3"/>
    <w:multiLevelType w:val="hybridMultilevel"/>
    <w:tmpl w:val="470886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F3A6738">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0131188">
    <w:abstractNumId w:val="1"/>
  </w:num>
  <w:num w:numId="2" w16cid:durableId="144470433">
    <w:abstractNumId w:val="9"/>
  </w:num>
  <w:num w:numId="3" w16cid:durableId="1127234243">
    <w:abstractNumId w:val="5"/>
  </w:num>
  <w:num w:numId="4" w16cid:durableId="1898466566">
    <w:abstractNumId w:val="8"/>
  </w:num>
  <w:num w:numId="5" w16cid:durableId="29768665">
    <w:abstractNumId w:val="3"/>
  </w:num>
  <w:num w:numId="6" w16cid:durableId="1661883598">
    <w:abstractNumId w:val="0"/>
  </w:num>
  <w:num w:numId="7" w16cid:durableId="239367569">
    <w:abstractNumId w:val="2"/>
  </w:num>
  <w:num w:numId="8" w16cid:durableId="656299358">
    <w:abstractNumId w:val="7"/>
  </w:num>
  <w:num w:numId="9" w16cid:durableId="95374207">
    <w:abstractNumId w:val="6"/>
  </w:num>
  <w:num w:numId="10" w16cid:durableId="1057127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39"/>
    <w:rsid w:val="000C0390"/>
    <w:rsid w:val="000D3847"/>
    <w:rsid w:val="000E0A4F"/>
    <w:rsid w:val="004E5E1A"/>
    <w:rsid w:val="00535939"/>
    <w:rsid w:val="006C3CE6"/>
    <w:rsid w:val="00744BC1"/>
    <w:rsid w:val="00765A3B"/>
    <w:rsid w:val="007B2133"/>
    <w:rsid w:val="00853BA7"/>
    <w:rsid w:val="00B3751F"/>
    <w:rsid w:val="00B87286"/>
    <w:rsid w:val="00D27FCF"/>
    <w:rsid w:val="00D3334C"/>
    <w:rsid w:val="00DF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563B"/>
  <w15:chartTrackingRefBased/>
  <w15:docId w15:val="{E8BF2C79-54C8-429E-A193-96792700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39"/>
    <w:pPr>
      <w:spacing w:after="0" w:line="248" w:lineRule="auto"/>
      <w:ind w:left="503" w:hanging="370"/>
      <w:jc w:val="both"/>
    </w:pPr>
    <w:rPr>
      <w:rFonts w:ascii="Calibri" w:eastAsia="Calibri" w:hAnsi="Calibri" w:cs="Calibri"/>
      <w:color w:val="000000"/>
      <w:kern w:val="0"/>
      <w:sz w:val="22"/>
      <w:szCs w:val="22"/>
      <w:lang w:val="en-GB" w:eastAsia="en-GB"/>
      <w14:ligatures w14:val="none"/>
    </w:rPr>
  </w:style>
  <w:style w:type="paragraph" w:styleId="Heading1">
    <w:name w:val="heading 1"/>
    <w:basedOn w:val="Normal"/>
    <w:next w:val="Normal"/>
    <w:link w:val="Heading1Char"/>
    <w:uiPriority w:val="9"/>
    <w:qFormat/>
    <w:rsid w:val="00535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9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9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9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9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939"/>
    <w:rPr>
      <w:rFonts w:eastAsiaTheme="majorEastAsia" w:cstheme="majorBidi"/>
      <w:color w:val="272727" w:themeColor="text1" w:themeTint="D8"/>
    </w:rPr>
  </w:style>
  <w:style w:type="paragraph" w:styleId="Title">
    <w:name w:val="Title"/>
    <w:basedOn w:val="Normal"/>
    <w:next w:val="Normal"/>
    <w:link w:val="TitleChar"/>
    <w:uiPriority w:val="10"/>
    <w:qFormat/>
    <w:rsid w:val="00535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939"/>
    <w:pPr>
      <w:numPr>
        <w:ilvl w:val="1"/>
      </w:numPr>
      <w:ind w:left="503"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939"/>
    <w:pPr>
      <w:spacing w:before="160"/>
      <w:jc w:val="center"/>
    </w:pPr>
    <w:rPr>
      <w:i/>
      <w:iCs/>
      <w:color w:val="404040" w:themeColor="text1" w:themeTint="BF"/>
    </w:rPr>
  </w:style>
  <w:style w:type="character" w:customStyle="1" w:styleId="QuoteChar">
    <w:name w:val="Quote Char"/>
    <w:basedOn w:val="DefaultParagraphFont"/>
    <w:link w:val="Quote"/>
    <w:uiPriority w:val="29"/>
    <w:rsid w:val="00535939"/>
    <w:rPr>
      <w:i/>
      <w:iCs/>
      <w:color w:val="404040" w:themeColor="text1" w:themeTint="BF"/>
    </w:rPr>
  </w:style>
  <w:style w:type="paragraph" w:styleId="ListParagraph">
    <w:name w:val="List Paragraph"/>
    <w:basedOn w:val="Normal"/>
    <w:uiPriority w:val="34"/>
    <w:qFormat/>
    <w:rsid w:val="00535939"/>
    <w:pPr>
      <w:ind w:left="720"/>
      <w:contextualSpacing/>
    </w:pPr>
  </w:style>
  <w:style w:type="character" w:styleId="IntenseEmphasis">
    <w:name w:val="Intense Emphasis"/>
    <w:basedOn w:val="DefaultParagraphFont"/>
    <w:uiPriority w:val="21"/>
    <w:qFormat/>
    <w:rsid w:val="00535939"/>
    <w:rPr>
      <w:i/>
      <w:iCs/>
      <w:color w:val="0F4761" w:themeColor="accent1" w:themeShade="BF"/>
    </w:rPr>
  </w:style>
  <w:style w:type="paragraph" w:styleId="IntenseQuote">
    <w:name w:val="Intense Quote"/>
    <w:basedOn w:val="Normal"/>
    <w:next w:val="Normal"/>
    <w:link w:val="IntenseQuoteChar"/>
    <w:uiPriority w:val="30"/>
    <w:qFormat/>
    <w:rsid w:val="00535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939"/>
    <w:rPr>
      <w:i/>
      <w:iCs/>
      <w:color w:val="0F4761" w:themeColor="accent1" w:themeShade="BF"/>
    </w:rPr>
  </w:style>
  <w:style w:type="character" w:styleId="IntenseReference">
    <w:name w:val="Intense Reference"/>
    <w:basedOn w:val="DefaultParagraphFont"/>
    <w:uiPriority w:val="32"/>
    <w:qFormat/>
    <w:rsid w:val="00535939"/>
    <w:rPr>
      <w:b/>
      <w:bCs/>
      <w:smallCaps/>
      <w:color w:val="0F4761" w:themeColor="accent1" w:themeShade="BF"/>
      <w:spacing w:val="5"/>
    </w:rPr>
  </w:style>
  <w:style w:type="paragraph" w:styleId="Header">
    <w:name w:val="header"/>
    <w:basedOn w:val="Normal"/>
    <w:link w:val="HeaderChar"/>
    <w:uiPriority w:val="99"/>
    <w:unhideWhenUsed/>
    <w:rsid w:val="00535939"/>
    <w:pPr>
      <w:tabs>
        <w:tab w:val="center" w:pos="4513"/>
        <w:tab w:val="right" w:pos="9026"/>
      </w:tabs>
      <w:spacing w:line="240" w:lineRule="auto"/>
    </w:pPr>
  </w:style>
  <w:style w:type="character" w:customStyle="1" w:styleId="HeaderChar">
    <w:name w:val="Header Char"/>
    <w:basedOn w:val="DefaultParagraphFont"/>
    <w:link w:val="Header"/>
    <w:uiPriority w:val="99"/>
    <w:rsid w:val="00535939"/>
    <w:rPr>
      <w:rFonts w:ascii="Calibri" w:eastAsia="Calibri" w:hAnsi="Calibri" w:cs="Calibri"/>
      <w:color w:val="000000"/>
      <w:kern w:val="0"/>
      <w:sz w:val="22"/>
      <w:szCs w:val="22"/>
      <w:lang w:val="en-GB" w:eastAsia="en-GB"/>
      <w14:ligatures w14:val="none"/>
    </w:rPr>
  </w:style>
  <w:style w:type="paragraph" w:customStyle="1" w:styleId="Boldoneline">
    <w:name w:val="Boldoneline"/>
    <w:basedOn w:val="NoSpacing"/>
    <w:qFormat/>
    <w:rsid w:val="00535939"/>
    <w:pPr>
      <w:spacing w:before="360"/>
      <w:ind w:left="0" w:firstLine="0"/>
      <w:jc w:val="left"/>
    </w:pPr>
    <w:rPr>
      <w:rFonts w:asciiTheme="minorHAnsi" w:eastAsiaTheme="minorEastAsia" w:hAnsiTheme="minorHAnsi" w:cstheme="minorBidi"/>
      <w:b/>
      <w:color w:val="auto"/>
      <w:sz w:val="24"/>
      <w:szCs w:val="24"/>
      <w:lang w:val="en-US" w:eastAsia="en-US"/>
    </w:rPr>
  </w:style>
  <w:style w:type="character" w:customStyle="1" w:styleId="apple-converted-space">
    <w:name w:val="apple-converted-space"/>
    <w:basedOn w:val="DefaultParagraphFont"/>
    <w:rsid w:val="00535939"/>
  </w:style>
  <w:style w:type="character" w:styleId="Hyperlink">
    <w:name w:val="Hyperlink"/>
    <w:basedOn w:val="DefaultParagraphFont"/>
    <w:uiPriority w:val="99"/>
    <w:unhideWhenUsed/>
    <w:rsid w:val="00535939"/>
    <w:rPr>
      <w:color w:val="467886" w:themeColor="hyperlink"/>
      <w:u w:val="single"/>
    </w:rPr>
  </w:style>
  <w:style w:type="paragraph" w:styleId="NoSpacing">
    <w:name w:val="No Spacing"/>
    <w:uiPriority w:val="1"/>
    <w:qFormat/>
    <w:rsid w:val="00535939"/>
    <w:pPr>
      <w:spacing w:after="0" w:line="240" w:lineRule="auto"/>
      <w:ind w:left="503" w:hanging="370"/>
      <w:jc w:val="both"/>
    </w:pPr>
    <w:rPr>
      <w:rFonts w:ascii="Calibri" w:eastAsia="Calibri" w:hAnsi="Calibri" w:cs="Calibri"/>
      <w:color w:val="000000"/>
      <w:kern w:val="0"/>
      <w:sz w:val="22"/>
      <w:szCs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SitePages/POPPSubject.aspx?SBJID=81&amp;Menu=BusinessUn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policy-page/time-breastfeedin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2119</Words>
  <Characters>12079</Characters>
  <Application>Microsoft Office Word</Application>
  <DocSecurity>0</DocSecurity>
  <Lines>100</Lines>
  <Paragraphs>28</Paragraphs>
  <ScaleCrop>false</ScaleCrop>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12</cp:revision>
  <dcterms:created xsi:type="dcterms:W3CDTF">2025-06-05T19:24:00Z</dcterms:created>
  <dcterms:modified xsi:type="dcterms:W3CDTF">2025-06-05T22:21:00Z</dcterms:modified>
</cp:coreProperties>
</file>