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9510F" w14:textId="77777777" w:rsidR="001807E1" w:rsidRPr="001807E1" w:rsidRDefault="001807E1" w:rsidP="001807E1">
      <w:pPr>
        <w:spacing w:line="259" w:lineRule="auto"/>
        <w:rPr>
          <w:rFonts w:asciiTheme="majorHAnsi" w:eastAsiaTheme="minorHAnsi" w:hAnsiTheme="majorHAnsi" w:cstheme="majorHAnsi"/>
          <w:b/>
          <w:sz w:val="28"/>
          <w:szCs w:val="28"/>
        </w:rPr>
      </w:pPr>
      <w:r w:rsidRPr="001807E1">
        <w:rPr>
          <w:rFonts w:asciiTheme="majorHAnsi" w:eastAsiaTheme="minorHAnsi" w:hAnsiTheme="majorHAnsi" w:cstheme="majorHAnsi"/>
          <w:b/>
          <w:sz w:val="28"/>
          <w:szCs w:val="28"/>
        </w:rPr>
        <w:t>UNDP Fellowship Policy</w:t>
      </w:r>
    </w:p>
    <w:p w14:paraId="00C78ADD" w14:textId="77777777" w:rsidR="001807E1" w:rsidRPr="001807E1" w:rsidRDefault="001807E1" w:rsidP="001807E1">
      <w:pPr>
        <w:spacing w:after="12" w:line="259" w:lineRule="auto"/>
        <w:rPr>
          <w:rFonts w:asciiTheme="majorHAnsi" w:hAnsiTheme="majorHAnsi" w:cstheme="majorHAnsi"/>
        </w:rPr>
      </w:pPr>
    </w:p>
    <w:p w14:paraId="0226EEAB" w14:textId="77777777" w:rsidR="001807E1" w:rsidRPr="001807E1" w:rsidRDefault="001807E1" w:rsidP="001807E1">
      <w:pPr>
        <w:pStyle w:val="ListParagraph"/>
        <w:numPr>
          <w:ilvl w:val="0"/>
          <w:numId w:val="39"/>
        </w:numPr>
        <w:spacing w:after="12" w:line="259" w:lineRule="auto"/>
        <w:ind w:hanging="551"/>
        <w:jc w:val="both"/>
        <w:rPr>
          <w:rFonts w:asciiTheme="majorHAnsi" w:hAnsiTheme="majorHAnsi" w:cstheme="majorHAnsi"/>
          <w:sz w:val="22"/>
          <w:szCs w:val="22"/>
        </w:rPr>
      </w:pPr>
      <w:r w:rsidRPr="001807E1">
        <w:rPr>
          <w:rFonts w:asciiTheme="majorHAnsi" w:hAnsiTheme="majorHAnsi" w:cstheme="majorHAnsi"/>
          <w:sz w:val="22"/>
          <w:szCs w:val="22"/>
        </w:rPr>
        <w:t xml:space="preserve">The Fellowship Policy establishes and provides guidance on the UNDP fellowship programme and provides information on the administration of UNDP fellows (“Fellows”). This Policy covers both Sponsoring Entity Fellowships (as defined below) and UNDP Corporate Fellowships (as defined below). Unless otherwise specified here, the principles in this policy apply to both types of fellowships. </w:t>
      </w:r>
    </w:p>
    <w:p w14:paraId="2A9EDA4F" w14:textId="77777777" w:rsidR="001807E1" w:rsidRPr="001807E1" w:rsidRDefault="001807E1" w:rsidP="001807E1">
      <w:pPr>
        <w:pStyle w:val="ListParagraph"/>
        <w:spacing w:after="12" w:line="259" w:lineRule="auto"/>
        <w:ind w:left="-268"/>
        <w:rPr>
          <w:rFonts w:asciiTheme="majorHAnsi" w:hAnsiTheme="majorHAnsi" w:cstheme="majorHAnsi"/>
          <w:sz w:val="22"/>
          <w:szCs w:val="22"/>
        </w:rPr>
      </w:pPr>
    </w:p>
    <w:p w14:paraId="2B29D2EA" w14:textId="77777777" w:rsidR="001807E1" w:rsidRPr="001807E1" w:rsidRDefault="001807E1" w:rsidP="001807E1">
      <w:pPr>
        <w:pStyle w:val="ListParagraph"/>
        <w:numPr>
          <w:ilvl w:val="0"/>
          <w:numId w:val="39"/>
        </w:numPr>
        <w:spacing w:after="12" w:line="259" w:lineRule="auto"/>
        <w:ind w:hanging="551"/>
        <w:jc w:val="both"/>
        <w:rPr>
          <w:rFonts w:asciiTheme="majorHAnsi" w:hAnsiTheme="majorHAnsi" w:cstheme="majorHAnsi"/>
          <w:sz w:val="22"/>
          <w:szCs w:val="22"/>
        </w:rPr>
      </w:pPr>
      <w:r w:rsidRPr="001807E1">
        <w:rPr>
          <w:rFonts w:asciiTheme="majorHAnsi" w:hAnsiTheme="majorHAnsi" w:cstheme="majorHAnsi"/>
          <w:sz w:val="22"/>
          <w:szCs w:val="22"/>
        </w:rPr>
        <w:t xml:space="preserve">A “Sponsoring Entity” may be any institution, public or private, including a government, which is committed to core UN values and UN causes, and which may not be involved in commercial or other activities that are incompatible with UNDP’s values, mandate and reputation. Fellowships funded by a Sponsoring Entity are defined as “Sponsoring Entity Fellowships”. </w:t>
      </w:r>
    </w:p>
    <w:p w14:paraId="7E8D2DC3" w14:textId="77777777" w:rsidR="001807E1" w:rsidRPr="001807E1" w:rsidRDefault="001807E1" w:rsidP="001807E1">
      <w:pPr>
        <w:pStyle w:val="ListParagraph"/>
        <w:rPr>
          <w:rFonts w:asciiTheme="majorHAnsi" w:hAnsiTheme="majorHAnsi" w:cstheme="majorHAnsi"/>
          <w:sz w:val="22"/>
          <w:szCs w:val="22"/>
        </w:rPr>
      </w:pPr>
    </w:p>
    <w:p w14:paraId="092196BB" w14:textId="77777777" w:rsidR="001807E1" w:rsidRPr="001807E1" w:rsidRDefault="001807E1" w:rsidP="001807E1">
      <w:pPr>
        <w:pStyle w:val="ListParagraph"/>
        <w:numPr>
          <w:ilvl w:val="0"/>
          <w:numId w:val="39"/>
        </w:numPr>
        <w:spacing w:after="12" w:line="259" w:lineRule="auto"/>
        <w:ind w:hanging="551"/>
        <w:jc w:val="both"/>
        <w:rPr>
          <w:rFonts w:asciiTheme="majorHAnsi" w:hAnsiTheme="majorHAnsi" w:cstheme="majorHAnsi"/>
          <w:sz w:val="22"/>
          <w:szCs w:val="22"/>
        </w:rPr>
      </w:pPr>
      <w:r w:rsidRPr="001807E1">
        <w:rPr>
          <w:rFonts w:asciiTheme="majorHAnsi" w:hAnsiTheme="majorHAnsi" w:cstheme="majorHAnsi"/>
          <w:sz w:val="22"/>
          <w:szCs w:val="22"/>
        </w:rPr>
        <w:t xml:space="preserve">“UNDP Corporate Fellowships” means the placement of Fellows through a fellowship programme/initiative designed, administered and funded by UNDP. </w:t>
      </w:r>
    </w:p>
    <w:p w14:paraId="68A0299F" w14:textId="77777777" w:rsidR="001807E1" w:rsidRPr="001807E1" w:rsidRDefault="001807E1" w:rsidP="001807E1">
      <w:pPr>
        <w:pStyle w:val="ListParagraph"/>
        <w:spacing w:after="12" w:line="259" w:lineRule="auto"/>
        <w:ind w:left="283"/>
        <w:rPr>
          <w:rFonts w:asciiTheme="majorHAnsi" w:hAnsiTheme="majorHAnsi" w:cstheme="majorHAnsi"/>
          <w:sz w:val="22"/>
          <w:szCs w:val="22"/>
        </w:rPr>
      </w:pPr>
    </w:p>
    <w:p w14:paraId="6369A09C" w14:textId="77777777" w:rsidR="001807E1" w:rsidRPr="001807E1" w:rsidRDefault="001807E1" w:rsidP="001807E1">
      <w:pPr>
        <w:pStyle w:val="Heading2"/>
        <w:tabs>
          <w:tab w:val="left" w:pos="3647"/>
        </w:tabs>
        <w:spacing w:before="0"/>
        <w:rPr>
          <w:rFonts w:cstheme="majorHAnsi"/>
          <w:b/>
          <w:bCs/>
          <w:i/>
          <w:color w:val="auto"/>
          <w:sz w:val="22"/>
          <w:szCs w:val="22"/>
        </w:rPr>
      </w:pPr>
      <w:r w:rsidRPr="001807E1">
        <w:rPr>
          <w:rFonts w:cstheme="majorHAnsi"/>
          <w:b/>
          <w:bCs/>
          <w:color w:val="auto"/>
          <w:sz w:val="22"/>
          <w:szCs w:val="22"/>
        </w:rPr>
        <w:t>Purpose</w:t>
      </w:r>
    </w:p>
    <w:p w14:paraId="6643776E" w14:textId="77777777" w:rsidR="001807E1" w:rsidRPr="001807E1" w:rsidRDefault="001807E1" w:rsidP="001807E1">
      <w:pPr>
        <w:pStyle w:val="ListParagraph"/>
        <w:spacing w:after="12" w:line="259" w:lineRule="auto"/>
        <w:ind w:left="551"/>
        <w:rPr>
          <w:rFonts w:asciiTheme="majorHAnsi" w:hAnsiTheme="majorHAnsi" w:cstheme="majorHAnsi"/>
          <w:sz w:val="22"/>
          <w:szCs w:val="22"/>
        </w:rPr>
      </w:pPr>
    </w:p>
    <w:p w14:paraId="4549B358" w14:textId="77777777" w:rsidR="001807E1" w:rsidRPr="001807E1" w:rsidRDefault="001807E1" w:rsidP="001807E1">
      <w:pPr>
        <w:pStyle w:val="ListParagraph"/>
        <w:numPr>
          <w:ilvl w:val="0"/>
          <w:numId w:val="39"/>
        </w:numPr>
        <w:spacing w:after="12" w:line="259" w:lineRule="auto"/>
        <w:ind w:hanging="551"/>
        <w:jc w:val="both"/>
        <w:rPr>
          <w:rFonts w:asciiTheme="majorHAnsi" w:hAnsiTheme="majorHAnsi" w:cstheme="majorHAnsi"/>
          <w:sz w:val="22"/>
          <w:szCs w:val="22"/>
        </w:rPr>
      </w:pPr>
      <w:r w:rsidRPr="001807E1">
        <w:rPr>
          <w:rFonts w:asciiTheme="majorHAnsi" w:hAnsiTheme="majorHAnsi" w:cstheme="majorHAnsi"/>
          <w:sz w:val="22"/>
          <w:szCs w:val="22"/>
        </w:rPr>
        <w:t>The purpose of the fellowship programme is to:</w:t>
      </w:r>
    </w:p>
    <w:p w14:paraId="3771FE87" w14:textId="77777777" w:rsidR="001807E1" w:rsidRPr="001807E1" w:rsidRDefault="001807E1" w:rsidP="001807E1">
      <w:pPr>
        <w:pStyle w:val="ListParagraph"/>
        <w:numPr>
          <w:ilvl w:val="1"/>
          <w:numId w:val="39"/>
        </w:numPr>
        <w:snapToGrid w:val="0"/>
        <w:spacing w:before="120" w:after="12" w:line="259" w:lineRule="auto"/>
        <w:ind w:left="1123" w:hanging="432"/>
        <w:contextualSpacing w:val="0"/>
        <w:jc w:val="both"/>
        <w:rPr>
          <w:rFonts w:asciiTheme="majorHAnsi" w:hAnsiTheme="majorHAnsi" w:cstheme="majorHAnsi"/>
          <w:sz w:val="22"/>
          <w:szCs w:val="22"/>
        </w:rPr>
      </w:pPr>
      <w:r w:rsidRPr="001807E1">
        <w:rPr>
          <w:rFonts w:asciiTheme="majorHAnsi" w:hAnsiTheme="majorHAnsi" w:cstheme="majorHAnsi"/>
          <w:sz w:val="22"/>
          <w:szCs w:val="22"/>
        </w:rPr>
        <w:t xml:space="preserve">Provide students, recent graduates, mid-career professionals from diverse backgrounds, including those working in and affiliated to academic institutions, and other individuals forming part of talent groups, including </w:t>
      </w:r>
      <w:bookmarkStart w:id="0" w:name="_Hlk38019145"/>
      <w:r w:rsidRPr="001807E1">
        <w:rPr>
          <w:rFonts w:asciiTheme="majorHAnsi" w:hAnsiTheme="majorHAnsi" w:cstheme="majorHAnsi"/>
          <w:sz w:val="22"/>
          <w:szCs w:val="22"/>
        </w:rPr>
        <w:t xml:space="preserve">under-represented groups, </w:t>
      </w:r>
      <w:bookmarkEnd w:id="0"/>
      <w:r w:rsidRPr="001807E1">
        <w:rPr>
          <w:rFonts w:asciiTheme="majorHAnsi" w:hAnsiTheme="majorHAnsi" w:cstheme="majorHAnsi"/>
          <w:sz w:val="22"/>
          <w:szCs w:val="22"/>
        </w:rPr>
        <w:t>with exposure to development issues and first-hand experience of the day-to-day work of UNDP;</w:t>
      </w:r>
    </w:p>
    <w:p w14:paraId="2B3E466E" w14:textId="77777777" w:rsidR="001807E1" w:rsidRPr="001807E1" w:rsidRDefault="001807E1" w:rsidP="001807E1">
      <w:pPr>
        <w:pStyle w:val="ListParagraph"/>
        <w:numPr>
          <w:ilvl w:val="1"/>
          <w:numId w:val="39"/>
        </w:numPr>
        <w:spacing w:after="12" w:line="259" w:lineRule="auto"/>
        <w:ind w:hanging="435"/>
        <w:jc w:val="both"/>
        <w:rPr>
          <w:rFonts w:asciiTheme="majorHAnsi" w:hAnsiTheme="majorHAnsi" w:cstheme="majorHAnsi"/>
          <w:sz w:val="22"/>
          <w:szCs w:val="22"/>
        </w:rPr>
      </w:pPr>
      <w:r w:rsidRPr="001807E1">
        <w:rPr>
          <w:rFonts w:asciiTheme="majorHAnsi" w:hAnsiTheme="majorHAnsi" w:cstheme="majorHAnsi"/>
          <w:sz w:val="22"/>
          <w:szCs w:val="22"/>
        </w:rPr>
        <w:t xml:space="preserve">Provide UNDP with additional skills and expertise to support its activities and mandate; and </w:t>
      </w:r>
    </w:p>
    <w:p w14:paraId="0F20A515" w14:textId="77777777" w:rsidR="001807E1" w:rsidRPr="001807E1" w:rsidRDefault="001807E1" w:rsidP="001807E1">
      <w:pPr>
        <w:pStyle w:val="ListParagraph"/>
        <w:numPr>
          <w:ilvl w:val="1"/>
          <w:numId w:val="39"/>
        </w:numPr>
        <w:spacing w:after="12" w:line="259" w:lineRule="auto"/>
        <w:ind w:hanging="435"/>
        <w:jc w:val="both"/>
        <w:rPr>
          <w:rFonts w:asciiTheme="majorHAnsi" w:hAnsiTheme="majorHAnsi" w:cstheme="majorHAnsi"/>
          <w:sz w:val="22"/>
          <w:szCs w:val="22"/>
        </w:rPr>
      </w:pPr>
      <w:r w:rsidRPr="001807E1">
        <w:rPr>
          <w:rFonts w:asciiTheme="majorHAnsi" w:eastAsia="SimSun" w:hAnsiTheme="majorHAnsi" w:cstheme="majorHAnsi"/>
          <w:sz w:val="22"/>
          <w:szCs w:val="22"/>
          <w:lang w:eastAsia="zh-CN"/>
        </w:rPr>
        <w:t xml:space="preserve">For fellowships sponsored by a Sponsoring Entity, provide </w:t>
      </w:r>
      <w:r w:rsidRPr="001807E1">
        <w:rPr>
          <w:rFonts w:asciiTheme="majorHAnsi" w:hAnsiTheme="majorHAnsi" w:cstheme="majorHAnsi"/>
          <w:sz w:val="22"/>
          <w:szCs w:val="22"/>
        </w:rPr>
        <w:t>Sponsoring Entities with insight into UNDP and its work.</w:t>
      </w:r>
    </w:p>
    <w:p w14:paraId="7269D62A" w14:textId="77777777" w:rsidR="001807E1" w:rsidRPr="001807E1" w:rsidRDefault="001807E1" w:rsidP="001807E1">
      <w:pPr>
        <w:pStyle w:val="ListParagraph"/>
        <w:spacing w:after="12" w:line="259" w:lineRule="auto"/>
        <w:ind w:left="1133"/>
        <w:rPr>
          <w:rFonts w:asciiTheme="majorHAnsi" w:hAnsiTheme="majorHAnsi" w:cstheme="majorHAnsi"/>
        </w:rPr>
      </w:pPr>
    </w:p>
    <w:p w14:paraId="614A0AA8" w14:textId="77777777" w:rsidR="001807E1" w:rsidRPr="001807E1" w:rsidRDefault="001807E1" w:rsidP="001807E1">
      <w:pPr>
        <w:pStyle w:val="Heading1"/>
        <w:ind w:left="-5"/>
        <w:jc w:val="both"/>
        <w:rPr>
          <w:rFonts w:asciiTheme="majorHAnsi" w:hAnsiTheme="majorHAnsi" w:cstheme="majorHAnsi"/>
          <w:b/>
          <w:bCs/>
          <w:sz w:val="22"/>
          <w:szCs w:val="22"/>
        </w:rPr>
      </w:pPr>
      <w:r w:rsidRPr="001807E1">
        <w:rPr>
          <w:rFonts w:asciiTheme="majorHAnsi" w:hAnsiTheme="majorHAnsi" w:cstheme="majorHAnsi"/>
          <w:b/>
          <w:bCs/>
          <w:sz w:val="22"/>
          <w:szCs w:val="22"/>
        </w:rPr>
        <w:t xml:space="preserve">Eligibility and Selection of Fellows </w:t>
      </w:r>
    </w:p>
    <w:p w14:paraId="7087C38B" w14:textId="77777777" w:rsidR="001807E1" w:rsidRPr="001807E1" w:rsidRDefault="001807E1" w:rsidP="001807E1">
      <w:pPr>
        <w:pStyle w:val="ListParagraph"/>
        <w:spacing w:after="12" w:line="259" w:lineRule="auto"/>
        <w:ind w:left="551"/>
        <w:rPr>
          <w:rFonts w:asciiTheme="majorHAnsi" w:hAnsiTheme="majorHAnsi" w:cstheme="majorHAnsi"/>
        </w:rPr>
      </w:pPr>
    </w:p>
    <w:p w14:paraId="236596A5" w14:textId="77777777" w:rsidR="001807E1" w:rsidRPr="001807E1" w:rsidRDefault="001807E1" w:rsidP="001807E1">
      <w:pPr>
        <w:pStyle w:val="ListParagraph"/>
        <w:numPr>
          <w:ilvl w:val="0"/>
          <w:numId w:val="39"/>
        </w:numPr>
        <w:spacing w:after="12" w:line="259" w:lineRule="auto"/>
        <w:ind w:hanging="435"/>
        <w:jc w:val="both"/>
        <w:rPr>
          <w:rFonts w:asciiTheme="majorHAnsi" w:hAnsiTheme="majorHAnsi" w:cstheme="majorHAnsi"/>
          <w:sz w:val="22"/>
          <w:szCs w:val="22"/>
        </w:rPr>
      </w:pPr>
      <w:r w:rsidRPr="001807E1">
        <w:rPr>
          <w:rFonts w:asciiTheme="majorHAnsi" w:hAnsiTheme="majorHAnsi" w:cstheme="majorHAnsi"/>
          <w:sz w:val="22"/>
          <w:szCs w:val="22"/>
        </w:rPr>
        <w:t xml:space="preserve">In the case of Sponsoring Entity Fellowships, Fellows will be identified through collaboration between UNDP and the Sponsoring Entity. The eligibility criteria for specific fellowship initiatives will be agreed by the Sponsoring Entity and UNDP, taking into account UNDP’s expectations and the opportunities available at UNDP. The final selection of the Fellows will be done by UNDP. </w:t>
      </w:r>
      <w:r w:rsidRPr="001807E1" w:rsidDel="00026210">
        <w:rPr>
          <w:rFonts w:asciiTheme="majorHAnsi" w:hAnsiTheme="majorHAnsi" w:cstheme="majorHAnsi"/>
          <w:sz w:val="22"/>
          <w:szCs w:val="22"/>
        </w:rPr>
        <w:t xml:space="preserve">UNDP may limit the number of Fellows </w:t>
      </w:r>
      <w:r w:rsidRPr="001807E1">
        <w:rPr>
          <w:rFonts w:asciiTheme="majorHAnsi" w:hAnsiTheme="majorHAnsi" w:cstheme="majorHAnsi"/>
          <w:sz w:val="22"/>
          <w:szCs w:val="22"/>
        </w:rPr>
        <w:t xml:space="preserve">that may be received </w:t>
      </w:r>
      <w:r w:rsidRPr="001807E1" w:rsidDel="00026210">
        <w:rPr>
          <w:rFonts w:asciiTheme="majorHAnsi" w:hAnsiTheme="majorHAnsi" w:cstheme="majorHAnsi"/>
          <w:sz w:val="22"/>
          <w:szCs w:val="22"/>
        </w:rPr>
        <w:t xml:space="preserve">from </w:t>
      </w:r>
      <w:r w:rsidRPr="001807E1">
        <w:rPr>
          <w:rFonts w:asciiTheme="majorHAnsi" w:hAnsiTheme="majorHAnsi" w:cstheme="majorHAnsi"/>
          <w:sz w:val="22"/>
          <w:szCs w:val="22"/>
        </w:rPr>
        <w:t xml:space="preserve">a </w:t>
      </w:r>
      <w:r w:rsidRPr="001807E1" w:rsidDel="00026210">
        <w:rPr>
          <w:rFonts w:asciiTheme="majorHAnsi" w:hAnsiTheme="majorHAnsi" w:cstheme="majorHAnsi"/>
          <w:sz w:val="22"/>
          <w:szCs w:val="22"/>
        </w:rPr>
        <w:t>Sponsoring Entity at any given time.</w:t>
      </w:r>
    </w:p>
    <w:p w14:paraId="0B510831" w14:textId="77777777" w:rsidR="001807E1" w:rsidRPr="001807E1" w:rsidRDefault="001807E1" w:rsidP="001807E1">
      <w:pPr>
        <w:pStyle w:val="ListParagraph"/>
        <w:spacing w:after="12" w:line="259" w:lineRule="auto"/>
        <w:ind w:left="283"/>
        <w:rPr>
          <w:rFonts w:asciiTheme="majorHAnsi" w:hAnsiTheme="majorHAnsi" w:cstheme="majorHAnsi"/>
        </w:rPr>
      </w:pPr>
    </w:p>
    <w:p w14:paraId="3EB407E2" w14:textId="77777777" w:rsidR="001807E1" w:rsidRPr="001807E1" w:rsidRDefault="001807E1" w:rsidP="001807E1">
      <w:pPr>
        <w:pStyle w:val="ListParagraph"/>
        <w:numPr>
          <w:ilvl w:val="0"/>
          <w:numId w:val="39"/>
        </w:numPr>
        <w:spacing w:after="12" w:line="259" w:lineRule="auto"/>
        <w:ind w:hanging="435"/>
        <w:jc w:val="both"/>
        <w:rPr>
          <w:rFonts w:asciiTheme="majorHAnsi" w:hAnsiTheme="majorHAnsi" w:cstheme="majorHAnsi"/>
          <w:sz w:val="22"/>
          <w:szCs w:val="22"/>
        </w:rPr>
      </w:pPr>
      <w:r w:rsidRPr="001807E1">
        <w:rPr>
          <w:rFonts w:asciiTheme="majorHAnsi" w:hAnsiTheme="majorHAnsi" w:cstheme="majorHAnsi"/>
          <w:sz w:val="22"/>
          <w:szCs w:val="22"/>
        </w:rPr>
        <w:t>In the case of UNDP Corporate Fellowships, the selection of the Fellow will be done by UNDP based on the eligibility criteria detailed in the Fellowship Project/Programme Document governing the specific fellowship initiative.</w:t>
      </w:r>
    </w:p>
    <w:p w14:paraId="1B9F38E7" w14:textId="77777777" w:rsidR="001807E1" w:rsidRPr="001807E1" w:rsidRDefault="001807E1" w:rsidP="001807E1">
      <w:pPr>
        <w:pStyle w:val="ListParagraph"/>
        <w:spacing w:after="12" w:line="259" w:lineRule="auto"/>
        <w:ind w:left="551"/>
        <w:rPr>
          <w:rFonts w:asciiTheme="majorHAnsi" w:hAnsiTheme="majorHAnsi" w:cstheme="majorHAnsi"/>
          <w:sz w:val="22"/>
          <w:szCs w:val="22"/>
        </w:rPr>
      </w:pPr>
    </w:p>
    <w:p w14:paraId="4656BA8D" w14:textId="77777777" w:rsidR="001807E1" w:rsidRPr="001807E1" w:rsidRDefault="001807E1" w:rsidP="001807E1">
      <w:pPr>
        <w:pStyle w:val="ListParagraph"/>
        <w:numPr>
          <w:ilvl w:val="0"/>
          <w:numId w:val="39"/>
        </w:numPr>
        <w:spacing w:after="12" w:line="259" w:lineRule="auto"/>
        <w:ind w:hanging="551"/>
        <w:jc w:val="both"/>
        <w:rPr>
          <w:rFonts w:asciiTheme="majorHAnsi" w:hAnsiTheme="majorHAnsi" w:cstheme="majorHAnsi"/>
          <w:sz w:val="22"/>
          <w:szCs w:val="22"/>
        </w:rPr>
      </w:pPr>
      <w:bookmarkStart w:id="1" w:name="_Hlk38463805"/>
      <w:r w:rsidRPr="001807E1">
        <w:rPr>
          <w:rFonts w:asciiTheme="majorHAnsi" w:hAnsiTheme="majorHAnsi" w:cstheme="majorHAnsi"/>
          <w:sz w:val="22"/>
          <w:szCs w:val="22"/>
        </w:rPr>
        <w:lastRenderedPageBreak/>
        <w:t>Fellows will be identified from as wide a geographical basis as possible, without distinction as to race, nationality or ethnic origin, colour, religion, age, gender, gender identity, sexual orientation, marital status, family status or disability.</w:t>
      </w:r>
      <w:bookmarkEnd w:id="1"/>
    </w:p>
    <w:p w14:paraId="083F9BC0" w14:textId="77777777" w:rsidR="001807E1" w:rsidRPr="001807E1" w:rsidRDefault="001807E1" w:rsidP="001807E1">
      <w:pPr>
        <w:pStyle w:val="ListParagraph"/>
        <w:spacing w:after="12" w:line="259" w:lineRule="auto"/>
        <w:ind w:left="551"/>
        <w:rPr>
          <w:rFonts w:asciiTheme="majorHAnsi" w:hAnsiTheme="majorHAnsi" w:cstheme="majorHAnsi"/>
          <w:sz w:val="22"/>
          <w:szCs w:val="22"/>
        </w:rPr>
      </w:pPr>
    </w:p>
    <w:p w14:paraId="0B46D724" w14:textId="50781204" w:rsidR="001807E1" w:rsidRPr="001807E1" w:rsidRDefault="001807E1" w:rsidP="001807E1">
      <w:pPr>
        <w:pStyle w:val="ListParagraph"/>
        <w:numPr>
          <w:ilvl w:val="0"/>
          <w:numId w:val="39"/>
        </w:numPr>
        <w:spacing w:after="12" w:line="259" w:lineRule="auto"/>
        <w:ind w:hanging="551"/>
        <w:jc w:val="both"/>
        <w:rPr>
          <w:rFonts w:asciiTheme="majorHAnsi" w:hAnsiTheme="majorHAnsi" w:cstheme="majorHAnsi"/>
          <w:sz w:val="22"/>
          <w:szCs w:val="22"/>
        </w:rPr>
      </w:pPr>
      <w:r w:rsidRPr="001807E1">
        <w:rPr>
          <w:rFonts w:asciiTheme="majorHAnsi" w:hAnsiTheme="majorHAnsi" w:cstheme="majorHAnsi"/>
          <w:sz w:val="22"/>
          <w:szCs w:val="22"/>
        </w:rPr>
        <w:t xml:space="preserve">In order to avoid real or perceived family influence or conflict of interest, UNDP’s </w:t>
      </w:r>
      <w:hyperlink r:id="rId13" w:history="1">
        <w:r w:rsidRPr="00FF18C5">
          <w:rPr>
            <w:rStyle w:val="Hyperlink"/>
            <w:rFonts w:asciiTheme="majorHAnsi" w:hAnsiTheme="majorHAnsi" w:cstheme="majorHAnsi"/>
            <w:sz w:val="22"/>
            <w:szCs w:val="22"/>
          </w:rPr>
          <w:t>policy on Family Relationships</w:t>
        </w:r>
      </w:hyperlink>
      <w:r w:rsidRPr="001807E1">
        <w:rPr>
          <w:rFonts w:asciiTheme="majorHAnsi" w:hAnsiTheme="majorHAnsi" w:cstheme="majorHAnsi"/>
          <w:sz w:val="22"/>
          <w:szCs w:val="22"/>
        </w:rPr>
        <w:t xml:space="preserve"> applies to the selection of Fellows.</w:t>
      </w:r>
    </w:p>
    <w:p w14:paraId="37B83102" w14:textId="77777777" w:rsidR="001807E1" w:rsidRPr="001807E1" w:rsidRDefault="001807E1" w:rsidP="001807E1">
      <w:pPr>
        <w:spacing w:after="12" w:line="259" w:lineRule="auto"/>
        <w:rPr>
          <w:rFonts w:asciiTheme="majorHAnsi" w:hAnsiTheme="majorHAnsi" w:cstheme="majorHAnsi"/>
          <w:b/>
        </w:rPr>
      </w:pPr>
    </w:p>
    <w:p w14:paraId="303CE4A8" w14:textId="77777777" w:rsidR="001807E1" w:rsidRPr="001807E1" w:rsidRDefault="001807E1" w:rsidP="001807E1">
      <w:pPr>
        <w:spacing w:after="12" w:line="259" w:lineRule="auto"/>
        <w:rPr>
          <w:rFonts w:asciiTheme="majorHAnsi" w:hAnsiTheme="majorHAnsi" w:cstheme="majorHAnsi"/>
          <w:b/>
          <w:sz w:val="22"/>
          <w:szCs w:val="22"/>
        </w:rPr>
      </w:pPr>
      <w:r w:rsidRPr="001807E1">
        <w:rPr>
          <w:rFonts w:asciiTheme="majorHAnsi" w:hAnsiTheme="majorHAnsi" w:cstheme="majorHAnsi"/>
          <w:b/>
          <w:sz w:val="22"/>
          <w:szCs w:val="22"/>
        </w:rPr>
        <w:t xml:space="preserve">Fellowship Agreement and Fellowship Undertaking Letter </w:t>
      </w:r>
    </w:p>
    <w:p w14:paraId="2B1CCD16" w14:textId="77777777" w:rsidR="001807E1" w:rsidRPr="001807E1" w:rsidRDefault="001807E1" w:rsidP="001807E1">
      <w:pPr>
        <w:spacing w:after="12" w:line="259" w:lineRule="auto"/>
        <w:rPr>
          <w:rFonts w:asciiTheme="majorHAnsi" w:hAnsiTheme="majorHAnsi" w:cstheme="majorHAnsi"/>
        </w:rPr>
      </w:pPr>
    </w:p>
    <w:p w14:paraId="0AF4867C" w14:textId="56AFA53E" w:rsidR="001807E1" w:rsidRPr="001807E1" w:rsidRDefault="001807E1" w:rsidP="001807E1">
      <w:pPr>
        <w:pStyle w:val="ListParagraph"/>
        <w:numPr>
          <w:ilvl w:val="0"/>
          <w:numId w:val="39"/>
        </w:numPr>
        <w:spacing w:after="12" w:line="259" w:lineRule="auto"/>
        <w:ind w:hanging="551"/>
        <w:jc w:val="both"/>
        <w:rPr>
          <w:rFonts w:asciiTheme="majorHAnsi" w:hAnsiTheme="majorHAnsi" w:cstheme="majorHAnsi"/>
          <w:sz w:val="22"/>
          <w:szCs w:val="22"/>
        </w:rPr>
      </w:pPr>
      <w:r w:rsidRPr="001807E1">
        <w:rPr>
          <w:rFonts w:asciiTheme="majorHAnsi" w:hAnsiTheme="majorHAnsi" w:cstheme="majorHAnsi"/>
          <w:sz w:val="22"/>
          <w:szCs w:val="22"/>
        </w:rPr>
        <w:t>In the case of Sponsoring Entity Fellowships, UNDP and the Sponsoring Entity must sign a fellowship agreement (“</w:t>
      </w:r>
      <w:hyperlink r:id="rId14" w:history="1">
        <w:r w:rsidRPr="00ED3CE1">
          <w:rPr>
            <w:rStyle w:val="Hyperlink"/>
            <w:rFonts w:asciiTheme="majorHAnsi" w:hAnsiTheme="majorHAnsi" w:cstheme="majorHAnsi"/>
            <w:sz w:val="22"/>
            <w:szCs w:val="22"/>
          </w:rPr>
          <w:t>Fellowship Agreement</w:t>
        </w:r>
      </w:hyperlink>
      <w:r w:rsidRPr="001807E1">
        <w:rPr>
          <w:rFonts w:asciiTheme="majorHAnsi" w:hAnsiTheme="majorHAnsi" w:cstheme="majorHAnsi"/>
          <w:sz w:val="22"/>
          <w:szCs w:val="22"/>
        </w:rPr>
        <w:t xml:space="preserve">”) in the format attached to the procedures. If the Sponsoring Entity is a private sector entity, the Fellowship Agreement formalizes a private sector partnership and thus, the </w:t>
      </w:r>
      <w:hyperlink r:id="rId15" w:history="1">
        <w:r w:rsidRPr="001807E1">
          <w:rPr>
            <w:rStyle w:val="Hyperlink"/>
            <w:rFonts w:asciiTheme="majorHAnsi" w:hAnsiTheme="majorHAnsi" w:cstheme="majorHAnsi"/>
            <w:sz w:val="22"/>
            <w:szCs w:val="22"/>
            <w:lang w:val="en-CA"/>
          </w:rPr>
          <w:t>Private Sector Partnerships</w:t>
        </w:r>
      </w:hyperlink>
      <w:r w:rsidRPr="001807E1">
        <w:rPr>
          <w:rFonts w:asciiTheme="majorHAnsi" w:hAnsiTheme="majorHAnsi" w:cstheme="majorHAnsi"/>
          <w:sz w:val="22"/>
          <w:szCs w:val="22"/>
          <w:lang w:val="en-CA"/>
        </w:rPr>
        <w:t xml:space="preserve"> </w:t>
      </w:r>
      <w:r w:rsidRPr="001807E1">
        <w:rPr>
          <w:rFonts w:asciiTheme="majorHAnsi" w:hAnsiTheme="majorHAnsi" w:cstheme="majorHAnsi"/>
          <w:sz w:val="22"/>
          <w:szCs w:val="22"/>
        </w:rPr>
        <w:t>Policy and Procedures to formalize partnerships with private sector entities apply, including the completion of the due diligence process and the risk management of the partnership.</w:t>
      </w:r>
      <w:r w:rsidRPr="001807E1">
        <w:rPr>
          <w:rFonts w:asciiTheme="majorHAnsi" w:hAnsiTheme="majorHAnsi" w:cstheme="majorHAnsi"/>
          <w:sz w:val="22"/>
          <w:szCs w:val="22"/>
          <w:lang w:val="en-CA"/>
        </w:rPr>
        <w:t xml:space="preserve"> </w:t>
      </w:r>
    </w:p>
    <w:p w14:paraId="61D7ED14" w14:textId="77777777" w:rsidR="001807E1" w:rsidRPr="001807E1" w:rsidRDefault="001807E1" w:rsidP="001807E1">
      <w:pPr>
        <w:pStyle w:val="ListParagraph"/>
        <w:spacing w:after="12" w:line="259" w:lineRule="auto"/>
        <w:ind w:left="283"/>
        <w:rPr>
          <w:rFonts w:asciiTheme="majorHAnsi" w:hAnsiTheme="majorHAnsi" w:cstheme="majorHAnsi"/>
          <w:sz w:val="22"/>
          <w:szCs w:val="22"/>
        </w:rPr>
      </w:pPr>
    </w:p>
    <w:p w14:paraId="33AF14A6" w14:textId="77777777" w:rsidR="001807E1" w:rsidRPr="001807E1" w:rsidRDefault="001807E1" w:rsidP="001807E1">
      <w:pPr>
        <w:pStyle w:val="ListParagraph"/>
        <w:numPr>
          <w:ilvl w:val="0"/>
          <w:numId w:val="39"/>
        </w:numPr>
        <w:spacing w:after="12" w:line="259" w:lineRule="auto"/>
        <w:ind w:hanging="551"/>
        <w:jc w:val="both"/>
        <w:rPr>
          <w:rFonts w:asciiTheme="majorHAnsi" w:hAnsiTheme="majorHAnsi" w:cstheme="majorHAnsi"/>
          <w:sz w:val="22"/>
          <w:szCs w:val="22"/>
        </w:rPr>
      </w:pPr>
      <w:r w:rsidRPr="001807E1">
        <w:rPr>
          <w:rFonts w:asciiTheme="majorHAnsi" w:hAnsiTheme="majorHAnsi" w:cstheme="majorHAnsi"/>
          <w:sz w:val="22"/>
          <w:szCs w:val="22"/>
        </w:rPr>
        <w:t>If the Sponsoring Entity wishes to collaborate with UNDP by providing Fellows for a specific Bureau or Office, the Fellowship Agreement will be signed by the Head of the relevant Bureau or Office. In all other cases, the Fellowship Agreement will be signed by the Director, Office of Human Resources (OHR/BMS) or delegated official.</w:t>
      </w:r>
    </w:p>
    <w:p w14:paraId="5EB7EBDC" w14:textId="77777777" w:rsidR="001807E1" w:rsidRPr="001807E1" w:rsidRDefault="001807E1" w:rsidP="001807E1">
      <w:pPr>
        <w:spacing w:after="12" w:line="259" w:lineRule="auto"/>
        <w:rPr>
          <w:rFonts w:asciiTheme="majorHAnsi" w:hAnsiTheme="majorHAnsi" w:cstheme="majorHAnsi"/>
          <w:sz w:val="22"/>
          <w:szCs w:val="22"/>
        </w:rPr>
      </w:pPr>
    </w:p>
    <w:p w14:paraId="50E042AB" w14:textId="13D4F39A" w:rsidR="001807E1" w:rsidRPr="001807E1" w:rsidRDefault="001807E1" w:rsidP="001807E1">
      <w:pPr>
        <w:pStyle w:val="ListParagraph"/>
        <w:numPr>
          <w:ilvl w:val="0"/>
          <w:numId w:val="39"/>
        </w:numPr>
        <w:spacing w:after="12" w:line="259" w:lineRule="auto"/>
        <w:ind w:hanging="551"/>
        <w:jc w:val="both"/>
        <w:rPr>
          <w:rFonts w:asciiTheme="majorHAnsi" w:hAnsiTheme="majorHAnsi" w:cstheme="majorHAnsi"/>
          <w:sz w:val="22"/>
          <w:szCs w:val="22"/>
        </w:rPr>
      </w:pPr>
      <w:r w:rsidRPr="001807E1">
        <w:rPr>
          <w:rFonts w:asciiTheme="majorHAnsi" w:hAnsiTheme="majorHAnsi" w:cstheme="majorHAnsi"/>
          <w:sz w:val="22"/>
          <w:szCs w:val="22"/>
        </w:rPr>
        <w:t>Both in the case of Sponsoring Entity Fellowships and UNDP Corporate Fellowships, prior to the Fellows taking their assignments with UNDP, each Fellow must sign a fellowship undertaking letter (a “</w:t>
      </w:r>
      <w:hyperlink r:id="rId16" w:history="1">
        <w:r w:rsidRPr="00C5414D">
          <w:rPr>
            <w:rStyle w:val="Hyperlink"/>
            <w:rFonts w:asciiTheme="majorHAnsi" w:hAnsiTheme="majorHAnsi" w:cstheme="majorHAnsi"/>
            <w:sz w:val="22"/>
            <w:szCs w:val="22"/>
          </w:rPr>
          <w:t>Fellowship Undertaking letter</w:t>
        </w:r>
      </w:hyperlink>
      <w:r w:rsidRPr="001807E1">
        <w:rPr>
          <w:rFonts w:asciiTheme="majorHAnsi" w:hAnsiTheme="majorHAnsi" w:cstheme="majorHAnsi"/>
          <w:sz w:val="22"/>
          <w:szCs w:val="22"/>
        </w:rPr>
        <w:t xml:space="preserve">”) in the format attached to the procedures. </w:t>
      </w:r>
    </w:p>
    <w:p w14:paraId="466A7B9A" w14:textId="77777777" w:rsidR="001807E1" w:rsidRPr="001807E1" w:rsidRDefault="001807E1" w:rsidP="001807E1">
      <w:pPr>
        <w:ind w:left="142"/>
        <w:rPr>
          <w:rFonts w:asciiTheme="majorHAnsi" w:hAnsiTheme="majorHAnsi" w:cstheme="majorHAnsi"/>
          <w:sz w:val="22"/>
          <w:szCs w:val="22"/>
        </w:rPr>
      </w:pPr>
    </w:p>
    <w:p w14:paraId="7E14A8D8" w14:textId="77777777" w:rsidR="001807E1" w:rsidRPr="001807E1" w:rsidRDefault="001807E1" w:rsidP="001807E1">
      <w:pPr>
        <w:ind w:left="435"/>
        <w:rPr>
          <w:rFonts w:asciiTheme="majorHAnsi" w:hAnsiTheme="majorHAnsi" w:cstheme="majorHAnsi"/>
          <w:b/>
          <w:sz w:val="22"/>
          <w:szCs w:val="22"/>
        </w:rPr>
      </w:pPr>
      <w:r w:rsidRPr="001807E1">
        <w:rPr>
          <w:rFonts w:asciiTheme="majorHAnsi" w:hAnsiTheme="majorHAnsi" w:cstheme="majorHAnsi"/>
          <w:b/>
          <w:sz w:val="22"/>
          <w:szCs w:val="22"/>
        </w:rPr>
        <w:t xml:space="preserve">Status </w:t>
      </w:r>
    </w:p>
    <w:p w14:paraId="799E67DE" w14:textId="77777777" w:rsidR="001807E1" w:rsidRPr="001807E1" w:rsidRDefault="001807E1" w:rsidP="001807E1">
      <w:pPr>
        <w:ind w:left="435"/>
        <w:rPr>
          <w:rFonts w:asciiTheme="majorHAnsi" w:hAnsiTheme="majorHAnsi" w:cstheme="majorHAnsi"/>
          <w:b/>
          <w:sz w:val="22"/>
          <w:szCs w:val="22"/>
        </w:rPr>
      </w:pPr>
    </w:p>
    <w:p w14:paraId="4D03A429" w14:textId="77777777" w:rsidR="001807E1" w:rsidRPr="001807E1" w:rsidRDefault="001807E1" w:rsidP="001807E1">
      <w:pPr>
        <w:pStyle w:val="ListParagraph"/>
        <w:numPr>
          <w:ilvl w:val="0"/>
          <w:numId w:val="39"/>
        </w:numPr>
        <w:spacing w:after="3" w:line="248" w:lineRule="auto"/>
        <w:ind w:hanging="551"/>
        <w:jc w:val="both"/>
        <w:rPr>
          <w:rFonts w:asciiTheme="majorHAnsi" w:hAnsiTheme="majorHAnsi" w:cstheme="majorHAnsi"/>
          <w:sz w:val="22"/>
          <w:szCs w:val="22"/>
        </w:rPr>
      </w:pPr>
      <w:bookmarkStart w:id="2" w:name="_Hlk38380469"/>
      <w:r w:rsidRPr="001807E1">
        <w:rPr>
          <w:rFonts w:asciiTheme="majorHAnsi" w:hAnsiTheme="majorHAnsi" w:cstheme="majorHAnsi"/>
          <w:sz w:val="22"/>
          <w:szCs w:val="22"/>
        </w:rPr>
        <w:t xml:space="preserve">Fellows are not considered “staff members” nor “officials” of UNDP, nor are they otherwise employed or contracted by UNDP. Therefore, the United Nations Staff Regulations and Staff Rules do not apply to Fellows. Instead, the status, rights, obligations and duties of Fellows are governed by this policy and the Fellowship Undertaking Letter, and in the case of Sponsoring Entity Fellowships only, they are also governed by the Fellowship Agreement.  </w:t>
      </w:r>
    </w:p>
    <w:p w14:paraId="1FBDA41F" w14:textId="77777777" w:rsidR="001807E1" w:rsidRPr="001807E1" w:rsidRDefault="001807E1" w:rsidP="001807E1">
      <w:pPr>
        <w:pStyle w:val="ListParagraph"/>
        <w:ind w:left="283"/>
        <w:rPr>
          <w:rFonts w:asciiTheme="majorHAnsi" w:hAnsiTheme="majorHAnsi" w:cstheme="majorHAnsi"/>
          <w:sz w:val="22"/>
          <w:szCs w:val="22"/>
        </w:rPr>
      </w:pPr>
    </w:p>
    <w:p w14:paraId="494DE9F7" w14:textId="77777777" w:rsidR="001807E1" w:rsidRPr="001807E1" w:rsidRDefault="001807E1" w:rsidP="001807E1">
      <w:pPr>
        <w:pStyle w:val="ListParagraph"/>
        <w:numPr>
          <w:ilvl w:val="0"/>
          <w:numId w:val="39"/>
        </w:numPr>
        <w:spacing w:after="3" w:line="248" w:lineRule="auto"/>
        <w:ind w:hanging="551"/>
        <w:jc w:val="both"/>
        <w:rPr>
          <w:rFonts w:asciiTheme="majorHAnsi" w:hAnsiTheme="majorHAnsi" w:cstheme="majorHAnsi"/>
          <w:sz w:val="22"/>
          <w:szCs w:val="22"/>
        </w:rPr>
      </w:pPr>
      <w:r w:rsidRPr="001807E1">
        <w:rPr>
          <w:rFonts w:asciiTheme="majorHAnsi" w:hAnsiTheme="majorHAnsi" w:cstheme="majorHAnsi"/>
          <w:sz w:val="22"/>
          <w:szCs w:val="22"/>
        </w:rPr>
        <w:t xml:space="preserve">For the purpose of the Convention on Privileges and Immunities of the United Nations of 1946 (the “Convention”), Fellows may, at UNDP’s discretion, be considered “experts on mission” within the meaning of Article VI, </w:t>
      </w:r>
      <w:hyperlink r:id="rId17" w:history="1">
        <w:r w:rsidRPr="001807E1">
          <w:rPr>
            <w:rFonts w:asciiTheme="majorHAnsi" w:hAnsiTheme="majorHAnsi" w:cstheme="majorHAnsi"/>
            <w:sz w:val="22"/>
            <w:szCs w:val="22"/>
          </w:rPr>
          <w:t>Sections 22</w:t>
        </w:r>
      </w:hyperlink>
      <w:r w:rsidRPr="001807E1">
        <w:rPr>
          <w:rFonts w:asciiTheme="majorHAnsi" w:hAnsiTheme="majorHAnsi" w:cstheme="majorHAnsi"/>
          <w:sz w:val="22"/>
          <w:szCs w:val="22"/>
        </w:rPr>
        <w:t xml:space="preserve"> and </w:t>
      </w:r>
      <w:hyperlink r:id="rId18" w:history="1">
        <w:r w:rsidRPr="001807E1">
          <w:rPr>
            <w:rFonts w:asciiTheme="majorHAnsi" w:hAnsiTheme="majorHAnsi" w:cstheme="majorHAnsi"/>
            <w:sz w:val="22"/>
            <w:szCs w:val="22"/>
          </w:rPr>
          <w:t>23</w:t>
        </w:r>
      </w:hyperlink>
      <w:r w:rsidRPr="001807E1">
        <w:rPr>
          <w:rFonts w:asciiTheme="majorHAnsi" w:hAnsiTheme="majorHAnsi" w:cstheme="majorHAnsi"/>
          <w:sz w:val="22"/>
          <w:szCs w:val="22"/>
        </w:rPr>
        <w:t xml:space="preserve"> of the Convention when performing functions for UNDP.</w:t>
      </w:r>
    </w:p>
    <w:bookmarkEnd w:id="2"/>
    <w:p w14:paraId="4D15851E" w14:textId="77777777" w:rsidR="001807E1" w:rsidRPr="001807E1" w:rsidRDefault="001807E1" w:rsidP="001807E1">
      <w:pPr>
        <w:pStyle w:val="ListParagraph"/>
        <w:ind w:left="551"/>
        <w:rPr>
          <w:rFonts w:asciiTheme="majorHAnsi" w:hAnsiTheme="majorHAnsi" w:cstheme="majorHAnsi"/>
          <w:b/>
          <w:sz w:val="22"/>
          <w:szCs w:val="22"/>
        </w:rPr>
      </w:pPr>
    </w:p>
    <w:p w14:paraId="4DA0A850" w14:textId="273FB79F" w:rsidR="001807E1" w:rsidRPr="001807E1" w:rsidRDefault="001807E1" w:rsidP="001807E1">
      <w:pPr>
        <w:pStyle w:val="ListParagraph"/>
        <w:numPr>
          <w:ilvl w:val="0"/>
          <w:numId w:val="39"/>
        </w:numPr>
        <w:spacing w:after="12" w:line="259" w:lineRule="auto"/>
        <w:ind w:hanging="551"/>
        <w:jc w:val="both"/>
        <w:rPr>
          <w:rFonts w:asciiTheme="majorHAnsi" w:hAnsiTheme="majorHAnsi" w:cstheme="majorHAnsi"/>
          <w:sz w:val="22"/>
          <w:szCs w:val="22"/>
        </w:rPr>
      </w:pPr>
      <w:r w:rsidRPr="001807E1">
        <w:rPr>
          <w:rFonts w:asciiTheme="majorHAnsi" w:hAnsiTheme="majorHAnsi" w:cstheme="majorHAnsi"/>
          <w:sz w:val="22"/>
          <w:szCs w:val="22"/>
        </w:rPr>
        <w:t xml:space="preserve">Fellows may not be sought or engaged as substitutes for staff </w:t>
      </w:r>
      <w:r w:rsidR="00FF18C5" w:rsidRPr="001807E1">
        <w:rPr>
          <w:rFonts w:asciiTheme="majorHAnsi" w:hAnsiTheme="majorHAnsi" w:cstheme="majorHAnsi"/>
          <w:sz w:val="22"/>
          <w:szCs w:val="22"/>
        </w:rPr>
        <w:t>members and</w:t>
      </w:r>
      <w:r w:rsidRPr="001807E1">
        <w:rPr>
          <w:rFonts w:asciiTheme="majorHAnsi" w:hAnsiTheme="majorHAnsi" w:cstheme="majorHAnsi"/>
          <w:sz w:val="22"/>
          <w:szCs w:val="22"/>
        </w:rPr>
        <w:t xml:space="preserve"> may not supervise staff members. </w:t>
      </w:r>
    </w:p>
    <w:p w14:paraId="2765EBCA" w14:textId="77777777" w:rsidR="001807E1" w:rsidRPr="001807E1" w:rsidRDefault="001807E1" w:rsidP="001807E1">
      <w:pPr>
        <w:pStyle w:val="ListParagraph"/>
        <w:spacing w:after="12" w:line="259" w:lineRule="auto"/>
        <w:ind w:left="551"/>
        <w:rPr>
          <w:rFonts w:asciiTheme="majorHAnsi" w:hAnsiTheme="majorHAnsi" w:cstheme="majorHAnsi"/>
          <w:sz w:val="22"/>
          <w:szCs w:val="22"/>
        </w:rPr>
      </w:pPr>
    </w:p>
    <w:p w14:paraId="0C137F59" w14:textId="77777777" w:rsidR="001807E1" w:rsidRPr="001807E1" w:rsidRDefault="001807E1" w:rsidP="001807E1">
      <w:pPr>
        <w:pStyle w:val="ListParagraph"/>
        <w:numPr>
          <w:ilvl w:val="0"/>
          <w:numId w:val="39"/>
        </w:numPr>
        <w:spacing w:after="12" w:line="259" w:lineRule="auto"/>
        <w:ind w:hanging="551"/>
        <w:jc w:val="both"/>
        <w:rPr>
          <w:rFonts w:asciiTheme="majorHAnsi" w:hAnsiTheme="majorHAnsi" w:cstheme="majorHAnsi"/>
          <w:sz w:val="22"/>
          <w:szCs w:val="22"/>
        </w:rPr>
      </w:pPr>
      <w:r w:rsidRPr="001807E1">
        <w:rPr>
          <w:rFonts w:asciiTheme="majorHAnsi" w:hAnsiTheme="majorHAnsi" w:cstheme="majorHAnsi"/>
          <w:sz w:val="22"/>
          <w:szCs w:val="22"/>
        </w:rPr>
        <w:t xml:space="preserve">Fellows </w:t>
      </w:r>
      <w:bookmarkStart w:id="3" w:name="_Hlk38472223"/>
      <w:r w:rsidRPr="001807E1">
        <w:rPr>
          <w:rFonts w:asciiTheme="majorHAnsi" w:hAnsiTheme="majorHAnsi" w:cstheme="majorHAnsi"/>
          <w:sz w:val="22"/>
          <w:szCs w:val="22"/>
        </w:rPr>
        <w:t>may not represent UNDP in any official capacity nor commit UNDP, financially or otherwise</w:t>
      </w:r>
      <w:bookmarkEnd w:id="3"/>
      <w:r w:rsidRPr="001807E1">
        <w:rPr>
          <w:rFonts w:asciiTheme="majorHAnsi" w:hAnsiTheme="majorHAnsi" w:cstheme="majorHAnsi"/>
          <w:sz w:val="22"/>
          <w:szCs w:val="22"/>
        </w:rPr>
        <w:t>.</w:t>
      </w:r>
    </w:p>
    <w:p w14:paraId="63094070" w14:textId="77777777" w:rsidR="001807E1" w:rsidRPr="001807E1" w:rsidRDefault="001807E1" w:rsidP="001807E1">
      <w:pPr>
        <w:ind w:left="142"/>
        <w:rPr>
          <w:rFonts w:asciiTheme="majorHAnsi" w:hAnsiTheme="majorHAnsi" w:cstheme="majorHAnsi"/>
          <w:sz w:val="22"/>
          <w:szCs w:val="22"/>
        </w:rPr>
      </w:pPr>
    </w:p>
    <w:p w14:paraId="74F9F0FC" w14:textId="77777777" w:rsidR="001807E1" w:rsidRPr="001807E1" w:rsidRDefault="001807E1" w:rsidP="001807E1">
      <w:pPr>
        <w:pStyle w:val="ListParagraph"/>
        <w:numPr>
          <w:ilvl w:val="0"/>
          <w:numId w:val="39"/>
        </w:numPr>
        <w:spacing w:after="12" w:line="259" w:lineRule="auto"/>
        <w:ind w:hanging="551"/>
        <w:jc w:val="both"/>
        <w:rPr>
          <w:rFonts w:asciiTheme="majorHAnsi" w:hAnsiTheme="majorHAnsi" w:cstheme="majorHAnsi"/>
          <w:sz w:val="22"/>
          <w:szCs w:val="22"/>
        </w:rPr>
      </w:pPr>
      <w:bookmarkStart w:id="4" w:name="_Hlk38471212"/>
      <w:r w:rsidRPr="001807E1">
        <w:rPr>
          <w:rFonts w:asciiTheme="majorHAnsi" w:hAnsiTheme="majorHAnsi" w:cstheme="majorHAnsi"/>
          <w:sz w:val="22"/>
          <w:szCs w:val="22"/>
        </w:rPr>
        <w:lastRenderedPageBreak/>
        <w:t>Fellows may not apply for, nor be appointed to, any staff position, nor may they apply to (nor be considered for) consultancies or any other type of paid engagement with UNDP during the period of their fellowship.</w:t>
      </w:r>
    </w:p>
    <w:bookmarkEnd w:id="4"/>
    <w:p w14:paraId="339EEDC2" w14:textId="77777777" w:rsidR="001807E1" w:rsidRPr="001807E1" w:rsidRDefault="001807E1" w:rsidP="001807E1">
      <w:pPr>
        <w:pStyle w:val="ListParagraph"/>
        <w:spacing w:after="12" w:line="259" w:lineRule="auto"/>
        <w:ind w:left="551"/>
        <w:rPr>
          <w:rFonts w:asciiTheme="majorHAnsi" w:hAnsiTheme="majorHAnsi" w:cstheme="majorHAnsi"/>
          <w:sz w:val="22"/>
          <w:szCs w:val="22"/>
        </w:rPr>
      </w:pPr>
    </w:p>
    <w:p w14:paraId="7313E8D7" w14:textId="77777777" w:rsidR="001807E1" w:rsidRPr="001807E1" w:rsidRDefault="001807E1" w:rsidP="001807E1">
      <w:pPr>
        <w:pStyle w:val="Heading1"/>
        <w:ind w:left="-5"/>
        <w:jc w:val="both"/>
        <w:rPr>
          <w:rFonts w:asciiTheme="majorHAnsi" w:hAnsiTheme="majorHAnsi" w:cstheme="majorHAnsi"/>
          <w:b/>
          <w:bCs/>
          <w:sz w:val="22"/>
          <w:szCs w:val="22"/>
        </w:rPr>
      </w:pPr>
      <w:r w:rsidRPr="001807E1">
        <w:rPr>
          <w:rFonts w:asciiTheme="majorHAnsi" w:hAnsiTheme="majorHAnsi" w:cstheme="majorHAnsi"/>
          <w:b/>
          <w:bCs/>
          <w:sz w:val="22"/>
          <w:szCs w:val="22"/>
        </w:rPr>
        <w:t xml:space="preserve">Location of Fellowships </w:t>
      </w:r>
    </w:p>
    <w:p w14:paraId="5DD8773D" w14:textId="77777777" w:rsidR="001807E1" w:rsidRPr="001807E1" w:rsidRDefault="001807E1" w:rsidP="001807E1">
      <w:pPr>
        <w:spacing w:after="9" w:line="259" w:lineRule="auto"/>
        <w:rPr>
          <w:rFonts w:asciiTheme="majorHAnsi" w:hAnsiTheme="majorHAnsi" w:cstheme="majorHAnsi"/>
          <w:sz w:val="22"/>
          <w:szCs w:val="22"/>
        </w:rPr>
      </w:pPr>
    </w:p>
    <w:p w14:paraId="5463582B" w14:textId="77777777" w:rsidR="001807E1" w:rsidRPr="001807E1" w:rsidRDefault="001807E1" w:rsidP="001807E1">
      <w:pPr>
        <w:pStyle w:val="ListParagraph"/>
        <w:numPr>
          <w:ilvl w:val="0"/>
          <w:numId w:val="39"/>
        </w:numPr>
        <w:spacing w:after="12" w:line="259" w:lineRule="auto"/>
        <w:ind w:hanging="551"/>
        <w:jc w:val="both"/>
        <w:rPr>
          <w:rFonts w:asciiTheme="majorHAnsi" w:hAnsiTheme="majorHAnsi" w:cstheme="majorHAnsi"/>
          <w:b/>
          <w:sz w:val="22"/>
          <w:szCs w:val="22"/>
        </w:rPr>
      </w:pPr>
      <w:r w:rsidRPr="001807E1">
        <w:rPr>
          <w:rFonts w:asciiTheme="majorHAnsi" w:hAnsiTheme="majorHAnsi" w:cstheme="majorHAnsi"/>
          <w:sz w:val="22"/>
          <w:szCs w:val="22"/>
        </w:rPr>
        <w:t xml:space="preserve">Fellows may be assigned to UNDP’s headquarters offices or to any UNDP country or regional office in a location that is not designated as a non-family or high-risk duty station. </w:t>
      </w:r>
    </w:p>
    <w:p w14:paraId="023A50E0" w14:textId="77777777" w:rsidR="001807E1" w:rsidRPr="001807E1" w:rsidRDefault="001807E1" w:rsidP="001807E1">
      <w:pPr>
        <w:pStyle w:val="Heading1"/>
        <w:ind w:left="-5"/>
        <w:jc w:val="both"/>
        <w:rPr>
          <w:rFonts w:asciiTheme="majorHAnsi" w:hAnsiTheme="majorHAnsi" w:cstheme="majorHAnsi"/>
          <w:sz w:val="22"/>
          <w:szCs w:val="22"/>
        </w:rPr>
      </w:pPr>
    </w:p>
    <w:p w14:paraId="123D6065" w14:textId="77777777" w:rsidR="001807E1" w:rsidRPr="001807E1" w:rsidRDefault="001807E1" w:rsidP="001807E1">
      <w:pPr>
        <w:pStyle w:val="Heading1"/>
        <w:ind w:left="-5"/>
        <w:jc w:val="both"/>
        <w:rPr>
          <w:rFonts w:asciiTheme="majorHAnsi" w:hAnsiTheme="majorHAnsi" w:cstheme="majorHAnsi"/>
          <w:b/>
          <w:bCs/>
          <w:sz w:val="22"/>
          <w:szCs w:val="22"/>
        </w:rPr>
      </w:pPr>
      <w:r w:rsidRPr="001807E1">
        <w:rPr>
          <w:rFonts w:asciiTheme="majorHAnsi" w:hAnsiTheme="majorHAnsi" w:cstheme="majorHAnsi"/>
          <w:b/>
          <w:bCs/>
          <w:sz w:val="22"/>
          <w:szCs w:val="22"/>
        </w:rPr>
        <w:t xml:space="preserve">Administration of Fellowships, Responsibilities and Obligations of Receiving Offices and Supervisors </w:t>
      </w:r>
    </w:p>
    <w:p w14:paraId="57A7ACF4" w14:textId="77777777" w:rsidR="001807E1" w:rsidRPr="001807E1" w:rsidRDefault="001807E1" w:rsidP="001807E1">
      <w:pPr>
        <w:spacing w:after="12" w:line="259" w:lineRule="auto"/>
        <w:rPr>
          <w:rFonts w:asciiTheme="majorHAnsi" w:hAnsiTheme="majorHAnsi" w:cstheme="majorHAnsi"/>
          <w:sz w:val="22"/>
          <w:szCs w:val="22"/>
        </w:rPr>
      </w:pPr>
      <w:r w:rsidRPr="001807E1">
        <w:rPr>
          <w:rFonts w:asciiTheme="majorHAnsi" w:hAnsiTheme="majorHAnsi" w:cstheme="majorHAnsi"/>
          <w:sz w:val="22"/>
          <w:szCs w:val="22"/>
        </w:rPr>
        <w:t xml:space="preserve"> </w:t>
      </w:r>
    </w:p>
    <w:p w14:paraId="56A2E834" w14:textId="77777777" w:rsidR="001807E1" w:rsidRPr="001807E1" w:rsidRDefault="001807E1" w:rsidP="001807E1">
      <w:pPr>
        <w:pStyle w:val="ListParagraph"/>
        <w:numPr>
          <w:ilvl w:val="0"/>
          <w:numId w:val="39"/>
        </w:numPr>
        <w:spacing w:after="12" w:line="259" w:lineRule="auto"/>
        <w:ind w:hanging="551"/>
        <w:jc w:val="both"/>
        <w:rPr>
          <w:rFonts w:asciiTheme="majorHAnsi" w:hAnsiTheme="majorHAnsi" w:cstheme="majorHAnsi"/>
          <w:sz w:val="22"/>
          <w:szCs w:val="22"/>
        </w:rPr>
      </w:pPr>
      <w:r w:rsidRPr="001807E1">
        <w:rPr>
          <w:rFonts w:asciiTheme="majorHAnsi" w:hAnsiTheme="majorHAnsi" w:cstheme="majorHAnsi"/>
          <w:sz w:val="22"/>
          <w:szCs w:val="22"/>
        </w:rPr>
        <w:t>In the case of Sponsoring Entity Fellowships, the administration of Fellows is decentralized and managed by the receiving country, regional or headquarters’ office, subject to oversight by BMS/OHR. UNDP Corporate Fellowship are designed and administered by BMS/OHR.</w:t>
      </w:r>
    </w:p>
    <w:p w14:paraId="42B2EB62" w14:textId="77777777" w:rsidR="001807E1" w:rsidRPr="001807E1" w:rsidRDefault="001807E1" w:rsidP="001807E1">
      <w:pPr>
        <w:pStyle w:val="ListParagraph"/>
        <w:spacing w:after="12" w:line="259" w:lineRule="auto"/>
        <w:ind w:left="551"/>
        <w:rPr>
          <w:rFonts w:asciiTheme="majorHAnsi" w:hAnsiTheme="majorHAnsi" w:cstheme="majorHAnsi"/>
          <w:sz w:val="22"/>
          <w:szCs w:val="22"/>
        </w:rPr>
      </w:pPr>
      <w:r w:rsidRPr="001807E1">
        <w:rPr>
          <w:rFonts w:asciiTheme="majorHAnsi" w:hAnsiTheme="majorHAnsi" w:cstheme="majorHAnsi"/>
          <w:sz w:val="22"/>
          <w:szCs w:val="22"/>
        </w:rPr>
        <w:t xml:space="preserve"> </w:t>
      </w:r>
    </w:p>
    <w:p w14:paraId="64FCD5EE" w14:textId="77777777" w:rsidR="001807E1" w:rsidRPr="001807E1" w:rsidRDefault="001807E1" w:rsidP="001807E1">
      <w:pPr>
        <w:pStyle w:val="ListParagraph"/>
        <w:numPr>
          <w:ilvl w:val="0"/>
          <w:numId w:val="39"/>
        </w:numPr>
        <w:spacing w:before="240" w:after="12" w:line="259" w:lineRule="auto"/>
        <w:ind w:hanging="551"/>
        <w:jc w:val="both"/>
        <w:rPr>
          <w:rFonts w:asciiTheme="majorHAnsi" w:hAnsiTheme="majorHAnsi" w:cstheme="majorHAnsi"/>
          <w:sz w:val="22"/>
          <w:szCs w:val="22"/>
        </w:rPr>
      </w:pPr>
      <w:r w:rsidRPr="001807E1">
        <w:rPr>
          <w:rFonts w:asciiTheme="majorHAnsi" w:hAnsiTheme="majorHAnsi" w:cstheme="majorHAnsi"/>
          <w:sz w:val="22"/>
          <w:szCs w:val="22"/>
        </w:rPr>
        <w:t xml:space="preserve">The receiving office and the Fellow’s supervisor will create a working environment conducive to the Fellow’s substantive learning and professional development. The receiving Office must: </w:t>
      </w:r>
    </w:p>
    <w:p w14:paraId="52A808AA" w14:textId="677B821B" w:rsidR="001807E1" w:rsidRPr="001807E1" w:rsidRDefault="001807E1" w:rsidP="001807E1">
      <w:pPr>
        <w:pStyle w:val="ListParagraph"/>
        <w:numPr>
          <w:ilvl w:val="1"/>
          <w:numId w:val="40"/>
        </w:numPr>
        <w:snapToGrid w:val="0"/>
        <w:spacing w:before="120" w:after="12" w:line="259" w:lineRule="auto"/>
        <w:ind w:left="1123" w:hanging="432"/>
        <w:contextualSpacing w:val="0"/>
        <w:jc w:val="both"/>
        <w:rPr>
          <w:rFonts w:asciiTheme="majorHAnsi" w:hAnsiTheme="majorHAnsi" w:cstheme="majorHAnsi"/>
          <w:sz w:val="22"/>
          <w:szCs w:val="22"/>
        </w:rPr>
      </w:pPr>
      <w:r w:rsidRPr="001807E1">
        <w:rPr>
          <w:rFonts w:asciiTheme="majorHAnsi" w:hAnsiTheme="majorHAnsi" w:cstheme="majorHAnsi"/>
          <w:sz w:val="22"/>
          <w:szCs w:val="22"/>
        </w:rPr>
        <w:t xml:space="preserve">Prepare </w:t>
      </w:r>
      <w:hyperlink r:id="rId19" w:history="1">
        <w:r w:rsidRPr="00C5414D">
          <w:rPr>
            <w:rStyle w:val="Hyperlink"/>
            <w:rFonts w:asciiTheme="majorHAnsi" w:hAnsiTheme="majorHAnsi" w:cstheme="majorHAnsi"/>
            <w:sz w:val="22"/>
            <w:szCs w:val="22"/>
          </w:rPr>
          <w:t>terms of reference</w:t>
        </w:r>
      </w:hyperlink>
      <w:r w:rsidRPr="001807E1">
        <w:rPr>
          <w:rFonts w:asciiTheme="majorHAnsi" w:hAnsiTheme="majorHAnsi" w:cstheme="majorHAnsi"/>
          <w:sz w:val="22"/>
          <w:szCs w:val="22"/>
        </w:rPr>
        <w:t xml:space="preserve"> describing the tasks of the Fellow;</w:t>
      </w:r>
    </w:p>
    <w:p w14:paraId="13614F9B" w14:textId="77777777" w:rsidR="001807E1" w:rsidRPr="001807E1" w:rsidRDefault="001807E1" w:rsidP="001807E1">
      <w:pPr>
        <w:pStyle w:val="ListParagraph"/>
        <w:numPr>
          <w:ilvl w:val="1"/>
          <w:numId w:val="40"/>
        </w:numPr>
        <w:spacing w:after="12" w:line="259" w:lineRule="auto"/>
        <w:ind w:hanging="435"/>
        <w:jc w:val="both"/>
        <w:rPr>
          <w:rFonts w:asciiTheme="majorHAnsi" w:hAnsiTheme="majorHAnsi" w:cstheme="majorHAnsi"/>
          <w:sz w:val="22"/>
          <w:szCs w:val="22"/>
        </w:rPr>
      </w:pPr>
      <w:r w:rsidRPr="001807E1">
        <w:rPr>
          <w:rFonts w:asciiTheme="majorHAnsi" w:hAnsiTheme="majorHAnsi" w:cstheme="majorHAnsi"/>
          <w:sz w:val="22"/>
          <w:szCs w:val="22"/>
        </w:rPr>
        <w:t>Ensure that a Fellow’s assignment is at the appropriate level of complexity and variety;</w:t>
      </w:r>
    </w:p>
    <w:p w14:paraId="1737ABBA" w14:textId="77777777" w:rsidR="001807E1" w:rsidRPr="001807E1" w:rsidRDefault="001807E1" w:rsidP="001807E1">
      <w:pPr>
        <w:pStyle w:val="ListParagraph"/>
        <w:numPr>
          <w:ilvl w:val="1"/>
          <w:numId w:val="40"/>
        </w:numPr>
        <w:spacing w:after="12" w:line="259" w:lineRule="auto"/>
        <w:ind w:hanging="435"/>
        <w:jc w:val="both"/>
        <w:rPr>
          <w:rFonts w:asciiTheme="majorHAnsi" w:hAnsiTheme="majorHAnsi" w:cstheme="majorHAnsi"/>
          <w:sz w:val="22"/>
          <w:szCs w:val="22"/>
        </w:rPr>
      </w:pPr>
      <w:r w:rsidRPr="001807E1">
        <w:rPr>
          <w:rFonts w:asciiTheme="majorHAnsi" w:hAnsiTheme="majorHAnsi" w:cstheme="majorHAnsi"/>
          <w:sz w:val="22"/>
          <w:szCs w:val="22"/>
        </w:rPr>
        <w:t>Provide the Fellow with office space, office support, office, security and communications equipment and other resources necessary for the performance of the Fellow’s tasks;</w:t>
      </w:r>
    </w:p>
    <w:p w14:paraId="4DC3BDCF" w14:textId="77777777" w:rsidR="001807E1" w:rsidRPr="001807E1" w:rsidRDefault="001807E1" w:rsidP="001807E1">
      <w:pPr>
        <w:pStyle w:val="ListParagraph"/>
        <w:numPr>
          <w:ilvl w:val="1"/>
          <w:numId w:val="40"/>
        </w:numPr>
        <w:spacing w:after="12" w:line="259" w:lineRule="auto"/>
        <w:ind w:hanging="435"/>
        <w:jc w:val="both"/>
        <w:rPr>
          <w:rFonts w:asciiTheme="majorHAnsi" w:hAnsiTheme="majorHAnsi" w:cstheme="majorHAnsi"/>
          <w:sz w:val="22"/>
          <w:szCs w:val="22"/>
        </w:rPr>
      </w:pPr>
      <w:r w:rsidRPr="001807E1">
        <w:rPr>
          <w:rFonts w:asciiTheme="majorHAnsi" w:hAnsiTheme="majorHAnsi" w:cstheme="majorHAnsi"/>
          <w:sz w:val="22"/>
          <w:szCs w:val="22"/>
        </w:rPr>
        <w:t>Provide guidance and constructive feedback to the Fellow regarding the Fellow’s performance; and</w:t>
      </w:r>
    </w:p>
    <w:p w14:paraId="695593BA" w14:textId="77777777" w:rsidR="001807E1" w:rsidRPr="001807E1" w:rsidRDefault="001807E1" w:rsidP="001807E1">
      <w:pPr>
        <w:pStyle w:val="ListParagraph"/>
        <w:numPr>
          <w:ilvl w:val="1"/>
          <w:numId w:val="40"/>
        </w:numPr>
        <w:spacing w:after="12" w:line="259" w:lineRule="auto"/>
        <w:ind w:hanging="435"/>
        <w:jc w:val="both"/>
        <w:rPr>
          <w:rFonts w:asciiTheme="majorHAnsi" w:hAnsiTheme="majorHAnsi" w:cstheme="majorHAnsi"/>
          <w:sz w:val="22"/>
          <w:szCs w:val="22"/>
        </w:rPr>
      </w:pPr>
      <w:r w:rsidRPr="001807E1">
        <w:rPr>
          <w:rFonts w:asciiTheme="majorHAnsi" w:hAnsiTheme="majorHAnsi" w:cstheme="majorHAnsi"/>
          <w:sz w:val="22"/>
          <w:szCs w:val="22"/>
        </w:rPr>
        <w:t>Ensure that the Fellow is included in the security arrangements of the duty station, including security plans and briefings.</w:t>
      </w:r>
    </w:p>
    <w:p w14:paraId="13112522" w14:textId="77777777" w:rsidR="001807E1" w:rsidRPr="001807E1" w:rsidRDefault="001807E1" w:rsidP="001807E1">
      <w:pPr>
        <w:spacing w:after="12" w:line="259" w:lineRule="auto"/>
        <w:rPr>
          <w:rFonts w:asciiTheme="majorHAnsi" w:hAnsiTheme="majorHAnsi" w:cstheme="majorHAnsi"/>
          <w:sz w:val="22"/>
          <w:szCs w:val="22"/>
        </w:rPr>
      </w:pPr>
    </w:p>
    <w:p w14:paraId="13CA45AC" w14:textId="77777777" w:rsidR="001807E1" w:rsidRPr="001807E1" w:rsidRDefault="001807E1" w:rsidP="001807E1">
      <w:pPr>
        <w:pStyle w:val="Heading1"/>
        <w:ind w:left="-5"/>
        <w:jc w:val="both"/>
        <w:rPr>
          <w:rFonts w:asciiTheme="majorHAnsi" w:hAnsiTheme="majorHAnsi" w:cstheme="majorHAnsi"/>
          <w:b/>
          <w:bCs/>
          <w:sz w:val="22"/>
          <w:szCs w:val="22"/>
        </w:rPr>
      </w:pPr>
      <w:r w:rsidRPr="001807E1">
        <w:rPr>
          <w:rFonts w:asciiTheme="majorHAnsi" w:hAnsiTheme="majorHAnsi" w:cstheme="majorHAnsi"/>
          <w:b/>
          <w:bCs/>
          <w:sz w:val="22"/>
          <w:szCs w:val="22"/>
        </w:rPr>
        <w:t>Responsibilities and Obligations of Fellows</w:t>
      </w:r>
    </w:p>
    <w:p w14:paraId="51DF936D" w14:textId="77777777" w:rsidR="001807E1" w:rsidRPr="001807E1" w:rsidRDefault="001807E1" w:rsidP="001807E1">
      <w:pPr>
        <w:spacing w:after="11" w:line="259" w:lineRule="auto"/>
        <w:rPr>
          <w:rFonts w:asciiTheme="majorHAnsi" w:hAnsiTheme="majorHAnsi" w:cstheme="majorHAnsi"/>
          <w:sz w:val="22"/>
          <w:szCs w:val="22"/>
        </w:rPr>
      </w:pPr>
      <w:r w:rsidRPr="001807E1">
        <w:rPr>
          <w:rFonts w:asciiTheme="majorHAnsi" w:hAnsiTheme="majorHAnsi" w:cstheme="majorHAnsi"/>
          <w:sz w:val="22"/>
          <w:szCs w:val="22"/>
        </w:rPr>
        <w:t xml:space="preserve"> </w:t>
      </w:r>
    </w:p>
    <w:p w14:paraId="0927A26E" w14:textId="77777777" w:rsidR="001807E1" w:rsidRPr="001807E1" w:rsidRDefault="001807E1" w:rsidP="001807E1">
      <w:pPr>
        <w:pStyle w:val="ListParagraph"/>
        <w:numPr>
          <w:ilvl w:val="0"/>
          <w:numId w:val="39"/>
        </w:numPr>
        <w:spacing w:after="12" w:line="260" w:lineRule="auto"/>
        <w:ind w:hanging="437"/>
        <w:jc w:val="both"/>
        <w:rPr>
          <w:rFonts w:asciiTheme="majorHAnsi" w:hAnsiTheme="majorHAnsi" w:cstheme="majorHAnsi"/>
          <w:sz w:val="22"/>
          <w:szCs w:val="22"/>
        </w:rPr>
      </w:pPr>
      <w:r w:rsidRPr="001807E1">
        <w:rPr>
          <w:rFonts w:asciiTheme="majorHAnsi" w:hAnsiTheme="majorHAnsi" w:cstheme="majorHAnsi"/>
          <w:sz w:val="22"/>
          <w:szCs w:val="22"/>
        </w:rPr>
        <w:t xml:space="preserve">Fellows must: </w:t>
      </w:r>
    </w:p>
    <w:p w14:paraId="508F03AB" w14:textId="77777777" w:rsidR="001807E1" w:rsidRPr="001807E1" w:rsidRDefault="001807E1" w:rsidP="001807E1">
      <w:pPr>
        <w:pStyle w:val="ListParagraph"/>
        <w:numPr>
          <w:ilvl w:val="0"/>
          <w:numId w:val="41"/>
        </w:numPr>
        <w:snapToGrid w:val="0"/>
        <w:spacing w:before="120" w:after="12" w:line="259" w:lineRule="auto"/>
        <w:ind w:left="1123" w:hanging="432"/>
        <w:contextualSpacing w:val="0"/>
        <w:jc w:val="both"/>
        <w:rPr>
          <w:rFonts w:asciiTheme="majorHAnsi" w:hAnsiTheme="majorHAnsi" w:cstheme="majorHAnsi"/>
          <w:sz w:val="22"/>
          <w:szCs w:val="22"/>
        </w:rPr>
      </w:pPr>
      <w:r w:rsidRPr="001807E1">
        <w:rPr>
          <w:rFonts w:asciiTheme="majorHAnsi" w:hAnsiTheme="majorHAnsi" w:cstheme="majorHAnsi"/>
          <w:sz w:val="22"/>
          <w:szCs w:val="22"/>
        </w:rPr>
        <w:t>Observe all applicable regulations, rules, policies, procedures, instructions and other directives, including all security guidance, standards and other safety and security arrangements;</w:t>
      </w:r>
      <w:r w:rsidRPr="001807E1">
        <w:rPr>
          <w:rStyle w:val="FootnoteReference"/>
          <w:rFonts w:asciiTheme="majorHAnsi" w:hAnsiTheme="majorHAnsi" w:cstheme="majorHAnsi"/>
          <w:sz w:val="22"/>
          <w:szCs w:val="22"/>
        </w:rPr>
        <w:footnoteReference w:id="1"/>
      </w:r>
      <w:r w:rsidRPr="001807E1">
        <w:rPr>
          <w:rFonts w:asciiTheme="majorHAnsi" w:hAnsiTheme="majorHAnsi" w:cstheme="majorHAnsi"/>
          <w:sz w:val="22"/>
          <w:szCs w:val="22"/>
        </w:rPr>
        <w:t xml:space="preserve"> </w:t>
      </w:r>
    </w:p>
    <w:p w14:paraId="198C8952" w14:textId="77777777" w:rsidR="001807E1" w:rsidRPr="001807E1" w:rsidRDefault="001807E1" w:rsidP="001807E1">
      <w:pPr>
        <w:pStyle w:val="ListParagraph"/>
        <w:numPr>
          <w:ilvl w:val="0"/>
          <w:numId w:val="41"/>
        </w:numPr>
        <w:snapToGrid w:val="0"/>
        <w:spacing w:before="120" w:after="12" w:line="259" w:lineRule="auto"/>
        <w:ind w:left="1123" w:hanging="432"/>
        <w:contextualSpacing w:val="0"/>
        <w:jc w:val="both"/>
        <w:rPr>
          <w:rFonts w:asciiTheme="majorHAnsi" w:hAnsiTheme="majorHAnsi" w:cstheme="majorHAnsi"/>
          <w:sz w:val="22"/>
          <w:szCs w:val="22"/>
        </w:rPr>
      </w:pPr>
      <w:r w:rsidRPr="001807E1">
        <w:rPr>
          <w:rFonts w:asciiTheme="majorHAnsi" w:hAnsiTheme="majorHAnsi" w:cstheme="majorHAnsi"/>
          <w:sz w:val="22"/>
          <w:szCs w:val="22"/>
        </w:rPr>
        <w:t>Although Fellows are not “officials” of UNDP, comply with the standards of conduct set forth in the Secretary General’s Bulletin ST/SGB/2002/9 of 18 June 2002, entitled “Regulations Governing the Status, Basic Rights and Duties of Officials other than Secretariat Officials, and Experts on Mission”;</w:t>
      </w:r>
    </w:p>
    <w:p w14:paraId="3F7CCC3B" w14:textId="77777777" w:rsidR="001807E1" w:rsidRPr="001807E1" w:rsidRDefault="001807E1" w:rsidP="001807E1">
      <w:pPr>
        <w:pStyle w:val="ListParagraph"/>
        <w:numPr>
          <w:ilvl w:val="0"/>
          <w:numId w:val="41"/>
        </w:numPr>
        <w:snapToGrid w:val="0"/>
        <w:spacing w:before="120" w:after="12" w:line="259" w:lineRule="auto"/>
        <w:ind w:left="1123" w:hanging="432"/>
        <w:contextualSpacing w:val="0"/>
        <w:jc w:val="both"/>
        <w:rPr>
          <w:rFonts w:asciiTheme="majorHAnsi" w:hAnsiTheme="majorHAnsi" w:cstheme="majorHAnsi"/>
          <w:sz w:val="22"/>
          <w:szCs w:val="22"/>
        </w:rPr>
      </w:pPr>
      <w:r w:rsidRPr="001807E1">
        <w:rPr>
          <w:rFonts w:asciiTheme="majorHAnsi" w:hAnsiTheme="majorHAnsi" w:cstheme="majorHAnsi"/>
          <w:sz w:val="22"/>
          <w:szCs w:val="22"/>
        </w:rPr>
        <w:t xml:space="preserve">Comply with the standards of conduct set forth in the Secretary-General’s Bulletin ST/SGB/2003/13 of 9 October 2003, concerning “Special measures for protection </w:t>
      </w:r>
      <w:r w:rsidRPr="001807E1">
        <w:rPr>
          <w:rFonts w:asciiTheme="majorHAnsi" w:hAnsiTheme="majorHAnsi" w:cstheme="majorHAnsi"/>
          <w:sz w:val="22"/>
          <w:szCs w:val="22"/>
        </w:rPr>
        <w:lastRenderedPageBreak/>
        <w:t>from sexual exploitation and sexual abuse” and with UNDP’s Policy on “Harassment, Sexual Harassment, Discrimination, and Abuse of Authority”;</w:t>
      </w:r>
    </w:p>
    <w:p w14:paraId="31B3CB2D" w14:textId="77777777" w:rsidR="001807E1" w:rsidRPr="001807E1" w:rsidRDefault="001807E1" w:rsidP="001807E1">
      <w:pPr>
        <w:pStyle w:val="ListParagraph"/>
        <w:numPr>
          <w:ilvl w:val="0"/>
          <w:numId w:val="41"/>
        </w:numPr>
        <w:snapToGrid w:val="0"/>
        <w:spacing w:before="120" w:after="12" w:line="259" w:lineRule="auto"/>
        <w:ind w:left="1123" w:hanging="432"/>
        <w:contextualSpacing w:val="0"/>
        <w:jc w:val="both"/>
        <w:rPr>
          <w:rFonts w:asciiTheme="majorHAnsi" w:hAnsiTheme="majorHAnsi" w:cstheme="majorHAnsi"/>
          <w:sz w:val="22"/>
          <w:szCs w:val="22"/>
        </w:rPr>
      </w:pPr>
      <w:r w:rsidRPr="001807E1">
        <w:rPr>
          <w:rFonts w:asciiTheme="majorHAnsi" w:hAnsiTheme="majorHAnsi" w:cstheme="majorHAnsi"/>
          <w:sz w:val="22"/>
          <w:szCs w:val="22"/>
        </w:rPr>
        <w:t>Upon completion of the fellowship, provide the receiving office with all materials prepared or collected by them during their fellowship. UNDP shall be entitled to all property rights, including, but not limited to, patents, copyrights and trademarks, with regards to material that bears a direct relation to, or is made as a consequence of, the activities conducted during the fellowships. At the request of UNDP, the Fellows shall assist UNDP in securing such property rights and transferring them to UNDP in compliance with the requirements of the applicable law;</w:t>
      </w:r>
    </w:p>
    <w:p w14:paraId="59864BB9" w14:textId="77777777" w:rsidR="001807E1" w:rsidRPr="001807E1" w:rsidRDefault="001807E1" w:rsidP="001807E1">
      <w:pPr>
        <w:pStyle w:val="ListParagraph"/>
        <w:numPr>
          <w:ilvl w:val="0"/>
          <w:numId w:val="41"/>
        </w:numPr>
        <w:snapToGrid w:val="0"/>
        <w:spacing w:before="120" w:after="12" w:line="259" w:lineRule="auto"/>
        <w:ind w:left="1123" w:hanging="432"/>
        <w:contextualSpacing w:val="0"/>
        <w:jc w:val="both"/>
        <w:rPr>
          <w:rFonts w:asciiTheme="majorHAnsi" w:hAnsiTheme="majorHAnsi" w:cstheme="majorHAnsi"/>
          <w:sz w:val="22"/>
          <w:szCs w:val="22"/>
        </w:rPr>
      </w:pPr>
      <w:r w:rsidRPr="001807E1">
        <w:rPr>
          <w:rFonts w:asciiTheme="majorHAnsi" w:hAnsiTheme="majorHAnsi" w:cstheme="majorHAnsi"/>
          <w:sz w:val="22"/>
          <w:szCs w:val="22"/>
        </w:rPr>
        <w:t xml:space="preserve">Respect the impartiality and independence required of the United Nations, UNDP and the receiving office and not seek nor accept instructions regarding the activities conducted under the fellowship from any Government or from any authority, organization or body external to UNDP; </w:t>
      </w:r>
    </w:p>
    <w:p w14:paraId="1013D1E6" w14:textId="77777777" w:rsidR="001807E1" w:rsidRPr="001807E1" w:rsidRDefault="001807E1" w:rsidP="001807E1">
      <w:pPr>
        <w:pStyle w:val="ListParagraph"/>
        <w:numPr>
          <w:ilvl w:val="0"/>
          <w:numId w:val="41"/>
        </w:numPr>
        <w:snapToGrid w:val="0"/>
        <w:spacing w:before="120" w:after="12" w:line="259" w:lineRule="auto"/>
        <w:ind w:left="1123" w:hanging="432"/>
        <w:contextualSpacing w:val="0"/>
        <w:jc w:val="both"/>
        <w:rPr>
          <w:rFonts w:asciiTheme="majorHAnsi" w:hAnsiTheme="majorHAnsi" w:cstheme="majorHAnsi"/>
          <w:sz w:val="22"/>
          <w:szCs w:val="22"/>
        </w:rPr>
      </w:pPr>
      <w:r w:rsidRPr="001807E1">
        <w:rPr>
          <w:rFonts w:asciiTheme="majorHAnsi" w:hAnsiTheme="majorHAnsi" w:cstheme="majorHAnsi"/>
          <w:sz w:val="22"/>
          <w:szCs w:val="22"/>
        </w:rPr>
        <w:t xml:space="preserve">Refrain from communicating at any time to the media or to any institution, person, Government or any other party external to UNDP any information that has become known to them by reason of their association with the United Nations, UNDP or the receiving office unless otherwise authorized by the receiving office. Fellows may not use any such information without the written authorization of the receiving office, and such information may never be used for personal gain. These obligations also apply after the end of the fellowship with UNDP; </w:t>
      </w:r>
    </w:p>
    <w:p w14:paraId="6368284A" w14:textId="77777777" w:rsidR="001807E1" w:rsidRPr="001807E1" w:rsidRDefault="001807E1" w:rsidP="001807E1">
      <w:pPr>
        <w:pStyle w:val="ListParagraph"/>
        <w:numPr>
          <w:ilvl w:val="0"/>
          <w:numId w:val="41"/>
        </w:numPr>
        <w:snapToGrid w:val="0"/>
        <w:spacing w:before="120" w:after="12" w:line="259" w:lineRule="auto"/>
        <w:ind w:left="1123" w:hanging="432"/>
        <w:contextualSpacing w:val="0"/>
        <w:jc w:val="both"/>
        <w:rPr>
          <w:rFonts w:asciiTheme="majorHAnsi" w:hAnsiTheme="majorHAnsi" w:cstheme="majorHAnsi"/>
          <w:sz w:val="22"/>
          <w:szCs w:val="22"/>
        </w:rPr>
      </w:pPr>
      <w:r w:rsidRPr="001807E1">
        <w:rPr>
          <w:rFonts w:asciiTheme="majorHAnsi" w:hAnsiTheme="majorHAnsi" w:cstheme="majorHAnsi"/>
          <w:sz w:val="22"/>
          <w:szCs w:val="22"/>
        </w:rPr>
        <w:t xml:space="preserve">Refrain from any conduct that would adversely reflect on the United Nations, UNDP, or the receiving office and from engaging in any activity which is incompatible with the aims and objectives of the United Nations or UNDP; and </w:t>
      </w:r>
    </w:p>
    <w:p w14:paraId="2DDE8084" w14:textId="77777777" w:rsidR="001807E1" w:rsidRPr="001807E1" w:rsidRDefault="001807E1" w:rsidP="001807E1">
      <w:pPr>
        <w:pStyle w:val="ListParagraph"/>
        <w:numPr>
          <w:ilvl w:val="0"/>
          <w:numId w:val="41"/>
        </w:numPr>
        <w:snapToGrid w:val="0"/>
        <w:spacing w:before="120" w:after="12" w:line="259" w:lineRule="auto"/>
        <w:ind w:left="1123" w:hanging="432"/>
        <w:contextualSpacing w:val="0"/>
        <w:jc w:val="both"/>
        <w:rPr>
          <w:rFonts w:asciiTheme="majorHAnsi" w:hAnsiTheme="majorHAnsi" w:cstheme="majorHAnsi"/>
          <w:sz w:val="22"/>
          <w:szCs w:val="22"/>
        </w:rPr>
      </w:pPr>
      <w:r w:rsidRPr="001807E1">
        <w:rPr>
          <w:rFonts w:asciiTheme="majorHAnsi" w:hAnsiTheme="majorHAnsi" w:cstheme="majorHAnsi"/>
          <w:sz w:val="22"/>
          <w:szCs w:val="22"/>
        </w:rPr>
        <w:t xml:space="preserve">Comply with their personal obligations, local laws and customs, including any taxation requirements. </w:t>
      </w:r>
    </w:p>
    <w:p w14:paraId="4BF5156E" w14:textId="77777777" w:rsidR="001807E1" w:rsidRPr="001807E1" w:rsidRDefault="001807E1" w:rsidP="001807E1">
      <w:pPr>
        <w:spacing w:after="12" w:line="259" w:lineRule="auto"/>
        <w:rPr>
          <w:rFonts w:asciiTheme="majorHAnsi" w:hAnsiTheme="majorHAnsi" w:cstheme="majorHAnsi"/>
          <w:sz w:val="22"/>
          <w:szCs w:val="22"/>
        </w:rPr>
      </w:pPr>
    </w:p>
    <w:p w14:paraId="1443EFC2" w14:textId="77777777" w:rsidR="001807E1" w:rsidRPr="001807E1" w:rsidRDefault="001807E1" w:rsidP="001807E1">
      <w:pPr>
        <w:pStyle w:val="Heading1"/>
        <w:ind w:left="-5"/>
        <w:jc w:val="both"/>
        <w:rPr>
          <w:rFonts w:asciiTheme="majorHAnsi" w:hAnsiTheme="majorHAnsi" w:cstheme="majorHAnsi"/>
          <w:b/>
          <w:bCs/>
          <w:sz w:val="22"/>
          <w:szCs w:val="22"/>
        </w:rPr>
      </w:pPr>
      <w:r w:rsidRPr="001807E1">
        <w:rPr>
          <w:rFonts w:asciiTheme="majorHAnsi" w:hAnsiTheme="majorHAnsi" w:cstheme="majorHAnsi"/>
          <w:b/>
          <w:bCs/>
          <w:sz w:val="22"/>
          <w:szCs w:val="22"/>
        </w:rPr>
        <w:t xml:space="preserve">Liability and Third-party Claims </w:t>
      </w:r>
    </w:p>
    <w:p w14:paraId="0D51B44E" w14:textId="77777777" w:rsidR="001807E1" w:rsidRPr="001807E1" w:rsidRDefault="001807E1" w:rsidP="001807E1">
      <w:pPr>
        <w:spacing w:after="12" w:line="259" w:lineRule="auto"/>
        <w:rPr>
          <w:rFonts w:asciiTheme="majorHAnsi" w:hAnsiTheme="majorHAnsi" w:cstheme="majorHAnsi"/>
          <w:sz w:val="22"/>
          <w:szCs w:val="22"/>
        </w:rPr>
      </w:pPr>
      <w:r w:rsidRPr="001807E1">
        <w:rPr>
          <w:rFonts w:asciiTheme="majorHAnsi" w:hAnsiTheme="majorHAnsi" w:cstheme="majorHAnsi"/>
          <w:sz w:val="22"/>
          <w:szCs w:val="22"/>
        </w:rPr>
        <w:t xml:space="preserve"> </w:t>
      </w:r>
    </w:p>
    <w:p w14:paraId="127ECB1D" w14:textId="5F4BDF8E" w:rsidR="001807E1" w:rsidRPr="001807E1" w:rsidRDefault="001807E1" w:rsidP="001807E1">
      <w:pPr>
        <w:pStyle w:val="ListParagraph"/>
        <w:numPr>
          <w:ilvl w:val="0"/>
          <w:numId w:val="39"/>
        </w:numPr>
        <w:spacing w:after="12" w:line="259" w:lineRule="auto"/>
        <w:ind w:hanging="551"/>
        <w:jc w:val="both"/>
        <w:rPr>
          <w:rFonts w:asciiTheme="majorHAnsi" w:hAnsiTheme="majorHAnsi" w:cstheme="majorHAnsi"/>
          <w:sz w:val="22"/>
          <w:szCs w:val="22"/>
        </w:rPr>
      </w:pPr>
      <w:bookmarkStart w:id="5" w:name="_Hlk38471997"/>
      <w:r w:rsidRPr="001807E1">
        <w:rPr>
          <w:rFonts w:asciiTheme="majorHAnsi" w:hAnsiTheme="majorHAnsi" w:cstheme="majorHAnsi"/>
          <w:sz w:val="22"/>
          <w:szCs w:val="22"/>
        </w:rPr>
        <w:t xml:space="preserve">UNDP will not be responsible for loss or damage to property and personal effects of the Fellow that may occur during the fellowship, except if caused by the gross negligence or </w:t>
      </w:r>
      <w:r w:rsidR="00FF18C5" w:rsidRPr="001807E1">
        <w:rPr>
          <w:rFonts w:asciiTheme="majorHAnsi" w:hAnsiTheme="majorHAnsi" w:cstheme="majorHAnsi"/>
          <w:sz w:val="22"/>
          <w:szCs w:val="22"/>
        </w:rPr>
        <w:t>willful</w:t>
      </w:r>
      <w:r w:rsidRPr="001807E1">
        <w:rPr>
          <w:rFonts w:asciiTheme="majorHAnsi" w:hAnsiTheme="majorHAnsi" w:cstheme="majorHAnsi"/>
          <w:sz w:val="22"/>
          <w:szCs w:val="22"/>
        </w:rPr>
        <w:t xml:space="preserve"> acts of UNDP. </w:t>
      </w:r>
    </w:p>
    <w:p w14:paraId="2542C28C" w14:textId="77777777" w:rsidR="001807E1" w:rsidRPr="001807E1" w:rsidRDefault="001807E1" w:rsidP="001807E1">
      <w:pPr>
        <w:pStyle w:val="ListParagraph"/>
        <w:spacing w:after="12" w:line="259" w:lineRule="auto"/>
        <w:ind w:left="283"/>
        <w:rPr>
          <w:rFonts w:asciiTheme="majorHAnsi" w:hAnsiTheme="majorHAnsi" w:cstheme="majorHAnsi"/>
          <w:sz w:val="22"/>
          <w:szCs w:val="22"/>
        </w:rPr>
      </w:pPr>
    </w:p>
    <w:p w14:paraId="0D2E3261" w14:textId="77777777" w:rsidR="001807E1" w:rsidRPr="001807E1" w:rsidRDefault="001807E1" w:rsidP="001807E1">
      <w:pPr>
        <w:pStyle w:val="ListParagraph"/>
        <w:numPr>
          <w:ilvl w:val="0"/>
          <w:numId w:val="39"/>
        </w:numPr>
        <w:spacing w:after="12" w:line="259" w:lineRule="auto"/>
        <w:ind w:hanging="551"/>
        <w:jc w:val="both"/>
        <w:rPr>
          <w:rFonts w:asciiTheme="majorHAnsi" w:hAnsiTheme="majorHAnsi" w:cstheme="majorHAnsi"/>
          <w:sz w:val="22"/>
          <w:szCs w:val="22"/>
        </w:rPr>
      </w:pPr>
      <w:r w:rsidRPr="001807E1">
        <w:rPr>
          <w:rFonts w:asciiTheme="majorHAnsi" w:hAnsiTheme="majorHAnsi" w:cstheme="majorHAnsi"/>
          <w:sz w:val="22"/>
          <w:szCs w:val="22"/>
        </w:rPr>
        <w:t>UNDP will not be responsible for any claims by any parties for loss of or damage to their property, death or personal injury caused by the actions or omissions of the Fellows during their fellowship.</w:t>
      </w:r>
    </w:p>
    <w:p w14:paraId="404F6B96" w14:textId="77777777" w:rsidR="001807E1" w:rsidRPr="001807E1" w:rsidRDefault="001807E1" w:rsidP="001807E1">
      <w:pPr>
        <w:pStyle w:val="ListParagraph"/>
        <w:spacing w:after="12" w:line="259" w:lineRule="auto"/>
        <w:ind w:left="283"/>
        <w:rPr>
          <w:rFonts w:asciiTheme="majorHAnsi" w:hAnsiTheme="majorHAnsi" w:cstheme="majorHAnsi"/>
          <w:sz w:val="22"/>
          <w:szCs w:val="22"/>
        </w:rPr>
      </w:pPr>
    </w:p>
    <w:p w14:paraId="41DF23BF" w14:textId="77777777" w:rsidR="001807E1" w:rsidRPr="001807E1" w:rsidRDefault="001807E1" w:rsidP="001807E1">
      <w:pPr>
        <w:pStyle w:val="ListParagraph"/>
        <w:numPr>
          <w:ilvl w:val="0"/>
          <w:numId w:val="39"/>
        </w:numPr>
        <w:spacing w:after="12" w:line="259" w:lineRule="auto"/>
        <w:ind w:hanging="551"/>
        <w:jc w:val="both"/>
        <w:rPr>
          <w:rFonts w:asciiTheme="majorHAnsi" w:hAnsiTheme="majorHAnsi" w:cstheme="majorHAnsi"/>
          <w:sz w:val="22"/>
          <w:szCs w:val="22"/>
        </w:rPr>
      </w:pPr>
      <w:r w:rsidRPr="001807E1">
        <w:rPr>
          <w:rFonts w:asciiTheme="majorHAnsi" w:hAnsiTheme="majorHAnsi" w:cstheme="majorHAnsi"/>
          <w:sz w:val="22"/>
          <w:szCs w:val="22"/>
        </w:rPr>
        <w:t>In the case of Sponsoring Entity Fellowships, the Sponsoring Entity must indemnify UNDP and its officials against all claims arising out of acts or omissions of the Fellow as further specified in the Fellowship Agreement. The Sponsoring Entity remains responsible for all costs, liabilities and other obligations related to or arising from the fellowship, as described in this policy and as elaborated in the Fellowship Agreement.</w:t>
      </w:r>
    </w:p>
    <w:bookmarkEnd w:id="5"/>
    <w:p w14:paraId="286B3074" w14:textId="77777777" w:rsidR="001807E1" w:rsidRPr="001807E1" w:rsidRDefault="001807E1" w:rsidP="001807E1">
      <w:pPr>
        <w:spacing w:line="259" w:lineRule="auto"/>
        <w:rPr>
          <w:rFonts w:asciiTheme="majorHAnsi" w:hAnsiTheme="majorHAnsi" w:cstheme="majorHAnsi"/>
          <w:sz w:val="22"/>
          <w:szCs w:val="22"/>
        </w:rPr>
      </w:pPr>
    </w:p>
    <w:p w14:paraId="332E925B" w14:textId="77777777" w:rsidR="001807E1" w:rsidRPr="001807E1" w:rsidRDefault="001807E1" w:rsidP="001807E1">
      <w:pPr>
        <w:spacing w:after="9" w:line="259" w:lineRule="auto"/>
        <w:rPr>
          <w:rFonts w:asciiTheme="majorHAnsi" w:hAnsiTheme="majorHAnsi" w:cstheme="majorHAnsi"/>
          <w:b/>
          <w:bCs/>
          <w:sz w:val="22"/>
          <w:szCs w:val="22"/>
        </w:rPr>
      </w:pPr>
      <w:r w:rsidRPr="001807E1">
        <w:rPr>
          <w:rFonts w:asciiTheme="majorHAnsi" w:hAnsiTheme="majorHAnsi" w:cstheme="majorHAnsi"/>
          <w:b/>
          <w:bCs/>
          <w:sz w:val="22"/>
          <w:szCs w:val="22"/>
        </w:rPr>
        <w:t xml:space="preserve">Stipends, Insurance and other Expenses </w:t>
      </w:r>
    </w:p>
    <w:p w14:paraId="1CB17A16" w14:textId="77777777" w:rsidR="001807E1" w:rsidRPr="001807E1" w:rsidRDefault="001807E1" w:rsidP="001807E1">
      <w:pPr>
        <w:pStyle w:val="ListParagraph"/>
        <w:spacing w:after="12" w:line="259" w:lineRule="auto"/>
        <w:ind w:left="551"/>
        <w:rPr>
          <w:rFonts w:asciiTheme="majorHAnsi" w:hAnsiTheme="majorHAnsi" w:cstheme="majorHAnsi"/>
          <w:sz w:val="22"/>
          <w:szCs w:val="22"/>
        </w:rPr>
      </w:pPr>
    </w:p>
    <w:p w14:paraId="5FA56D57" w14:textId="77777777" w:rsidR="001807E1" w:rsidRPr="001807E1" w:rsidRDefault="001807E1" w:rsidP="001807E1">
      <w:pPr>
        <w:pStyle w:val="ListParagraph"/>
        <w:numPr>
          <w:ilvl w:val="0"/>
          <w:numId w:val="39"/>
        </w:numPr>
        <w:spacing w:after="12" w:line="259" w:lineRule="auto"/>
        <w:ind w:hanging="551"/>
        <w:jc w:val="both"/>
        <w:rPr>
          <w:rFonts w:asciiTheme="majorHAnsi" w:hAnsiTheme="majorHAnsi" w:cstheme="majorHAnsi"/>
          <w:sz w:val="22"/>
          <w:szCs w:val="22"/>
        </w:rPr>
      </w:pPr>
      <w:r w:rsidRPr="001807E1">
        <w:rPr>
          <w:rFonts w:asciiTheme="majorHAnsi" w:hAnsiTheme="majorHAnsi" w:cstheme="majorHAnsi"/>
          <w:sz w:val="22"/>
          <w:szCs w:val="22"/>
        </w:rPr>
        <w:t xml:space="preserve">Fellows are paid a monthly stipend. </w:t>
      </w:r>
      <w:r w:rsidRPr="001807E1" w:rsidDel="002950B0">
        <w:rPr>
          <w:rFonts w:asciiTheme="majorHAnsi" w:hAnsiTheme="majorHAnsi" w:cstheme="majorHAnsi"/>
          <w:sz w:val="22"/>
          <w:szCs w:val="22"/>
        </w:rPr>
        <w:t>Stipends are neither a salary</w:t>
      </w:r>
      <w:r w:rsidRPr="001807E1">
        <w:rPr>
          <w:rFonts w:asciiTheme="majorHAnsi" w:hAnsiTheme="majorHAnsi" w:cstheme="majorHAnsi"/>
          <w:sz w:val="22"/>
          <w:szCs w:val="22"/>
        </w:rPr>
        <w:t>, remuneration</w:t>
      </w:r>
      <w:r w:rsidRPr="001807E1" w:rsidDel="002950B0">
        <w:rPr>
          <w:rFonts w:asciiTheme="majorHAnsi" w:hAnsiTheme="majorHAnsi" w:cstheme="majorHAnsi"/>
          <w:sz w:val="22"/>
          <w:szCs w:val="22"/>
        </w:rPr>
        <w:t xml:space="preserve"> nor an honorarium. </w:t>
      </w:r>
    </w:p>
    <w:p w14:paraId="68608A27" w14:textId="77777777" w:rsidR="001807E1" w:rsidRPr="001807E1" w:rsidRDefault="001807E1" w:rsidP="001807E1">
      <w:pPr>
        <w:pStyle w:val="ListParagraph"/>
        <w:spacing w:after="12" w:line="259" w:lineRule="auto"/>
        <w:ind w:left="283"/>
        <w:rPr>
          <w:rFonts w:asciiTheme="majorHAnsi" w:hAnsiTheme="majorHAnsi" w:cstheme="majorHAnsi"/>
          <w:sz w:val="22"/>
          <w:szCs w:val="22"/>
        </w:rPr>
      </w:pPr>
    </w:p>
    <w:p w14:paraId="5AA0FB6B" w14:textId="77777777" w:rsidR="001807E1" w:rsidRPr="001807E1" w:rsidRDefault="001807E1" w:rsidP="001807E1">
      <w:pPr>
        <w:pStyle w:val="ListParagraph"/>
        <w:numPr>
          <w:ilvl w:val="0"/>
          <w:numId w:val="39"/>
        </w:numPr>
        <w:spacing w:after="12" w:line="259" w:lineRule="auto"/>
        <w:ind w:hanging="551"/>
        <w:jc w:val="both"/>
        <w:rPr>
          <w:rFonts w:asciiTheme="majorHAnsi" w:hAnsiTheme="majorHAnsi" w:cstheme="majorHAnsi"/>
          <w:sz w:val="22"/>
          <w:szCs w:val="22"/>
        </w:rPr>
      </w:pPr>
      <w:r w:rsidRPr="001807E1">
        <w:rPr>
          <w:rFonts w:asciiTheme="majorHAnsi" w:hAnsiTheme="majorHAnsi" w:cstheme="majorHAnsi"/>
          <w:sz w:val="22"/>
          <w:szCs w:val="22"/>
        </w:rPr>
        <w:t xml:space="preserve">In the case of Sponsoring Entity Fellowships: </w:t>
      </w:r>
    </w:p>
    <w:p w14:paraId="6CDA1E5F" w14:textId="77777777" w:rsidR="001807E1" w:rsidRPr="001807E1" w:rsidRDefault="001807E1" w:rsidP="001807E1">
      <w:pPr>
        <w:spacing w:after="12" w:line="259" w:lineRule="auto"/>
        <w:rPr>
          <w:rFonts w:asciiTheme="majorHAnsi" w:hAnsiTheme="majorHAnsi" w:cstheme="majorHAnsi"/>
          <w:sz w:val="22"/>
          <w:szCs w:val="22"/>
        </w:rPr>
      </w:pPr>
    </w:p>
    <w:p w14:paraId="06CC0EF0" w14:textId="3B592CDD" w:rsidR="001807E1" w:rsidRPr="001807E1" w:rsidRDefault="001807E1" w:rsidP="001807E1">
      <w:pPr>
        <w:pStyle w:val="ListParagraph"/>
        <w:numPr>
          <w:ilvl w:val="0"/>
          <w:numId w:val="44"/>
        </w:numPr>
        <w:spacing w:after="12" w:line="259" w:lineRule="auto"/>
        <w:jc w:val="both"/>
        <w:rPr>
          <w:rFonts w:asciiTheme="majorHAnsi" w:hAnsiTheme="majorHAnsi" w:cstheme="majorHAnsi"/>
          <w:sz w:val="22"/>
          <w:szCs w:val="22"/>
        </w:rPr>
      </w:pPr>
      <w:r w:rsidRPr="001807E1">
        <w:rPr>
          <w:rFonts w:asciiTheme="majorHAnsi" w:hAnsiTheme="majorHAnsi" w:cstheme="majorHAnsi"/>
          <w:sz w:val="22"/>
          <w:szCs w:val="22"/>
        </w:rPr>
        <w:t>The stipend rates will be stipulated in the Fellowship Agreement. If the Sponsoring Entity so desires, the “</w:t>
      </w:r>
      <w:hyperlink r:id="rId20" w:history="1">
        <w:r w:rsidRPr="001807E1">
          <w:rPr>
            <w:rStyle w:val="Hyperlink"/>
            <w:rFonts w:asciiTheme="majorHAnsi" w:hAnsiTheme="majorHAnsi" w:cstheme="majorHAnsi"/>
            <w:sz w:val="22"/>
            <w:szCs w:val="22"/>
          </w:rPr>
          <w:t>UNDESA Stipend Rate for Fellows and Scholars</w:t>
        </w:r>
      </w:hyperlink>
      <w:r w:rsidRPr="001807E1">
        <w:rPr>
          <w:rFonts w:asciiTheme="majorHAnsi" w:hAnsiTheme="majorHAnsi" w:cstheme="majorHAnsi"/>
          <w:sz w:val="22"/>
          <w:szCs w:val="22"/>
        </w:rPr>
        <w:t xml:space="preserve">” table, effective as of 1 January of the year in which the fellowship is conducted may be used by the Sponsoring Entity as a reference to set the stipend rate; </w:t>
      </w:r>
    </w:p>
    <w:p w14:paraId="5D65BA5E" w14:textId="77777777" w:rsidR="001807E1" w:rsidRPr="001807E1" w:rsidRDefault="001807E1" w:rsidP="001807E1">
      <w:pPr>
        <w:pStyle w:val="ListParagraph"/>
        <w:spacing w:after="12" w:line="259" w:lineRule="auto"/>
        <w:ind w:left="1003"/>
        <w:rPr>
          <w:rFonts w:asciiTheme="majorHAnsi" w:hAnsiTheme="majorHAnsi" w:cstheme="majorHAnsi"/>
          <w:sz w:val="22"/>
          <w:szCs w:val="22"/>
        </w:rPr>
      </w:pPr>
    </w:p>
    <w:p w14:paraId="22AB964C" w14:textId="77777777" w:rsidR="001807E1" w:rsidRPr="001807E1" w:rsidRDefault="001807E1" w:rsidP="001807E1">
      <w:pPr>
        <w:pStyle w:val="ListParagraph"/>
        <w:numPr>
          <w:ilvl w:val="0"/>
          <w:numId w:val="44"/>
        </w:numPr>
        <w:spacing w:after="12" w:line="259" w:lineRule="auto"/>
        <w:jc w:val="both"/>
        <w:rPr>
          <w:rFonts w:asciiTheme="majorHAnsi" w:hAnsiTheme="majorHAnsi" w:cstheme="majorHAnsi"/>
          <w:sz w:val="22"/>
          <w:szCs w:val="22"/>
        </w:rPr>
      </w:pPr>
      <w:r w:rsidRPr="001807E1">
        <w:rPr>
          <w:rFonts w:asciiTheme="majorHAnsi" w:hAnsiTheme="majorHAnsi" w:cstheme="majorHAnsi"/>
          <w:sz w:val="22"/>
          <w:szCs w:val="22"/>
        </w:rPr>
        <w:t>The payment of stipends and other costs related to the fellowship are the responsibility of the Sponsoring Entity. In no case will UNDP pay the stipend directly to the Fellows nor will it be responsible for the payment of any costs related to the fellowship (other than costs incurred by Fellows while undertaking official travel at the request of UNDP);</w:t>
      </w:r>
    </w:p>
    <w:p w14:paraId="2BB19589" w14:textId="77777777" w:rsidR="001807E1" w:rsidRPr="001807E1" w:rsidRDefault="001807E1" w:rsidP="001807E1">
      <w:pPr>
        <w:pStyle w:val="ListParagraph"/>
        <w:spacing w:after="12" w:line="259" w:lineRule="auto"/>
        <w:ind w:left="551"/>
        <w:rPr>
          <w:rFonts w:asciiTheme="majorHAnsi" w:hAnsiTheme="majorHAnsi" w:cstheme="majorHAnsi"/>
          <w:sz w:val="22"/>
          <w:szCs w:val="22"/>
        </w:rPr>
      </w:pPr>
    </w:p>
    <w:p w14:paraId="56C27DE3" w14:textId="78A2AD8B" w:rsidR="001807E1" w:rsidRPr="001807E1" w:rsidRDefault="001807E1" w:rsidP="001807E1">
      <w:pPr>
        <w:pStyle w:val="ListParagraph"/>
        <w:numPr>
          <w:ilvl w:val="0"/>
          <w:numId w:val="44"/>
        </w:numPr>
        <w:spacing w:after="12" w:line="259" w:lineRule="auto"/>
        <w:jc w:val="both"/>
        <w:rPr>
          <w:rFonts w:asciiTheme="majorHAnsi" w:hAnsiTheme="majorHAnsi" w:cstheme="majorHAnsi"/>
          <w:sz w:val="22"/>
          <w:szCs w:val="22"/>
        </w:rPr>
      </w:pPr>
      <w:bookmarkStart w:id="6" w:name="_Hlk38382815"/>
      <w:r w:rsidRPr="001807E1">
        <w:rPr>
          <w:rFonts w:asciiTheme="majorHAnsi" w:hAnsiTheme="majorHAnsi" w:cstheme="majorHAnsi"/>
          <w:sz w:val="22"/>
          <w:szCs w:val="22"/>
        </w:rPr>
        <w:t xml:space="preserve">The Sponsoring Entity must secure, or ensure that the Fellows secure, adequate medical insurance coverage for the duration of the fellowship. If the Sponsoring Entity so requests, UNDP may help the Sponsoring Entity identify a suitable medical insurance provider. UNDP will bear no responsibility for medical insurance nor for any other costs arising from accidents and illness incurred during a fellowship assignment, which will be the responsibility of the Fellow unless such costs arise from the gross negligence or </w:t>
      </w:r>
      <w:r w:rsidR="00FF18C5" w:rsidRPr="001807E1">
        <w:rPr>
          <w:rFonts w:asciiTheme="majorHAnsi" w:hAnsiTheme="majorHAnsi" w:cstheme="majorHAnsi"/>
          <w:sz w:val="22"/>
          <w:szCs w:val="22"/>
        </w:rPr>
        <w:t>willful</w:t>
      </w:r>
      <w:r w:rsidRPr="001807E1">
        <w:rPr>
          <w:rFonts w:asciiTheme="majorHAnsi" w:hAnsiTheme="majorHAnsi" w:cstheme="majorHAnsi"/>
          <w:sz w:val="22"/>
          <w:szCs w:val="22"/>
        </w:rPr>
        <w:t xml:space="preserve"> acts of UNDP; and </w:t>
      </w:r>
    </w:p>
    <w:p w14:paraId="7E64547D" w14:textId="77777777" w:rsidR="001807E1" w:rsidRPr="001807E1" w:rsidRDefault="001807E1" w:rsidP="001807E1">
      <w:pPr>
        <w:pStyle w:val="ListParagraph"/>
        <w:spacing w:after="12" w:line="259" w:lineRule="auto"/>
        <w:ind w:left="283"/>
        <w:rPr>
          <w:rFonts w:asciiTheme="majorHAnsi" w:hAnsiTheme="majorHAnsi" w:cstheme="majorHAnsi"/>
          <w:sz w:val="22"/>
          <w:szCs w:val="22"/>
        </w:rPr>
      </w:pPr>
    </w:p>
    <w:p w14:paraId="6A0A363F" w14:textId="77777777" w:rsidR="001807E1" w:rsidRPr="001807E1" w:rsidRDefault="001807E1" w:rsidP="001807E1">
      <w:pPr>
        <w:pStyle w:val="ListParagraph"/>
        <w:numPr>
          <w:ilvl w:val="0"/>
          <w:numId w:val="44"/>
        </w:numPr>
        <w:spacing w:after="12" w:line="259" w:lineRule="auto"/>
        <w:jc w:val="both"/>
        <w:rPr>
          <w:rFonts w:asciiTheme="majorHAnsi" w:hAnsiTheme="majorHAnsi" w:cstheme="majorHAnsi"/>
          <w:sz w:val="22"/>
          <w:szCs w:val="22"/>
        </w:rPr>
      </w:pPr>
      <w:r w:rsidRPr="001807E1">
        <w:rPr>
          <w:rFonts w:asciiTheme="majorHAnsi" w:hAnsiTheme="majorHAnsi" w:cstheme="majorHAnsi"/>
          <w:sz w:val="22"/>
          <w:szCs w:val="22"/>
        </w:rPr>
        <w:t>The medical coverage secured by the Fellow or the Sponsoring Entity as per paragraph 25 (c) above, must be proper for the duty station in which the Fellow will be based, and proof of coverage must be submitted by the Sponsoring Entity to UNDP before the start of the fellowship assignment. For Fellows who are neither nationals nor residents of the duty station to which they are assigned, the medical coverage scheme must include adequate coverage in the event of an injury or illness during the fellowship which:</w:t>
      </w:r>
    </w:p>
    <w:p w14:paraId="24CFEC06" w14:textId="77777777" w:rsidR="001807E1" w:rsidRPr="001807E1" w:rsidRDefault="001807E1" w:rsidP="001807E1">
      <w:pPr>
        <w:pStyle w:val="ListParagraph"/>
        <w:numPr>
          <w:ilvl w:val="0"/>
          <w:numId w:val="42"/>
        </w:numPr>
        <w:snapToGrid w:val="0"/>
        <w:spacing w:before="120" w:after="12" w:line="259" w:lineRule="auto"/>
        <w:ind w:hanging="432"/>
        <w:contextualSpacing w:val="0"/>
        <w:jc w:val="both"/>
        <w:rPr>
          <w:rFonts w:asciiTheme="majorHAnsi" w:hAnsiTheme="majorHAnsi" w:cstheme="majorHAnsi"/>
          <w:sz w:val="22"/>
          <w:szCs w:val="22"/>
        </w:rPr>
      </w:pPr>
      <w:r w:rsidRPr="001807E1">
        <w:rPr>
          <w:rFonts w:asciiTheme="majorHAnsi" w:hAnsiTheme="majorHAnsi" w:cstheme="majorHAnsi"/>
          <w:sz w:val="22"/>
          <w:szCs w:val="22"/>
        </w:rPr>
        <w:t xml:space="preserve">Requires transportation to the home country or country of residence for further treatment; </w:t>
      </w:r>
    </w:p>
    <w:p w14:paraId="579E738D" w14:textId="77777777" w:rsidR="001807E1" w:rsidRPr="001807E1" w:rsidRDefault="001807E1" w:rsidP="001807E1">
      <w:pPr>
        <w:pStyle w:val="ListParagraph"/>
        <w:numPr>
          <w:ilvl w:val="0"/>
          <w:numId w:val="42"/>
        </w:numPr>
        <w:spacing w:after="12" w:line="259" w:lineRule="auto"/>
        <w:ind w:hanging="435"/>
        <w:jc w:val="both"/>
        <w:rPr>
          <w:rFonts w:asciiTheme="majorHAnsi" w:hAnsiTheme="majorHAnsi" w:cstheme="majorHAnsi"/>
          <w:sz w:val="22"/>
          <w:szCs w:val="22"/>
        </w:rPr>
      </w:pPr>
      <w:r w:rsidRPr="001807E1">
        <w:rPr>
          <w:rFonts w:asciiTheme="majorHAnsi" w:hAnsiTheme="majorHAnsi" w:cstheme="majorHAnsi"/>
          <w:sz w:val="22"/>
          <w:szCs w:val="22"/>
        </w:rPr>
        <w:t xml:space="preserve">Results in death and requires preparation and repatriation of the remains to the home country, or country of residence. </w:t>
      </w:r>
    </w:p>
    <w:p w14:paraId="74C3CC19" w14:textId="77777777" w:rsidR="001807E1" w:rsidRPr="001807E1" w:rsidRDefault="001807E1" w:rsidP="001807E1">
      <w:pPr>
        <w:pStyle w:val="ListParagraph"/>
        <w:spacing w:after="12" w:line="259" w:lineRule="auto"/>
        <w:ind w:left="1867"/>
        <w:rPr>
          <w:rFonts w:asciiTheme="majorHAnsi" w:hAnsiTheme="majorHAnsi" w:cstheme="majorHAnsi"/>
          <w:sz w:val="22"/>
          <w:szCs w:val="22"/>
        </w:rPr>
      </w:pPr>
    </w:p>
    <w:p w14:paraId="1679E028" w14:textId="77777777" w:rsidR="001807E1" w:rsidRPr="001807E1" w:rsidRDefault="001807E1" w:rsidP="001807E1">
      <w:pPr>
        <w:pStyle w:val="ListParagraph"/>
        <w:numPr>
          <w:ilvl w:val="0"/>
          <w:numId w:val="39"/>
        </w:numPr>
        <w:spacing w:after="12" w:line="259" w:lineRule="auto"/>
        <w:ind w:hanging="551"/>
        <w:jc w:val="both"/>
        <w:rPr>
          <w:rFonts w:asciiTheme="majorHAnsi" w:hAnsiTheme="majorHAnsi" w:cstheme="majorHAnsi"/>
          <w:sz w:val="22"/>
          <w:szCs w:val="22"/>
        </w:rPr>
      </w:pPr>
      <w:bookmarkStart w:id="7" w:name="_Hlk38378084"/>
      <w:bookmarkEnd w:id="6"/>
      <w:r w:rsidRPr="001807E1">
        <w:rPr>
          <w:rFonts w:asciiTheme="majorHAnsi" w:hAnsiTheme="majorHAnsi" w:cstheme="majorHAnsi"/>
          <w:sz w:val="22"/>
          <w:szCs w:val="22"/>
        </w:rPr>
        <w:t>In the case of UNDP Corporate Fellowships:</w:t>
      </w:r>
    </w:p>
    <w:p w14:paraId="5C9928C9" w14:textId="77777777" w:rsidR="001807E1" w:rsidRPr="001807E1" w:rsidRDefault="001807E1" w:rsidP="001807E1">
      <w:pPr>
        <w:pStyle w:val="ListParagraph"/>
        <w:spacing w:after="12" w:line="259" w:lineRule="auto"/>
        <w:ind w:left="283"/>
        <w:rPr>
          <w:rFonts w:asciiTheme="majorHAnsi" w:hAnsiTheme="majorHAnsi" w:cstheme="majorHAnsi"/>
          <w:sz w:val="22"/>
          <w:szCs w:val="22"/>
        </w:rPr>
      </w:pPr>
    </w:p>
    <w:p w14:paraId="7ABE8115" w14:textId="1B945135" w:rsidR="001807E1" w:rsidRPr="001807E1" w:rsidRDefault="001807E1" w:rsidP="001807E1">
      <w:pPr>
        <w:pStyle w:val="ListParagraph"/>
        <w:numPr>
          <w:ilvl w:val="0"/>
          <w:numId w:val="45"/>
        </w:numPr>
        <w:spacing w:after="12" w:line="259" w:lineRule="auto"/>
        <w:jc w:val="both"/>
        <w:rPr>
          <w:rFonts w:asciiTheme="majorHAnsi" w:hAnsiTheme="majorHAnsi" w:cstheme="majorHAnsi"/>
          <w:sz w:val="22"/>
          <w:szCs w:val="22"/>
        </w:rPr>
      </w:pPr>
      <w:r w:rsidRPr="001807E1">
        <w:rPr>
          <w:rFonts w:asciiTheme="majorHAnsi" w:hAnsiTheme="majorHAnsi" w:cstheme="majorHAnsi"/>
          <w:sz w:val="22"/>
          <w:szCs w:val="22"/>
        </w:rPr>
        <w:t>The stipend will be paid by UNDP in accordance with the rates set in the “</w:t>
      </w:r>
      <w:hyperlink r:id="rId21" w:history="1">
        <w:r w:rsidRPr="008F3478">
          <w:rPr>
            <w:rStyle w:val="Hyperlink"/>
            <w:rFonts w:asciiTheme="majorHAnsi" w:hAnsiTheme="majorHAnsi" w:cstheme="majorHAnsi"/>
            <w:sz w:val="22"/>
            <w:szCs w:val="22"/>
          </w:rPr>
          <w:t>UNDESA Stipend Rate for Fellows and Scholars</w:t>
        </w:r>
      </w:hyperlink>
      <w:r w:rsidRPr="001807E1">
        <w:rPr>
          <w:rFonts w:asciiTheme="majorHAnsi" w:hAnsiTheme="majorHAnsi" w:cstheme="majorHAnsi"/>
          <w:sz w:val="22"/>
          <w:szCs w:val="22"/>
        </w:rPr>
        <w:t xml:space="preserve">” table, effective as of 1 January of the year in which the fellowship is conducted; and </w:t>
      </w:r>
    </w:p>
    <w:p w14:paraId="796AE934" w14:textId="77777777" w:rsidR="001807E1" w:rsidRPr="001807E1" w:rsidRDefault="001807E1" w:rsidP="001807E1">
      <w:pPr>
        <w:pStyle w:val="ListParagraph"/>
        <w:spacing w:after="12" w:line="259" w:lineRule="auto"/>
        <w:ind w:left="283"/>
        <w:rPr>
          <w:rFonts w:asciiTheme="majorHAnsi" w:hAnsiTheme="majorHAnsi" w:cstheme="majorHAnsi"/>
          <w:sz w:val="22"/>
          <w:szCs w:val="22"/>
        </w:rPr>
      </w:pPr>
    </w:p>
    <w:p w14:paraId="1581635C" w14:textId="77777777" w:rsidR="001807E1" w:rsidRPr="001807E1" w:rsidRDefault="001807E1" w:rsidP="001807E1">
      <w:pPr>
        <w:pStyle w:val="ListParagraph"/>
        <w:numPr>
          <w:ilvl w:val="0"/>
          <w:numId w:val="45"/>
        </w:numPr>
        <w:spacing w:after="12" w:line="259" w:lineRule="auto"/>
        <w:jc w:val="both"/>
        <w:rPr>
          <w:rFonts w:asciiTheme="majorHAnsi" w:hAnsiTheme="majorHAnsi" w:cstheme="majorHAnsi"/>
          <w:sz w:val="22"/>
          <w:szCs w:val="22"/>
        </w:rPr>
      </w:pPr>
      <w:r w:rsidRPr="001807E1">
        <w:rPr>
          <w:rFonts w:asciiTheme="majorHAnsi" w:hAnsiTheme="majorHAnsi" w:cstheme="majorHAnsi"/>
          <w:sz w:val="22"/>
          <w:szCs w:val="22"/>
        </w:rPr>
        <w:t xml:space="preserve">UNDP will be responsible for obtaining proper medical coverage for the Fellow. </w:t>
      </w:r>
    </w:p>
    <w:p w14:paraId="1FCD7074" w14:textId="77777777" w:rsidR="001807E1" w:rsidRPr="001807E1" w:rsidRDefault="001807E1" w:rsidP="001807E1">
      <w:pPr>
        <w:pStyle w:val="ListParagraph"/>
        <w:spacing w:after="12" w:line="259" w:lineRule="auto"/>
        <w:ind w:left="283"/>
        <w:rPr>
          <w:rFonts w:asciiTheme="majorHAnsi" w:hAnsiTheme="majorHAnsi" w:cstheme="majorHAnsi"/>
          <w:sz w:val="22"/>
          <w:szCs w:val="22"/>
        </w:rPr>
      </w:pPr>
    </w:p>
    <w:p w14:paraId="275FD62D" w14:textId="77777777" w:rsidR="001807E1" w:rsidRPr="001807E1" w:rsidRDefault="001807E1" w:rsidP="001807E1">
      <w:pPr>
        <w:pStyle w:val="ListParagraph"/>
        <w:numPr>
          <w:ilvl w:val="0"/>
          <w:numId w:val="39"/>
        </w:numPr>
        <w:spacing w:after="12" w:line="259" w:lineRule="auto"/>
        <w:ind w:hanging="551"/>
        <w:jc w:val="both"/>
        <w:rPr>
          <w:rFonts w:asciiTheme="majorHAnsi" w:hAnsiTheme="majorHAnsi" w:cstheme="majorHAnsi"/>
          <w:sz w:val="22"/>
          <w:szCs w:val="22"/>
        </w:rPr>
      </w:pPr>
      <w:r w:rsidRPr="001807E1">
        <w:rPr>
          <w:rFonts w:asciiTheme="majorHAnsi" w:hAnsiTheme="majorHAnsi" w:cstheme="majorHAnsi"/>
          <w:sz w:val="22"/>
          <w:szCs w:val="22"/>
        </w:rPr>
        <w:lastRenderedPageBreak/>
        <w:t xml:space="preserve">Fellows must provide a medical certificate of good health prior to starting the fellowship. </w:t>
      </w:r>
    </w:p>
    <w:bookmarkEnd w:id="7"/>
    <w:p w14:paraId="22A8537E" w14:textId="77777777" w:rsidR="001807E1" w:rsidRPr="001807E1" w:rsidRDefault="001807E1" w:rsidP="001807E1">
      <w:pPr>
        <w:spacing w:after="12" w:line="259" w:lineRule="auto"/>
        <w:rPr>
          <w:rFonts w:asciiTheme="majorHAnsi" w:hAnsiTheme="majorHAnsi" w:cstheme="majorHAnsi"/>
          <w:sz w:val="22"/>
          <w:szCs w:val="22"/>
        </w:rPr>
      </w:pPr>
    </w:p>
    <w:p w14:paraId="2E97C5C4" w14:textId="77777777" w:rsidR="001807E1" w:rsidRPr="001807E1" w:rsidRDefault="001807E1" w:rsidP="001807E1">
      <w:pPr>
        <w:pStyle w:val="Heading1"/>
        <w:ind w:left="-5"/>
        <w:jc w:val="both"/>
        <w:rPr>
          <w:rFonts w:asciiTheme="majorHAnsi" w:hAnsiTheme="majorHAnsi" w:cstheme="majorHAnsi"/>
          <w:b/>
          <w:bCs/>
          <w:sz w:val="22"/>
          <w:szCs w:val="22"/>
        </w:rPr>
      </w:pPr>
      <w:r w:rsidRPr="001807E1">
        <w:rPr>
          <w:rFonts w:asciiTheme="majorHAnsi" w:hAnsiTheme="majorHAnsi" w:cstheme="majorHAnsi"/>
          <w:b/>
          <w:bCs/>
          <w:sz w:val="22"/>
          <w:szCs w:val="22"/>
        </w:rPr>
        <w:t>Travel</w:t>
      </w:r>
    </w:p>
    <w:p w14:paraId="0F8AC480" w14:textId="77777777" w:rsidR="001807E1" w:rsidRPr="001807E1" w:rsidRDefault="001807E1" w:rsidP="001807E1">
      <w:pPr>
        <w:rPr>
          <w:rFonts w:asciiTheme="majorHAnsi" w:hAnsiTheme="majorHAnsi" w:cstheme="majorHAnsi"/>
          <w:sz w:val="22"/>
          <w:szCs w:val="22"/>
        </w:rPr>
      </w:pPr>
    </w:p>
    <w:p w14:paraId="59A1233D" w14:textId="77777777" w:rsidR="001807E1" w:rsidRPr="001807E1" w:rsidRDefault="001807E1" w:rsidP="001807E1">
      <w:pPr>
        <w:pStyle w:val="ListParagraph"/>
        <w:numPr>
          <w:ilvl w:val="0"/>
          <w:numId w:val="39"/>
        </w:numPr>
        <w:spacing w:after="12" w:line="259" w:lineRule="auto"/>
        <w:ind w:hanging="551"/>
        <w:jc w:val="both"/>
        <w:rPr>
          <w:rFonts w:asciiTheme="majorHAnsi" w:hAnsiTheme="majorHAnsi" w:cstheme="majorHAnsi"/>
          <w:sz w:val="22"/>
          <w:szCs w:val="22"/>
        </w:rPr>
      </w:pPr>
      <w:r w:rsidRPr="001807E1">
        <w:rPr>
          <w:rFonts w:asciiTheme="majorHAnsi" w:hAnsiTheme="majorHAnsi" w:cstheme="majorHAnsi"/>
          <w:sz w:val="22"/>
          <w:szCs w:val="22"/>
        </w:rPr>
        <w:t xml:space="preserve">In the case of Sponsoring Entity Fellowships, </w:t>
      </w:r>
      <w:bookmarkStart w:id="8" w:name="_Hlk44082054"/>
      <w:r w:rsidRPr="001807E1">
        <w:rPr>
          <w:rFonts w:asciiTheme="majorHAnsi" w:hAnsiTheme="majorHAnsi" w:cstheme="majorHAnsi"/>
          <w:sz w:val="22"/>
          <w:szCs w:val="22"/>
        </w:rPr>
        <w:t>arrangements for travel and obtaining visas and passports, and their costs</w:t>
      </w:r>
      <w:bookmarkEnd w:id="8"/>
      <w:r w:rsidRPr="001807E1">
        <w:rPr>
          <w:rFonts w:asciiTheme="majorHAnsi" w:hAnsiTheme="majorHAnsi" w:cstheme="majorHAnsi"/>
          <w:sz w:val="22"/>
          <w:szCs w:val="22"/>
        </w:rPr>
        <w:t xml:space="preserve"> are the responsibility of the Sponsoring Entity. </w:t>
      </w:r>
    </w:p>
    <w:p w14:paraId="15D1B29B" w14:textId="77777777" w:rsidR="001807E1" w:rsidRPr="001807E1" w:rsidRDefault="001807E1" w:rsidP="001807E1">
      <w:pPr>
        <w:pStyle w:val="ListParagraph"/>
        <w:spacing w:after="12" w:line="259" w:lineRule="auto"/>
        <w:ind w:left="283"/>
        <w:rPr>
          <w:rFonts w:asciiTheme="majorHAnsi" w:hAnsiTheme="majorHAnsi" w:cstheme="majorHAnsi"/>
          <w:sz w:val="22"/>
          <w:szCs w:val="22"/>
        </w:rPr>
      </w:pPr>
    </w:p>
    <w:p w14:paraId="28BD96D0" w14:textId="77777777" w:rsidR="001807E1" w:rsidRPr="001807E1" w:rsidRDefault="001807E1" w:rsidP="001807E1">
      <w:pPr>
        <w:pStyle w:val="ListParagraph"/>
        <w:numPr>
          <w:ilvl w:val="0"/>
          <w:numId w:val="39"/>
        </w:numPr>
        <w:spacing w:after="12" w:line="259" w:lineRule="auto"/>
        <w:ind w:hanging="551"/>
        <w:jc w:val="both"/>
        <w:rPr>
          <w:rFonts w:asciiTheme="majorHAnsi" w:hAnsiTheme="majorHAnsi" w:cstheme="majorHAnsi"/>
          <w:sz w:val="22"/>
          <w:szCs w:val="22"/>
        </w:rPr>
      </w:pPr>
      <w:r w:rsidRPr="001807E1">
        <w:rPr>
          <w:rFonts w:asciiTheme="majorHAnsi" w:hAnsiTheme="majorHAnsi" w:cstheme="majorHAnsi"/>
          <w:sz w:val="22"/>
          <w:szCs w:val="22"/>
        </w:rPr>
        <w:t xml:space="preserve">In the case of UNDP Corporate Fellowships, arrangements for travel and for obtaining visas and passports, and their costs are the responsibility of UNDP. </w:t>
      </w:r>
    </w:p>
    <w:p w14:paraId="0C4F6D60" w14:textId="77777777" w:rsidR="001807E1" w:rsidRPr="001807E1" w:rsidRDefault="001807E1" w:rsidP="001807E1">
      <w:pPr>
        <w:pStyle w:val="ListParagraph"/>
        <w:rPr>
          <w:rFonts w:asciiTheme="majorHAnsi" w:hAnsiTheme="majorHAnsi" w:cstheme="majorHAnsi"/>
          <w:sz w:val="22"/>
          <w:szCs w:val="22"/>
        </w:rPr>
      </w:pPr>
    </w:p>
    <w:p w14:paraId="5E23BE1C" w14:textId="77777777" w:rsidR="001807E1" w:rsidRPr="001807E1" w:rsidRDefault="001807E1" w:rsidP="001807E1">
      <w:pPr>
        <w:pStyle w:val="ListParagraph"/>
        <w:numPr>
          <w:ilvl w:val="0"/>
          <w:numId w:val="39"/>
        </w:numPr>
        <w:spacing w:after="12" w:line="259" w:lineRule="auto"/>
        <w:ind w:hanging="551"/>
        <w:jc w:val="both"/>
        <w:rPr>
          <w:rFonts w:asciiTheme="majorHAnsi" w:hAnsiTheme="majorHAnsi" w:cstheme="majorHAnsi"/>
          <w:sz w:val="22"/>
          <w:szCs w:val="22"/>
        </w:rPr>
      </w:pPr>
      <w:r w:rsidRPr="001807E1">
        <w:rPr>
          <w:rFonts w:asciiTheme="majorHAnsi" w:hAnsiTheme="majorHAnsi" w:cstheme="majorHAnsi"/>
          <w:sz w:val="22"/>
          <w:szCs w:val="22"/>
        </w:rPr>
        <w:t xml:space="preserve">Both in the case of UNDP Corporate Fellowships and Sponsoring Entity Fellowships, the costs incurred by Fellows while undertaking official travel at the request of UNDP will be reimbursed by UNDP on the same basis as costs reimbursed to staff members, including payment of daily subsistence allowance, if applicable. </w:t>
      </w:r>
    </w:p>
    <w:p w14:paraId="1C4127E4" w14:textId="77777777" w:rsidR="001807E1" w:rsidRPr="001807E1" w:rsidRDefault="001807E1" w:rsidP="001807E1">
      <w:pPr>
        <w:pStyle w:val="Heading1"/>
        <w:ind w:left="-5"/>
        <w:jc w:val="both"/>
        <w:rPr>
          <w:rFonts w:asciiTheme="majorHAnsi" w:hAnsiTheme="majorHAnsi" w:cstheme="majorHAnsi"/>
          <w:sz w:val="22"/>
          <w:szCs w:val="22"/>
        </w:rPr>
      </w:pPr>
    </w:p>
    <w:p w14:paraId="0AA42901" w14:textId="77777777" w:rsidR="001807E1" w:rsidRPr="001807E1" w:rsidRDefault="001807E1" w:rsidP="001807E1">
      <w:pPr>
        <w:pStyle w:val="Heading1"/>
        <w:ind w:left="-5"/>
        <w:jc w:val="both"/>
        <w:rPr>
          <w:rFonts w:asciiTheme="majorHAnsi" w:hAnsiTheme="majorHAnsi" w:cstheme="majorHAnsi"/>
          <w:b/>
          <w:bCs/>
          <w:sz w:val="22"/>
          <w:szCs w:val="22"/>
        </w:rPr>
      </w:pPr>
      <w:r w:rsidRPr="001807E1">
        <w:rPr>
          <w:rFonts w:asciiTheme="majorHAnsi" w:hAnsiTheme="majorHAnsi" w:cstheme="majorHAnsi"/>
          <w:b/>
          <w:bCs/>
          <w:sz w:val="22"/>
          <w:szCs w:val="22"/>
        </w:rPr>
        <w:t xml:space="preserve">Duration and Conditions of the Fellowships </w:t>
      </w:r>
    </w:p>
    <w:p w14:paraId="56C5B04D" w14:textId="77777777" w:rsidR="001807E1" w:rsidRPr="001807E1" w:rsidRDefault="001807E1" w:rsidP="001807E1">
      <w:pPr>
        <w:spacing w:after="12" w:line="259" w:lineRule="auto"/>
        <w:rPr>
          <w:rFonts w:asciiTheme="majorHAnsi" w:hAnsiTheme="majorHAnsi" w:cstheme="majorHAnsi"/>
          <w:sz w:val="22"/>
          <w:szCs w:val="22"/>
        </w:rPr>
      </w:pPr>
      <w:r w:rsidRPr="001807E1">
        <w:rPr>
          <w:rFonts w:asciiTheme="majorHAnsi" w:hAnsiTheme="majorHAnsi" w:cstheme="majorHAnsi"/>
          <w:b/>
          <w:sz w:val="22"/>
          <w:szCs w:val="22"/>
        </w:rPr>
        <w:t xml:space="preserve"> </w:t>
      </w:r>
    </w:p>
    <w:p w14:paraId="790968DD" w14:textId="77777777" w:rsidR="001807E1" w:rsidRPr="001807E1" w:rsidRDefault="001807E1" w:rsidP="001807E1">
      <w:pPr>
        <w:pStyle w:val="ListParagraph"/>
        <w:numPr>
          <w:ilvl w:val="0"/>
          <w:numId w:val="39"/>
        </w:numPr>
        <w:spacing w:after="12" w:line="259" w:lineRule="auto"/>
        <w:ind w:hanging="551"/>
        <w:jc w:val="both"/>
        <w:rPr>
          <w:rFonts w:asciiTheme="majorHAnsi" w:hAnsiTheme="majorHAnsi" w:cstheme="majorHAnsi"/>
          <w:sz w:val="22"/>
          <w:szCs w:val="22"/>
        </w:rPr>
      </w:pPr>
      <w:r w:rsidRPr="001807E1">
        <w:rPr>
          <w:rFonts w:asciiTheme="majorHAnsi" w:hAnsiTheme="majorHAnsi" w:cstheme="majorHAnsi"/>
          <w:sz w:val="22"/>
          <w:szCs w:val="22"/>
        </w:rPr>
        <w:t>Fellowships must not exceed twelve (12) months.</w:t>
      </w:r>
    </w:p>
    <w:p w14:paraId="7908DFE4" w14:textId="77777777" w:rsidR="001807E1" w:rsidRPr="001807E1" w:rsidRDefault="001807E1" w:rsidP="001807E1">
      <w:pPr>
        <w:pStyle w:val="ListParagraph"/>
        <w:spacing w:after="12" w:line="259" w:lineRule="auto"/>
        <w:ind w:left="283"/>
        <w:rPr>
          <w:rFonts w:asciiTheme="majorHAnsi" w:hAnsiTheme="majorHAnsi" w:cstheme="majorHAnsi"/>
          <w:sz w:val="22"/>
          <w:szCs w:val="22"/>
        </w:rPr>
      </w:pPr>
    </w:p>
    <w:p w14:paraId="64822689" w14:textId="77777777" w:rsidR="001807E1" w:rsidRPr="001807E1" w:rsidRDefault="001807E1" w:rsidP="001807E1">
      <w:pPr>
        <w:pStyle w:val="ListParagraph"/>
        <w:numPr>
          <w:ilvl w:val="0"/>
          <w:numId w:val="39"/>
        </w:numPr>
        <w:spacing w:after="12" w:line="259" w:lineRule="auto"/>
        <w:ind w:hanging="551"/>
        <w:jc w:val="both"/>
        <w:rPr>
          <w:rFonts w:asciiTheme="majorHAnsi" w:hAnsiTheme="majorHAnsi" w:cstheme="majorHAnsi"/>
          <w:sz w:val="22"/>
          <w:szCs w:val="22"/>
        </w:rPr>
      </w:pPr>
      <w:r w:rsidRPr="001807E1">
        <w:rPr>
          <w:rFonts w:asciiTheme="majorHAnsi" w:hAnsiTheme="majorHAnsi" w:cstheme="majorHAnsi"/>
          <w:sz w:val="22"/>
          <w:szCs w:val="22"/>
        </w:rPr>
        <w:t xml:space="preserve">In the case of Sponsoring Entity Fellowships, the exact length of the fellowship will be agreed by UNDP and the Sponsoring Entity, within the limitation set forth in Paragraph 31.  </w:t>
      </w:r>
    </w:p>
    <w:p w14:paraId="700D4795" w14:textId="77777777" w:rsidR="001807E1" w:rsidRPr="001807E1" w:rsidRDefault="001807E1" w:rsidP="001807E1">
      <w:pPr>
        <w:pStyle w:val="ListParagraph"/>
        <w:spacing w:after="12" w:line="259" w:lineRule="auto"/>
        <w:ind w:left="-268"/>
        <w:rPr>
          <w:rFonts w:asciiTheme="majorHAnsi" w:hAnsiTheme="majorHAnsi" w:cstheme="majorHAnsi"/>
          <w:sz w:val="22"/>
          <w:szCs w:val="22"/>
        </w:rPr>
      </w:pPr>
    </w:p>
    <w:p w14:paraId="48801BF6" w14:textId="77777777" w:rsidR="001807E1" w:rsidRPr="001807E1" w:rsidRDefault="001807E1" w:rsidP="001807E1">
      <w:pPr>
        <w:pStyle w:val="ListParagraph"/>
        <w:numPr>
          <w:ilvl w:val="0"/>
          <w:numId w:val="39"/>
        </w:numPr>
        <w:spacing w:after="12" w:line="259" w:lineRule="auto"/>
        <w:ind w:hanging="551"/>
        <w:jc w:val="both"/>
        <w:rPr>
          <w:rFonts w:asciiTheme="majorHAnsi" w:hAnsiTheme="majorHAnsi" w:cstheme="majorHAnsi"/>
          <w:sz w:val="22"/>
          <w:szCs w:val="22"/>
        </w:rPr>
      </w:pPr>
      <w:r w:rsidRPr="001807E1">
        <w:rPr>
          <w:rFonts w:asciiTheme="majorHAnsi" w:hAnsiTheme="majorHAnsi" w:cstheme="majorHAnsi"/>
          <w:sz w:val="22"/>
          <w:szCs w:val="22"/>
        </w:rPr>
        <w:t>The fellowship assignment may not be foreshortened for the purposes of allowing a Fellow to apply for a staff position, a consultancy or any other type of paid engagement with UNDP.</w:t>
      </w:r>
    </w:p>
    <w:p w14:paraId="75BD7784" w14:textId="77777777" w:rsidR="001807E1" w:rsidRPr="001807E1" w:rsidRDefault="001807E1" w:rsidP="001807E1">
      <w:pPr>
        <w:pStyle w:val="ListParagraph"/>
        <w:spacing w:after="12" w:line="259" w:lineRule="auto"/>
        <w:ind w:left="551"/>
        <w:rPr>
          <w:rFonts w:asciiTheme="majorHAnsi" w:hAnsiTheme="majorHAnsi" w:cstheme="majorHAnsi"/>
          <w:sz w:val="22"/>
          <w:szCs w:val="22"/>
        </w:rPr>
      </w:pPr>
    </w:p>
    <w:p w14:paraId="009F0A47" w14:textId="77777777" w:rsidR="001807E1" w:rsidRPr="001807E1" w:rsidRDefault="001807E1" w:rsidP="001807E1">
      <w:pPr>
        <w:pStyle w:val="ListParagraph"/>
        <w:numPr>
          <w:ilvl w:val="0"/>
          <w:numId w:val="39"/>
        </w:numPr>
        <w:spacing w:after="12" w:line="259" w:lineRule="auto"/>
        <w:ind w:hanging="551"/>
        <w:jc w:val="both"/>
        <w:rPr>
          <w:rFonts w:asciiTheme="majorHAnsi" w:hAnsiTheme="majorHAnsi" w:cstheme="majorHAnsi"/>
          <w:sz w:val="22"/>
          <w:szCs w:val="22"/>
        </w:rPr>
      </w:pPr>
      <w:r w:rsidRPr="001807E1">
        <w:rPr>
          <w:rFonts w:asciiTheme="majorHAnsi" w:hAnsiTheme="majorHAnsi" w:cstheme="majorHAnsi"/>
          <w:sz w:val="22"/>
          <w:szCs w:val="22"/>
        </w:rPr>
        <w:t xml:space="preserve">Fellowship assignments are available on a part-time and full-time basis. The fellowship may be performed using flexible working arrangements if: </w:t>
      </w:r>
    </w:p>
    <w:p w14:paraId="7059FB10" w14:textId="77777777" w:rsidR="001807E1" w:rsidRPr="001807E1" w:rsidRDefault="001807E1" w:rsidP="001807E1">
      <w:pPr>
        <w:pStyle w:val="ListParagraph"/>
        <w:numPr>
          <w:ilvl w:val="0"/>
          <w:numId w:val="43"/>
        </w:numPr>
        <w:snapToGrid w:val="0"/>
        <w:spacing w:before="120" w:after="12" w:line="259" w:lineRule="auto"/>
        <w:ind w:left="1022" w:hanging="432"/>
        <w:contextualSpacing w:val="0"/>
        <w:jc w:val="both"/>
        <w:rPr>
          <w:rFonts w:asciiTheme="majorHAnsi" w:hAnsiTheme="majorHAnsi" w:cstheme="majorHAnsi"/>
          <w:sz w:val="22"/>
          <w:szCs w:val="22"/>
        </w:rPr>
      </w:pPr>
      <w:r w:rsidRPr="001807E1">
        <w:rPr>
          <w:rFonts w:asciiTheme="majorHAnsi" w:hAnsiTheme="majorHAnsi" w:cstheme="majorHAnsi"/>
          <w:sz w:val="22"/>
          <w:szCs w:val="22"/>
        </w:rPr>
        <w:t xml:space="preserve">The receiving office agrees in writing to such arrangements; and </w:t>
      </w:r>
    </w:p>
    <w:p w14:paraId="47019AA3" w14:textId="77777777" w:rsidR="001807E1" w:rsidRPr="001807E1" w:rsidRDefault="001807E1" w:rsidP="001807E1">
      <w:pPr>
        <w:pStyle w:val="ListParagraph"/>
        <w:numPr>
          <w:ilvl w:val="0"/>
          <w:numId w:val="43"/>
        </w:numPr>
        <w:snapToGrid w:val="0"/>
        <w:spacing w:before="120" w:after="12" w:line="259" w:lineRule="auto"/>
        <w:ind w:left="1022" w:hanging="432"/>
        <w:contextualSpacing w:val="0"/>
        <w:jc w:val="both"/>
        <w:rPr>
          <w:rFonts w:asciiTheme="majorHAnsi" w:hAnsiTheme="majorHAnsi" w:cstheme="majorHAnsi"/>
          <w:sz w:val="22"/>
          <w:szCs w:val="22"/>
        </w:rPr>
      </w:pPr>
      <w:r w:rsidRPr="001807E1">
        <w:rPr>
          <w:rFonts w:asciiTheme="majorHAnsi" w:hAnsiTheme="majorHAnsi" w:cstheme="majorHAnsi"/>
          <w:sz w:val="22"/>
          <w:szCs w:val="22"/>
        </w:rPr>
        <w:t>The Fellow agrees to work the equivalent of a minimum of at least two (2) months on a full-time basis during the whole period of the fellowship.</w:t>
      </w:r>
    </w:p>
    <w:p w14:paraId="23962DF7" w14:textId="77777777" w:rsidR="001807E1" w:rsidRPr="001807E1" w:rsidRDefault="001807E1" w:rsidP="001807E1">
      <w:pPr>
        <w:pStyle w:val="ListParagraph"/>
        <w:spacing w:after="12" w:line="259" w:lineRule="auto"/>
        <w:ind w:left="592"/>
        <w:rPr>
          <w:rFonts w:asciiTheme="majorHAnsi" w:hAnsiTheme="majorHAnsi" w:cstheme="majorHAnsi"/>
          <w:sz w:val="22"/>
          <w:szCs w:val="22"/>
        </w:rPr>
      </w:pPr>
    </w:p>
    <w:p w14:paraId="536E32E6" w14:textId="77777777" w:rsidR="001807E1" w:rsidRPr="001807E1" w:rsidRDefault="001807E1" w:rsidP="001807E1">
      <w:pPr>
        <w:pStyle w:val="ListParagraph"/>
        <w:numPr>
          <w:ilvl w:val="0"/>
          <w:numId w:val="39"/>
        </w:numPr>
        <w:spacing w:after="12" w:line="259" w:lineRule="auto"/>
        <w:ind w:hanging="551"/>
        <w:jc w:val="both"/>
        <w:rPr>
          <w:rFonts w:asciiTheme="majorHAnsi" w:hAnsiTheme="majorHAnsi" w:cstheme="majorHAnsi"/>
          <w:sz w:val="22"/>
          <w:szCs w:val="22"/>
        </w:rPr>
      </w:pPr>
      <w:r w:rsidRPr="001807E1">
        <w:rPr>
          <w:rFonts w:asciiTheme="majorHAnsi" w:hAnsiTheme="majorHAnsi" w:cstheme="majorHAnsi"/>
          <w:sz w:val="22"/>
          <w:szCs w:val="22"/>
        </w:rPr>
        <w:t>In the case of Sponsoring Entity Fellowships, leave entitlements will be granted in accordance with what is stipulated in the Fellowship Agreement, subject to a minimum of one and a half (1.5) days of leave per month.</w:t>
      </w:r>
    </w:p>
    <w:p w14:paraId="45A3770C" w14:textId="77777777" w:rsidR="001807E1" w:rsidRPr="001807E1" w:rsidRDefault="001807E1" w:rsidP="001807E1">
      <w:pPr>
        <w:spacing w:after="12" w:line="259" w:lineRule="auto"/>
        <w:ind w:left="142"/>
        <w:rPr>
          <w:rFonts w:asciiTheme="majorHAnsi" w:hAnsiTheme="majorHAnsi" w:cstheme="majorHAnsi"/>
          <w:sz w:val="22"/>
          <w:szCs w:val="22"/>
        </w:rPr>
      </w:pPr>
    </w:p>
    <w:p w14:paraId="2B1AEADE" w14:textId="77777777" w:rsidR="001807E1" w:rsidRPr="001807E1" w:rsidRDefault="001807E1" w:rsidP="001807E1">
      <w:pPr>
        <w:pStyle w:val="ListParagraph"/>
        <w:numPr>
          <w:ilvl w:val="0"/>
          <w:numId w:val="39"/>
        </w:numPr>
        <w:spacing w:after="12" w:line="259" w:lineRule="auto"/>
        <w:ind w:hanging="551"/>
        <w:jc w:val="both"/>
        <w:rPr>
          <w:rFonts w:asciiTheme="majorHAnsi" w:hAnsiTheme="majorHAnsi" w:cstheme="majorHAnsi"/>
          <w:sz w:val="22"/>
          <w:szCs w:val="22"/>
        </w:rPr>
      </w:pPr>
      <w:r w:rsidRPr="001807E1">
        <w:rPr>
          <w:rFonts w:asciiTheme="majorHAnsi" w:hAnsiTheme="majorHAnsi" w:cstheme="majorHAnsi"/>
          <w:sz w:val="22"/>
          <w:szCs w:val="22"/>
        </w:rPr>
        <w:t xml:space="preserve">In the case of UNDP Corporate Fellowships, Fellows will accrue annual leave at the rate of one and a half (1 ½ ) days per month. </w:t>
      </w:r>
    </w:p>
    <w:p w14:paraId="42B10284" w14:textId="77777777" w:rsidR="001807E1" w:rsidRPr="001807E1" w:rsidRDefault="001807E1" w:rsidP="001807E1">
      <w:pPr>
        <w:pStyle w:val="ListParagraph"/>
        <w:rPr>
          <w:rFonts w:asciiTheme="majorHAnsi" w:hAnsiTheme="majorHAnsi" w:cstheme="majorHAnsi"/>
          <w:sz w:val="22"/>
          <w:szCs w:val="22"/>
        </w:rPr>
      </w:pPr>
    </w:p>
    <w:p w14:paraId="1BBA60D1" w14:textId="77777777" w:rsidR="001807E1" w:rsidRPr="001807E1" w:rsidRDefault="001807E1" w:rsidP="001807E1">
      <w:pPr>
        <w:pStyle w:val="ListParagraph"/>
        <w:numPr>
          <w:ilvl w:val="0"/>
          <w:numId w:val="39"/>
        </w:numPr>
        <w:spacing w:after="12" w:line="259" w:lineRule="auto"/>
        <w:ind w:hanging="551"/>
        <w:jc w:val="both"/>
        <w:rPr>
          <w:rFonts w:asciiTheme="majorHAnsi" w:hAnsiTheme="majorHAnsi" w:cstheme="majorHAnsi"/>
          <w:sz w:val="22"/>
          <w:szCs w:val="22"/>
        </w:rPr>
      </w:pPr>
      <w:r w:rsidRPr="001807E1">
        <w:rPr>
          <w:rFonts w:asciiTheme="majorHAnsi" w:hAnsiTheme="majorHAnsi" w:cstheme="majorHAnsi"/>
          <w:sz w:val="22"/>
          <w:szCs w:val="22"/>
        </w:rPr>
        <w:t xml:space="preserve">Any accrued leave days not used by the end of the fellowship will be forfeited. </w:t>
      </w:r>
    </w:p>
    <w:p w14:paraId="5820E3C0" w14:textId="77777777" w:rsidR="001807E1" w:rsidRPr="001807E1" w:rsidRDefault="001807E1" w:rsidP="001807E1">
      <w:pPr>
        <w:pStyle w:val="ListParagraph"/>
        <w:rPr>
          <w:rFonts w:asciiTheme="majorHAnsi" w:hAnsiTheme="majorHAnsi" w:cstheme="majorHAnsi"/>
          <w:sz w:val="22"/>
          <w:szCs w:val="22"/>
        </w:rPr>
      </w:pPr>
    </w:p>
    <w:p w14:paraId="00CE34F0" w14:textId="77777777" w:rsidR="001807E1" w:rsidRPr="001807E1" w:rsidRDefault="001807E1" w:rsidP="001807E1">
      <w:pPr>
        <w:pStyle w:val="ListParagraph"/>
        <w:numPr>
          <w:ilvl w:val="0"/>
          <w:numId w:val="39"/>
        </w:numPr>
        <w:spacing w:after="12" w:line="259" w:lineRule="auto"/>
        <w:ind w:hanging="551"/>
        <w:jc w:val="both"/>
        <w:rPr>
          <w:rFonts w:asciiTheme="majorHAnsi" w:eastAsia="Calibri" w:hAnsiTheme="majorHAnsi" w:cstheme="majorHAnsi"/>
          <w:color w:val="000000"/>
          <w:sz w:val="22"/>
          <w:szCs w:val="22"/>
        </w:rPr>
      </w:pPr>
      <w:r w:rsidRPr="001807E1">
        <w:rPr>
          <w:rFonts w:asciiTheme="majorHAnsi" w:hAnsiTheme="majorHAnsi" w:cstheme="majorHAnsi"/>
          <w:sz w:val="22"/>
          <w:szCs w:val="22"/>
        </w:rPr>
        <w:t xml:space="preserve">Leave plans must be submitted by the Fellows to and for approval by their UNDP supervisor. </w:t>
      </w:r>
    </w:p>
    <w:p w14:paraId="01D19C28" w14:textId="77777777" w:rsidR="001807E1" w:rsidRPr="001807E1" w:rsidRDefault="001807E1" w:rsidP="001807E1">
      <w:pPr>
        <w:pStyle w:val="ListParagraph"/>
        <w:spacing w:after="12" w:line="259" w:lineRule="auto"/>
        <w:ind w:left="-268"/>
        <w:rPr>
          <w:rFonts w:asciiTheme="majorHAnsi" w:eastAsia="Times New Roman" w:hAnsiTheme="majorHAnsi" w:cstheme="majorHAnsi"/>
          <w:snapToGrid w:val="0"/>
          <w:sz w:val="22"/>
          <w:szCs w:val="22"/>
        </w:rPr>
      </w:pPr>
    </w:p>
    <w:p w14:paraId="61604A27" w14:textId="77777777" w:rsidR="001807E1" w:rsidRPr="001807E1" w:rsidRDefault="001807E1" w:rsidP="001807E1">
      <w:pPr>
        <w:pStyle w:val="ListParagraph"/>
        <w:numPr>
          <w:ilvl w:val="0"/>
          <w:numId w:val="39"/>
        </w:numPr>
        <w:spacing w:after="12" w:line="259" w:lineRule="auto"/>
        <w:ind w:hanging="551"/>
        <w:jc w:val="both"/>
        <w:rPr>
          <w:rFonts w:asciiTheme="majorHAnsi" w:eastAsia="Times New Roman" w:hAnsiTheme="majorHAnsi" w:cstheme="majorHAnsi"/>
          <w:snapToGrid w:val="0"/>
          <w:sz w:val="22"/>
          <w:szCs w:val="22"/>
        </w:rPr>
      </w:pPr>
      <w:r w:rsidRPr="001807E1">
        <w:rPr>
          <w:rFonts w:asciiTheme="majorHAnsi" w:eastAsia="Times New Roman" w:hAnsiTheme="majorHAnsi" w:cstheme="majorHAnsi"/>
          <w:snapToGrid w:val="0"/>
          <w:sz w:val="22"/>
          <w:szCs w:val="22"/>
        </w:rPr>
        <w:t>Fellows will be granted sick leave at the rate of two (2) working days per month. A medical certificate must support absences of more than seven (7) consecutive days.</w:t>
      </w:r>
    </w:p>
    <w:p w14:paraId="4609922B" w14:textId="77777777" w:rsidR="001807E1" w:rsidRPr="001807E1" w:rsidRDefault="001807E1" w:rsidP="001807E1">
      <w:pPr>
        <w:pStyle w:val="ListParagraph"/>
        <w:spacing w:after="12" w:line="259" w:lineRule="auto"/>
        <w:ind w:left="-268"/>
        <w:rPr>
          <w:rFonts w:asciiTheme="majorHAnsi" w:eastAsia="Times New Roman" w:hAnsiTheme="majorHAnsi" w:cstheme="majorHAnsi"/>
          <w:snapToGrid w:val="0"/>
          <w:sz w:val="22"/>
          <w:szCs w:val="22"/>
        </w:rPr>
      </w:pPr>
    </w:p>
    <w:p w14:paraId="78395E99" w14:textId="77777777" w:rsidR="001807E1" w:rsidRPr="001807E1" w:rsidRDefault="001807E1" w:rsidP="001807E1">
      <w:pPr>
        <w:pStyle w:val="ListParagraph"/>
        <w:numPr>
          <w:ilvl w:val="0"/>
          <w:numId w:val="39"/>
        </w:numPr>
        <w:spacing w:after="12" w:line="259" w:lineRule="auto"/>
        <w:ind w:hanging="551"/>
        <w:jc w:val="both"/>
        <w:rPr>
          <w:rFonts w:asciiTheme="majorHAnsi" w:eastAsia="Times New Roman" w:hAnsiTheme="majorHAnsi" w:cstheme="majorHAnsi"/>
          <w:snapToGrid w:val="0"/>
          <w:sz w:val="22"/>
          <w:szCs w:val="22"/>
        </w:rPr>
      </w:pPr>
      <w:r w:rsidRPr="001807E1">
        <w:rPr>
          <w:rFonts w:asciiTheme="majorHAnsi" w:eastAsia="Times New Roman" w:hAnsiTheme="majorHAnsi" w:cstheme="majorHAnsi"/>
          <w:snapToGrid w:val="0"/>
          <w:sz w:val="22"/>
          <w:szCs w:val="22"/>
        </w:rPr>
        <w:lastRenderedPageBreak/>
        <w:t xml:space="preserve">The Fellow will be entitled to time off for official UN holidays observed by the receiving office. </w:t>
      </w:r>
    </w:p>
    <w:p w14:paraId="4BEF11C3" w14:textId="77777777" w:rsidR="001807E1" w:rsidRPr="001807E1" w:rsidRDefault="001807E1" w:rsidP="001807E1">
      <w:pPr>
        <w:spacing w:after="12" w:line="259" w:lineRule="auto"/>
        <w:rPr>
          <w:rFonts w:asciiTheme="majorHAnsi" w:hAnsiTheme="majorHAnsi" w:cstheme="majorHAnsi"/>
          <w:sz w:val="22"/>
          <w:szCs w:val="22"/>
        </w:rPr>
      </w:pPr>
    </w:p>
    <w:p w14:paraId="2D893B2F" w14:textId="77777777" w:rsidR="001807E1" w:rsidRPr="001807E1" w:rsidRDefault="001807E1" w:rsidP="001807E1">
      <w:pPr>
        <w:pStyle w:val="Heading1"/>
        <w:ind w:left="-5"/>
        <w:jc w:val="both"/>
        <w:rPr>
          <w:rFonts w:asciiTheme="majorHAnsi" w:hAnsiTheme="majorHAnsi" w:cstheme="majorHAnsi"/>
          <w:b/>
          <w:bCs/>
          <w:sz w:val="22"/>
          <w:szCs w:val="22"/>
        </w:rPr>
      </w:pPr>
      <w:r w:rsidRPr="001807E1">
        <w:rPr>
          <w:rFonts w:asciiTheme="majorHAnsi" w:hAnsiTheme="majorHAnsi" w:cstheme="majorHAnsi"/>
          <w:b/>
          <w:bCs/>
          <w:sz w:val="22"/>
          <w:szCs w:val="22"/>
        </w:rPr>
        <w:t xml:space="preserve">Termination </w:t>
      </w:r>
    </w:p>
    <w:p w14:paraId="04B04FA5" w14:textId="77777777" w:rsidR="001807E1" w:rsidRPr="001807E1" w:rsidRDefault="001807E1" w:rsidP="001807E1">
      <w:pPr>
        <w:spacing w:after="12" w:line="259" w:lineRule="auto"/>
        <w:rPr>
          <w:rFonts w:asciiTheme="majorHAnsi" w:hAnsiTheme="majorHAnsi" w:cstheme="majorHAnsi"/>
          <w:sz w:val="22"/>
          <w:szCs w:val="22"/>
        </w:rPr>
      </w:pPr>
    </w:p>
    <w:p w14:paraId="7AEC310C" w14:textId="77777777" w:rsidR="001807E1" w:rsidRPr="001807E1" w:rsidRDefault="001807E1" w:rsidP="001807E1">
      <w:pPr>
        <w:pStyle w:val="ListParagraph"/>
        <w:numPr>
          <w:ilvl w:val="0"/>
          <w:numId w:val="39"/>
        </w:numPr>
        <w:spacing w:after="12" w:line="259" w:lineRule="auto"/>
        <w:ind w:hanging="551"/>
        <w:jc w:val="both"/>
        <w:rPr>
          <w:rFonts w:asciiTheme="majorHAnsi" w:hAnsiTheme="majorHAnsi" w:cstheme="majorHAnsi"/>
          <w:sz w:val="22"/>
          <w:szCs w:val="22"/>
        </w:rPr>
      </w:pPr>
      <w:r w:rsidRPr="001807E1">
        <w:rPr>
          <w:rFonts w:asciiTheme="majorHAnsi" w:hAnsiTheme="majorHAnsi" w:cstheme="majorHAnsi"/>
          <w:sz w:val="22"/>
          <w:szCs w:val="22"/>
        </w:rPr>
        <w:t xml:space="preserve">A fellowship assignment may be terminated by either UNDP, the Fellow or, in the case of a Sponsoring Entity Fellowships, by the Sponsoring Entity for any reason, upon giving two (2) weeks’ notice, except that UNDP will be entitled to terminate a fellowship assignment without notice if the Fellow breaches any of the responsibilities or obligations set forth in the section on “Responsibilities and Obligations” of this Policy as contained in the Fellowship Undertaking Letter and, in the case of a Sponsoring Entity Fellowship, the Fellowship Agreement. </w:t>
      </w:r>
    </w:p>
    <w:p w14:paraId="52229DD5" w14:textId="77777777" w:rsidR="001807E1" w:rsidRPr="001807E1" w:rsidRDefault="001807E1" w:rsidP="001807E1">
      <w:pPr>
        <w:pStyle w:val="ListParagraph"/>
        <w:spacing w:after="12" w:line="259" w:lineRule="auto"/>
        <w:ind w:left="551"/>
        <w:rPr>
          <w:rFonts w:asciiTheme="majorHAnsi" w:hAnsiTheme="majorHAnsi" w:cstheme="majorHAnsi"/>
          <w:sz w:val="22"/>
          <w:szCs w:val="22"/>
        </w:rPr>
      </w:pPr>
    </w:p>
    <w:p w14:paraId="150DD39E" w14:textId="77777777" w:rsidR="001807E1" w:rsidRPr="001807E1" w:rsidRDefault="001807E1" w:rsidP="001807E1">
      <w:pPr>
        <w:pStyle w:val="Heading1"/>
        <w:ind w:left="-5"/>
        <w:jc w:val="both"/>
        <w:rPr>
          <w:rFonts w:asciiTheme="majorHAnsi" w:hAnsiTheme="majorHAnsi" w:cstheme="majorHAnsi"/>
          <w:b/>
          <w:bCs/>
          <w:sz w:val="22"/>
          <w:szCs w:val="22"/>
        </w:rPr>
      </w:pPr>
      <w:r w:rsidRPr="001807E1">
        <w:rPr>
          <w:rFonts w:asciiTheme="majorHAnsi" w:hAnsiTheme="majorHAnsi" w:cstheme="majorHAnsi"/>
          <w:b/>
          <w:bCs/>
          <w:sz w:val="22"/>
          <w:szCs w:val="22"/>
        </w:rPr>
        <w:t xml:space="preserve">Recording, Evaluation and Certification </w:t>
      </w:r>
    </w:p>
    <w:p w14:paraId="4E7C02B4" w14:textId="77777777" w:rsidR="001807E1" w:rsidRPr="001807E1" w:rsidRDefault="001807E1" w:rsidP="001807E1">
      <w:pPr>
        <w:spacing w:after="9" w:line="259" w:lineRule="auto"/>
        <w:rPr>
          <w:rFonts w:asciiTheme="majorHAnsi" w:hAnsiTheme="majorHAnsi" w:cstheme="majorHAnsi"/>
          <w:sz w:val="22"/>
          <w:szCs w:val="22"/>
        </w:rPr>
      </w:pPr>
      <w:r w:rsidRPr="001807E1">
        <w:rPr>
          <w:rFonts w:asciiTheme="majorHAnsi" w:hAnsiTheme="majorHAnsi" w:cstheme="majorHAnsi"/>
          <w:b/>
          <w:sz w:val="22"/>
          <w:szCs w:val="22"/>
        </w:rPr>
        <w:t xml:space="preserve"> </w:t>
      </w:r>
    </w:p>
    <w:p w14:paraId="068096F9" w14:textId="77777777" w:rsidR="001807E1" w:rsidRPr="001807E1" w:rsidRDefault="001807E1" w:rsidP="001807E1">
      <w:pPr>
        <w:pStyle w:val="ListParagraph"/>
        <w:numPr>
          <w:ilvl w:val="0"/>
          <w:numId w:val="39"/>
        </w:numPr>
        <w:spacing w:after="12" w:line="259" w:lineRule="auto"/>
        <w:ind w:hanging="551"/>
        <w:jc w:val="both"/>
        <w:rPr>
          <w:rFonts w:asciiTheme="majorHAnsi" w:hAnsiTheme="majorHAnsi" w:cstheme="majorHAnsi"/>
          <w:sz w:val="22"/>
          <w:szCs w:val="22"/>
        </w:rPr>
      </w:pPr>
      <w:r w:rsidRPr="001807E1">
        <w:rPr>
          <w:rFonts w:asciiTheme="majorHAnsi" w:hAnsiTheme="majorHAnsi" w:cstheme="majorHAnsi"/>
          <w:sz w:val="22"/>
          <w:szCs w:val="22"/>
        </w:rPr>
        <w:t>Once the Fellowship Undertaking Letter is signed, the personal information of the Fellow will be entered into ATLAS.</w:t>
      </w:r>
    </w:p>
    <w:p w14:paraId="0E2C914C" w14:textId="77777777" w:rsidR="001807E1" w:rsidRPr="001807E1" w:rsidRDefault="001807E1" w:rsidP="001807E1">
      <w:pPr>
        <w:pStyle w:val="ListParagraph"/>
        <w:spacing w:after="12" w:line="259" w:lineRule="auto"/>
        <w:ind w:left="551"/>
        <w:rPr>
          <w:rFonts w:asciiTheme="majorHAnsi" w:hAnsiTheme="majorHAnsi" w:cstheme="majorHAnsi"/>
          <w:sz w:val="22"/>
          <w:szCs w:val="22"/>
        </w:rPr>
      </w:pPr>
    </w:p>
    <w:p w14:paraId="5ECEC4FC" w14:textId="77777777" w:rsidR="001807E1" w:rsidRPr="001807E1" w:rsidRDefault="001807E1" w:rsidP="001807E1">
      <w:pPr>
        <w:pStyle w:val="ListParagraph"/>
        <w:numPr>
          <w:ilvl w:val="0"/>
          <w:numId w:val="39"/>
        </w:numPr>
        <w:spacing w:after="12" w:line="259" w:lineRule="auto"/>
        <w:ind w:hanging="551"/>
        <w:jc w:val="both"/>
        <w:rPr>
          <w:rFonts w:asciiTheme="majorHAnsi" w:hAnsiTheme="majorHAnsi" w:cstheme="majorHAnsi"/>
          <w:sz w:val="22"/>
          <w:szCs w:val="22"/>
        </w:rPr>
      </w:pPr>
      <w:r w:rsidRPr="001807E1">
        <w:rPr>
          <w:rFonts w:asciiTheme="majorHAnsi" w:hAnsiTheme="majorHAnsi" w:cstheme="majorHAnsi"/>
          <w:sz w:val="22"/>
          <w:szCs w:val="22"/>
        </w:rPr>
        <w:t>At the end of the fellowship, the Fellow’s supervisor will prepare a written evaluation of the Fellow’s performance and organize a meeting with the Fellow to provide feedback.</w:t>
      </w:r>
    </w:p>
    <w:p w14:paraId="3D67D01D" w14:textId="77777777" w:rsidR="001807E1" w:rsidRPr="001807E1" w:rsidRDefault="001807E1" w:rsidP="001807E1">
      <w:pPr>
        <w:pStyle w:val="ListParagraph"/>
        <w:rPr>
          <w:rFonts w:asciiTheme="majorHAnsi" w:hAnsiTheme="majorHAnsi" w:cstheme="majorHAnsi"/>
          <w:sz w:val="22"/>
          <w:szCs w:val="22"/>
        </w:rPr>
      </w:pPr>
    </w:p>
    <w:p w14:paraId="52A7B6D6" w14:textId="77777777" w:rsidR="001807E1" w:rsidRPr="001807E1" w:rsidRDefault="001807E1" w:rsidP="001807E1">
      <w:pPr>
        <w:pStyle w:val="ListParagraph"/>
        <w:numPr>
          <w:ilvl w:val="0"/>
          <w:numId w:val="39"/>
        </w:numPr>
        <w:spacing w:after="12" w:line="259" w:lineRule="auto"/>
        <w:ind w:hanging="551"/>
        <w:jc w:val="both"/>
        <w:rPr>
          <w:rFonts w:asciiTheme="majorHAnsi" w:hAnsiTheme="majorHAnsi" w:cstheme="majorHAnsi"/>
          <w:sz w:val="22"/>
          <w:szCs w:val="22"/>
        </w:rPr>
      </w:pPr>
      <w:r w:rsidRPr="001807E1">
        <w:rPr>
          <w:rFonts w:asciiTheme="majorHAnsi" w:hAnsiTheme="majorHAnsi" w:cstheme="majorHAnsi"/>
          <w:sz w:val="22"/>
          <w:szCs w:val="22"/>
        </w:rPr>
        <w:t xml:space="preserve">In the case of Sponsoring Entity Fellowships, the receiving office will also provide to the Sponsoring Entity other evaluations and reports of the assignment and/or conduct of the Fellow, subject to any confidentiality requirements of UNDP, as agreed in the Fellowship Agreement. </w:t>
      </w:r>
    </w:p>
    <w:p w14:paraId="071E0278" w14:textId="77777777" w:rsidR="001807E1" w:rsidRPr="001807E1" w:rsidRDefault="001807E1" w:rsidP="001807E1">
      <w:pPr>
        <w:pStyle w:val="ListParagraph"/>
        <w:spacing w:after="12" w:line="259" w:lineRule="auto"/>
        <w:ind w:left="551"/>
        <w:rPr>
          <w:rFonts w:asciiTheme="majorHAnsi" w:hAnsiTheme="majorHAnsi" w:cstheme="majorHAnsi"/>
          <w:sz w:val="22"/>
          <w:szCs w:val="22"/>
        </w:rPr>
      </w:pPr>
    </w:p>
    <w:p w14:paraId="25515717" w14:textId="77777777" w:rsidR="001807E1" w:rsidRPr="001807E1" w:rsidRDefault="001807E1" w:rsidP="001807E1">
      <w:pPr>
        <w:pStyle w:val="ListParagraph"/>
        <w:numPr>
          <w:ilvl w:val="0"/>
          <w:numId w:val="39"/>
        </w:numPr>
        <w:spacing w:after="12" w:line="259" w:lineRule="auto"/>
        <w:ind w:hanging="551"/>
        <w:jc w:val="both"/>
        <w:rPr>
          <w:rFonts w:asciiTheme="majorHAnsi" w:hAnsiTheme="majorHAnsi" w:cstheme="majorHAnsi"/>
          <w:sz w:val="22"/>
          <w:szCs w:val="22"/>
        </w:rPr>
      </w:pPr>
      <w:r w:rsidRPr="001807E1">
        <w:rPr>
          <w:rFonts w:asciiTheme="majorHAnsi" w:hAnsiTheme="majorHAnsi" w:cstheme="majorHAnsi"/>
          <w:sz w:val="22"/>
          <w:szCs w:val="22"/>
        </w:rPr>
        <w:t>Upon completion of the fellowship, the Fellow may receive a certificate of completion from UNDP/the receiving office upon request.</w:t>
      </w:r>
    </w:p>
    <w:p w14:paraId="3C86C840" w14:textId="77777777" w:rsidR="001807E1" w:rsidRPr="001807E1" w:rsidRDefault="001807E1" w:rsidP="001807E1">
      <w:pPr>
        <w:spacing w:line="259" w:lineRule="auto"/>
        <w:rPr>
          <w:rFonts w:asciiTheme="majorHAnsi" w:hAnsiTheme="majorHAnsi" w:cstheme="majorHAnsi"/>
          <w:sz w:val="22"/>
          <w:szCs w:val="22"/>
        </w:rPr>
      </w:pPr>
    </w:p>
    <w:p w14:paraId="19BD1040" w14:textId="77777777" w:rsidR="001807E1" w:rsidRPr="001807E1" w:rsidRDefault="001807E1" w:rsidP="001807E1">
      <w:pPr>
        <w:pStyle w:val="Heading1"/>
        <w:ind w:left="-5"/>
        <w:jc w:val="both"/>
        <w:rPr>
          <w:rFonts w:asciiTheme="majorHAnsi" w:hAnsiTheme="majorHAnsi" w:cstheme="majorHAnsi"/>
          <w:b/>
          <w:bCs/>
          <w:sz w:val="22"/>
          <w:szCs w:val="22"/>
        </w:rPr>
      </w:pPr>
      <w:r w:rsidRPr="001807E1">
        <w:rPr>
          <w:rFonts w:asciiTheme="majorHAnsi" w:hAnsiTheme="majorHAnsi" w:cstheme="majorHAnsi"/>
          <w:b/>
          <w:bCs/>
          <w:sz w:val="22"/>
          <w:szCs w:val="22"/>
        </w:rPr>
        <w:t xml:space="preserve">Subsequent Employment </w:t>
      </w:r>
    </w:p>
    <w:p w14:paraId="0525284B" w14:textId="77777777" w:rsidR="001807E1" w:rsidRPr="001807E1" w:rsidRDefault="001807E1" w:rsidP="001807E1">
      <w:pPr>
        <w:spacing w:after="12" w:line="259" w:lineRule="auto"/>
        <w:rPr>
          <w:rFonts w:asciiTheme="majorHAnsi" w:hAnsiTheme="majorHAnsi" w:cstheme="majorHAnsi"/>
          <w:sz w:val="22"/>
          <w:szCs w:val="22"/>
        </w:rPr>
      </w:pPr>
      <w:r w:rsidRPr="001807E1">
        <w:rPr>
          <w:rFonts w:asciiTheme="majorHAnsi" w:hAnsiTheme="majorHAnsi" w:cstheme="majorHAnsi"/>
          <w:sz w:val="22"/>
          <w:szCs w:val="22"/>
        </w:rPr>
        <w:t xml:space="preserve"> </w:t>
      </w:r>
      <w:bookmarkStart w:id="9" w:name="_Hlk38471171"/>
    </w:p>
    <w:p w14:paraId="5701285B" w14:textId="22E68EBA" w:rsidR="00A94E3C" w:rsidRPr="001807E1" w:rsidRDefault="001807E1" w:rsidP="00F948AE">
      <w:pPr>
        <w:pStyle w:val="ListParagraph"/>
        <w:numPr>
          <w:ilvl w:val="0"/>
          <w:numId w:val="39"/>
        </w:numPr>
        <w:spacing w:after="12" w:line="259" w:lineRule="auto"/>
        <w:ind w:hanging="551"/>
        <w:jc w:val="both"/>
        <w:rPr>
          <w:rFonts w:asciiTheme="majorHAnsi" w:hAnsiTheme="majorHAnsi" w:cstheme="majorHAnsi"/>
          <w:sz w:val="22"/>
          <w:szCs w:val="22"/>
        </w:rPr>
      </w:pPr>
      <w:r w:rsidRPr="001807E1">
        <w:rPr>
          <w:rFonts w:asciiTheme="majorHAnsi" w:hAnsiTheme="majorHAnsi" w:cstheme="majorHAnsi"/>
          <w:sz w:val="22"/>
          <w:szCs w:val="22"/>
        </w:rPr>
        <w:t>There is no expectation of employment with UNDP following a fellowship.</w:t>
      </w:r>
      <w:bookmarkEnd w:id="9"/>
    </w:p>
    <w:sectPr w:rsidR="00A94E3C" w:rsidRPr="001807E1" w:rsidSect="00FA3025">
      <w:headerReference w:type="even" r:id="rId22"/>
      <w:headerReference w:type="default" r:id="rId23"/>
      <w:footerReference w:type="even" r:id="rId24"/>
      <w:footerReference w:type="default" r:id="rId25"/>
      <w:headerReference w:type="first" r:id="rId26"/>
      <w:footerReference w:type="first" r:id="rId27"/>
      <w:pgSz w:w="12240" w:h="15840"/>
      <w:pgMar w:top="1080" w:right="1800" w:bottom="9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AF1D8" w14:textId="77777777" w:rsidR="00FA3025" w:rsidRDefault="00FA3025" w:rsidP="006A295A">
      <w:r>
        <w:separator/>
      </w:r>
    </w:p>
  </w:endnote>
  <w:endnote w:type="continuationSeparator" w:id="0">
    <w:p w14:paraId="1E96F9FB" w14:textId="77777777" w:rsidR="00FA3025" w:rsidRDefault="00FA3025" w:rsidP="006A2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55DB5" w14:textId="77777777" w:rsidR="00707A47" w:rsidRDefault="00707A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0DD55" w14:textId="3B0DF7CB" w:rsidR="00F820D3" w:rsidRPr="00BF5D43" w:rsidRDefault="00BF5D43">
    <w:pPr>
      <w:pStyle w:val="Footer"/>
      <w:rPr>
        <w:rFonts w:asciiTheme="majorHAnsi" w:hAnsiTheme="majorHAnsi"/>
        <w:sz w:val="22"/>
        <w:szCs w:val="22"/>
      </w:rPr>
    </w:pPr>
    <w:r w:rsidRPr="00BF5D43">
      <w:rPr>
        <w:rFonts w:asciiTheme="majorHAnsi" w:hAnsiTheme="majorHAnsi"/>
        <w:sz w:val="22"/>
        <w:szCs w:val="22"/>
      </w:rPr>
      <w:t xml:space="preserve">Page </w:t>
    </w:r>
    <w:r w:rsidRPr="00BF5D43">
      <w:rPr>
        <w:rFonts w:asciiTheme="majorHAnsi" w:hAnsiTheme="majorHAnsi"/>
        <w:b/>
        <w:sz w:val="22"/>
        <w:szCs w:val="22"/>
      </w:rPr>
      <w:fldChar w:fldCharType="begin"/>
    </w:r>
    <w:r w:rsidRPr="00BF5D43">
      <w:rPr>
        <w:rFonts w:asciiTheme="majorHAnsi" w:hAnsiTheme="majorHAnsi"/>
        <w:b/>
        <w:sz w:val="22"/>
        <w:szCs w:val="22"/>
      </w:rPr>
      <w:instrText xml:space="preserve"> PAGE  \* Arabic  \* MERGEFORMAT </w:instrText>
    </w:r>
    <w:r w:rsidRPr="00BF5D43">
      <w:rPr>
        <w:rFonts w:asciiTheme="majorHAnsi" w:hAnsiTheme="majorHAnsi"/>
        <w:b/>
        <w:sz w:val="22"/>
        <w:szCs w:val="22"/>
      </w:rPr>
      <w:fldChar w:fldCharType="separate"/>
    </w:r>
    <w:r w:rsidR="0007215E">
      <w:rPr>
        <w:rFonts w:asciiTheme="majorHAnsi" w:hAnsiTheme="majorHAnsi"/>
        <w:b/>
        <w:noProof/>
        <w:sz w:val="22"/>
        <w:szCs w:val="22"/>
      </w:rPr>
      <w:t>1</w:t>
    </w:r>
    <w:r w:rsidRPr="00BF5D43">
      <w:rPr>
        <w:rFonts w:asciiTheme="majorHAnsi" w:hAnsiTheme="majorHAnsi"/>
        <w:b/>
        <w:sz w:val="22"/>
        <w:szCs w:val="22"/>
      </w:rPr>
      <w:fldChar w:fldCharType="end"/>
    </w:r>
    <w:r w:rsidRPr="00BF5D43">
      <w:rPr>
        <w:rFonts w:asciiTheme="majorHAnsi" w:hAnsiTheme="majorHAnsi"/>
        <w:sz w:val="22"/>
        <w:szCs w:val="22"/>
      </w:rPr>
      <w:t xml:space="preserve"> of </w:t>
    </w:r>
    <w:r w:rsidRPr="00BF5D43">
      <w:rPr>
        <w:rFonts w:asciiTheme="majorHAnsi" w:hAnsiTheme="majorHAnsi"/>
        <w:b/>
        <w:sz w:val="22"/>
        <w:szCs w:val="22"/>
      </w:rPr>
      <w:fldChar w:fldCharType="begin"/>
    </w:r>
    <w:r w:rsidRPr="00BF5D43">
      <w:rPr>
        <w:rFonts w:asciiTheme="majorHAnsi" w:hAnsiTheme="majorHAnsi"/>
        <w:b/>
        <w:sz w:val="22"/>
        <w:szCs w:val="22"/>
      </w:rPr>
      <w:instrText xml:space="preserve"> NUMPAGES  \* Arabic  \* MERGEFORMAT </w:instrText>
    </w:r>
    <w:r w:rsidRPr="00BF5D43">
      <w:rPr>
        <w:rFonts w:asciiTheme="majorHAnsi" w:hAnsiTheme="majorHAnsi"/>
        <w:b/>
        <w:sz w:val="22"/>
        <w:szCs w:val="22"/>
      </w:rPr>
      <w:fldChar w:fldCharType="separate"/>
    </w:r>
    <w:r w:rsidR="0007215E">
      <w:rPr>
        <w:rFonts w:asciiTheme="majorHAnsi" w:hAnsiTheme="majorHAnsi"/>
        <w:b/>
        <w:noProof/>
        <w:sz w:val="22"/>
        <w:szCs w:val="22"/>
      </w:rPr>
      <w:t>1</w:t>
    </w:r>
    <w:r w:rsidRPr="00BF5D43">
      <w:rPr>
        <w:rFonts w:asciiTheme="majorHAnsi" w:hAnsiTheme="majorHAnsi"/>
        <w:b/>
        <w:sz w:val="22"/>
        <w:szCs w:val="22"/>
      </w:rPr>
      <w:fldChar w:fldCharType="end"/>
    </w:r>
    <w:r w:rsidRPr="00BF5D43">
      <w:rPr>
        <w:rFonts w:asciiTheme="majorHAnsi" w:hAnsiTheme="majorHAnsi"/>
        <w:sz w:val="22"/>
        <w:szCs w:val="22"/>
      </w:rPr>
      <w:ptab w:relativeTo="margin" w:alignment="center" w:leader="none"/>
    </w:r>
    <w:r w:rsidRPr="00BF5D43">
      <w:rPr>
        <w:rFonts w:asciiTheme="majorHAnsi" w:hAnsiTheme="majorHAnsi"/>
        <w:sz w:val="22"/>
        <w:szCs w:val="22"/>
      </w:rPr>
      <w:t>Effective Date:</w:t>
    </w:r>
    <w:r>
      <w:rPr>
        <w:rFonts w:asciiTheme="majorHAnsi" w:hAnsiTheme="majorHAnsi"/>
        <w:sz w:val="22"/>
        <w:szCs w:val="22"/>
      </w:rPr>
      <w:t xml:space="preserve"> </w:t>
    </w:r>
    <w:r w:rsidR="007D7AFA">
      <w:rPr>
        <w:rFonts w:asciiTheme="majorHAnsi" w:hAnsiTheme="majorHAnsi"/>
        <w:sz w:val="22"/>
        <w:szCs w:val="22"/>
      </w:rPr>
      <w:t>01/10/2020</w:t>
    </w:r>
    <w:r w:rsidRPr="00BF5D43">
      <w:rPr>
        <w:rFonts w:asciiTheme="majorHAnsi" w:hAnsiTheme="majorHAnsi"/>
        <w:sz w:val="22"/>
        <w:szCs w:val="22"/>
      </w:rPr>
      <w:ptab w:relativeTo="margin" w:alignment="right" w:leader="none"/>
    </w:r>
    <w:r w:rsidRPr="00BF5D43">
      <w:rPr>
        <w:rFonts w:asciiTheme="majorHAnsi" w:hAnsiTheme="majorHAnsi"/>
        <w:sz w:val="22"/>
        <w:szCs w:val="22"/>
      </w:rPr>
      <w:t>Version #:</w:t>
    </w:r>
    <w:r>
      <w:rPr>
        <w:rFonts w:asciiTheme="majorHAnsi" w:hAnsiTheme="majorHAnsi"/>
        <w:sz w:val="22"/>
        <w:szCs w:val="22"/>
      </w:rPr>
      <w:t xml:space="preserve"> </w:t>
    </w:r>
    <w:sdt>
      <w:sdtPr>
        <w:rPr>
          <w:rFonts w:asciiTheme="majorHAnsi" w:hAnsiTheme="majorHAnsi"/>
          <w:sz w:val="22"/>
          <w:szCs w:val="22"/>
        </w:rPr>
        <w:alias w:val="POPPRefItemVersion"/>
        <w:tag w:val="UNDP_POPP_REFITEM_VERSION"/>
        <w:id w:val="1741753060"/>
        <w:placeholder>
          <w:docPart w:val="A74217E9DAD4494CA2B48EE9B2BC1943"/>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15B243C3-A726-4697-A075-A6D3D6EC7181}"/>
        <w:text/>
      </w:sdtPr>
      <w:sdtContent>
        <w:r w:rsidR="00B65A20">
          <w:rPr>
            <w:rFonts w:asciiTheme="majorHAnsi" w:hAnsiTheme="majorHAnsi"/>
            <w:sz w:val="22"/>
            <w:szCs w:val="22"/>
          </w:rPr>
          <w:t>4</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33141" w14:textId="77777777" w:rsidR="00BF5D43" w:rsidRDefault="00BF5D43">
    <w:pPr>
      <w:pStyle w:val="Footer"/>
      <w:rPr>
        <w:rFonts w:asciiTheme="majorHAnsi" w:hAnsiTheme="majorHAnsi"/>
        <w:sz w:val="22"/>
        <w:szCs w:val="22"/>
      </w:rPr>
    </w:pPr>
  </w:p>
  <w:p w14:paraId="59956F17" w14:textId="4AA9E1A9" w:rsidR="00BF5D43" w:rsidRPr="00BF5D43" w:rsidRDefault="00BF5D43">
    <w:pPr>
      <w:pStyle w:val="Footer"/>
      <w:rPr>
        <w:rFonts w:asciiTheme="majorHAnsi" w:hAnsiTheme="majorHAnsi"/>
        <w:sz w:val="22"/>
        <w:szCs w:val="22"/>
      </w:rPr>
    </w:pPr>
    <w:r w:rsidRPr="00BF5D43">
      <w:rPr>
        <w:rFonts w:asciiTheme="majorHAnsi" w:hAnsiTheme="majorHAnsi"/>
        <w:sz w:val="22"/>
        <w:szCs w:val="22"/>
      </w:rPr>
      <w:t xml:space="preserve">Page </w:t>
    </w:r>
    <w:r w:rsidRPr="00BF5D43">
      <w:rPr>
        <w:rFonts w:asciiTheme="majorHAnsi" w:hAnsiTheme="majorHAnsi"/>
        <w:b/>
        <w:sz w:val="22"/>
        <w:szCs w:val="22"/>
      </w:rPr>
      <w:fldChar w:fldCharType="begin"/>
    </w:r>
    <w:r w:rsidRPr="00BF5D43">
      <w:rPr>
        <w:rFonts w:asciiTheme="majorHAnsi" w:hAnsiTheme="majorHAnsi"/>
        <w:b/>
        <w:sz w:val="22"/>
        <w:szCs w:val="22"/>
      </w:rPr>
      <w:instrText xml:space="preserve"> PAGE  \* Arabic  \* MERGEFORMAT </w:instrText>
    </w:r>
    <w:r w:rsidRPr="00BF5D43">
      <w:rPr>
        <w:rFonts w:asciiTheme="majorHAnsi" w:hAnsiTheme="majorHAnsi"/>
        <w:b/>
        <w:sz w:val="22"/>
        <w:szCs w:val="22"/>
      </w:rPr>
      <w:fldChar w:fldCharType="separate"/>
    </w:r>
    <w:r>
      <w:rPr>
        <w:rFonts w:asciiTheme="majorHAnsi" w:hAnsiTheme="majorHAnsi"/>
        <w:b/>
        <w:noProof/>
        <w:sz w:val="22"/>
        <w:szCs w:val="22"/>
      </w:rPr>
      <w:t>1</w:t>
    </w:r>
    <w:r w:rsidRPr="00BF5D43">
      <w:rPr>
        <w:rFonts w:asciiTheme="majorHAnsi" w:hAnsiTheme="majorHAnsi"/>
        <w:b/>
        <w:sz w:val="22"/>
        <w:szCs w:val="22"/>
      </w:rPr>
      <w:fldChar w:fldCharType="end"/>
    </w:r>
    <w:r w:rsidRPr="00BF5D43">
      <w:rPr>
        <w:rFonts w:asciiTheme="majorHAnsi" w:hAnsiTheme="majorHAnsi"/>
        <w:sz w:val="22"/>
        <w:szCs w:val="22"/>
      </w:rPr>
      <w:t xml:space="preserve"> of </w:t>
    </w:r>
    <w:r w:rsidRPr="00BF5D43">
      <w:rPr>
        <w:rFonts w:asciiTheme="majorHAnsi" w:hAnsiTheme="majorHAnsi"/>
        <w:b/>
        <w:sz w:val="22"/>
        <w:szCs w:val="22"/>
      </w:rPr>
      <w:fldChar w:fldCharType="begin"/>
    </w:r>
    <w:r w:rsidRPr="00BF5D43">
      <w:rPr>
        <w:rFonts w:asciiTheme="majorHAnsi" w:hAnsiTheme="majorHAnsi"/>
        <w:b/>
        <w:sz w:val="22"/>
        <w:szCs w:val="22"/>
      </w:rPr>
      <w:instrText xml:space="preserve"> NUMPAGES  \* Arabic  \* MERGEFORMAT </w:instrText>
    </w:r>
    <w:r w:rsidRPr="00BF5D43">
      <w:rPr>
        <w:rFonts w:asciiTheme="majorHAnsi" w:hAnsiTheme="majorHAnsi"/>
        <w:b/>
        <w:sz w:val="22"/>
        <w:szCs w:val="22"/>
      </w:rPr>
      <w:fldChar w:fldCharType="separate"/>
    </w:r>
    <w:r>
      <w:rPr>
        <w:rFonts w:asciiTheme="majorHAnsi" w:hAnsiTheme="majorHAnsi"/>
        <w:b/>
        <w:noProof/>
        <w:sz w:val="22"/>
        <w:szCs w:val="22"/>
      </w:rPr>
      <w:t>5</w:t>
    </w:r>
    <w:r w:rsidRPr="00BF5D43">
      <w:rPr>
        <w:rFonts w:asciiTheme="majorHAnsi" w:hAnsiTheme="majorHAnsi"/>
        <w:b/>
        <w:sz w:val="22"/>
        <w:szCs w:val="22"/>
      </w:rPr>
      <w:fldChar w:fldCharType="end"/>
    </w:r>
    <w:r w:rsidRPr="00BF5D43">
      <w:rPr>
        <w:rFonts w:asciiTheme="majorHAnsi" w:hAnsiTheme="majorHAnsi"/>
        <w:sz w:val="22"/>
        <w:szCs w:val="22"/>
      </w:rPr>
      <w:ptab w:relativeTo="margin" w:alignment="center" w:leader="none"/>
    </w:r>
    <w:r w:rsidRPr="00BF5D43">
      <w:rPr>
        <w:rFonts w:asciiTheme="majorHAnsi" w:hAnsiTheme="majorHAnsi"/>
        <w:sz w:val="22"/>
        <w:szCs w:val="22"/>
      </w:rPr>
      <w:t>Effective Date:</w:t>
    </w:r>
    <w:r>
      <w:rPr>
        <w:rFonts w:asciiTheme="majorHAnsi" w:hAnsiTheme="majorHAnsi"/>
        <w:sz w:val="22"/>
        <w:szCs w:val="22"/>
      </w:rPr>
      <w:t xml:space="preserve"> </w:t>
    </w:r>
    <w:sdt>
      <w:sdtPr>
        <w:rPr>
          <w:rFonts w:asciiTheme="majorHAnsi" w:hAnsiTheme="majorHAnsi"/>
          <w:sz w:val="22"/>
          <w:szCs w:val="22"/>
          <w:lang w:val="en-GB"/>
        </w:rPr>
        <w:alias w:val="Effective Date"/>
        <w:tag w:val="UNDP_POPP_EFFECTIVEDATE"/>
        <w:id w:val="588976823"/>
        <w:placeholder>
          <w:docPart w:val="9D9FFA76BB264CB1AAA9C516E5872875"/>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15B243C3-A726-4697-A075-A6D3D6EC7181}"/>
        <w:date w:fullDate="2020-10-01T00:00:00Z">
          <w:dateFormat w:val="dd/MM/yyyy"/>
          <w:lid w:val="en-US"/>
          <w:storeMappedDataAs w:val="dateTime"/>
          <w:calendar w:val="gregorian"/>
        </w:date>
      </w:sdtPr>
      <w:sdtContent>
        <w:r w:rsidR="00707A47">
          <w:rPr>
            <w:rFonts w:asciiTheme="majorHAnsi" w:hAnsiTheme="majorHAnsi"/>
            <w:sz w:val="22"/>
            <w:szCs w:val="22"/>
          </w:rPr>
          <w:t>01/10/2020</w:t>
        </w:r>
      </w:sdtContent>
    </w:sdt>
    <w:r w:rsidRPr="00BF5D43">
      <w:rPr>
        <w:rFonts w:asciiTheme="majorHAnsi" w:hAnsiTheme="majorHAnsi"/>
        <w:sz w:val="22"/>
        <w:szCs w:val="22"/>
      </w:rPr>
      <w:ptab w:relativeTo="margin" w:alignment="right" w:leader="none"/>
    </w:r>
    <w:r w:rsidRPr="00BF5D43">
      <w:rPr>
        <w:rFonts w:asciiTheme="majorHAnsi" w:hAnsiTheme="majorHAnsi"/>
        <w:sz w:val="22"/>
        <w:szCs w:val="22"/>
      </w:rPr>
      <w:t>Version #:</w:t>
    </w:r>
    <w:r>
      <w:rPr>
        <w:rFonts w:asciiTheme="majorHAnsi" w:hAnsiTheme="majorHAnsi"/>
        <w:sz w:val="22"/>
        <w:szCs w:val="22"/>
      </w:rPr>
      <w:t xml:space="preserve"> </w:t>
    </w:r>
    <w:sdt>
      <w:sdtPr>
        <w:rPr>
          <w:rFonts w:asciiTheme="majorHAnsi" w:hAnsiTheme="majorHAnsi"/>
          <w:sz w:val="22"/>
          <w:szCs w:val="22"/>
        </w:rPr>
        <w:alias w:val="POPPRefItemVersion"/>
        <w:tag w:val="UNDP_POPP_REFITEM_VERSION"/>
        <w:id w:val="935481089"/>
        <w:placeholder>
          <w:docPart w:val="D4AFABF47C884A3BBB12969CE9EA09DD"/>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15B243C3-A726-4697-A075-A6D3D6EC7181}"/>
        <w:text/>
      </w:sdtPr>
      <w:sdtContent>
        <w:r w:rsidR="00B65A20">
          <w:rPr>
            <w:rFonts w:asciiTheme="majorHAnsi" w:hAnsiTheme="majorHAnsi"/>
            <w:sz w:val="22"/>
            <w:szCs w:val="22"/>
          </w:rPr>
          <w:t>4</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64AF6" w14:textId="77777777" w:rsidR="00FA3025" w:rsidRDefault="00FA3025" w:rsidP="006A295A">
      <w:r>
        <w:separator/>
      </w:r>
    </w:p>
  </w:footnote>
  <w:footnote w:type="continuationSeparator" w:id="0">
    <w:p w14:paraId="646337CB" w14:textId="77777777" w:rsidR="00FA3025" w:rsidRDefault="00FA3025" w:rsidP="006A295A">
      <w:r>
        <w:continuationSeparator/>
      </w:r>
    </w:p>
  </w:footnote>
  <w:footnote w:id="1">
    <w:p w14:paraId="010AC616" w14:textId="28AFE7A1" w:rsidR="001807E1" w:rsidRPr="001807E1" w:rsidRDefault="001807E1" w:rsidP="001807E1">
      <w:pPr>
        <w:pStyle w:val="FootnoteText"/>
        <w:rPr>
          <w:rFonts w:asciiTheme="majorHAnsi" w:hAnsiTheme="majorHAnsi" w:cstheme="majorHAnsi"/>
        </w:rPr>
      </w:pPr>
      <w:r w:rsidRPr="001807E1">
        <w:rPr>
          <w:rStyle w:val="FootnoteReference"/>
          <w:rFonts w:asciiTheme="majorHAnsi" w:hAnsiTheme="majorHAnsi" w:cstheme="majorHAnsi"/>
        </w:rPr>
        <w:footnoteRef/>
      </w:r>
      <w:r w:rsidRPr="001807E1">
        <w:rPr>
          <w:rFonts w:asciiTheme="majorHAnsi" w:hAnsiTheme="majorHAnsi" w:cstheme="majorHAnsi"/>
        </w:rPr>
        <w:t xml:space="preserve"> </w:t>
      </w:r>
      <w:hyperlink r:id="rId1" w:history="1">
        <w:r w:rsidRPr="007F5F3C">
          <w:rPr>
            <w:rStyle w:val="Hyperlink"/>
            <w:rFonts w:asciiTheme="majorHAnsi" w:hAnsiTheme="majorHAnsi" w:cstheme="majorHAnsi"/>
          </w:rPr>
          <w:t xml:space="preserve">Security Policy </w:t>
        </w:r>
        <w:r w:rsidR="00F40EEA">
          <w:rPr>
            <w:rStyle w:val="Hyperlink"/>
            <w:rFonts w:asciiTheme="majorHAnsi" w:hAnsiTheme="majorHAnsi" w:cstheme="majorHAnsi"/>
          </w:rPr>
          <w:t xml:space="preserve"> and Procedures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9C972" w14:textId="77777777" w:rsidR="00707A47" w:rsidRDefault="00707A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0B86" w14:textId="449317DE" w:rsidR="00BF5D43" w:rsidRDefault="00BF5D43" w:rsidP="00BF5D43">
    <w:pPr>
      <w:pStyle w:val="Header"/>
      <w:jc w:val="right"/>
    </w:pPr>
    <w:r>
      <w:rPr>
        <w:noProof/>
      </w:rPr>
      <w:drawing>
        <wp:inline distT="0" distB="0" distL="0" distR="0" wp14:anchorId="4AC9B88D" wp14:editId="331EEDBC">
          <wp:extent cx="304745" cy="582230"/>
          <wp:effectExtent l="0" t="0" r="63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b="17172"/>
                  <a:stretch/>
                </pic:blipFill>
                <pic:spPr bwMode="auto">
                  <a:xfrm>
                    <a:off x="0" y="0"/>
                    <a:ext cx="309317" cy="59096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6F694" w14:textId="77777777" w:rsidR="00BF5D43" w:rsidRDefault="00BF5D43" w:rsidP="00BF5D43">
    <w:pPr>
      <w:pStyle w:val="Header"/>
      <w:jc w:val="right"/>
    </w:pPr>
    <w:r>
      <w:rPr>
        <w:noProof/>
      </w:rPr>
      <w:drawing>
        <wp:inline distT="0" distB="0" distL="0" distR="0" wp14:anchorId="6CA1187A" wp14:editId="7B34F069">
          <wp:extent cx="304800" cy="703072"/>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a:blip r:embed="rId1">
                    <a:extLst>
                      <a:ext uri="{28A0092B-C50C-407E-A947-70E740481C1C}">
                        <a14:useLocalDpi xmlns:a14="http://schemas.microsoft.com/office/drawing/2010/main" val="0"/>
                      </a:ext>
                    </a:extLst>
                  </a:blip>
                  <a:stretch>
                    <a:fillRect/>
                  </a:stretch>
                </pic:blipFill>
                <pic:spPr>
                  <a:xfrm>
                    <a:off x="0" y="0"/>
                    <a:ext cx="309317" cy="713491"/>
                  </a:xfrm>
                  <a:prstGeom prst="rect">
                    <a:avLst/>
                  </a:prstGeom>
                </pic:spPr>
              </pic:pic>
            </a:graphicData>
          </a:graphic>
        </wp:inline>
      </w:drawing>
    </w:r>
  </w:p>
  <w:p w14:paraId="14BE3C06" w14:textId="77777777" w:rsidR="00BF5D43" w:rsidRDefault="00BF5D43" w:rsidP="00BF5D4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04A"/>
    <w:multiLevelType w:val="hybridMultilevel"/>
    <w:tmpl w:val="B3D43FFE"/>
    <w:lvl w:ilvl="0" w:tplc="0FE2C05A">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56302"/>
    <w:multiLevelType w:val="hybridMultilevel"/>
    <w:tmpl w:val="8FB22038"/>
    <w:lvl w:ilvl="0" w:tplc="55BA3DB4">
      <w:start w:val="1"/>
      <w:numFmt w:val="lowerLetter"/>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2" w15:restartNumberingAfterBreak="0">
    <w:nsid w:val="039B0691"/>
    <w:multiLevelType w:val="hybridMultilevel"/>
    <w:tmpl w:val="D69E105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96DD2"/>
    <w:multiLevelType w:val="multilevel"/>
    <w:tmpl w:val="2036FAD8"/>
    <w:lvl w:ilvl="0">
      <w:start w:val="1"/>
      <w:numFmt w:val="lowerRoman"/>
      <w:lvlText w:val="(%1)"/>
      <w:lvlJc w:val="left"/>
      <w:pPr>
        <w:ind w:left="1867"/>
      </w:pPr>
      <w:rPr>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2174" w:hanging="360"/>
      </w:pPr>
    </w:lvl>
    <w:lvl w:ilvl="2">
      <w:start w:val="1"/>
      <w:numFmt w:val="lowerRoman"/>
      <w:lvlText w:val="%3."/>
      <w:lvlJc w:val="right"/>
      <w:pPr>
        <w:ind w:left="2894" w:hanging="180"/>
      </w:pPr>
    </w:lvl>
    <w:lvl w:ilvl="3">
      <w:start w:val="1"/>
      <w:numFmt w:val="decimal"/>
      <w:lvlText w:val="%4."/>
      <w:lvlJc w:val="left"/>
      <w:pPr>
        <w:ind w:left="3614" w:hanging="360"/>
      </w:pPr>
    </w:lvl>
    <w:lvl w:ilvl="4">
      <w:start w:val="1"/>
      <w:numFmt w:val="lowerLetter"/>
      <w:lvlText w:val="%5."/>
      <w:lvlJc w:val="left"/>
      <w:pPr>
        <w:ind w:left="4334" w:hanging="360"/>
      </w:pPr>
    </w:lvl>
    <w:lvl w:ilvl="5">
      <w:start w:val="1"/>
      <w:numFmt w:val="lowerRoman"/>
      <w:lvlText w:val="%6."/>
      <w:lvlJc w:val="right"/>
      <w:pPr>
        <w:ind w:left="5054" w:hanging="180"/>
      </w:pPr>
    </w:lvl>
    <w:lvl w:ilvl="6">
      <w:start w:val="1"/>
      <w:numFmt w:val="decimal"/>
      <w:lvlText w:val="%7."/>
      <w:lvlJc w:val="left"/>
      <w:pPr>
        <w:ind w:left="5774" w:hanging="360"/>
      </w:pPr>
    </w:lvl>
    <w:lvl w:ilvl="7">
      <w:start w:val="1"/>
      <w:numFmt w:val="lowerLetter"/>
      <w:lvlText w:val="%8."/>
      <w:lvlJc w:val="left"/>
      <w:pPr>
        <w:ind w:left="6494" w:hanging="360"/>
      </w:pPr>
    </w:lvl>
    <w:lvl w:ilvl="8">
      <w:start w:val="1"/>
      <w:numFmt w:val="lowerRoman"/>
      <w:lvlText w:val="%9."/>
      <w:lvlJc w:val="right"/>
      <w:pPr>
        <w:ind w:left="7214" w:hanging="180"/>
      </w:pPr>
    </w:lvl>
  </w:abstractNum>
  <w:abstractNum w:abstractNumId="4" w15:restartNumberingAfterBreak="0">
    <w:nsid w:val="0B8649E8"/>
    <w:multiLevelType w:val="hybridMultilevel"/>
    <w:tmpl w:val="1AEAD93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BC3376"/>
    <w:multiLevelType w:val="multilevel"/>
    <w:tmpl w:val="DE1090B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DD5E44"/>
    <w:multiLevelType w:val="multilevel"/>
    <w:tmpl w:val="5E6A6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E85FD0"/>
    <w:multiLevelType w:val="hybridMultilevel"/>
    <w:tmpl w:val="FBC8D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D5474D"/>
    <w:multiLevelType w:val="hybridMultilevel"/>
    <w:tmpl w:val="32A2CC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4C33BB4"/>
    <w:multiLevelType w:val="hybridMultilevel"/>
    <w:tmpl w:val="481EF59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9A7B80"/>
    <w:multiLevelType w:val="hybridMultilevel"/>
    <w:tmpl w:val="5ECC35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B12B61"/>
    <w:multiLevelType w:val="multilevel"/>
    <w:tmpl w:val="ACC6DBEE"/>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31B77B0"/>
    <w:multiLevelType w:val="multilevel"/>
    <w:tmpl w:val="BA363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AE7A7C"/>
    <w:multiLevelType w:val="multilevel"/>
    <w:tmpl w:val="23AE7A7C"/>
    <w:lvl w:ilvl="0">
      <w:start w:val="1"/>
      <w:numFmt w:val="lowerLetter"/>
      <w:lvlText w:val="(%1)"/>
      <w:lvlJc w:val="left"/>
      <w:pPr>
        <w:ind w:left="1287"/>
      </w:pPr>
      <w:rPr>
        <w:rFonts w:ascii="Calibri" w:eastAsia="Calibri" w:hAnsi="Calibri" w:cs="Calibri"/>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1594" w:hanging="360"/>
      </w:pPr>
    </w:lvl>
    <w:lvl w:ilvl="2">
      <w:start w:val="1"/>
      <w:numFmt w:val="lowerRoman"/>
      <w:lvlText w:val="%3."/>
      <w:lvlJc w:val="right"/>
      <w:pPr>
        <w:ind w:left="2314" w:hanging="180"/>
      </w:pPr>
    </w:lvl>
    <w:lvl w:ilvl="3">
      <w:start w:val="1"/>
      <w:numFmt w:val="decimal"/>
      <w:lvlText w:val="%4."/>
      <w:lvlJc w:val="left"/>
      <w:pPr>
        <w:ind w:left="3034" w:hanging="360"/>
      </w:pPr>
    </w:lvl>
    <w:lvl w:ilvl="4">
      <w:start w:val="1"/>
      <w:numFmt w:val="lowerLetter"/>
      <w:lvlText w:val="%5."/>
      <w:lvlJc w:val="left"/>
      <w:pPr>
        <w:ind w:left="3754" w:hanging="360"/>
      </w:pPr>
    </w:lvl>
    <w:lvl w:ilvl="5">
      <w:start w:val="1"/>
      <w:numFmt w:val="lowerRoman"/>
      <w:lvlText w:val="%6."/>
      <w:lvlJc w:val="right"/>
      <w:pPr>
        <w:ind w:left="4474" w:hanging="180"/>
      </w:pPr>
    </w:lvl>
    <w:lvl w:ilvl="6">
      <w:start w:val="1"/>
      <w:numFmt w:val="decimal"/>
      <w:lvlText w:val="%7."/>
      <w:lvlJc w:val="left"/>
      <w:pPr>
        <w:ind w:left="5194" w:hanging="360"/>
      </w:pPr>
    </w:lvl>
    <w:lvl w:ilvl="7">
      <w:start w:val="1"/>
      <w:numFmt w:val="lowerLetter"/>
      <w:lvlText w:val="%8."/>
      <w:lvlJc w:val="left"/>
      <w:pPr>
        <w:ind w:left="5914" w:hanging="360"/>
      </w:pPr>
    </w:lvl>
    <w:lvl w:ilvl="8">
      <w:start w:val="1"/>
      <w:numFmt w:val="lowerRoman"/>
      <w:lvlText w:val="%9."/>
      <w:lvlJc w:val="right"/>
      <w:pPr>
        <w:ind w:left="6634" w:hanging="180"/>
      </w:pPr>
    </w:lvl>
  </w:abstractNum>
  <w:abstractNum w:abstractNumId="14" w15:restartNumberingAfterBreak="0">
    <w:nsid w:val="245C0B44"/>
    <w:multiLevelType w:val="multilevel"/>
    <w:tmpl w:val="245C0B44"/>
    <w:lvl w:ilvl="0">
      <w:start w:val="1"/>
      <w:numFmt w:val="decimal"/>
      <w:lvlText w:val="%1."/>
      <w:lvlJc w:val="left"/>
      <w:pPr>
        <w:ind w:left="551"/>
      </w:pPr>
      <w:rPr>
        <w:rFonts w:ascii="Calibri" w:eastAsia="Calibri" w:hAnsi="Calibri" w:cs="Calibri" w:hint="default"/>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1133"/>
      </w:pPr>
      <w:rPr>
        <w:rFonts w:ascii="Calibri" w:eastAsia="Calibri" w:hAnsi="Calibri" w:cs="Calibri"/>
        <w:b w:val="0"/>
        <w:i w:val="0"/>
        <w:strike w:val="0"/>
        <w:dstrike w:val="0"/>
        <w:color w:val="000000"/>
        <w:sz w:val="22"/>
        <w:szCs w:val="22"/>
        <w:u w:val="none" w:color="000000"/>
        <w:shd w:val="clear" w:color="auto" w:fill="auto"/>
        <w:vertAlign w:val="baseline"/>
      </w:rPr>
    </w:lvl>
    <w:lvl w:ilvl="2">
      <w:start w:val="1"/>
      <w:numFmt w:val="lowerRoman"/>
      <w:lvlText w:val="%3"/>
      <w:lvlJc w:val="left"/>
      <w:pPr>
        <w:ind w:left="1646"/>
      </w:pPr>
      <w:rPr>
        <w:rFonts w:ascii="Calibri" w:eastAsia="Calibri" w:hAnsi="Calibri" w:cs="Calibri"/>
        <w:b w:val="0"/>
        <w:i w:val="0"/>
        <w:strike w:val="0"/>
        <w:dstrike w:val="0"/>
        <w:color w:val="000000"/>
        <w:sz w:val="22"/>
        <w:szCs w:val="22"/>
        <w:u w:val="none" w:color="000000"/>
        <w:shd w:val="clear" w:color="auto" w:fill="auto"/>
        <w:vertAlign w:val="baseline"/>
      </w:rPr>
    </w:lvl>
    <w:lvl w:ilvl="3">
      <w:start w:val="1"/>
      <w:numFmt w:val="decimal"/>
      <w:lvlText w:val="%4"/>
      <w:lvlJc w:val="left"/>
      <w:pPr>
        <w:ind w:left="2366"/>
      </w:pPr>
      <w:rPr>
        <w:rFonts w:ascii="Calibri" w:eastAsia="Calibri" w:hAnsi="Calibri" w:cs="Calibri"/>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3086"/>
      </w:pPr>
      <w:rPr>
        <w:rFonts w:ascii="Calibri" w:eastAsia="Calibri" w:hAnsi="Calibri" w:cs="Calibri"/>
        <w:b w:val="0"/>
        <w:i w:val="0"/>
        <w:strike w:val="0"/>
        <w:dstrike w:val="0"/>
        <w:color w:val="000000"/>
        <w:sz w:val="22"/>
        <w:szCs w:val="22"/>
        <w:u w:val="none" w:color="000000"/>
        <w:shd w:val="clear" w:color="auto" w:fill="auto"/>
        <w:vertAlign w:val="baseline"/>
      </w:rPr>
    </w:lvl>
    <w:lvl w:ilvl="5">
      <w:start w:val="1"/>
      <w:numFmt w:val="lowerRoman"/>
      <w:lvlText w:val="%6"/>
      <w:lvlJc w:val="left"/>
      <w:pPr>
        <w:ind w:left="3806"/>
      </w:pPr>
      <w:rPr>
        <w:rFonts w:ascii="Calibri" w:eastAsia="Calibri" w:hAnsi="Calibri" w:cs="Calibri"/>
        <w:b w:val="0"/>
        <w:i w:val="0"/>
        <w:strike w:val="0"/>
        <w:dstrike w:val="0"/>
        <w:color w:val="000000"/>
        <w:sz w:val="22"/>
        <w:szCs w:val="22"/>
        <w:u w:val="none" w:color="000000"/>
        <w:shd w:val="clear" w:color="auto" w:fill="auto"/>
        <w:vertAlign w:val="baseline"/>
      </w:rPr>
    </w:lvl>
    <w:lvl w:ilvl="6">
      <w:start w:val="1"/>
      <w:numFmt w:val="decimal"/>
      <w:lvlText w:val="%7"/>
      <w:lvlJc w:val="left"/>
      <w:pPr>
        <w:ind w:left="4526"/>
      </w:pPr>
      <w:rPr>
        <w:rFonts w:ascii="Calibri" w:eastAsia="Calibri" w:hAnsi="Calibri" w:cs="Calibri"/>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246"/>
      </w:pPr>
      <w:rPr>
        <w:rFonts w:ascii="Calibri" w:eastAsia="Calibri" w:hAnsi="Calibri" w:cs="Calibri"/>
        <w:b w:val="0"/>
        <w:i w:val="0"/>
        <w:strike w:val="0"/>
        <w:dstrike w:val="0"/>
        <w:color w:val="000000"/>
        <w:sz w:val="22"/>
        <w:szCs w:val="22"/>
        <w:u w:val="none" w:color="000000"/>
        <w:shd w:val="clear" w:color="auto" w:fill="auto"/>
        <w:vertAlign w:val="baseline"/>
      </w:rPr>
    </w:lvl>
    <w:lvl w:ilvl="8">
      <w:start w:val="1"/>
      <w:numFmt w:val="lowerRoman"/>
      <w:lvlText w:val="%9"/>
      <w:lvlJc w:val="left"/>
      <w:pPr>
        <w:ind w:left="5966"/>
      </w:pPr>
      <w:rPr>
        <w:rFonts w:ascii="Calibri" w:eastAsia="Calibri" w:hAnsi="Calibri" w:cs="Calibri"/>
        <w:b w:val="0"/>
        <w:i w:val="0"/>
        <w:strike w:val="0"/>
        <w:dstrike w:val="0"/>
        <w:color w:val="000000"/>
        <w:sz w:val="22"/>
        <w:szCs w:val="22"/>
        <w:u w:val="none" w:color="000000"/>
        <w:shd w:val="clear" w:color="auto" w:fill="auto"/>
        <w:vertAlign w:val="baseline"/>
      </w:rPr>
    </w:lvl>
  </w:abstractNum>
  <w:abstractNum w:abstractNumId="15" w15:restartNumberingAfterBreak="0">
    <w:nsid w:val="29572F76"/>
    <w:multiLevelType w:val="multilevel"/>
    <w:tmpl w:val="DD744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996C39"/>
    <w:multiLevelType w:val="hybridMultilevel"/>
    <w:tmpl w:val="07327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1AA7CDC"/>
    <w:multiLevelType w:val="hybridMultilevel"/>
    <w:tmpl w:val="2D602904"/>
    <w:lvl w:ilvl="0" w:tplc="E2F69262">
      <w:start w:val="1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C14932"/>
    <w:multiLevelType w:val="hybridMultilevel"/>
    <w:tmpl w:val="4994029E"/>
    <w:lvl w:ilvl="0" w:tplc="E36068FE">
      <w:start w:val="1"/>
      <w:numFmt w:val="bullet"/>
      <w:pStyle w:val="BulletedLis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344A2FFF"/>
    <w:multiLevelType w:val="multilevel"/>
    <w:tmpl w:val="344A2FFF"/>
    <w:lvl w:ilvl="0">
      <w:start w:val="1"/>
      <w:numFmt w:val="lowerLetter"/>
      <w:lvlText w:val="(%1)"/>
      <w:lvlJc w:val="left"/>
      <w:pPr>
        <w:ind w:left="1133"/>
      </w:pPr>
      <w:rPr>
        <w:rFonts w:ascii="Calibri" w:eastAsia="Calibri" w:hAnsi="Calibri" w:cs="Calibri"/>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5595D45"/>
    <w:multiLevelType w:val="multilevel"/>
    <w:tmpl w:val="D8141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9E25E1"/>
    <w:multiLevelType w:val="hybridMultilevel"/>
    <w:tmpl w:val="86169734"/>
    <w:lvl w:ilvl="0" w:tplc="849A6CC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093BE9"/>
    <w:multiLevelType w:val="multilevel"/>
    <w:tmpl w:val="2A0ED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B96827"/>
    <w:multiLevelType w:val="hybridMultilevel"/>
    <w:tmpl w:val="B7E69C5A"/>
    <w:lvl w:ilvl="0" w:tplc="0DDAA49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7758A5"/>
    <w:multiLevelType w:val="multilevel"/>
    <w:tmpl w:val="FC086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DA2426F"/>
    <w:multiLevelType w:val="hybridMultilevel"/>
    <w:tmpl w:val="AFDC039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A31F5F"/>
    <w:multiLevelType w:val="hybridMultilevel"/>
    <w:tmpl w:val="6C2C65F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69D42AB"/>
    <w:multiLevelType w:val="hybridMultilevel"/>
    <w:tmpl w:val="BFAA7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70F608B"/>
    <w:multiLevelType w:val="hybridMultilevel"/>
    <w:tmpl w:val="92C2B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9D6453"/>
    <w:multiLevelType w:val="hybridMultilevel"/>
    <w:tmpl w:val="D92E6EB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4C33A6"/>
    <w:multiLevelType w:val="hybridMultilevel"/>
    <w:tmpl w:val="4B685B0C"/>
    <w:lvl w:ilvl="0" w:tplc="7D686B94">
      <w:start w:val="1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53515E"/>
    <w:multiLevelType w:val="hybridMultilevel"/>
    <w:tmpl w:val="8FB22038"/>
    <w:lvl w:ilvl="0" w:tplc="55BA3DB4">
      <w:start w:val="1"/>
      <w:numFmt w:val="lowerLetter"/>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32" w15:restartNumberingAfterBreak="0">
    <w:nsid w:val="53CF00E2"/>
    <w:multiLevelType w:val="multilevel"/>
    <w:tmpl w:val="1FD81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996346"/>
    <w:multiLevelType w:val="hybridMultilevel"/>
    <w:tmpl w:val="ACC0E8FA"/>
    <w:lvl w:ilvl="0" w:tplc="711EFDF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6C11CC"/>
    <w:multiLevelType w:val="hybridMultilevel"/>
    <w:tmpl w:val="2AC423AC"/>
    <w:lvl w:ilvl="0" w:tplc="E49CCF7A">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43510F"/>
    <w:multiLevelType w:val="hybridMultilevel"/>
    <w:tmpl w:val="6DAE3AE6"/>
    <w:lvl w:ilvl="0" w:tplc="204C8144">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2E05CA"/>
    <w:multiLevelType w:val="multilevel"/>
    <w:tmpl w:val="9E30442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C7466F2"/>
    <w:multiLevelType w:val="multilevel"/>
    <w:tmpl w:val="5EB4B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C7A5859"/>
    <w:multiLevelType w:val="multilevel"/>
    <w:tmpl w:val="46208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400518"/>
    <w:multiLevelType w:val="hybridMultilevel"/>
    <w:tmpl w:val="9826987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40392D"/>
    <w:multiLevelType w:val="multilevel"/>
    <w:tmpl w:val="557E1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7E6033"/>
    <w:multiLevelType w:val="multilevel"/>
    <w:tmpl w:val="B5AAE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402552"/>
    <w:multiLevelType w:val="hybridMultilevel"/>
    <w:tmpl w:val="0BDC6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7C625EA"/>
    <w:multiLevelType w:val="multilevel"/>
    <w:tmpl w:val="77C625EA"/>
    <w:lvl w:ilvl="0">
      <w:start w:val="1"/>
      <w:numFmt w:val="decimal"/>
      <w:lvlText w:val="%1."/>
      <w:lvlJc w:val="left"/>
      <w:pPr>
        <w:ind w:left="283"/>
      </w:pPr>
      <w:rPr>
        <w:rFonts w:ascii="Calibri" w:eastAsia="Calibri" w:hAnsi="Calibri" w:cs="Calibri" w:hint="default"/>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1133"/>
      </w:pPr>
      <w:rPr>
        <w:rFonts w:ascii="Calibri" w:eastAsia="Calibri" w:hAnsi="Calibri" w:cs="Calibri"/>
        <w:b w:val="0"/>
        <w:i w:val="0"/>
        <w:strike w:val="0"/>
        <w:dstrike w:val="0"/>
        <w:color w:val="000000"/>
        <w:sz w:val="22"/>
        <w:szCs w:val="22"/>
        <w:u w:val="none" w:color="000000"/>
        <w:shd w:val="clear" w:color="auto" w:fill="auto"/>
        <w:vertAlign w:val="baseline"/>
      </w:rPr>
    </w:lvl>
    <w:lvl w:ilvl="2">
      <w:start w:val="1"/>
      <w:numFmt w:val="lowerRoman"/>
      <w:lvlText w:val="%3"/>
      <w:lvlJc w:val="left"/>
      <w:pPr>
        <w:ind w:left="1646"/>
      </w:pPr>
      <w:rPr>
        <w:rFonts w:ascii="Calibri" w:eastAsia="Calibri" w:hAnsi="Calibri" w:cs="Calibri"/>
        <w:b w:val="0"/>
        <w:i w:val="0"/>
        <w:strike w:val="0"/>
        <w:dstrike w:val="0"/>
        <w:color w:val="000000"/>
        <w:sz w:val="22"/>
        <w:szCs w:val="22"/>
        <w:u w:val="none" w:color="000000"/>
        <w:shd w:val="clear" w:color="auto" w:fill="auto"/>
        <w:vertAlign w:val="baseline"/>
      </w:rPr>
    </w:lvl>
    <w:lvl w:ilvl="3">
      <w:start w:val="1"/>
      <w:numFmt w:val="decimal"/>
      <w:lvlText w:val="%4"/>
      <w:lvlJc w:val="left"/>
      <w:pPr>
        <w:ind w:left="2366"/>
      </w:pPr>
      <w:rPr>
        <w:rFonts w:ascii="Calibri" w:eastAsia="Calibri" w:hAnsi="Calibri" w:cs="Calibri"/>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3086"/>
      </w:pPr>
      <w:rPr>
        <w:rFonts w:ascii="Calibri" w:eastAsia="Calibri" w:hAnsi="Calibri" w:cs="Calibri"/>
        <w:b w:val="0"/>
        <w:i w:val="0"/>
        <w:strike w:val="0"/>
        <w:dstrike w:val="0"/>
        <w:color w:val="000000"/>
        <w:sz w:val="22"/>
        <w:szCs w:val="22"/>
        <w:u w:val="none" w:color="000000"/>
        <w:shd w:val="clear" w:color="auto" w:fill="auto"/>
        <w:vertAlign w:val="baseline"/>
      </w:rPr>
    </w:lvl>
    <w:lvl w:ilvl="5">
      <w:start w:val="1"/>
      <w:numFmt w:val="lowerRoman"/>
      <w:lvlText w:val="%6"/>
      <w:lvlJc w:val="left"/>
      <w:pPr>
        <w:ind w:left="3806"/>
      </w:pPr>
      <w:rPr>
        <w:rFonts w:ascii="Calibri" w:eastAsia="Calibri" w:hAnsi="Calibri" w:cs="Calibri"/>
        <w:b w:val="0"/>
        <w:i w:val="0"/>
        <w:strike w:val="0"/>
        <w:dstrike w:val="0"/>
        <w:color w:val="000000"/>
        <w:sz w:val="22"/>
        <w:szCs w:val="22"/>
        <w:u w:val="none" w:color="000000"/>
        <w:shd w:val="clear" w:color="auto" w:fill="auto"/>
        <w:vertAlign w:val="baseline"/>
      </w:rPr>
    </w:lvl>
    <w:lvl w:ilvl="6">
      <w:start w:val="1"/>
      <w:numFmt w:val="decimal"/>
      <w:lvlText w:val="%7"/>
      <w:lvlJc w:val="left"/>
      <w:pPr>
        <w:ind w:left="4526"/>
      </w:pPr>
      <w:rPr>
        <w:rFonts w:ascii="Calibri" w:eastAsia="Calibri" w:hAnsi="Calibri" w:cs="Calibri"/>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246"/>
      </w:pPr>
      <w:rPr>
        <w:rFonts w:ascii="Calibri" w:eastAsia="Calibri" w:hAnsi="Calibri" w:cs="Calibri"/>
        <w:b w:val="0"/>
        <w:i w:val="0"/>
        <w:strike w:val="0"/>
        <w:dstrike w:val="0"/>
        <w:color w:val="000000"/>
        <w:sz w:val="22"/>
        <w:szCs w:val="22"/>
        <w:u w:val="none" w:color="000000"/>
        <w:shd w:val="clear" w:color="auto" w:fill="auto"/>
        <w:vertAlign w:val="baseline"/>
      </w:rPr>
    </w:lvl>
    <w:lvl w:ilvl="8">
      <w:start w:val="1"/>
      <w:numFmt w:val="lowerRoman"/>
      <w:lvlText w:val="%9"/>
      <w:lvlJc w:val="left"/>
      <w:pPr>
        <w:ind w:left="5966"/>
      </w:pPr>
      <w:rPr>
        <w:rFonts w:ascii="Calibri" w:eastAsia="Calibri" w:hAnsi="Calibri" w:cs="Calibri"/>
        <w:b w:val="0"/>
        <w:i w:val="0"/>
        <w:strike w:val="0"/>
        <w:dstrike w:val="0"/>
        <w:color w:val="000000"/>
        <w:sz w:val="22"/>
        <w:szCs w:val="22"/>
        <w:u w:val="none" w:color="000000"/>
        <w:shd w:val="clear" w:color="auto" w:fill="auto"/>
        <w:vertAlign w:val="baseline"/>
      </w:rPr>
    </w:lvl>
  </w:abstractNum>
  <w:abstractNum w:abstractNumId="44" w15:restartNumberingAfterBreak="0">
    <w:nsid w:val="78727313"/>
    <w:multiLevelType w:val="multilevel"/>
    <w:tmpl w:val="FAEE397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16cid:durableId="1120956449">
    <w:abstractNumId w:val="18"/>
  </w:num>
  <w:num w:numId="2" w16cid:durableId="775910719">
    <w:abstractNumId w:val="7"/>
  </w:num>
  <w:num w:numId="3" w16cid:durableId="1784222567">
    <w:abstractNumId w:val="26"/>
  </w:num>
  <w:num w:numId="4" w16cid:durableId="1510607352">
    <w:abstractNumId w:val="25"/>
  </w:num>
  <w:num w:numId="5" w16cid:durableId="2060738040">
    <w:abstractNumId w:val="29"/>
  </w:num>
  <w:num w:numId="6" w16cid:durableId="689450727">
    <w:abstractNumId w:val="28"/>
  </w:num>
  <w:num w:numId="7" w16cid:durableId="649871644">
    <w:abstractNumId w:val="2"/>
  </w:num>
  <w:num w:numId="8" w16cid:durableId="735250084">
    <w:abstractNumId w:val="39"/>
  </w:num>
  <w:num w:numId="9" w16cid:durableId="1420565910">
    <w:abstractNumId w:val="4"/>
  </w:num>
  <w:num w:numId="10" w16cid:durableId="1055276219">
    <w:abstractNumId w:val="9"/>
  </w:num>
  <w:num w:numId="11" w16cid:durableId="664624258">
    <w:abstractNumId w:val="0"/>
  </w:num>
  <w:num w:numId="12" w16cid:durableId="431558165">
    <w:abstractNumId w:val="34"/>
  </w:num>
  <w:num w:numId="13" w16cid:durableId="373116571">
    <w:abstractNumId w:val="33"/>
  </w:num>
  <w:num w:numId="14" w16cid:durableId="94137848">
    <w:abstractNumId w:val="10"/>
  </w:num>
  <w:num w:numId="15" w16cid:durableId="2004359055">
    <w:abstractNumId w:val="21"/>
  </w:num>
  <w:num w:numId="16" w16cid:durableId="1204170860">
    <w:abstractNumId w:val="30"/>
  </w:num>
  <w:num w:numId="17" w16cid:durableId="1277248380">
    <w:abstractNumId w:val="23"/>
  </w:num>
  <w:num w:numId="18" w16cid:durableId="2085251640">
    <w:abstractNumId w:val="17"/>
  </w:num>
  <w:num w:numId="19" w16cid:durableId="567618776">
    <w:abstractNumId w:val="35"/>
  </w:num>
  <w:num w:numId="20" w16cid:durableId="2110467876">
    <w:abstractNumId w:val="44"/>
  </w:num>
  <w:num w:numId="21" w16cid:durableId="1908033955">
    <w:abstractNumId w:val="24"/>
  </w:num>
  <w:num w:numId="22" w16cid:durableId="1483500227">
    <w:abstractNumId w:val="37"/>
  </w:num>
  <w:num w:numId="23" w16cid:durableId="315577116">
    <w:abstractNumId w:val="36"/>
  </w:num>
  <w:num w:numId="24" w16cid:durableId="2111854580">
    <w:abstractNumId w:val="5"/>
  </w:num>
  <w:num w:numId="25" w16cid:durableId="25835211">
    <w:abstractNumId w:val="11"/>
  </w:num>
  <w:num w:numId="26" w16cid:durableId="815419396">
    <w:abstractNumId w:val="42"/>
  </w:num>
  <w:num w:numId="27" w16cid:durableId="1436094305">
    <w:abstractNumId w:val="16"/>
  </w:num>
  <w:num w:numId="28" w16cid:durableId="1710834851">
    <w:abstractNumId w:val="8"/>
  </w:num>
  <w:num w:numId="29" w16cid:durableId="764886280">
    <w:abstractNumId w:val="27"/>
  </w:num>
  <w:num w:numId="30" w16cid:durableId="105078968">
    <w:abstractNumId w:val="6"/>
  </w:num>
  <w:num w:numId="31" w16cid:durableId="369036335">
    <w:abstractNumId w:val="12"/>
  </w:num>
  <w:num w:numId="32" w16cid:durableId="1412772398">
    <w:abstractNumId w:val="15"/>
  </w:num>
  <w:num w:numId="33" w16cid:durableId="1429618133">
    <w:abstractNumId w:val="41"/>
  </w:num>
  <w:num w:numId="34" w16cid:durableId="1094203308">
    <w:abstractNumId w:val="20"/>
  </w:num>
  <w:num w:numId="35" w16cid:durableId="1326861436">
    <w:abstractNumId w:val="22"/>
  </w:num>
  <w:num w:numId="36" w16cid:durableId="361630665">
    <w:abstractNumId w:val="38"/>
  </w:num>
  <w:num w:numId="37" w16cid:durableId="2025981603">
    <w:abstractNumId w:val="40"/>
  </w:num>
  <w:num w:numId="38" w16cid:durableId="1710372724">
    <w:abstractNumId w:val="32"/>
  </w:num>
  <w:num w:numId="39" w16cid:durableId="1408654467">
    <w:abstractNumId w:val="43"/>
  </w:num>
  <w:num w:numId="40" w16cid:durableId="1501507591">
    <w:abstractNumId w:val="14"/>
  </w:num>
  <w:num w:numId="41" w16cid:durableId="815875528">
    <w:abstractNumId w:val="19"/>
  </w:num>
  <w:num w:numId="42" w16cid:durableId="1208637593">
    <w:abstractNumId w:val="3"/>
  </w:num>
  <w:num w:numId="43" w16cid:durableId="568884457">
    <w:abstractNumId w:val="13"/>
  </w:num>
  <w:num w:numId="44" w16cid:durableId="1646542845">
    <w:abstractNumId w:val="31"/>
  </w:num>
  <w:num w:numId="45" w16cid:durableId="164711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95A"/>
    <w:rsid w:val="00022E58"/>
    <w:rsid w:val="00030286"/>
    <w:rsid w:val="00046540"/>
    <w:rsid w:val="00052072"/>
    <w:rsid w:val="00066C36"/>
    <w:rsid w:val="00071401"/>
    <w:rsid w:val="0007215E"/>
    <w:rsid w:val="00077DAE"/>
    <w:rsid w:val="000B6527"/>
    <w:rsid w:val="000C1AC3"/>
    <w:rsid w:val="000E6465"/>
    <w:rsid w:val="00112DA1"/>
    <w:rsid w:val="00136E54"/>
    <w:rsid w:val="001469CA"/>
    <w:rsid w:val="00160BC9"/>
    <w:rsid w:val="00165A30"/>
    <w:rsid w:val="00171714"/>
    <w:rsid w:val="001721EA"/>
    <w:rsid w:val="001769F5"/>
    <w:rsid w:val="001807E1"/>
    <w:rsid w:val="00183D50"/>
    <w:rsid w:val="00192536"/>
    <w:rsid w:val="001D1B37"/>
    <w:rsid w:val="001E677A"/>
    <w:rsid w:val="001F1675"/>
    <w:rsid w:val="001F6445"/>
    <w:rsid w:val="00227910"/>
    <w:rsid w:val="002326C7"/>
    <w:rsid w:val="00242E2D"/>
    <w:rsid w:val="00262C6D"/>
    <w:rsid w:val="00274531"/>
    <w:rsid w:val="002754E9"/>
    <w:rsid w:val="0028237E"/>
    <w:rsid w:val="00285D35"/>
    <w:rsid w:val="00290CC6"/>
    <w:rsid w:val="002B5C83"/>
    <w:rsid w:val="002E680E"/>
    <w:rsid w:val="003011E2"/>
    <w:rsid w:val="00331498"/>
    <w:rsid w:val="003317F3"/>
    <w:rsid w:val="00332CE9"/>
    <w:rsid w:val="00377D74"/>
    <w:rsid w:val="00377E46"/>
    <w:rsid w:val="0038069F"/>
    <w:rsid w:val="003C151C"/>
    <w:rsid w:val="003D30F5"/>
    <w:rsid w:val="003E3152"/>
    <w:rsid w:val="003E64D1"/>
    <w:rsid w:val="004213F5"/>
    <w:rsid w:val="004345B5"/>
    <w:rsid w:val="0044147F"/>
    <w:rsid w:val="004531E5"/>
    <w:rsid w:val="004750BC"/>
    <w:rsid w:val="004761CC"/>
    <w:rsid w:val="00497FD1"/>
    <w:rsid w:val="004B7DEB"/>
    <w:rsid w:val="004C0912"/>
    <w:rsid w:val="004F48B2"/>
    <w:rsid w:val="00510B05"/>
    <w:rsid w:val="00511760"/>
    <w:rsid w:val="00516C3E"/>
    <w:rsid w:val="00520008"/>
    <w:rsid w:val="00541DC0"/>
    <w:rsid w:val="00564056"/>
    <w:rsid w:val="005768C2"/>
    <w:rsid w:val="005B48A2"/>
    <w:rsid w:val="005D00AA"/>
    <w:rsid w:val="005F5F45"/>
    <w:rsid w:val="00613891"/>
    <w:rsid w:val="006411DD"/>
    <w:rsid w:val="00646DAF"/>
    <w:rsid w:val="00684AD6"/>
    <w:rsid w:val="00685E79"/>
    <w:rsid w:val="006978A6"/>
    <w:rsid w:val="006A0A39"/>
    <w:rsid w:val="006A295A"/>
    <w:rsid w:val="006A33C0"/>
    <w:rsid w:val="006A6D67"/>
    <w:rsid w:val="006A7479"/>
    <w:rsid w:val="006B6625"/>
    <w:rsid w:val="006C17A8"/>
    <w:rsid w:val="006C2D5C"/>
    <w:rsid w:val="006F225D"/>
    <w:rsid w:val="00701D97"/>
    <w:rsid w:val="00707A47"/>
    <w:rsid w:val="007467A3"/>
    <w:rsid w:val="00760D3F"/>
    <w:rsid w:val="007647E8"/>
    <w:rsid w:val="00772840"/>
    <w:rsid w:val="007731F3"/>
    <w:rsid w:val="0078327E"/>
    <w:rsid w:val="00784806"/>
    <w:rsid w:val="007A6589"/>
    <w:rsid w:val="007B10B6"/>
    <w:rsid w:val="007B4408"/>
    <w:rsid w:val="007D7AFA"/>
    <w:rsid w:val="007E2644"/>
    <w:rsid w:val="007E3624"/>
    <w:rsid w:val="007F5F3C"/>
    <w:rsid w:val="008024B6"/>
    <w:rsid w:val="008652AF"/>
    <w:rsid w:val="008937CB"/>
    <w:rsid w:val="008A6985"/>
    <w:rsid w:val="008B156E"/>
    <w:rsid w:val="008B3EA7"/>
    <w:rsid w:val="008D2900"/>
    <w:rsid w:val="008E2681"/>
    <w:rsid w:val="008E45CC"/>
    <w:rsid w:val="008F3478"/>
    <w:rsid w:val="00904429"/>
    <w:rsid w:val="00912E1C"/>
    <w:rsid w:val="00913139"/>
    <w:rsid w:val="00922835"/>
    <w:rsid w:val="00943C6A"/>
    <w:rsid w:val="00954C4C"/>
    <w:rsid w:val="00956154"/>
    <w:rsid w:val="00967367"/>
    <w:rsid w:val="009C3CAE"/>
    <w:rsid w:val="009D682F"/>
    <w:rsid w:val="00A037AB"/>
    <w:rsid w:val="00A73345"/>
    <w:rsid w:val="00A94E3C"/>
    <w:rsid w:val="00B530E6"/>
    <w:rsid w:val="00B65A20"/>
    <w:rsid w:val="00B7701A"/>
    <w:rsid w:val="00B969A3"/>
    <w:rsid w:val="00BC0A41"/>
    <w:rsid w:val="00BD7E23"/>
    <w:rsid w:val="00BE1901"/>
    <w:rsid w:val="00BF5D43"/>
    <w:rsid w:val="00C14395"/>
    <w:rsid w:val="00C24E5A"/>
    <w:rsid w:val="00C2526E"/>
    <w:rsid w:val="00C26A7F"/>
    <w:rsid w:val="00C26B71"/>
    <w:rsid w:val="00C4389A"/>
    <w:rsid w:val="00C5414D"/>
    <w:rsid w:val="00C61131"/>
    <w:rsid w:val="00C8208C"/>
    <w:rsid w:val="00C9252D"/>
    <w:rsid w:val="00CA651C"/>
    <w:rsid w:val="00CC097F"/>
    <w:rsid w:val="00CD6566"/>
    <w:rsid w:val="00CF3DED"/>
    <w:rsid w:val="00D255C2"/>
    <w:rsid w:val="00D474CF"/>
    <w:rsid w:val="00D659D0"/>
    <w:rsid w:val="00D6741F"/>
    <w:rsid w:val="00D74F7F"/>
    <w:rsid w:val="00D913C4"/>
    <w:rsid w:val="00DD2528"/>
    <w:rsid w:val="00DD5909"/>
    <w:rsid w:val="00DE445D"/>
    <w:rsid w:val="00E1290B"/>
    <w:rsid w:val="00E144F4"/>
    <w:rsid w:val="00E9424E"/>
    <w:rsid w:val="00EC1BFE"/>
    <w:rsid w:val="00EC50A3"/>
    <w:rsid w:val="00ED3CE1"/>
    <w:rsid w:val="00EF551B"/>
    <w:rsid w:val="00EF70D6"/>
    <w:rsid w:val="00F27C59"/>
    <w:rsid w:val="00F40EEA"/>
    <w:rsid w:val="00F466AB"/>
    <w:rsid w:val="00F472AC"/>
    <w:rsid w:val="00F51291"/>
    <w:rsid w:val="00F61891"/>
    <w:rsid w:val="00F820D3"/>
    <w:rsid w:val="00F82AF9"/>
    <w:rsid w:val="00F87C63"/>
    <w:rsid w:val="00F948AE"/>
    <w:rsid w:val="00FA3025"/>
    <w:rsid w:val="00FE78B0"/>
    <w:rsid w:val="00FF18C5"/>
    <w:rsid w:val="00FF3899"/>
    <w:rsid w:val="00FF3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ABF5AB"/>
  <w14:defaultImageDpi w14:val="300"/>
  <w15:docId w15:val="{F7173E27-DD42-4A04-B125-DB1869A18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95A"/>
    <w:rPr>
      <w:rFonts w:ascii="Times New Roman" w:eastAsia="Times New Roman" w:hAnsi="Times New Roman" w:cs="Times New Roman"/>
    </w:rPr>
  </w:style>
  <w:style w:type="paragraph" w:styleId="Heading1">
    <w:name w:val="heading 1"/>
    <w:basedOn w:val="Normal"/>
    <w:next w:val="Normal"/>
    <w:link w:val="Heading1Char"/>
    <w:qFormat/>
    <w:rsid w:val="006A295A"/>
    <w:pPr>
      <w:keepNext/>
      <w:ind w:left="-720"/>
      <w:jc w:val="center"/>
      <w:outlineLvl w:val="0"/>
    </w:pPr>
    <w:rPr>
      <w:sz w:val="40"/>
    </w:rPr>
  </w:style>
  <w:style w:type="paragraph" w:styleId="Heading2">
    <w:name w:val="heading 2"/>
    <w:basedOn w:val="Normal"/>
    <w:next w:val="Normal"/>
    <w:link w:val="Heading2Char"/>
    <w:uiPriority w:val="9"/>
    <w:semiHidden/>
    <w:unhideWhenUsed/>
    <w:qFormat/>
    <w:rsid w:val="001807E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F27C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7DAE"/>
    <w:rPr>
      <w:color w:val="3366FF"/>
      <w:u w:val="none"/>
    </w:rPr>
  </w:style>
  <w:style w:type="character" w:styleId="FollowedHyperlink">
    <w:name w:val="FollowedHyperlink"/>
    <w:qFormat/>
    <w:rsid w:val="00077DAE"/>
    <w:rPr>
      <w:color w:val="3366FF"/>
      <w:u w:val="none"/>
    </w:rPr>
  </w:style>
  <w:style w:type="character" w:customStyle="1" w:styleId="Heading1Char">
    <w:name w:val="Heading 1 Char"/>
    <w:basedOn w:val="DefaultParagraphFont"/>
    <w:link w:val="Heading1"/>
    <w:rsid w:val="006A295A"/>
    <w:rPr>
      <w:rFonts w:ascii="Times New Roman" w:eastAsia="Times New Roman" w:hAnsi="Times New Roman" w:cs="Times New Roman"/>
      <w:sz w:val="40"/>
    </w:rPr>
  </w:style>
  <w:style w:type="paragraph" w:customStyle="1" w:styleId="Tabletext">
    <w:name w:val="Table text"/>
    <w:basedOn w:val="Normal"/>
    <w:rsid w:val="006A295A"/>
    <w:rPr>
      <w:rFonts w:ascii="Arial" w:hAnsi="Arial"/>
      <w:sz w:val="22"/>
      <w:szCs w:val="20"/>
      <w:lang w:val="en-GB"/>
    </w:rPr>
  </w:style>
  <w:style w:type="paragraph" w:customStyle="1" w:styleId="FrontPageTitle">
    <w:name w:val="Front Page Title"/>
    <w:basedOn w:val="Normal"/>
    <w:rsid w:val="006A295A"/>
    <w:pPr>
      <w:spacing w:before="180"/>
      <w:jc w:val="right"/>
    </w:pPr>
    <w:rPr>
      <w:rFonts w:cs="Arial"/>
      <w:b/>
      <w:bCs/>
      <w:sz w:val="40"/>
    </w:rPr>
  </w:style>
  <w:style w:type="paragraph" w:customStyle="1" w:styleId="FrontPageSubtitle">
    <w:name w:val="Front Page Subtitle"/>
    <w:basedOn w:val="FrontPageTitle"/>
    <w:rsid w:val="006A295A"/>
    <w:rPr>
      <w:sz w:val="32"/>
    </w:rPr>
  </w:style>
  <w:style w:type="paragraph" w:styleId="FootnoteText">
    <w:name w:val="footnote text"/>
    <w:basedOn w:val="Normal"/>
    <w:link w:val="FootnoteTextChar"/>
    <w:uiPriority w:val="99"/>
    <w:qFormat/>
    <w:rsid w:val="006A295A"/>
    <w:rPr>
      <w:sz w:val="20"/>
      <w:szCs w:val="20"/>
    </w:rPr>
  </w:style>
  <w:style w:type="character" w:customStyle="1" w:styleId="FootnoteTextChar">
    <w:name w:val="Footnote Text Char"/>
    <w:basedOn w:val="DefaultParagraphFont"/>
    <w:link w:val="FootnoteText"/>
    <w:uiPriority w:val="99"/>
    <w:qFormat/>
    <w:rsid w:val="006A295A"/>
    <w:rPr>
      <w:rFonts w:ascii="Times New Roman" w:eastAsia="Times New Roman" w:hAnsi="Times New Roman" w:cs="Times New Roman"/>
      <w:sz w:val="20"/>
      <w:szCs w:val="20"/>
    </w:rPr>
  </w:style>
  <w:style w:type="character" w:styleId="FootnoteReference">
    <w:name w:val="footnote reference"/>
    <w:uiPriority w:val="99"/>
    <w:qFormat/>
    <w:rsid w:val="006A295A"/>
    <w:rPr>
      <w:vertAlign w:val="superscript"/>
    </w:rPr>
  </w:style>
  <w:style w:type="character" w:customStyle="1" w:styleId="ms-rtethemeforecolor-2-01">
    <w:name w:val="ms-rtethemeforecolor-2-01"/>
    <w:rsid w:val="006A295A"/>
    <w:rPr>
      <w:color w:val="000000"/>
    </w:rPr>
  </w:style>
  <w:style w:type="paragraph" w:styleId="BalloonText">
    <w:name w:val="Balloon Text"/>
    <w:basedOn w:val="Normal"/>
    <w:link w:val="BalloonTextChar"/>
    <w:uiPriority w:val="99"/>
    <w:semiHidden/>
    <w:unhideWhenUsed/>
    <w:rsid w:val="006A29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295A"/>
    <w:rPr>
      <w:rFonts w:ascii="Lucida Grande" w:eastAsia="Times New Roman" w:hAnsi="Lucida Grande" w:cs="Lucida Grande"/>
      <w:sz w:val="18"/>
      <w:szCs w:val="18"/>
    </w:rPr>
  </w:style>
  <w:style w:type="paragraph" w:styleId="Header">
    <w:name w:val="header"/>
    <w:basedOn w:val="Normal"/>
    <w:link w:val="HeaderChar"/>
    <w:uiPriority w:val="99"/>
    <w:unhideWhenUsed/>
    <w:rsid w:val="00956154"/>
    <w:pPr>
      <w:tabs>
        <w:tab w:val="center" w:pos="4680"/>
        <w:tab w:val="right" w:pos="9360"/>
      </w:tabs>
    </w:pPr>
  </w:style>
  <w:style w:type="character" w:customStyle="1" w:styleId="HeaderChar">
    <w:name w:val="Header Char"/>
    <w:basedOn w:val="DefaultParagraphFont"/>
    <w:link w:val="Header"/>
    <w:uiPriority w:val="99"/>
    <w:rsid w:val="00956154"/>
    <w:rPr>
      <w:rFonts w:ascii="Times New Roman" w:eastAsia="Times New Roman" w:hAnsi="Times New Roman" w:cs="Times New Roman"/>
    </w:rPr>
  </w:style>
  <w:style w:type="paragraph" w:styleId="Footer">
    <w:name w:val="footer"/>
    <w:basedOn w:val="Normal"/>
    <w:link w:val="FooterChar"/>
    <w:uiPriority w:val="99"/>
    <w:unhideWhenUsed/>
    <w:rsid w:val="00956154"/>
    <w:pPr>
      <w:tabs>
        <w:tab w:val="center" w:pos="4680"/>
        <w:tab w:val="right" w:pos="9360"/>
      </w:tabs>
    </w:pPr>
  </w:style>
  <w:style w:type="character" w:customStyle="1" w:styleId="FooterChar">
    <w:name w:val="Footer Char"/>
    <w:basedOn w:val="DefaultParagraphFont"/>
    <w:link w:val="Footer"/>
    <w:uiPriority w:val="99"/>
    <w:rsid w:val="00956154"/>
    <w:rPr>
      <w:rFonts w:ascii="Times New Roman" w:eastAsia="Times New Roman" w:hAnsi="Times New Roman" w:cs="Times New Roman"/>
    </w:rPr>
  </w:style>
  <w:style w:type="paragraph" w:styleId="ListParagraph">
    <w:name w:val="List Paragraph"/>
    <w:basedOn w:val="Normal"/>
    <w:uiPriority w:val="34"/>
    <w:qFormat/>
    <w:rsid w:val="00052072"/>
    <w:pPr>
      <w:contextualSpacing/>
    </w:pPr>
    <w:rPr>
      <w:rFonts w:asciiTheme="minorHAnsi" w:eastAsiaTheme="minorEastAsia" w:hAnsiTheme="minorHAnsi" w:cstheme="minorBidi"/>
    </w:rPr>
  </w:style>
  <w:style w:type="paragraph" w:styleId="NoSpacing">
    <w:name w:val="No Spacing"/>
    <w:basedOn w:val="Normal"/>
    <w:uiPriority w:val="1"/>
    <w:qFormat/>
    <w:rsid w:val="00052072"/>
    <w:rPr>
      <w:rFonts w:asciiTheme="minorHAnsi" w:eastAsiaTheme="minorEastAsia" w:hAnsiTheme="minorHAnsi" w:cstheme="minorBidi"/>
    </w:rPr>
  </w:style>
  <w:style w:type="paragraph" w:customStyle="1" w:styleId="BulletedList">
    <w:name w:val="BulletedList"/>
    <w:basedOn w:val="NoSpacing"/>
    <w:rsid w:val="00052072"/>
    <w:pPr>
      <w:numPr>
        <w:numId w:val="1"/>
      </w:numPr>
    </w:pPr>
  </w:style>
  <w:style w:type="paragraph" w:customStyle="1" w:styleId="Boldoneline">
    <w:name w:val="Boldoneline"/>
    <w:basedOn w:val="NoSpacing"/>
    <w:qFormat/>
    <w:rsid w:val="00052072"/>
    <w:pPr>
      <w:spacing w:before="360"/>
    </w:pPr>
    <w:rPr>
      <w:b/>
    </w:rPr>
  </w:style>
  <w:style w:type="character" w:customStyle="1" w:styleId="Heading4Char">
    <w:name w:val="Heading 4 Char"/>
    <w:basedOn w:val="DefaultParagraphFont"/>
    <w:link w:val="Heading4"/>
    <w:uiPriority w:val="9"/>
    <w:semiHidden/>
    <w:rsid w:val="00F27C59"/>
    <w:rPr>
      <w:rFonts w:asciiTheme="majorHAnsi" w:eastAsiaTheme="majorEastAsia" w:hAnsiTheme="majorHAnsi" w:cstheme="majorBidi"/>
      <w:b/>
      <w:bCs/>
      <w:i/>
      <w:iCs/>
      <w:color w:val="4F81BD" w:themeColor="accent1"/>
    </w:rPr>
  </w:style>
  <w:style w:type="character" w:styleId="PlaceholderText">
    <w:name w:val="Placeholder Text"/>
    <w:basedOn w:val="DefaultParagraphFont"/>
    <w:uiPriority w:val="99"/>
    <w:semiHidden/>
    <w:rsid w:val="00BF5D43"/>
    <w:rPr>
      <w:color w:val="808080"/>
    </w:rPr>
  </w:style>
  <w:style w:type="character" w:styleId="CommentReference">
    <w:name w:val="annotation reference"/>
    <w:basedOn w:val="DefaultParagraphFont"/>
    <w:uiPriority w:val="99"/>
    <w:semiHidden/>
    <w:unhideWhenUsed/>
    <w:rsid w:val="00701D97"/>
    <w:rPr>
      <w:sz w:val="16"/>
      <w:szCs w:val="16"/>
    </w:rPr>
  </w:style>
  <w:style w:type="paragraph" w:styleId="CommentText">
    <w:name w:val="annotation text"/>
    <w:basedOn w:val="Normal"/>
    <w:link w:val="CommentTextChar"/>
    <w:uiPriority w:val="99"/>
    <w:semiHidden/>
    <w:unhideWhenUsed/>
    <w:rsid w:val="00701D97"/>
    <w:rPr>
      <w:sz w:val="20"/>
      <w:szCs w:val="20"/>
    </w:rPr>
  </w:style>
  <w:style w:type="character" w:customStyle="1" w:styleId="CommentTextChar">
    <w:name w:val="Comment Text Char"/>
    <w:basedOn w:val="DefaultParagraphFont"/>
    <w:link w:val="CommentText"/>
    <w:uiPriority w:val="99"/>
    <w:semiHidden/>
    <w:rsid w:val="00701D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1D97"/>
    <w:rPr>
      <w:b/>
      <w:bCs/>
    </w:rPr>
  </w:style>
  <w:style w:type="character" w:customStyle="1" w:styleId="CommentSubjectChar">
    <w:name w:val="Comment Subject Char"/>
    <w:basedOn w:val="CommentTextChar"/>
    <w:link w:val="CommentSubject"/>
    <w:uiPriority w:val="99"/>
    <w:semiHidden/>
    <w:rsid w:val="00701D97"/>
    <w:rPr>
      <w:rFonts w:ascii="Times New Roman" w:eastAsia="Times New Roman" w:hAnsi="Times New Roman" w:cs="Times New Roman"/>
      <w:b/>
      <w:bCs/>
      <w:sz w:val="20"/>
      <w:szCs w:val="20"/>
    </w:rPr>
  </w:style>
  <w:style w:type="paragraph" w:styleId="Revision">
    <w:name w:val="Revision"/>
    <w:hidden/>
    <w:uiPriority w:val="99"/>
    <w:semiHidden/>
    <w:rsid w:val="00285D35"/>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CA651C"/>
    <w:rPr>
      <w:color w:val="605E5C"/>
      <w:shd w:val="clear" w:color="auto" w:fill="E1DFDD"/>
    </w:rPr>
  </w:style>
  <w:style w:type="character" w:customStyle="1" w:styleId="Heading2Char">
    <w:name w:val="Heading 2 Char"/>
    <w:basedOn w:val="DefaultParagraphFont"/>
    <w:link w:val="Heading2"/>
    <w:uiPriority w:val="9"/>
    <w:semiHidden/>
    <w:rsid w:val="001807E1"/>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FF18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popp.undp.org/node/4336" TargetMode="External"/><Relationship Id="rId18" Type="http://schemas.openxmlformats.org/officeDocument/2006/relationships/hyperlink" Target="http://www.un.org/hr_handbook/English/sourcedocuments_/09administrativ_/02%20PRIVILEGES%20AND%20IMMUNITIES/Section%2023.doc"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undp.org/sites/g/files/zskgke326/files/2024-04/January_2024_USD%20Stipend%20Rates.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un.org/hr_handbook/English/sourcedocuments_/09administrativ_/02%20PRIVILEGES%20AND%20IMMUNITIES/Section%2022.doc"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opp.undp.org/node/751" TargetMode="External"/><Relationship Id="rId20" Type="http://schemas.openxmlformats.org/officeDocument/2006/relationships/hyperlink" Target="https://www.undp.org/sites/g/files/zskgke326/files/2024-04/January_2024_USD%20Stipend%20Rates.pdf"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popp.undp.org/node/11301"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popp.undp.org/node/746"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node/761"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popp.undp.org/policy-page/security-polic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9FFA76BB264CB1AAA9C516E5872875"/>
        <w:category>
          <w:name w:val="General"/>
          <w:gallery w:val="placeholder"/>
        </w:category>
        <w:types>
          <w:type w:val="bbPlcHdr"/>
        </w:types>
        <w:behaviors>
          <w:behavior w:val="content"/>
        </w:behaviors>
        <w:guid w:val="{FB9C98DA-2380-4963-8918-C25E1F50381E}"/>
      </w:docPartPr>
      <w:docPartBody>
        <w:p w:rsidR="007C20DE" w:rsidRDefault="00D6372B">
          <w:r w:rsidRPr="004152D5">
            <w:rPr>
              <w:rStyle w:val="PlaceholderText"/>
            </w:rPr>
            <w:t>[Effective Date]</w:t>
          </w:r>
        </w:p>
      </w:docPartBody>
    </w:docPart>
    <w:docPart>
      <w:docPartPr>
        <w:name w:val="D4AFABF47C884A3BBB12969CE9EA09DD"/>
        <w:category>
          <w:name w:val="General"/>
          <w:gallery w:val="placeholder"/>
        </w:category>
        <w:types>
          <w:type w:val="bbPlcHdr"/>
        </w:types>
        <w:behaviors>
          <w:behavior w:val="content"/>
        </w:behaviors>
        <w:guid w:val="{CF31CBF2-919E-4602-82BC-70C6CC067EFD}"/>
      </w:docPartPr>
      <w:docPartBody>
        <w:p w:rsidR="007C20DE" w:rsidRDefault="00D6372B">
          <w:r w:rsidRPr="004152D5">
            <w:rPr>
              <w:rStyle w:val="PlaceholderText"/>
            </w:rPr>
            <w:t>[POPPRefItemVersion]</w:t>
          </w:r>
        </w:p>
      </w:docPartBody>
    </w:docPart>
    <w:docPart>
      <w:docPartPr>
        <w:name w:val="A74217E9DAD4494CA2B48EE9B2BC1943"/>
        <w:category>
          <w:name w:val="General"/>
          <w:gallery w:val="placeholder"/>
        </w:category>
        <w:types>
          <w:type w:val="bbPlcHdr"/>
        </w:types>
        <w:behaviors>
          <w:behavior w:val="content"/>
        </w:behaviors>
        <w:guid w:val="{4513BCF2-0DAA-4EC0-970B-65DF8054378C}"/>
      </w:docPartPr>
      <w:docPartBody>
        <w:p w:rsidR="007C20DE" w:rsidRDefault="00D6372B">
          <w:r w:rsidRPr="004152D5">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372B"/>
    <w:rsid w:val="000E5983"/>
    <w:rsid w:val="002C0081"/>
    <w:rsid w:val="002F7460"/>
    <w:rsid w:val="003436D4"/>
    <w:rsid w:val="00382FFE"/>
    <w:rsid w:val="004A392E"/>
    <w:rsid w:val="005A5CEA"/>
    <w:rsid w:val="007C20DE"/>
    <w:rsid w:val="00A77EC8"/>
    <w:rsid w:val="00C40572"/>
    <w:rsid w:val="00D04348"/>
    <w:rsid w:val="00D53FCF"/>
    <w:rsid w:val="00D6372B"/>
    <w:rsid w:val="00EA4449"/>
    <w:rsid w:val="00EA7E6F"/>
    <w:rsid w:val="00FC7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372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Policy</UNDP_POPP_DOCUMENT_TYPE>
    <_dlc_DocId xmlns="8264c5cc-ec60-4b56-8111-ce635d3d139a">UNITOHR-759415523-240</_dlc_DocId>
    <Location xmlns="e560140e-7b2f-4392-90df-e7567e3021a3">Public</Location>
    <UNDP_POPP_DOCUMENT_TEMPLATE xmlns="8264c5cc-ec60-4b56-8111-ce635d3d139a" xsi:nil="true"/>
    <TaxCatchAll xmlns="8264c5cc-ec60-4b56-8111-ce635d3d139a">
      <Value>349</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UNDP_POPP_PLANNED_REVIEWDATE xmlns="8264c5cc-ec60-4b56-8111-ce635d3d139a">2023-10-01T22:00:00+00:00</UNDP_POPP_PLANNED_REVIEWDATE>
    <UNDP_POPP_LASTMODIFIED xmlns="8264c5cc-ec60-4b56-8111-ce635d3d139a" xsi:nil="true"/>
    <UNDP_POPP_REJECT_COMMENTS xmlns="8264c5cc-ec60-4b56-8111-ce635d3d139a" xsi:nil="true"/>
    <DLCPolicyLabelValue xmlns="e560140e-7b2f-4392-90df-e7567e3021a3">Effective Date: 01/10/2020                                                Version #: 3</DLCPolicyLabelValue>
    <UNDP_POPP_EFFECTIVEDATE xmlns="8264c5cc-ec60-4b56-8111-ce635d3d139a">2020-09-30T22:00:00+00:00</UNDP_POPP_EFFECTIVEDATE>
    <UNDP_POPP_FILEVERSION xmlns="8264c5cc-ec60-4b56-8111-ce635d3d139a">6656</UNDP_POPP_FILEVERSION>
    <UNDP_POPP_REFITEM_VERSION xmlns="8264c5cc-ec60-4b56-8111-ce635d3d139a">4</UNDP_POPP_REFITEM_VERSION>
    <UNDP_POPP_ISACTIVE xmlns="8264c5cc-ec60-4b56-8111-ce635d3d139a">true</UNDP_POPP_ISACTIVE>
    <UNDP_POPP_TITLE_EN xmlns="8264c5cc-ec60-4b56-8111-ce635d3d139a">UNDP Fellowship Policy</UNDP_POPP_TITLE_EN>
    <_dlc_DocIdUrl xmlns="8264c5cc-ec60-4b56-8111-ce635d3d139a">
      <Url>https://intranet.undp.org/unit/ohr/spu/_layouts/15/DocIdRedir.aspx?ID=UNITOHR-759415523-240</Url>
      <Description>UNITOHR-759415523-240</Description>
    </_dlc_DocIdUrl>
    <DLCPolicyLabelLock xmlns="e560140e-7b2f-4392-90df-e7567e3021a3" xsi:nil="true"/>
    <DLCPolicyLabelClientValue xmlns="e560140e-7b2f-4392-90df-e7567e3021a3">Effective Date: 01/10/2020                                                Version #: 3.0</DLCPolicyLabelClientValue>
    <UNDP_POPP_BUSINESSUNITID_HIDDEN xmlns="8264c5cc-ec60-4b56-8111-ce635d3d139a" xsi:nil="true"/>
  </documentManagement>
</p:propertie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678F84F5-5C7D-4717-97A2-4607CC04554C}">
  <ds:schemaRefs>
    <ds:schemaRef ds:uri="http://schemas.microsoft.com/sharepoint/events"/>
  </ds:schemaRefs>
</ds:datastoreItem>
</file>

<file path=customXml/itemProps2.xml><?xml version="1.0" encoding="utf-8"?>
<ds:datastoreItem xmlns:ds="http://schemas.openxmlformats.org/officeDocument/2006/customXml" ds:itemID="{9747B80B-A40E-442D-A933-139F7B3F0FDF}">
  <ds:schemaRefs>
    <ds:schemaRef ds:uri="http://schemas.openxmlformats.org/officeDocument/2006/bibliography"/>
  </ds:schemaRefs>
</ds:datastoreItem>
</file>

<file path=customXml/itemProps3.xml><?xml version="1.0" encoding="utf-8"?>
<ds:datastoreItem xmlns:ds="http://schemas.openxmlformats.org/officeDocument/2006/customXml" ds:itemID="{861DDEC6-7435-4AC2-B328-8B0736FA152B}">
  <ds:schemaRefs>
    <ds:schemaRef ds:uri="http://schemas.microsoft.com/sharepoint/v3/contenttype/forms"/>
  </ds:schemaRefs>
</ds:datastoreItem>
</file>

<file path=customXml/itemProps4.xml><?xml version="1.0" encoding="utf-8"?>
<ds:datastoreItem xmlns:ds="http://schemas.openxmlformats.org/officeDocument/2006/customXml" ds:itemID="{15B243C3-A726-4697-A075-A6D3D6EC7181}">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E2A747A7-290C-4EFE-BE3C-B62D925A6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5FBDEE1-A89D-4732-947E-7381E2F0F72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2506</Words>
  <Characters>14289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Esperanza M Garcia</dc:creator>
  <cp:lastModifiedBy>Pablo Morete</cp:lastModifiedBy>
  <cp:revision>16</cp:revision>
  <cp:lastPrinted>2016-03-07T17:27:00Z</cp:lastPrinted>
  <dcterms:created xsi:type="dcterms:W3CDTF">2020-05-05T19:37:00Z</dcterms:created>
  <dcterms:modified xsi:type="dcterms:W3CDTF">2024-04-05T15:58:00Z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e0a9f251-13fb-4804-bc3a-36ff8a0b51e1</vt:lpwstr>
  </property>
  <property fmtid="{D5CDD505-2E9C-101B-9397-08002B2CF9AE}" pid="4" name="BusinessUnit">
    <vt:lpwstr>349;#Human Resources Management|1f57ad6b-760b-4b5a-be19-36e6fe76fd85</vt:lpwstr>
  </property>
  <property fmtid="{D5CDD505-2E9C-101B-9397-08002B2CF9AE}" pid="5" name="POPPBusinessProcess">
    <vt:lpwstr/>
  </property>
  <property fmtid="{D5CDD505-2E9C-101B-9397-08002B2CF9AE}" pid="6" name="l0e6ef0c43e74560bd7f3acd1f5e8571">
    <vt:lpwstr>Human Resources Management|1f57ad6b-760b-4b5a-be19-36e6fe76fd85</vt:lpwstr>
  </property>
  <property fmtid="{D5CDD505-2E9C-101B-9397-08002B2CF9AE}" pid="7" name="UNDP_POPP_BUSINESSUNIT">
    <vt:lpwstr>349;#Human Resources Management|1f57ad6b-760b-4b5a-be19-36e6fe76fd85</vt:lpwstr>
  </property>
  <property fmtid="{D5CDD505-2E9C-101B-9397-08002B2CF9AE}" pid="8" name="UNDPCountry">
    <vt:lpwstr/>
  </property>
  <property fmtid="{D5CDD505-2E9C-101B-9397-08002B2CF9AE}" pid="9" name="UndpDocTypeMM">
    <vt:lpwstr/>
  </property>
  <property fmtid="{D5CDD505-2E9C-101B-9397-08002B2CF9AE}" pid="10" name="UNDPDocumentCategory">
    <vt:lpwstr/>
  </property>
  <property fmtid="{D5CDD505-2E9C-101B-9397-08002B2CF9AE}" pid="11" name="UN Languages">
    <vt:lpwstr/>
  </property>
  <property fmtid="{D5CDD505-2E9C-101B-9397-08002B2CF9AE}" pid="12" name="UndpUnitMM">
    <vt:lpwstr/>
  </property>
  <property fmtid="{D5CDD505-2E9C-101B-9397-08002B2CF9AE}" pid="13" name="eRegFilingCodeMM">
    <vt:lpwstr/>
  </property>
  <property fmtid="{D5CDD505-2E9C-101B-9397-08002B2CF9AE}" pid="14" name="UNDPFocusAreas">
    <vt:lpwstr/>
  </property>
  <property fmtid="{D5CDD505-2E9C-101B-9397-08002B2CF9AE}" pid="15" name="UNDP_POPP_BUSINESSPROCESS_HIDDEN">
    <vt:lpwstr/>
  </property>
  <property fmtid="{D5CDD505-2E9C-101B-9397-08002B2CF9AE}" pid="16" name="DLCPolicyLabelValue">
    <vt:lpwstr>Effective Date: {Effective Date}                                                Version #: {POPPRefItemVersion}</vt:lpwstr>
  </property>
  <property fmtid="{D5CDD505-2E9C-101B-9397-08002B2CF9AE}" pid="17" name="UNDP_POPP_DOCUMENT_TYPE">
    <vt:lpwstr>Policy</vt:lpwstr>
  </property>
  <property fmtid="{D5CDD505-2E9C-101B-9397-08002B2CF9AE}" pid="18" name="UNDP_POPP_VERSION_COMMENTS">
    <vt:lpwstr/>
  </property>
  <property fmtid="{D5CDD505-2E9C-101B-9397-08002B2CF9AE}" pid="19" name="UNDP_POPP_DOCUMENT_LANGUAGE">
    <vt:lpwstr>English</vt:lpwstr>
  </property>
  <property fmtid="{D5CDD505-2E9C-101B-9397-08002B2CF9AE}" pid="20" name="UNDP_POPP_FILEVERSION">
    <vt:r8>6656</vt:r8>
  </property>
  <property fmtid="{D5CDD505-2E9C-101B-9397-08002B2CF9AE}" pid="21" name="UNDP_POPP_REFITEM_VERSION">
    <vt:r8>2</vt:r8>
  </property>
  <property fmtid="{D5CDD505-2E9C-101B-9397-08002B2CF9AE}" pid="22" name="Location">
    <vt:lpwstr>Public</vt:lpwstr>
  </property>
  <property fmtid="{D5CDD505-2E9C-101B-9397-08002B2CF9AE}" pid="23" name="UndpDocStatus">
    <vt:lpwstr>Draft</vt:lpwstr>
  </property>
  <property fmtid="{D5CDD505-2E9C-101B-9397-08002B2CF9AE}" pid="24" name="UndpClassificationLevel">
    <vt:lpwstr>Internal Use Only</vt:lpwstr>
  </property>
  <property fmtid="{D5CDD505-2E9C-101B-9397-08002B2CF9AE}" pid="25" name="UndpIsTemplate">
    <vt:lpwstr>No</vt:lpwstr>
  </property>
</Properties>
</file>