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32093" w14:textId="43354306" w:rsidR="00D46FAC" w:rsidRPr="00D46FAC" w:rsidRDefault="00D46FAC" w:rsidP="00D46FAC">
      <w:pPr>
        <w:textAlignment w:val="baseline"/>
        <w:rPr>
          <w:rFonts w:asciiTheme="majorHAnsi" w:hAnsiTheme="majorHAnsi" w:cstheme="majorHAnsi"/>
          <w:sz w:val="22"/>
          <w:szCs w:val="22"/>
          <w:lang w:eastAsia="en-GB"/>
        </w:rPr>
      </w:pPr>
    </w:p>
    <w:sdt>
      <w:sdtPr>
        <w:rPr>
          <w:rFonts w:ascii="Times New Roman" w:eastAsia="Times New Roman" w:hAnsi="Times New Roman" w:cstheme="majorHAnsi"/>
          <w:color w:val="auto"/>
          <w:sz w:val="24"/>
          <w:szCs w:val="24"/>
        </w:rPr>
        <w:id w:val="1269812410"/>
        <w:docPartObj>
          <w:docPartGallery w:val="Table of Contents"/>
          <w:docPartUnique/>
        </w:docPartObj>
      </w:sdtPr>
      <w:sdtEndPr>
        <w:rPr>
          <w:noProof/>
        </w:rPr>
      </w:sdtEndPr>
      <w:sdtContent>
        <w:p w14:paraId="0E8CE437" w14:textId="77544FB7" w:rsidR="00D46FAC" w:rsidRDefault="008F78C8" w:rsidP="00266505">
          <w:pPr>
            <w:pStyle w:val="TOCHeading"/>
            <w:jc w:val="center"/>
            <w:rPr>
              <w:rFonts w:cstheme="majorHAnsi"/>
              <w:b/>
              <w:bCs/>
            </w:rPr>
          </w:pPr>
          <w:r w:rsidRPr="00266505">
            <w:rPr>
              <w:rFonts w:cstheme="majorHAnsi"/>
              <w:b/>
              <w:bCs/>
            </w:rPr>
            <w:t>Partner Personnel Services Agreement</w:t>
          </w:r>
        </w:p>
        <w:p w14:paraId="594334CE" w14:textId="77777777" w:rsidR="00266505" w:rsidRPr="00266505" w:rsidRDefault="00266505" w:rsidP="00266505"/>
        <w:p w14:paraId="2AF6F340" w14:textId="3A7D5918" w:rsidR="00D46FAC" w:rsidRPr="00D46FAC" w:rsidRDefault="00D46FAC">
          <w:pPr>
            <w:pStyle w:val="TOC1"/>
            <w:tabs>
              <w:tab w:val="right" w:leader="dot" w:pos="8630"/>
            </w:tabs>
            <w:rPr>
              <w:rFonts w:asciiTheme="majorHAnsi" w:eastAsiaTheme="minorEastAsia" w:hAnsiTheme="majorHAnsi" w:cstheme="majorHAnsi"/>
              <w:noProof/>
              <w:sz w:val="22"/>
              <w:szCs w:val="22"/>
            </w:rPr>
          </w:pPr>
          <w:r w:rsidRPr="00D46FAC">
            <w:rPr>
              <w:rFonts w:asciiTheme="majorHAnsi" w:hAnsiTheme="majorHAnsi" w:cstheme="majorHAnsi"/>
            </w:rPr>
            <w:fldChar w:fldCharType="begin"/>
          </w:r>
          <w:r w:rsidRPr="00D46FAC">
            <w:rPr>
              <w:rFonts w:asciiTheme="majorHAnsi" w:hAnsiTheme="majorHAnsi" w:cstheme="majorHAnsi"/>
            </w:rPr>
            <w:instrText xml:space="preserve"> TOC \o "1-3" \h \z \u </w:instrText>
          </w:r>
          <w:r w:rsidRPr="00D46FAC">
            <w:rPr>
              <w:rFonts w:asciiTheme="majorHAnsi" w:hAnsiTheme="majorHAnsi" w:cstheme="majorHAnsi"/>
            </w:rPr>
            <w:fldChar w:fldCharType="separate"/>
          </w:r>
          <w:hyperlink w:anchor="_Toc62655445" w:history="1">
            <w:r w:rsidRPr="00D46FAC">
              <w:rPr>
                <w:rStyle w:val="Hyperlink"/>
                <w:rFonts w:asciiTheme="majorHAnsi" w:hAnsiTheme="majorHAnsi" w:cstheme="majorHAnsi"/>
                <w:noProof/>
                <w:lang w:eastAsia="en-GB"/>
              </w:rPr>
              <w:t xml:space="preserve">1. </w:t>
            </w:r>
            <w:r w:rsidRPr="00D46FAC">
              <w:rPr>
                <w:rStyle w:val="Hyperlink"/>
                <w:rFonts w:asciiTheme="majorHAnsi" w:hAnsiTheme="majorHAnsi" w:cstheme="majorHAnsi"/>
                <w:noProof/>
              </w:rPr>
              <w:t>Purpose and Introduction</w:t>
            </w:r>
            <w:r w:rsidRPr="00D46FAC">
              <w:rPr>
                <w:rFonts w:asciiTheme="majorHAnsi" w:hAnsiTheme="majorHAnsi" w:cstheme="majorHAnsi"/>
                <w:noProof/>
                <w:webHidden/>
              </w:rPr>
              <w:tab/>
            </w:r>
            <w:r w:rsidRPr="00D46FAC">
              <w:rPr>
                <w:rFonts w:asciiTheme="majorHAnsi" w:hAnsiTheme="majorHAnsi" w:cstheme="majorHAnsi"/>
                <w:noProof/>
                <w:webHidden/>
              </w:rPr>
              <w:fldChar w:fldCharType="begin"/>
            </w:r>
            <w:r w:rsidRPr="00D46FAC">
              <w:rPr>
                <w:rFonts w:asciiTheme="majorHAnsi" w:hAnsiTheme="majorHAnsi" w:cstheme="majorHAnsi"/>
                <w:noProof/>
                <w:webHidden/>
              </w:rPr>
              <w:instrText xml:space="preserve"> PAGEREF _Toc62655445 \h </w:instrText>
            </w:r>
            <w:r w:rsidRPr="00D46FAC">
              <w:rPr>
                <w:rFonts w:asciiTheme="majorHAnsi" w:hAnsiTheme="majorHAnsi" w:cstheme="majorHAnsi"/>
                <w:noProof/>
                <w:webHidden/>
              </w:rPr>
            </w:r>
            <w:r w:rsidRPr="00D46FAC">
              <w:rPr>
                <w:rFonts w:asciiTheme="majorHAnsi" w:hAnsiTheme="majorHAnsi" w:cstheme="majorHAnsi"/>
                <w:noProof/>
                <w:webHidden/>
              </w:rPr>
              <w:fldChar w:fldCharType="separate"/>
            </w:r>
            <w:r w:rsidR="007B6DAC">
              <w:rPr>
                <w:rFonts w:asciiTheme="majorHAnsi" w:hAnsiTheme="majorHAnsi" w:cstheme="majorHAnsi"/>
                <w:noProof/>
                <w:webHidden/>
              </w:rPr>
              <w:t>2</w:t>
            </w:r>
            <w:r w:rsidRPr="00D46FAC">
              <w:rPr>
                <w:rFonts w:asciiTheme="majorHAnsi" w:hAnsiTheme="majorHAnsi" w:cstheme="majorHAnsi"/>
                <w:noProof/>
                <w:webHidden/>
              </w:rPr>
              <w:fldChar w:fldCharType="end"/>
            </w:r>
          </w:hyperlink>
        </w:p>
        <w:p w14:paraId="5EDEA31C" w14:textId="73732B3A"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46" w:history="1">
            <w:r w:rsidR="00D46FAC" w:rsidRPr="00D46FAC">
              <w:rPr>
                <w:rStyle w:val="Hyperlink"/>
                <w:rFonts w:asciiTheme="majorHAnsi" w:hAnsiTheme="majorHAnsi" w:cstheme="majorHAnsi"/>
                <w:noProof/>
                <w:lang w:val="en-GB"/>
              </w:rPr>
              <w:t>2. Criteria for Partner Personnel</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_Toc62655446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3</w:t>
            </w:r>
            <w:r w:rsidR="00D46FAC" w:rsidRPr="00D46FAC">
              <w:rPr>
                <w:rFonts w:asciiTheme="majorHAnsi" w:hAnsiTheme="majorHAnsi" w:cstheme="majorHAnsi"/>
                <w:noProof/>
                <w:webHidden/>
              </w:rPr>
              <w:fldChar w:fldCharType="end"/>
            </w:r>
          </w:hyperlink>
        </w:p>
        <w:p w14:paraId="1E24403E" w14:textId="068D8070"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47" w:history="1">
            <w:r w:rsidR="00D46FAC" w:rsidRPr="00D46FAC">
              <w:rPr>
                <w:rStyle w:val="Hyperlink"/>
                <w:rFonts w:asciiTheme="majorHAnsi" w:hAnsiTheme="majorHAnsi" w:cstheme="majorHAnsi"/>
                <w:noProof/>
                <w:lang w:val="en-GB"/>
              </w:rPr>
              <w:t>3. Administration</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_Toc62655447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3</w:t>
            </w:r>
            <w:r w:rsidR="00D46FAC" w:rsidRPr="00D46FAC">
              <w:rPr>
                <w:rFonts w:asciiTheme="majorHAnsi" w:hAnsiTheme="majorHAnsi" w:cstheme="majorHAnsi"/>
                <w:noProof/>
                <w:webHidden/>
              </w:rPr>
              <w:fldChar w:fldCharType="end"/>
            </w:r>
          </w:hyperlink>
        </w:p>
        <w:p w14:paraId="6FC1408B" w14:textId="774A311F"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48" w:history="1">
            <w:r w:rsidR="00D46FAC" w:rsidRPr="00D46FAC">
              <w:rPr>
                <w:rStyle w:val="Hyperlink"/>
                <w:rFonts w:asciiTheme="majorHAnsi" w:hAnsiTheme="majorHAnsi" w:cstheme="majorHAnsi"/>
                <w:noProof/>
                <w:lang w:val="en-GB"/>
              </w:rPr>
              <w:t>4. Relationship between Partner Personnel and UNDP Pricing Policy</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_Toc62655448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6</w:t>
            </w:r>
            <w:r w:rsidR="00D46FAC" w:rsidRPr="00D46FAC">
              <w:rPr>
                <w:rFonts w:asciiTheme="majorHAnsi" w:hAnsiTheme="majorHAnsi" w:cstheme="majorHAnsi"/>
                <w:noProof/>
                <w:webHidden/>
              </w:rPr>
              <w:fldChar w:fldCharType="end"/>
            </w:r>
          </w:hyperlink>
        </w:p>
        <w:p w14:paraId="63D61346" w14:textId="08603E83"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49" w:history="1">
            <w:r w:rsidR="00D46FAC" w:rsidRPr="00D46FAC">
              <w:rPr>
                <w:rStyle w:val="Hyperlink"/>
                <w:rFonts w:asciiTheme="majorHAnsi" w:hAnsiTheme="majorHAnsi" w:cstheme="majorHAnsi"/>
                <w:noProof/>
                <w:lang w:val="en-GB"/>
              </w:rPr>
              <w:t>5. Authority to enter into Partner Agreement and authority to issue contracts to Partner Personnel within UNDP</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_Toc62655449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6</w:t>
            </w:r>
            <w:r w:rsidR="00D46FAC" w:rsidRPr="00D46FAC">
              <w:rPr>
                <w:rFonts w:asciiTheme="majorHAnsi" w:hAnsiTheme="majorHAnsi" w:cstheme="majorHAnsi"/>
                <w:noProof/>
                <w:webHidden/>
              </w:rPr>
              <w:fldChar w:fldCharType="end"/>
            </w:r>
          </w:hyperlink>
        </w:p>
        <w:p w14:paraId="26AE4B29" w14:textId="1D086156"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50" w:history="1">
            <w:r w:rsidR="00D46FAC" w:rsidRPr="00D46FAC">
              <w:rPr>
                <w:rStyle w:val="Hyperlink"/>
                <w:rFonts w:asciiTheme="majorHAnsi" w:hAnsiTheme="majorHAnsi" w:cstheme="majorHAnsi"/>
                <w:noProof/>
                <w:lang w:val="en-GB"/>
              </w:rPr>
              <w:t>6. Fees and Pricing</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_Toc62655450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7</w:t>
            </w:r>
            <w:r w:rsidR="00D46FAC" w:rsidRPr="00D46FAC">
              <w:rPr>
                <w:rFonts w:asciiTheme="majorHAnsi" w:hAnsiTheme="majorHAnsi" w:cstheme="majorHAnsi"/>
                <w:noProof/>
                <w:webHidden/>
              </w:rPr>
              <w:fldChar w:fldCharType="end"/>
            </w:r>
          </w:hyperlink>
        </w:p>
        <w:p w14:paraId="0786187F" w14:textId="54E9B65F"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51" w:history="1">
            <w:r w:rsidR="00D46FAC" w:rsidRPr="00D46FAC">
              <w:rPr>
                <w:rStyle w:val="Hyperlink"/>
                <w:rFonts w:asciiTheme="majorHAnsi" w:hAnsiTheme="majorHAnsi" w:cstheme="majorHAnsi"/>
                <w:noProof/>
                <w:lang w:val="en-GB"/>
              </w:rPr>
              <w:t xml:space="preserve">7. Transitional </w:t>
            </w:r>
            <w:r w:rsidR="000C4669">
              <w:rPr>
                <w:rStyle w:val="Hyperlink"/>
                <w:rFonts w:asciiTheme="majorHAnsi" w:hAnsiTheme="majorHAnsi" w:cstheme="majorHAnsi"/>
                <w:noProof/>
                <w:lang w:val="en-GB"/>
              </w:rPr>
              <w:t>M</w:t>
            </w:r>
            <w:r w:rsidR="00D46FAC" w:rsidRPr="00D46FAC">
              <w:rPr>
                <w:rStyle w:val="Hyperlink"/>
                <w:rFonts w:asciiTheme="majorHAnsi" w:hAnsiTheme="majorHAnsi" w:cstheme="majorHAnsi"/>
                <w:noProof/>
                <w:lang w:val="en-GB"/>
              </w:rPr>
              <w:t>easures</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_Toc62655451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7</w:t>
            </w:r>
            <w:r w:rsidR="00D46FAC" w:rsidRPr="00D46FAC">
              <w:rPr>
                <w:rFonts w:asciiTheme="majorHAnsi" w:hAnsiTheme="majorHAnsi" w:cstheme="majorHAnsi"/>
                <w:noProof/>
                <w:webHidden/>
              </w:rPr>
              <w:fldChar w:fldCharType="end"/>
            </w:r>
          </w:hyperlink>
        </w:p>
        <w:p w14:paraId="3E66873E" w14:textId="7CD91290"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52" w:history="1">
            <w:r w:rsidR="00D46FAC" w:rsidRPr="00D46FAC">
              <w:rPr>
                <w:rStyle w:val="Hyperlink"/>
                <w:rFonts w:asciiTheme="majorHAnsi" w:hAnsiTheme="majorHAnsi" w:cstheme="majorHAnsi"/>
                <w:noProof/>
              </w:rPr>
              <w:t>Annex 1 – Matrix of Roles and Responsibilities</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_Toc62655452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9</w:t>
            </w:r>
            <w:r w:rsidR="00D46FAC" w:rsidRPr="00D46FAC">
              <w:rPr>
                <w:rFonts w:asciiTheme="majorHAnsi" w:hAnsiTheme="majorHAnsi" w:cstheme="majorHAnsi"/>
                <w:noProof/>
                <w:webHidden/>
              </w:rPr>
              <w:fldChar w:fldCharType="end"/>
            </w:r>
          </w:hyperlink>
        </w:p>
        <w:p w14:paraId="7E5F3DD2" w14:textId="0DA1C865"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53" w:history="1">
            <w:r w:rsidR="00D46FAC" w:rsidRPr="00D46FAC">
              <w:rPr>
                <w:rStyle w:val="Hyperlink"/>
                <w:rFonts w:asciiTheme="majorHAnsi" w:hAnsiTheme="majorHAnsi" w:cstheme="majorHAnsi"/>
                <w:noProof/>
              </w:rPr>
              <w:t>Annex 2</w:t>
            </w:r>
            <w:r w:rsidR="008F78C8">
              <w:rPr>
                <w:rStyle w:val="Hyperlink"/>
                <w:rFonts w:asciiTheme="majorHAnsi" w:hAnsiTheme="majorHAnsi" w:cstheme="majorHAnsi"/>
                <w:noProof/>
              </w:rPr>
              <w:t xml:space="preserve"> </w:t>
            </w:r>
            <w:r w:rsidR="008F78C8" w:rsidRPr="008F78C8">
              <w:rPr>
                <w:rStyle w:val="Hyperlink"/>
                <w:rFonts w:asciiTheme="majorHAnsi" w:hAnsiTheme="majorHAnsi" w:cstheme="majorHAnsi"/>
                <w:noProof/>
              </w:rPr>
              <w:t>–</w:t>
            </w:r>
            <w:r w:rsidR="00D46FAC" w:rsidRPr="00D46FAC">
              <w:rPr>
                <w:rStyle w:val="Hyperlink"/>
                <w:rFonts w:asciiTheme="majorHAnsi" w:hAnsiTheme="majorHAnsi" w:cstheme="majorHAnsi"/>
                <w:noProof/>
              </w:rPr>
              <w:t xml:space="preserve"> Request for Services</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_Toc62655453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13</w:t>
            </w:r>
            <w:r w:rsidR="00D46FAC" w:rsidRPr="00D46FAC">
              <w:rPr>
                <w:rFonts w:asciiTheme="majorHAnsi" w:hAnsiTheme="majorHAnsi" w:cstheme="majorHAnsi"/>
                <w:noProof/>
                <w:webHidden/>
              </w:rPr>
              <w:fldChar w:fldCharType="end"/>
            </w:r>
          </w:hyperlink>
        </w:p>
        <w:p w14:paraId="26D39B80" w14:textId="7ABD7099"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54" w:history="1">
            <w:r w:rsidR="00D46FAC" w:rsidRPr="00D46FAC">
              <w:rPr>
                <w:rStyle w:val="Hyperlink"/>
                <w:rFonts w:asciiTheme="majorHAnsi" w:hAnsiTheme="majorHAnsi" w:cstheme="majorHAnsi"/>
                <w:noProof/>
              </w:rPr>
              <w:t xml:space="preserve">Annex 3 </w:t>
            </w:r>
            <w:r w:rsidR="008F78C8" w:rsidRPr="008F78C8">
              <w:rPr>
                <w:rStyle w:val="Hyperlink"/>
                <w:rFonts w:asciiTheme="majorHAnsi" w:hAnsiTheme="majorHAnsi" w:cstheme="majorHAnsi"/>
                <w:noProof/>
              </w:rPr>
              <w:t>–</w:t>
            </w:r>
            <w:r w:rsidR="00D46FAC" w:rsidRPr="00D46FAC">
              <w:rPr>
                <w:rStyle w:val="Hyperlink"/>
                <w:rFonts w:asciiTheme="majorHAnsi" w:hAnsiTheme="majorHAnsi" w:cstheme="majorHAnsi"/>
                <w:noProof/>
              </w:rPr>
              <w:t xml:space="preserve"> Pre-selection letter template</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_Toc62655454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14</w:t>
            </w:r>
            <w:r w:rsidR="00D46FAC" w:rsidRPr="00D46FAC">
              <w:rPr>
                <w:rFonts w:asciiTheme="majorHAnsi" w:hAnsiTheme="majorHAnsi" w:cstheme="majorHAnsi"/>
                <w:noProof/>
                <w:webHidden/>
              </w:rPr>
              <w:fldChar w:fldCharType="end"/>
            </w:r>
          </w:hyperlink>
        </w:p>
        <w:p w14:paraId="1F013ADE" w14:textId="5077323F" w:rsidR="00D46FAC" w:rsidRPr="00D46FAC" w:rsidRDefault="00000000">
          <w:pPr>
            <w:pStyle w:val="TOC1"/>
            <w:tabs>
              <w:tab w:val="right" w:leader="dot" w:pos="8630"/>
            </w:tabs>
            <w:rPr>
              <w:rFonts w:asciiTheme="majorHAnsi" w:eastAsiaTheme="minorEastAsia" w:hAnsiTheme="majorHAnsi" w:cstheme="majorHAnsi"/>
              <w:noProof/>
              <w:sz w:val="22"/>
              <w:szCs w:val="22"/>
            </w:rPr>
          </w:pPr>
          <w:hyperlink w:anchor="_Toc62655455" w:history="1">
            <w:r w:rsidR="00D46FAC" w:rsidRPr="00D46FAC">
              <w:rPr>
                <w:rStyle w:val="Hyperlink"/>
                <w:rFonts w:asciiTheme="majorHAnsi" w:hAnsiTheme="majorHAnsi" w:cstheme="majorHAnsi"/>
                <w:noProof/>
              </w:rPr>
              <w:t xml:space="preserve">Annex 4 </w:t>
            </w:r>
            <w:r w:rsidR="008F78C8" w:rsidRPr="008F78C8">
              <w:rPr>
                <w:rStyle w:val="Hyperlink"/>
                <w:rFonts w:asciiTheme="majorHAnsi" w:hAnsiTheme="majorHAnsi" w:cstheme="majorHAnsi"/>
                <w:noProof/>
              </w:rPr>
              <w:t>–</w:t>
            </w:r>
            <w:r w:rsidR="00D46FAC" w:rsidRPr="00D46FAC">
              <w:rPr>
                <w:rStyle w:val="Hyperlink"/>
                <w:rFonts w:asciiTheme="majorHAnsi" w:hAnsiTheme="majorHAnsi" w:cstheme="majorHAnsi"/>
                <w:noProof/>
              </w:rPr>
              <w:t xml:space="preserve"> Letter template for UNDP-supported selections for Partner Personnel projects (for cases where the recruitment is conducted following UNDP practice)</w:t>
            </w:r>
            <w:r w:rsidR="00D46FAC" w:rsidRPr="00D46FAC">
              <w:rPr>
                <w:rFonts w:asciiTheme="majorHAnsi" w:hAnsiTheme="majorHAnsi" w:cstheme="majorHAnsi"/>
                <w:noProof/>
                <w:webHidden/>
              </w:rPr>
              <w:tab/>
            </w:r>
            <w:r w:rsidR="00D46FAC" w:rsidRPr="00D46FAC">
              <w:rPr>
                <w:rFonts w:asciiTheme="majorHAnsi" w:hAnsiTheme="majorHAnsi" w:cstheme="majorHAnsi"/>
                <w:noProof/>
                <w:webHidden/>
              </w:rPr>
              <w:fldChar w:fldCharType="begin"/>
            </w:r>
            <w:r w:rsidR="00D46FAC" w:rsidRPr="00D46FAC">
              <w:rPr>
                <w:rFonts w:asciiTheme="majorHAnsi" w:hAnsiTheme="majorHAnsi" w:cstheme="majorHAnsi"/>
                <w:noProof/>
                <w:webHidden/>
              </w:rPr>
              <w:instrText xml:space="preserve"> PAGEREF _Toc62655455 \h </w:instrText>
            </w:r>
            <w:r w:rsidR="00D46FAC" w:rsidRPr="00D46FAC">
              <w:rPr>
                <w:rFonts w:asciiTheme="majorHAnsi" w:hAnsiTheme="majorHAnsi" w:cstheme="majorHAnsi"/>
                <w:noProof/>
                <w:webHidden/>
              </w:rPr>
            </w:r>
            <w:r w:rsidR="00D46FAC" w:rsidRPr="00D46FAC">
              <w:rPr>
                <w:rFonts w:asciiTheme="majorHAnsi" w:hAnsiTheme="majorHAnsi" w:cstheme="majorHAnsi"/>
                <w:noProof/>
                <w:webHidden/>
              </w:rPr>
              <w:fldChar w:fldCharType="separate"/>
            </w:r>
            <w:r w:rsidR="007B6DAC">
              <w:rPr>
                <w:rFonts w:asciiTheme="majorHAnsi" w:hAnsiTheme="majorHAnsi" w:cstheme="majorHAnsi"/>
                <w:noProof/>
                <w:webHidden/>
              </w:rPr>
              <w:t>15</w:t>
            </w:r>
            <w:r w:rsidR="00D46FAC" w:rsidRPr="00D46FAC">
              <w:rPr>
                <w:rFonts w:asciiTheme="majorHAnsi" w:hAnsiTheme="majorHAnsi" w:cstheme="majorHAnsi"/>
                <w:noProof/>
                <w:webHidden/>
              </w:rPr>
              <w:fldChar w:fldCharType="end"/>
            </w:r>
          </w:hyperlink>
        </w:p>
        <w:p w14:paraId="4E1BC9F4" w14:textId="63662847" w:rsidR="00D46FAC" w:rsidRPr="00D46FAC" w:rsidRDefault="00D46FAC">
          <w:pPr>
            <w:rPr>
              <w:rFonts w:asciiTheme="majorHAnsi" w:hAnsiTheme="majorHAnsi" w:cstheme="majorHAnsi"/>
            </w:rPr>
          </w:pPr>
          <w:r w:rsidRPr="00D46FAC">
            <w:rPr>
              <w:rFonts w:asciiTheme="majorHAnsi" w:hAnsiTheme="majorHAnsi" w:cstheme="majorHAnsi"/>
              <w:noProof/>
            </w:rPr>
            <w:fldChar w:fldCharType="end"/>
          </w:r>
        </w:p>
      </w:sdtContent>
    </w:sdt>
    <w:p w14:paraId="6D591BD0" w14:textId="326910C5" w:rsidR="00D46FAC" w:rsidRDefault="00D46FAC" w:rsidP="00D46FAC">
      <w:pPr>
        <w:textAlignment w:val="baseline"/>
        <w:rPr>
          <w:rFonts w:asciiTheme="majorHAnsi" w:hAnsiTheme="majorHAnsi" w:cstheme="majorHAnsi"/>
          <w:sz w:val="22"/>
          <w:szCs w:val="22"/>
          <w:lang w:eastAsia="en-GB"/>
        </w:rPr>
      </w:pPr>
    </w:p>
    <w:p w14:paraId="03B517F5" w14:textId="5564C2EE" w:rsidR="00D46FAC" w:rsidRDefault="00D46FAC" w:rsidP="00D46FAC">
      <w:pPr>
        <w:textAlignment w:val="baseline"/>
        <w:rPr>
          <w:rFonts w:asciiTheme="majorHAnsi" w:hAnsiTheme="majorHAnsi" w:cstheme="majorHAnsi"/>
          <w:sz w:val="22"/>
          <w:szCs w:val="22"/>
          <w:lang w:eastAsia="en-GB"/>
        </w:rPr>
      </w:pPr>
    </w:p>
    <w:p w14:paraId="159715C1" w14:textId="76916A91" w:rsidR="00D46FAC" w:rsidRDefault="00D46FAC" w:rsidP="00D46FAC">
      <w:pPr>
        <w:textAlignment w:val="baseline"/>
        <w:rPr>
          <w:rFonts w:asciiTheme="majorHAnsi" w:hAnsiTheme="majorHAnsi" w:cstheme="majorHAnsi"/>
          <w:sz w:val="22"/>
          <w:szCs w:val="22"/>
          <w:lang w:eastAsia="en-GB"/>
        </w:rPr>
      </w:pPr>
    </w:p>
    <w:p w14:paraId="43B2390F" w14:textId="797739A7" w:rsidR="00D46FAC" w:rsidRDefault="00D46FAC" w:rsidP="00D46FAC">
      <w:pPr>
        <w:textAlignment w:val="baseline"/>
        <w:rPr>
          <w:rFonts w:asciiTheme="majorHAnsi" w:hAnsiTheme="majorHAnsi" w:cstheme="majorHAnsi"/>
          <w:sz w:val="22"/>
          <w:szCs w:val="22"/>
          <w:lang w:eastAsia="en-GB"/>
        </w:rPr>
      </w:pPr>
    </w:p>
    <w:p w14:paraId="6DEBA1A5" w14:textId="5F4EC1BF" w:rsidR="00D46FAC" w:rsidRDefault="00D46FAC" w:rsidP="00D46FAC">
      <w:pPr>
        <w:textAlignment w:val="baseline"/>
        <w:rPr>
          <w:rFonts w:asciiTheme="majorHAnsi" w:hAnsiTheme="majorHAnsi" w:cstheme="majorHAnsi"/>
          <w:sz w:val="22"/>
          <w:szCs w:val="22"/>
          <w:lang w:eastAsia="en-GB"/>
        </w:rPr>
      </w:pPr>
    </w:p>
    <w:p w14:paraId="6B6BAFB3" w14:textId="67D2BF6A" w:rsidR="00D46FAC" w:rsidRDefault="00D46FAC" w:rsidP="00D46FAC">
      <w:pPr>
        <w:textAlignment w:val="baseline"/>
        <w:rPr>
          <w:rFonts w:asciiTheme="majorHAnsi" w:hAnsiTheme="majorHAnsi" w:cstheme="majorHAnsi"/>
          <w:sz w:val="22"/>
          <w:szCs w:val="22"/>
          <w:lang w:eastAsia="en-GB"/>
        </w:rPr>
      </w:pPr>
    </w:p>
    <w:p w14:paraId="1B06274B" w14:textId="05BD95D6" w:rsidR="00D46FAC" w:rsidRDefault="00D46FAC" w:rsidP="00D46FAC">
      <w:pPr>
        <w:textAlignment w:val="baseline"/>
        <w:rPr>
          <w:rFonts w:asciiTheme="majorHAnsi" w:hAnsiTheme="majorHAnsi" w:cstheme="majorHAnsi"/>
          <w:sz w:val="22"/>
          <w:szCs w:val="22"/>
          <w:lang w:eastAsia="en-GB"/>
        </w:rPr>
      </w:pPr>
    </w:p>
    <w:p w14:paraId="5529E278" w14:textId="771AD08D" w:rsidR="00D46FAC" w:rsidRDefault="00D46FAC" w:rsidP="00D46FAC">
      <w:pPr>
        <w:textAlignment w:val="baseline"/>
        <w:rPr>
          <w:rFonts w:asciiTheme="majorHAnsi" w:hAnsiTheme="majorHAnsi" w:cstheme="majorHAnsi"/>
          <w:sz w:val="22"/>
          <w:szCs w:val="22"/>
          <w:lang w:eastAsia="en-GB"/>
        </w:rPr>
      </w:pPr>
    </w:p>
    <w:p w14:paraId="5ABFBA1E" w14:textId="243A9C25" w:rsidR="00D46FAC" w:rsidRDefault="00D46FAC" w:rsidP="00D46FAC">
      <w:pPr>
        <w:textAlignment w:val="baseline"/>
        <w:rPr>
          <w:rFonts w:asciiTheme="majorHAnsi" w:hAnsiTheme="majorHAnsi" w:cstheme="majorHAnsi"/>
          <w:sz w:val="22"/>
          <w:szCs w:val="22"/>
          <w:lang w:eastAsia="en-GB"/>
        </w:rPr>
      </w:pPr>
    </w:p>
    <w:p w14:paraId="7784EAB0" w14:textId="1D1C5974" w:rsidR="00D46FAC" w:rsidRDefault="00D46FAC" w:rsidP="00D46FAC">
      <w:pPr>
        <w:textAlignment w:val="baseline"/>
        <w:rPr>
          <w:rFonts w:asciiTheme="majorHAnsi" w:hAnsiTheme="majorHAnsi" w:cstheme="majorHAnsi"/>
          <w:sz w:val="22"/>
          <w:szCs w:val="22"/>
          <w:lang w:eastAsia="en-GB"/>
        </w:rPr>
      </w:pPr>
    </w:p>
    <w:p w14:paraId="63A08956" w14:textId="2C0D33D2" w:rsidR="00D46FAC" w:rsidRDefault="00D46FAC" w:rsidP="00D46FAC">
      <w:pPr>
        <w:textAlignment w:val="baseline"/>
        <w:rPr>
          <w:rFonts w:asciiTheme="majorHAnsi" w:hAnsiTheme="majorHAnsi" w:cstheme="majorHAnsi"/>
          <w:sz w:val="22"/>
          <w:szCs w:val="22"/>
          <w:lang w:eastAsia="en-GB"/>
        </w:rPr>
      </w:pPr>
    </w:p>
    <w:p w14:paraId="1189D8FB" w14:textId="5B1AA0EA" w:rsidR="00D46FAC" w:rsidRDefault="00D46FAC" w:rsidP="00D46FAC">
      <w:pPr>
        <w:textAlignment w:val="baseline"/>
        <w:rPr>
          <w:rFonts w:asciiTheme="majorHAnsi" w:hAnsiTheme="majorHAnsi" w:cstheme="majorHAnsi"/>
          <w:sz w:val="22"/>
          <w:szCs w:val="22"/>
          <w:lang w:eastAsia="en-GB"/>
        </w:rPr>
      </w:pPr>
    </w:p>
    <w:p w14:paraId="279C0AC6" w14:textId="1E41A9A3" w:rsidR="00D46FAC" w:rsidRDefault="00D46FAC" w:rsidP="00D46FAC">
      <w:pPr>
        <w:textAlignment w:val="baseline"/>
        <w:rPr>
          <w:rFonts w:asciiTheme="majorHAnsi" w:hAnsiTheme="majorHAnsi" w:cstheme="majorHAnsi"/>
          <w:sz w:val="22"/>
          <w:szCs w:val="22"/>
          <w:lang w:eastAsia="en-GB"/>
        </w:rPr>
      </w:pPr>
    </w:p>
    <w:p w14:paraId="5815A17D" w14:textId="23865B49" w:rsidR="00D46FAC" w:rsidRDefault="00D46FAC" w:rsidP="00D46FAC">
      <w:pPr>
        <w:textAlignment w:val="baseline"/>
        <w:rPr>
          <w:rFonts w:asciiTheme="majorHAnsi" w:hAnsiTheme="majorHAnsi" w:cstheme="majorHAnsi"/>
          <w:sz w:val="22"/>
          <w:szCs w:val="22"/>
          <w:lang w:eastAsia="en-GB"/>
        </w:rPr>
      </w:pPr>
    </w:p>
    <w:p w14:paraId="7468C919" w14:textId="31303E58" w:rsidR="00D46FAC" w:rsidRDefault="00D46FAC" w:rsidP="00D46FAC">
      <w:pPr>
        <w:textAlignment w:val="baseline"/>
        <w:rPr>
          <w:rFonts w:asciiTheme="majorHAnsi" w:hAnsiTheme="majorHAnsi" w:cstheme="majorHAnsi"/>
          <w:sz w:val="22"/>
          <w:szCs w:val="22"/>
          <w:lang w:eastAsia="en-GB"/>
        </w:rPr>
      </w:pPr>
    </w:p>
    <w:p w14:paraId="22D48180" w14:textId="5A5AEBEA" w:rsidR="00D46FAC" w:rsidRDefault="00D46FAC" w:rsidP="00D46FAC">
      <w:pPr>
        <w:textAlignment w:val="baseline"/>
        <w:rPr>
          <w:rFonts w:asciiTheme="majorHAnsi" w:hAnsiTheme="majorHAnsi" w:cstheme="majorHAnsi"/>
          <w:sz w:val="22"/>
          <w:szCs w:val="22"/>
          <w:lang w:eastAsia="en-GB"/>
        </w:rPr>
      </w:pPr>
    </w:p>
    <w:p w14:paraId="6D195037" w14:textId="5B91B605" w:rsidR="00D46FAC" w:rsidRDefault="00D46FAC" w:rsidP="00D46FAC">
      <w:pPr>
        <w:textAlignment w:val="baseline"/>
        <w:rPr>
          <w:rFonts w:asciiTheme="majorHAnsi" w:hAnsiTheme="majorHAnsi" w:cstheme="majorHAnsi"/>
          <w:sz w:val="22"/>
          <w:szCs w:val="22"/>
          <w:lang w:eastAsia="en-GB"/>
        </w:rPr>
      </w:pPr>
    </w:p>
    <w:p w14:paraId="0000B3FD" w14:textId="0388C5BD" w:rsidR="00D46FAC" w:rsidRDefault="00D46FAC" w:rsidP="00D46FAC">
      <w:pPr>
        <w:textAlignment w:val="baseline"/>
        <w:rPr>
          <w:rFonts w:asciiTheme="majorHAnsi" w:hAnsiTheme="majorHAnsi" w:cstheme="majorHAnsi"/>
          <w:sz w:val="22"/>
          <w:szCs w:val="22"/>
          <w:lang w:eastAsia="en-GB"/>
        </w:rPr>
      </w:pPr>
    </w:p>
    <w:p w14:paraId="311685FB" w14:textId="3446C8DA" w:rsidR="00D46FAC" w:rsidRDefault="00D46FAC" w:rsidP="00D46FAC">
      <w:pPr>
        <w:textAlignment w:val="baseline"/>
        <w:rPr>
          <w:rFonts w:asciiTheme="majorHAnsi" w:hAnsiTheme="majorHAnsi" w:cstheme="majorHAnsi"/>
          <w:sz w:val="22"/>
          <w:szCs w:val="22"/>
          <w:lang w:eastAsia="en-GB"/>
        </w:rPr>
      </w:pPr>
    </w:p>
    <w:p w14:paraId="1A941FC6" w14:textId="60E8B0E2" w:rsidR="00D46FAC" w:rsidRDefault="00D46FAC" w:rsidP="00D46FAC">
      <w:pPr>
        <w:textAlignment w:val="baseline"/>
        <w:rPr>
          <w:rFonts w:asciiTheme="majorHAnsi" w:hAnsiTheme="majorHAnsi" w:cstheme="majorHAnsi"/>
          <w:sz w:val="22"/>
          <w:szCs w:val="22"/>
          <w:lang w:eastAsia="en-GB"/>
        </w:rPr>
      </w:pPr>
    </w:p>
    <w:p w14:paraId="59D6C9BB" w14:textId="51A716C1" w:rsidR="00D46FAC" w:rsidRDefault="00D46FAC" w:rsidP="00D46FAC">
      <w:pPr>
        <w:textAlignment w:val="baseline"/>
        <w:rPr>
          <w:rFonts w:asciiTheme="majorHAnsi" w:hAnsiTheme="majorHAnsi" w:cstheme="majorHAnsi"/>
          <w:sz w:val="22"/>
          <w:szCs w:val="22"/>
          <w:lang w:eastAsia="en-GB"/>
        </w:rPr>
      </w:pPr>
    </w:p>
    <w:p w14:paraId="1220CCDF" w14:textId="447CF77F" w:rsidR="00D46FAC" w:rsidRDefault="00D46FAC" w:rsidP="00D46FAC">
      <w:pPr>
        <w:textAlignment w:val="baseline"/>
        <w:rPr>
          <w:rFonts w:asciiTheme="majorHAnsi" w:hAnsiTheme="majorHAnsi" w:cstheme="majorHAnsi"/>
          <w:sz w:val="22"/>
          <w:szCs w:val="22"/>
          <w:lang w:eastAsia="en-GB"/>
        </w:rPr>
      </w:pPr>
    </w:p>
    <w:p w14:paraId="092F91E4" w14:textId="77777777" w:rsidR="00D46FAC" w:rsidRPr="00D46FAC" w:rsidRDefault="00D46FAC" w:rsidP="00D46FAC">
      <w:pPr>
        <w:textAlignment w:val="baseline"/>
        <w:rPr>
          <w:rFonts w:asciiTheme="majorHAnsi" w:hAnsiTheme="majorHAnsi" w:cstheme="majorHAnsi"/>
          <w:sz w:val="22"/>
          <w:szCs w:val="22"/>
          <w:lang w:eastAsia="en-GB"/>
        </w:rPr>
      </w:pPr>
    </w:p>
    <w:p w14:paraId="5A5ED28F" w14:textId="7E3CCD76" w:rsidR="00156712" w:rsidRPr="00BC7B83" w:rsidRDefault="00156712" w:rsidP="00D46FAC">
      <w:pPr>
        <w:pStyle w:val="Heading1"/>
        <w:jc w:val="left"/>
        <w:rPr>
          <w:rFonts w:asciiTheme="majorHAnsi" w:hAnsiTheme="majorHAnsi" w:cstheme="majorHAnsi"/>
          <w:b/>
          <w:bCs/>
          <w:sz w:val="22"/>
          <w:szCs w:val="22"/>
          <w:lang w:eastAsia="en-GB"/>
        </w:rPr>
      </w:pPr>
      <w:bookmarkStart w:id="0" w:name="_Toc62655445"/>
      <w:r w:rsidRPr="00BC7B83">
        <w:rPr>
          <w:rFonts w:asciiTheme="majorHAnsi" w:hAnsiTheme="majorHAnsi" w:cstheme="majorHAnsi"/>
          <w:b/>
          <w:bCs/>
          <w:sz w:val="22"/>
          <w:szCs w:val="22"/>
          <w:lang w:eastAsia="en-GB"/>
        </w:rPr>
        <w:t xml:space="preserve">1. </w:t>
      </w:r>
      <w:r w:rsidRPr="00BC7B83">
        <w:rPr>
          <w:rStyle w:val="Heading1Char"/>
          <w:rFonts w:asciiTheme="majorHAnsi" w:hAnsiTheme="majorHAnsi" w:cstheme="majorHAnsi"/>
          <w:b/>
          <w:bCs/>
          <w:sz w:val="22"/>
          <w:szCs w:val="22"/>
        </w:rPr>
        <w:t>Purpose and Introduction</w:t>
      </w:r>
      <w:bookmarkEnd w:id="0"/>
    </w:p>
    <w:p w14:paraId="33F89DC6" w14:textId="77777777" w:rsidR="00156712" w:rsidRPr="00D46FAC" w:rsidRDefault="00156712" w:rsidP="00156712">
      <w:pPr>
        <w:pStyle w:val="ListParagraph"/>
        <w:ind w:left="1440"/>
        <w:jc w:val="both"/>
        <w:rPr>
          <w:rFonts w:asciiTheme="majorHAnsi" w:hAnsiTheme="majorHAnsi" w:cstheme="majorHAnsi"/>
          <w:sz w:val="22"/>
          <w:szCs w:val="22"/>
        </w:rPr>
      </w:pPr>
    </w:p>
    <w:p w14:paraId="63C9961D" w14:textId="77777777" w:rsidR="00156712" w:rsidRPr="00D46FAC" w:rsidRDefault="00156712" w:rsidP="00653B19">
      <w:pPr>
        <w:pStyle w:val="ListParagraph"/>
        <w:numPr>
          <w:ilvl w:val="0"/>
          <w:numId w:val="10"/>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lastRenderedPageBreak/>
        <w:t>Purpose</w:t>
      </w:r>
    </w:p>
    <w:p w14:paraId="4790B791" w14:textId="77777777" w:rsidR="00156712" w:rsidRPr="00D46FAC" w:rsidRDefault="00156712" w:rsidP="00156712">
      <w:pPr>
        <w:jc w:val="both"/>
        <w:rPr>
          <w:rFonts w:asciiTheme="majorHAnsi" w:hAnsiTheme="majorHAnsi" w:cstheme="majorHAnsi"/>
          <w:sz w:val="22"/>
          <w:szCs w:val="22"/>
          <w:lang w:val="en-GB" w:eastAsia="en-GB"/>
        </w:rPr>
      </w:pPr>
    </w:p>
    <w:p w14:paraId="15DF1822" w14:textId="77777777" w:rsidR="00156712" w:rsidRPr="00D46FAC" w:rsidRDefault="00156712" w:rsidP="00156712">
      <w:pPr>
        <w:jc w:val="both"/>
        <w:rPr>
          <w:rFonts w:asciiTheme="majorHAnsi" w:hAnsiTheme="majorHAnsi" w:cstheme="majorHAnsi"/>
          <w:sz w:val="22"/>
          <w:szCs w:val="22"/>
          <w:lang w:val="en-GB" w:eastAsia="en-GB"/>
        </w:rPr>
      </w:pPr>
      <w:r w:rsidRPr="00D46FAC">
        <w:rPr>
          <w:rFonts w:asciiTheme="majorHAnsi" w:hAnsiTheme="majorHAnsi" w:cstheme="majorHAnsi"/>
          <w:sz w:val="22"/>
          <w:szCs w:val="22"/>
          <w:lang w:val="en-GB" w:eastAsia="en-GB"/>
        </w:rPr>
        <w:t xml:space="preserve">This policy sets out the nature and purpose of the Partner Personnel Services Agreement (PPSA), as well as the respective roles and responsibilities of the parties, when UNDP engages non-staff personnel through the Personnel Service Agreement, as a service to its client UN entities. </w:t>
      </w:r>
    </w:p>
    <w:p w14:paraId="2AAD9DC1" w14:textId="77777777" w:rsidR="00156712" w:rsidRPr="00D46FAC" w:rsidRDefault="00156712" w:rsidP="00156712">
      <w:pPr>
        <w:pStyle w:val="ListParagraph"/>
        <w:rPr>
          <w:rFonts w:asciiTheme="majorHAnsi" w:hAnsiTheme="majorHAnsi" w:cstheme="majorHAnsi"/>
          <w:sz w:val="22"/>
          <w:szCs w:val="22"/>
          <w:lang w:val="en-GB"/>
        </w:rPr>
      </w:pPr>
    </w:p>
    <w:p w14:paraId="6189C0F0" w14:textId="77777777" w:rsidR="00156712" w:rsidRPr="00D46FAC" w:rsidRDefault="00156712" w:rsidP="00156712">
      <w:pPr>
        <w:jc w:val="both"/>
        <w:rPr>
          <w:rFonts w:asciiTheme="majorHAnsi" w:hAnsiTheme="majorHAnsi" w:cstheme="majorHAnsi"/>
          <w:sz w:val="22"/>
          <w:szCs w:val="22"/>
        </w:rPr>
      </w:pPr>
    </w:p>
    <w:p w14:paraId="7CBBB07E" w14:textId="77777777" w:rsidR="00156712" w:rsidRPr="000C4669" w:rsidRDefault="00156712" w:rsidP="00653B19">
      <w:pPr>
        <w:pStyle w:val="ListParagraph"/>
        <w:numPr>
          <w:ilvl w:val="0"/>
          <w:numId w:val="10"/>
        </w:numPr>
        <w:contextualSpacing w:val="0"/>
        <w:jc w:val="both"/>
        <w:rPr>
          <w:rFonts w:asciiTheme="majorHAnsi" w:hAnsiTheme="majorHAnsi" w:cstheme="majorHAnsi"/>
          <w:sz w:val="22"/>
          <w:szCs w:val="22"/>
        </w:rPr>
      </w:pPr>
      <w:r w:rsidRPr="000C4669">
        <w:rPr>
          <w:rFonts w:asciiTheme="majorHAnsi" w:hAnsiTheme="majorHAnsi" w:cstheme="majorHAnsi"/>
          <w:sz w:val="22"/>
          <w:szCs w:val="22"/>
        </w:rPr>
        <w:t>Introduction</w:t>
      </w:r>
    </w:p>
    <w:p w14:paraId="476ED4E6" w14:textId="77777777" w:rsidR="00156712" w:rsidRPr="00D46FAC" w:rsidRDefault="00156712" w:rsidP="00156712">
      <w:pPr>
        <w:jc w:val="both"/>
        <w:rPr>
          <w:rFonts w:asciiTheme="majorHAnsi" w:hAnsiTheme="majorHAnsi" w:cstheme="majorHAnsi"/>
          <w:sz w:val="22"/>
          <w:szCs w:val="22"/>
        </w:rPr>
      </w:pPr>
    </w:p>
    <w:p w14:paraId="01EA509A" w14:textId="77777777" w:rsidR="00156712" w:rsidRPr="00D46FAC" w:rsidRDefault="00156712" w:rsidP="00653B19">
      <w:pPr>
        <w:pStyle w:val="ListParagraph"/>
        <w:numPr>
          <w:ilvl w:val="1"/>
          <w:numId w:val="10"/>
        </w:numPr>
        <w:contextualSpacing w:val="0"/>
        <w:jc w:val="both"/>
        <w:rPr>
          <w:rFonts w:asciiTheme="majorHAnsi" w:hAnsiTheme="majorHAnsi" w:cstheme="majorHAnsi"/>
          <w:sz w:val="22"/>
          <w:szCs w:val="22"/>
        </w:rPr>
      </w:pPr>
      <w:bookmarkStart w:id="1" w:name="_Ref407962155"/>
      <w:r w:rsidRPr="00D46FAC">
        <w:rPr>
          <w:rFonts w:asciiTheme="majorHAnsi" w:hAnsiTheme="majorHAnsi" w:cstheme="majorHAnsi"/>
          <w:sz w:val="22"/>
          <w:szCs w:val="22"/>
        </w:rPr>
        <w:t xml:space="preserve">PPSA is a contractual modality through which UNDP may engage and administer non-staff personnel contacts for an on behalf of client UN entities - ‘the Partner’ for the purposes of this policy. </w:t>
      </w:r>
    </w:p>
    <w:p w14:paraId="1522DDA5" w14:textId="77777777" w:rsidR="00156712" w:rsidRPr="00D46FAC" w:rsidRDefault="00156712" w:rsidP="00156712">
      <w:pPr>
        <w:pStyle w:val="ListParagraph"/>
        <w:ind w:left="1440"/>
        <w:jc w:val="both"/>
        <w:rPr>
          <w:rFonts w:asciiTheme="majorHAnsi" w:hAnsiTheme="majorHAnsi" w:cstheme="majorHAnsi"/>
          <w:sz w:val="22"/>
          <w:szCs w:val="22"/>
        </w:rPr>
      </w:pPr>
      <w:r w:rsidRPr="00D46FAC">
        <w:rPr>
          <w:rFonts w:asciiTheme="majorHAnsi" w:hAnsiTheme="majorHAnsi" w:cstheme="majorHAnsi"/>
          <w:sz w:val="22"/>
          <w:szCs w:val="22"/>
        </w:rPr>
        <w:t xml:space="preserve"> </w:t>
      </w:r>
    </w:p>
    <w:p w14:paraId="759DB12C" w14:textId="77777777" w:rsidR="00156712" w:rsidRPr="00D46FAC" w:rsidRDefault="00156712" w:rsidP="00653B19">
      <w:pPr>
        <w:pStyle w:val="ListParagraph"/>
        <w:numPr>
          <w:ilvl w:val="1"/>
          <w:numId w:val="10"/>
        </w:numPr>
        <w:contextualSpacing w:val="0"/>
        <w:jc w:val="both"/>
        <w:rPr>
          <w:rFonts w:asciiTheme="majorHAnsi" w:hAnsiTheme="majorHAnsi" w:cstheme="majorHAnsi"/>
          <w:sz w:val="22"/>
          <w:szCs w:val="22"/>
        </w:rPr>
      </w:pPr>
      <w:r w:rsidRPr="00D46FAC">
        <w:rPr>
          <w:rFonts w:asciiTheme="majorHAnsi" w:hAnsiTheme="majorHAnsi" w:cstheme="majorHAnsi"/>
          <w:sz w:val="22"/>
          <w:szCs w:val="22"/>
        </w:rPr>
        <w:t>By way of background, UNDP may engage personnel under the following scenarios:</w:t>
      </w:r>
      <w:bookmarkEnd w:id="1"/>
      <w:r w:rsidRPr="00D46FAC">
        <w:rPr>
          <w:rFonts w:asciiTheme="majorHAnsi" w:hAnsiTheme="majorHAnsi" w:cstheme="majorHAnsi"/>
          <w:sz w:val="22"/>
          <w:szCs w:val="22"/>
        </w:rPr>
        <w:t xml:space="preserve"> </w:t>
      </w:r>
    </w:p>
    <w:p w14:paraId="3DA2D899" w14:textId="77777777" w:rsidR="00156712" w:rsidRPr="00D46FAC" w:rsidRDefault="00156712" w:rsidP="00156712">
      <w:pPr>
        <w:jc w:val="both"/>
        <w:rPr>
          <w:rFonts w:asciiTheme="majorHAnsi" w:hAnsiTheme="majorHAnsi" w:cstheme="majorHAnsi"/>
          <w:sz w:val="22"/>
          <w:szCs w:val="22"/>
        </w:rPr>
      </w:pPr>
    </w:p>
    <w:p w14:paraId="2B5C49EA" w14:textId="77777777" w:rsidR="00156712" w:rsidRPr="00D46FAC" w:rsidRDefault="00156712" w:rsidP="00653B19">
      <w:pPr>
        <w:pStyle w:val="ListParagraph"/>
        <w:numPr>
          <w:ilvl w:val="2"/>
          <w:numId w:val="10"/>
        </w:numPr>
        <w:contextualSpacing w:val="0"/>
        <w:jc w:val="both"/>
        <w:rPr>
          <w:rFonts w:asciiTheme="majorHAnsi" w:hAnsiTheme="majorHAnsi" w:cstheme="majorHAnsi"/>
          <w:sz w:val="22"/>
          <w:szCs w:val="22"/>
        </w:rPr>
      </w:pPr>
      <w:r w:rsidRPr="00D46FAC">
        <w:rPr>
          <w:rFonts w:asciiTheme="majorHAnsi" w:hAnsiTheme="majorHAnsi" w:cstheme="majorHAnsi"/>
          <w:sz w:val="22"/>
          <w:szCs w:val="22"/>
        </w:rPr>
        <w:t>For its own needs;</w:t>
      </w:r>
    </w:p>
    <w:p w14:paraId="0E8C51CE" w14:textId="77777777" w:rsidR="00156712" w:rsidRPr="00D46FAC" w:rsidRDefault="00156712" w:rsidP="00156712">
      <w:pPr>
        <w:pStyle w:val="ListParagraph"/>
        <w:ind w:left="2160"/>
        <w:jc w:val="both"/>
        <w:rPr>
          <w:rFonts w:asciiTheme="majorHAnsi" w:hAnsiTheme="majorHAnsi" w:cstheme="majorHAnsi"/>
          <w:sz w:val="22"/>
          <w:szCs w:val="22"/>
        </w:rPr>
      </w:pPr>
    </w:p>
    <w:p w14:paraId="382AFD5D" w14:textId="77777777" w:rsidR="00156712" w:rsidRPr="00D46FAC" w:rsidRDefault="00156712" w:rsidP="00653B19">
      <w:pPr>
        <w:numPr>
          <w:ilvl w:val="2"/>
          <w:numId w:val="10"/>
        </w:numPr>
        <w:jc w:val="both"/>
        <w:rPr>
          <w:rFonts w:asciiTheme="majorHAnsi" w:hAnsiTheme="majorHAnsi" w:cstheme="majorHAnsi"/>
          <w:sz w:val="22"/>
          <w:szCs w:val="22"/>
        </w:rPr>
      </w:pPr>
      <w:r w:rsidRPr="00D46FAC">
        <w:rPr>
          <w:rFonts w:asciiTheme="majorHAnsi" w:hAnsiTheme="majorHAnsi" w:cstheme="majorHAnsi"/>
          <w:sz w:val="22"/>
          <w:szCs w:val="22"/>
        </w:rPr>
        <w:t>As a service to an eligible entity further to the Financial Regulations and Rules, i.e., either to a UN entity as agency services, or to the implementing partner of a UNDP project, to enable the entity to carry out its development needs or the needs of the project, respectively. If the contract for a UN entity is issued in UNDP’s name, and in the case of contracts issued for implementing partners, UNDP is accountable and responsible under the contract with the individual engaged, and the individual is supervised by and ultimately responsible to UNDP; OR</w:t>
      </w:r>
    </w:p>
    <w:p w14:paraId="6446B518" w14:textId="77777777" w:rsidR="00156712" w:rsidRPr="00D46FAC" w:rsidRDefault="00156712" w:rsidP="00156712">
      <w:pPr>
        <w:pStyle w:val="ListParagraph"/>
        <w:rPr>
          <w:rFonts w:asciiTheme="majorHAnsi" w:hAnsiTheme="majorHAnsi" w:cstheme="majorHAnsi"/>
          <w:sz w:val="22"/>
          <w:szCs w:val="22"/>
        </w:rPr>
      </w:pPr>
    </w:p>
    <w:p w14:paraId="079E5188" w14:textId="77777777" w:rsidR="00156712" w:rsidRPr="00D46FAC" w:rsidRDefault="00156712" w:rsidP="00653B19">
      <w:pPr>
        <w:numPr>
          <w:ilvl w:val="2"/>
          <w:numId w:val="10"/>
        </w:numPr>
        <w:jc w:val="both"/>
        <w:rPr>
          <w:rFonts w:asciiTheme="majorHAnsi" w:hAnsiTheme="majorHAnsi" w:cstheme="majorHAnsi"/>
          <w:sz w:val="22"/>
          <w:szCs w:val="22"/>
        </w:rPr>
      </w:pPr>
      <w:bookmarkStart w:id="2" w:name="_Ref407961808"/>
      <w:r w:rsidRPr="00D46FAC">
        <w:rPr>
          <w:rFonts w:asciiTheme="majorHAnsi" w:hAnsiTheme="majorHAnsi" w:cstheme="majorHAnsi"/>
          <w:sz w:val="22"/>
          <w:szCs w:val="22"/>
        </w:rPr>
        <w:t xml:space="preserve">Where UNDP engages personnel as a service to a Partner and the contract is issued by UNDP on behalf of the named UN Partner, the personnel concerned are considered the personnel of the Partner (“Partner Personnel”). The Partner Personnel and their work are under the full and direct responsibility, supervision and control of the Partner. </w:t>
      </w:r>
      <w:bookmarkEnd w:id="2"/>
      <w:r w:rsidRPr="00D46FAC">
        <w:rPr>
          <w:rFonts w:asciiTheme="majorHAnsi" w:hAnsiTheme="majorHAnsi" w:cstheme="majorHAnsi"/>
          <w:sz w:val="22"/>
          <w:szCs w:val="22"/>
        </w:rPr>
        <w:t xml:space="preserve">UNDP shall provide the Partner with an administrative service as described below. </w:t>
      </w:r>
    </w:p>
    <w:p w14:paraId="5FAA92E4" w14:textId="77777777" w:rsidR="00156712" w:rsidRPr="00D46FAC" w:rsidRDefault="00156712" w:rsidP="00156712">
      <w:pPr>
        <w:jc w:val="both"/>
        <w:rPr>
          <w:rFonts w:asciiTheme="majorHAnsi" w:hAnsiTheme="majorHAnsi" w:cstheme="majorHAnsi"/>
          <w:sz w:val="22"/>
          <w:szCs w:val="22"/>
        </w:rPr>
      </w:pPr>
    </w:p>
    <w:p w14:paraId="2DD20F6B" w14:textId="77777777" w:rsidR="00156712" w:rsidRPr="00D46FAC" w:rsidRDefault="00156712" w:rsidP="00653B19">
      <w:pPr>
        <w:numPr>
          <w:ilvl w:val="1"/>
          <w:numId w:val="10"/>
        </w:numPr>
        <w:jc w:val="both"/>
        <w:rPr>
          <w:rFonts w:asciiTheme="majorHAnsi" w:hAnsiTheme="majorHAnsi" w:cstheme="majorHAnsi"/>
          <w:sz w:val="22"/>
          <w:szCs w:val="22"/>
        </w:rPr>
      </w:pPr>
      <w:r w:rsidRPr="00D46FAC">
        <w:rPr>
          <w:rFonts w:asciiTheme="majorHAnsi" w:hAnsiTheme="majorHAnsi" w:cstheme="majorHAnsi"/>
          <w:sz w:val="22"/>
          <w:szCs w:val="22"/>
        </w:rPr>
        <w:t>In the case of 1.B.b.iii the personnel are considered the personnel of the Partner (“Partner Personnel”) and are covered by this policy.</w:t>
      </w:r>
    </w:p>
    <w:p w14:paraId="6EA6467F" w14:textId="77777777" w:rsidR="00156712" w:rsidRPr="00D46FAC" w:rsidRDefault="00156712" w:rsidP="00156712">
      <w:pPr>
        <w:ind w:left="567"/>
        <w:jc w:val="both"/>
        <w:rPr>
          <w:rFonts w:asciiTheme="majorHAnsi" w:hAnsiTheme="majorHAnsi" w:cstheme="majorHAnsi"/>
          <w:sz w:val="22"/>
          <w:szCs w:val="22"/>
        </w:rPr>
      </w:pPr>
    </w:p>
    <w:p w14:paraId="7BEB730A" w14:textId="77777777" w:rsidR="00156712" w:rsidRPr="00D46FAC" w:rsidRDefault="00156712" w:rsidP="00653B19">
      <w:pPr>
        <w:numPr>
          <w:ilvl w:val="1"/>
          <w:numId w:val="10"/>
        </w:numPr>
        <w:jc w:val="both"/>
        <w:rPr>
          <w:rFonts w:asciiTheme="majorHAnsi" w:hAnsiTheme="majorHAnsi" w:cstheme="majorHAnsi"/>
          <w:sz w:val="22"/>
          <w:szCs w:val="22"/>
        </w:rPr>
      </w:pPr>
      <w:r w:rsidRPr="00D46FAC">
        <w:rPr>
          <w:rFonts w:asciiTheme="majorHAnsi" w:hAnsiTheme="majorHAnsi" w:cstheme="majorHAnsi"/>
          <w:sz w:val="22"/>
          <w:szCs w:val="22"/>
        </w:rPr>
        <w:t xml:space="preserve">In the case of Partner Personnel, UNDP may act solely as a contracting agent through facilitating the engagement of individual(s) for the Partner. The PPSA shall specify the name of the Partner and the nature of the relationship between the Partner and the Partner Personnel engaged thereunder. </w:t>
      </w:r>
    </w:p>
    <w:p w14:paraId="12A93F0C" w14:textId="7FF92CAF" w:rsidR="00156712" w:rsidRPr="00BC7B83" w:rsidRDefault="00156712" w:rsidP="00156712">
      <w:pPr>
        <w:pStyle w:val="Heading1"/>
        <w:jc w:val="left"/>
        <w:rPr>
          <w:rFonts w:asciiTheme="majorHAnsi" w:hAnsiTheme="majorHAnsi" w:cstheme="majorHAnsi"/>
          <w:b/>
          <w:bCs/>
          <w:sz w:val="22"/>
          <w:szCs w:val="22"/>
          <w:lang w:val="en-GB"/>
        </w:rPr>
      </w:pPr>
      <w:bookmarkStart w:id="3" w:name="_Toc62655446"/>
      <w:r w:rsidRPr="00BC7B83">
        <w:rPr>
          <w:rFonts w:asciiTheme="majorHAnsi" w:hAnsiTheme="majorHAnsi" w:cstheme="majorHAnsi"/>
          <w:b/>
          <w:bCs/>
          <w:sz w:val="22"/>
          <w:szCs w:val="22"/>
          <w:lang w:val="en-GB"/>
        </w:rPr>
        <w:lastRenderedPageBreak/>
        <w:t>2. Criteria for Partner Personnel</w:t>
      </w:r>
      <w:bookmarkEnd w:id="3"/>
    </w:p>
    <w:p w14:paraId="01E45EF1" w14:textId="77777777" w:rsidR="00156712" w:rsidRPr="00D46FAC" w:rsidRDefault="00156712" w:rsidP="00156712">
      <w:pPr>
        <w:keepNext/>
        <w:keepLines/>
        <w:ind w:left="360"/>
        <w:jc w:val="both"/>
        <w:rPr>
          <w:rFonts w:asciiTheme="majorHAnsi" w:hAnsiTheme="majorHAnsi" w:cstheme="majorHAnsi"/>
          <w:sz w:val="22"/>
          <w:szCs w:val="22"/>
          <w:lang w:val="en-GB"/>
        </w:rPr>
      </w:pPr>
    </w:p>
    <w:p w14:paraId="311B0424" w14:textId="77777777" w:rsidR="00156712" w:rsidRPr="00D46FAC" w:rsidRDefault="00156712" w:rsidP="00653B19">
      <w:pPr>
        <w:pStyle w:val="ListParagraph"/>
        <w:keepNext/>
        <w:keepLines/>
        <w:numPr>
          <w:ilvl w:val="0"/>
          <w:numId w:val="2"/>
        </w:numPr>
        <w:contextualSpacing w:val="0"/>
        <w:jc w:val="both"/>
        <w:rPr>
          <w:rFonts w:asciiTheme="majorHAnsi" w:hAnsiTheme="majorHAnsi" w:cstheme="majorHAnsi"/>
          <w:sz w:val="22"/>
          <w:szCs w:val="22"/>
          <w:lang w:val="en-GB"/>
        </w:rPr>
      </w:pPr>
      <w:bookmarkStart w:id="4" w:name="_Ref406753207"/>
      <w:r w:rsidRPr="00D46FAC">
        <w:rPr>
          <w:rFonts w:asciiTheme="majorHAnsi" w:hAnsiTheme="majorHAnsi" w:cstheme="majorHAnsi"/>
          <w:sz w:val="22"/>
          <w:szCs w:val="22"/>
          <w:lang w:val="en-GB"/>
        </w:rPr>
        <w:t>For personnel to be considered Partner Personnel under this Policy, all four of the criteria specified (1), (2), (3), and (4) below must be met</w:t>
      </w:r>
      <w:bookmarkEnd w:id="4"/>
      <w:r w:rsidRPr="00D46FAC">
        <w:rPr>
          <w:rFonts w:asciiTheme="majorHAnsi" w:hAnsiTheme="majorHAnsi" w:cstheme="majorHAnsi"/>
          <w:sz w:val="22"/>
          <w:szCs w:val="22"/>
          <w:lang w:val="en-GB"/>
        </w:rPr>
        <w:t>:</w:t>
      </w:r>
    </w:p>
    <w:p w14:paraId="747AA295" w14:textId="77777777" w:rsidR="00156712" w:rsidRPr="00D46FAC" w:rsidRDefault="00156712" w:rsidP="00156712">
      <w:pPr>
        <w:keepNext/>
        <w:keepLines/>
        <w:jc w:val="both"/>
        <w:rPr>
          <w:rFonts w:asciiTheme="majorHAnsi" w:hAnsiTheme="majorHAnsi" w:cstheme="majorHAnsi"/>
          <w:sz w:val="22"/>
          <w:szCs w:val="22"/>
          <w:lang w:val="en-GB"/>
        </w:rPr>
      </w:pPr>
    </w:p>
    <w:p w14:paraId="1FBC263E" w14:textId="77777777" w:rsidR="00156712" w:rsidRPr="00D46FAC" w:rsidRDefault="00156712" w:rsidP="00653B19">
      <w:pPr>
        <w:pStyle w:val="ListParagraph"/>
        <w:keepNext/>
        <w:keepLines/>
        <w:numPr>
          <w:ilvl w:val="1"/>
          <w:numId w:val="2"/>
        </w:numPr>
        <w:contextualSpacing w:val="0"/>
        <w:jc w:val="both"/>
        <w:rPr>
          <w:rFonts w:asciiTheme="majorHAnsi" w:hAnsiTheme="majorHAnsi" w:cstheme="majorHAnsi"/>
          <w:sz w:val="22"/>
          <w:szCs w:val="22"/>
          <w:lang w:val="en-GB"/>
        </w:rPr>
      </w:pPr>
      <w:bookmarkStart w:id="5" w:name="_Ref406753193"/>
      <w:r w:rsidRPr="00D46FAC">
        <w:rPr>
          <w:rFonts w:asciiTheme="majorHAnsi" w:hAnsiTheme="majorHAnsi" w:cstheme="majorHAnsi"/>
          <w:sz w:val="22"/>
          <w:szCs w:val="22"/>
          <w:lang w:val="en-GB"/>
        </w:rPr>
        <w:t xml:space="preserve"> The Partner must be a UN entity. </w:t>
      </w:r>
    </w:p>
    <w:p w14:paraId="1013D299" w14:textId="77777777" w:rsidR="00156712" w:rsidRPr="00D46FAC" w:rsidRDefault="00156712" w:rsidP="00156712">
      <w:pPr>
        <w:pStyle w:val="ListParagraph"/>
        <w:keepNext/>
        <w:keepLines/>
        <w:ind w:left="1440"/>
        <w:jc w:val="both"/>
        <w:rPr>
          <w:rFonts w:asciiTheme="majorHAnsi" w:hAnsiTheme="majorHAnsi" w:cstheme="majorHAnsi"/>
          <w:sz w:val="22"/>
          <w:szCs w:val="22"/>
          <w:lang w:val="en-GB"/>
        </w:rPr>
      </w:pPr>
    </w:p>
    <w:p w14:paraId="6382E24A" w14:textId="77777777" w:rsidR="00156712" w:rsidRPr="00D46FAC" w:rsidRDefault="00156712" w:rsidP="00653B19">
      <w:pPr>
        <w:pStyle w:val="ListParagraph"/>
        <w:keepNext/>
        <w:keepLines/>
        <w:numPr>
          <w:ilvl w:val="1"/>
          <w:numId w:val="2"/>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 PPSA entered into by UNDP with the personnel on behalf of the Partner must contain a provision stating that UNDP is acting as an agent of the Partner, that the contract is issued on behalf of the Partner, and that all contractual rights and responsibilities are with the Partner.</w:t>
      </w:r>
      <w:bookmarkEnd w:id="5"/>
      <w:r w:rsidRPr="00D46FAC">
        <w:rPr>
          <w:rFonts w:asciiTheme="majorHAnsi" w:hAnsiTheme="majorHAnsi" w:cstheme="majorHAnsi"/>
          <w:sz w:val="22"/>
          <w:szCs w:val="22"/>
          <w:lang w:val="en-GB"/>
        </w:rPr>
        <w:t xml:space="preserve"> </w:t>
      </w:r>
    </w:p>
    <w:p w14:paraId="2F301F41" w14:textId="77777777" w:rsidR="00156712" w:rsidRPr="00D46FAC" w:rsidRDefault="00156712" w:rsidP="00156712">
      <w:pPr>
        <w:jc w:val="both"/>
        <w:rPr>
          <w:rFonts w:asciiTheme="majorHAnsi" w:hAnsiTheme="majorHAnsi" w:cstheme="majorHAnsi"/>
          <w:sz w:val="22"/>
          <w:szCs w:val="22"/>
          <w:lang w:val="en-GB"/>
        </w:rPr>
      </w:pPr>
    </w:p>
    <w:p w14:paraId="642BC971" w14:textId="77777777" w:rsidR="00156712" w:rsidRPr="00D46FAC" w:rsidRDefault="00156712" w:rsidP="00653B19">
      <w:pPr>
        <w:pStyle w:val="Default"/>
        <w:numPr>
          <w:ilvl w:val="1"/>
          <w:numId w:val="2"/>
        </w:numPr>
        <w:jc w:val="both"/>
        <w:rPr>
          <w:rFonts w:asciiTheme="majorHAnsi" w:hAnsiTheme="majorHAnsi" w:cstheme="majorHAnsi"/>
          <w:sz w:val="22"/>
          <w:szCs w:val="22"/>
        </w:rPr>
      </w:pPr>
      <w:r w:rsidRPr="00D46FAC">
        <w:rPr>
          <w:rFonts w:asciiTheme="majorHAnsi" w:hAnsiTheme="majorHAnsi" w:cstheme="majorHAnsi"/>
          <w:sz w:val="22"/>
          <w:szCs w:val="22"/>
          <w:lang w:val="en-GB"/>
        </w:rPr>
        <w:t xml:space="preserve">An agreement between UNDP and the Partner must exist in the form of an SLA or any other format as directed by UNDP, (the “Partner Agreement”), in order for UNDP to issue PPSAs for the Partner.  The SLA or such other agreement as corporately </w:t>
      </w:r>
      <w:r w:rsidRPr="00D46FAC">
        <w:rPr>
          <w:rFonts w:asciiTheme="majorHAnsi" w:hAnsiTheme="majorHAnsi" w:cstheme="majorHAnsi"/>
          <w:color w:val="auto"/>
          <w:sz w:val="22"/>
          <w:szCs w:val="22"/>
          <w:lang w:val="en-GB"/>
        </w:rPr>
        <w:t xml:space="preserve">required by UNDP, will contain, among other things, provisions stating that: </w:t>
      </w:r>
      <w:r w:rsidRPr="00D46FAC">
        <w:rPr>
          <w:rFonts w:asciiTheme="majorHAnsi" w:hAnsiTheme="majorHAnsi" w:cstheme="majorHAnsi"/>
          <w:color w:val="auto"/>
          <w:sz w:val="22"/>
          <w:szCs w:val="22"/>
        </w:rPr>
        <w:t>UNDP is acting solely as an agent of the Partner and, except on matters related to the administration of the contract as per the responsibilities outlined in the annex for UNDP,  UNDP neither retains nor accepts any with no liability for contractual actions or claims raised by the Partner Personnel; the Partner will assume all responsibility for investigating any allegations of wrongdoing raised by Partner Personnel, including protection of the Partner Personnel against retaliation for having raised such allegations of wrongdoing; Partner will also indemnify and hold harmless UNDP in the case of any suit, claim or demand against UNDP brought by the individual(s) contracted by UNDP under PSA for the Partner; notwithstanding such assumption of responsibility and indemnification/hold harmless, the Partner must agree to cooperate with UNDP as requested in respect of any claim or demand, including ethics related issues, raised by the individual(s) so contracted by UNDP on the Partner’s behalf.”</w:t>
      </w:r>
    </w:p>
    <w:p w14:paraId="7EDBE32A" w14:textId="77777777" w:rsidR="00156712" w:rsidRPr="00D46FAC" w:rsidRDefault="00156712" w:rsidP="00156712">
      <w:pPr>
        <w:pStyle w:val="Default"/>
        <w:ind w:left="1440"/>
        <w:jc w:val="both"/>
        <w:rPr>
          <w:rFonts w:asciiTheme="majorHAnsi" w:hAnsiTheme="majorHAnsi" w:cstheme="majorHAnsi"/>
          <w:sz w:val="22"/>
          <w:szCs w:val="22"/>
        </w:rPr>
      </w:pPr>
    </w:p>
    <w:p w14:paraId="54A6D0C5" w14:textId="77777777" w:rsidR="00156712" w:rsidRPr="00D46FAC" w:rsidRDefault="00156712" w:rsidP="00156712">
      <w:pPr>
        <w:keepNext/>
        <w:keepLines/>
        <w:ind w:left="144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Thereafter, specific requests for the issuance of a PPSA will be made by a Request for PPSA from the Partner’s authorized representative, to the UNDP business unit that will be issuing the PPSA, further to Annex 2.</w:t>
      </w:r>
    </w:p>
    <w:p w14:paraId="1EA401FD" w14:textId="77777777" w:rsidR="00156712" w:rsidRPr="00D46FAC" w:rsidRDefault="00156712" w:rsidP="00156712">
      <w:pPr>
        <w:jc w:val="both"/>
        <w:rPr>
          <w:rFonts w:asciiTheme="majorHAnsi" w:hAnsiTheme="majorHAnsi" w:cstheme="majorHAnsi"/>
          <w:sz w:val="22"/>
          <w:szCs w:val="22"/>
          <w:lang w:val="en-GB"/>
        </w:rPr>
      </w:pPr>
    </w:p>
    <w:p w14:paraId="14ED1A62" w14:textId="77777777" w:rsidR="00156712" w:rsidRPr="00D46FAC" w:rsidRDefault="00156712" w:rsidP="00653B19">
      <w:pPr>
        <w:pStyle w:val="ListParagraph"/>
        <w:numPr>
          <w:ilvl w:val="1"/>
          <w:numId w:val="2"/>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 Partner Personnel concerned may not hold a UNDP Delegation of Authority.</w:t>
      </w:r>
    </w:p>
    <w:p w14:paraId="6719E26A" w14:textId="77777777" w:rsidR="00156712" w:rsidRPr="00D46FAC" w:rsidRDefault="00156712" w:rsidP="00156712">
      <w:pPr>
        <w:jc w:val="both"/>
        <w:rPr>
          <w:rFonts w:asciiTheme="majorHAnsi" w:hAnsiTheme="majorHAnsi" w:cstheme="majorHAnsi"/>
          <w:sz w:val="22"/>
          <w:szCs w:val="22"/>
          <w:lang w:val="en-GB"/>
        </w:rPr>
      </w:pPr>
      <w:r w:rsidRPr="00D46FAC" w:rsidDel="009D2E31">
        <w:rPr>
          <w:rFonts w:asciiTheme="majorHAnsi" w:hAnsiTheme="majorHAnsi" w:cstheme="majorHAnsi"/>
          <w:sz w:val="22"/>
          <w:szCs w:val="22"/>
          <w:lang w:val="en-GB"/>
        </w:rPr>
        <w:t xml:space="preserve"> </w:t>
      </w:r>
    </w:p>
    <w:p w14:paraId="670FDAEA" w14:textId="77777777" w:rsidR="00156712" w:rsidRPr="007D1C57" w:rsidRDefault="00156712" w:rsidP="00156712">
      <w:pPr>
        <w:pStyle w:val="ListParagraph"/>
        <w:ind w:left="1440"/>
        <w:jc w:val="both"/>
        <w:rPr>
          <w:rFonts w:asciiTheme="majorHAnsi" w:hAnsiTheme="majorHAnsi" w:cstheme="majorHAnsi"/>
          <w:b/>
          <w:bCs/>
          <w:sz w:val="22"/>
          <w:szCs w:val="22"/>
          <w:lang w:val="en-GB"/>
        </w:rPr>
      </w:pPr>
    </w:p>
    <w:p w14:paraId="664E3E1D" w14:textId="512EC3AB" w:rsidR="00156712" w:rsidRPr="007D1C57" w:rsidRDefault="00156712" w:rsidP="00156712">
      <w:pPr>
        <w:pStyle w:val="Heading1"/>
        <w:jc w:val="left"/>
        <w:rPr>
          <w:rFonts w:asciiTheme="majorHAnsi" w:hAnsiTheme="majorHAnsi" w:cstheme="majorHAnsi"/>
          <w:b/>
          <w:bCs/>
          <w:sz w:val="22"/>
          <w:szCs w:val="22"/>
          <w:lang w:val="en-GB"/>
        </w:rPr>
      </w:pPr>
      <w:bookmarkStart w:id="6" w:name="_Toc62655447"/>
      <w:r w:rsidRPr="007D1C57">
        <w:rPr>
          <w:rFonts w:asciiTheme="majorHAnsi" w:hAnsiTheme="majorHAnsi" w:cstheme="majorHAnsi"/>
          <w:b/>
          <w:bCs/>
          <w:sz w:val="22"/>
          <w:szCs w:val="22"/>
          <w:lang w:val="en-GB"/>
        </w:rPr>
        <w:t>3. Administration</w:t>
      </w:r>
      <w:bookmarkEnd w:id="6"/>
      <w:r w:rsidRPr="007D1C57">
        <w:rPr>
          <w:rFonts w:asciiTheme="majorHAnsi" w:hAnsiTheme="majorHAnsi" w:cstheme="majorHAnsi"/>
          <w:b/>
          <w:bCs/>
          <w:sz w:val="22"/>
          <w:szCs w:val="22"/>
          <w:lang w:val="en-GB"/>
        </w:rPr>
        <w:t xml:space="preserve"> </w:t>
      </w:r>
    </w:p>
    <w:p w14:paraId="62B1C915" w14:textId="77777777" w:rsidR="00156712" w:rsidRPr="00D46FAC" w:rsidRDefault="00156712" w:rsidP="00156712">
      <w:pPr>
        <w:ind w:left="567"/>
        <w:jc w:val="both"/>
        <w:rPr>
          <w:rFonts w:asciiTheme="majorHAnsi" w:hAnsiTheme="majorHAnsi" w:cstheme="majorHAnsi"/>
          <w:sz w:val="22"/>
          <w:szCs w:val="22"/>
          <w:lang w:val="en-GB"/>
        </w:rPr>
      </w:pPr>
    </w:p>
    <w:p w14:paraId="4F3E2638" w14:textId="77777777" w:rsidR="00E24C39" w:rsidRDefault="00156712" w:rsidP="00653B19">
      <w:pPr>
        <w:pStyle w:val="ListParagraph"/>
        <w:numPr>
          <w:ilvl w:val="0"/>
          <w:numId w:val="11"/>
        </w:numPr>
        <w:contextualSpacing w:val="0"/>
        <w:jc w:val="both"/>
        <w:rPr>
          <w:rFonts w:asciiTheme="majorHAnsi" w:hAnsiTheme="majorHAnsi" w:cstheme="majorHAnsi"/>
          <w:i/>
          <w:sz w:val="22"/>
          <w:szCs w:val="22"/>
          <w:lang w:val="en-GB"/>
        </w:rPr>
      </w:pPr>
      <w:bookmarkStart w:id="7" w:name="_Ref406060389"/>
      <w:r w:rsidRPr="00DF4D39">
        <w:rPr>
          <w:rFonts w:asciiTheme="majorHAnsi" w:hAnsiTheme="majorHAnsi" w:cstheme="majorHAnsi"/>
          <w:i/>
          <w:sz w:val="22"/>
          <w:szCs w:val="22"/>
          <w:lang w:val="en-GB"/>
        </w:rPr>
        <w:t>Selection of Candidates</w:t>
      </w:r>
    </w:p>
    <w:p w14:paraId="0D9F8FD3" w14:textId="77777777" w:rsidR="00E24C39" w:rsidRDefault="00E24C39" w:rsidP="00E24C39">
      <w:pPr>
        <w:pStyle w:val="ListParagraph"/>
        <w:ind w:left="720"/>
        <w:contextualSpacing w:val="0"/>
        <w:jc w:val="both"/>
        <w:rPr>
          <w:rFonts w:asciiTheme="majorHAnsi" w:hAnsiTheme="majorHAnsi" w:cstheme="majorHAnsi"/>
          <w:i/>
          <w:sz w:val="22"/>
          <w:szCs w:val="22"/>
          <w:lang w:val="en-GB"/>
        </w:rPr>
      </w:pPr>
    </w:p>
    <w:p w14:paraId="07736DDF" w14:textId="1E4D115B" w:rsidR="00156712" w:rsidRPr="00E24C39" w:rsidRDefault="00156712" w:rsidP="00E24C39">
      <w:pPr>
        <w:pStyle w:val="ListParagraph"/>
        <w:ind w:left="720"/>
        <w:contextualSpacing w:val="0"/>
        <w:jc w:val="both"/>
        <w:rPr>
          <w:rFonts w:asciiTheme="majorHAnsi" w:hAnsiTheme="majorHAnsi" w:cstheme="majorHAnsi"/>
          <w:i/>
          <w:sz w:val="22"/>
          <w:szCs w:val="22"/>
          <w:lang w:val="en-GB"/>
        </w:rPr>
      </w:pPr>
      <w:r w:rsidRPr="00E24C39">
        <w:rPr>
          <w:rFonts w:asciiTheme="majorHAnsi" w:hAnsiTheme="majorHAnsi" w:cstheme="majorHAnsi"/>
          <w:sz w:val="22"/>
          <w:szCs w:val="22"/>
          <w:lang w:val="en-GB"/>
        </w:rPr>
        <w:t xml:space="preserve">UNDP may issue a PPSA to an individual at the request of a Partner following either of the following selection processes:  </w:t>
      </w:r>
    </w:p>
    <w:p w14:paraId="724AB2B0" w14:textId="77777777" w:rsidR="00156712" w:rsidRPr="00D46FAC" w:rsidRDefault="00156712" w:rsidP="00156712">
      <w:pPr>
        <w:pStyle w:val="ListParagraph"/>
        <w:jc w:val="both"/>
        <w:rPr>
          <w:rFonts w:asciiTheme="majorHAnsi" w:hAnsiTheme="majorHAnsi" w:cstheme="majorHAnsi"/>
          <w:sz w:val="22"/>
          <w:szCs w:val="22"/>
          <w:lang w:val="en-GB"/>
        </w:rPr>
      </w:pPr>
    </w:p>
    <w:p w14:paraId="36B6105C" w14:textId="169E5888" w:rsidR="00156712" w:rsidRDefault="00156712" w:rsidP="00653B19">
      <w:pPr>
        <w:pStyle w:val="ListParagraph"/>
        <w:numPr>
          <w:ilvl w:val="1"/>
          <w:numId w:val="11"/>
        </w:numPr>
        <w:contextualSpacing w:val="0"/>
        <w:jc w:val="both"/>
        <w:rPr>
          <w:rFonts w:asciiTheme="majorHAnsi" w:hAnsiTheme="majorHAnsi" w:cstheme="majorHAnsi"/>
          <w:i/>
          <w:sz w:val="22"/>
          <w:szCs w:val="22"/>
          <w:lang w:val="en-GB"/>
        </w:rPr>
      </w:pPr>
      <w:r w:rsidRPr="00D46FAC">
        <w:rPr>
          <w:rFonts w:asciiTheme="majorHAnsi" w:hAnsiTheme="majorHAnsi" w:cstheme="majorHAnsi"/>
          <w:i/>
          <w:sz w:val="22"/>
          <w:szCs w:val="22"/>
          <w:lang w:val="en-GB"/>
        </w:rPr>
        <w:t>Pre-selection bv the Partner</w:t>
      </w:r>
    </w:p>
    <w:p w14:paraId="28131880" w14:textId="77777777" w:rsidR="0059148A" w:rsidRPr="00D46FAC" w:rsidRDefault="0059148A" w:rsidP="0059148A">
      <w:pPr>
        <w:pStyle w:val="ListParagraph"/>
        <w:ind w:left="1440"/>
        <w:contextualSpacing w:val="0"/>
        <w:jc w:val="both"/>
        <w:rPr>
          <w:rFonts w:asciiTheme="majorHAnsi" w:hAnsiTheme="majorHAnsi" w:cstheme="majorHAnsi"/>
          <w:i/>
          <w:sz w:val="22"/>
          <w:szCs w:val="22"/>
          <w:lang w:val="en-GB"/>
        </w:rPr>
      </w:pPr>
    </w:p>
    <w:p w14:paraId="019E6E2B" w14:textId="77777777" w:rsidR="00156712" w:rsidRPr="00D46FAC" w:rsidRDefault="00156712" w:rsidP="00156712">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Pre-selection is a common method for contracting candidates to deliver services under a specific TOR and identifying the best available candidate. </w:t>
      </w:r>
      <w:bookmarkEnd w:id="7"/>
      <w:r w:rsidRPr="00D46FAC">
        <w:rPr>
          <w:rFonts w:asciiTheme="majorHAnsi" w:hAnsiTheme="majorHAnsi" w:cstheme="majorHAnsi"/>
          <w:sz w:val="22"/>
          <w:szCs w:val="22"/>
          <w:lang w:val="en-GB"/>
        </w:rPr>
        <w:t xml:space="preserve">In this case, the Partner selects the candidate following its own internal processes and requests UNDP to issue the PPSA. </w:t>
      </w:r>
    </w:p>
    <w:p w14:paraId="35F52BCF" w14:textId="77777777" w:rsidR="00156712" w:rsidRPr="00D46FAC" w:rsidRDefault="00156712" w:rsidP="00156712">
      <w:pPr>
        <w:pStyle w:val="ListParagraph"/>
        <w:jc w:val="both"/>
        <w:rPr>
          <w:rFonts w:asciiTheme="majorHAnsi" w:hAnsiTheme="majorHAnsi" w:cstheme="majorHAnsi"/>
          <w:sz w:val="22"/>
          <w:szCs w:val="22"/>
          <w:lang w:val="en-GB"/>
        </w:rPr>
      </w:pPr>
    </w:p>
    <w:p w14:paraId="199E62EB" w14:textId="77777777" w:rsidR="00156712" w:rsidRPr="00D46FAC" w:rsidRDefault="00156712" w:rsidP="00156712">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 Partner must provide confirmation that the selection conforms with the Partner’s corporate procedures in the form of a ‘Pre-selection Letter’ (see annex 3 to this policy).</w:t>
      </w:r>
    </w:p>
    <w:p w14:paraId="6C459195" w14:textId="77777777" w:rsidR="00156712" w:rsidRPr="00D46FAC" w:rsidRDefault="00156712" w:rsidP="00156712">
      <w:pPr>
        <w:pStyle w:val="ListParagraph"/>
        <w:jc w:val="both"/>
        <w:rPr>
          <w:rFonts w:asciiTheme="majorHAnsi" w:hAnsiTheme="majorHAnsi" w:cstheme="majorHAnsi"/>
          <w:sz w:val="22"/>
          <w:szCs w:val="22"/>
          <w:lang w:val="en-GB"/>
        </w:rPr>
      </w:pPr>
    </w:p>
    <w:p w14:paraId="43EEF485" w14:textId="53B720AA" w:rsidR="00156712" w:rsidRPr="0030630F" w:rsidRDefault="00156712" w:rsidP="00653B19">
      <w:pPr>
        <w:pStyle w:val="ListParagraph"/>
        <w:numPr>
          <w:ilvl w:val="1"/>
          <w:numId w:val="11"/>
        </w:numPr>
        <w:contextualSpacing w:val="0"/>
        <w:jc w:val="both"/>
        <w:rPr>
          <w:rFonts w:asciiTheme="majorHAnsi" w:hAnsiTheme="majorHAnsi" w:cstheme="majorHAnsi"/>
          <w:sz w:val="22"/>
          <w:szCs w:val="22"/>
          <w:lang w:val="en-GB"/>
        </w:rPr>
      </w:pPr>
      <w:r w:rsidRPr="00D46FAC">
        <w:rPr>
          <w:rFonts w:asciiTheme="majorHAnsi" w:hAnsiTheme="majorHAnsi" w:cstheme="majorHAnsi"/>
          <w:i/>
          <w:iCs/>
          <w:sz w:val="22"/>
          <w:szCs w:val="22"/>
          <w:lang w:val="en-GB"/>
        </w:rPr>
        <w:t>UNDP-supported Selections</w:t>
      </w:r>
    </w:p>
    <w:p w14:paraId="3C68350D" w14:textId="77777777" w:rsidR="0030630F" w:rsidRPr="00D46FAC" w:rsidRDefault="0030630F" w:rsidP="0030630F">
      <w:pPr>
        <w:pStyle w:val="ListParagraph"/>
        <w:ind w:left="1440"/>
        <w:contextualSpacing w:val="0"/>
        <w:jc w:val="both"/>
        <w:rPr>
          <w:rFonts w:asciiTheme="majorHAnsi" w:hAnsiTheme="majorHAnsi" w:cstheme="majorHAnsi"/>
          <w:sz w:val="22"/>
          <w:szCs w:val="22"/>
          <w:lang w:val="en-GB"/>
        </w:rPr>
      </w:pPr>
    </w:p>
    <w:p w14:paraId="412761AA" w14:textId="77777777" w:rsidR="00156712" w:rsidRPr="00D46FAC" w:rsidRDefault="00156712" w:rsidP="00156712">
      <w:pPr>
        <w:ind w:left="72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UNDP may provide various forms of administrative support to Partners in the selection process.  This is considered “Additional Services” as defined below. </w:t>
      </w:r>
    </w:p>
    <w:p w14:paraId="1EDA9E50" w14:textId="77777777" w:rsidR="00156712" w:rsidRPr="00D46FAC" w:rsidRDefault="00156712" w:rsidP="00156712">
      <w:pPr>
        <w:ind w:left="720"/>
        <w:jc w:val="both"/>
        <w:rPr>
          <w:rFonts w:asciiTheme="majorHAnsi" w:hAnsiTheme="majorHAnsi" w:cstheme="majorHAnsi"/>
          <w:sz w:val="22"/>
          <w:szCs w:val="22"/>
          <w:lang w:val="en-GB"/>
        </w:rPr>
      </w:pPr>
    </w:p>
    <w:p w14:paraId="43F81796" w14:textId="77777777" w:rsidR="00156712" w:rsidRPr="00D46FAC" w:rsidRDefault="00156712" w:rsidP="00156712">
      <w:pPr>
        <w:ind w:left="72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 Partner must provide confirmation of acceptance of the selection outcome (see annex 4 to this policy).</w:t>
      </w:r>
    </w:p>
    <w:p w14:paraId="1FADBBFF" w14:textId="77777777" w:rsidR="00156712" w:rsidRPr="00D46FAC" w:rsidRDefault="00156712" w:rsidP="00156712">
      <w:pPr>
        <w:ind w:left="720"/>
        <w:jc w:val="both"/>
        <w:rPr>
          <w:rFonts w:asciiTheme="majorHAnsi" w:hAnsiTheme="majorHAnsi" w:cstheme="majorHAnsi"/>
          <w:sz w:val="22"/>
          <w:szCs w:val="22"/>
          <w:lang w:val="en-GB"/>
        </w:rPr>
      </w:pPr>
    </w:p>
    <w:p w14:paraId="358BDF23" w14:textId="77777777" w:rsidR="00156712" w:rsidRPr="00D46FAC" w:rsidRDefault="00156712" w:rsidP="00156712">
      <w:pPr>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The following summarizes the processes described in (a) and (b) above, and the options under (b):  </w:t>
      </w:r>
    </w:p>
    <w:tbl>
      <w:tblPr>
        <w:tblStyle w:val="TableGrid"/>
        <w:tblpPr w:leftFromText="180" w:rightFromText="180" w:vertAnchor="text" w:horzAnchor="margin" w:tblpXSpec="center" w:tblpY="314"/>
        <w:tblW w:w="0" w:type="auto"/>
        <w:tblLook w:val="04A0" w:firstRow="1" w:lastRow="0" w:firstColumn="1" w:lastColumn="0" w:noHBand="0" w:noVBand="1"/>
      </w:tblPr>
      <w:tblGrid>
        <w:gridCol w:w="1394"/>
        <w:gridCol w:w="1572"/>
        <w:gridCol w:w="1706"/>
        <w:gridCol w:w="2324"/>
        <w:gridCol w:w="1634"/>
      </w:tblGrid>
      <w:tr w:rsidR="00156712" w:rsidRPr="00D46FAC" w14:paraId="3B1674CA" w14:textId="77777777" w:rsidTr="000C4669">
        <w:tc>
          <w:tcPr>
            <w:tcW w:w="1589" w:type="dxa"/>
          </w:tcPr>
          <w:p w14:paraId="51FC0287" w14:textId="77777777" w:rsidR="00156712" w:rsidRPr="00D46FAC" w:rsidRDefault="00156712" w:rsidP="000C4669">
            <w:pPr>
              <w:rPr>
                <w:rFonts w:asciiTheme="majorHAnsi" w:hAnsiTheme="majorHAnsi" w:cstheme="majorHAnsi"/>
                <w:sz w:val="22"/>
                <w:szCs w:val="22"/>
              </w:rPr>
            </w:pPr>
          </w:p>
        </w:tc>
        <w:tc>
          <w:tcPr>
            <w:tcW w:w="1701" w:type="dxa"/>
          </w:tcPr>
          <w:p w14:paraId="4BF9D374"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Recruitment process:</w:t>
            </w:r>
          </w:p>
        </w:tc>
        <w:tc>
          <w:tcPr>
            <w:tcW w:w="1780" w:type="dxa"/>
          </w:tcPr>
          <w:p w14:paraId="4A31DDE2"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Assessment of candidates:</w:t>
            </w:r>
          </w:p>
        </w:tc>
        <w:tc>
          <w:tcPr>
            <w:tcW w:w="2835" w:type="dxa"/>
          </w:tcPr>
          <w:p w14:paraId="761A11A6" w14:textId="77777777" w:rsidR="00156712" w:rsidRPr="00D46FAC" w:rsidRDefault="00156712" w:rsidP="000C4669">
            <w:pPr>
              <w:jc w:val="center"/>
              <w:rPr>
                <w:rFonts w:asciiTheme="majorHAnsi" w:hAnsiTheme="majorHAnsi" w:cstheme="majorHAnsi"/>
                <w:sz w:val="22"/>
                <w:szCs w:val="22"/>
              </w:rPr>
            </w:pPr>
            <w:r w:rsidRPr="00D46FAC">
              <w:rPr>
                <w:rFonts w:asciiTheme="majorHAnsi" w:hAnsiTheme="majorHAnsi" w:cstheme="majorHAnsi"/>
                <w:sz w:val="22"/>
                <w:szCs w:val="22"/>
              </w:rPr>
              <w:t>Decision:</w:t>
            </w:r>
          </w:p>
        </w:tc>
        <w:tc>
          <w:tcPr>
            <w:tcW w:w="1671" w:type="dxa"/>
          </w:tcPr>
          <w:p w14:paraId="6123F262"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Contract issuance / administration:</w:t>
            </w:r>
          </w:p>
        </w:tc>
      </w:tr>
      <w:tr w:rsidR="00156712" w:rsidRPr="00D46FAC" w14:paraId="1F3A0D65" w14:textId="77777777" w:rsidTr="000C4669">
        <w:trPr>
          <w:trHeight w:val="1912"/>
        </w:trPr>
        <w:tc>
          <w:tcPr>
            <w:tcW w:w="1589" w:type="dxa"/>
          </w:tcPr>
          <w:p w14:paraId="678B4565"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(a)</w:t>
            </w:r>
          </w:p>
          <w:p w14:paraId="64F20FA0"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Pre-selection by the Partner</w:t>
            </w:r>
          </w:p>
          <w:p w14:paraId="354E6875" w14:textId="77777777" w:rsidR="00156712" w:rsidRPr="00D46FAC" w:rsidRDefault="00156712" w:rsidP="000C4669">
            <w:pPr>
              <w:rPr>
                <w:rFonts w:asciiTheme="majorHAnsi" w:hAnsiTheme="majorHAnsi" w:cstheme="majorHAnsi"/>
                <w:sz w:val="22"/>
                <w:szCs w:val="22"/>
              </w:rPr>
            </w:pPr>
          </w:p>
        </w:tc>
        <w:tc>
          <w:tcPr>
            <w:tcW w:w="1701" w:type="dxa"/>
          </w:tcPr>
          <w:p w14:paraId="1C0A2999" w14:textId="77777777" w:rsidR="00156712" w:rsidRPr="00D46FAC" w:rsidRDefault="00156712" w:rsidP="00653B19">
            <w:pPr>
              <w:pStyle w:val="ListParagraph"/>
              <w:numPr>
                <w:ilvl w:val="0"/>
                <w:numId w:val="3"/>
              </w:numPr>
              <w:contextualSpacing w:val="0"/>
              <w:rPr>
                <w:rFonts w:asciiTheme="majorHAnsi" w:hAnsiTheme="majorHAnsi" w:cstheme="majorHAnsi"/>
                <w:sz w:val="22"/>
                <w:szCs w:val="22"/>
              </w:rPr>
            </w:pPr>
            <w:r w:rsidRPr="00D46FAC">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0BD4CEBD" wp14:editId="7E0BD517">
                      <wp:simplePos x="0" y="0"/>
                      <wp:positionH relativeFrom="column">
                        <wp:posOffset>726380</wp:posOffset>
                      </wp:positionH>
                      <wp:positionV relativeFrom="paragraph">
                        <wp:posOffset>201930</wp:posOffset>
                      </wp:positionV>
                      <wp:extent cx="577969" cy="240977"/>
                      <wp:effectExtent l="0" t="0" r="12700" b="26035"/>
                      <wp:wrapNone/>
                      <wp:docPr id="5" name="Rectangle 5"/>
                      <wp:cNvGraphicFramePr/>
                      <a:graphic xmlns:a="http://schemas.openxmlformats.org/drawingml/2006/main">
                        <a:graphicData uri="http://schemas.microsoft.com/office/word/2010/wordprocessingShape">
                          <wps:wsp>
                            <wps:cNvSpPr/>
                            <wps:spPr>
                              <a:xfrm>
                                <a:off x="0" y="0"/>
                                <a:ext cx="577969" cy="240977"/>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4DFC5F" w14:textId="77777777" w:rsidR="000C4669" w:rsidRPr="00940514" w:rsidRDefault="000C4669" w:rsidP="00156712">
                                  <w:pPr>
                                    <w:jc w:val="center"/>
                                    <w:rPr>
                                      <w:sz w:val="22"/>
                                      <w:szCs w:val="22"/>
                                    </w:rPr>
                                  </w:pPr>
                                  <w:r w:rsidRPr="00940514">
                                    <w:rPr>
                                      <w:sz w:val="22"/>
                                      <w:szCs w:val="22"/>
                                    </w:rPr>
                                    <w: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4CEBD" id="Rectangle 5" o:spid="_x0000_s1026" style="position:absolute;left:0;text-align:left;margin-left:57.2pt;margin-top:15.9pt;width:45.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" fillcolor="white [3201]" strokecolor="#f79646 [3209]" strokeweight="2pt">
                      <v:textbox>
                        <w:txbxContent>
                          <w:p w14:paraId="504DFC5F" w14:textId="77777777" w:rsidR="000C4669" w:rsidRPr="00940514" w:rsidRDefault="000C4669" w:rsidP="00156712">
                            <w:pPr>
                              <w:jc w:val="center"/>
                              <w:rPr>
                                <w:sz w:val="22"/>
                                <w:szCs w:val="22"/>
                              </w:rPr>
                            </w:pPr>
                            <w:r w:rsidRPr="00940514">
                              <w:rPr>
                                <w:sz w:val="22"/>
                                <w:szCs w:val="22"/>
                              </w:rPr>
                              <w:t>And</w:t>
                            </w:r>
                          </w:p>
                        </w:txbxContent>
                      </v:textbox>
                    </v:rect>
                  </w:pict>
                </mc:Fallback>
              </mc:AlternateContent>
            </w:r>
            <w:r w:rsidRPr="00D46FAC">
              <w:rPr>
                <w:rFonts w:asciiTheme="majorHAnsi" w:hAnsiTheme="majorHAnsi" w:cstheme="majorHAnsi"/>
                <w:sz w:val="22"/>
                <w:szCs w:val="22"/>
              </w:rPr>
              <w:t>By Partner</w:t>
            </w:r>
          </w:p>
        </w:tc>
        <w:tc>
          <w:tcPr>
            <w:tcW w:w="1780" w:type="dxa"/>
          </w:tcPr>
          <w:p w14:paraId="4CEA84EF" w14:textId="77777777" w:rsidR="00156712" w:rsidRPr="00D46FAC" w:rsidRDefault="00156712" w:rsidP="00653B19">
            <w:pPr>
              <w:pStyle w:val="ListParagraph"/>
              <w:numPr>
                <w:ilvl w:val="0"/>
                <w:numId w:val="3"/>
              </w:numPr>
              <w:contextualSpacing w:val="0"/>
              <w:rPr>
                <w:rFonts w:asciiTheme="majorHAnsi" w:hAnsiTheme="majorHAnsi" w:cstheme="majorHAnsi"/>
                <w:sz w:val="22"/>
                <w:szCs w:val="22"/>
              </w:rPr>
            </w:pPr>
            <w:r w:rsidRPr="00D46FAC">
              <w:rPr>
                <w:rFonts w:asciiTheme="majorHAnsi" w:hAnsiTheme="majorHAnsi" w:cstheme="majorHAnsi"/>
                <w:sz w:val="22"/>
                <w:szCs w:val="22"/>
              </w:rPr>
              <w:t>By Partner</w:t>
            </w:r>
          </w:p>
          <w:p w14:paraId="5BFAA10F" w14:textId="77777777" w:rsidR="00156712" w:rsidRPr="00D46FAC" w:rsidRDefault="00156712" w:rsidP="000C4669">
            <w:pPr>
              <w:rPr>
                <w:rFonts w:asciiTheme="majorHAnsi" w:hAnsiTheme="majorHAnsi" w:cstheme="majorHAnsi"/>
                <w:sz w:val="22"/>
                <w:szCs w:val="22"/>
              </w:rPr>
            </w:pPr>
          </w:p>
        </w:tc>
        <w:tc>
          <w:tcPr>
            <w:tcW w:w="2835" w:type="dxa"/>
            <w:vMerge w:val="restart"/>
          </w:tcPr>
          <w:p w14:paraId="3901AD4B" w14:textId="77777777" w:rsidR="00156712" w:rsidRPr="00D46FAC" w:rsidRDefault="00156712" w:rsidP="00653B19">
            <w:pPr>
              <w:pStyle w:val="ListParagraph"/>
              <w:numPr>
                <w:ilvl w:val="0"/>
                <w:numId w:val="3"/>
              </w:numPr>
              <w:contextualSpacing w:val="0"/>
              <w:rPr>
                <w:rFonts w:asciiTheme="majorHAnsi" w:hAnsiTheme="majorHAnsi" w:cstheme="majorHAnsi"/>
                <w:sz w:val="22"/>
                <w:szCs w:val="22"/>
              </w:rPr>
            </w:pPr>
            <w:r w:rsidRPr="00D46FAC">
              <w:rPr>
                <w:rFonts w:asciiTheme="majorHAnsi" w:hAnsiTheme="majorHAnsi" w:cstheme="majorHAnsi"/>
                <w:sz w:val="22"/>
                <w:szCs w:val="22"/>
              </w:rPr>
              <w:t>The selection decision must always be made by the Partner</w:t>
            </w:r>
          </w:p>
          <w:p w14:paraId="1061DEDB" w14:textId="77777777" w:rsidR="00156712" w:rsidRPr="00D46FAC" w:rsidRDefault="00156712" w:rsidP="000C4669">
            <w:pPr>
              <w:pStyle w:val="ListParagraph"/>
              <w:ind w:left="360"/>
              <w:rPr>
                <w:rFonts w:asciiTheme="majorHAnsi" w:hAnsiTheme="majorHAnsi" w:cstheme="majorHAnsi"/>
                <w:sz w:val="22"/>
                <w:szCs w:val="22"/>
              </w:rPr>
            </w:pPr>
          </w:p>
          <w:p w14:paraId="15AF2B69" w14:textId="77777777" w:rsidR="00156712" w:rsidRPr="00D46FAC" w:rsidRDefault="00156712" w:rsidP="00653B19">
            <w:pPr>
              <w:pStyle w:val="ListParagraph"/>
              <w:numPr>
                <w:ilvl w:val="0"/>
                <w:numId w:val="3"/>
              </w:numPr>
              <w:contextualSpacing w:val="0"/>
              <w:rPr>
                <w:rFonts w:asciiTheme="majorHAnsi" w:hAnsiTheme="majorHAnsi" w:cstheme="majorHAnsi"/>
                <w:sz w:val="22"/>
                <w:szCs w:val="22"/>
              </w:rPr>
            </w:pPr>
            <w:r w:rsidRPr="00D46FAC">
              <w:rPr>
                <w:rFonts w:asciiTheme="majorHAnsi" w:hAnsiTheme="majorHAnsi" w:cstheme="majorHAnsi"/>
                <w:sz w:val="22"/>
                <w:szCs w:val="22"/>
              </w:rPr>
              <w:t>The Partner must specify the name of the selected candidate in the applicable letter contained in Annex 3 or 4 (individually or as a list)</w:t>
            </w:r>
          </w:p>
        </w:tc>
        <w:tc>
          <w:tcPr>
            <w:tcW w:w="1671" w:type="dxa"/>
          </w:tcPr>
          <w:p w14:paraId="7C21294B" w14:textId="77777777" w:rsidR="00156712" w:rsidRPr="00D46FAC" w:rsidRDefault="00156712" w:rsidP="00653B19">
            <w:pPr>
              <w:pStyle w:val="ListParagraph"/>
              <w:numPr>
                <w:ilvl w:val="0"/>
                <w:numId w:val="6"/>
              </w:numPr>
              <w:contextualSpacing w:val="0"/>
              <w:rPr>
                <w:rFonts w:asciiTheme="majorHAnsi" w:hAnsiTheme="majorHAnsi" w:cstheme="majorHAnsi"/>
                <w:sz w:val="22"/>
                <w:szCs w:val="22"/>
              </w:rPr>
            </w:pPr>
            <w:r w:rsidRPr="00D46FAC">
              <w:rPr>
                <w:rFonts w:asciiTheme="majorHAnsi" w:hAnsiTheme="majorHAnsi" w:cstheme="majorHAnsi"/>
                <w:sz w:val="22"/>
                <w:szCs w:val="22"/>
              </w:rPr>
              <w:t>By UNDP</w:t>
            </w:r>
          </w:p>
        </w:tc>
      </w:tr>
      <w:tr w:rsidR="00156712" w:rsidRPr="00D46FAC" w14:paraId="5BBDD6C4" w14:textId="77777777" w:rsidTr="000C4669">
        <w:tc>
          <w:tcPr>
            <w:tcW w:w="1589" w:type="dxa"/>
          </w:tcPr>
          <w:p w14:paraId="1120ABF1"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(b)</w:t>
            </w:r>
          </w:p>
          <w:p w14:paraId="2D7104A2"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UNDP supported Selections</w:t>
            </w:r>
          </w:p>
        </w:tc>
        <w:tc>
          <w:tcPr>
            <w:tcW w:w="1701" w:type="dxa"/>
          </w:tcPr>
          <w:p w14:paraId="63CB8AA6" w14:textId="77777777" w:rsidR="00156712" w:rsidRPr="00D46FAC" w:rsidRDefault="00156712" w:rsidP="00653B19">
            <w:pPr>
              <w:pStyle w:val="ListParagraph"/>
              <w:numPr>
                <w:ilvl w:val="0"/>
                <w:numId w:val="5"/>
              </w:numPr>
              <w:contextualSpacing w:val="0"/>
              <w:rPr>
                <w:rFonts w:asciiTheme="majorHAnsi" w:hAnsiTheme="majorHAnsi" w:cstheme="majorHAnsi"/>
                <w:sz w:val="22"/>
                <w:szCs w:val="22"/>
              </w:rPr>
            </w:pPr>
            <w:r w:rsidRPr="00D46FAC">
              <w:rPr>
                <w:rFonts w:asciiTheme="majorHAnsi" w:hAnsiTheme="majorHAnsi" w:cstheme="majorHAnsi"/>
                <w:sz w:val="22"/>
                <w:szCs w:val="22"/>
              </w:rPr>
              <w:t xml:space="preserve">By Partner </w:t>
            </w:r>
          </w:p>
          <w:p w14:paraId="1292ED4E"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 xml:space="preserve">or </w:t>
            </w:r>
          </w:p>
          <w:p w14:paraId="29A68B80" w14:textId="77777777" w:rsidR="00156712" w:rsidRPr="00D46FAC" w:rsidRDefault="00156712" w:rsidP="00653B19">
            <w:pPr>
              <w:pStyle w:val="ListParagraph"/>
              <w:numPr>
                <w:ilvl w:val="0"/>
                <w:numId w:val="5"/>
              </w:numPr>
              <w:contextualSpacing w:val="0"/>
              <w:rPr>
                <w:rFonts w:asciiTheme="majorHAnsi" w:hAnsiTheme="majorHAnsi" w:cstheme="majorHAnsi"/>
                <w:sz w:val="22"/>
                <w:szCs w:val="22"/>
              </w:rPr>
            </w:pPr>
            <w:r w:rsidRPr="00D46FAC">
              <w:rPr>
                <w:rFonts w:asciiTheme="majorHAnsi" w:hAnsiTheme="majorHAnsi" w:cstheme="majorHAnsi"/>
                <w:sz w:val="22"/>
                <w:szCs w:val="22"/>
              </w:rPr>
              <w:t xml:space="preserve">by UNDP following UNDP practice   </w:t>
            </w:r>
          </w:p>
        </w:tc>
        <w:tc>
          <w:tcPr>
            <w:tcW w:w="1780" w:type="dxa"/>
          </w:tcPr>
          <w:p w14:paraId="75426FE2" w14:textId="77777777" w:rsidR="00156712" w:rsidRPr="00D46FAC" w:rsidRDefault="00156712" w:rsidP="00653B19">
            <w:pPr>
              <w:pStyle w:val="ListParagraph"/>
              <w:numPr>
                <w:ilvl w:val="0"/>
                <w:numId w:val="4"/>
              </w:numPr>
              <w:contextualSpacing w:val="0"/>
              <w:rPr>
                <w:rFonts w:asciiTheme="majorHAnsi" w:hAnsiTheme="majorHAnsi" w:cstheme="majorHAnsi"/>
                <w:sz w:val="22"/>
                <w:szCs w:val="22"/>
              </w:rPr>
            </w:pPr>
            <w:r w:rsidRPr="00D46FAC">
              <w:rPr>
                <w:rFonts w:asciiTheme="majorHAnsi" w:hAnsiTheme="majorHAnsi" w:cstheme="majorHAnsi"/>
                <w:sz w:val="22"/>
                <w:szCs w:val="22"/>
              </w:rPr>
              <w:t xml:space="preserve">By Partner </w:t>
            </w:r>
          </w:p>
          <w:p w14:paraId="10CB2EC2" w14:textId="77777777" w:rsidR="00156712" w:rsidRPr="00D46FAC" w:rsidRDefault="00156712" w:rsidP="000C4669">
            <w:pPr>
              <w:rPr>
                <w:rFonts w:asciiTheme="majorHAnsi" w:hAnsiTheme="majorHAnsi" w:cstheme="majorHAnsi"/>
                <w:sz w:val="22"/>
                <w:szCs w:val="22"/>
              </w:rPr>
            </w:pPr>
            <w:r w:rsidRPr="00D46FAC">
              <w:rPr>
                <w:rFonts w:asciiTheme="majorHAnsi" w:hAnsiTheme="majorHAnsi" w:cstheme="majorHAnsi"/>
                <w:sz w:val="22"/>
                <w:szCs w:val="22"/>
              </w:rPr>
              <w:t xml:space="preserve">or </w:t>
            </w:r>
          </w:p>
          <w:p w14:paraId="5DCD937A" w14:textId="77777777" w:rsidR="00156712" w:rsidRPr="00D46FAC" w:rsidRDefault="00156712" w:rsidP="00653B19">
            <w:pPr>
              <w:pStyle w:val="ListParagraph"/>
              <w:numPr>
                <w:ilvl w:val="0"/>
                <w:numId w:val="4"/>
              </w:numPr>
              <w:contextualSpacing w:val="0"/>
              <w:rPr>
                <w:rFonts w:asciiTheme="majorHAnsi" w:hAnsiTheme="majorHAnsi" w:cstheme="majorHAnsi"/>
                <w:sz w:val="22"/>
                <w:szCs w:val="22"/>
              </w:rPr>
            </w:pPr>
            <w:r w:rsidRPr="00D46FAC">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26FAC88C" wp14:editId="7DEC59A1">
                      <wp:simplePos x="0" y="0"/>
                      <wp:positionH relativeFrom="column">
                        <wp:posOffset>-385445</wp:posOffset>
                      </wp:positionH>
                      <wp:positionV relativeFrom="paragraph">
                        <wp:posOffset>344805</wp:posOffset>
                      </wp:positionV>
                      <wp:extent cx="641350" cy="2540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641350" cy="25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8D3C15" w14:textId="77777777" w:rsidR="000C4669" w:rsidRPr="00940514" w:rsidRDefault="000C4669" w:rsidP="00156712">
                                  <w:pPr>
                                    <w:jc w:val="center"/>
                                    <w:rPr>
                                      <w:sz w:val="22"/>
                                      <w:szCs w:val="22"/>
                                    </w:rPr>
                                  </w:pPr>
                                  <w:r w:rsidRPr="00940514">
                                    <w:rPr>
                                      <w:sz w:val="22"/>
                                      <w:szCs w:val="22"/>
                                    </w:rPr>
                                    <w:t>And</w:t>
                                  </w:r>
                                  <w:r>
                                    <w:rPr>
                                      <w:sz w:val="22"/>
                                      <w:szCs w:val="22"/>
                                    </w:rPr>
                                    <w: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AC88C" id="Rectangle 6" o:spid="_x0000_s1027" style="position:absolute;left:0;text-align:left;margin-left:-30.35pt;margin-top:27.15pt;width:50.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" fillcolor="white [3201]" strokecolor="#f79646 [3209]" strokeweight="2pt">
                      <v:textbox>
                        <w:txbxContent>
                          <w:p w14:paraId="1E8D3C15" w14:textId="77777777" w:rsidR="000C4669" w:rsidRPr="00940514" w:rsidRDefault="000C4669" w:rsidP="00156712">
                            <w:pPr>
                              <w:jc w:val="center"/>
                              <w:rPr>
                                <w:sz w:val="22"/>
                                <w:szCs w:val="22"/>
                              </w:rPr>
                            </w:pPr>
                            <w:r w:rsidRPr="00940514">
                              <w:rPr>
                                <w:sz w:val="22"/>
                                <w:szCs w:val="22"/>
                              </w:rPr>
                              <w:t>And</w:t>
                            </w:r>
                            <w:r>
                              <w:rPr>
                                <w:sz w:val="22"/>
                                <w:szCs w:val="22"/>
                              </w:rPr>
                              <w:t>/Or</w:t>
                            </w:r>
                          </w:p>
                        </w:txbxContent>
                      </v:textbox>
                    </v:rect>
                  </w:pict>
                </mc:Fallback>
              </mc:AlternateContent>
            </w:r>
            <w:r w:rsidRPr="00D46FAC">
              <w:rPr>
                <w:rFonts w:asciiTheme="majorHAnsi" w:hAnsiTheme="majorHAnsi" w:cstheme="majorHAnsi"/>
                <w:sz w:val="22"/>
                <w:szCs w:val="22"/>
              </w:rPr>
              <w:t xml:space="preserve">by UNDP  following UNDP assessment policies  </w:t>
            </w:r>
          </w:p>
        </w:tc>
        <w:tc>
          <w:tcPr>
            <w:tcW w:w="2835" w:type="dxa"/>
            <w:vMerge/>
          </w:tcPr>
          <w:p w14:paraId="329FA8B5" w14:textId="77777777" w:rsidR="00156712" w:rsidRPr="00D46FAC" w:rsidRDefault="00156712" w:rsidP="000C4669">
            <w:pPr>
              <w:rPr>
                <w:rFonts w:asciiTheme="majorHAnsi" w:hAnsiTheme="majorHAnsi" w:cstheme="majorHAnsi"/>
                <w:sz w:val="22"/>
                <w:szCs w:val="22"/>
              </w:rPr>
            </w:pPr>
          </w:p>
        </w:tc>
        <w:tc>
          <w:tcPr>
            <w:tcW w:w="1671" w:type="dxa"/>
          </w:tcPr>
          <w:p w14:paraId="3217E51F" w14:textId="77777777" w:rsidR="00156712" w:rsidRPr="00D46FAC" w:rsidRDefault="00156712" w:rsidP="00653B19">
            <w:pPr>
              <w:pStyle w:val="ListParagraph"/>
              <w:numPr>
                <w:ilvl w:val="0"/>
                <w:numId w:val="4"/>
              </w:numPr>
              <w:contextualSpacing w:val="0"/>
              <w:rPr>
                <w:rFonts w:asciiTheme="majorHAnsi" w:hAnsiTheme="majorHAnsi" w:cstheme="majorHAnsi"/>
                <w:sz w:val="22"/>
                <w:szCs w:val="22"/>
              </w:rPr>
            </w:pPr>
            <w:r w:rsidRPr="00D46FAC">
              <w:rPr>
                <w:rFonts w:asciiTheme="majorHAnsi" w:hAnsiTheme="majorHAnsi" w:cstheme="majorHAnsi"/>
                <w:sz w:val="22"/>
                <w:szCs w:val="22"/>
              </w:rPr>
              <w:t>By UNDP</w:t>
            </w:r>
          </w:p>
          <w:p w14:paraId="59BDA708" w14:textId="77777777" w:rsidR="00156712" w:rsidRPr="00D46FAC" w:rsidRDefault="00156712" w:rsidP="000C4669">
            <w:pPr>
              <w:rPr>
                <w:rFonts w:asciiTheme="majorHAnsi" w:hAnsiTheme="majorHAnsi" w:cstheme="majorHAnsi"/>
                <w:sz w:val="22"/>
                <w:szCs w:val="22"/>
              </w:rPr>
            </w:pPr>
          </w:p>
        </w:tc>
      </w:tr>
    </w:tbl>
    <w:p w14:paraId="1CE4F685" w14:textId="77777777" w:rsidR="00156712" w:rsidRPr="00D46FAC" w:rsidRDefault="00156712" w:rsidP="00156712">
      <w:pPr>
        <w:ind w:left="1134"/>
        <w:jc w:val="both"/>
        <w:rPr>
          <w:rFonts w:asciiTheme="majorHAnsi" w:hAnsiTheme="majorHAnsi" w:cstheme="majorHAnsi"/>
          <w:sz w:val="22"/>
          <w:szCs w:val="22"/>
          <w:lang w:val="en-GB"/>
        </w:rPr>
      </w:pPr>
    </w:p>
    <w:p w14:paraId="16D21393" w14:textId="77777777" w:rsidR="00156712" w:rsidRPr="00D46FAC" w:rsidRDefault="00156712" w:rsidP="00156712">
      <w:pPr>
        <w:pStyle w:val="ListParagraph"/>
        <w:ind w:left="567"/>
        <w:jc w:val="both"/>
        <w:rPr>
          <w:rFonts w:asciiTheme="majorHAnsi" w:hAnsiTheme="majorHAnsi" w:cstheme="majorHAnsi"/>
          <w:sz w:val="22"/>
          <w:szCs w:val="22"/>
          <w:lang w:val="en-GB"/>
        </w:rPr>
      </w:pPr>
      <w:bookmarkStart w:id="8" w:name="_Ref406750727"/>
    </w:p>
    <w:p w14:paraId="1445BE47" w14:textId="7604F390" w:rsidR="00156712" w:rsidRPr="00DF4D39" w:rsidRDefault="00156712" w:rsidP="00653B19">
      <w:pPr>
        <w:pStyle w:val="ListParagraph"/>
        <w:numPr>
          <w:ilvl w:val="0"/>
          <w:numId w:val="11"/>
        </w:numPr>
        <w:contextualSpacing w:val="0"/>
        <w:jc w:val="both"/>
        <w:rPr>
          <w:rFonts w:asciiTheme="majorHAnsi" w:hAnsiTheme="majorHAnsi" w:cstheme="majorHAnsi"/>
          <w:i/>
          <w:sz w:val="22"/>
          <w:szCs w:val="22"/>
          <w:lang w:val="en-GB"/>
        </w:rPr>
      </w:pPr>
      <w:r w:rsidRPr="00DF4D39">
        <w:rPr>
          <w:rFonts w:asciiTheme="majorHAnsi" w:hAnsiTheme="majorHAnsi" w:cstheme="majorHAnsi"/>
          <w:i/>
          <w:sz w:val="22"/>
          <w:szCs w:val="22"/>
          <w:lang w:val="en-GB"/>
        </w:rPr>
        <w:t>Internal Administration</w:t>
      </w:r>
    </w:p>
    <w:p w14:paraId="0A91D56B" w14:textId="77777777" w:rsidR="0030630F" w:rsidRPr="00D46FAC" w:rsidRDefault="0030630F" w:rsidP="0030630F">
      <w:pPr>
        <w:pStyle w:val="ListParagraph"/>
        <w:ind w:left="720"/>
        <w:contextualSpacing w:val="0"/>
        <w:jc w:val="both"/>
        <w:rPr>
          <w:rFonts w:asciiTheme="majorHAnsi" w:hAnsiTheme="majorHAnsi" w:cstheme="majorHAnsi"/>
          <w:sz w:val="22"/>
          <w:szCs w:val="22"/>
          <w:lang w:val="en-GB"/>
        </w:rPr>
      </w:pPr>
    </w:p>
    <w:p w14:paraId="52A17565" w14:textId="77777777" w:rsidR="00156712" w:rsidRPr="00D46FAC" w:rsidRDefault="00156712" w:rsidP="00156712">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UNDP’s role with respect to PPSAs is limited to processing and issuing the contract and processing the payments of fees and other benefits and entitlements set out in the PPSA, further to the Partner Agreement.  The Partner is responsible for internal administration issues and personnel management, such as fee/level setting, travel arrangements, leave administration and performance management.</w:t>
      </w:r>
    </w:p>
    <w:p w14:paraId="17218819" w14:textId="77777777" w:rsidR="00156712" w:rsidRPr="00D46FAC" w:rsidRDefault="00156712" w:rsidP="00156712">
      <w:pPr>
        <w:pStyle w:val="ListParagraph"/>
        <w:jc w:val="both"/>
        <w:rPr>
          <w:rFonts w:asciiTheme="majorHAnsi" w:hAnsiTheme="majorHAnsi" w:cstheme="majorHAnsi"/>
          <w:sz w:val="22"/>
          <w:szCs w:val="22"/>
          <w:lang w:val="en-GB"/>
        </w:rPr>
      </w:pPr>
    </w:p>
    <w:p w14:paraId="7C6EE9D7" w14:textId="77777777" w:rsidR="00156712" w:rsidRPr="00D46FAC" w:rsidRDefault="00156712" w:rsidP="00156712">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However, at the Partner’s request and agreement on the cost recovery fee to be charged as set forth in the Partner Agreement or otherwise as agreed on in writing,</w:t>
      </w:r>
      <w:bookmarkEnd w:id="8"/>
      <w:r w:rsidRPr="00D46FAC">
        <w:rPr>
          <w:rFonts w:asciiTheme="majorHAnsi" w:hAnsiTheme="majorHAnsi" w:cstheme="majorHAnsi"/>
          <w:sz w:val="22"/>
          <w:szCs w:val="22"/>
          <w:lang w:val="en-GB"/>
        </w:rPr>
        <w:t xml:space="preserve"> UNDP may provide administrative and logistical support to the Partner in relation to these services and other functions for which the Partner is responsible, (“Additional Services”).</w:t>
      </w:r>
    </w:p>
    <w:p w14:paraId="460DD73D"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1C071C00" w14:textId="0871B744" w:rsidR="00156712" w:rsidRPr="00E349E7" w:rsidRDefault="00156712" w:rsidP="00653B19">
      <w:pPr>
        <w:pStyle w:val="ListParagraph"/>
        <w:numPr>
          <w:ilvl w:val="0"/>
          <w:numId w:val="11"/>
        </w:numPr>
        <w:contextualSpacing w:val="0"/>
        <w:jc w:val="both"/>
        <w:rPr>
          <w:rFonts w:asciiTheme="majorHAnsi" w:hAnsiTheme="majorHAnsi" w:cstheme="majorHAnsi"/>
          <w:sz w:val="22"/>
          <w:szCs w:val="22"/>
          <w:lang w:val="en-GB"/>
        </w:rPr>
      </w:pPr>
      <w:r w:rsidRPr="00D46FAC">
        <w:rPr>
          <w:rFonts w:asciiTheme="majorHAnsi" w:hAnsiTheme="majorHAnsi" w:cstheme="majorHAnsi"/>
          <w:i/>
          <w:sz w:val="22"/>
          <w:szCs w:val="22"/>
          <w:lang w:val="en-GB"/>
        </w:rPr>
        <w:t>No Access to UNDP systems</w:t>
      </w:r>
    </w:p>
    <w:p w14:paraId="0D9063E7" w14:textId="77777777" w:rsidR="00E349E7" w:rsidRPr="00D46FAC" w:rsidRDefault="00E349E7" w:rsidP="00E349E7">
      <w:pPr>
        <w:pStyle w:val="ListParagraph"/>
        <w:ind w:left="720"/>
        <w:contextualSpacing w:val="0"/>
        <w:jc w:val="both"/>
        <w:rPr>
          <w:rFonts w:asciiTheme="majorHAnsi" w:hAnsiTheme="majorHAnsi" w:cstheme="majorHAnsi"/>
          <w:sz w:val="22"/>
          <w:szCs w:val="22"/>
          <w:lang w:val="en-GB"/>
        </w:rPr>
      </w:pPr>
    </w:p>
    <w:p w14:paraId="0CC540B7" w14:textId="694A0204" w:rsidR="00156712" w:rsidRPr="007D1C57" w:rsidRDefault="00156712" w:rsidP="007D1C57">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lastRenderedPageBreak/>
        <w:t xml:space="preserve">Partner Personnel may not have access to UNDP systems such as UNDP email, UNDP Intranet, UNDP ERP system and UNDP ID cards, unless this is specifically provided for in the Partner Agreement. </w:t>
      </w:r>
    </w:p>
    <w:p w14:paraId="06505E76" w14:textId="77777777" w:rsidR="00156712" w:rsidRPr="00D46FAC" w:rsidRDefault="00156712" w:rsidP="00156712">
      <w:pPr>
        <w:ind w:left="426" w:hanging="426"/>
        <w:jc w:val="both"/>
        <w:rPr>
          <w:rFonts w:asciiTheme="majorHAnsi" w:hAnsiTheme="majorHAnsi" w:cstheme="majorHAnsi"/>
          <w:i/>
          <w:sz w:val="22"/>
          <w:szCs w:val="22"/>
          <w:lang w:val="en-GB"/>
        </w:rPr>
      </w:pPr>
    </w:p>
    <w:p w14:paraId="54448E43" w14:textId="4391D165" w:rsidR="00156712" w:rsidRDefault="00156712" w:rsidP="00653B19">
      <w:pPr>
        <w:pStyle w:val="ListParagraph"/>
        <w:numPr>
          <w:ilvl w:val="0"/>
          <w:numId w:val="11"/>
        </w:numPr>
        <w:contextualSpacing w:val="0"/>
        <w:jc w:val="both"/>
        <w:rPr>
          <w:rFonts w:asciiTheme="majorHAnsi" w:hAnsiTheme="majorHAnsi" w:cstheme="majorHAnsi"/>
          <w:sz w:val="22"/>
          <w:szCs w:val="22"/>
          <w:lang w:val="en-GB"/>
        </w:rPr>
      </w:pPr>
      <w:r w:rsidRPr="00D46FAC">
        <w:rPr>
          <w:rFonts w:asciiTheme="majorHAnsi" w:hAnsiTheme="majorHAnsi" w:cstheme="majorHAnsi"/>
          <w:i/>
          <w:sz w:val="22"/>
          <w:szCs w:val="22"/>
          <w:lang w:val="en-GB"/>
        </w:rPr>
        <w:t>Security</w:t>
      </w:r>
    </w:p>
    <w:p w14:paraId="28D9CB5E" w14:textId="77777777" w:rsidR="0011327F" w:rsidRPr="00D46FAC" w:rsidRDefault="0011327F" w:rsidP="0011327F">
      <w:pPr>
        <w:pStyle w:val="ListParagraph"/>
        <w:ind w:left="720"/>
        <w:contextualSpacing w:val="0"/>
        <w:jc w:val="both"/>
        <w:rPr>
          <w:rFonts w:asciiTheme="majorHAnsi" w:hAnsiTheme="majorHAnsi" w:cstheme="majorHAnsi"/>
          <w:sz w:val="22"/>
          <w:szCs w:val="22"/>
          <w:lang w:val="en-GB"/>
        </w:rPr>
      </w:pPr>
    </w:p>
    <w:p w14:paraId="65127F6C" w14:textId="77777777" w:rsidR="00156712" w:rsidRPr="00D46FAC" w:rsidRDefault="00156712" w:rsidP="00156712">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w:t>
      </w:r>
      <w:r w:rsidRPr="00D46FAC">
        <w:rPr>
          <w:rFonts w:asciiTheme="majorHAnsi" w:hAnsiTheme="majorHAnsi" w:cstheme="majorHAnsi"/>
          <w:i/>
          <w:sz w:val="22"/>
          <w:szCs w:val="22"/>
          <w:lang w:val="en-GB"/>
        </w:rPr>
        <w:t xml:space="preserve"> </w:t>
      </w:r>
      <w:r w:rsidRPr="00D46FAC">
        <w:rPr>
          <w:rFonts w:asciiTheme="majorHAnsi" w:hAnsiTheme="majorHAnsi" w:cstheme="majorHAnsi"/>
          <w:sz w:val="22"/>
          <w:szCs w:val="22"/>
          <w:lang w:val="en-GB"/>
        </w:rPr>
        <w:t xml:space="preserve">Partner is responsible for reporting the Partner Personnel as its own personnel to bodies such as UNDSS, at both headquarters and the country level, and to UNCT and other bodies that rely on UN agency personnel counts. </w:t>
      </w:r>
    </w:p>
    <w:p w14:paraId="11AF3F55" w14:textId="77777777" w:rsidR="00156712" w:rsidRPr="00D46FAC" w:rsidRDefault="00156712" w:rsidP="00156712">
      <w:pPr>
        <w:ind w:left="3240"/>
        <w:jc w:val="both"/>
        <w:rPr>
          <w:rFonts w:asciiTheme="majorHAnsi" w:hAnsiTheme="majorHAnsi" w:cstheme="majorHAnsi"/>
          <w:sz w:val="22"/>
          <w:szCs w:val="22"/>
          <w:lang w:val="en-GB"/>
        </w:rPr>
      </w:pPr>
    </w:p>
    <w:p w14:paraId="0B1D6557" w14:textId="478622E0" w:rsidR="00156712" w:rsidRDefault="00156712" w:rsidP="00653B19">
      <w:pPr>
        <w:pStyle w:val="ListParagraph"/>
        <w:numPr>
          <w:ilvl w:val="0"/>
          <w:numId w:val="11"/>
        </w:numPr>
        <w:contextualSpacing w:val="0"/>
        <w:jc w:val="both"/>
        <w:rPr>
          <w:rFonts w:asciiTheme="majorHAnsi" w:hAnsiTheme="majorHAnsi" w:cstheme="majorHAnsi"/>
          <w:sz w:val="22"/>
          <w:szCs w:val="22"/>
          <w:lang w:val="en-GB"/>
        </w:rPr>
      </w:pPr>
      <w:bookmarkStart w:id="9" w:name="_Ref407955368"/>
      <w:r w:rsidRPr="00D46FAC">
        <w:rPr>
          <w:rFonts w:asciiTheme="majorHAnsi" w:hAnsiTheme="majorHAnsi" w:cstheme="majorHAnsi"/>
          <w:i/>
          <w:sz w:val="22"/>
          <w:szCs w:val="22"/>
          <w:lang w:val="en-GB"/>
        </w:rPr>
        <w:t>Medical Evacuation</w:t>
      </w:r>
    </w:p>
    <w:p w14:paraId="7FF4CFB3" w14:textId="77777777" w:rsidR="00AF160E" w:rsidRPr="00D46FAC" w:rsidRDefault="00AF160E" w:rsidP="00AF160E">
      <w:pPr>
        <w:pStyle w:val="ListParagraph"/>
        <w:ind w:left="720"/>
        <w:contextualSpacing w:val="0"/>
        <w:jc w:val="both"/>
        <w:rPr>
          <w:rFonts w:asciiTheme="majorHAnsi" w:hAnsiTheme="majorHAnsi" w:cstheme="majorHAnsi"/>
          <w:sz w:val="22"/>
          <w:szCs w:val="22"/>
          <w:lang w:val="en-GB"/>
        </w:rPr>
      </w:pPr>
    </w:p>
    <w:p w14:paraId="01C57CB2" w14:textId="77777777" w:rsidR="00156712" w:rsidRPr="00D46FAC" w:rsidRDefault="00156712" w:rsidP="00156712">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 Partner is responsible for ensuring medical evacuations of the Partner Personnel in case of need. The Partner may request, as an additional service (see paragraph G below), logistical support from UNDP in arranging the medical evacuation.</w:t>
      </w:r>
      <w:bookmarkEnd w:id="9"/>
    </w:p>
    <w:p w14:paraId="104D7416" w14:textId="77777777" w:rsidR="00156712" w:rsidRPr="00D46FAC" w:rsidRDefault="00156712" w:rsidP="00156712">
      <w:pPr>
        <w:pStyle w:val="ListParagraph"/>
        <w:ind w:left="567" w:hanging="567"/>
        <w:jc w:val="both"/>
        <w:rPr>
          <w:rFonts w:asciiTheme="majorHAnsi" w:hAnsiTheme="majorHAnsi" w:cstheme="majorHAnsi"/>
          <w:sz w:val="22"/>
          <w:szCs w:val="22"/>
          <w:lang w:val="en-GB"/>
        </w:rPr>
      </w:pPr>
    </w:p>
    <w:p w14:paraId="066B250C" w14:textId="7E1EA9E0" w:rsidR="00156712" w:rsidRPr="00AF160E" w:rsidRDefault="00156712" w:rsidP="00653B19">
      <w:pPr>
        <w:pStyle w:val="ListParagraph"/>
        <w:numPr>
          <w:ilvl w:val="0"/>
          <w:numId w:val="11"/>
        </w:numPr>
        <w:autoSpaceDE w:val="0"/>
        <w:autoSpaceDN w:val="0"/>
        <w:adjustRightInd w:val="0"/>
        <w:contextualSpacing w:val="0"/>
        <w:jc w:val="both"/>
        <w:rPr>
          <w:rFonts w:asciiTheme="majorHAnsi" w:hAnsiTheme="majorHAnsi" w:cstheme="majorHAnsi"/>
          <w:sz w:val="22"/>
          <w:szCs w:val="22"/>
          <w:lang w:val="en-GB"/>
        </w:rPr>
      </w:pPr>
      <w:bookmarkStart w:id="10" w:name="_Ref406060425"/>
      <w:r w:rsidRPr="00D46FAC">
        <w:rPr>
          <w:rFonts w:asciiTheme="majorHAnsi" w:hAnsiTheme="majorHAnsi" w:cstheme="majorHAnsi"/>
          <w:i/>
          <w:sz w:val="22"/>
          <w:szCs w:val="22"/>
          <w:lang w:val="en-GB"/>
        </w:rPr>
        <w:t xml:space="preserve">Disputes, Investigations, Financial disclosure and Declaration of interest, </w:t>
      </w:r>
      <w:r w:rsidRPr="00D46FAC">
        <w:rPr>
          <w:rFonts w:asciiTheme="majorHAnsi" w:eastAsia="Times New Roman" w:hAnsiTheme="majorHAnsi" w:cstheme="majorHAnsi"/>
          <w:i/>
          <w:iCs/>
          <w:sz w:val="22"/>
          <w:szCs w:val="22"/>
        </w:rPr>
        <w:t>Protection against Retaliation</w:t>
      </w:r>
      <w:r w:rsidRPr="00D46FAC">
        <w:rPr>
          <w:rFonts w:asciiTheme="majorHAnsi" w:hAnsiTheme="majorHAnsi" w:cstheme="majorHAnsi"/>
          <w:i/>
          <w:sz w:val="22"/>
          <w:szCs w:val="22"/>
          <w:lang w:val="en-GB"/>
        </w:rPr>
        <w:t>, etc</w:t>
      </w:r>
    </w:p>
    <w:p w14:paraId="7967ECE9" w14:textId="77777777" w:rsidR="00AF160E" w:rsidRPr="00D46FAC" w:rsidRDefault="00AF160E" w:rsidP="00AF160E">
      <w:pPr>
        <w:pStyle w:val="ListParagraph"/>
        <w:autoSpaceDE w:val="0"/>
        <w:autoSpaceDN w:val="0"/>
        <w:adjustRightInd w:val="0"/>
        <w:ind w:left="720"/>
        <w:contextualSpacing w:val="0"/>
        <w:jc w:val="both"/>
        <w:rPr>
          <w:rFonts w:asciiTheme="majorHAnsi" w:hAnsiTheme="majorHAnsi" w:cstheme="majorHAnsi"/>
          <w:sz w:val="22"/>
          <w:szCs w:val="22"/>
          <w:lang w:val="en-GB"/>
        </w:rPr>
      </w:pPr>
    </w:p>
    <w:p w14:paraId="5778F88D" w14:textId="77777777" w:rsidR="00156712" w:rsidRPr="00D46FAC" w:rsidRDefault="00156712" w:rsidP="00156712">
      <w:pPr>
        <w:pStyle w:val="ListParagraph"/>
        <w:autoSpaceDE w:val="0"/>
        <w:autoSpaceDN w:val="0"/>
        <w:adjustRightInd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The Partner is responsible for managing disputes, financial disclosure and declarations of interest, investigations, </w:t>
      </w:r>
      <w:r w:rsidRPr="00D46FAC">
        <w:rPr>
          <w:rFonts w:asciiTheme="majorHAnsi" w:eastAsia="Times New Roman" w:hAnsiTheme="majorHAnsi" w:cstheme="majorHAnsi"/>
          <w:sz w:val="22"/>
          <w:szCs w:val="22"/>
        </w:rPr>
        <w:t>Protection against Retaliation</w:t>
      </w:r>
      <w:r w:rsidRPr="00D46FAC">
        <w:rPr>
          <w:rFonts w:asciiTheme="majorHAnsi" w:hAnsiTheme="majorHAnsi" w:cstheme="majorHAnsi"/>
          <w:sz w:val="22"/>
          <w:szCs w:val="22"/>
          <w:lang w:val="en-GB"/>
        </w:rPr>
        <w:t xml:space="preserve"> and </w:t>
      </w:r>
      <w:r w:rsidRPr="00D46FAC">
        <w:rPr>
          <w:rFonts w:asciiTheme="majorHAnsi" w:hAnsiTheme="majorHAnsi" w:cstheme="majorHAnsi"/>
          <w:sz w:val="22"/>
          <w:szCs w:val="22"/>
        </w:rPr>
        <w:t>actions taken further to an investigation in accordance with the terms of the contract</w:t>
      </w:r>
      <w:r w:rsidRPr="00D46FAC" w:rsidDel="0066040D">
        <w:rPr>
          <w:rFonts w:asciiTheme="majorHAnsi" w:hAnsiTheme="majorHAnsi" w:cstheme="majorHAnsi"/>
          <w:sz w:val="22"/>
          <w:szCs w:val="22"/>
          <w:lang w:val="en-GB"/>
        </w:rPr>
        <w:t xml:space="preserve"> </w:t>
      </w:r>
      <w:r w:rsidRPr="00D46FAC">
        <w:rPr>
          <w:rFonts w:asciiTheme="majorHAnsi" w:hAnsiTheme="majorHAnsi" w:cstheme="majorHAnsi"/>
          <w:sz w:val="22"/>
          <w:szCs w:val="22"/>
          <w:lang w:val="en-GB"/>
        </w:rPr>
        <w:t>in respect of the Partner Personnel.</w:t>
      </w:r>
      <w:bookmarkEnd w:id="10"/>
      <w:r w:rsidRPr="00D46FAC">
        <w:rPr>
          <w:rFonts w:asciiTheme="majorHAnsi" w:hAnsiTheme="majorHAnsi" w:cstheme="majorHAnsi"/>
          <w:sz w:val="22"/>
          <w:szCs w:val="22"/>
          <w:lang w:val="en-GB"/>
        </w:rPr>
        <w:t xml:space="preserve"> UNDP will be indemnified and held harmless against any claims brought against it </w:t>
      </w:r>
      <w:r w:rsidRPr="00D46FAC">
        <w:rPr>
          <w:rFonts w:asciiTheme="majorHAnsi" w:hAnsiTheme="majorHAnsi" w:cstheme="majorHAnsi"/>
          <w:sz w:val="22"/>
          <w:szCs w:val="22"/>
        </w:rPr>
        <w:t>by Partner Personnel</w:t>
      </w:r>
      <w:r w:rsidRPr="00D46FAC">
        <w:rPr>
          <w:rFonts w:asciiTheme="majorHAnsi" w:hAnsiTheme="majorHAnsi" w:cstheme="majorHAnsi"/>
          <w:sz w:val="22"/>
          <w:szCs w:val="22"/>
          <w:lang w:val="en-GB"/>
        </w:rPr>
        <w:t xml:space="preserve">.  Before a Partner Agreement is signed with any of the foregoing being provided as a possible Additional Service (see point G, below), the Business Unit signing such Partner Agreement must consult with the UNDP substantive unit responsible for the foregoing services (Ethics Office, for </w:t>
      </w:r>
      <w:r w:rsidRPr="00D46FAC">
        <w:rPr>
          <w:rFonts w:asciiTheme="majorHAnsi" w:hAnsiTheme="majorHAnsi" w:cstheme="majorHAnsi"/>
          <w:sz w:val="22"/>
          <w:szCs w:val="22"/>
        </w:rPr>
        <w:t>protection against retaliation claims</w:t>
      </w:r>
      <w:r w:rsidRPr="00D46FAC">
        <w:rPr>
          <w:rFonts w:asciiTheme="majorHAnsi" w:hAnsiTheme="majorHAnsi" w:cstheme="majorHAnsi"/>
          <w:sz w:val="22"/>
          <w:szCs w:val="22"/>
          <w:lang w:val="en-GB"/>
        </w:rPr>
        <w:t>; OAI for investigations; LO for any contractual actions to be taken following an investigation conducted by OAI) to ensure such unit’s(s’) agreement to offering such services.</w:t>
      </w:r>
    </w:p>
    <w:p w14:paraId="56E42618" w14:textId="77777777" w:rsidR="00156712" w:rsidRPr="00D46FAC" w:rsidRDefault="00156712" w:rsidP="00156712">
      <w:pPr>
        <w:ind w:left="567" w:hanging="567"/>
        <w:jc w:val="both"/>
        <w:rPr>
          <w:rFonts w:asciiTheme="majorHAnsi" w:hAnsiTheme="majorHAnsi" w:cstheme="majorHAnsi"/>
          <w:sz w:val="22"/>
          <w:szCs w:val="22"/>
          <w:lang w:val="en-GB"/>
        </w:rPr>
      </w:pPr>
    </w:p>
    <w:p w14:paraId="09963DA4" w14:textId="72C01478" w:rsidR="00156712" w:rsidRDefault="00156712" w:rsidP="00653B19">
      <w:pPr>
        <w:pStyle w:val="ListParagraph"/>
        <w:numPr>
          <w:ilvl w:val="0"/>
          <w:numId w:val="11"/>
        </w:numPr>
        <w:contextualSpacing w:val="0"/>
        <w:jc w:val="both"/>
        <w:rPr>
          <w:rFonts w:asciiTheme="majorHAnsi" w:hAnsiTheme="majorHAnsi" w:cstheme="majorHAnsi"/>
          <w:i/>
          <w:iCs/>
          <w:sz w:val="22"/>
          <w:szCs w:val="22"/>
          <w:lang w:val="en-GB"/>
        </w:rPr>
      </w:pPr>
      <w:bookmarkStart w:id="11" w:name="_Ref406060034"/>
      <w:r w:rsidRPr="00D46FAC">
        <w:rPr>
          <w:rFonts w:asciiTheme="majorHAnsi" w:hAnsiTheme="majorHAnsi" w:cstheme="majorHAnsi"/>
          <w:i/>
          <w:iCs/>
          <w:sz w:val="22"/>
          <w:szCs w:val="22"/>
          <w:lang w:val="en-GB"/>
        </w:rPr>
        <w:t>Other Additional Services</w:t>
      </w:r>
    </w:p>
    <w:p w14:paraId="4DDE2978" w14:textId="77777777" w:rsidR="00CD67EE" w:rsidRPr="00D46FAC" w:rsidRDefault="00CD67EE" w:rsidP="00CD67EE">
      <w:pPr>
        <w:pStyle w:val="ListParagraph"/>
        <w:ind w:left="720"/>
        <w:contextualSpacing w:val="0"/>
        <w:jc w:val="both"/>
        <w:rPr>
          <w:rFonts w:asciiTheme="majorHAnsi" w:hAnsiTheme="majorHAnsi" w:cstheme="majorHAnsi"/>
          <w:i/>
          <w:iCs/>
          <w:sz w:val="22"/>
          <w:szCs w:val="22"/>
          <w:lang w:val="en-GB"/>
        </w:rPr>
      </w:pPr>
    </w:p>
    <w:p w14:paraId="5B26F5A3" w14:textId="16A66F70" w:rsidR="00BA335B" w:rsidRDefault="00156712" w:rsidP="00BA335B">
      <w:pPr>
        <w:pStyle w:val="ListParagraph"/>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At the request of the Partner, UNDP may provide some or all of the administrative services with respect to the items set out in sub-paragraphs 3.C, 3.D, and 3.E and 3.F (except with respect to any claim of dispute brought directly against the Partner, </w:t>
      </w:r>
      <w:r w:rsidRPr="00D46FAC">
        <w:rPr>
          <w:rFonts w:asciiTheme="majorHAnsi" w:eastAsia="Times New Roman" w:hAnsiTheme="majorHAnsi" w:cstheme="majorHAnsi"/>
          <w:sz w:val="22"/>
          <w:szCs w:val="22"/>
        </w:rPr>
        <w:t>including, but not limited to, a claim by the Partner Personnel seeking protection against retaliation</w:t>
      </w:r>
      <w:r w:rsidRPr="00D46FAC">
        <w:rPr>
          <w:rFonts w:asciiTheme="majorHAnsi" w:hAnsiTheme="majorHAnsi" w:cstheme="majorHAnsi"/>
          <w:sz w:val="22"/>
          <w:szCs w:val="22"/>
          <w:lang w:val="en-GB"/>
        </w:rPr>
        <w:t xml:space="preserve">), above, as well as with respect to support in the selection process, and other ad hoc services as may be agreed between UNDP and the Partner with respect to the PPSA issued by UNDP. In this regard, UNDP may provide facilitative, administrative and logistical support to the Partner in relation to these functions for which the Partner is responsible, (“Additional Services”).  In such cases, the Partner’s agreement on the cost recovery fee, consistent with UNDP’s cost recovery business model, and to be charged as set forth in the Partner Agreement or otherwise agreed in writing, must be obtained before the such Additional Services are provided. </w:t>
      </w:r>
      <w:bookmarkEnd w:id="11"/>
    </w:p>
    <w:p w14:paraId="0A0DE0AA" w14:textId="77777777" w:rsidR="00BA335B" w:rsidRDefault="00BA335B" w:rsidP="00BA335B">
      <w:pPr>
        <w:pStyle w:val="ListParagraph"/>
        <w:jc w:val="both"/>
        <w:rPr>
          <w:rFonts w:asciiTheme="majorHAnsi" w:hAnsiTheme="majorHAnsi" w:cstheme="majorHAnsi"/>
          <w:sz w:val="22"/>
          <w:szCs w:val="22"/>
          <w:lang w:val="en-GB"/>
        </w:rPr>
      </w:pPr>
    </w:p>
    <w:p w14:paraId="51C8FE7C" w14:textId="3398C7A4" w:rsidR="00156712" w:rsidRPr="00BA335B" w:rsidRDefault="00156712" w:rsidP="00653B19">
      <w:pPr>
        <w:pStyle w:val="ListParagraph"/>
        <w:numPr>
          <w:ilvl w:val="0"/>
          <w:numId w:val="11"/>
        </w:numPr>
        <w:jc w:val="both"/>
        <w:rPr>
          <w:rFonts w:asciiTheme="majorHAnsi" w:hAnsiTheme="majorHAnsi" w:cstheme="majorHAnsi"/>
          <w:sz w:val="22"/>
          <w:szCs w:val="22"/>
          <w:lang w:val="en-GB"/>
        </w:rPr>
      </w:pPr>
      <w:r w:rsidRPr="00BA335B">
        <w:rPr>
          <w:rFonts w:asciiTheme="majorHAnsi" w:hAnsiTheme="majorHAnsi" w:cstheme="majorHAnsi"/>
          <w:sz w:val="22"/>
          <w:szCs w:val="22"/>
          <w:lang w:val="en-GB"/>
        </w:rPr>
        <w:t xml:space="preserve">The PPSA allows Partners to set the adequate functional levels, pay levels and amounts, as well as the benefits packages of Partner Personnel.  The Partner must make any such requests through its authorized representative, who must hold adequate levels of authority to assume the responsibility and any possible associated risks with the levels of pay and benefits package.  Such standards may be set at the corporate levels applicable to all personnel </w:t>
      </w:r>
      <w:r w:rsidRPr="00BA335B">
        <w:rPr>
          <w:rFonts w:asciiTheme="majorHAnsi" w:hAnsiTheme="majorHAnsi" w:cstheme="majorHAnsi"/>
          <w:sz w:val="22"/>
          <w:szCs w:val="22"/>
          <w:lang w:val="en-GB"/>
        </w:rPr>
        <w:lastRenderedPageBreak/>
        <w:t>administered on behalf of the Partner, if a global agreement exists between the Partner and UNDP, or at the country/project level if no global agreement exists or if the global agreement does not limit such requests to be carried at the country/project level.</w:t>
      </w:r>
    </w:p>
    <w:p w14:paraId="26D7BD21" w14:textId="77777777" w:rsidR="00156712" w:rsidRPr="00D46FAC" w:rsidRDefault="00156712" w:rsidP="00156712">
      <w:pPr>
        <w:pStyle w:val="ListParagraph"/>
        <w:rPr>
          <w:rFonts w:asciiTheme="majorHAnsi" w:hAnsiTheme="majorHAnsi" w:cstheme="majorHAnsi"/>
          <w:sz w:val="22"/>
          <w:szCs w:val="22"/>
          <w:lang w:val="en-GB"/>
        </w:rPr>
      </w:pPr>
    </w:p>
    <w:p w14:paraId="3D7F6BE9" w14:textId="77777777" w:rsidR="00156712" w:rsidRPr="00D46FAC" w:rsidRDefault="00156712" w:rsidP="00653B19">
      <w:pPr>
        <w:pStyle w:val="ListParagraph"/>
        <w:numPr>
          <w:ilvl w:val="0"/>
          <w:numId w:val="11"/>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At the Partner’s request, UNDP may assist it in advising on appropriate levels of pay, as well as determining benefit packages to be applied to Partner Personnel. However, responsibility for determination of salary and benefits rests with the Partner. Prior to concluding any agreement, UNDP will draw the attention to partners on the minimum standards of duty of care, pay levels and minimum coverage expected towards the partner personnel. UNDP may also extend to the Partner the standards of benefits and entitlements, as well as remuneration packages applied by UNDP as a reference to be applied. However, the responsibility on the final standards to be applied rests with the partner and not with UNDP. </w:t>
      </w:r>
    </w:p>
    <w:p w14:paraId="5C5BAA13" w14:textId="77777777" w:rsidR="00156712" w:rsidRPr="00D46FAC" w:rsidRDefault="00156712" w:rsidP="00156712">
      <w:pPr>
        <w:pStyle w:val="ListParagraph"/>
        <w:rPr>
          <w:rFonts w:asciiTheme="majorHAnsi" w:hAnsiTheme="majorHAnsi" w:cstheme="majorHAnsi"/>
          <w:sz w:val="22"/>
          <w:szCs w:val="22"/>
          <w:lang w:val="en-GB"/>
        </w:rPr>
      </w:pPr>
    </w:p>
    <w:p w14:paraId="43989257" w14:textId="77777777" w:rsidR="00156712" w:rsidRPr="00D46FAC" w:rsidRDefault="00156712" w:rsidP="00653B19">
      <w:pPr>
        <w:pStyle w:val="ListParagraph"/>
        <w:numPr>
          <w:ilvl w:val="0"/>
          <w:numId w:val="11"/>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UNDP will, as part of its services in the context of this policy, make available a menu of benefits negotiated by UNDP with service providers which Partners can access. </w:t>
      </w:r>
    </w:p>
    <w:p w14:paraId="4F32DB9C" w14:textId="77777777" w:rsidR="00156712" w:rsidRPr="00D46FAC" w:rsidRDefault="00156712" w:rsidP="00156712">
      <w:pPr>
        <w:pStyle w:val="ListParagraph"/>
        <w:jc w:val="both"/>
        <w:rPr>
          <w:rFonts w:asciiTheme="majorHAnsi" w:hAnsiTheme="majorHAnsi" w:cstheme="majorHAnsi"/>
          <w:sz w:val="22"/>
          <w:szCs w:val="22"/>
          <w:lang w:val="en-GB"/>
        </w:rPr>
      </w:pPr>
    </w:p>
    <w:p w14:paraId="6D1FDEDD" w14:textId="77777777" w:rsidR="00156712" w:rsidRPr="00D46FAC" w:rsidRDefault="00156712" w:rsidP="00156712">
      <w:pPr>
        <w:ind w:left="1418"/>
        <w:jc w:val="both"/>
        <w:rPr>
          <w:rFonts w:asciiTheme="majorHAnsi" w:hAnsiTheme="majorHAnsi" w:cstheme="majorHAnsi"/>
          <w:sz w:val="22"/>
          <w:szCs w:val="22"/>
          <w:lang w:val="en-GB"/>
        </w:rPr>
      </w:pPr>
    </w:p>
    <w:p w14:paraId="7AB5B367" w14:textId="26DE12B0" w:rsidR="00156712" w:rsidRPr="007D1C57" w:rsidRDefault="00514E75" w:rsidP="00514E75">
      <w:pPr>
        <w:pStyle w:val="Heading1"/>
        <w:jc w:val="left"/>
        <w:rPr>
          <w:rFonts w:asciiTheme="majorHAnsi" w:hAnsiTheme="majorHAnsi" w:cstheme="majorHAnsi"/>
          <w:b/>
          <w:bCs/>
          <w:sz w:val="22"/>
          <w:szCs w:val="22"/>
          <w:lang w:val="en-GB"/>
        </w:rPr>
      </w:pPr>
      <w:bookmarkStart w:id="12" w:name="_Toc62655448"/>
      <w:r w:rsidRPr="007D1C57">
        <w:rPr>
          <w:rFonts w:asciiTheme="majorHAnsi" w:hAnsiTheme="majorHAnsi" w:cstheme="majorHAnsi"/>
          <w:b/>
          <w:bCs/>
          <w:sz w:val="22"/>
          <w:szCs w:val="22"/>
          <w:lang w:val="en-GB"/>
        </w:rPr>
        <w:t xml:space="preserve">4. </w:t>
      </w:r>
      <w:r w:rsidR="00156712" w:rsidRPr="007D1C57">
        <w:rPr>
          <w:rFonts w:asciiTheme="majorHAnsi" w:hAnsiTheme="majorHAnsi" w:cstheme="majorHAnsi"/>
          <w:b/>
          <w:bCs/>
          <w:sz w:val="22"/>
          <w:szCs w:val="22"/>
          <w:lang w:val="en-GB"/>
        </w:rPr>
        <w:t>Relationship between Partner Personnel and UNDP Pricing Policy</w:t>
      </w:r>
      <w:bookmarkEnd w:id="12"/>
      <w:r w:rsidR="00156712" w:rsidRPr="007D1C57">
        <w:rPr>
          <w:rFonts w:asciiTheme="majorHAnsi" w:hAnsiTheme="majorHAnsi" w:cstheme="majorHAnsi"/>
          <w:b/>
          <w:bCs/>
          <w:sz w:val="22"/>
          <w:szCs w:val="22"/>
          <w:lang w:val="en-GB"/>
        </w:rPr>
        <w:t xml:space="preserve"> </w:t>
      </w:r>
    </w:p>
    <w:p w14:paraId="27B05EA5" w14:textId="77777777" w:rsidR="00156712" w:rsidRPr="00D46FAC" w:rsidRDefault="00156712" w:rsidP="00156712">
      <w:pPr>
        <w:ind w:left="567" w:hanging="567"/>
        <w:jc w:val="both"/>
        <w:rPr>
          <w:rFonts w:asciiTheme="majorHAnsi" w:hAnsiTheme="majorHAnsi" w:cstheme="majorHAnsi"/>
          <w:i/>
          <w:sz w:val="22"/>
          <w:szCs w:val="22"/>
          <w:lang w:val="en-GB"/>
        </w:rPr>
      </w:pPr>
    </w:p>
    <w:p w14:paraId="342BACE5" w14:textId="77777777" w:rsidR="00156712" w:rsidRPr="00D46FAC" w:rsidRDefault="00156712" w:rsidP="00653B19">
      <w:pPr>
        <w:pStyle w:val="ListParagraph"/>
        <w:numPr>
          <w:ilvl w:val="0"/>
          <w:numId w:val="12"/>
        </w:numPr>
        <w:contextualSpacing w:val="0"/>
        <w:jc w:val="both"/>
        <w:rPr>
          <w:rFonts w:asciiTheme="majorHAnsi" w:hAnsiTheme="majorHAnsi" w:cstheme="majorHAnsi"/>
          <w:i/>
          <w:sz w:val="22"/>
          <w:szCs w:val="22"/>
          <w:lang w:val="en-GB"/>
        </w:rPr>
      </w:pPr>
      <w:r w:rsidRPr="00D46FAC">
        <w:rPr>
          <w:rFonts w:asciiTheme="majorHAnsi" w:hAnsiTheme="majorHAnsi" w:cstheme="majorHAnsi"/>
          <w:sz w:val="22"/>
          <w:szCs w:val="22"/>
          <w:lang w:val="en-GB"/>
        </w:rPr>
        <w:t xml:space="preserve">With regards to UNDP pricing, Partner Personnel are not considered UNDP personnel and thus the applicable cost for “Non-Personnel” should be charged. </w:t>
      </w:r>
    </w:p>
    <w:p w14:paraId="0A949593" w14:textId="77777777" w:rsidR="00156712" w:rsidRPr="00D46FAC" w:rsidRDefault="00156712" w:rsidP="00156712">
      <w:pPr>
        <w:ind w:left="567"/>
        <w:jc w:val="both"/>
        <w:rPr>
          <w:rFonts w:asciiTheme="majorHAnsi" w:hAnsiTheme="majorHAnsi" w:cstheme="majorHAnsi"/>
          <w:sz w:val="22"/>
          <w:szCs w:val="22"/>
          <w:lang w:val="en-GB"/>
        </w:rPr>
      </w:pPr>
    </w:p>
    <w:p w14:paraId="013AEDB7" w14:textId="77777777" w:rsidR="00156712" w:rsidRPr="00D46FAC" w:rsidRDefault="00156712" w:rsidP="00653B19">
      <w:pPr>
        <w:pStyle w:val="ListParagraph"/>
        <w:numPr>
          <w:ilvl w:val="0"/>
          <w:numId w:val="12"/>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The issuance and administration of PPSAs must be consistent with the UNDP cost recovery business model (see paragraph 6 below).</w:t>
      </w:r>
    </w:p>
    <w:p w14:paraId="4CBE39A1" w14:textId="77777777" w:rsidR="00156712" w:rsidRPr="00D46FAC" w:rsidRDefault="00156712" w:rsidP="00156712">
      <w:pPr>
        <w:jc w:val="both"/>
        <w:rPr>
          <w:rFonts w:asciiTheme="majorHAnsi" w:hAnsiTheme="majorHAnsi" w:cstheme="majorHAnsi"/>
          <w:i/>
          <w:sz w:val="22"/>
          <w:szCs w:val="22"/>
          <w:lang w:val="en-GB"/>
        </w:rPr>
      </w:pPr>
    </w:p>
    <w:p w14:paraId="38B5BF84" w14:textId="77777777" w:rsidR="00156712" w:rsidRPr="00D46FAC" w:rsidRDefault="00156712" w:rsidP="00156712">
      <w:pPr>
        <w:jc w:val="both"/>
        <w:rPr>
          <w:rFonts w:asciiTheme="majorHAnsi" w:hAnsiTheme="majorHAnsi" w:cstheme="majorHAnsi"/>
          <w:i/>
          <w:sz w:val="22"/>
          <w:szCs w:val="22"/>
          <w:lang w:val="en-GB"/>
        </w:rPr>
      </w:pPr>
    </w:p>
    <w:p w14:paraId="2F80EAB8" w14:textId="6DB5F976" w:rsidR="00156712" w:rsidRPr="007D1C57" w:rsidRDefault="005651BE" w:rsidP="005651BE">
      <w:pPr>
        <w:pStyle w:val="Heading1"/>
        <w:jc w:val="left"/>
        <w:rPr>
          <w:rFonts w:asciiTheme="majorHAnsi" w:hAnsiTheme="majorHAnsi" w:cstheme="majorHAnsi"/>
          <w:b/>
          <w:bCs/>
          <w:sz w:val="22"/>
          <w:szCs w:val="22"/>
          <w:lang w:val="en-GB"/>
        </w:rPr>
      </w:pPr>
      <w:bookmarkStart w:id="13" w:name="_Toc62655449"/>
      <w:r w:rsidRPr="007D1C57">
        <w:rPr>
          <w:rFonts w:asciiTheme="majorHAnsi" w:hAnsiTheme="majorHAnsi" w:cstheme="majorHAnsi"/>
          <w:b/>
          <w:bCs/>
          <w:sz w:val="22"/>
          <w:szCs w:val="22"/>
          <w:lang w:val="en-GB"/>
        </w:rPr>
        <w:t xml:space="preserve">5. </w:t>
      </w:r>
      <w:r w:rsidR="00156712" w:rsidRPr="007D1C57">
        <w:rPr>
          <w:rFonts w:asciiTheme="majorHAnsi" w:hAnsiTheme="majorHAnsi" w:cstheme="majorHAnsi"/>
          <w:b/>
          <w:bCs/>
          <w:sz w:val="22"/>
          <w:szCs w:val="22"/>
          <w:lang w:val="en-GB"/>
        </w:rPr>
        <w:t>Authority to enter into Partner Agreement and authority to issue contracts to Partner Personnel within UNDP</w:t>
      </w:r>
      <w:bookmarkEnd w:id="13"/>
    </w:p>
    <w:p w14:paraId="7FB95E6B"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05683D50" w14:textId="77777777" w:rsidR="00156712" w:rsidRPr="00D46FAC" w:rsidRDefault="00156712" w:rsidP="00653B19">
      <w:pPr>
        <w:pStyle w:val="ListParagraph"/>
        <w:numPr>
          <w:ilvl w:val="0"/>
          <w:numId w:val="13"/>
        </w:numPr>
        <w:contextualSpacing w:val="0"/>
        <w:jc w:val="both"/>
        <w:rPr>
          <w:rFonts w:asciiTheme="majorHAnsi" w:hAnsiTheme="majorHAnsi" w:cstheme="majorHAnsi"/>
          <w:i/>
          <w:sz w:val="22"/>
          <w:szCs w:val="22"/>
          <w:lang w:val="en-GB"/>
        </w:rPr>
      </w:pPr>
      <w:r w:rsidRPr="00D46FAC">
        <w:rPr>
          <w:rFonts w:asciiTheme="majorHAnsi" w:hAnsiTheme="majorHAnsi" w:cstheme="majorHAnsi"/>
          <w:sz w:val="22"/>
          <w:szCs w:val="22"/>
          <w:lang w:val="en-GB"/>
        </w:rPr>
        <w:t>A Partner Agreement may be signed by the Head of a Business Unit within UNDP without the prior written approval of the BMS Director, provided that all conditions set out in this policy, and the standard templates issued further to this Policy, are fully complied with.</w:t>
      </w:r>
    </w:p>
    <w:p w14:paraId="0B04E515" w14:textId="77777777" w:rsidR="00156712" w:rsidRPr="00D46FAC" w:rsidRDefault="00156712" w:rsidP="00156712">
      <w:pPr>
        <w:ind w:left="567" w:hanging="567"/>
        <w:jc w:val="both"/>
        <w:rPr>
          <w:rFonts w:asciiTheme="majorHAnsi" w:hAnsiTheme="majorHAnsi" w:cstheme="majorHAnsi"/>
          <w:i/>
          <w:sz w:val="22"/>
          <w:szCs w:val="22"/>
          <w:lang w:val="en-GB"/>
        </w:rPr>
      </w:pPr>
    </w:p>
    <w:p w14:paraId="55D500E3" w14:textId="77777777" w:rsidR="00156712" w:rsidRPr="00D46FAC" w:rsidRDefault="00156712" w:rsidP="00653B19">
      <w:pPr>
        <w:pStyle w:val="ListParagraph"/>
        <w:numPr>
          <w:ilvl w:val="0"/>
          <w:numId w:val="13"/>
        </w:numPr>
        <w:contextualSpacing w:val="0"/>
        <w:jc w:val="both"/>
        <w:rPr>
          <w:rFonts w:asciiTheme="majorHAnsi" w:hAnsiTheme="majorHAnsi" w:cstheme="majorHAnsi"/>
          <w:i/>
          <w:sz w:val="22"/>
          <w:szCs w:val="22"/>
          <w:lang w:val="en-GB"/>
        </w:rPr>
      </w:pPr>
      <w:bookmarkStart w:id="14" w:name="_Hlk56547798"/>
      <w:r w:rsidRPr="00D46FAC">
        <w:rPr>
          <w:rFonts w:asciiTheme="majorHAnsi" w:hAnsiTheme="majorHAnsi" w:cstheme="majorHAnsi"/>
          <w:sz w:val="22"/>
          <w:szCs w:val="22"/>
          <w:lang w:val="en-GB"/>
        </w:rPr>
        <w:t xml:space="preserve">PPSAs may only be issued and administered by the GSSU. Exceptions to that may only be approved by the BMS Director or his/her delegate. </w:t>
      </w:r>
    </w:p>
    <w:bookmarkEnd w:id="14"/>
    <w:p w14:paraId="678FEF63" w14:textId="77777777" w:rsidR="00156712" w:rsidRPr="00D46FAC" w:rsidRDefault="00156712" w:rsidP="00156712">
      <w:pPr>
        <w:ind w:left="567" w:hanging="567"/>
        <w:jc w:val="both"/>
        <w:rPr>
          <w:rFonts w:asciiTheme="majorHAnsi" w:hAnsiTheme="majorHAnsi" w:cstheme="majorHAnsi"/>
          <w:i/>
          <w:sz w:val="22"/>
          <w:szCs w:val="22"/>
          <w:lang w:val="en-GB"/>
        </w:rPr>
      </w:pPr>
    </w:p>
    <w:p w14:paraId="17DF8A86" w14:textId="7472D427" w:rsidR="00156712" w:rsidRDefault="00156712" w:rsidP="00156712">
      <w:pPr>
        <w:jc w:val="both"/>
        <w:rPr>
          <w:rFonts w:asciiTheme="majorHAnsi" w:hAnsiTheme="majorHAnsi" w:cstheme="majorHAnsi"/>
          <w:b/>
          <w:bCs/>
          <w:i/>
          <w:sz w:val="22"/>
          <w:szCs w:val="22"/>
          <w:lang w:val="en-GB"/>
        </w:rPr>
      </w:pPr>
    </w:p>
    <w:p w14:paraId="7441D8C5" w14:textId="77777777" w:rsidR="007B6DAC" w:rsidRPr="007D1C57" w:rsidRDefault="007B6DAC" w:rsidP="00156712">
      <w:pPr>
        <w:jc w:val="both"/>
        <w:rPr>
          <w:rFonts w:asciiTheme="majorHAnsi" w:hAnsiTheme="majorHAnsi" w:cstheme="majorHAnsi"/>
          <w:b/>
          <w:bCs/>
          <w:i/>
          <w:sz w:val="22"/>
          <w:szCs w:val="22"/>
          <w:lang w:val="en-GB"/>
        </w:rPr>
      </w:pPr>
    </w:p>
    <w:p w14:paraId="75D1FD2F" w14:textId="465A49EB" w:rsidR="00156712" w:rsidRPr="007D1C57" w:rsidRDefault="00126803" w:rsidP="00126803">
      <w:pPr>
        <w:pStyle w:val="Heading1"/>
        <w:jc w:val="left"/>
        <w:rPr>
          <w:rFonts w:asciiTheme="majorHAnsi" w:hAnsiTheme="majorHAnsi" w:cstheme="majorHAnsi"/>
          <w:b/>
          <w:bCs/>
          <w:sz w:val="22"/>
          <w:szCs w:val="22"/>
          <w:lang w:val="en-GB"/>
        </w:rPr>
      </w:pPr>
      <w:bookmarkStart w:id="15" w:name="_Toc62655450"/>
      <w:r w:rsidRPr="007D1C57">
        <w:rPr>
          <w:rFonts w:asciiTheme="majorHAnsi" w:hAnsiTheme="majorHAnsi" w:cstheme="majorHAnsi"/>
          <w:b/>
          <w:bCs/>
          <w:sz w:val="22"/>
          <w:szCs w:val="22"/>
          <w:lang w:val="en-GB"/>
        </w:rPr>
        <w:t xml:space="preserve">6. </w:t>
      </w:r>
      <w:r w:rsidR="00156712" w:rsidRPr="007D1C57">
        <w:rPr>
          <w:rFonts w:asciiTheme="majorHAnsi" w:hAnsiTheme="majorHAnsi" w:cstheme="majorHAnsi"/>
          <w:b/>
          <w:bCs/>
          <w:sz w:val="22"/>
          <w:szCs w:val="22"/>
          <w:lang w:val="en-GB"/>
        </w:rPr>
        <w:t>Fees and Pricing</w:t>
      </w:r>
      <w:bookmarkEnd w:id="15"/>
    </w:p>
    <w:p w14:paraId="13EAF15B"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3739FE82" w14:textId="77777777" w:rsidR="00156712" w:rsidRPr="00D46FAC" w:rsidRDefault="00156712" w:rsidP="00653B19">
      <w:pPr>
        <w:pStyle w:val="ListParagraph"/>
        <w:numPr>
          <w:ilvl w:val="0"/>
          <w:numId w:val="14"/>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UNDP will apply the following pricing for PPSA administration, for the basic services stated under the responsibility of UNDP in the table of roles and responsibilities (Annex 3). Any Additional Services shall be costed and priced in addition.</w:t>
      </w:r>
    </w:p>
    <w:p w14:paraId="46E5A1E2"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72804114" w14:textId="77777777" w:rsidR="00156712" w:rsidRPr="00D46FAC" w:rsidRDefault="00156712" w:rsidP="00653B19">
      <w:pPr>
        <w:pStyle w:val="ListParagraph"/>
        <w:numPr>
          <w:ilvl w:val="1"/>
          <w:numId w:val="11"/>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Cost of functions directly supporting the administration are comprised of the following, per 400 PSAs:</w:t>
      </w:r>
    </w:p>
    <w:p w14:paraId="3D4D7E46"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60F20D62"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 xml:space="preserve">100% of an ICSC 5 Assistant </w:t>
      </w:r>
      <w:r w:rsidRPr="00D46FAC">
        <w:rPr>
          <w:rFonts w:asciiTheme="majorHAnsi" w:hAnsiTheme="majorHAnsi" w:cstheme="majorHAnsi"/>
          <w:sz w:val="22"/>
          <w:szCs w:val="22"/>
          <w:lang w:val="en-GB"/>
        </w:rPr>
        <w:tab/>
        <w:t>‘A’</w:t>
      </w:r>
    </w:p>
    <w:p w14:paraId="40F84D28"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50% of an ICSC 7 Associate</w:t>
      </w:r>
      <w:r w:rsidRPr="00D46FAC">
        <w:rPr>
          <w:rFonts w:asciiTheme="majorHAnsi" w:hAnsiTheme="majorHAnsi" w:cstheme="majorHAnsi"/>
          <w:sz w:val="22"/>
          <w:szCs w:val="22"/>
          <w:lang w:val="en-GB"/>
        </w:rPr>
        <w:tab/>
        <w:t>‘B’</w:t>
      </w:r>
    </w:p>
    <w:p w14:paraId="10B4C83B"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lastRenderedPageBreak/>
        <w:t>10% of an ICSC 10 Officer (P3)</w:t>
      </w:r>
      <w:r w:rsidRPr="00D46FAC">
        <w:rPr>
          <w:rFonts w:asciiTheme="majorHAnsi" w:hAnsiTheme="majorHAnsi" w:cstheme="majorHAnsi"/>
          <w:sz w:val="22"/>
          <w:szCs w:val="22"/>
          <w:lang w:val="en-GB"/>
        </w:rPr>
        <w:tab/>
        <w:t>‘C’</w:t>
      </w:r>
    </w:p>
    <w:p w14:paraId="02724AF7"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5% of an ICSC 12 Chief (P5)</w:t>
      </w:r>
      <w:r w:rsidRPr="00D46FAC">
        <w:rPr>
          <w:rFonts w:asciiTheme="majorHAnsi" w:hAnsiTheme="majorHAnsi" w:cstheme="majorHAnsi"/>
          <w:sz w:val="22"/>
          <w:szCs w:val="22"/>
          <w:lang w:val="en-GB"/>
        </w:rPr>
        <w:tab/>
        <w:t>‘D’</w:t>
      </w:r>
    </w:p>
    <w:p w14:paraId="75B29CCD" w14:textId="77777777" w:rsidR="00156712" w:rsidRPr="00D46FAC" w:rsidRDefault="00156712" w:rsidP="00156712">
      <w:pPr>
        <w:pStyle w:val="ListParagraph"/>
        <w:ind w:left="3600"/>
        <w:jc w:val="both"/>
        <w:rPr>
          <w:rFonts w:asciiTheme="majorHAnsi" w:hAnsiTheme="majorHAnsi" w:cstheme="majorHAnsi"/>
          <w:i/>
          <w:sz w:val="22"/>
          <w:szCs w:val="22"/>
          <w:lang w:val="en-GB"/>
        </w:rPr>
      </w:pPr>
      <w:r w:rsidRPr="00D46FAC">
        <w:rPr>
          <w:rFonts w:asciiTheme="majorHAnsi" w:hAnsiTheme="majorHAnsi" w:cstheme="majorHAnsi"/>
          <w:i/>
          <w:sz w:val="22"/>
          <w:szCs w:val="22"/>
          <w:lang w:val="en-GB"/>
        </w:rPr>
        <w:t>Sub-Total 1</w:t>
      </w:r>
      <w:r w:rsidRPr="00D46FAC">
        <w:rPr>
          <w:rFonts w:asciiTheme="majorHAnsi" w:hAnsiTheme="majorHAnsi" w:cstheme="majorHAnsi"/>
          <w:i/>
          <w:sz w:val="22"/>
          <w:szCs w:val="22"/>
          <w:lang w:val="en-GB"/>
        </w:rPr>
        <w:tab/>
      </w:r>
      <w:r w:rsidRPr="00D46FAC">
        <w:rPr>
          <w:rFonts w:asciiTheme="majorHAnsi" w:hAnsiTheme="majorHAnsi" w:cstheme="majorHAnsi"/>
          <w:i/>
          <w:sz w:val="22"/>
          <w:szCs w:val="22"/>
          <w:lang w:val="en-GB"/>
        </w:rPr>
        <w:tab/>
      </w:r>
      <w:r w:rsidRPr="00D46FAC">
        <w:rPr>
          <w:rFonts w:asciiTheme="majorHAnsi" w:hAnsiTheme="majorHAnsi" w:cstheme="majorHAnsi"/>
          <w:i/>
          <w:sz w:val="22"/>
          <w:szCs w:val="22"/>
          <w:lang w:val="en-GB"/>
        </w:rPr>
        <w:tab/>
        <w:t>‘E’</w:t>
      </w:r>
    </w:p>
    <w:p w14:paraId="603651B8"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25% GOE on E</w:t>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t>‘F’</w:t>
      </w:r>
    </w:p>
    <w:p w14:paraId="1EE9EA52" w14:textId="77777777" w:rsidR="00156712" w:rsidRPr="00D46FAC" w:rsidRDefault="00156712" w:rsidP="00156712">
      <w:pPr>
        <w:pStyle w:val="ListParagraph"/>
        <w:ind w:left="3600"/>
        <w:jc w:val="both"/>
        <w:rPr>
          <w:rFonts w:asciiTheme="majorHAnsi" w:hAnsiTheme="majorHAnsi" w:cstheme="majorHAnsi"/>
          <w:i/>
          <w:sz w:val="22"/>
          <w:szCs w:val="22"/>
          <w:lang w:val="en-GB"/>
        </w:rPr>
      </w:pPr>
      <w:r w:rsidRPr="00D46FAC">
        <w:rPr>
          <w:rFonts w:asciiTheme="majorHAnsi" w:hAnsiTheme="majorHAnsi" w:cstheme="majorHAnsi"/>
          <w:i/>
          <w:sz w:val="22"/>
          <w:szCs w:val="22"/>
          <w:lang w:val="en-GB"/>
        </w:rPr>
        <w:t>Sub-Total 2</w:t>
      </w:r>
      <w:r w:rsidRPr="00D46FAC">
        <w:rPr>
          <w:rFonts w:asciiTheme="majorHAnsi" w:hAnsiTheme="majorHAnsi" w:cstheme="majorHAnsi"/>
          <w:i/>
          <w:sz w:val="22"/>
          <w:szCs w:val="22"/>
          <w:lang w:val="en-GB"/>
        </w:rPr>
        <w:tab/>
      </w:r>
      <w:r w:rsidRPr="00D46FAC">
        <w:rPr>
          <w:rFonts w:asciiTheme="majorHAnsi" w:hAnsiTheme="majorHAnsi" w:cstheme="majorHAnsi"/>
          <w:i/>
          <w:sz w:val="22"/>
          <w:szCs w:val="22"/>
          <w:lang w:val="en-GB"/>
        </w:rPr>
        <w:tab/>
      </w:r>
      <w:r w:rsidRPr="00D46FAC">
        <w:rPr>
          <w:rFonts w:asciiTheme="majorHAnsi" w:hAnsiTheme="majorHAnsi" w:cstheme="majorHAnsi"/>
          <w:i/>
          <w:sz w:val="22"/>
          <w:szCs w:val="22"/>
          <w:lang w:val="en-GB"/>
        </w:rPr>
        <w:tab/>
        <w:t>‘G’</w:t>
      </w:r>
    </w:p>
    <w:p w14:paraId="0ECF038A"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GMS 8% of G</w:t>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t>‘H’</w:t>
      </w:r>
    </w:p>
    <w:p w14:paraId="36C77E01"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RF 5% of G</w:t>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t>‘I’</w:t>
      </w:r>
    </w:p>
    <w:p w14:paraId="1E39C109" w14:textId="77777777" w:rsidR="00156712" w:rsidRPr="00D46FAC" w:rsidRDefault="00156712" w:rsidP="00156712">
      <w:pPr>
        <w:pStyle w:val="ListParagraph"/>
        <w:ind w:left="3600"/>
        <w:jc w:val="both"/>
        <w:rPr>
          <w:rFonts w:asciiTheme="majorHAnsi" w:hAnsiTheme="majorHAnsi" w:cstheme="majorHAnsi"/>
          <w:i/>
          <w:sz w:val="22"/>
          <w:szCs w:val="22"/>
          <w:lang w:val="en-GB"/>
        </w:rPr>
      </w:pPr>
      <w:r w:rsidRPr="00D46FAC">
        <w:rPr>
          <w:rFonts w:asciiTheme="majorHAnsi" w:hAnsiTheme="majorHAnsi" w:cstheme="majorHAnsi"/>
          <w:i/>
          <w:sz w:val="22"/>
          <w:szCs w:val="22"/>
          <w:lang w:val="en-GB"/>
        </w:rPr>
        <w:t>Total Direct Staff Costs</w:t>
      </w:r>
      <w:r w:rsidRPr="00D46FAC">
        <w:rPr>
          <w:rFonts w:asciiTheme="majorHAnsi" w:hAnsiTheme="majorHAnsi" w:cstheme="majorHAnsi"/>
          <w:i/>
          <w:sz w:val="22"/>
          <w:szCs w:val="22"/>
          <w:lang w:val="en-GB"/>
        </w:rPr>
        <w:tab/>
      </w:r>
      <w:r w:rsidRPr="00D46FAC">
        <w:rPr>
          <w:rFonts w:asciiTheme="majorHAnsi" w:hAnsiTheme="majorHAnsi" w:cstheme="majorHAnsi"/>
          <w:i/>
          <w:sz w:val="22"/>
          <w:szCs w:val="22"/>
          <w:lang w:val="en-GB"/>
        </w:rPr>
        <w:tab/>
        <w:t>‘J’</w:t>
      </w:r>
    </w:p>
    <w:p w14:paraId="28AF337D" w14:textId="77777777" w:rsidR="00156712" w:rsidRPr="00D46FAC" w:rsidRDefault="00156712" w:rsidP="00653B19">
      <w:pPr>
        <w:pStyle w:val="ListParagraph"/>
        <w:numPr>
          <w:ilvl w:val="0"/>
          <w:numId w:val="7"/>
        </w:numPr>
        <w:contextualSpacing w:val="0"/>
        <w:jc w:val="both"/>
        <w:rPr>
          <w:rFonts w:asciiTheme="majorHAnsi" w:hAnsiTheme="majorHAnsi" w:cstheme="majorHAnsi"/>
          <w:i/>
          <w:sz w:val="22"/>
          <w:szCs w:val="22"/>
          <w:lang w:val="en-GB"/>
        </w:rPr>
      </w:pPr>
      <w:r w:rsidRPr="00D46FAC">
        <w:rPr>
          <w:rFonts w:asciiTheme="majorHAnsi" w:hAnsiTheme="majorHAnsi" w:cstheme="majorHAnsi"/>
          <w:iCs/>
          <w:sz w:val="22"/>
          <w:szCs w:val="22"/>
          <w:lang w:val="en-GB"/>
        </w:rPr>
        <w:t>Cost of payroll</w:t>
      </w:r>
      <w:r w:rsidRPr="00D46FAC">
        <w:rPr>
          <w:rFonts w:asciiTheme="majorHAnsi" w:hAnsiTheme="majorHAnsi" w:cstheme="majorHAnsi"/>
          <w:iCs/>
          <w:sz w:val="22"/>
          <w:szCs w:val="22"/>
          <w:lang w:val="en-GB"/>
        </w:rPr>
        <w:tab/>
      </w:r>
      <w:r w:rsidRPr="00D46FAC">
        <w:rPr>
          <w:rFonts w:asciiTheme="majorHAnsi" w:hAnsiTheme="majorHAnsi" w:cstheme="majorHAnsi"/>
          <w:iCs/>
          <w:sz w:val="22"/>
          <w:szCs w:val="22"/>
          <w:lang w:val="en-GB"/>
        </w:rPr>
        <w:tab/>
      </w:r>
      <w:r w:rsidRPr="00D46FAC">
        <w:rPr>
          <w:rFonts w:asciiTheme="majorHAnsi" w:hAnsiTheme="majorHAnsi" w:cstheme="majorHAnsi"/>
          <w:iCs/>
          <w:sz w:val="22"/>
          <w:szCs w:val="22"/>
          <w:lang w:val="en-GB"/>
        </w:rPr>
        <w:tab/>
        <w:t>‘K’</w:t>
      </w:r>
    </w:p>
    <w:p w14:paraId="6457053F" w14:textId="77777777" w:rsidR="00156712" w:rsidRPr="00D46FAC" w:rsidRDefault="00156712" w:rsidP="00156712">
      <w:pPr>
        <w:pStyle w:val="ListParagraph"/>
        <w:ind w:left="3600"/>
        <w:jc w:val="both"/>
        <w:rPr>
          <w:rFonts w:asciiTheme="majorHAnsi" w:hAnsiTheme="majorHAnsi" w:cstheme="majorHAnsi"/>
          <w:i/>
          <w:sz w:val="22"/>
          <w:szCs w:val="22"/>
          <w:lang w:val="en-GB"/>
        </w:rPr>
      </w:pPr>
      <w:r w:rsidRPr="00D46FAC">
        <w:rPr>
          <w:rFonts w:asciiTheme="majorHAnsi" w:hAnsiTheme="majorHAnsi" w:cstheme="majorHAnsi"/>
          <w:i/>
          <w:sz w:val="22"/>
          <w:szCs w:val="22"/>
          <w:lang w:val="en-GB"/>
        </w:rPr>
        <w:t>Total Direct Costs</w:t>
      </w:r>
      <w:r w:rsidRPr="00D46FAC">
        <w:rPr>
          <w:rFonts w:asciiTheme="majorHAnsi" w:hAnsiTheme="majorHAnsi" w:cstheme="majorHAnsi"/>
          <w:i/>
          <w:sz w:val="22"/>
          <w:szCs w:val="22"/>
          <w:lang w:val="en-GB"/>
        </w:rPr>
        <w:tab/>
      </w:r>
      <w:r w:rsidRPr="00D46FAC">
        <w:rPr>
          <w:rFonts w:asciiTheme="majorHAnsi" w:hAnsiTheme="majorHAnsi" w:cstheme="majorHAnsi"/>
          <w:i/>
          <w:sz w:val="22"/>
          <w:szCs w:val="22"/>
          <w:lang w:val="en-GB"/>
        </w:rPr>
        <w:tab/>
        <w:t>‘L’</w:t>
      </w:r>
    </w:p>
    <w:p w14:paraId="79711C9F" w14:textId="77777777" w:rsidR="00156712" w:rsidRPr="00D46FAC" w:rsidRDefault="00156712" w:rsidP="00156712">
      <w:pPr>
        <w:pStyle w:val="ListParagraph"/>
        <w:ind w:left="2880"/>
        <w:jc w:val="both"/>
        <w:rPr>
          <w:rFonts w:asciiTheme="majorHAnsi" w:hAnsiTheme="majorHAnsi" w:cstheme="majorHAnsi"/>
          <w:sz w:val="22"/>
          <w:szCs w:val="22"/>
          <w:highlight w:val="yellow"/>
          <w:lang w:val="en-GB"/>
        </w:rPr>
      </w:pPr>
    </w:p>
    <w:p w14:paraId="0363FEB2" w14:textId="77777777" w:rsidR="00156712" w:rsidRPr="00D46FAC" w:rsidRDefault="00156712" w:rsidP="00156712">
      <w:pPr>
        <w:pStyle w:val="ListParagraph"/>
        <w:ind w:left="2880"/>
        <w:jc w:val="both"/>
        <w:rPr>
          <w:rFonts w:asciiTheme="majorHAnsi" w:hAnsiTheme="majorHAnsi" w:cstheme="majorHAnsi"/>
          <w:sz w:val="22"/>
          <w:szCs w:val="22"/>
          <w:lang w:val="en-GB"/>
        </w:rPr>
      </w:pPr>
    </w:p>
    <w:p w14:paraId="2E2E9AC1" w14:textId="77777777" w:rsidR="00156712" w:rsidRPr="00D46FAC" w:rsidRDefault="00156712" w:rsidP="00653B19">
      <w:pPr>
        <w:pStyle w:val="ListParagraph"/>
        <w:numPr>
          <w:ilvl w:val="1"/>
          <w:numId w:val="11"/>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Indirect cost to cover the corporate backbone support applies to the total delivery of the project (net of hardship pay and net of costs under ‘a’; but includes remuneration, additional services and coverages requested by the partner, medical insurances, death and disability, Malicious Act Insurance Policy (MAIP) and any other additional benefits paid by UNDP on behalf of the partner:</w:t>
      </w:r>
    </w:p>
    <w:p w14:paraId="4CF39868" w14:textId="77777777" w:rsidR="00156712" w:rsidRPr="00D46FAC" w:rsidRDefault="00156712" w:rsidP="00156712">
      <w:pPr>
        <w:pStyle w:val="ListParagraph"/>
        <w:ind w:left="1440"/>
        <w:jc w:val="both"/>
        <w:rPr>
          <w:rFonts w:asciiTheme="majorHAnsi" w:hAnsiTheme="majorHAnsi" w:cstheme="majorHAnsi"/>
          <w:sz w:val="22"/>
          <w:szCs w:val="22"/>
          <w:lang w:val="en-GB"/>
        </w:rPr>
      </w:pPr>
    </w:p>
    <w:p w14:paraId="382AB3C2"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GMS at 4%</w:t>
      </w:r>
      <w:r w:rsidRPr="00D46FAC">
        <w:rPr>
          <w:rFonts w:asciiTheme="majorHAnsi" w:hAnsiTheme="majorHAnsi" w:cstheme="majorHAnsi"/>
          <w:sz w:val="22"/>
          <w:szCs w:val="22"/>
          <w:lang w:val="en-GB"/>
        </w:rPr>
        <w:tab/>
        <w:t>(net of ‘L’)</w:t>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t xml:space="preserve">‘M’ </w:t>
      </w:r>
      <w:r w:rsidRPr="00D46FAC">
        <w:rPr>
          <w:rFonts w:asciiTheme="majorHAnsi" w:hAnsiTheme="majorHAnsi" w:cstheme="majorHAnsi"/>
          <w:sz w:val="22"/>
          <w:szCs w:val="22"/>
          <w:lang w:val="en-GB"/>
        </w:rPr>
        <w:tab/>
        <w:t xml:space="preserve">(&gt;1,200 global contracts </w:t>
      </w:r>
    </w:p>
    <w:p w14:paraId="593EFB7B" w14:textId="77777777" w:rsidR="00156712" w:rsidRPr="00D46FAC" w:rsidRDefault="00156712" w:rsidP="00156712">
      <w:pPr>
        <w:ind w:left="6840" w:firstLine="36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for the specific partner)</w:t>
      </w:r>
    </w:p>
    <w:p w14:paraId="60428E00" w14:textId="77777777" w:rsidR="00156712" w:rsidRPr="00D46FAC" w:rsidRDefault="00156712" w:rsidP="00653B19">
      <w:pPr>
        <w:pStyle w:val="ListParagraph"/>
        <w:numPr>
          <w:ilvl w:val="0"/>
          <w:numId w:val="7"/>
        </w:numPr>
        <w:contextualSpacing w:val="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GMS at 5% (net of ‘L’)</w:t>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t>‘M’</w:t>
      </w:r>
      <w:r w:rsidRPr="00D46FAC">
        <w:rPr>
          <w:rFonts w:asciiTheme="majorHAnsi" w:hAnsiTheme="majorHAnsi" w:cstheme="majorHAnsi"/>
          <w:sz w:val="22"/>
          <w:szCs w:val="22"/>
          <w:lang w:val="en-GB"/>
        </w:rPr>
        <w:tab/>
        <w:t>(&lt;1,200)</w:t>
      </w:r>
    </w:p>
    <w:p w14:paraId="744E7A8D" w14:textId="77777777" w:rsidR="00156712" w:rsidRPr="00D46FAC" w:rsidRDefault="00156712" w:rsidP="00156712">
      <w:pPr>
        <w:pStyle w:val="ListParagraph"/>
        <w:ind w:left="3240"/>
        <w:jc w:val="both"/>
        <w:rPr>
          <w:rFonts w:asciiTheme="majorHAnsi" w:hAnsiTheme="majorHAnsi" w:cstheme="majorHAnsi"/>
          <w:sz w:val="22"/>
          <w:szCs w:val="22"/>
          <w:lang w:val="en-GB"/>
        </w:rPr>
      </w:pPr>
    </w:p>
    <w:p w14:paraId="01C06A4A" w14:textId="77777777" w:rsidR="00156712" w:rsidRPr="00D46FAC" w:rsidRDefault="00156712" w:rsidP="00156712">
      <w:pPr>
        <w:pStyle w:val="ListParagraph"/>
        <w:ind w:left="324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Total applicable Cost =</w:t>
      </w:r>
      <w:r w:rsidRPr="00D46FAC">
        <w:rPr>
          <w:rFonts w:asciiTheme="majorHAnsi" w:hAnsiTheme="majorHAnsi" w:cstheme="majorHAnsi"/>
          <w:sz w:val="22"/>
          <w:szCs w:val="22"/>
          <w:lang w:val="en-GB"/>
        </w:rPr>
        <w:tab/>
      </w:r>
      <w:r w:rsidRPr="00D46FAC">
        <w:rPr>
          <w:rFonts w:asciiTheme="majorHAnsi" w:hAnsiTheme="majorHAnsi" w:cstheme="majorHAnsi"/>
          <w:sz w:val="22"/>
          <w:szCs w:val="22"/>
          <w:lang w:val="en-GB"/>
        </w:rPr>
        <w:tab/>
        <w:t>L + M</w:t>
      </w:r>
    </w:p>
    <w:p w14:paraId="4DBA3E1F" w14:textId="77777777" w:rsidR="00156712" w:rsidRPr="00D46FAC" w:rsidRDefault="00156712" w:rsidP="00156712">
      <w:pPr>
        <w:pStyle w:val="ListParagraph"/>
        <w:ind w:left="2520"/>
        <w:jc w:val="both"/>
        <w:rPr>
          <w:rFonts w:asciiTheme="majorHAnsi" w:hAnsiTheme="majorHAnsi" w:cstheme="majorHAnsi"/>
          <w:sz w:val="22"/>
          <w:szCs w:val="22"/>
          <w:lang w:val="en-GB"/>
        </w:rPr>
      </w:pPr>
    </w:p>
    <w:p w14:paraId="7CEE0FAA"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53DBECE2" w14:textId="77777777" w:rsidR="00156712" w:rsidRPr="00D46FAC" w:rsidRDefault="00156712" w:rsidP="00156712">
      <w:pPr>
        <w:pStyle w:val="ListParagraph"/>
        <w:ind w:left="360"/>
        <w:jc w:val="both"/>
        <w:rPr>
          <w:rFonts w:asciiTheme="majorHAnsi" w:hAnsiTheme="majorHAnsi" w:cstheme="majorHAnsi"/>
          <w:sz w:val="22"/>
          <w:szCs w:val="22"/>
          <w:lang w:val="en-GB"/>
        </w:rPr>
      </w:pPr>
      <w:r w:rsidRPr="00D46FAC">
        <w:rPr>
          <w:rFonts w:asciiTheme="majorHAnsi" w:hAnsiTheme="majorHAnsi" w:cstheme="majorHAnsi"/>
          <w:sz w:val="22"/>
          <w:szCs w:val="22"/>
          <w:lang w:val="en-GB"/>
        </w:rPr>
        <w:t>UNDP may also wish to apply a standard cost recovery percentage instead of a dollar figure not below the total applicable price derived from the above, for simplicity vis-à-vis the partner proposal, and for internal distribution accordingly, should the partner request that.</w:t>
      </w:r>
    </w:p>
    <w:p w14:paraId="371B8B52" w14:textId="77777777" w:rsidR="00156712" w:rsidRPr="00D46FAC" w:rsidRDefault="00156712" w:rsidP="00156712">
      <w:pPr>
        <w:pStyle w:val="ListParagraph"/>
        <w:ind w:left="2880"/>
        <w:jc w:val="both"/>
        <w:rPr>
          <w:rFonts w:asciiTheme="majorHAnsi" w:hAnsiTheme="majorHAnsi" w:cstheme="majorHAnsi"/>
          <w:sz w:val="22"/>
          <w:szCs w:val="22"/>
          <w:highlight w:val="yellow"/>
          <w:lang w:val="en-GB"/>
        </w:rPr>
      </w:pPr>
    </w:p>
    <w:p w14:paraId="36BC8DE0"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7A9B8FFB" w14:textId="6C5AE5E6" w:rsidR="00156712" w:rsidRPr="007D1C57" w:rsidRDefault="00D46FAC" w:rsidP="00D46FAC">
      <w:pPr>
        <w:pStyle w:val="Heading1"/>
        <w:jc w:val="left"/>
        <w:rPr>
          <w:rFonts w:asciiTheme="majorHAnsi" w:hAnsiTheme="majorHAnsi" w:cstheme="majorHAnsi"/>
          <w:b/>
          <w:bCs/>
          <w:sz w:val="22"/>
          <w:szCs w:val="22"/>
          <w:lang w:val="en-GB"/>
        </w:rPr>
      </w:pPr>
      <w:bookmarkStart w:id="16" w:name="_Toc62655451"/>
      <w:r w:rsidRPr="007D1C57">
        <w:rPr>
          <w:rFonts w:asciiTheme="majorHAnsi" w:hAnsiTheme="majorHAnsi" w:cstheme="majorHAnsi"/>
          <w:b/>
          <w:bCs/>
          <w:sz w:val="22"/>
          <w:szCs w:val="22"/>
          <w:lang w:val="en-GB"/>
        </w:rPr>
        <w:t xml:space="preserve">7. </w:t>
      </w:r>
      <w:r w:rsidR="00156712" w:rsidRPr="007D1C57">
        <w:rPr>
          <w:rFonts w:asciiTheme="majorHAnsi" w:hAnsiTheme="majorHAnsi" w:cstheme="majorHAnsi"/>
          <w:b/>
          <w:bCs/>
          <w:sz w:val="22"/>
          <w:szCs w:val="22"/>
          <w:lang w:val="en-GB"/>
        </w:rPr>
        <w:t xml:space="preserve">Transitional </w:t>
      </w:r>
      <w:r w:rsidR="007D1C57">
        <w:rPr>
          <w:rFonts w:asciiTheme="majorHAnsi" w:hAnsiTheme="majorHAnsi" w:cstheme="majorHAnsi"/>
          <w:b/>
          <w:bCs/>
          <w:sz w:val="22"/>
          <w:szCs w:val="22"/>
          <w:lang w:val="en-GB"/>
        </w:rPr>
        <w:t>M</w:t>
      </w:r>
      <w:r w:rsidR="00156712" w:rsidRPr="007D1C57">
        <w:rPr>
          <w:rFonts w:asciiTheme="majorHAnsi" w:hAnsiTheme="majorHAnsi" w:cstheme="majorHAnsi"/>
          <w:b/>
          <w:bCs/>
          <w:sz w:val="22"/>
          <w:szCs w:val="22"/>
          <w:lang w:val="en-GB"/>
        </w:rPr>
        <w:t>easures</w:t>
      </w:r>
      <w:bookmarkEnd w:id="16"/>
    </w:p>
    <w:p w14:paraId="3CEF8692" w14:textId="77777777" w:rsidR="00156712" w:rsidRPr="00D46FAC" w:rsidRDefault="00156712" w:rsidP="00156712">
      <w:pPr>
        <w:pStyle w:val="ListParagraph"/>
        <w:ind w:left="360"/>
        <w:jc w:val="both"/>
        <w:rPr>
          <w:rFonts w:asciiTheme="majorHAnsi" w:hAnsiTheme="majorHAnsi" w:cstheme="majorHAnsi"/>
          <w:sz w:val="22"/>
          <w:szCs w:val="22"/>
          <w:lang w:val="en-GB"/>
        </w:rPr>
      </w:pPr>
    </w:p>
    <w:p w14:paraId="4C0A6894" w14:textId="130906D5"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lang w:val="en-GB"/>
        </w:rPr>
        <w:t>UNDP will inform Partners of the date of entry into force of this policy. Any SLA or other service agreement with Partners for the provision of non-staff personnel contracts, must be replaced with the Partner Agreement for the provision of PPSAs no later than 31 December 202</w:t>
      </w:r>
      <w:r w:rsidR="00826551">
        <w:rPr>
          <w:rFonts w:asciiTheme="majorHAnsi" w:hAnsiTheme="majorHAnsi" w:cstheme="majorHAnsi"/>
          <w:sz w:val="22"/>
          <w:szCs w:val="22"/>
          <w:lang w:val="en-GB"/>
        </w:rPr>
        <w:t>2</w:t>
      </w:r>
      <w:r w:rsidRPr="00D46FAC">
        <w:rPr>
          <w:rFonts w:asciiTheme="majorHAnsi" w:hAnsiTheme="majorHAnsi" w:cstheme="majorHAnsi"/>
          <w:sz w:val="22"/>
          <w:szCs w:val="22"/>
          <w:lang w:val="en-GB"/>
        </w:rPr>
        <w:t xml:space="preserve">. No new SC or IC contracts that would otherwise fall under the PPSA policy, may be issued for Partners after that date.  </w:t>
      </w:r>
    </w:p>
    <w:p w14:paraId="465AD1ED" w14:textId="77777777" w:rsidR="00156712" w:rsidRPr="00D46FAC" w:rsidRDefault="00156712" w:rsidP="00156712">
      <w:pPr>
        <w:jc w:val="both"/>
        <w:rPr>
          <w:rFonts w:asciiTheme="majorHAnsi" w:hAnsiTheme="majorHAnsi" w:cstheme="majorHAnsi"/>
          <w:sz w:val="22"/>
          <w:szCs w:val="22"/>
        </w:rPr>
      </w:pPr>
    </w:p>
    <w:p w14:paraId="25345AF9" w14:textId="77777777" w:rsidR="00156712" w:rsidRPr="00D46FAC" w:rsidRDefault="00156712" w:rsidP="00156712">
      <w:pPr>
        <w:jc w:val="both"/>
        <w:rPr>
          <w:rFonts w:asciiTheme="majorHAnsi" w:hAnsiTheme="majorHAnsi" w:cstheme="majorHAnsi"/>
          <w:sz w:val="22"/>
          <w:szCs w:val="22"/>
        </w:rPr>
      </w:pPr>
    </w:p>
    <w:p w14:paraId="6492CF2F" w14:textId="77777777" w:rsidR="00156712" w:rsidRPr="00D46FAC" w:rsidRDefault="00156712" w:rsidP="00156712">
      <w:pPr>
        <w:jc w:val="both"/>
        <w:rPr>
          <w:rFonts w:asciiTheme="majorHAnsi" w:hAnsiTheme="majorHAnsi" w:cstheme="majorHAnsi"/>
          <w:sz w:val="22"/>
          <w:szCs w:val="22"/>
        </w:rPr>
      </w:pPr>
    </w:p>
    <w:p w14:paraId="6F2317E9" w14:textId="77777777" w:rsidR="00156712" w:rsidRPr="00D46FAC" w:rsidRDefault="00156712" w:rsidP="00156712">
      <w:pPr>
        <w:rPr>
          <w:rFonts w:asciiTheme="majorHAnsi" w:hAnsiTheme="majorHAnsi" w:cstheme="majorHAnsi"/>
          <w:sz w:val="22"/>
          <w:szCs w:val="22"/>
        </w:rPr>
      </w:pPr>
    </w:p>
    <w:p w14:paraId="30593DAE" w14:textId="77777777" w:rsidR="00156712" w:rsidRPr="00D46FAC" w:rsidRDefault="00156712" w:rsidP="00156712">
      <w:pPr>
        <w:rPr>
          <w:rFonts w:asciiTheme="majorHAnsi" w:hAnsiTheme="majorHAnsi" w:cstheme="majorHAnsi"/>
          <w:sz w:val="22"/>
          <w:szCs w:val="22"/>
        </w:rPr>
      </w:pPr>
    </w:p>
    <w:p w14:paraId="6AA015BF" w14:textId="77777777" w:rsidR="00156712" w:rsidRPr="00D46FAC" w:rsidRDefault="00156712" w:rsidP="00156712">
      <w:pPr>
        <w:rPr>
          <w:rFonts w:asciiTheme="majorHAnsi" w:hAnsiTheme="majorHAnsi" w:cstheme="majorHAnsi"/>
          <w:sz w:val="22"/>
          <w:szCs w:val="22"/>
        </w:rPr>
      </w:pPr>
    </w:p>
    <w:p w14:paraId="1A6F42EA" w14:textId="77777777" w:rsidR="00156712" w:rsidRPr="00D46FAC" w:rsidRDefault="00156712" w:rsidP="00156712">
      <w:pPr>
        <w:rPr>
          <w:rFonts w:asciiTheme="majorHAnsi" w:hAnsiTheme="majorHAnsi" w:cstheme="majorHAnsi"/>
          <w:sz w:val="22"/>
          <w:szCs w:val="22"/>
        </w:rPr>
      </w:pPr>
    </w:p>
    <w:p w14:paraId="3966CE85" w14:textId="77777777" w:rsidR="00156712" w:rsidRPr="00D46FAC" w:rsidRDefault="00156712" w:rsidP="00156712">
      <w:pPr>
        <w:rPr>
          <w:rFonts w:asciiTheme="majorHAnsi" w:hAnsiTheme="majorHAnsi" w:cstheme="majorHAnsi"/>
          <w:sz w:val="22"/>
          <w:szCs w:val="22"/>
          <w:u w:val="single"/>
        </w:rPr>
      </w:pPr>
    </w:p>
    <w:p w14:paraId="380D910B" w14:textId="77777777" w:rsidR="00156712" w:rsidRPr="00D46FAC" w:rsidRDefault="00156712" w:rsidP="00156712">
      <w:pPr>
        <w:rPr>
          <w:rFonts w:asciiTheme="majorHAnsi" w:hAnsiTheme="majorHAnsi" w:cstheme="majorHAnsi"/>
          <w:sz w:val="22"/>
          <w:szCs w:val="22"/>
          <w:u w:val="single"/>
        </w:rPr>
      </w:pPr>
    </w:p>
    <w:p w14:paraId="7B822CD5" w14:textId="77777777" w:rsidR="00156712" w:rsidRPr="00D46FAC" w:rsidRDefault="00156712" w:rsidP="00156712">
      <w:pPr>
        <w:rPr>
          <w:rFonts w:asciiTheme="majorHAnsi" w:hAnsiTheme="majorHAnsi" w:cstheme="majorHAnsi"/>
          <w:sz w:val="22"/>
          <w:szCs w:val="22"/>
          <w:u w:val="single"/>
        </w:rPr>
      </w:pPr>
    </w:p>
    <w:p w14:paraId="4BFEDF6A" w14:textId="77777777" w:rsidR="00156712" w:rsidRPr="00D46FAC" w:rsidRDefault="00156712" w:rsidP="00156712">
      <w:pPr>
        <w:rPr>
          <w:rFonts w:asciiTheme="majorHAnsi" w:hAnsiTheme="majorHAnsi" w:cstheme="majorHAnsi"/>
          <w:sz w:val="22"/>
          <w:szCs w:val="22"/>
          <w:u w:val="single"/>
        </w:rPr>
      </w:pPr>
    </w:p>
    <w:p w14:paraId="0BCDBF0D" w14:textId="77777777" w:rsidR="00156712" w:rsidRPr="00D46FAC" w:rsidRDefault="00156712" w:rsidP="00156712">
      <w:pPr>
        <w:rPr>
          <w:rFonts w:asciiTheme="majorHAnsi" w:hAnsiTheme="majorHAnsi" w:cstheme="majorHAnsi"/>
          <w:sz w:val="22"/>
          <w:szCs w:val="22"/>
          <w:u w:val="single"/>
        </w:rPr>
      </w:pPr>
    </w:p>
    <w:p w14:paraId="6F270B85" w14:textId="77777777" w:rsidR="00156712" w:rsidRPr="00D46FAC" w:rsidRDefault="00156712" w:rsidP="00156712">
      <w:pPr>
        <w:rPr>
          <w:rFonts w:asciiTheme="majorHAnsi" w:hAnsiTheme="majorHAnsi" w:cstheme="majorHAnsi"/>
          <w:sz w:val="22"/>
          <w:szCs w:val="22"/>
          <w:u w:val="single"/>
        </w:rPr>
      </w:pPr>
    </w:p>
    <w:p w14:paraId="47F1D731" w14:textId="77777777" w:rsidR="00156712" w:rsidRPr="00D46FAC" w:rsidRDefault="00156712" w:rsidP="00156712">
      <w:pPr>
        <w:rPr>
          <w:rFonts w:asciiTheme="majorHAnsi" w:hAnsiTheme="majorHAnsi" w:cstheme="majorHAnsi"/>
          <w:sz w:val="22"/>
          <w:szCs w:val="22"/>
          <w:u w:val="single"/>
        </w:rPr>
      </w:pPr>
    </w:p>
    <w:p w14:paraId="23D93F9B" w14:textId="77777777" w:rsidR="00156712" w:rsidRPr="00D46FAC" w:rsidRDefault="00156712" w:rsidP="00156712">
      <w:pPr>
        <w:rPr>
          <w:rFonts w:asciiTheme="majorHAnsi" w:hAnsiTheme="majorHAnsi" w:cstheme="majorHAnsi"/>
          <w:sz w:val="22"/>
          <w:szCs w:val="22"/>
          <w:u w:val="single"/>
        </w:rPr>
      </w:pPr>
    </w:p>
    <w:p w14:paraId="6069D7C0" w14:textId="77777777" w:rsidR="00156712" w:rsidRPr="00D46FAC" w:rsidRDefault="00156712" w:rsidP="00156712">
      <w:pPr>
        <w:rPr>
          <w:rFonts w:asciiTheme="majorHAnsi" w:hAnsiTheme="majorHAnsi" w:cstheme="majorHAnsi"/>
          <w:sz w:val="22"/>
          <w:szCs w:val="22"/>
          <w:u w:val="single"/>
        </w:rPr>
      </w:pPr>
    </w:p>
    <w:p w14:paraId="5786D4AA" w14:textId="77777777" w:rsidR="00156712" w:rsidRPr="00D46FAC" w:rsidRDefault="00156712" w:rsidP="00156712">
      <w:pPr>
        <w:rPr>
          <w:rFonts w:asciiTheme="majorHAnsi" w:hAnsiTheme="majorHAnsi" w:cstheme="majorHAnsi"/>
          <w:sz w:val="22"/>
          <w:szCs w:val="22"/>
          <w:u w:val="single"/>
        </w:rPr>
      </w:pPr>
    </w:p>
    <w:p w14:paraId="6A995785" w14:textId="77777777" w:rsidR="00156712" w:rsidRPr="00D46FAC" w:rsidRDefault="00156712" w:rsidP="00156712">
      <w:pPr>
        <w:rPr>
          <w:rFonts w:asciiTheme="majorHAnsi" w:hAnsiTheme="majorHAnsi" w:cstheme="majorHAnsi"/>
          <w:sz w:val="22"/>
          <w:szCs w:val="22"/>
          <w:u w:val="single"/>
        </w:rPr>
      </w:pPr>
    </w:p>
    <w:p w14:paraId="17BF7A63" w14:textId="77777777" w:rsidR="00156712" w:rsidRPr="00D46FAC" w:rsidRDefault="00156712" w:rsidP="00156712">
      <w:pPr>
        <w:rPr>
          <w:rFonts w:asciiTheme="majorHAnsi" w:hAnsiTheme="majorHAnsi" w:cstheme="majorHAnsi"/>
          <w:sz w:val="22"/>
          <w:szCs w:val="22"/>
          <w:u w:val="single"/>
        </w:rPr>
      </w:pPr>
    </w:p>
    <w:p w14:paraId="27C6DF1D" w14:textId="77777777" w:rsidR="00156712" w:rsidRPr="00D46FAC" w:rsidRDefault="00156712" w:rsidP="00156712">
      <w:pPr>
        <w:rPr>
          <w:rFonts w:asciiTheme="majorHAnsi" w:hAnsiTheme="majorHAnsi" w:cstheme="majorHAnsi"/>
          <w:sz w:val="22"/>
          <w:szCs w:val="22"/>
          <w:u w:val="single"/>
        </w:rPr>
      </w:pPr>
    </w:p>
    <w:p w14:paraId="136A2964" w14:textId="77777777" w:rsidR="00156712" w:rsidRPr="00D46FAC" w:rsidRDefault="00156712" w:rsidP="00156712">
      <w:pPr>
        <w:rPr>
          <w:rFonts w:asciiTheme="majorHAnsi" w:hAnsiTheme="majorHAnsi" w:cstheme="majorHAnsi"/>
          <w:sz w:val="22"/>
          <w:szCs w:val="22"/>
          <w:u w:val="single"/>
        </w:rPr>
      </w:pPr>
    </w:p>
    <w:p w14:paraId="6AC28A3D" w14:textId="77777777" w:rsidR="00156712" w:rsidRPr="00D46FAC" w:rsidRDefault="00156712" w:rsidP="00156712">
      <w:pPr>
        <w:rPr>
          <w:rFonts w:asciiTheme="majorHAnsi" w:hAnsiTheme="majorHAnsi" w:cstheme="majorHAnsi"/>
          <w:sz w:val="22"/>
          <w:szCs w:val="22"/>
          <w:u w:val="single"/>
        </w:rPr>
      </w:pPr>
    </w:p>
    <w:p w14:paraId="443E26BE" w14:textId="77777777" w:rsidR="00156712" w:rsidRPr="00D46FAC" w:rsidRDefault="00156712" w:rsidP="00156712">
      <w:pPr>
        <w:rPr>
          <w:rFonts w:asciiTheme="majorHAnsi" w:hAnsiTheme="majorHAnsi" w:cstheme="majorHAnsi"/>
          <w:sz w:val="22"/>
          <w:szCs w:val="22"/>
          <w:u w:val="single"/>
        </w:rPr>
      </w:pPr>
    </w:p>
    <w:p w14:paraId="1F612609" w14:textId="77777777" w:rsidR="00156712" w:rsidRPr="00D46FAC" w:rsidRDefault="00156712" w:rsidP="00156712">
      <w:pPr>
        <w:jc w:val="both"/>
        <w:rPr>
          <w:rFonts w:asciiTheme="majorHAnsi" w:hAnsiTheme="majorHAnsi" w:cstheme="majorHAnsi"/>
          <w:sz w:val="22"/>
          <w:szCs w:val="22"/>
          <w:u w:val="single"/>
        </w:rPr>
      </w:pPr>
    </w:p>
    <w:p w14:paraId="6CFCE708" w14:textId="0C9CBEB8" w:rsidR="00156712" w:rsidRDefault="00156712" w:rsidP="00156712">
      <w:pPr>
        <w:jc w:val="both"/>
        <w:rPr>
          <w:rFonts w:asciiTheme="majorHAnsi" w:hAnsiTheme="majorHAnsi" w:cstheme="majorHAnsi"/>
          <w:sz w:val="22"/>
          <w:szCs w:val="22"/>
          <w:u w:val="single"/>
        </w:rPr>
      </w:pPr>
    </w:p>
    <w:p w14:paraId="744D4892" w14:textId="53E5FDED" w:rsidR="003C4AD5" w:rsidRDefault="003C4AD5" w:rsidP="00156712">
      <w:pPr>
        <w:jc w:val="both"/>
        <w:rPr>
          <w:rFonts w:asciiTheme="majorHAnsi" w:hAnsiTheme="majorHAnsi" w:cstheme="majorHAnsi"/>
          <w:sz w:val="22"/>
          <w:szCs w:val="22"/>
          <w:u w:val="single"/>
        </w:rPr>
      </w:pPr>
    </w:p>
    <w:p w14:paraId="394B54B9" w14:textId="19FE1F11" w:rsidR="003C4AD5" w:rsidRDefault="003C4AD5" w:rsidP="00156712">
      <w:pPr>
        <w:jc w:val="both"/>
        <w:rPr>
          <w:rFonts w:asciiTheme="majorHAnsi" w:hAnsiTheme="majorHAnsi" w:cstheme="majorHAnsi"/>
          <w:sz w:val="22"/>
          <w:szCs w:val="22"/>
          <w:u w:val="single"/>
        </w:rPr>
      </w:pPr>
    </w:p>
    <w:p w14:paraId="44FA8B32" w14:textId="5ABAC398" w:rsidR="003C4AD5" w:rsidRDefault="003C4AD5" w:rsidP="00156712">
      <w:pPr>
        <w:jc w:val="both"/>
        <w:rPr>
          <w:rFonts w:asciiTheme="majorHAnsi" w:hAnsiTheme="majorHAnsi" w:cstheme="majorHAnsi"/>
          <w:sz w:val="22"/>
          <w:szCs w:val="22"/>
          <w:u w:val="single"/>
        </w:rPr>
      </w:pPr>
    </w:p>
    <w:p w14:paraId="49EE9488" w14:textId="60C4F7FA" w:rsidR="003C4AD5" w:rsidRDefault="003C4AD5" w:rsidP="00156712">
      <w:pPr>
        <w:jc w:val="both"/>
        <w:rPr>
          <w:rFonts w:asciiTheme="majorHAnsi" w:hAnsiTheme="majorHAnsi" w:cstheme="majorHAnsi"/>
          <w:sz w:val="22"/>
          <w:szCs w:val="22"/>
          <w:u w:val="single"/>
        </w:rPr>
      </w:pPr>
    </w:p>
    <w:p w14:paraId="7F6A121A" w14:textId="234558F2" w:rsidR="003C4AD5" w:rsidRDefault="003C4AD5" w:rsidP="00156712">
      <w:pPr>
        <w:jc w:val="both"/>
        <w:rPr>
          <w:rFonts w:asciiTheme="majorHAnsi" w:hAnsiTheme="majorHAnsi" w:cstheme="majorHAnsi"/>
          <w:sz w:val="22"/>
          <w:szCs w:val="22"/>
          <w:u w:val="single"/>
        </w:rPr>
      </w:pPr>
    </w:p>
    <w:p w14:paraId="36720C2A" w14:textId="50496F57" w:rsidR="003C4AD5" w:rsidRDefault="003C4AD5" w:rsidP="00156712">
      <w:pPr>
        <w:jc w:val="both"/>
        <w:rPr>
          <w:rFonts w:asciiTheme="majorHAnsi" w:hAnsiTheme="majorHAnsi" w:cstheme="majorHAnsi"/>
          <w:sz w:val="22"/>
          <w:szCs w:val="22"/>
          <w:u w:val="single"/>
        </w:rPr>
      </w:pPr>
    </w:p>
    <w:p w14:paraId="2C412C68" w14:textId="5B51566A" w:rsidR="003C4AD5" w:rsidRDefault="003C4AD5" w:rsidP="00156712">
      <w:pPr>
        <w:jc w:val="both"/>
        <w:rPr>
          <w:rFonts w:asciiTheme="majorHAnsi" w:hAnsiTheme="majorHAnsi" w:cstheme="majorHAnsi"/>
          <w:sz w:val="22"/>
          <w:szCs w:val="22"/>
          <w:u w:val="single"/>
        </w:rPr>
      </w:pPr>
    </w:p>
    <w:p w14:paraId="5A6D0908" w14:textId="240060A8" w:rsidR="003C4AD5" w:rsidRDefault="003C4AD5" w:rsidP="00156712">
      <w:pPr>
        <w:jc w:val="both"/>
        <w:rPr>
          <w:rFonts w:asciiTheme="majorHAnsi" w:hAnsiTheme="majorHAnsi" w:cstheme="majorHAnsi"/>
          <w:sz w:val="22"/>
          <w:szCs w:val="22"/>
          <w:u w:val="single"/>
        </w:rPr>
      </w:pPr>
    </w:p>
    <w:p w14:paraId="3D88E453" w14:textId="47AC0F15" w:rsidR="003C4AD5" w:rsidRDefault="003C4AD5" w:rsidP="00156712">
      <w:pPr>
        <w:jc w:val="both"/>
        <w:rPr>
          <w:rFonts w:asciiTheme="majorHAnsi" w:hAnsiTheme="majorHAnsi" w:cstheme="majorHAnsi"/>
          <w:sz w:val="22"/>
          <w:szCs w:val="22"/>
          <w:u w:val="single"/>
        </w:rPr>
      </w:pPr>
    </w:p>
    <w:p w14:paraId="2ECB64AF" w14:textId="4BE24F10" w:rsidR="003C4AD5" w:rsidRDefault="003C4AD5" w:rsidP="00156712">
      <w:pPr>
        <w:jc w:val="both"/>
        <w:rPr>
          <w:rFonts w:asciiTheme="majorHAnsi" w:hAnsiTheme="majorHAnsi" w:cstheme="majorHAnsi"/>
          <w:sz w:val="22"/>
          <w:szCs w:val="22"/>
          <w:u w:val="single"/>
        </w:rPr>
      </w:pPr>
    </w:p>
    <w:p w14:paraId="43FFE936" w14:textId="4BA292A2" w:rsidR="003C4AD5" w:rsidRDefault="003C4AD5" w:rsidP="00156712">
      <w:pPr>
        <w:jc w:val="both"/>
        <w:rPr>
          <w:rFonts w:asciiTheme="majorHAnsi" w:hAnsiTheme="majorHAnsi" w:cstheme="majorHAnsi"/>
          <w:sz w:val="22"/>
          <w:szCs w:val="22"/>
          <w:u w:val="single"/>
        </w:rPr>
      </w:pPr>
    </w:p>
    <w:p w14:paraId="2C20998C" w14:textId="79AF4F65" w:rsidR="003C4AD5" w:rsidRDefault="003C4AD5" w:rsidP="00156712">
      <w:pPr>
        <w:jc w:val="both"/>
        <w:rPr>
          <w:rFonts w:asciiTheme="majorHAnsi" w:hAnsiTheme="majorHAnsi" w:cstheme="majorHAnsi"/>
          <w:sz w:val="22"/>
          <w:szCs w:val="22"/>
          <w:u w:val="single"/>
        </w:rPr>
      </w:pPr>
    </w:p>
    <w:p w14:paraId="5585D717" w14:textId="0A9981DF" w:rsidR="003C4AD5" w:rsidRDefault="003C4AD5" w:rsidP="00156712">
      <w:pPr>
        <w:jc w:val="both"/>
        <w:rPr>
          <w:rFonts w:asciiTheme="majorHAnsi" w:hAnsiTheme="majorHAnsi" w:cstheme="majorHAnsi"/>
          <w:sz w:val="22"/>
          <w:szCs w:val="22"/>
          <w:u w:val="single"/>
        </w:rPr>
      </w:pPr>
    </w:p>
    <w:p w14:paraId="3E180CCC" w14:textId="3BAFBE35" w:rsidR="003C4AD5" w:rsidRDefault="003C4AD5" w:rsidP="00156712">
      <w:pPr>
        <w:jc w:val="both"/>
        <w:rPr>
          <w:rFonts w:asciiTheme="majorHAnsi" w:hAnsiTheme="majorHAnsi" w:cstheme="majorHAnsi"/>
          <w:sz w:val="22"/>
          <w:szCs w:val="22"/>
          <w:u w:val="single"/>
        </w:rPr>
      </w:pPr>
    </w:p>
    <w:p w14:paraId="6020D7C3" w14:textId="67022BE1" w:rsidR="003C4AD5" w:rsidRDefault="003C4AD5" w:rsidP="00156712">
      <w:pPr>
        <w:jc w:val="both"/>
        <w:rPr>
          <w:rFonts w:asciiTheme="majorHAnsi" w:hAnsiTheme="majorHAnsi" w:cstheme="majorHAnsi"/>
          <w:sz w:val="22"/>
          <w:szCs w:val="22"/>
          <w:u w:val="single"/>
        </w:rPr>
      </w:pPr>
    </w:p>
    <w:p w14:paraId="595A40FC" w14:textId="77777777" w:rsidR="003C4AD5" w:rsidRPr="00D46FAC" w:rsidRDefault="003C4AD5" w:rsidP="00156712">
      <w:pPr>
        <w:jc w:val="both"/>
        <w:rPr>
          <w:rFonts w:asciiTheme="majorHAnsi" w:hAnsiTheme="majorHAnsi" w:cstheme="majorHAnsi"/>
          <w:sz w:val="22"/>
          <w:szCs w:val="22"/>
          <w:u w:val="single"/>
        </w:rPr>
      </w:pPr>
    </w:p>
    <w:p w14:paraId="3D380DDA" w14:textId="77777777" w:rsidR="00156712" w:rsidRPr="00D46FAC" w:rsidRDefault="00156712" w:rsidP="00156712">
      <w:pPr>
        <w:jc w:val="both"/>
        <w:rPr>
          <w:rFonts w:asciiTheme="majorHAnsi" w:hAnsiTheme="majorHAnsi" w:cstheme="majorHAnsi"/>
          <w:sz w:val="22"/>
          <w:szCs w:val="22"/>
          <w:u w:val="single"/>
        </w:rPr>
      </w:pPr>
    </w:p>
    <w:p w14:paraId="2A78260F" w14:textId="77777777" w:rsidR="00156712" w:rsidRPr="00D46FAC" w:rsidRDefault="00156712" w:rsidP="00156712">
      <w:pPr>
        <w:jc w:val="both"/>
        <w:rPr>
          <w:rFonts w:asciiTheme="majorHAnsi" w:hAnsiTheme="majorHAnsi" w:cstheme="majorHAnsi"/>
          <w:sz w:val="22"/>
          <w:szCs w:val="22"/>
          <w:u w:val="single"/>
        </w:rPr>
      </w:pPr>
    </w:p>
    <w:p w14:paraId="5E58DA53" w14:textId="77777777" w:rsidR="00156712" w:rsidRPr="007804BE" w:rsidRDefault="00156712" w:rsidP="00D46FAC">
      <w:pPr>
        <w:pStyle w:val="Heading1"/>
        <w:jc w:val="left"/>
        <w:rPr>
          <w:rFonts w:asciiTheme="majorHAnsi" w:hAnsiTheme="majorHAnsi" w:cstheme="majorHAnsi"/>
          <w:b/>
          <w:bCs/>
          <w:sz w:val="22"/>
          <w:szCs w:val="22"/>
        </w:rPr>
      </w:pPr>
      <w:bookmarkStart w:id="17" w:name="_Toc62655452"/>
      <w:r w:rsidRPr="007804BE">
        <w:rPr>
          <w:rFonts w:asciiTheme="majorHAnsi" w:hAnsiTheme="majorHAnsi" w:cstheme="majorHAnsi"/>
          <w:b/>
          <w:bCs/>
          <w:sz w:val="22"/>
          <w:szCs w:val="22"/>
          <w:u w:val="single"/>
        </w:rPr>
        <w:t>Annex 1 – Matrix of Roles and Responsibilities</w:t>
      </w:r>
      <w:bookmarkEnd w:id="17"/>
    </w:p>
    <w:p w14:paraId="11BC89EE" w14:textId="77777777" w:rsidR="00156712" w:rsidRPr="00D46FAC" w:rsidRDefault="00156712" w:rsidP="00156712">
      <w:pPr>
        <w:spacing w:line="360" w:lineRule="auto"/>
        <w:jc w:val="both"/>
        <w:rPr>
          <w:rFonts w:asciiTheme="majorHAnsi" w:hAnsiTheme="majorHAnsi" w:cstheme="majorHAnsi"/>
          <w:sz w:val="22"/>
          <w:szCs w:val="22"/>
          <w:u w:val="single"/>
        </w:rPr>
      </w:pPr>
    </w:p>
    <w:p w14:paraId="090438E5" w14:textId="77777777" w:rsidR="00156712" w:rsidRPr="00D46FAC" w:rsidRDefault="00156712" w:rsidP="00156712">
      <w:pPr>
        <w:spacing w:line="360" w:lineRule="auto"/>
        <w:jc w:val="center"/>
        <w:rPr>
          <w:rFonts w:asciiTheme="majorHAnsi" w:hAnsiTheme="majorHAnsi" w:cstheme="majorHAnsi"/>
          <w:sz w:val="22"/>
          <w:szCs w:val="22"/>
          <w:u w:val="single"/>
          <w:lang w:val="en-GB"/>
        </w:rPr>
      </w:pPr>
      <w:r w:rsidRPr="00D46FAC">
        <w:rPr>
          <w:rFonts w:asciiTheme="majorHAnsi" w:hAnsiTheme="majorHAnsi" w:cstheme="majorHAnsi"/>
          <w:sz w:val="22"/>
          <w:szCs w:val="22"/>
          <w:u w:val="single"/>
          <w:lang w:val="en-GB"/>
        </w:rPr>
        <w:t xml:space="preserve">Respective Roles and Responsibilities of the Parties with Descriptions of Services </w:t>
      </w:r>
    </w:p>
    <w:p w14:paraId="02075CF9" w14:textId="77777777" w:rsidR="00156712" w:rsidRPr="00D46FAC" w:rsidRDefault="00156712" w:rsidP="00156712">
      <w:pPr>
        <w:spacing w:line="360" w:lineRule="auto"/>
        <w:jc w:val="center"/>
        <w:rPr>
          <w:rFonts w:asciiTheme="majorHAnsi" w:hAnsiTheme="majorHAnsi" w:cstheme="majorHAnsi"/>
          <w:sz w:val="22"/>
          <w:szCs w:val="22"/>
          <w:u w:val="single"/>
          <w:lang w:val="en-GB"/>
        </w:rPr>
      </w:pPr>
    </w:p>
    <w:p w14:paraId="6F865D46"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1.</w:t>
      </w:r>
      <w:r w:rsidRPr="00D46FAC">
        <w:rPr>
          <w:rFonts w:asciiTheme="majorHAnsi" w:hAnsiTheme="majorHAnsi" w:cstheme="majorHAnsi"/>
          <w:sz w:val="22"/>
          <w:szCs w:val="22"/>
        </w:rPr>
        <w:tab/>
        <w:t>Objective</w:t>
      </w:r>
    </w:p>
    <w:p w14:paraId="10B535B4"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12D9FAC2"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UNDP Services shall include the activities listed in the below Matrix of Respective Roles and Responsibilities of the Parties.</w:t>
      </w:r>
    </w:p>
    <w:p w14:paraId="4F759913"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6D7E5B5F"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2.</w:t>
      </w:r>
      <w:r w:rsidRPr="00D46FAC">
        <w:rPr>
          <w:rFonts w:asciiTheme="majorHAnsi" w:hAnsiTheme="majorHAnsi" w:cstheme="majorHAnsi"/>
          <w:sz w:val="22"/>
          <w:szCs w:val="22"/>
        </w:rPr>
        <w:tab/>
        <w:t>Management Arrangement</w:t>
      </w:r>
    </w:p>
    <w:p w14:paraId="238433D0"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21C48669"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When requesting UNDP’s services the requesting PARTNER unit shall provide the following documents to UNDP:</w:t>
      </w:r>
    </w:p>
    <w:p w14:paraId="0B652770"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42A6BD7E"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lastRenderedPageBreak/>
        <w:t xml:space="preserve">-  Request for Services to UNDP </w:t>
      </w:r>
    </w:p>
    <w:p w14:paraId="11C06165"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  Budget for the expected all duration of the PPSAs requested to be issued</w:t>
      </w:r>
    </w:p>
    <w:p w14:paraId="1C651245"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  CV or Personal History Form (P.11) for the individuals to be issued a PPSA</w:t>
      </w:r>
    </w:p>
    <w:p w14:paraId="6C7AABD8"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391F61F3"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PARTNER is responsible for monitoring the effective use of the PPSA(s) in compliance with relevant rules, regulations and agreements.</w:t>
      </w:r>
    </w:p>
    <w:p w14:paraId="03FD7116"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2CE8093F" w14:textId="77777777" w:rsidR="00156712" w:rsidRPr="00D46FAC" w:rsidRDefault="00156712" w:rsidP="00156712">
      <w:pPr>
        <w:autoSpaceDE w:val="0"/>
        <w:autoSpaceDN w:val="0"/>
        <w:adjustRightInd w:val="0"/>
        <w:jc w:val="both"/>
        <w:rPr>
          <w:rFonts w:asciiTheme="majorHAnsi" w:hAnsiTheme="majorHAnsi" w:cstheme="majorHAnsi"/>
          <w:sz w:val="22"/>
          <w:szCs w:val="22"/>
        </w:rPr>
      </w:pPr>
      <w:r w:rsidRPr="00D46FAC">
        <w:rPr>
          <w:rFonts w:asciiTheme="majorHAnsi" w:hAnsiTheme="majorHAnsi" w:cstheme="majorHAnsi"/>
          <w:sz w:val="22"/>
          <w:szCs w:val="22"/>
        </w:rPr>
        <w:t xml:space="preserve">UNDP will make available to PARTNER job data information on PPSAs working for PARTNER in electronic formats as agreed between both parties. </w:t>
      </w:r>
    </w:p>
    <w:p w14:paraId="5CB78ED3"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08EF25CC" w14:textId="77777777" w:rsidR="00156712" w:rsidRPr="00D46FAC" w:rsidRDefault="00156712" w:rsidP="00156712">
      <w:pPr>
        <w:autoSpaceDE w:val="0"/>
        <w:autoSpaceDN w:val="0"/>
        <w:adjustRightInd w:val="0"/>
        <w:jc w:val="both"/>
        <w:rPr>
          <w:rFonts w:asciiTheme="majorHAnsi" w:hAnsiTheme="majorHAnsi" w:cstheme="majorHAnsi"/>
          <w:sz w:val="22"/>
          <w:szCs w:val="22"/>
        </w:rPr>
      </w:pPr>
    </w:p>
    <w:p w14:paraId="5989C139" w14:textId="77777777" w:rsidR="00156712" w:rsidRPr="00D46FAC" w:rsidRDefault="00156712" w:rsidP="00156712">
      <w:pPr>
        <w:spacing w:line="360" w:lineRule="auto"/>
        <w:jc w:val="both"/>
        <w:rPr>
          <w:rFonts w:asciiTheme="majorHAnsi" w:hAnsiTheme="majorHAnsi" w:cstheme="majorHAnsi"/>
          <w:sz w:val="22"/>
          <w:szCs w:val="22"/>
        </w:rPr>
      </w:pPr>
      <w:r w:rsidRPr="00D46FAC">
        <w:rPr>
          <w:rFonts w:asciiTheme="majorHAnsi" w:hAnsiTheme="majorHAnsi" w:cstheme="majorHAnsi"/>
          <w:sz w:val="22"/>
          <w:szCs w:val="22"/>
        </w:rPr>
        <w:t xml:space="preserve">3. </w:t>
      </w:r>
      <w:r w:rsidRPr="00D46FAC">
        <w:rPr>
          <w:rFonts w:asciiTheme="majorHAnsi" w:hAnsiTheme="majorHAnsi" w:cstheme="majorHAnsi"/>
          <w:sz w:val="22"/>
          <w:szCs w:val="22"/>
        </w:rPr>
        <w:tab/>
        <w:t>Matrix of Respective Roles and Responsibilities of the Parties with List of Services</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554"/>
        <w:gridCol w:w="1738"/>
        <w:gridCol w:w="1967"/>
      </w:tblGrid>
      <w:tr w:rsidR="00156712" w:rsidRPr="00D46FAC" w14:paraId="06797954" w14:textId="77777777" w:rsidTr="003C4AD5">
        <w:trPr>
          <w:trHeight w:val="171"/>
          <w:tblHeader/>
        </w:trPr>
        <w:tc>
          <w:tcPr>
            <w:tcW w:w="4013" w:type="dxa"/>
            <w:shd w:val="clear" w:color="auto" w:fill="C6D9F1"/>
            <w:vAlign w:val="center"/>
            <w:hideMark/>
          </w:tcPr>
          <w:p w14:paraId="14C697CD"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Service</w:t>
            </w:r>
          </w:p>
        </w:tc>
        <w:tc>
          <w:tcPr>
            <w:tcW w:w="5216" w:type="dxa"/>
            <w:gridSpan w:val="3"/>
            <w:shd w:val="clear" w:color="auto" w:fill="C6D9F1"/>
            <w:hideMark/>
          </w:tcPr>
          <w:p w14:paraId="21BA6320"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Responsibility</w:t>
            </w:r>
          </w:p>
        </w:tc>
      </w:tr>
      <w:tr w:rsidR="00156712" w:rsidRPr="00D46FAC" w14:paraId="1762A034" w14:textId="77777777" w:rsidTr="003C4AD5">
        <w:trPr>
          <w:trHeight w:val="60"/>
          <w:tblHeader/>
        </w:trPr>
        <w:tc>
          <w:tcPr>
            <w:tcW w:w="4013" w:type="dxa"/>
            <w:shd w:val="clear" w:color="auto" w:fill="C6D9F1"/>
            <w:vAlign w:val="center"/>
            <w:hideMark/>
          </w:tcPr>
          <w:p w14:paraId="7D302F8D" w14:textId="77777777" w:rsidR="00156712" w:rsidRPr="00D46FAC" w:rsidRDefault="00156712" w:rsidP="000C4669">
            <w:pPr>
              <w:rPr>
                <w:rFonts w:asciiTheme="majorHAnsi" w:hAnsiTheme="majorHAnsi" w:cstheme="majorHAnsi"/>
                <w:color w:val="000000"/>
                <w:sz w:val="22"/>
                <w:szCs w:val="22"/>
              </w:rPr>
            </w:pPr>
          </w:p>
        </w:tc>
        <w:tc>
          <w:tcPr>
            <w:tcW w:w="1559" w:type="dxa"/>
            <w:shd w:val="clear" w:color="auto" w:fill="C6D9F1"/>
            <w:vAlign w:val="center"/>
            <w:hideMark/>
          </w:tcPr>
          <w:p w14:paraId="3C9D429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PPSA Holder</w:t>
            </w:r>
          </w:p>
        </w:tc>
        <w:tc>
          <w:tcPr>
            <w:tcW w:w="1748" w:type="dxa"/>
            <w:shd w:val="clear" w:color="auto" w:fill="C6D9F1"/>
            <w:vAlign w:val="center"/>
            <w:hideMark/>
          </w:tcPr>
          <w:p w14:paraId="781052D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PARTNER</w:t>
            </w:r>
          </w:p>
        </w:tc>
        <w:tc>
          <w:tcPr>
            <w:tcW w:w="1909" w:type="dxa"/>
            <w:shd w:val="clear" w:color="auto" w:fill="C6D9F1"/>
            <w:vAlign w:val="center"/>
            <w:hideMark/>
          </w:tcPr>
          <w:p w14:paraId="25465CC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UNDP</w:t>
            </w:r>
          </w:p>
        </w:tc>
      </w:tr>
      <w:tr w:rsidR="00156712" w:rsidRPr="00D46FAC" w14:paraId="2B6BE294" w14:textId="77777777" w:rsidTr="000C4669">
        <w:trPr>
          <w:trHeight w:val="91"/>
        </w:trPr>
        <w:tc>
          <w:tcPr>
            <w:tcW w:w="4013" w:type="dxa"/>
            <w:shd w:val="clear" w:color="auto" w:fill="auto"/>
            <w:vAlign w:val="center"/>
            <w:hideMark/>
          </w:tcPr>
          <w:p w14:paraId="3DA8B72B"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PPSA Terms of Reference</w:t>
            </w:r>
          </w:p>
        </w:tc>
        <w:tc>
          <w:tcPr>
            <w:tcW w:w="1559" w:type="dxa"/>
            <w:shd w:val="clear" w:color="auto" w:fill="auto"/>
            <w:vAlign w:val="center"/>
            <w:hideMark/>
          </w:tcPr>
          <w:p w14:paraId="0C87C304"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4F51347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(develop)</w:t>
            </w:r>
          </w:p>
        </w:tc>
        <w:tc>
          <w:tcPr>
            <w:tcW w:w="1909" w:type="dxa"/>
            <w:shd w:val="clear" w:color="auto" w:fill="auto"/>
            <w:vAlign w:val="center"/>
            <w:hideMark/>
          </w:tcPr>
          <w:p w14:paraId="7957768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(depository)</w:t>
            </w:r>
          </w:p>
        </w:tc>
      </w:tr>
      <w:tr w:rsidR="00156712" w:rsidRPr="00D46FAC" w14:paraId="547888AC" w14:textId="77777777" w:rsidTr="000C4669">
        <w:trPr>
          <w:trHeight w:val="60"/>
        </w:trPr>
        <w:tc>
          <w:tcPr>
            <w:tcW w:w="4013" w:type="dxa"/>
            <w:shd w:val="clear" w:color="auto" w:fill="auto"/>
            <w:vAlign w:val="center"/>
            <w:hideMark/>
          </w:tcPr>
          <w:p w14:paraId="64E01C35"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UNDP PPSA request memorandum </w:t>
            </w:r>
          </w:p>
        </w:tc>
        <w:tc>
          <w:tcPr>
            <w:tcW w:w="1559" w:type="dxa"/>
            <w:shd w:val="clear" w:color="auto" w:fill="auto"/>
            <w:vAlign w:val="center"/>
            <w:hideMark/>
          </w:tcPr>
          <w:p w14:paraId="04A7124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875967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72196D0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1D3DFA5F" w14:textId="77777777" w:rsidTr="000C4669">
        <w:trPr>
          <w:trHeight w:val="245"/>
        </w:trPr>
        <w:tc>
          <w:tcPr>
            <w:tcW w:w="4013" w:type="dxa"/>
            <w:shd w:val="clear" w:color="auto" w:fill="auto"/>
            <w:vAlign w:val="center"/>
            <w:hideMark/>
          </w:tcPr>
          <w:p w14:paraId="2F201450"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Budget for the PPSAs to be issued</w:t>
            </w:r>
          </w:p>
        </w:tc>
        <w:tc>
          <w:tcPr>
            <w:tcW w:w="1559" w:type="dxa"/>
            <w:shd w:val="clear" w:color="auto" w:fill="auto"/>
            <w:vAlign w:val="center"/>
            <w:hideMark/>
          </w:tcPr>
          <w:p w14:paraId="7CB8152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3D0F8B8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18695DB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0B860D5C" w14:textId="77777777" w:rsidTr="000C4669">
        <w:trPr>
          <w:trHeight w:val="211"/>
        </w:trPr>
        <w:tc>
          <w:tcPr>
            <w:tcW w:w="4013" w:type="dxa"/>
            <w:shd w:val="clear" w:color="auto" w:fill="auto"/>
            <w:vAlign w:val="center"/>
            <w:hideMark/>
          </w:tcPr>
          <w:p w14:paraId="6DBAD8C3"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Personal History Form (P.11) or CV</w:t>
            </w:r>
          </w:p>
        </w:tc>
        <w:tc>
          <w:tcPr>
            <w:tcW w:w="1559" w:type="dxa"/>
            <w:shd w:val="clear" w:color="auto" w:fill="auto"/>
            <w:vAlign w:val="center"/>
            <w:hideMark/>
          </w:tcPr>
          <w:p w14:paraId="341AB14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(complete)</w:t>
            </w:r>
          </w:p>
        </w:tc>
        <w:tc>
          <w:tcPr>
            <w:tcW w:w="1748" w:type="dxa"/>
            <w:shd w:val="clear" w:color="auto" w:fill="auto"/>
            <w:vAlign w:val="center"/>
            <w:hideMark/>
          </w:tcPr>
          <w:p w14:paraId="7F0F646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(depository)</w:t>
            </w:r>
          </w:p>
        </w:tc>
        <w:tc>
          <w:tcPr>
            <w:tcW w:w="1909" w:type="dxa"/>
            <w:shd w:val="clear" w:color="auto" w:fill="auto"/>
            <w:vAlign w:val="center"/>
            <w:hideMark/>
          </w:tcPr>
          <w:p w14:paraId="0C8CAAE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(send the form to the candidate)</w:t>
            </w:r>
          </w:p>
        </w:tc>
      </w:tr>
      <w:tr w:rsidR="00156712" w:rsidRPr="00D46FAC" w14:paraId="61750060" w14:textId="77777777" w:rsidTr="000C4669">
        <w:trPr>
          <w:trHeight w:val="129"/>
        </w:trPr>
        <w:tc>
          <w:tcPr>
            <w:tcW w:w="4013" w:type="dxa"/>
            <w:shd w:val="clear" w:color="auto" w:fill="auto"/>
            <w:vAlign w:val="center"/>
            <w:hideMark/>
          </w:tcPr>
          <w:p w14:paraId="30BB2BEF"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Fee levels</w:t>
            </w:r>
          </w:p>
        </w:tc>
        <w:tc>
          <w:tcPr>
            <w:tcW w:w="1559" w:type="dxa"/>
            <w:shd w:val="clear" w:color="auto" w:fill="auto"/>
            <w:vAlign w:val="center"/>
            <w:hideMark/>
          </w:tcPr>
          <w:p w14:paraId="17913B6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39A1A90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09DD4E2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0A0AF56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(provide advice) </w:t>
            </w:r>
          </w:p>
        </w:tc>
      </w:tr>
      <w:tr w:rsidR="00156712" w:rsidRPr="00D46FAC" w14:paraId="1A787A6F" w14:textId="77777777" w:rsidTr="000C4669">
        <w:trPr>
          <w:trHeight w:val="105"/>
        </w:trPr>
        <w:tc>
          <w:tcPr>
            <w:tcW w:w="4013" w:type="dxa"/>
            <w:shd w:val="clear" w:color="auto" w:fill="auto"/>
            <w:vAlign w:val="center"/>
            <w:hideMark/>
          </w:tcPr>
          <w:p w14:paraId="609C5729"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Advertisement of PPSA </w:t>
            </w:r>
            <w:r w:rsidRPr="00D46FAC">
              <w:rPr>
                <w:rFonts w:asciiTheme="majorHAnsi" w:hAnsiTheme="majorHAnsi" w:cstheme="majorHAnsi"/>
                <w:color w:val="000000"/>
                <w:sz w:val="22"/>
                <w:szCs w:val="22"/>
                <w:lang w:val="en-GB"/>
              </w:rPr>
              <w:t>‘</w:t>
            </w:r>
            <w:r w:rsidRPr="00D46FAC">
              <w:rPr>
                <w:rFonts w:asciiTheme="majorHAnsi" w:hAnsiTheme="majorHAnsi" w:cstheme="majorHAnsi"/>
                <w:color w:val="000000"/>
                <w:sz w:val="22"/>
                <w:szCs w:val="22"/>
              </w:rPr>
              <w:t>position’</w:t>
            </w:r>
          </w:p>
        </w:tc>
        <w:tc>
          <w:tcPr>
            <w:tcW w:w="1559" w:type="dxa"/>
            <w:shd w:val="clear" w:color="auto" w:fill="auto"/>
            <w:vAlign w:val="center"/>
            <w:hideMark/>
          </w:tcPr>
          <w:p w14:paraId="68C8BC80"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77F456F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73B8FAC0"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794AA51F" w14:textId="77777777" w:rsidTr="000C4669">
        <w:trPr>
          <w:trHeight w:val="82"/>
        </w:trPr>
        <w:tc>
          <w:tcPr>
            <w:tcW w:w="4013" w:type="dxa"/>
            <w:shd w:val="clear" w:color="auto" w:fill="auto"/>
            <w:vAlign w:val="center"/>
            <w:hideMark/>
          </w:tcPr>
          <w:p w14:paraId="1AFDB058"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Selection process</w:t>
            </w:r>
          </w:p>
        </w:tc>
        <w:tc>
          <w:tcPr>
            <w:tcW w:w="1559" w:type="dxa"/>
            <w:shd w:val="clear" w:color="auto" w:fill="auto"/>
            <w:vAlign w:val="center"/>
            <w:hideMark/>
          </w:tcPr>
          <w:p w14:paraId="1162E66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A2DCD5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6A2C61B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(as per PARTNER procedures)</w:t>
            </w:r>
          </w:p>
        </w:tc>
        <w:tc>
          <w:tcPr>
            <w:tcW w:w="1909" w:type="dxa"/>
            <w:shd w:val="clear" w:color="auto" w:fill="auto"/>
            <w:vAlign w:val="center"/>
            <w:hideMark/>
          </w:tcPr>
          <w:p w14:paraId="43ADB020"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59D6B5AF" w14:textId="77777777" w:rsidTr="000C4669">
        <w:trPr>
          <w:trHeight w:val="199"/>
        </w:trPr>
        <w:tc>
          <w:tcPr>
            <w:tcW w:w="4013" w:type="dxa"/>
            <w:shd w:val="clear" w:color="auto" w:fill="auto"/>
            <w:vAlign w:val="center"/>
            <w:hideMark/>
          </w:tcPr>
          <w:p w14:paraId="3FAD8CE0"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Reference Checks (including employment history and educational records)</w:t>
            </w:r>
          </w:p>
        </w:tc>
        <w:tc>
          <w:tcPr>
            <w:tcW w:w="1559" w:type="dxa"/>
            <w:shd w:val="clear" w:color="auto" w:fill="auto"/>
            <w:vAlign w:val="center"/>
            <w:hideMark/>
          </w:tcPr>
          <w:p w14:paraId="0002358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6FCC792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125173D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22F1776C" w14:textId="77777777" w:rsidTr="000C4669">
        <w:trPr>
          <w:trHeight w:val="269"/>
        </w:trPr>
        <w:tc>
          <w:tcPr>
            <w:tcW w:w="4013" w:type="dxa"/>
            <w:shd w:val="clear" w:color="auto" w:fill="auto"/>
            <w:vAlign w:val="center"/>
          </w:tcPr>
          <w:p w14:paraId="1D04D098"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Background check against UN 1267, SEA, </w:t>
            </w:r>
            <w:r w:rsidRPr="00D46FAC">
              <w:rPr>
                <w:rFonts w:asciiTheme="majorHAnsi" w:hAnsiTheme="majorHAnsi" w:cstheme="majorHAnsi"/>
                <w:sz w:val="22"/>
                <w:szCs w:val="22"/>
              </w:rPr>
              <w:t>UNDP list of sanctioned/debarred vendors</w:t>
            </w:r>
          </w:p>
        </w:tc>
        <w:tc>
          <w:tcPr>
            <w:tcW w:w="1559" w:type="dxa"/>
            <w:shd w:val="clear" w:color="auto" w:fill="auto"/>
            <w:vAlign w:val="center"/>
          </w:tcPr>
          <w:p w14:paraId="5CC31EC6" w14:textId="77777777" w:rsidR="00156712" w:rsidRPr="00D46FAC" w:rsidRDefault="00156712" w:rsidP="000C4669">
            <w:pPr>
              <w:jc w:val="center"/>
              <w:rPr>
                <w:rFonts w:asciiTheme="majorHAnsi" w:hAnsiTheme="majorHAnsi" w:cstheme="majorHAnsi"/>
                <w:color w:val="000000"/>
                <w:sz w:val="22"/>
                <w:szCs w:val="22"/>
              </w:rPr>
            </w:pPr>
          </w:p>
        </w:tc>
        <w:tc>
          <w:tcPr>
            <w:tcW w:w="1748" w:type="dxa"/>
            <w:shd w:val="clear" w:color="auto" w:fill="auto"/>
            <w:vAlign w:val="center"/>
          </w:tcPr>
          <w:p w14:paraId="44807DAD" w14:textId="77777777" w:rsidR="00156712" w:rsidRPr="00D46FAC" w:rsidRDefault="00156712" w:rsidP="000C4669">
            <w:pPr>
              <w:jc w:val="center"/>
              <w:rPr>
                <w:rFonts w:asciiTheme="majorHAnsi" w:hAnsiTheme="majorHAnsi" w:cstheme="majorHAnsi"/>
                <w:color w:val="000000"/>
                <w:sz w:val="22"/>
                <w:szCs w:val="22"/>
              </w:rPr>
            </w:pPr>
          </w:p>
        </w:tc>
        <w:tc>
          <w:tcPr>
            <w:tcW w:w="1909" w:type="dxa"/>
            <w:shd w:val="clear" w:color="auto" w:fill="auto"/>
            <w:vAlign w:val="center"/>
          </w:tcPr>
          <w:p w14:paraId="1062375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1CDD4031" w14:textId="77777777" w:rsidTr="000C4669">
        <w:trPr>
          <w:trHeight w:val="269"/>
        </w:trPr>
        <w:tc>
          <w:tcPr>
            <w:tcW w:w="4013" w:type="dxa"/>
            <w:shd w:val="clear" w:color="auto" w:fill="auto"/>
            <w:vAlign w:val="center"/>
            <w:hideMark/>
          </w:tcPr>
          <w:p w14:paraId="247F1EE9"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Letter of Offer</w:t>
            </w:r>
          </w:p>
        </w:tc>
        <w:tc>
          <w:tcPr>
            <w:tcW w:w="1559" w:type="dxa"/>
            <w:shd w:val="clear" w:color="auto" w:fill="auto"/>
            <w:vAlign w:val="center"/>
            <w:hideMark/>
          </w:tcPr>
          <w:p w14:paraId="3BD19EB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73C2DD0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 </w:t>
            </w:r>
          </w:p>
        </w:tc>
        <w:tc>
          <w:tcPr>
            <w:tcW w:w="1909" w:type="dxa"/>
            <w:shd w:val="clear" w:color="auto" w:fill="auto"/>
            <w:vAlign w:val="center"/>
            <w:hideMark/>
          </w:tcPr>
          <w:p w14:paraId="15A6036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(issue and send to candidate)</w:t>
            </w:r>
          </w:p>
        </w:tc>
      </w:tr>
      <w:tr w:rsidR="00156712" w:rsidRPr="00D46FAC" w14:paraId="3B29180A" w14:textId="77777777" w:rsidTr="000C4669">
        <w:trPr>
          <w:trHeight w:val="167"/>
        </w:trPr>
        <w:tc>
          <w:tcPr>
            <w:tcW w:w="4013" w:type="dxa"/>
            <w:shd w:val="clear" w:color="auto" w:fill="auto"/>
            <w:vAlign w:val="center"/>
            <w:hideMark/>
          </w:tcPr>
          <w:p w14:paraId="6EF44CFF"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Vendor Form</w:t>
            </w:r>
          </w:p>
        </w:tc>
        <w:tc>
          <w:tcPr>
            <w:tcW w:w="1559" w:type="dxa"/>
            <w:shd w:val="clear" w:color="auto" w:fill="auto"/>
            <w:vAlign w:val="center"/>
            <w:hideMark/>
          </w:tcPr>
          <w:p w14:paraId="2D3AD17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w:t>
            </w:r>
            <w:r w:rsidRPr="00D46FAC">
              <w:rPr>
                <w:rFonts w:asciiTheme="majorHAnsi" w:hAnsiTheme="majorHAnsi" w:cstheme="majorHAnsi"/>
                <w:color w:val="000000"/>
                <w:sz w:val="22"/>
                <w:szCs w:val="22"/>
              </w:rPr>
              <w:br/>
              <w:t>(complete the form)</w:t>
            </w:r>
          </w:p>
        </w:tc>
        <w:tc>
          <w:tcPr>
            <w:tcW w:w="1748" w:type="dxa"/>
            <w:shd w:val="clear" w:color="auto" w:fill="auto"/>
            <w:vAlign w:val="center"/>
            <w:hideMark/>
          </w:tcPr>
          <w:p w14:paraId="4483962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0725408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(send form to candidate)</w:t>
            </w:r>
          </w:p>
        </w:tc>
      </w:tr>
      <w:tr w:rsidR="00156712" w:rsidRPr="00D46FAC" w14:paraId="6C354A33" w14:textId="77777777" w:rsidTr="000C4669">
        <w:trPr>
          <w:trHeight w:val="227"/>
        </w:trPr>
        <w:tc>
          <w:tcPr>
            <w:tcW w:w="4013" w:type="dxa"/>
            <w:shd w:val="clear" w:color="auto" w:fill="auto"/>
            <w:vAlign w:val="center"/>
            <w:hideMark/>
          </w:tcPr>
          <w:p w14:paraId="328C1CCA"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Beneficiary Form</w:t>
            </w:r>
          </w:p>
        </w:tc>
        <w:tc>
          <w:tcPr>
            <w:tcW w:w="1559" w:type="dxa"/>
            <w:shd w:val="clear" w:color="auto" w:fill="auto"/>
            <w:vAlign w:val="center"/>
            <w:hideMark/>
          </w:tcPr>
          <w:p w14:paraId="44392D1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w:t>
            </w:r>
            <w:r w:rsidRPr="00D46FAC">
              <w:rPr>
                <w:rFonts w:asciiTheme="majorHAnsi" w:hAnsiTheme="majorHAnsi" w:cstheme="majorHAnsi"/>
                <w:color w:val="000000"/>
                <w:sz w:val="22"/>
                <w:szCs w:val="22"/>
              </w:rPr>
              <w:br/>
              <w:t>(complete the form)</w:t>
            </w:r>
          </w:p>
        </w:tc>
        <w:tc>
          <w:tcPr>
            <w:tcW w:w="1748" w:type="dxa"/>
            <w:shd w:val="clear" w:color="auto" w:fill="auto"/>
            <w:vAlign w:val="center"/>
            <w:hideMark/>
          </w:tcPr>
          <w:p w14:paraId="60840F5E" w14:textId="77777777" w:rsidR="00156712" w:rsidRPr="00D46FAC" w:rsidRDefault="00156712" w:rsidP="000C4669">
            <w:pPr>
              <w:jc w:val="center"/>
              <w:rPr>
                <w:rFonts w:asciiTheme="majorHAnsi" w:hAnsiTheme="majorHAnsi" w:cstheme="majorHAnsi"/>
                <w:color w:val="000000"/>
                <w:sz w:val="22"/>
                <w:szCs w:val="22"/>
              </w:rPr>
            </w:pPr>
          </w:p>
        </w:tc>
        <w:tc>
          <w:tcPr>
            <w:tcW w:w="1909" w:type="dxa"/>
            <w:shd w:val="clear" w:color="auto" w:fill="auto"/>
            <w:vAlign w:val="center"/>
            <w:hideMark/>
          </w:tcPr>
          <w:p w14:paraId="454E699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(send form to candidate)</w:t>
            </w:r>
          </w:p>
        </w:tc>
      </w:tr>
      <w:tr w:rsidR="00156712" w:rsidRPr="00D46FAC" w14:paraId="7CC7B7BF" w14:textId="77777777" w:rsidTr="000C4669">
        <w:trPr>
          <w:trHeight w:val="301"/>
        </w:trPr>
        <w:tc>
          <w:tcPr>
            <w:tcW w:w="4013" w:type="dxa"/>
            <w:shd w:val="clear" w:color="auto" w:fill="auto"/>
            <w:vAlign w:val="center"/>
            <w:hideMark/>
          </w:tcPr>
          <w:p w14:paraId="536C74E5"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PARTNER Code of Conduct (CoC)</w:t>
            </w:r>
          </w:p>
        </w:tc>
        <w:tc>
          <w:tcPr>
            <w:tcW w:w="1559" w:type="dxa"/>
            <w:shd w:val="clear" w:color="auto" w:fill="auto"/>
            <w:vAlign w:val="center"/>
            <w:hideMark/>
          </w:tcPr>
          <w:p w14:paraId="02CD647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w:t>
            </w:r>
            <w:r w:rsidRPr="00D46FAC">
              <w:rPr>
                <w:rFonts w:asciiTheme="majorHAnsi" w:hAnsiTheme="majorHAnsi" w:cstheme="majorHAnsi"/>
                <w:color w:val="000000"/>
                <w:sz w:val="22"/>
                <w:szCs w:val="22"/>
              </w:rPr>
              <w:br/>
              <w:t>(sign the CoC)</w:t>
            </w:r>
          </w:p>
        </w:tc>
        <w:tc>
          <w:tcPr>
            <w:tcW w:w="1748" w:type="dxa"/>
            <w:shd w:val="clear" w:color="auto" w:fill="auto"/>
            <w:vAlign w:val="center"/>
            <w:hideMark/>
          </w:tcPr>
          <w:p w14:paraId="1C93D29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 </w:t>
            </w:r>
          </w:p>
        </w:tc>
        <w:tc>
          <w:tcPr>
            <w:tcW w:w="1909" w:type="dxa"/>
            <w:shd w:val="clear" w:color="auto" w:fill="auto"/>
            <w:vAlign w:val="center"/>
            <w:hideMark/>
          </w:tcPr>
          <w:p w14:paraId="6E02CEE2"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(verify/ depository)</w:t>
            </w:r>
          </w:p>
        </w:tc>
      </w:tr>
      <w:tr w:rsidR="00156712" w:rsidRPr="00D46FAC" w14:paraId="71F8567B" w14:textId="77777777" w:rsidTr="000C4669">
        <w:trPr>
          <w:trHeight w:val="233"/>
        </w:trPr>
        <w:tc>
          <w:tcPr>
            <w:tcW w:w="4013" w:type="dxa"/>
            <w:shd w:val="clear" w:color="auto" w:fill="auto"/>
            <w:vAlign w:val="center"/>
            <w:hideMark/>
          </w:tcPr>
          <w:p w14:paraId="14E12023"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Confidentiality of Information form</w:t>
            </w:r>
          </w:p>
        </w:tc>
        <w:tc>
          <w:tcPr>
            <w:tcW w:w="1559" w:type="dxa"/>
            <w:shd w:val="clear" w:color="auto" w:fill="auto"/>
            <w:vAlign w:val="center"/>
            <w:hideMark/>
          </w:tcPr>
          <w:p w14:paraId="1B9A9B0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(sign the form) </w:t>
            </w:r>
          </w:p>
        </w:tc>
        <w:tc>
          <w:tcPr>
            <w:tcW w:w="1748" w:type="dxa"/>
            <w:shd w:val="clear" w:color="auto" w:fill="auto"/>
            <w:vAlign w:val="center"/>
            <w:hideMark/>
          </w:tcPr>
          <w:p w14:paraId="153A643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 </w:t>
            </w:r>
          </w:p>
        </w:tc>
        <w:tc>
          <w:tcPr>
            <w:tcW w:w="1909" w:type="dxa"/>
            <w:shd w:val="clear" w:color="auto" w:fill="auto"/>
            <w:vAlign w:val="center"/>
            <w:hideMark/>
          </w:tcPr>
          <w:p w14:paraId="7C23517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(verify/ depository)</w:t>
            </w:r>
          </w:p>
        </w:tc>
      </w:tr>
      <w:tr w:rsidR="00156712" w:rsidRPr="00D46FAC" w14:paraId="0C208DE1" w14:textId="77777777" w:rsidTr="000C4669">
        <w:trPr>
          <w:trHeight w:val="161"/>
        </w:trPr>
        <w:tc>
          <w:tcPr>
            <w:tcW w:w="4013" w:type="dxa"/>
            <w:shd w:val="clear" w:color="auto" w:fill="auto"/>
            <w:vAlign w:val="center"/>
          </w:tcPr>
          <w:p w14:paraId="5F1AA564"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Disclosure of personal assets (when relevant: e.g. procurement)</w:t>
            </w:r>
          </w:p>
        </w:tc>
        <w:tc>
          <w:tcPr>
            <w:tcW w:w="1559" w:type="dxa"/>
            <w:shd w:val="clear" w:color="auto" w:fill="auto"/>
            <w:vAlign w:val="center"/>
          </w:tcPr>
          <w:p w14:paraId="1C47DF2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0C4864E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lastRenderedPageBreak/>
              <w:t>(provide information)</w:t>
            </w:r>
          </w:p>
        </w:tc>
        <w:tc>
          <w:tcPr>
            <w:tcW w:w="1748" w:type="dxa"/>
            <w:shd w:val="clear" w:color="auto" w:fill="auto"/>
            <w:vAlign w:val="center"/>
          </w:tcPr>
          <w:p w14:paraId="505409A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lastRenderedPageBreak/>
              <w:t>x</w:t>
            </w:r>
          </w:p>
          <w:p w14:paraId="4302F85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lastRenderedPageBreak/>
              <w:t>(implement if required)</w:t>
            </w:r>
          </w:p>
        </w:tc>
        <w:tc>
          <w:tcPr>
            <w:tcW w:w="1909" w:type="dxa"/>
            <w:shd w:val="clear" w:color="auto" w:fill="auto"/>
            <w:vAlign w:val="center"/>
          </w:tcPr>
          <w:p w14:paraId="63FD6BE1" w14:textId="77777777" w:rsidR="00156712" w:rsidRPr="00D46FAC" w:rsidRDefault="00156712" w:rsidP="000C4669">
            <w:pPr>
              <w:jc w:val="center"/>
              <w:rPr>
                <w:rFonts w:asciiTheme="majorHAnsi" w:hAnsiTheme="majorHAnsi" w:cstheme="majorHAnsi"/>
                <w:color w:val="000000"/>
                <w:sz w:val="22"/>
                <w:szCs w:val="22"/>
              </w:rPr>
            </w:pPr>
          </w:p>
        </w:tc>
      </w:tr>
      <w:tr w:rsidR="00156712" w:rsidRPr="00D46FAC" w14:paraId="16D90E71" w14:textId="77777777" w:rsidTr="000C4669">
        <w:trPr>
          <w:trHeight w:val="161"/>
        </w:trPr>
        <w:tc>
          <w:tcPr>
            <w:tcW w:w="4013" w:type="dxa"/>
            <w:shd w:val="clear" w:color="auto" w:fill="auto"/>
            <w:vAlign w:val="center"/>
            <w:hideMark/>
          </w:tcPr>
          <w:p w14:paraId="57EF9CDF"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Certificate of Good Health</w:t>
            </w:r>
          </w:p>
        </w:tc>
        <w:tc>
          <w:tcPr>
            <w:tcW w:w="1559" w:type="dxa"/>
            <w:shd w:val="clear" w:color="auto" w:fill="auto"/>
            <w:vAlign w:val="center"/>
            <w:hideMark/>
          </w:tcPr>
          <w:p w14:paraId="1E61F054"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(obtain from medical doctor)</w:t>
            </w:r>
          </w:p>
        </w:tc>
        <w:tc>
          <w:tcPr>
            <w:tcW w:w="1748" w:type="dxa"/>
            <w:shd w:val="clear" w:color="auto" w:fill="auto"/>
            <w:vAlign w:val="center"/>
            <w:hideMark/>
          </w:tcPr>
          <w:p w14:paraId="2E4D8DC6" w14:textId="77777777" w:rsidR="00156712" w:rsidRPr="00D46FAC" w:rsidRDefault="00156712" w:rsidP="000C4669">
            <w:pPr>
              <w:rPr>
                <w:rFonts w:asciiTheme="majorHAnsi" w:hAnsiTheme="majorHAnsi" w:cstheme="majorHAnsi"/>
                <w:color w:val="000000"/>
                <w:sz w:val="22"/>
                <w:szCs w:val="22"/>
              </w:rPr>
            </w:pPr>
          </w:p>
        </w:tc>
        <w:tc>
          <w:tcPr>
            <w:tcW w:w="1909" w:type="dxa"/>
            <w:shd w:val="clear" w:color="auto" w:fill="auto"/>
            <w:vAlign w:val="center"/>
            <w:hideMark/>
          </w:tcPr>
          <w:p w14:paraId="7044B4C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(verify/ depository)</w:t>
            </w:r>
          </w:p>
        </w:tc>
      </w:tr>
      <w:tr w:rsidR="00156712" w:rsidRPr="00D46FAC" w14:paraId="6D7A7497" w14:textId="77777777" w:rsidTr="000C4669">
        <w:trPr>
          <w:trHeight w:val="143"/>
        </w:trPr>
        <w:tc>
          <w:tcPr>
            <w:tcW w:w="4013" w:type="dxa"/>
            <w:shd w:val="clear" w:color="auto" w:fill="auto"/>
            <w:vAlign w:val="center"/>
            <w:hideMark/>
          </w:tcPr>
          <w:p w14:paraId="200BC32B"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Vaccinations</w:t>
            </w:r>
          </w:p>
        </w:tc>
        <w:tc>
          <w:tcPr>
            <w:tcW w:w="1559" w:type="dxa"/>
            <w:shd w:val="clear" w:color="auto" w:fill="auto"/>
            <w:vAlign w:val="center"/>
            <w:hideMark/>
          </w:tcPr>
          <w:p w14:paraId="7E4B125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748" w:type="dxa"/>
            <w:shd w:val="clear" w:color="auto" w:fill="auto"/>
            <w:vAlign w:val="center"/>
            <w:hideMark/>
          </w:tcPr>
          <w:p w14:paraId="210BD65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5E2ACB1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x </w:t>
            </w:r>
          </w:p>
          <w:p w14:paraId="2ABE9C2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(optional at cost)</w:t>
            </w:r>
          </w:p>
        </w:tc>
      </w:tr>
      <w:tr w:rsidR="00156712" w:rsidRPr="00D46FAC" w14:paraId="777794B6" w14:textId="77777777" w:rsidTr="000C4669">
        <w:trPr>
          <w:trHeight w:val="95"/>
        </w:trPr>
        <w:tc>
          <w:tcPr>
            <w:tcW w:w="4013" w:type="dxa"/>
            <w:shd w:val="clear" w:color="auto" w:fill="auto"/>
            <w:vAlign w:val="center"/>
            <w:hideMark/>
          </w:tcPr>
          <w:p w14:paraId="0DD7A391"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Medical coverage (including issuance of insurance cards)</w:t>
            </w:r>
          </w:p>
        </w:tc>
        <w:tc>
          <w:tcPr>
            <w:tcW w:w="1559" w:type="dxa"/>
            <w:shd w:val="clear" w:color="auto" w:fill="auto"/>
            <w:vAlign w:val="center"/>
            <w:hideMark/>
          </w:tcPr>
          <w:p w14:paraId="24AABBE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44F8738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0A74C24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3C4D2B0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(ensure timely coverage)</w:t>
            </w:r>
          </w:p>
        </w:tc>
      </w:tr>
      <w:tr w:rsidR="00156712" w:rsidRPr="00D46FAC" w14:paraId="77FA478B" w14:textId="77777777" w:rsidTr="000C4669">
        <w:trPr>
          <w:trHeight w:val="60"/>
        </w:trPr>
        <w:tc>
          <w:tcPr>
            <w:tcW w:w="4013" w:type="dxa"/>
            <w:shd w:val="clear" w:color="auto" w:fill="auto"/>
            <w:vAlign w:val="center"/>
          </w:tcPr>
          <w:p w14:paraId="4190F1AB"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Medical coverage for dependents</w:t>
            </w:r>
          </w:p>
        </w:tc>
        <w:tc>
          <w:tcPr>
            <w:tcW w:w="1559" w:type="dxa"/>
            <w:shd w:val="clear" w:color="auto" w:fill="auto"/>
            <w:vAlign w:val="center"/>
          </w:tcPr>
          <w:p w14:paraId="7094082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7A09DAF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(optional and at own cost)</w:t>
            </w:r>
          </w:p>
        </w:tc>
        <w:tc>
          <w:tcPr>
            <w:tcW w:w="1748" w:type="dxa"/>
            <w:shd w:val="clear" w:color="auto" w:fill="auto"/>
            <w:vAlign w:val="center"/>
          </w:tcPr>
          <w:p w14:paraId="6722406C" w14:textId="77777777" w:rsidR="00156712" w:rsidRPr="00D46FAC" w:rsidRDefault="00156712" w:rsidP="000C4669">
            <w:pPr>
              <w:jc w:val="center"/>
              <w:rPr>
                <w:rFonts w:asciiTheme="majorHAnsi" w:hAnsiTheme="majorHAnsi" w:cstheme="majorHAnsi"/>
                <w:color w:val="000000"/>
                <w:sz w:val="22"/>
                <w:szCs w:val="22"/>
              </w:rPr>
            </w:pPr>
          </w:p>
        </w:tc>
        <w:tc>
          <w:tcPr>
            <w:tcW w:w="1909" w:type="dxa"/>
            <w:shd w:val="clear" w:color="auto" w:fill="auto"/>
            <w:vAlign w:val="center"/>
          </w:tcPr>
          <w:p w14:paraId="280E517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4858211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(propose optional participation)</w:t>
            </w:r>
          </w:p>
        </w:tc>
      </w:tr>
      <w:tr w:rsidR="00156712" w:rsidRPr="00D46FAC" w14:paraId="1C4E60AF" w14:textId="77777777" w:rsidTr="000C4669">
        <w:trPr>
          <w:trHeight w:val="60"/>
        </w:trPr>
        <w:tc>
          <w:tcPr>
            <w:tcW w:w="4013" w:type="dxa"/>
            <w:shd w:val="clear" w:color="auto" w:fill="auto"/>
            <w:vAlign w:val="center"/>
          </w:tcPr>
          <w:p w14:paraId="579797AE"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Additional optional coverages</w:t>
            </w:r>
          </w:p>
        </w:tc>
        <w:tc>
          <w:tcPr>
            <w:tcW w:w="1559" w:type="dxa"/>
            <w:shd w:val="clear" w:color="auto" w:fill="auto"/>
            <w:vAlign w:val="center"/>
          </w:tcPr>
          <w:p w14:paraId="6DA2D58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1AE6D51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(optional and at own cost)</w:t>
            </w:r>
          </w:p>
        </w:tc>
        <w:tc>
          <w:tcPr>
            <w:tcW w:w="1748" w:type="dxa"/>
            <w:shd w:val="clear" w:color="auto" w:fill="auto"/>
            <w:vAlign w:val="center"/>
          </w:tcPr>
          <w:p w14:paraId="248AAC8D" w14:textId="77777777" w:rsidR="00156712" w:rsidRPr="00D46FAC" w:rsidRDefault="00156712" w:rsidP="000C4669">
            <w:pPr>
              <w:jc w:val="center"/>
              <w:rPr>
                <w:rFonts w:asciiTheme="majorHAnsi" w:hAnsiTheme="majorHAnsi" w:cstheme="majorHAnsi"/>
                <w:color w:val="000000"/>
                <w:sz w:val="22"/>
                <w:szCs w:val="22"/>
              </w:rPr>
            </w:pPr>
          </w:p>
        </w:tc>
        <w:tc>
          <w:tcPr>
            <w:tcW w:w="1909" w:type="dxa"/>
            <w:shd w:val="clear" w:color="auto" w:fill="auto"/>
            <w:vAlign w:val="center"/>
          </w:tcPr>
          <w:p w14:paraId="770A701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667B1E82"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(propose optional participation)</w:t>
            </w:r>
          </w:p>
        </w:tc>
      </w:tr>
      <w:tr w:rsidR="00156712" w:rsidRPr="00D46FAC" w14:paraId="728A1E18" w14:textId="77777777" w:rsidTr="000C4669">
        <w:trPr>
          <w:trHeight w:val="60"/>
        </w:trPr>
        <w:tc>
          <w:tcPr>
            <w:tcW w:w="4013" w:type="dxa"/>
            <w:shd w:val="clear" w:color="auto" w:fill="auto"/>
            <w:vAlign w:val="center"/>
            <w:hideMark/>
          </w:tcPr>
          <w:p w14:paraId="05DFCBEE"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Issuance and administration of PPSA Contract</w:t>
            </w:r>
          </w:p>
        </w:tc>
        <w:tc>
          <w:tcPr>
            <w:tcW w:w="1559" w:type="dxa"/>
            <w:shd w:val="clear" w:color="auto" w:fill="auto"/>
            <w:vAlign w:val="center"/>
            <w:hideMark/>
          </w:tcPr>
          <w:p w14:paraId="759F1F5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7481F0B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37FCB1F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74441297" w14:textId="77777777" w:rsidR="00156712" w:rsidRPr="00D46FAC" w:rsidRDefault="00156712" w:rsidP="000C4669">
            <w:pPr>
              <w:jc w:val="center"/>
              <w:rPr>
                <w:rFonts w:asciiTheme="majorHAnsi" w:hAnsiTheme="majorHAnsi" w:cstheme="majorHAnsi"/>
                <w:color w:val="000000"/>
                <w:sz w:val="22"/>
                <w:szCs w:val="22"/>
              </w:rPr>
            </w:pPr>
          </w:p>
        </w:tc>
      </w:tr>
      <w:tr w:rsidR="00156712" w:rsidRPr="00D46FAC" w14:paraId="5B7FEF2B" w14:textId="77777777" w:rsidTr="000C4669">
        <w:trPr>
          <w:trHeight w:val="60"/>
        </w:trPr>
        <w:tc>
          <w:tcPr>
            <w:tcW w:w="4013" w:type="dxa"/>
            <w:shd w:val="clear" w:color="auto" w:fill="auto"/>
            <w:vAlign w:val="center"/>
            <w:hideMark/>
          </w:tcPr>
          <w:p w14:paraId="37B166A5"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Induction / Standard Information Package</w:t>
            </w:r>
          </w:p>
        </w:tc>
        <w:tc>
          <w:tcPr>
            <w:tcW w:w="1559" w:type="dxa"/>
            <w:shd w:val="clear" w:color="auto" w:fill="auto"/>
            <w:vAlign w:val="center"/>
            <w:hideMark/>
          </w:tcPr>
          <w:p w14:paraId="2BBB9F62"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57DE4B7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0601FE6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15899E0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(if provided by partner)</w:t>
            </w:r>
          </w:p>
        </w:tc>
      </w:tr>
      <w:tr w:rsidR="00156712" w:rsidRPr="00D46FAC" w14:paraId="46E9841E" w14:textId="77777777" w:rsidTr="000C4669">
        <w:trPr>
          <w:trHeight w:val="97"/>
        </w:trPr>
        <w:tc>
          <w:tcPr>
            <w:tcW w:w="4013" w:type="dxa"/>
            <w:shd w:val="clear" w:color="auto" w:fill="auto"/>
            <w:vAlign w:val="center"/>
            <w:hideMark/>
          </w:tcPr>
          <w:p w14:paraId="56073E27"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Business cards (where applicable)</w:t>
            </w:r>
          </w:p>
        </w:tc>
        <w:tc>
          <w:tcPr>
            <w:tcW w:w="1559" w:type="dxa"/>
            <w:shd w:val="clear" w:color="auto" w:fill="auto"/>
            <w:vAlign w:val="center"/>
            <w:hideMark/>
          </w:tcPr>
          <w:p w14:paraId="6EE84FD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614B8D4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2A7789A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176F2165" w14:textId="77777777" w:rsidTr="000C4669">
        <w:trPr>
          <w:trHeight w:val="74"/>
        </w:trPr>
        <w:tc>
          <w:tcPr>
            <w:tcW w:w="4013" w:type="dxa"/>
            <w:shd w:val="clear" w:color="auto" w:fill="auto"/>
            <w:vAlign w:val="center"/>
            <w:hideMark/>
          </w:tcPr>
          <w:p w14:paraId="077E5DAD"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E-mail address</w:t>
            </w:r>
          </w:p>
        </w:tc>
        <w:tc>
          <w:tcPr>
            <w:tcW w:w="1559" w:type="dxa"/>
            <w:shd w:val="clear" w:color="auto" w:fill="auto"/>
            <w:vAlign w:val="center"/>
            <w:hideMark/>
          </w:tcPr>
          <w:p w14:paraId="15DC631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42D2D18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2CBE311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18D4BEBF" w14:textId="77777777" w:rsidTr="000C4669">
        <w:trPr>
          <w:trHeight w:val="616"/>
        </w:trPr>
        <w:tc>
          <w:tcPr>
            <w:tcW w:w="4013" w:type="dxa"/>
            <w:shd w:val="clear" w:color="auto" w:fill="auto"/>
            <w:vAlign w:val="center"/>
          </w:tcPr>
          <w:p w14:paraId="1D60DCD6"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Provide access to PARTNER Intranet and ERP (limited access)</w:t>
            </w:r>
          </w:p>
        </w:tc>
        <w:tc>
          <w:tcPr>
            <w:tcW w:w="1559" w:type="dxa"/>
            <w:shd w:val="clear" w:color="auto" w:fill="auto"/>
            <w:vAlign w:val="center"/>
          </w:tcPr>
          <w:p w14:paraId="2804B99D" w14:textId="77777777" w:rsidR="00156712" w:rsidRPr="00D46FAC" w:rsidRDefault="00156712" w:rsidP="000C4669">
            <w:pPr>
              <w:jc w:val="center"/>
              <w:rPr>
                <w:rFonts w:asciiTheme="majorHAnsi" w:hAnsiTheme="majorHAnsi" w:cstheme="majorHAnsi"/>
                <w:color w:val="000000"/>
                <w:sz w:val="22"/>
                <w:szCs w:val="22"/>
              </w:rPr>
            </w:pPr>
          </w:p>
          <w:p w14:paraId="58517488" w14:textId="77777777" w:rsidR="00156712" w:rsidRPr="00D46FAC" w:rsidRDefault="00156712" w:rsidP="000C4669">
            <w:pPr>
              <w:jc w:val="center"/>
              <w:rPr>
                <w:rFonts w:asciiTheme="majorHAnsi" w:hAnsiTheme="majorHAnsi" w:cstheme="majorHAnsi"/>
                <w:color w:val="000000"/>
                <w:sz w:val="22"/>
                <w:szCs w:val="22"/>
              </w:rPr>
            </w:pPr>
          </w:p>
        </w:tc>
        <w:tc>
          <w:tcPr>
            <w:tcW w:w="1748" w:type="dxa"/>
            <w:shd w:val="clear" w:color="auto" w:fill="auto"/>
            <w:vAlign w:val="center"/>
          </w:tcPr>
          <w:p w14:paraId="47F05D9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tcPr>
          <w:p w14:paraId="6B438867" w14:textId="77777777" w:rsidR="00156712" w:rsidRPr="00D46FAC" w:rsidRDefault="00156712" w:rsidP="000C4669">
            <w:pPr>
              <w:jc w:val="center"/>
              <w:rPr>
                <w:rFonts w:asciiTheme="majorHAnsi" w:hAnsiTheme="majorHAnsi" w:cstheme="majorHAnsi"/>
                <w:color w:val="000000"/>
                <w:sz w:val="22"/>
                <w:szCs w:val="22"/>
              </w:rPr>
            </w:pPr>
          </w:p>
        </w:tc>
      </w:tr>
      <w:tr w:rsidR="00156712" w:rsidRPr="00D46FAC" w14:paraId="37D74995" w14:textId="77777777" w:rsidTr="000C4669">
        <w:trPr>
          <w:trHeight w:val="616"/>
        </w:trPr>
        <w:tc>
          <w:tcPr>
            <w:tcW w:w="4013" w:type="dxa"/>
            <w:shd w:val="clear" w:color="auto" w:fill="auto"/>
            <w:vAlign w:val="center"/>
            <w:hideMark/>
          </w:tcPr>
          <w:p w14:paraId="34A66B72"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Mandatory PARTNER trainings (such as BSAFE, Prevention of Harassment, HIV/AIDS Awareness)</w:t>
            </w:r>
          </w:p>
        </w:tc>
        <w:tc>
          <w:tcPr>
            <w:tcW w:w="1559" w:type="dxa"/>
            <w:shd w:val="clear" w:color="auto" w:fill="auto"/>
            <w:vAlign w:val="center"/>
            <w:hideMark/>
          </w:tcPr>
          <w:p w14:paraId="6F74C7E2"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(complete all tests as per PARTNER procedures)</w:t>
            </w:r>
          </w:p>
        </w:tc>
        <w:tc>
          <w:tcPr>
            <w:tcW w:w="1748" w:type="dxa"/>
            <w:shd w:val="clear" w:color="auto" w:fill="auto"/>
            <w:vAlign w:val="center"/>
            <w:hideMark/>
          </w:tcPr>
          <w:p w14:paraId="6E25104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(provide access to PARTNER online platform)</w:t>
            </w:r>
          </w:p>
        </w:tc>
        <w:tc>
          <w:tcPr>
            <w:tcW w:w="1909" w:type="dxa"/>
            <w:shd w:val="clear" w:color="auto" w:fill="auto"/>
            <w:vAlign w:val="center"/>
            <w:hideMark/>
          </w:tcPr>
          <w:p w14:paraId="1EEE524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(depository of certificates)</w:t>
            </w:r>
          </w:p>
        </w:tc>
      </w:tr>
      <w:tr w:rsidR="00156712" w:rsidRPr="00D46FAC" w14:paraId="54C8C94A" w14:textId="77777777" w:rsidTr="000C4669">
        <w:trPr>
          <w:trHeight w:val="99"/>
        </w:trPr>
        <w:tc>
          <w:tcPr>
            <w:tcW w:w="4013" w:type="dxa"/>
            <w:shd w:val="clear" w:color="auto" w:fill="auto"/>
            <w:vAlign w:val="center"/>
            <w:hideMark/>
          </w:tcPr>
          <w:p w14:paraId="592EA029"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Supervision of PPSA</w:t>
            </w:r>
          </w:p>
        </w:tc>
        <w:tc>
          <w:tcPr>
            <w:tcW w:w="1559" w:type="dxa"/>
            <w:shd w:val="clear" w:color="auto" w:fill="auto"/>
            <w:vAlign w:val="center"/>
            <w:hideMark/>
          </w:tcPr>
          <w:p w14:paraId="6CC3263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59E570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767DD7B2"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71C0AB7C" w14:textId="77777777" w:rsidTr="000C4669">
        <w:trPr>
          <w:trHeight w:val="61"/>
        </w:trPr>
        <w:tc>
          <w:tcPr>
            <w:tcW w:w="4013" w:type="dxa"/>
            <w:shd w:val="clear" w:color="auto" w:fill="auto"/>
            <w:vAlign w:val="center"/>
            <w:hideMark/>
          </w:tcPr>
          <w:p w14:paraId="35DEFF04"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Leave monitoring</w:t>
            </w:r>
          </w:p>
        </w:tc>
        <w:tc>
          <w:tcPr>
            <w:tcW w:w="1559" w:type="dxa"/>
            <w:shd w:val="clear" w:color="auto" w:fill="auto"/>
            <w:vAlign w:val="center"/>
            <w:hideMark/>
          </w:tcPr>
          <w:p w14:paraId="46E9FBD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96F5A9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5FF2695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4DA4D370" w14:textId="77777777" w:rsidTr="000C4669">
        <w:trPr>
          <w:trHeight w:val="193"/>
        </w:trPr>
        <w:tc>
          <w:tcPr>
            <w:tcW w:w="4013" w:type="dxa"/>
            <w:shd w:val="clear" w:color="auto" w:fill="auto"/>
            <w:vAlign w:val="center"/>
            <w:hideMark/>
          </w:tcPr>
          <w:p w14:paraId="077FB5AD"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Leave administration</w:t>
            </w:r>
          </w:p>
        </w:tc>
        <w:tc>
          <w:tcPr>
            <w:tcW w:w="1559" w:type="dxa"/>
            <w:shd w:val="clear" w:color="auto" w:fill="auto"/>
            <w:vAlign w:val="center"/>
            <w:hideMark/>
          </w:tcPr>
          <w:p w14:paraId="49696A9D" w14:textId="77777777" w:rsidR="00156712" w:rsidRPr="00D46FAC" w:rsidRDefault="00156712" w:rsidP="000C4669">
            <w:pPr>
              <w:jc w:val="center"/>
              <w:rPr>
                <w:rFonts w:asciiTheme="majorHAnsi" w:hAnsiTheme="majorHAnsi" w:cstheme="majorHAnsi"/>
                <w:color w:val="000000"/>
                <w:sz w:val="22"/>
                <w:szCs w:val="22"/>
              </w:rPr>
            </w:pPr>
          </w:p>
        </w:tc>
        <w:tc>
          <w:tcPr>
            <w:tcW w:w="1748" w:type="dxa"/>
            <w:shd w:val="clear" w:color="auto" w:fill="auto"/>
            <w:vAlign w:val="center"/>
            <w:hideMark/>
          </w:tcPr>
          <w:p w14:paraId="6C2BEEC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w:t>
            </w:r>
          </w:p>
        </w:tc>
        <w:tc>
          <w:tcPr>
            <w:tcW w:w="1909" w:type="dxa"/>
            <w:shd w:val="clear" w:color="auto" w:fill="auto"/>
            <w:vAlign w:val="center"/>
            <w:hideMark/>
          </w:tcPr>
          <w:p w14:paraId="6C74887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(keep balances on file, on the basis of PARTNER’s leave records)</w:t>
            </w:r>
          </w:p>
        </w:tc>
      </w:tr>
      <w:tr w:rsidR="00156712" w:rsidRPr="00D46FAC" w14:paraId="50659A1B" w14:textId="77777777" w:rsidTr="000C4669">
        <w:trPr>
          <w:trHeight w:val="111"/>
        </w:trPr>
        <w:tc>
          <w:tcPr>
            <w:tcW w:w="4013" w:type="dxa"/>
            <w:shd w:val="clear" w:color="auto" w:fill="auto"/>
            <w:vAlign w:val="center"/>
            <w:hideMark/>
          </w:tcPr>
          <w:p w14:paraId="47505A29"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Payment of PPSA fees / Pay slips / Payroll Information</w:t>
            </w:r>
          </w:p>
        </w:tc>
        <w:tc>
          <w:tcPr>
            <w:tcW w:w="1559" w:type="dxa"/>
            <w:shd w:val="clear" w:color="auto" w:fill="auto"/>
            <w:vAlign w:val="center"/>
            <w:hideMark/>
          </w:tcPr>
          <w:p w14:paraId="709FB500"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39EFC69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3EA2B054"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02534AB4" w14:textId="77777777" w:rsidR="00156712" w:rsidRPr="00D46FAC" w:rsidRDefault="00156712" w:rsidP="000C4669">
            <w:pPr>
              <w:jc w:val="center"/>
              <w:rPr>
                <w:rFonts w:asciiTheme="majorHAnsi" w:hAnsiTheme="majorHAnsi" w:cstheme="majorHAnsi"/>
                <w:color w:val="000000"/>
                <w:sz w:val="22"/>
                <w:szCs w:val="22"/>
              </w:rPr>
            </w:pPr>
          </w:p>
        </w:tc>
      </w:tr>
      <w:tr w:rsidR="00156712" w:rsidRPr="00D46FAC" w14:paraId="39A2829D" w14:textId="77777777" w:rsidTr="000C4669">
        <w:trPr>
          <w:trHeight w:val="63"/>
        </w:trPr>
        <w:tc>
          <w:tcPr>
            <w:tcW w:w="4013" w:type="dxa"/>
            <w:shd w:val="clear" w:color="auto" w:fill="auto"/>
            <w:vAlign w:val="center"/>
            <w:hideMark/>
          </w:tcPr>
          <w:p w14:paraId="64D5D8EC"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Issuance of PPSA fee attestations / Certificates of Employment</w:t>
            </w:r>
          </w:p>
        </w:tc>
        <w:tc>
          <w:tcPr>
            <w:tcW w:w="1559" w:type="dxa"/>
            <w:shd w:val="clear" w:color="auto" w:fill="auto"/>
            <w:vAlign w:val="center"/>
            <w:hideMark/>
          </w:tcPr>
          <w:p w14:paraId="7AEFC1C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5AE9ECA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5B2871C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6D4A18E6" w14:textId="77777777" w:rsidTr="000C4669">
        <w:trPr>
          <w:trHeight w:val="313"/>
        </w:trPr>
        <w:tc>
          <w:tcPr>
            <w:tcW w:w="4013" w:type="dxa"/>
            <w:shd w:val="clear" w:color="auto" w:fill="auto"/>
            <w:vAlign w:val="center"/>
          </w:tcPr>
          <w:p w14:paraId="2A79A345"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Taxation</w:t>
            </w:r>
          </w:p>
        </w:tc>
        <w:tc>
          <w:tcPr>
            <w:tcW w:w="1559" w:type="dxa"/>
            <w:shd w:val="clear" w:color="auto" w:fill="auto"/>
            <w:vAlign w:val="center"/>
          </w:tcPr>
          <w:p w14:paraId="1779469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748" w:type="dxa"/>
            <w:shd w:val="clear" w:color="auto" w:fill="auto"/>
            <w:vAlign w:val="center"/>
          </w:tcPr>
          <w:p w14:paraId="2294DA81" w14:textId="77777777" w:rsidR="00156712" w:rsidRPr="00D46FAC" w:rsidRDefault="00156712" w:rsidP="000C4669">
            <w:pPr>
              <w:jc w:val="center"/>
              <w:rPr>
                <w:rFonts w:asciiTheme="majorHAnsi" w:hAnsiTheme="majorHAnsi" w:cstheme="majorHAnsi"/>
                <w:color w:val="000000"/>
                <w:sz w:val="22"/>
                <w:szCs w:val="22"/>
              </w:rPr>
            </w:pPr>
          </w:p>
        </w:tc>
        <w:tc>
          <w:tcPr>
            <w:tcW w:w="1909" w:type="dxa"/>
            <w:shd w:val="clear" w:color="auto" w:fill="auto"/>
            <w:vAlign w:val="center"/>
          </w:tcPr>
          <w:p w14:paraId="438F58AF" w14:textId="77777777" w:rsidR="00156712" w:rsidRPr="00D46FAC" w:rsidRDefault="00156712" w:rsidP="000C4669">
            <w:pPr>
              <w:jc w:val="center"/>
              <w:rPr>
                <w:rFonts w:asciiTheme="majorHAnsi" w:hAnsiTheme="majorHAnsi" w:cstheme="majorHAnsi"/>
                <w:color w:val="000000"/>
                <w:sz w:val="22"/>
                <w:szCs w:val="22"/>
              </w:rPr>
            </w:pPr>
          </w:p>
        </w:tc>
      </w:tr>
      <w:tr w:rsidR="00156712" w:rsidRPr="00D46FAC" w14:paraId="05DBC973" w14:textId="77777777" w:rsidTr="000C4669">
        <w:trPr>
          <w:trHeight w:val="313"/>
        </w:trPr>
        <w:tc>
          <w:tcPr>
            <w:tcW w:w="4013" w:type="dxa"/>
            <w:shd w:val="clear" w:color="auto" w:fill="auto"/>
            <w:vAlign w:val="center"/>
            <w:hideMark/>
          </w:tcPr>
          <w:p w14:paraId="4EAA1BE7"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Performance evaluation</w:t>
            </w:r>
          </w:p>
        </w:tc>
        <w:tc>
          <w:tcPr>
            <w:tcW w:w="1559" w:type="dxa"/>
            <w:shd w:val="clear" w:color="auto" w:fill="auto"/>
            <w:vAlign w:val="center"/>
            <w:hideMark/>
          </w:tcPr>
          <w:p w14:paraId="6EFD399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039668E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 xml:space="preserve">(evaluate) </w:t>
            </w:r>
          </w:p>
        </w:tc>
        <w:tc>
          <w:tcPr>
            <w:tcW w:w="1909" w:type="dxa"/>
            <w:shd w:val="clear" w:color="auto" w:fill="auto"/>
            <w:vAlign w:val="center"/>
            <w:hideMark/>
          </w:tcPr>
          <w:p w14:paraId="3C43889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(depository)</w:t>
            </w:r>
          </w:p>
        </w:tc>
      </w:tr>
      <w:tr w:rsidR="00156712" w:rsidRPr="00D46FAC" w14:paraId="3CC57853" w14:textId="77777777" w:rsidTr="000C4669">
        <w:trPr>
          <w:trHeight w:val="231"/>
        </w:trPr>
        <w:tc>
          <w:tcPr>
            <w:tcW w:w="4013" w:type="dxa"/>
            <w:shd w:val="clear" w:color="auto" w:fill="auto"/>
            <w:vAlign w:val="center"/>
            <w:hideMark/>
          </w:tcPr>
          <w:p w14:paraId="5BCBE3EB"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lastRenderedPageBreak/>
              <w:t>Issuance of UN Certificate (when applic.)</w:t>
            </w:r>
          </w:p>
        </w:tc>
        <w:tc>
          <w:tcPr>
            <w:tcW w:w="1559" w:type="dxa"/>
            <w:shd w:val="clear" w:color="auto" w:fill="auto"/>
            <w:vAlign w:val="center"/>
            <w:hideMark/>
          </w:tcPr>
          <w:p w14:paraId="37F38F7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5D424B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06927CA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3B54711A" w14:textId="77777777" w:rsidTr="000C4669">
        <w:trPr>
          <w:trHeight w:val="68"/>
        </w:trPr>
        <w:tc>
          <w:tcPr>
            <w:tcW w:w="4013" w:type="dxa"/>
            <w:shd w:val="clear" w:color="auto" w:fill="auto"/>
            <w:vAlign w:val="center"/>
            <w:hideMark/>
          </w:tcPr>
          <w:p w14:paraId="7EA5D793"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Travel authorization (PT.8/TA) for missions</w:t>
            </w:r>
          </w:p>
        </w:tc>
        <w:tc>
          <w:tcPr>
            <w:tcW w:w="1559" w:type="dxa"/>
            <w:shd w:val="clear" w:color="auto" w:fill="auto"/>
            <w:vAlign w:val="center"/>
            <w:hideMark/>
          </w:tcPr>
          <w:p w14:paraId="3B4C10E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x </w:t>
            </w:r>
          </w:p>
          <w:p w14:paraId="7032049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(traveler duty to fill it in) </w:t>
            </w:r>
          </w:p>
        </w:tc>
        <w:tc>
          <w:tcPr>
            <w:tcW w:w="1748" w:type="dxa"/>
            <w:shd w:val="clear" w:color="auto" w:fill="auto"/>
            <w:vAlign w:val="center"/>
            <w:hideMark/>
          </w:tcPr>
          <w:p w14:paraId="49E6693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27607AD1" w14:textId="77777777" w:rsidR="00156712" w:rsidRPr="00D46FAC" w:rsidRDefault="00156712" w:rsidP="000C4669">
            <w:pPr>
              <w:jc w:val="center"/>
              <w:rPr>
                <w:rFonts w:asciiTheme="majorHAnsi" w:hAnsiTheme="majorHAnsi" w:cstheme="majorHAnsi"/>
                <w:color w:val="000000"/>
                <w:sz w:val="22"/>
                <w:szCs w:val="22"/>
              </w:rPr>
            </w:pPr>
          </w:p>
        </w:tc>
      </w:tr>
      <w:tr w:rsidR="00156712" w:rsidRPr="00435ECB" w14:paraId="0354D27C" w14:textId="77777777" w:rsidTr="000C4669">
        <w:trPr>
          <w:trHeight w:val="60"/>
        </w:trPr>
        <w:tc>
          <w:tcPr>
            <w:tcW w:w="4013" w:type="dxa"/>
            <w:shd w:val="clear" w:color="auto" w:fill="auto"/>
            <w:vAlign w:val="center"/>
            <w:hideMark/>
          </w:tcPr>
          <w:p w14:paraId="3183CFBB"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Mission Travel Insurance / Visas (where necessary)</w:t>
            </w:r>
          </w:p>
        </w:tc>
        <w:tc>
          <w:tcPr>
            <w:tcW w:w="1559" w:type="dxa"/>
            <w:shd w:val="clear" w:color="auto" w:fill="auto"/>
            <w:vAlign w:val="center"/>
            <w:hideMark/>
          </w:tcPr>
          <w:p w14:paraId="28C5183E"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2C3FDE2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293AAA5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(issue PT.8)</w:t>
            </w:r>
          </w:p>
        </w:tc>
        <w:tc>
          <w:tcPr>
            <w:tcW w:w="1909" w:type="dxa"/>
            <w:shd w:val="clear" w:color="auto" w:fill="auto"/>
            <w:vAlign w:val="center"/>
            <w:hideMark/>
          </w:tcPr>
          <w:p w14:paraId="4AA62845" w14:textId="77777777" w:rsidR="00156712" w:rsidRPr="00826551" w:rsidRDefault="00156712" w:rsidP="000C4669">
            <w:pPr>
              <w:jc w:val="center"/>
              <w:rPr>
                <w:rFonts w:asciiTheme="majorHAnsi" w:hAnsiTheme="majorHAnsi" w:cstheme="majorHAnsi"/>
                <w:color w:val="000000"/>
                <w:sz w:val="22"/>
                <w:szCs w:val="22"/>
                <w:lang w:val="fr-FR"/>
              </w:rPr>
            </w:pPr>
            <w:r w:rsidRPr="00826551">
              <w:rPr>
                <w:rFonts w:asciiTheme="majorHAnsi" w:hAnsiTheme="majorHAnsi" w:cstheme="majorHAnsi"/>
                <w:color w:val="000000"/>
                <w:sz w:val="22"/>
                <w:szCs w:val="22"/>
                <w:lang w:val="fr-FR"/>
              </w:rPr>
              <w:t>x</w:t>
            </w:r>
          </w:p>
          <w:p w14:paraId="6363B648" w14:textId="77777777" w:rsidR="00156712" w:rsidRPr="00826551" w:rsidRDefault="00156712" w:rsidP="000C4669">
            <w:pPr>
              <w:jc w:val="center"/>
              <w:rPr>
                <w:rFonts w:asciiTheme="majorHAnsi" w:hAnsiTheme="majorHAnsi" w:cstheme="majorHAnsi"/>
                <w:color w:val="000000"/>
                <w:sz w:val="22"/>
                <w:szCs w:val="22"/>
                <w:lang w:val="fr-FR"/>
              </w:rPr>
            </w:pPr>
            <w:r w:rsidRPr="00826551">
              <w:rPr>
                <w:rFonts w:asciiTheme="majorHAnsi" w:hAnsiTheme="majorHAnsi" w:cstheme="majorHAnsi"/>
                <w:color w:val="000000"/>
                <w:sz w:val="22"/>
                <w:szCs w:val="22"/>
                <w:lang w:val="fr-FR"/>
              </w:rPr>
              <w:t>(provide Visa Support Letter)) </w:t>
            </w:r>
          </w:p>
        </w:tc>
      </w:tr>
      <w:tr w:rsidR="00156712" w:rsidRPr="00D46FAC" w14:paraId="41EF4DEE" w14:textId="77777777" w:rsidTr="000C4669">
        <w:trPr>
          <w:trHeight w:val="129"/>
        </w:trPr>
        <w:tc>
          <w:tcPr>
            <w:tcW w:w="4013" w:type="dxa"/>
            <w:shd w:val="clear" w:color="auto" w:fill="auto"/>
            <w:vAlign w:val="center"/>
            <w:hideMark/>
          </w:tcPr>
          <w:p w14:paraId="681B88DB"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Processing of UNDSS Security clearance (via online TRIP system)</w:t>
            </w:r>
          </w:p>
        </w:tc>
        <w:tc>
          <w:tcPr>
            <w:tcW w:w="1559" w:type="dxa"/>
            <w:shd w:val="clear" w:color="auto" w:fill="auto"/>
            <w:vAlign w:val="center"/>
            <w:hideMark/>
          </w:tcPr>
          <w:p w14:paraId="035E210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748" w:type="dxa"/>
            <w:shd w:val="clear" w:color="auto" w:fill="auto"/>
            <w:vAlign w:val="center"/>
            <w:hideMark/>
          </w:tcPr>
          <w:p w14:paraId="4D26413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4F9FD65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(verify)</w:t>
            </w:r>
          </w:p>
        </w:tc>
      </w:tr>
      <w:tr w:rsidR="00156712" w:rsidRPr="00D46FAC" w14:paraId="5AE0C62B" w14:textId="77777777" w:rsidTr="000C4669">
        <w:trPr>
          <w:trHeight w:val="237"/>
        </w:trPr>
        <w:tc>
          <w:tcPr>
            <w:tcW w:w="4013" w:type="dxa"/>
            <w:shd w:val="clear" w:color="auto" w:fill="auto"/>
            <w:vAlign w:val="center"/>
            <w:hideMark/>
          </w:tcPr>
          <w:p w14:paraId="148D7A61"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Issuance of UN badge / ID card</w:t>
            </w:r>
          </w:p>
        </w:tc>
        <w:tc>
          <w:tcPr>
            <w:tcW w:w="1559" w:type="dxa"/>
            <w:shd w:val="clear" w:color="auto" w:fill="auto"/>
            <w:vAlign w:val="center"/>
            <w:hideMark/>
          </w:tcPr>
          <w:p w14:paraId="129CA9B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F26A59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28AB9E3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20B9E884" w14:textId="77777777" w:rsidTr="000C4669">
        <w:trPr>
          <w:trHeight w:val="189"/>
        </w:trPr>
        <w:tc>
          <w:tcPr>
            <w:tcW w:w="4013" w:type="dxa"/>
            <w:shd w:val="clear" w:color="auto" w:fill="auto"/>
            <w:vAlign w:val="center"/>
            <w:hideMark/>
          </w:tcPr>
          <w:p w14:paraId="7C1F4FEF"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Insurance for malicious acts and service-incurred injuries</w:t>
            </w:r>
          </w:p>
        </w:tc>
        <w:tc>
          <w:tcPr>
            <w:tcW w:w="1559" w:type="dxa"/>
            <w:shd w:val="clear" w:color="auto" w:fill="auto"/>
            <w:vAlign w:val="center"/>
            <w:hideMark/>
          </w:tcPr>
          <w:p w14:paraId="584A8EB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3F52DFD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69634779"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01F2F7AD" w14:textId="77777777" w:rsidTr="000C4669">
        <w:trPr>
          <w:trHeight w:val="155"/>
        </w:trPr>
        <w:tc>
          <w:tcPr>
            <w:tcW w:w="4013" w:type="dxa"/>
            <w:shd w:val="clear" w:color="auto" w:fill="auto"/>
            <w:vAlign w:val="center"/>
            <w:hideMark/>
          </w:tcPr>
          <w:p w14:paraId="1719D796"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Medical evacuation</w:t>
            </w:r>
          </w:p>
        </w:tc>
        <w:tc>
          <w:tcPr>
            <w:tcW w:w="1559" w:type="dxa"/>
            <w:shd w:val="clear" w:color="auto" w:fill="auto"/>
            <w:vAlign w:val="center"/>
            <w:hideMark/>
          </w:tcPr>
          <w:p w14:paraId="557061D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536678D4"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w:t>
            </w:r>
          </w:p>
        </w:tc>
        <w:tc>
          <w:tcPr>
            <w:tcW w:w="1909" w:type="dxa"/>
            <w:shd w:val="clear" w:color="auto" w:fill="auto"/>
            <w:vAlign w:val="center"/>
            <w:hideMark/>
          </w:tcPr>
          <w:p w14:paraId="1D36434C"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x </w:t>
            </w:r>
          </w:p>
          <w:p w14:paraId="45C06BC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(may facilitate at cost)</w:t>
            </w:r>
          </w:p>
        </w:tc>
      </w:tr>
      <w:tr w:rsidR="00156712" w:rsidRPr="00D46FAC" w14:paraId="63503CD7" w14:textId="77777777" w:rsidTr="000C4669">
        <w:trPr>
          <w:trHeight w:val="391"/>
        </w:trPr>
        <w:tc>
          <w:tcPr>
            <w:tcW w:w="4013" w:type="dxa"/>
            <w:shd w:val="clear" w:color="auto" w:fill="auto"/>
            <w:vAlign w:val="center"/>
            <w:hideMark/>
          </w:tcPr>
          <w:p w14:paraId="61146789"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UNDSS reporting and Security relocation</w:t>
            </w:r>
          </w:p>
        </w:tc>
        <w:tc>
          <w:tcPr>
            <w:tcW w:w="1559" w:type="dxa"/>
            <w:shd w:val="clear" w:color="auto" w:fill="auto"/>
            <w:vAlign w:val="center"/>
            <w:hideMark/>
          </w:tcPr>
          <w:p w14:paraId="66D4DBB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(adhere to UNDSS procedures)</w:t>
            </w:r>
          </w:p>
        </w:tc>
        <w:tc>
          <w:tcPr>
            <w:tcW w:w="1748" w:type="dxa"/>
            <w:shd w:val="clear" w:color="auto" w:fill="auto"/>
            <w:vAlign w:val="center"/>
            <w:hideMark/>
          </w:tcPr>
          <w:p w14:paraId="0EFF0B3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695E659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x </w:t>
            </w:r>
          </w:p>
          <w:p w14:paraId="656B600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(may facilitate at cost) </w:t>
            </w:r>
          </w:p>
        </w:tc>
      </w:tr>
      <w:tr w:rsidR="00156712" w:rsidRPr="00D46FAC" w14:paraId="3C0DC8D1" w14:textId="77777777" w:rsidTr="000C4669">
        <w:trPr>
          <w:trHeight w:val="299"/>
        </w:trPr>
        <w:tc>
          <w:tcPr>
            <w:tcW w:w="4013" w:type="dxa"/>
            <w:shd w:val="clear" w:color="auto" w:fill="auto"/>
            <w:vAlign w:val="center"/>
            <w:hideMark/>
          </w:tcPr>
          <w:p w14:paraId="183B02D0"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General advice to PARTNER</w:t>
            </w:r>
          </w:p>
        </w:tc>
        <w:tc>
          <w:tcPr>
            <w:tcW w:w="1559" w:type="dxa"/>
            <w:shd w:val="clear" w:color="auto" w:fill="auto"/>
            <w:vAlign w:val="center"/>
            <w:hideMark/>
          </w:tcPr>
          <w:p w14:paraId="2AE79EF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2C9FC1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69D8C51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303DC7A2" w14:textId="77777777" w:rsidTr="000C4669">
        <w:trPr>
          <w:trHeight w:val="125"/>
        </w:trPr>
        <w:tc>
          <w:tcPr>
            <w:tcW w:w="4013" w:type="dxa"/>
            <w:shd w:val="clear" w:color="auto" w:fill="auto"/>
            <w:vAlign w:val="center"/>
            <w:hideMark/>
          </w:tcPr>
          <w:p w14:paraId="77DDBC02"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General advice to PPSA (regarding contractual matters and entitlements)</w:t>
            </w:r>
          </w:p>
        </w:tc>
        <w:tc>
          <w:tcPr>
            <w:tcW w:w="1559" w:type="dxa"/>
            <w:shd w:val="clear" w:color="auto" w:fill="auto"/>
            <w:vAlign w:val="center"/>
            <w:hideMark/>
          </w:tcPr>
          <w:p w14:paraId="1082A0E0"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7E62667F" w14:textId="77777777" w:rsidR="00156712" w:rsidRPr="00D46FAC" w:rsidRDefault="00156712" w:rsidP="000C4669">
            <w:pPr>
              <w:jc w:val="center"/>
              <w:rPr>
                <w:rFonts w:asciiTheme="majorHAnsi" w:hAnsiTheme="majorHAnsi" w:cstheme="majorHAnsi"/>
                <w:color w:val="000000"/>
                <w:sz w:val="22"/>
                <w:szCs w:val="22"/>
              </w:rPr>
            </w:pPr>
          </w:p>
        </w:tc>
        <w:tc>
          <w:tcPr>
            <w:tcW w:w="1909" w:type="dxa"/>
            <w:shd w:val="clear" w:color="auto" w:fill="auto"/>
            <w:vAlign w:val="center"/>
            <w:hideMark/>
          </w:tcPr>
          <w:p w14:paraId="20030E0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5F7A9598" w14:textId="77777777" w:rsidTr="000C4669">
        <w:trPr>
          <w:trHeight w:val="92"/>
        </w:trPr>
        <w:tc>
          <w:tcPr>
            <w:tcW w:w="4013" w:type="dxa"/>
            <w:shd w:val="clear" w:color="auto" w:fill="auto"/>
            <w:vAlign w:val="center"/>
            <w:hideMark/>
          </w:tcPr>
          <w:p w14:paraId="4D206851"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Grievances</w:t>
            </w:r>
          </w:p>
        </w:tc>
        <w:tc>
          <w:tcPr>
            <w:tcW w:w="1559" w:type="dxa"/>
            <w:shd w:val="clear" w:color="auto" w:fill="auto"/>
            <w:vAlign w:val="center"/>
            <w:hideMark/>
          </w:tcPr>
          <w:p w14:paraId="6F4EDCC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3F792AC4"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266A84EF"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179C10B6" w14:textId="77777777" w:rsidTr="000C4669">
        <w:trPr>
          <w:trHeight w:val="186"/>
        </w:trPr>
        <w:tc>
          <w:tcPr>
            <w:tcW w:w="4013" w:type="dxa"/>
            <w:shd w:val="clear" w:color="auto" w:fill="auto"/>
            <w:vAlign w:val="center"/>
            <w:hideMark/>
          </w:tcPr>
          <w:p w14:paraId="7CC9E113"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Investigation</w:t>
            </w:r>
          </w:p>
        </w:tc>
        <w:tc>
          <w:tcPr>
            <w:tcW w:w="1559" w:type="dxa"/>
            <w:shd w:val="clear" w:color="auto" w:fill="auto"/>
            <w:vAlign w:val="center"/>
            <w:hideMark/>
          </w:tcPr>
          <w:p w14:paraId="67CC9594"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2E933C6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(carry out)</w:t>
            </w:r>
          </w:p>
        </w:tc>
        <w:tc>
          <w:tcPr>
            <w:tcW w:w="1909" w:type="dxa"/>
            <w:shd w:val="clear" w:color="auto" w:fill="auto"/>
            <w:vAlign w:val="center"/>
            <w:hideMark/>
          </w:tcPr>
          <w:p w14:paraId="618071D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r w:rsidRPr="00D46FAC">
              <w:rPr>
                <w:rFonts w:asciiTheme="majorHAnsi" w:hAnsiTheme="majorHAnsi" w:cstheme="majorHAnsi"/>
                <w:color w:val="000000"/>
                <w:sz w:val="22"/>
                <w:szCs w:val="22"/>
              </w:rPr>
              <w:br/>
              <w:t>(implement recommendations) </w:t>
            </w:r>
          </w:p>
        </w:tc>
      </w:tr>
      <w:tr w:rsidR="00156712" w:rsidRPr="00D46FAC" w14:paraId="1E34AAD3" w14:textId="77777777" w:rsidTr="000C4669">
        <w:trPr>
          <w:trHeight w:val="231"/>
        </w:trPr>
        <w:tc>
          <w:tcPr>
            <w:tcW w:w="4013" w:type="dxa"/>
            <w:shd w:val="clear" w:color="auto" w:fill="auto"/>
            <w:vAlign w:val="center"/>
          </w:tcPr>
          <w:p w14:paraId="5939D428"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sz w:val="22"/>
                <w:szCs w:val="22"/>
              </w:rPr>
              <w:t>Protection against Retaliation</w:t>
            </w:r>
          </w:p>
        </w:tc>
        <w:tc>
          <w:tcPr>
            <w:tcW w:w="1559" w:type="dxa"/>
            <w:shd w:val="clear" w:color="auto" w:fill="auto"/>
            <w:vAlign w:val="center"/>
          </w:tcPr>
          <w:p w14:paraId="1A8CEBA9" w14:textId="77777777" w:rsidR="00156712" w:rsidRPr="00D46FAC" w:rsidRDefault="00156712" w:rsidP="000C4669">
            <w:pPr>
              <w:jc w:val="center"/>
              <w:rPr>
                <w:rFonts w:asciiTheme="majorHAnsi" w:hAnsiTheme="majorHAnsi" w:cstheme="majorHAnsi"/>
                <w:color w:val="000000"/>
                <w:sz w:val="22"/>
                <w:szCs w:val="22"/>
              </w:rPr>
            </w:pPr>
          </w:p>
        </w:tc>
        <w:tc>
          <w:tcPr>
            <w:tcW w:w="1748" w:type="dxa"/>
            <w:shd w:val="clear" w:color="auto" w:fill="auto"/>
            <w:vAlign w:val="center"/>
          </w:tcPr>
          <w:p w14:paraId="2B395FC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tcPr>
          <w:p w14:paraId="531D1828" w14:textId="77777777" w:rsidR="00156712" w:rsidRPr="00D46FAC" w:rsidRDefault="00156712" w:rsidP="000C4669">
            <w:pPr>
              <w:jc w:val="center"/>
              <w:rPr>
                <w:rFonts w:asciiTheme="majorHAnsi" w:hAnsiTheme="majorHAnsi" w:cstheme="majorHAnsi"/>
                <w:color w:val="000000"/>
                <w:sz w:val="22"/>
                <w:szCs w:val="22"/>
              </w:rPr>
            </w:pPr>
          </w:p>
        </w:tc>
      </w:tr>
      <w:tr w:rsidR="00156712" w:rsidRPr="00D46FAC" w14:paraId="02A282E1" w14:textId="77777777" w:rsidTr="000C4669">
        <w:trPr>
          <w:trHeight w:val="231"/>
        </w:trPr>
        <w:tc>
          <w:tcPr>
            <w:tcW w:w="4013" w:type="dxa"/>
            <w:shd w:val="clear" w:color="auto" w:fill="auto"/>
            <w:vAlign w:val="center"/>
            <w:hideMark/>
          </w:tcPr>
          <w:p w14:paraId="658A1088"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Liabilities resulting from PPSA Holders‘ performance or service</w:t>
            </w:r>
          </w:p>
        </w:tc>
        <w:tc>
          <w:tcPr>
            <w:tcW w:w="1559" w:type="dxa"/>
            <w:shd w:val="clear" w:color="auto" w:fill="auto"/>
            <w:vAlign w:val="center"/>
            <w:hideMark/>
          </w:tcPr>
          <w:p w14:paraId="7CA90DD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7C85DD0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367D5E9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r>
      <w:tr w:rsidR="00156712" w:rsidRPr="00D46FAC" w14:paraId="565E6976" w14:textId="77777777" w:rsidTr="000C4669">
        <w:trPr>
          <w:trHeight w:val="60"/>
        </w:trPr>
        <w:tc>
          <w:tcPr>
            <w:tcW w:w="4013" w:type="dxa"/>
            <w:shd w:val="clear" w:color="auto" w:fill="auto"/>
            <w:vAlign w:val="center"/>
            <w:hideMark/>
          </w:tcPr>
          <w:p w14:paraId="2F8391CF"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Budget / Installments</w:t>
            </w:r>
          </w:p>
        </w:tc>
        <w:tc>
          <w:tcPr>
            <w:tcW w:w="1559" w:type="dxa"/>
            <w:shd w:val="clear" w:color="auto" w:fill="auto"/>
            <w:vAlign w:val="center"/>
            <w:hideMark/>
          </w:tcPr>
          <w:p w14:paraId="657D822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1AF6D562"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0A64C17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 </w:t>
            </w:r>
          </w:p>
        </w:tc>
      </w:tr>
      <w:tr w:rsidR="00156712" w:rsidRPr="00D46FAC" w14:paraId="77CE92AE" w14:textId="77777777" w:rsidTr="000C4669">
        <w:trPr>
          <w:trHeight w:val="173"/>
        </w:trPr>
        <w:tc>
          <w:tcPr>
            <w:tcW w:w="4013" w:type="dxa"/>
            <w:shd w:val="clear" w:color="auto" w:fill="auto"/>
            <w:vAlign w:val="center"/>
            <w:hideMark/>
          </w:tcPr>
          <w:p w14:paraId="7F00CA66"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Financial reporting </w:t>
            </w:r>
          </w:p>
        </w:tc>
        <w:tc>
          <w:tcPr>
            <w:tcW w:w="1559" w:type="dxa"/>
            <w:shd w:val="clear" w:color="auto" w:fill="auto"/>
            <w:vAlign w:val="center"/>
            <w:hideMark/>
          </w:tcPr>
          <w:p w14:paraId="5C61B8E4"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2BFEFD30"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909" w:type="dxa"/>
            <w:shd w:val="clear" w:color="auto" w:fill="auto"/>
            <w:vAlign w:val="center"/>
            <w:hideMark/>
          </w:tcPr>
          <w:p w14:paraId="7043E5AA"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1EF15CA2" w14:textId="77777777" w:rsidTr="000C4669">
        <w:trPr>
          <w:trHeight w:val="125"/>
        </w:trPr>
        <w:tc>
          <w:tcPr>
            <w:tcW w:w="4013" w:type="dxa"/>
            <w:shd w:val="clear" w:color="auto" w:fill="auto"/>
            <w:vAlign w:val="center"/>
            <w:hideMark/>
          </w:tcPr>
          <w:p w14:paraId="4ADE1B04"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Repository of the SLAs and PPSA files</w:t>
            </w:r>
          </w:p>
        </w:tc>
        <w:tc>
          <w:tcPr>
            <w:tcW w:w="1559" w:type="dxa"/>
            <w:shd w:val="clear" w:color="auto" w:fill="auto"/>
            <w:vAlign w:val="center"/>
            <w:hideMark/>
          </w:tcPr>
          <w:p w14:paraId="45BF4165"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553C8A78"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c>
          <w:tcPr>
            <w:tcW w:w="1909" w:type="dxa"/>
            <w:shd w:val="clear" w:color="auto" w:fill="auto"/>
            <w:vAlign w:val="center"/>
            <w:hideMark/>
          </w:tcPr>
          <w:p w14:paraId="0E990213"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27FAF805" w14:textId="77777777" w:rsidTr="000C4669">
        <w:trPr>
          <w:trHeight w:val="60"/>
        </w:trPr>
        <w:tc>
          <w:tcPr>
            <w:tcW w:w="4013" w:type="dxa"/>
            <w:shd w:val="clear" w:color="auto" w:fill="auto"/>
            <w:vAlign w:val="center"/>
          </w:tcPr>
          <w:p w14:paraId="2C7B8280"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Initial Travel Arrangements</w:t>
            </w:r>
          </w:p>
        </w:tc>
        <w:tc>
          <w:tcPr>
            <w:tcW w:w="1559" w:type="dxa"/>
            <w:shd w:val="clear" w:color="auto" w:fill="auto"/>
            <w:vAlign w:val="center"/>
          </w:tcPr>
          <w:p w14:paraId="194A4590" w14:textId="77777777" w:rsidR="00156712" w:rsidRPr="00D46FAC" w:rsidRDefault="00156712" w:rsidP="000C4669">
            <w:pPr>
              <w:jc w:val="center"/>
              <w:rPr>
                <w:rFonts w:asciiTheme="majorHAnsi" w:hAnsiTheme="majorHAnsi" w:cstheme="majorHAnsi"/>
                <w:color w:val="000000"/>
                <w:sz w:val="22"/>
                <w:szCs w:val="22"/>
              </w:rPr>
            </w:pPr>
          </w:p>
        </w:tc>
        <w:tc>
          <w:tcPr>
            <w:tcW w:w="1748" w:type="dxa"/>
            <w:shd w:val="clear" w:color="auto" w:fill="auto"/>
            <w:vAlign w:val="center"/>
          </w:tcPr>
          <w:p w14:paraId="515B6FB7" w14:textId="77777777" w:rsidR="00156712" w:rsidRPr="00D46FAC" w:rsidRDefault="00156712" w:rsidP="000C4669">
            <w:pPr>
              <w:jc w:val="center"/>
              <w:rPr>
                <w:rFonts w:asciiTheme="majorHAnsi" w:hAnsiTheme="majorHAnsi" w:cstheme="majorHAnsi"/>
                <w:color w:val="000000"/>
                <w:sz w:val="22"/>
                <w:szCs w:val="22"/>
              </w:rPr>
            </w:pPr>
          </w:p>
        </w:tc>
        <w:tc>
          <w:tcPr>
            <w:tcW w:w="1909" w:type="dxa"/>
            <w:shd w:val="clear" w:color="auto" w:fill="auto"/>
            <w:vAlign w:val="center"/>
          </w:tcPr>
          <w:p w14:paraId="3BD9A77B"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r w:rsidR="00156712" w:rsidRPr="00D46FAC" w14:paraId="1EAF9979" w14:textId="77777777" w:rsidTr="000C4669">
        <w:trPr>
          <w:trHeight w:val="60"/>
        </w:trPr>
        <w:tc>
          <w:tcPr>
            <w:tcW w:w="4013" w:type="dxa"/>
            <w:shd w:val="clear" w:color="auto" w:fill="auto"/>
            <w:vAlign w:val="center"/>
            <w:hideMark/>
          </w:tcPr>
          <w:p w14:paraId="6209A597" w14:textId="77777777" w:rsidR="00156712" w:rsidRPr="00D46FAC" w:rsidRDefault="00156712" w:rsidP="000C4669">
            <w:pPr>
              <w:rPr>
                <w:rFonts w:asciiTheme="majorHAnsi" w:hAnsiTheme="majorHAnsi" w:cstheme="majorHAnsi"/>
                <w:color w:val="000000"/>
                <w:sz w:val="22"/>
                <w:szCs w:val="22"/>
              </w:rPr>
            </w:pPr>
            <w:r w:rsidRPr="00D46FAC">
              <w:rPr>
                <w:rFonts w:asciiTheme="majorHAnsi" w:hAnsiTheme="majorHAnsi" w:cstheme="majorHAnsi"/>
                <w:color w:val="000000"/>
                <w:sz w:val="22"/>
                <w:szCs w:val="22"/>
              </w:rPr>
              <w:t xml:space="preserve">Partner satisfaction surveys </w:t>
            </w:r>
          </w:p>
        </w:tc>
        <w:tc>
          <w:tcPr>
            <w:tcW w:w="1559" w:type="dxa"/>
            <w:shd w:val="clear" w:color="auto" w:fill="auto"/>
            <w:vAlign w:val="center"/>
            <w:hideMark/>
          </w:tcPr>
          <w:p w14:paraId="27228087"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 </w:t>
            </w:r>
          </w:p>
        </w:tc>
        <w:tc>
          <w:tcPr>
            <w:tcW w:w="1748" w:type="dxa"/>
            <w:shd w:val="clear" w:color="auto" w:fill="auto"/>
            <w:vAlign w:val="center"/>
            <w:hideMark/>
          </w:tcPr>
          <w:p w14:paraId="71A97961"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p w14:paraId="0DA2833D"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(PARTNER to request) </w:t>
            </w:r>
          </w:p>
        </w:tc>
        <w:tc>
          <w:tcPr>
            <w:tcW w:w="1909" w:type="dxa"/>
            <w:shd w:val="clear" w:color="auto" w:fill="auto"/>
            <w:vAlign w:val="center"/>
            <w:hideMark/>
          </w:tcPr>
          <w:p w14:paraId="2E917E86" w14:textId="77777777" w:rsidR="00156712" w:rsidRPr="00D46FAC" w:rsidRDefault="00156712" w:rsidP="000C4669">
            <w:pPr>
              <w:jc w:val="center"/>
              <w:rPr>
                <w:rFonts w:asciiTheme="majorHAnsi" w:hAnsiTheme="majorHAnsi" w:cstheme="majorHAnsi"/>
                <w:color w:val="000000"/>
                <w:sz w:val="22"/>
                <w:szCs w:val="22"/>
              </w:rPr>
            </w:pPr>
            <w:r w:rsidRPr="00D46FAC">
              <w:rPr>
                <w:rFonts w:asciiTheme="majorHAnsi" w:hAnsiTheme="majorHAnsi" w:cstheme="majorHAnsi"/>
                <w:color w:val="000000"/>
                <w:sz w:val="22"/>
                <w:szCs w:val="22"/>
              </w:rPr>
              <w:t>x</w:t>
            </w:r>
          </w:p>
        </w:tc>
      </w:tr>
    </w:tbl>
    <w:p w14:paraId="519F72AD" w14:textId="77777777" w:rsidR="00156712" w:rsidRPr="00D46FAC" w:rsidRDefault="00156712" w:rsidP="00156712">
      <w:pPr>
        <w:rPr>
          <w:rFonts w:asciiTheme="majorHAnsi" w:hAnsiTheme="majorHAnsi" w:cstheme="majorHAnsi"/>
          <w:sz w:val="22"/>
          <w:szCs w:val="22"/>
          <w:u w:val="single"/>
        </w:rPr>
      </w:pPr>
    </w:p>
    <w:p w14:paraId="6CFF27C5" w14:textId="767BF31D" w:rsidR="00156712" w:rsidRDefault="00156712" w:rsidP="00156712">
      <w:pPr>
        <w:rPr>
          <w:rFonts w:asciiTheme="majorHAnsi" w:hAnsiTheme="majorHAnsi" w:cstheme="majorHAnsi"/>
          <w:sz w:val="22"/>
          <w:szCs w:val="22"/>
          <w:u w:val="single"/>
        </w:rPr>
      </w:pPr>
    </w:p>
    <w:p w14:paraId="0C2A8B23" w14:textId="57286AE5" w:rsidR="003C4AD5" w:rsidRDefault="003C4AD5" w:rsidP="00156712">
      <w:pPr>
        <w:rPr>
          <w:rFonts w:asciiTheme="majorHAnsi" w:hAnsiTheme="majorHAnsi" w:cstheme="majorHAnsi"/>
          <w:sz w:val="22"/>
          <w:szCs w:val="22"/>
          <w:u w:val="single"/>
        </w:rPr>
      </w:pPr>
    </w:p>
    <w:p w14:paraId="4499C156" w14:textId="37BCC3B5" w:rsidR="003C4AD5" w:rsidRDefault="003C4AD5" w:rsidP="00156712">
      <w:pPr>
        <w:rPr>
          <w:rFonts w:asciiTheme="majorHAnsi" w:hAnsiTheme="majorHAnsi" w:cstheme="majorHAnsi"/>
          <w:sz w:val="22"/>
          <w:szCs w:val="22"/>
          <w:u w:val="single"/>
        </w:rPr>
      </w:pPr>
    </w:p>
    <w:p w14:paraId="5FACC73A" w14:textId="2888E53A" w:rsidR="003C4AD5" w:rsidRDefault="003C4AD5" w:rsidP="00156712">
      <w:pPr>
        <w:rPr>
          <w:rFonts w:asciiTheme="majorHAnsi" w:hAnsiTheme="majorHAnsi" w:cstheme="majorHAnsi"/>
          <w:sz w:val="22"/>
          <w:szCs w:val="22"/>
          <w:u w:val="single"/>
        </w:rPr>
      </w:pPr>
    </w:p>
    <w:p w14:paraId="26CEB0AC" w14:textId="7958F0BC" w:rsidR="003C4AD5" w:rsidRDefault="003C4AD5" w:rsidP="00156712">
      <w:pPr>
        <w:rPr>
          <w:rFonts w:asciiTheme="majorHAnsi" w:hAnsiTheme="majorHAnsi" w:cstheme="majorHAnsi"/>
          <w:sz w:val="22"/>
          <w:szCs w:val="22"/>
          <w:u w:val="single"/>
        </w:rPr>
      </w:pPr>
    </w:p>
    <w:p w14:paraId="64184592" w14:textId="0D7995F3" w:rsidR="003C4AD5" w:rsidRDefault="003C4AD5" w:rsidP="00156712">
      <w:pPr>
        <w:rPr>
          <w:rFonts w:asciiTheme="majorHAnsi" w:hAnsiTheme="majorHAnsi" w:cstheme="majorHAnsi"/>
          <w:sz w:val="22"/>
          <w:szCs w:val="22"/>
          <w:u w:val="single"/>
        </w:rPr>
      </w:pPr>
    </w:p>
    <w:p w14:paraId="0C7A347E" w14:textId="16D35198" w:rsidR="003C4AD5" w:rsidRDefault="003C4AD5" w:rsidP="00156712">
      <w:pPr>
        <w:rPr>
          <w:rFonts w:asciiTheme="majorHAnsi" w:hAnsiTheme="majorHAnsi" w:cstheme="majorHAnsi"/>
          <w:sz w:val="22"/>
          <w:szCs w:val="22"/>
          <w:u w:val="single"/>
        </w:rPr>
      </w:pPr>
    </w:p>
    <w:p w14:paraId="43EDEFC9" w14:textId="3ABDA7FA" w:rsidR="003C4AD5" w:rsidRDefault="003C4AD5" w:rsidP="00156712">
      <w:pPr>
        <w:rPr>
          <w:rFonts w:asciiTheme="majorHAnsi" w:hAnsiTheme="majorHAnsi" w:cstheme="majorHAnsi"/>
          <w:sz w:val="22"/>
          <w:szCs w:val="22"/>
          <w:u w:val="single"/>
        </w:rPr>
      </w:pPr>
    </w:p>
    <w:p w14:paraId="18E1F0DF" w14:textId="5C9110B3" w:rsidR="003C4AD5" w:rsidRDefault="003C4AD5" w:rsidP="00156712">
      <w:pPr>
        <w:rPr>
          <w:rFonts w:asciiTheme="majorHAnsi" w:hAnsiTheme="majorHAnsi" w:cstheme="majorHAnsi"/>
          <w:sz w:val="22"/>
          <w:szCs w:val="22"/>
          <w:u w:val="single"/>
        </w:rPr>
      </w:pPr>
    </w:p>
    <w:p w14:paraId="443A9D89" w14:textId="4DD1B457" w:rsidR="003C4AD5" w:rsidRDefault="003C4AD5" w:rsidP="00156712">
      <w:pPr>
        <w:rPr>
          <w:rFonts w:asciiTheme="majorHAnsi" w:hAnsiTheme="majorHAnsi" w:cstheme="majorHAnsi"/>
          <w:sz w:val="22"/>
          <w:szCs w:val="22"/>
          <w:u w:val="single"/>
        </w:rPr>
      </w:pPr>
    </w:p>
    <w:p w14:paraId="01005ED4" w14:textId="52F77B96" w:rsidR="003C4AD5" w:rsidRDefault="003C4AD5" w:rsidP="00156712">
      <w:pPr>
        <w:rPr>
          <w:rFonts w:asciiTheme="majorHAnsi" w:hAnsiTheme="majorHAnsi" w:cstheme="majorHAnsi"/>
          <w:sz w:val="22"/>
          <w:szCs w:val="22"/>
          <w:u w:val="single"/>
        </w:rPr>
      </w:pPr>
    </w:p>
    <w:p w14:paraId="7B4D0A12" w14:textId="4D2BE682" w:rsidR="003C4AD5" w:rsidRDefault="003C4AD5" w:rsidP="00156712">
      <w:pPr>
        <w:rPr>
          <w:rFonts w:asciiTheme="majorHAnsi" w:hAnsiTheme="majorHAnsi" w:cstheme="majorHAnsi"/>
          <w:sz w:val="22"/>
          <w:szCs w:val="22"/>
          <w:u w:val="single"/>
        </w:rPr>
      </w:pPr>
    </w:p>
    <w:p w14:paraId="2836F174" w14:textId="6CE419DC" w:rsidR="003C4AD5" w:rsidRDefault="003C4AD5" w:rsidP="00156712">
      <w:pPr>
        <w:rPr>
          <w:rFonts w:asciiTheme="majorHAnsi" w:hAnsiTheme="majorHAnsi" w:cstheme="majorHAnsi"/>
          <w:sz w:val="22"/>
          <w:szCs w:val="22"/>
          <w:u w:val="single"/>
        </w:rPr>
      </w:pPr>
    </w:p>
    <w:p w14:paraId="05C10D6E" w14:textId="120B27EE" w:rsidR="003C4AD5" w:rsidRDefault="003C4AD5" w:rsidP="00156712">
      <w:pPr>
        <w:rPr>
          <w:rFonts w:asciiTheme="majorHAnsi" w:hAnsiTheme="majorHAnsi" w:cstheme="majorHAnsi"/>
          <w:sz w:val="22"/>
          <w:szCs w:val="22"/>
          <w:u w:val="single"/>
        </w:rPr>
      </w:pPr>
    </w:p>
    <w:p w14:paraId="51079380" w14:textId="3D2694E1" w:rsidR="003C4AD5" w:rsidRDefault="003C4AD5" w:rsidP="00156712">
      <w:pPr>
        <w:rPr>
          <w:rFonts w:asciiTheme="majorHAnsi" w:hAnsiTheme="majorHAnsi" w:cstheme="majorHAnsi"/>
          <w:sz w:val="22"/>
          <w:szCs w:val="22"/>
          <w:u w:val="single"/>
        </w:rPr>
      </w:pPr>
    </w:p>
    <w:p w14:paraId="0C2A49AB" w14:textId="1272B741" w:rsidR="003C4AD5" w:rsidRDefault="003C4AD5" w:rsidP="00156712">
      <w:pPr>
        <w:rPr>
          <w:rFonts w:asciiTheme="majorHAnsi" w:hAnsiTheme="majorHAnsi" w:cstheme="majorHAnsi"/>
          <w:sz w:val="22"/>
          <w:szCs w:val="22"/>
          <w:u w:val="single"/>
        </w:rPr>
      </w:pPr>
    </w:p>
    <w:p w14:paraId="55ECF4DB" w14:textId="491577EC" w:rsidR="003C4AD5" w:rsidRDefault="003C4AD5" w:rsidP="00156712">
      <w:pPr>
        <w:rPr>
          <w:rFonts w:asciiTheme="majorHAnsi" w:hAnsiTheme="majorHAnsi" w:cstheme="majorHAnsi"/>
          <w:sz w:val="22"/>
          <w:szCs w:val="22"/>
          <w:u w:val="single"/>
        </w:rPr>
      </w:pPr>
    </w:p>
    <w:p w14:paraId="57A67C63" w14:textId="19265B09" w:rsidR="003C4AD5" w:rsidRDefault="003C4AD5" w:rsidP="00156712">
      <w:pPr>
        <w:rPr>
          <w:rFonts w:asciiTheme="majorHAnsi" w:hAnsiTheme="majorHAnsi" w:cstheme="majorHAnsi"/>
          <w:sz w:val="22"/>
          <w:szCs w:val="22"/>
          <w:u w:val="single"/>
        </w:rPr>
      </w:pPr>
    </w:p>
    <w:p w14:paraId="6F7F330C" w14:textId="257B4D57" w:rsidR="003C4AD5" w:rsidRDefault="003C4AD5" w:rsidP="00156712">
      <w:pPr>
        <w:rPr>
          <w:rFonts w:asciiTheme="majorHAnsi" w:hAnsiTheme="majorHAnsi" w:cstheme="majorHAnsi"/>
          <w:sz w:val="22"/>
          <w:szCs w:val="22"/>
          <w:u w:val="single"/>
        </w:rPr>
      </w:pPr>
    </w:p>
    <w:p w14:paraId="0652BC27" w14:textId="2E7F9270" w:rsidR="003C4AD5" w:rsidRDefault="003C4AD5" w:rsidP="00156712">
      <w:pPr>
        <w:rPr>
          <w:rFonts w:asciiTheme="majorHAnsi" w:hAnsiTheme="majorHAnsi" w:cstheme="majorHAnsi"/>
          <w:sz w:val="22"/>
          <w:szCs w:val="22"/>
          <w:u w:val="single"/>
        </w:rPr>
      </w:pPr>
    </w:p>
    <w:p w14:paraId="6F218DBA" w14:textId="0C622ED9" w:rsidR="003C4AD5" w:rsidRDefault="003C4AD5" w:rsidP="00156712">
      <w:pPr>
        <w:rPr>
          <w:rFonts w:asciiTheme="majorHAnsi" w:hAnsiTheme="majorHAnsi" w:cstheme="majorHAnsi"/>
          <w:sz w:val="22"/>
          <w:szCs w:val="22"/>
          <w:u w:val="single"/>
        </w:rPr>
      </w:pPr>
    </w:p>
    <w:p w14:paraId="2DABFF05" w14:textId="0B4D785D" w:rsidR="003C4AD5" w:rsidRDefault="003C4AD5" w:rsidP="00156712">
      <w:pPr>
        <w:rPr>
          <w:rFonts w:asciiTheme="majorHAnsi" w:hAnsiTheme="majorHAnsi" w:cstheme="majorHAnsi"/>
          <w:sz w:val="22"/>
          <w:szCs w:val="22"/>
          <w:u w:val="single"/>
        </w:rPr>
      </w:pPr>
    </w:p>
    <w:p w14:paraId="360F417B" w14:textId="58BCBCBD" w:rsidR="003C4AD5" w:rsidRDefault="003C4AD5" w:rsidP="00156712">
      <w:pPr>
        <w:rPr>
          <w:rFonts w:asciiTheme="majorHAnsi" w:hAnsiTheme="majorHAnsi" w:cstheme="majorHAnsi"/>
          <w:sz w:val="22"/>
          <w:szCs w:val="22"/>
          <w:u w:val="single"/>
        </w:rPr>
      </w:pPr>
    </w:p>
    <w:p w14:paraId="5BA19006" w14:textId="2392F5C5" w:rsidR="003C4AD5" w:rsidRDefault="003C4AD5" w:rsidP="00156712">
      <w:pPr>
        <w:rPr>
          <w:rFonts w:asciiTheme="majorHAnsi" w:hAnsiTheme="majorHAnsi" w:cstheme="majorHAnsi"/>
          <w:sz w:val="22"/>
          <w:szCs w:val="22"/>
          <w:u w:val="single"/>
        </w:rPr>
      </w:pPr>
    </w:p>
    <w:p w14:paraId="57EB5910" w14:textId="0398A9D7" w:rsidR="003C4AD5" w:rsidRDefault="003C4AD5" w:rsidP="00156712">
      <w:pPr>
        <w:rPr>
          <w:rFonts w:asciiTheme="majorHAnsi" w:hAnsiTheme="majorHAnsi" w:cstheme="majorHAnsi"/>
          <w:sz w:val="22"/>
          <w:szCs w:val="22"/>
          <w:u w:val="single"/>
        </w:rPr>
      </w:pPr>
    </w:p>
    <w:p w14:paraId="12B84951" w14:textId="599FD2D7" w:rsidR="003C4AD5" w:rsidRDefault="003C4AD5" w:rsidP="00156712">
      <w:pPr>
        <w:rPr>
          <w:rFonts w:asciiTheme="majorHAnsi" w:hAnsiTheme="majorHAnsi" w:cstheme="majorHAnsi"/>
          <w:sz w:val="22"/>
          <w:szCs w:val="22"/>
          <w:u w:val="single"/>
        </w:rPr>
      </w:pPr>
    </w:p>
    <w:p w14:paraId="6368708C" w14:textId="7A7C3F16" w:rsidR="003C4AD5" w:rsidRDefault="003C4AD5" w:rsidP="00156712">
      <w:pPr>
        <w:rPr>
          <w:rFonts w:asciiTheme="majorHAnsi" w:hAnsiTheme="majorHAnsi" w:cstheme="majorHAnsi"/>
          <w:sz w:val="22"/>
          <w:szCs w:val="22"/>
          <w:u w:val="single"/>
        </w:rPr>
      </w:pPr>
    </w:p>
    <w:p w14:paraId="0B8D17BF" w14:textId="6F42FBE4" w:rsidR="003C4AD5" w:rsidRDefault="003C4AD5" w:rsidP="00156712">
      <w:pPr>
        <w:rPr>
          <w:rFonts w:asciiTheme="majorHAnsi" w:hAnsiTheme="majorHAnsi" w:cstheme="majorHAnsi"/>
          <w:sz w:val="22"/>
          <w:szCs w:val="22"/>
          <w:u w:val="single"/>
        </w:rPr>
      </w:pPr>
    </w:p>
    <w:p w14:paraId="77C64280" w14:textId="1AAA27DA" w:rsidR="003C4AD5" w:rsidRDefault="003C4AD5" w:rsidP="00156712">
      <w:pPr>
        <w:rPr>
          <w:rFonts w:asciiTheme="majorHAnsi" w:hAnsiTheme="majorHAnsi" w:cstheme="majorHAnsi"/>
          <w:sz w:val="22"/>
          <w:szCs w:val="22"/>
          <w:u w:val="single"/>
        </w:rPr>
      </w:pPr>
    </w:p>
    <w:p w14:paraId="0CC79776" w14:textId="77777777" w:rsidR="003C4AD5" w:rsidRPr="00D46FAC" w:rsidRDefault="003C4AD5" w:rsidP="00156712">
      <w:pPr>
        <w:rPr>
          <w:rFonts w:asciiTheme="majorHAnsi" w:hAnsiTheme="majorHAnsi" w:cstheme="majorHAnsi"/>
          <w:sz w:val="22"/>
          <w:szCs w:val="22"/>
          <w:u w:val="single"/>
        </w:rPr>
      </w:pPr>
    </w:p>
    <w:p w14:paraId="13A59101" w14:textId="58264853" w:rsidR="00156712" w:rsidRPr="007804BE" w:rsidRDefault="00156712" w:rsidP="00D46FAC">
      <w:pPr>
        <w:pStyle w:val="Heading1"/>
        <w:jc w:val="left"/>
        <w:rPr>
          <w:rFonts w:asciiTheme="majorHAnsi" w:hAnsiTheme="majorHAnsi" w:cstheme="majorHAnsi"/>
          <w:b/>
          <w:bCs/>
          <w:sz w:val="22"/>
          <w:szCs w:val="22"/>
          <w:u w:val="single"/>
        </w:rPr>
      </w:pPr>
      <w:bookmarkStart w:id="18" w:name="_Toc62655453"/>
      <w:r w:rsidRPr="007804BE">
        <w:rPr>
          <w:rFonts w:asciiTheme="majorHAnsi" w:hAnsiTheme="majorHAnsi" w:cstheme="majorHAnsi"/>
          <w:b/>
          <w:bCs/>
          <w:sz w:val="22"/>
          <w:szCs w:val="22"/>
          <w:u w:val="single"/>
        </w:rPr>
        <w:t>Annex 2</w:t>
      </w:r>
      <w:r w:rsidR="007804BE">
        <w:rPr>
          <w:rFonts w:asciiTheme="majorHAnsi" w:hAnsiTheme="majorHAnsi" w:cstheme="majorHAnsi"/>
          <w:b/>
          <w:bCs/>
          <w:sz w:val="22"/>
          <w:szCs w:val="22"/>
          <w:u w:val="single"/>
        </w:rPr>
        <w:t xml:space="preserve"> </w:t>
      </w:r>
      <w:r w:rsidR="007804BE" w:rsidRPr="007804BE">
        <w:rPr>
          <w:rFonts w:asciiTheme="majorHAnsi" w:hAnsiTheme="majorHAnsi" w:cstheme="majorHAnsi"/>
          <w:b/>
          <w:bCs/>
          <w:sz w:val="22"/>
          <w:szCs w:val="22"/>
          <w:u w:val="single"/>
        </w:rPr>
        <w:t>–</w:t>
      </w:r>
      <w:r w:rsidRPr="007804BE">
        <w:rPr>
          <w:rFonts w:asciiTheme="majorHAnsi" w:hAnsiTheme="majorHAnsi" w:cstheme="majorHAnsi"/>
          <w:b/>
          <w:bCs/>
          <w:sz w:val="22"/>
          <w:szCs w:val="22"/>
          <w:u w:val="single"/>
        </w:rPr>
        <w:t xml:space="preserve"> Request for Services</w:t>
      </w:r>
      <w:bookmarkEnd w:id="18"/>
    </w:p>
    <w:p w14:paraId="51B87E26" w14:textId="77777777" w:rsidR="00156712" w:rsidRPr="00D46FAC" w:rsidRDefault="00156712" w:rsidP="00156712">
      <w:pPr>
        <w:rPr>
          <w:rFonts w:asciiTheme="majorHAnsi" w:hAnsiTheme="majorHAnsi" w:cstheme="majorHAnsi"/>
          <w:sz w:val="22"/>
          <w:szCs w:val="22"/>
        </w:rPr>
      </w:pPr>
    </w:p>
    <w:p w14:paraId="2DCC46C8" w14:textId="77777777" w:rsidR="00156712" w:rsidRPr="00D46FAC" w:rsidRDefault="00156712" w:rsidP="00156712">
      <w:pPr>
        <w:jc w:val="center"/>
        <w:rPr>
          <w:rFonts w:asciiTheme="majorHAnsi" w:hAnsiTheme="majorHAnsi" w:cstheme="majorHAnsi"/>
          <w:sz w:val="22"/>
          <w:szCs w:val="22"/>
        </w:rPr>
      </w:pPr>
      <w:r w:rsidRPr="00D46FAC">
        <w:rPr>
          <w:rFonts w:asciiTheme="majorHAnsi" w:hAnsiTheme="majorHAnsi" w:cstheme="majorHAnsi"/>
          <w:sz w:val="22"/>
          <w:szCs w:val="22"/>
        </w:rPr>
        <w:t>REQUEST FOR SERVICES</w:t>
      </w:r>
    </w:p>
    <w:p w14:paraId="10C42B5E" w14:textId="77777777" w:rsidR="00156712" w:rsidRPr="00D46FAC" w:rsidRDefault="00156712" w:rsidP="00156712">
      <w:pPr>
        <w:rPr>
          <w:rFonts w:asciiTheme="majorHAnsi" w:hAnsiTheme="majorHAnsi" w:cstheme="majorHAnsi"/>
          <w:sz w:val="22"/>
          <w:szCs w:val="22"/>
        </w:rPr>
      </w:pPr>
    </w:p>
    <w:p w14:paraId="50C07E47" w14:textId="77777777" w:rsidR="00156712" w:rsidRPr="00D46FAC" w:rsidRDefault="00156712" w:rsidP="00156712">
      <w:pPr>
        <w:jc w:val="both"/>
        <w:rPr>
          <w:rFonts w:asciiTheme="majorHAnsi" w:hAnsiTheme="majorHAnsi" w:cstheme="majorHAnsi"/>
          <w:sz w:val="22"/>
          <w:szCs w:val="22"/>
          <w:u w:val="single"/>
        </w:rPr>
      </w:pPr>
      <w:r w:rsidRPr="00D46FAC">
        <w:rPr>
          <w:rFonts w:asciiTheme="majorHAnsi" w:hAnsiTheme="majorHAnsi" w:cstheme="majorHAnsi"/>
          <w:sz w:val="22"/>
          <w:szCs w:val="22"/>
        </w:rPr>
        <w:t xml:space="preserve">Request No: </w:t>
      </w:r>
      <w:r w:rsidRPr="00D46FAC">
        <w:rPr>
          <w:rFonts w:asciiTheme="majorHAnsi" w:hAnsiTheme="majorHAnsi" w:cstheme="majorHAnsi"/>
          <w:sz w:val="22"/>
          <w:szCs w:val="22"/>
          <w:u w:val="single"/>
        </w:rPr>
        <w:t xml:space="preserve">                                                 </w:t>
      </w:r>
      <w:r w:rsidRPr="00D46FAC">
        <w:rPr>
          <w:rFonts w:asciiTheme="majorHAnsi" w:hAnsiTheme="majorHAnsi" w:cstheme="majorHAnsi"/>
          <w:sz w:val="22"/>
          <w:szCs w:val="22"/>
        </w:rPr>
        <w:t xml:space="preserve">                  Date: </w:t>
      </w:r>
      <w:r w:rsidRPr="00D46FAC">
        <w:rPr>
          <w:rFonts w:asciiTheme="majorHAnsi" w:hAnsiTheme="majorHAnsi" w:cstheme="majorHAnsi"/>
          <w:sz w:val="22"/>
          <w:szCs w:val="22"/>
          <w:u w:val="single"/>
        </w:rPr>
        <w:t xml:space="preserve">                                         </w:t>
      </w:r>
    </w:p>
    <w:p w14:paraId="03B94E6D" w14:textId="77777777" w:rsidR="00156712" w:rsidRPr="00D46FAC" w:rsidRDefault="00156712" w:rsidP="00156712">
      <w:pPr>
        <w:jc w:val="both"/>
        <w:rPr>
          <w:rFonts w:asciiTheme="majorHAnsi" w:hAnsiTheme="majorHAnsi" w:cstheme="majorHAnsi"/>
          <w:sz w:val="22"/>
          <w:szCs w:val="22"/>
        </w:rPr>
      </w:pPr>
    </w:p>
    <w:p w14:paraId="77025CE6" w14:textId="77777777" w:rsidR="00156712" w:rsidRPr="00D46FAC" w:rsidRDefault="00156712" w:rsidP="00156712">
      <w:pPr>
        <w:rPr>
          <w:rFonts w:asciiTheme="majorHAnsi" w:hAnsiTheme="majorHAnsi" w:cstheme="majorHAnsi"/>
          <w:sz w:val="22"/>
          <w:szCs w:val="22"/>
          <w:u w:val="single"/>
        </w:rPr>
      </w:pPr>
      <w:r w:rsidRPr="00D46FAC">
        <w:rPr>
          <w:rFonts w:asciiTheme="majorHAnsi" w:hAnsiTheme="majorHAnsi" w:cstheme="majorHAnsi"/>
          <w:sz w:val="22"/>
          <w:szCs w:val="22"/>
        </w:rPr>
        <w:t xml:space="preserve">RE: </w:t>
      </w:r>
      <w:r w:rsidRPr="00D46FAC">
        <w:rPr>
          <w:rFonts w:asciiTheme="majorHAnsi" w:hAnsiTheme="majorHAnsi" w:cstheme="majorHAnsi"/>
          <w:sz w:val="22"/>
          <w:szCs w:val="22"/>
        </w:rPr>
        <w:tab/>
      </w:r>
      <w:r w:rsidRPr="00D46FAC">
        <w:rPr>
          <w:rFonts w:asciiTheme="majorHAnsi" w:hAnsiTheme="majorHAnsi" w:cstheme="majorHAnsi"/>
          <w:sz w:val="22"/>
          <w:szCs w:val="22"/>
          <w:u w:val="single"/>
        </w:rPr>
        <w:t>PARTNER-UNDP HR SUPPORT SERVICES AGREEMENT</w:t>
      </w:r>
    </w:p>
    <w:p w14:paraId="30B2D153" w14:textId="77777777" w:rsidR="00156712" w:rsidRPr="00D46FAC" w:rsidRDefault="00156712" w:rsidP="00156712">
      <w:pPr>
        <w:jc w:val="both"/>
        <w:rPr>
          <w:rFonts w:asciiTheme="majorHAnsi" w:hAnsiTheme="majorHAnsi" w:cstheme="majorHAnsi"/>
          <w:sz w:val="22"/>
          <w:szCs w:val="22"/>
        </w:rPr>
      </w:pPr>
    </w:p>
    <w:p w14:paraId="57153B09"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Dear [insert name of the responsible UNDP official],</w:t>
      </w:r>
    </w:p>
    <w:p w14:paraId="6486B8F6" w14:textId="77777777" w:rsidR="00156712" w:rsidRPr="00D46FAC" w:rsidRDefault="00156712" w:rsidP="00653B19">
      <w:pPr>
        <w:pStyle w:val="ListParagraph"/>
        <w:numPr>
          <w:ilvl w:val="0"/>
          <w:numId w:val="9"/>
        </w:numPr>
        <w:spacing w:after="200"/>
        <w:ind w:hanging="720"/>
        <w:jc w:val="both"/>
        <w:rPr>
          <w:rFonts w:asciiTheme="majorHAnsi" w:hAnsiTheme="majorHAnsi" w:cstheme="majorHAnsi"/>
          <w:sz w:val="22"/>
          <w:szCs w:val="22"/>
        </w:rPr>
      </w:pPr>
      <w:r w:rsidRPr="00D46FAC">
        <w:rPr>
          <w:rFonts w:asciiTheme="majorHAnsi" w:hAnsiTheme="majorHAnsi" w:cstheme="majorHAnsi"/>
          <w:sz w:val="22"/>
          <w:szCs w:val="22"/>
        </w:rPr>
        <w:t>PARTNER hereby submits this Request for Services (hereinafter referred to as “Request”) pursuant to the PARTNER-UNDP HR Support Services Agreement of [insert date] (hereinafter referred to as the "Agreement") between PARTNER and UNDP, the provisions of which shall apply to this Request.</w:t>
      </w:r>
    </w:p>
    <w:p w14:paraId="1F729667" w14:textId="77777777" w:rsidR="00156712" w:rsidRPr="00D46FAC" w:rsidRDefault="00156712" w:rsidP="00653B19">
      <w:pPr>
        <w:pStyle w:val="BodyText"/>
        <w:numPr>
          <w:ilvl w:val="0"/>
          <w:numId w:val="9"/>
        </w:numPr>
        <w:spacing w:after="0"/>
        <w:jc w:val="both"/>
        <w:rPr>
          <w:rFonts w:asciiTheme="majorHAnsi" w:hAnsiTheme="majorHAnsi" w:cstheme="majorHAnsi"/>
          <w:sz w:val="22"/>
          <w:szCs w:val="22"/>
        </w:rPr>
      </w:pPr>
      <w:r w:rsidRPr="00D46FAC">
        <w:rPr>
          <w:rFonts w:asciiTheme="majorHAnsi" w:hAnsiTheme="majorHAnsi" w:cstheme="majorHAnsi"/>
          <w:sz w:val="22"/>
          <w:szCs w:val="22"/>
        </w:rPr>
        <w:t xml:space="preserve">Please find attached </w:t>
      </w:r>
    </w:p>
    <w:p w14:paraId="0A00A984" w14:textId="77777777" w:rsidR="00156712" w:rsidRPr="00D46FAC" w:rsidRDefault="00156712" w:rsidP="003C4AD5">
      <w:pPr>
        <w:pStyle w:val="BodyText"/>
        <w:spacing w:after="0"/>
        <w:ind w:left="720"/>
        <w:jc w:val="both"/>
        <w:rPr>
          <w:rFonts w:asciiTheme="majorHAnsi" w:hAnsiTheme="majorHAnsi" w:cstheme="majorHAnsi"/>
          <w:sz w:val="22"/>
          <w:szCs w:val="22"/>
        </w:rPr>
      </w:pPr>
      <w:r w:rsidRPr="00D46FAC">
        <w:rPr>
          <w:rFonts w:asciiTheme="majorHAnsi" w:hAnsiTheme="majorHAnsi" w:cstheme="majorHAnsi"/>
          <w:sz w:val="22"/>
          <w:szCs w:val="22"/>
        </w:rPr>
        <w:t>the names, titles, terms of reference, vendor forms, and budget and fee details of the individuals to be contracted under PPSA we request UNDP to engage.</w:t>
      </w:r>
    </w:p>
    <w:p w14:paraId="0398D007" w14:textId="77777777" w:rsidR="003C4AD5" w:rsidRDefault="00156712" w:rsidP="003C4AD5">
      <w:pPr>
        <w:pStyle w:val="BodyText"/>
        <w:spacing w:after="0"/>
        <w:ind w:left="720"/>
        <w:rPr>
          <w:rFonts w:asciiTheme="majorHAnsi" w:hAnsiTheme="majorHAnsi" w:cstheme="majorHAnsi"/>
          <w:sz w:val="22"/>
          <w:szCs w:val="22"/>
        </w:rPr>
      </w:pPr>
      <w:r w:rsidRPr="00D46FAC">
        <w:rPr>
          <w:rFonts w:asciiTheme="majorHAnsi" w:hAnsiTheme="majorHAnsi" w:cstheme="majorHAnsi"/>
          <w:sz w:val="22"/>
          <w:szCs w:val="22"/>
        </w:rPr>
        <w:t>OR</w:t>
      </w:r>
    </w:p>
    <w:p w14:paraId="3498831A" w14:textId="46BAB404" w:rsidR="00156712" w:rsidRPr="00D46FAC" w:rsidRDefault="00156712" w:rsidP="003C4AD5">
      <w:pPr>
        <w:pStyle w:val="BodyText"/>
        <w:spacing w:after="0"/>
        <w:ind w:left="720"/>
        <w:rPr>
          <w:rFonts w:asciiTheme="majorHAnsi" w:hAnsiTheme="majorHAnsi" w:cstheme="majorHAnsi"/>
          <w:sz w:val="22"/>
          <w:szCs w:val="22"/>
        </w:rPr>
      </w:pPr>
      <w:r w:rsidRPr="00D46FAC">
        <w:rPr>
          <w:rFonts w:asciiTheme="majorHAnsi" w:hAnsiTheme="majorHAnsi" w:cstheme="majorHAnsi"/>
          <w:sz w:val="22"/>
          <w:szCs w:val="22"/>
        </w:rPr>
        <w:t>the Terms of Reference, titles, budget (including the PPSA fees) of the individuals PARTNER requests UNDP to hire under PPSA.</w:t>
      </w:r>
    </w:p>
    <w:p w14:paraId="59EA4F64" w14:textId="77777777" w:rsidR="00156712" w:rsidRPr="00D46FAC" w:rsidRDefault="00156712" w:rsidP="00653B19">
      <w:pPr>
        <w:pStyle w:val="BodyText"/>
        <w:numPr>
          <w:ilvl w:val="0"/>
          <w:numId w:val="9"/>
        </w:numPr>
        <w:spacing w:after="0"/>
        <w:ind w:hanging="720"/>
        <w:jc w:val="both"/>
        <w:rPr>
          <w:rFonts w:asciiTheme="majorHAnsi" w:hAnsiTheme="majorHAnsi" w:cstheme="majorHAnsi"/>
          <w:sz w:val="22"/>
          <w:szCs w:val="22"/>
        </w:rPr>
      </w:pPr>
      <w:r w:rsidRPr="00D46FAC">
        <w:rPr>
          <w:rFonts w:asciiTheme="majorHAnsi" w:hAnsiTheme="majorHAnsi" w:cstheme="majorHAnsi"/>
          <w:sz w:val="22"/>
          <w:szCs w:val="22"/>
        </w:rPr>
        <w:t>For the purposes of implementing the Services, PARTNER shall make available USD [insert amount in numbers] ([insert amount in words] United States Dollars) in accordance with the budget attached hereto. Only those expenditures for which provision has specifically been made in writing shall be made by UNDP. The total sum made available to UNDP under this Request includes UNDP’s direct and indirect costs.</w:t>
      </w:r>
    </w:p>
    <w:p w14:paraId="0CF48C18" w14:textId="77777777" w:rsidR="00156712" w:rsidRPr="00D46FAC" w:rsidRDefault="00156712" w:rsidP="00156712">
      <w:pPr>
        <w:pStyle w:val="BodyText"/>
        <w:spacing w:after="0"/>
        <w:ind w:left="720"/>
        <w:jc w:val="both"/>
        <w:rPr>
          <w:rFonts w:asciiTheme="majorHAnsi" w:hAnsiTheme="majorHAnsi" w:cstheme="majorHAnsi"/>
          <w:sz w:val="22"/>
          <w:szCs w:val="22"/>
        </w:rPr>
      </w:pPr>
    </w:p>
    <w:p w14:paraId="1CAF2340" w14:textId="77777777" w:rsidR="00156712" w:rsidRPr="00D46FAC" w:rsidRDefault="00156712" w:rsidP="00653B19">
      <w:pPr>
        <w:pStyle w:val="BodyText"/>
        <w:numPr>
          <w:ilvl w:val="0"/>
          <w:numId w:val="9"/>
        </w:numPr>
        <w:spacing w:after="0"/>
        <w:ind w:hanging="720"/>
        <w:jc w:val="both"/>
        <w:rPr>
          <w:rFonts w:asciiTheme="majorHAnsi" w:hAnsiTheme="majorHAnsi" w:cstheme="majorHAnsi"/>
          <w:sz w:val="22"/>
          <w:szCs w:val="22"/>
        </w:rPr>
      </w:pPr>
      <w:r w:rsidRPr="00D46FAC">
        <w:rPr>
          <w:rFonts w:asciiTheme="majorHAnsi" w:hAnsiTheme="majorHAnsi" w:cstheme="majorHAnsi"/>
          <w:sz w:val="22"/>
          <w:szCs w:val="22"/>
        </w:rPr>
        <w:t>The Services shall commence on [</w:t>
      </w:r>
      <w:r w:rsidRPr="00D46FAC">
        <w:rPr>
          <w:rFonts w:asciiTheme="majorHAnsi" w:hAnsiTheme="majorHAnsi" w:cstheme="majorHAnsi"/>
          <w:iCs/>
          <w:sz w:val="22"/>
          <w:szCs w:val="22"/>
        </w:rPr>
        <w:t>date</w:t>
      </w:r>
      <w:r w:rsidRPr="00D46FAC">
        <w:rPr>
          <w:rFonts w:asciiTheme="majorHAnsi" w:hAnsiTheme="majorHAnsi" w:cstheme="majorHAnsi"/>
          <w:sz w:val="22"/>
          <w:szCs w:val="22"/>
        </w:rPr>
        <w:t xml:space="preserve">] or upon receipt by UNDP of the first instalment from PARTNER, whichever comes later. </w:t>
      </w:r>
    </w:p>
    <w:p w14:paraId="05E82060" w14:textId="77777777" w:rsidR="00156712" w:rsidRPr="00D46FAC" w:rsidRDefault="00156712" w:rsidP="00156712">
      <w:pPr>
        <w:pStyle w:val="BodyText"/>
        <w:spacing w:after="0"/>
        <w:ind w:left="720"/>
        <w:jc w:val="both"/>
        <w:rPr>
          <w:rFonts w:asciiTheme="majorHAnsi" w:hAnsiTheme="majorHAnsi" w:cstheme="majorHAnsi"/>
          <w:sz w:val="22"/>
          <w:szCs w:val="22"/>
        </w:rPr>
      </w:pPr>
    </w:p>
    <w:p w14:paraId="352EB959" w14:textId="77777777" w:rsidR="00156712" w:rsidRPr="00D46FAC" w:rsidRDefault="00156712" w:rsidP="00653B19">
      <w:pPr>
        <w:pStyle w:val="BodyText"/>
        <w:numPr>
          <w:ilvl w:val="0"/>
          <w:numId w:val="9"/>
        </w:numPr>
        <w:spacing w:after="0"/>
        <w:ind w:hanging="720"/>
        <w:jc w:val="both"/>
        <w:rPr>
          <w:rFonts w:asciiTheme="majorHAnsi" w:hAnsiTheme="majorHAnsi" w:cstheme="majorHAnsi"/>
          <w:sz w:val="22"/>
          <w:szCs w:val="22"/>
        </w:rPr>
      </w:pPr>
      <w:r w:rsidRPr="00D46FAC">
        <w:rPr>
          <w:rFonts w:asciiTheme="majorHAnsi" w:hAnsiTheme="majorHAnsi" w:cstheme="majorHAnsi"/>
          <w:sz w:val="22"/>
          <w:szCs w:val="22"/>
        </w:rPr>
        <w:t xml:space="preserve">If, during the period covered by this Request, it is considered advisable to revise or vary any terms of this Request, then such a revision or variation shall only be made with the written consent of the Parties hereto. </w:t>
      </w:r>
    </w:p>
    <w:p w14:paraId="5C896731" w14:textId="77777777" w:rsidR="00156712" w:rsidRPr="00D46FAC" w:rsidRDefault="00156712" w:rsidP="00156712">
      <w:pPr>
        <w:pStyle w:val="BodyText"/>
        <w:spacing w:after="0"/>
        <w:ind w:left="720"/>
        <w:jc w:val="both"/>
        <w:rPr>
          <w:rFonts w:asciiTheme="majorHAnsi" w:hAnsiTheme="majorHAnsi" w:cstheme="majorHAnsi"/>
          <w:sz w:val="22"/>
          <w:szCs w:val="22"/>
        </w:rPr>
      </w:pPr>
    </w:p>
    <w:p w14:paraId="66A7A377" w14:textId="01C31002" w:rsidR="00156712" w:rsidRPr="003C4AD5" w:rsidRDefault="00156712" w:rsidP="00653B19">
      <w:pPr>
        <w:pStyle w:val="BodyText"/>
        <w:numPr>
          <w:ilvl w:val="0"/>
          <w:numId w:val="9"/>
        </w:numPr>
        <w:spacing w:after="0"/>
        <w:ind w:hanging="720"/>
        <w:jc w:val="both"/>
        <w:rPr>
          <w:rFonts w:asciiTheme="majorHAnsi" w:hAnsiTheme="majorHAnsi" w:cstheme="majorHAnsi"/>
          <w:sz w:val="22"/>
          <w:szCs w:val="22"/>
        </w:rPr>
      </w:pPr>
      <w:r w:rsidRPr="00D46FAC">
        <w:rPr>
          <w:rFonts w:asciiTheme="majorHAnsi" w:hAnsiTheme="majorHAnsi" w:cstheme="majorHAnsi"/>
          <w:sz w:val="22"/>
          <w:szCs w:val="22"/>
        </w:rPr>
        <w:t>PARTNER confirms that when pre-selecting personnel pursuant to this Request, it has complied with its applicable internal practices. PARTNER also recognizes that since pre-selection is outside of UNDP’s control, UNDP shall not be accountable, or otherwise carry any liability for the performance of these personnel except for those related to contract administration.</w:t>
      </w:r>
    </w:p>
    <w:p w14:paraId="48370AEF" w14:textId="77777777" w:rsidR="00156712" w:rsidRPr="00D46FAC" w:rsidRDefault="00156712" w:rsidP="00156712">
      <w:pPr>
        <w:ind w:left="5040"/>
        <w:jc w:val="both"/>
        <w:rPr>
          <w:rFonts w:asciiTheme="majorHAnsi" w:hAnsiTheme="majorHAnsi" w:cstheme="majorHAnsi"/>
          <w:sz w:val="22"/>
          <w:szCs w:val="22"/>
        </w:rPr>
      </w:pPr>
      <w:r w:rsidRPr="00D46FAC">
        <w:rPr>
          <w:rFonts w:asciiTheme="majorHAnsi" w:hAnsiTheme="majorHAnsi" w:cstheme="majorHAnsi"/>
          <w:sz w:val="22"/>
          <w:szCs w:val="22"/>
        </w:rPr>
        <w:t xml:space="preserve">Yours sincerely, </w:t>
      </w:r>
    </w:p>
    <w:p w14:paraId="02AB5296" w14:textId="77777777" w:rsidR="00156712" w:rsidRPr="00D46FAC" w:rsidRDefault="00156712" w:rsidP="00156712">
      <w:pPr>
        <w:ind w:left="5040"/>
        <w:jc w:val="both"/>
        <w:rPr>
          <w:rFonts w:asciiTheme="majorHAnsi" w:hAnsiTheme="majorHAnsi" w:cstheme="majorHAnsi"/>
          <w:sz w:val="22"/>
          <w:szCs w:val="22"/>
        </w:rPr>
      </w:pPr>
    </w:p>
    <w:p w14:paraId="018BFD38" w14:textId="77777777" w:rsidR="00156712" w:rsidRPr="00D46FAC" w:rsidRDefault="00156712" w:rsidP="00156712">
      <w:pPr>
        <w:ind w:left="5040"/>
        <w:jc w:val="both"/>
        <w:rPr>
          <w:rFonts w:asciiTheme="majorHAnsi" w:hAnsiTheme="majorHAnsi" w:cstheme="majorHAnsi"/>
          <w:sz w:val="22"/>
          <w:szCs w:val="22"/>
        </w:rPr>
      </w:pPr>
      <w:r w:rsidRPr="00D46FAC">
        <w:rPr>
          <w:rFonts w:asciiTheme="majorHAnsi" w:hAnsiTheme="majorHAnsi" w:cstheme="majorHAnsi"/>
          <w:sz w:val="22"/>
          <w:szCs w:val="22"/>
        </w:rPr>
        <w:t xml:space="preserve"> [</w:t>
      </w:r>
      <w:r w:rsidRPr="00D46FAC">
        <w:rPr>
          <w:rFonts w:asciiTheme="majorHAnsi" w:hAnsiTheme="majorHAnsi" w:cstheme="majorHAnsi"/>
          <w:i/>
          <w:iCs/>
          <w:sz w:val="22"/>
          <w:szCs w:val="22"/>
        </w:rPr>
        <w:t>name, title</w:t>
      </w:r>
      <w:r w:rsidRPr="00D46FAC">
        <w:rPr>
          <w:rFonts w:asciiTheme="majorHAnsi" w:hAnsiTheme="majorHAnsi" w:cstheme="majorHAnsi"/>
          <w:sz w:val="22"/>
          <w:szCs w:val="22"/>
        </w:rPr>
        <w:t>]</w:t>
      </w:r>
    </w:p>
    <w:p w14:paraId="727DEDB6" w14:textId="77777777" w:rsidR="00156712" w:rsidRPr="00D46FAC" w:rsidRDefault="00156712" w:rsidP="00156712">
      <w:pPr>
        <w:ind w:left="5040"/>
        <w:jc w:val="both"/>
        <w:rPr>
          <w:rFonts w:asciiTheme="majorHAnsi" w:hAnsiTheme="majorHAnsi" w:cstheme="majorHAnsi"/>
          <w:sz w:val="22"/>
          <w:szCs w:val="22"/>
        </w:rPr>
      </w:pPr>
      <w:r w:rsidRPr="00D46FAC">
        <w:rPr>
          <w:rFonts w:asciiTheme="majorHAnsi" w:hAnsiTheme="majorHAnsi" w:cstheme="majorHAnsi"/>
          <w:sz w:val="22"/>
          <w:szCs w:val="22"/>
        </w:rPr>
        <w:t xml:space="preserve"> PARTNER</w:t>
      </w:r>
    </w:p>
    <w:p w14:paraId="641561EF"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Agreed on behalf of UNDP:</w:t>
      </w:r>
    </w:p>
    <w:p w14:paraId="235B008B" w14:textId="77777777" w:rsidR="00156712" w:rsidRPr="00D46FAC" w:rsidRDefault="00156712" w:rsidP="00156712">
      <w:pPr>
        <w:jc w:val="both"/>
        <w:rPr>
          <w:rFonts w:asciiTheme="majorHAnsi" w:hAnsiTheme="majorHAnsi" w:cstheme="majorHAnsi"/>
          <w:sz w:val="22"/>
          <w:szCs w:val="22"/>
        </w:rPr>
      </w:pPr>
    </w:p>
    <w:p w14:paraId="75308B7E"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w:t>
      </w:r>
      <w:r w:rsidRPr="00D46FAC">
        <w:rPr>
          <w:rFonts w:asciiTheme="majorHAnsi" w:hAnsiTheme="majorHAnsi" w:cstheme="majorHAnsi"/>
          <w:i/>
          <w:iCs/>
          <w:sz w:val="22"/>
          <w:szCs w:val="22"/>
        </w:rPr>
        <w:t>name, title</w:t>
      </w:r>
      <w:r w:rsidRPr="00D46FAC">
        <w:rPr>
          <w:rFonts w:asciiTheme="majorHAnsi" w:hAnsiTheme="majorHAnsi" w:cstheme="majorHAnsi"/>
          <w:sz w:val="22"/>
          <w:szCs w:val="22"/>
        </w:rPr>
        <w:t>]</w:t>
      </w:r>
    </w:p>
    <w:p w14:paraId="6264470C" w14:textId="77777777" w:rsidR="00156712" w:rsidRPr="00D46FAC" w:rsidRDefault="00156712" w:rsidP="00156712">
      <w:pPr>
        <w:jc w:val="both"/>
        <w:rPr>
          <w:rFonts w:asciiTheme="majorHAnsi" w:hAnsiTheme="majorHAnsi" w:cstheme="majorHAnsi"/>
          <w:sz w:val="22"/>
          <w:szCs w:val="22"/>
        </w:rPr>
      </w:pPr>
    </w:p>
    <w:p w14:paraId="0197FE41" w14:textId="77777777" w:rsidR="003C4AD5" w:rsidRDefault="00156712" w:rsidP="003C4AD5">
      <w:pPr>
        <w:jc w:val="both"/>
        <w:rPr>
          <w:rFonts w:asciiTheme="majorHAnsi" w:hAnsiTheme="majorHAnsi" w:cstheme="majorHAnsi"/>
          <w:sz w:val="22"/>
          <w:szCs w:val="22"/>
        </w:rPr>
      </w:pPr>
      <w:r w:rsidRPr="00D46FAC">
        <w:rPr>
          <w:rFonts w:asciiTheme="majorHAnsi" w:hAnsiTheme="majorHAnsi" w:cstheme="majorHAnsi"/>
          <w:sz w:val="22"/>
          <w:szCs w:val="22"/>
        </w:rPr>
        <w:t>Date: __</w:t>
      </w:r>
      <w:bookmarkStart w:id="19" w:name="_Toc62655454"/>
    </w:p>
    <w:p w14:paraId="71754B54" w14:textId="6A595ED5" w:rsidR="00156712" w:rsidRPr="003C4AD5" w:rsidRDefault="00156712" w:rsidP="00DB7950">
      <w:pPr>
        <w:jc w:val="both"/>
        <w:rPr>
          <w:rFonts w:asciiTheme="majorHAnsi" w:hAnsiTheme="majorHAnsi" w:cstheme="majorHAnsi"/>
          <w:sz w:val="22"/>
          <w:szCs w:val="22"/>
        </w:rPr>
      </w:pPr>
      <w:r w:rsidRPr="007804BE">
        <w:rPr>
          <w:rFonts w:asciiTheme="majorHAnsi" w:hAnsiTheme="majorHAnsi" w:cstheme="majorHAnsi"/>
          <w:b/>
          <w:bCs/>
          <w:sz w:val="22"/>
          <w:szCs w:val="22"/>
          <w:u w:val="single"/>
        </w:rPr>
        <w:t xml:space="preserve">Annex 3 </w:t>
      </w:r>
      <w:r w:rsidR="007804BE" w:rsidRPr="007804BE">
        <w:rPr>
          <w:rFonts w:asciiTheme="majorHAnsi" w:hAnsiTheme="majorHAnsi" w:cstheme="majorHAnsi"/>
          <w:b/>
          <w:bCs/>
          <w:sz w:val="22"/>
          <w:szCs w:val="22"/>
          <w:u w:val="single"/>
        </w:rPr>
        <w:t>–</w:t>
      </w:r>
      <w:r w:rsidRPr="007804BE">
        <w:rPr>
          <w:rFonts w:asciiTheme="majorHAnsi" w:hAnsiTheme="majorHAnsi" w:cstheme="majorHAnsi"/>
          <w:b/>
          <w:bCs/>
          <w:sz w:val="22"/>
          <w:szCs w:val="22"/>
          <w:u w:val="single"/>
        </w:rPr>
        <w:t xml:space="preserve"> Pre-selection letter template</w:t>
      </w:r>
      <w:bookmarkEnd w:id="19"/>
    </w:p>
    <w:p w14:paraId="3BD7BE31" w14:textId="77777777" w:rsidR="00156712" w:rsidRPr="00D46FAC" w:rsidRDefault="00156712" w:rsidP="00156712">
      <w:pPr>
        <w:rPr>
          <w:rFonts w:asciiTheme="majorHAnsi" w:hAnsiTheme="majorHAnsi" w:cstheme="majorHAnsi"/>
          <w:sz w:val="22"/>
          <w:szCs w:val="22"/>
          <w:u w:val="single"/>
        </w:rPr>
      </w:pPr>
    </w:p>
    <w:p w14:paraId="5EA82E33"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[Addressed to UNDP BU that signed the Partner Agreement]</w:t>
      </w:r>
    </w:p>
    <w:p w14:paraId="7501308B" w14:textId="77777777" w:rsidR="00156712" w:rsidRPr="00D46FAC" w:rsidRDefault="00156712" w:rsidP="00156712">
      <w:pPr>
        <w:jc w:val="both"/>
        <w:rPr>
          <w:rFonts w:asciiTheme="majorHAnsi" w:hAnsiTheme="majorHAnsi" w:cstheme="majorHAnsi"/>
          <w:sz w:val="22"/>
          <w:szCs w:val="22"/>
        </w:rPr>
      </w:pPr>
    </w:p>
    <w:p w14:paraId="49B0326A"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PARTNER hereby requests UNDP to issue a PPSA, in accordance with the [Partner Agreement between UNDP and [PARTNER] dated XXXX, to the following individuals identified and selected by PARTNER, to be contracted by UNDP on PPSA :</w:t>
      </w:r>
    </w:p>
    <w:p w14:paraId="078AF855" w14:textId="77777777" w:rsidR="00156712" w:rsidRPr="00D46FAC" w:rsidRDefault="00156712" w:rsidP="00156712">
      <w:pPr>
        <w:rPr>
          <w:rFonts w:asciiTheme="majorHAnsi" w:hAnsiTheme="majorHAnsi" w:cstheme="majorHAnsi"/>
          <w:sz w:val="22"/>
          <w:szCs w:val="22"/>
        </w:rPr>
      </w:pPr>
    </w:p>
    <w:p w14:paraId="796596F6" w14:textId="77777777" w:rsidR="00156712" w:rsidRPr="00D46FAC" w:rsidRDefault="00156712" w:rsidP="00653B19">
      <w:pPr>
        <w:numPr>
          <w:ilvl w:val="0"/>
          <w:numId w:val="8"/>
        </w:numPr>
        <w:rPr>
          <w:rFonts w:asciiTheme="majorHAnsi" w:hAnsiTheme="majorHAnsi" w:cstheme="majorHAnsi"/>
          <w:sz w:val="22"/>
          <w:szCs w:val="22"/>
        </w:rPr>
      </w:pPr>
      <w:r w:rsidRPr="00D46FAC">
        <w:rPr>
          <w:rFonts w:asciiTheme="majorHAnsi" w:hAnsiTheme="majorHAnsi" w:cstheme="majorHAnsi"/>
          <w:sz w:val="22"/>
          <w:szCs w:val="22"/>
        </w:rPr>
        <w:t>[Name], [Position], [Budget]</w:t>
      </w:r>
    </w:p>
    <w:p w14:paraId="495D6383" w14:textId="77777777" w:rsidR="00156712" w:rsidRPr="00D46FAC" w:rsidRDefault="00156712" w:rsidP="00653B19">
      <w:pPr>
        <w:numPr>
          <w:ilvl w:val="0"/>
          <w:numId w:val="8"/>
        </w:numPr>
        <w:rPr>
          <w:rFonts w:asciiTheme="majorHAnsi" w:hAnsiTheme="majorHAnsi" w:cstheme="majorHAnsi"/>
          <w:sz w:val="22"/>
          <w:szCs w:val="22"/>
        </w:rPr>
      </w:pPr>
      <w:r w:rsidRPr="00D46FAC">
        <w:rPr>
          <w:rFonts w:asciiTheme="majorHAnsi" w:hAnsiTheme="majorHAnsi" w:cstheme="majorHAnsi"/>
          <w:sz w:val="22"/>
          <w:szCs w:val="22"/>
        </w:rPr>
        <w:t>[Name], [Position], [Budget]</w:t>
      </w:r>
    </w:p>
    <w:p w14:paraId="1EBF7414" w14:textId="77777777" w:rsidR="00156712" w:rsidRPr="00D46FAC" w:rsidRDefault="00156712" w:rsidP="00156712">
      <w:pPr>
        <w:rPr>
          <w:rFonts w:asciiTheme="majorHAnsi" w:hAnsiTheme="majorHAnsi" w:cstheme="majorHAnsi"/>
          <w:sz w:val="22"/>
          <w:szCs w:val="22"/>
        </w:rPr>
      </w:pPr>
    </w:p>
    <w:p w14:paraId="31D4F4CA" w14:textId="77777777" w:rsidR="00156712" w:rsidRPr="00D46FAC" w:rsidRDefault="00156712" w:rsidP="00156712">
      <w:pPr>
        <w:rPr>
          <w:rFonts w:asciiTheme="majorHAnsi" w:hAnsiTheme="majorHAnsi" w:cstheme="majorHAnsi"/>
          <w:sz w:val="22"/>
          <w:szCs w:val="22"/>
        </w:rPr>
      </w:pPr>
      <w:r w:rsidRPr="00D46FAC">
        <w:rPr>
          <w:rFonts w:asciiTheme="majorHAnsi" w:hAnsiTheme="majorHAnsi" w:cstheme="majorHAnsi"/>
          <w:sz w:val="22"/>
          <w:szCs w:val="22"/>
        </w:rPr>
        <w:t>(the “pre-selected candidate(s)”).</w:t>
      </w:r>
    </w:p>
    <w:p w14:paraId="51BFB4D6" w14:textId="77777777" w:rsidR="00156712" w:rsidRPr="00D46FAC" w:rsidRDefault="00156712" w:rsidP="00156712">
      <w:pPr>
        <w:jc w:val="both"/>
        <w:rPr>
          <w:rFonts w:asciiTheme="majorHAnsi" w:hAnsiTheme="majorHAnsi" w:cstheme="majorHAnsi"/>
          <w:sz w:val="22"/>
          <w:szCs w:val="22"/>
        </w:rPr>
      </w:pPr>
    </w:p>
    <w:p w14:paraId="42894C36"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PARTNER confirms that, in selecting the above individuals, it has complied with its applicable internal rules, regulations and procedures.</w:t>
      </w:r>
    </w:p>
    <w:p w14:paraId="283D7E9F" w14:textId="77777777" w:rsidR="00156712" w:rsidRPr="00D46FAC" w:rsidRDefault="00156712" w:rsidP="00156712">
      <w:pPr>
        <w:tabs>
          <w:tab w:val="left" w:pos="5162"/>
        </w:tabs>
        <w:jc w:val="both"/>
        <w:rPr>
          <w:rFonts w:asciiTheme="majorHAnsi" w:hAnsiTheme="majorHAnsi" w:cstheme="majorHAnsi"/>
          <w:sz w:val="22"/>
          <w:szCs w:val="22"/>
        </w:rPr>
      </w:pPr>
      <w:r w:rsidRPr="00D46FAC">
        <w:rPr>
          <w:rFonts w:asciiTheme="majorHAnsi" w:hAnsiTheme="majorHAnsi" w:cstheme="majorHAnsi"/>
          <w:sz w:val="22"/>
          <w:szCs w:val="22"/>
        </w:rPr>
        <w:tab/>
      </w:r>
    </w:p>
    <w:p w14:paraId="5A2F6CC8"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 xml:space="preserve">Furthermore, since the pre-selection is outside UNDP’s control, PARTNER recognizes and agrees that UNDP shall not be accountable, or otherwise carry any liability, for the performance of the pre-selected individuals. </w:t>
      </w:r>
    </w:p>
    <w:p w14:paraId="686D1862" w14:textId="77777777" w:rsidR="00156712" w:rsidRPr="00D46FAC" w:rsidRDefault="00156712" w:rsidP="00156712">
      <w:pPr>
        <w:jc w:val="both"/>
        <w:rPr>
          <w:rFonts w:asciiTheme="majorHAnsi" w:hAnsiTheme="majorHAnsi" w:cstheme="majorHAnsi"/>
          <w:sz w:val="22"/>
          <w:szCs w:val="22"/>
        </w:rPr>
      </w:pPr>
    </w:p>
    <w:p w14:paraId="3C4D5EBD" w14:textId="77777777" w:rsidR="00156712" w:rsidRPr="00D46FAC" w:rsidRDefault="00156712" w:rsidP="00156712">
      <w:pPr>
        <w:jc w:val="both"/>
        <w:rPr>
          <w:rFonts w:asciiTheme="majorHAnsi" w:hAnsiTheme="majorHAnsi" w:cstheme="majorHAnsi"/>
          <w:sz w:val="22"/>
          <w:szCs w:val="22"/>
          <w:lang w:val="en-GB"/>
        </w:rPr>
      </w:pPr>
      <w:r w:rsidRPr="00D46FAC">
        <w:rPr>
          <w:rFonts w:asciiTheme="majorHAnsi" w:hAnsiTheme="majorHAnsi" w:cstheme="majorHAnsi"/>
          <w:sz w:val="22"/>
          <w:szCs w:val="22"/>
        </w:rPr>
        <w:t xml:space="preserve">PARTNER acknowledges and agrees that UNDP will conduct due diligence checks on the pre-selected candidates prior to issuing PPSA(s) to such pre-selected candidate(s), and reserves the right to refuse to issue and/or administer contracts if the pre-selected candidate(s) fails the due diligence checks. </w:t>
      </w:r>
    </w:p>
    <w:p w14:paraId="7F384B27" w14:textId="77777777" w:rsidR="00156712" w:rsidRPr="00D46FAC" w:rsidRDefault="00156712" w:rsidP="00156712">
      <w:pPr>
        <w:jc w:val="both"/>
        <w:rPr>
          <w:rFonts w:asciiTheme="majorHAnsi" w:hAnsiTheme="majorHAnsi" w:cstheme="majorHAnsi"/>
          <w:sz w:val="22"/>
          <w:szCs w:val="22"/>
        </w:rPr>
      </w:pPr>
    </w:p>
    <w:p w14:paraId="2DA816D9" w14:textId="77777777" w:rsidR="00156712" w:rsidRPr="00D46FAC" w:rsidRDefault="00156712" w:rsidP="00156712">
      <w:pPr>
        <w:jc w:val="both"/>
        <w:rPr>
          <w:rFonts w:asciiTheme="majorHAnsi" w:hAnsiTheme="majorHAnsi" w:cstheme="majorHAnsi"/>
          <w:sz w:val="22"/>
          <w:szCs w:val="22"/>
        </w:rPr>
      </w:pPr>
    </w:p>
    <w:p w14:paraId="24814A17"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Signed:</w:t>
      </w:r>
    </w:p>
    <w:p w14:paraId="0F04243B"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On behalf of PARTNER:</w:t>
      </w:r>
    </w:p>
    <w:p w14:paraId="2CEEB70A" w14:textId="77777777" w:rsidR="00156712" w:rsidRPr="00D46FAC" w:rsidRDefault="00156712" w:rsidP="00156712">
      <w:pPr>
        <w:jc w:val="both"/>
        <w:rPr>
          <w:rFonts w:asciiTheme="majorHAnsi" w:hAnsiTheme="majorHAnsi" w:cstheme="majorHAnsi"/>
          <w:sz w:val="22"/>
          <w:szCs w:val="22"/>
        </w:rPr>
      </w:pPr>
    </w:p>
    <w:p w14:paraId="5CF0B8AC" w14:textId="77777777" w:rsidR="00156712" w:rsidRPr="00D46FAC" w:rsidRDefault="00156712" w:rsidP="00156712">
      <w:pPr>
        <w:jc w:val="both"/>
        <w:rPr>
          <w:rFonts w:asciiTheme="majorHAnsi" w:hAnsiTheme="majorHAnsi" w:cstheme="majorHAnsi"/>
          <w:sz w:val="22"/>
          <w:szCs w:val="22"/>
        </w:rPr>
      </w:pPr>
    </w:p>
    <w:p w14:paraId="19E9879D"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lastRenderedPageBreak/>
        <w:t>Signed:</w:t>
      </w:r>
      <w:r w:rsidRPr="00D46FAC">
        <w:rPr>
          <w:rFonts w:asciiTheme="majorHAnsi" w:hAnsiTheme="majorHAnsi" w:cstheme="majorHAnsi"/>
          <w:sz w:val="22"/>
          <w:szCs w:val="22"/>
        </w:rPr>
        <w:br/>
        <w:t>On behalf of UNDP:</w:t>
      </w:r>
    </w:p>
    <w:p w14:paraId="2F043F71" w14:textId="77777777" w:rsidR="00156712" w:rsidRPr="00D46FAC" w:rsidRDefault="00156712" w:rsidP="00156712">
      <w:pPr>
        <w:spacing w:after="160" w:line="259" w:lineRule="auto"/>
        <w:rPr>
          <w:rFonts w:asciiTheme="majorHAnsi" w:hAnsiTheme="majorHAnsi" w:cstheme="majorHAnsi"/>
          <w:sz w:val="22"/>
          <w:szCs w:val="22"/>
          <w:highlight w:val="yellow"/>
        </w:rPr>
      </w:pPr>
      <w:r w:rsidRPr="00D46FAC">
        <w:rPr>
          <w:rFonts w:asciiTheme="majorHAnsi" w:hAnsiTheme="majorHAnsi" w:cstheme="majorHAnsi"/>
          <w:sz w:val="22"/>
          <w:szCs w:val="22"/>
          <w:highlight w:val="yellow"/>
        </w:rPr>
        <w:br w:type="page"/>
      </w:r>
    </w:p>
    <w:p w14:paraId="5102AEBD" w14:textId="677CF747" w:rsidR="00156712" w:rsidRPr="007804BE" w:rsidRDefault="00156712" w:rsidP="00D46FAC">
      <w:pPr>
        <w:pStyle w:val="Heading1"/>
        <w:jc w:val="left"/>
        <w:rPr>
          <w:rFonts w:asciiTheme="majorHAnsi" w:hAnsiTheme="majorHAnsi" w:cstheme="majorHAnsi"/>
          <w:b/>
          <w:bCs/>
          <w:sz w:val="22"/>
          <w:szCs w:val="22"/>
          <w:u w:val="single"/>
        </w:rPr>
      </w:pPr>
      <w:bookmarkStart w:id="20" w:name="_Toc62655455"/>
      <w:r w:rsidRPr="007804BE">
        <w:rPr>
          <w:rFonts w:asciiTheme="majorHAnsi" w:hAnsiTheme="majorHAnsi" w:cstheme="majorHAnsi"/>
          <w:b/>
          <w:bCs/>
          <w:sz w:val="22"/>
          <w:szCs w:val="22"/>
          <w:u w:val="single"/>
        </w:rPr>
        <w:lastRenderedPageBreak/>
        <w:t xml:space="preserve">Annex 4 </w:t>
      </w:r>
      <w:r w:rsidR="007804BE" w:rsidRPr="007804BE">
        <w:rPr>
          <w:rFonts w:asciiTheme="majorHAnsi" w:hAnsiTheme="majorHAnsi" w:cstheme="majorHAnsi"/>
          <w:b/>
          <w:bCs/>
          <w:sz w:val="22"/>
          <w:szCs w:val="22"/>
          <w:u w:val="single"/>
        </w:rPr>
        <w:t>–</w:t>
      </w:r>
      <w:r w:rsidRPr="007804BE">
        <w:rPr>
          <w:rFonts w:asciiTheme="majorHAnsi" w:hAnsiTheme="majorHAnsi" w:cstheme="majorHAnsi"/>
          <w:b/>
          <w:bCs/>
          <w:sz w:val="22"/>
          <w:szCs w:val="22"/>
          <w:u w:val="single"/>
        </w:rPr>
        <w:t xml:space="preserve"> Letter template for UNDP-supported selections for Partner Personnel projects (for cases where the recruitment is conducted following UNDP practice)</w:t>
      </w:r>
      <w:bookmarkEnd w:id="20"/>
    </w:p>
    <w:p w14:paraId="6EF65695" w14:textId="77777777" w:rsidR="00156712" w:rsidRPr="00D46FAC" w:rsidRDefault="00156712" w:rsidP="00156712">
      <w:pPr>
        <w:ind w:left="-540"/>
        <w:rPr>
          <w:rFonts w:asciiTheme="majorHAnsi" w:hAnsiTheme="majorHAnsi" w:cstheme="majorHAnsi"/>
          <w:sz w:val="22"/>
          <w:szCs w:val="22"/>
        </w:rPr>
      </w:pPr>
    </w:p>
    <w:p w14:paraId="7B648EBB" w14:textId="77777777" w:rsidR="00156712" w:rsidRPr="00D46FAC" w:rsidRDefault="00156712" w:rsidP="00156712">
      <w:pPr>
        <w:jc w:val="both"/>
        <w:rPr>
          <w:rFonts w:asciiTheme="majorHAnsi" w:hAnsiTheme="majorHAnsi" w:cstheme="majorHAnsi"/>
          <w:sz w:val="22"/>
          <w:szCs w:val="22"/>
        </w:rPr>
      </w:pPr>
    </w:p>
    <w:p w14:paraId="5BC49ED5"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[Addressed to UNDP BU that signed the Partner Agreement]</w:t>
      </w:r>
    </w:p>
    <w:p w14:paraId="210E37CF" w14:textId="77777777" w:rsidR="00156712" w:rsidRPr="00D46FAC" w:rsidRDefault="00156712" w:rsidP="00156712">
      <w:pPr>
        <w:jc w:val="both"/>
        <w:rPr>
          <w:rFonts w:asciiTheme="majorHAnsi" w:hAnsiTheme="majorHAnsi" w:cstheme="majorHAnsi"/>
          <w:sz w:val="22"/>
          <w:szCs w:val="22"/>
        </w:rPr>
      </w:pPr>
    </w:p>
    <w:p w14:paraId="397FBF4A" w14:textId="77777777" w:rsidR="00156712" w:rsidRPr="00D46FAC" w:rsidRDefault="00156712" w:rsidP="00156712">
      <w:pPr>
        <w:jc w:val="both"/>
        <w:rPr>
          <w:rFonts w:asciiTheme="majorHAnsi" w:hAnsiTheme="majorHAnsi" w:cstheme="majorHAnsi"/>
          <w:sz w:val="22"/>
          <w:szCs w:val="22"/>
        </w:rPr>
      </w:pPr>
    </w:p>
    <w:p w14:paraId="74DA5179"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PARTNER hereby requests UNDP to issue a PPSA, in accordance with the [Partner Agreement between UNDP and [PARTNER] to communicate its selection of the following personnel to be contracted by UNDP on PPSA further to the [SLA] between the Parties dated [xxxx]:</w:t>
      </w:r>
    </w:p>
    <w:p w14:paraId="767475C1" w14:textId="77777777" w:rsidR="00156712" w:rsidRPr="00D46FAC" w:rsidRDefault="00156712" w:rsidP="00156712">
      <w:pPr>
        <w:jc w:val="both"/>
        <w:rPr>
          <w:rFonts w:asciiTheme="majorHAnsi" w:hAnsiTheme="majorHAnsi" w:cstheme="majorHAnsi"/>
          <w:sz w:val="22"/>
          <w:szCs w:val="22"/>
        </w:rPr>
      </w:pPr>
    </w:p>
    <w:p w14:paraId="6CD67568"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1.</w:t>
      </w:r>
      <w:r w:rsidRPr="00D46FAC">
        <w:rPr>
          <w:rFonts w:asciiTheme="majorHAnsi" w:hAnsiTheme="majorHAnsi" w:cstheme="majorHAnsi"/>
          <w:sz w:val="22"/>
          <w:szCs w:val="22"/>
        </w:rPr>
        <w:tab/>
        <w:t>[Name], [Position], [Budget]</w:t>
      </w:r>
    </w:p>
    <w:p w14:paraId="7A630034"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2.</w:t>
      </w:r>
      <w:r w:rsidRPr="00D46FAC">
        <w:rPr>
          <w:rFonts w:asciiTheme="majorHAnsi" w:hAnsiTheme="majorHAnsi" w:cstheme="majorHAnsi"/>
          <w:sz w:val="22"/>
          <w:szCs w:val="22"/>
        </w:rPr>
        <w:tab/>
        <w:t>[Name], [Position], [Budget]</w:t>
      </w:r>
    </w:p>
    <w:p w14:paraId="430BBA9C" w14:textId="77777777" w:rsidR="00156712" w:rsidRPr="00D46FAC" w:rsidRDefault="00156712" w:rsidP="00156712">
      <w:pPr>
        <w:jc w:val="both"/>
        <w:rPr>
          <w:rFonts w:asciiTheme="majorHAnsi" w:hAnsiTheme="majorHAnsi" w:cstheme="majorHAnsi"/>
          <w:sz w:val="22"/>
          <w:szCs w:val="22"/>
        </w:rPr>
      </w:pPr>
    </w:p>
    <w:p w14:paraId="3402C5EB"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PARTNER acknowledges that UNDP has confirmed that the selection process undertaken to identify the above individuals has been conducted by UNDP in accordance with UNDP’s internal practice. PARTNER has relied on the selection process conducted by UNDP in confirming the selection of the above individual(s) to be issued a PPSA by UNDP on behalf of the PARTNER.</w:t>
      </w:r>
      <w:r w:rsidRPr="00D46FAC" w:rsidDel="00FC4A13">
        <w:rPr>
          <w:rFonts w:asciiTheme="majorHAnsi" w:hAnsiTheme="majorHAnsi" w:cstheme="majorHAnsi"/>
          <w:sz w:val="22"/>
          <w:szCs w:val="22"/>
        </w:rPr>
        <w:t xml:space="preserve"> </w:t>
      </w:r>
      <w:r w:rsidRPr="00D46FAC">
        <w:rPr>
          <w:rFonts w:asciiTheme="majorHAnsi" w:hAnsiTheme="majorHAnsi" w:cstheme="majorHAnsi"/>
          <w:sz w:val="22"/>
          <w:szCs w:val="22"/>
        </w:rPr>
        <w:t xml:space="preserve">PARTNER recognizes and agrees that UNDP shall not be accountable, or otherwise carry any liability, for the performance of the selected individuals. </w:t>
      </w:r>
    </w:p>
    <w:p w14:paraId="696F9AA4" w14:textId="77777777" w:rsidR="00156712" w:rsidRPr="00D46FAC" w:rsidRDefault="00156712" w:rsidP="00156712">
      <w:pPr>
        <w:jc w:val="both"/>
        <w:rPr>
          <w:rFonts w:asciiTheme="majorHAnsi" w:hAnsiTheme="majorHAnsi" w:cstheme="majorHAnsi"/>
          <w:sz w:val="22"/>
          <w:szCs w:val="22"/>
        </w:rPr>
      </w:pPr>
    </w:p>
    <w:p w14:paraId="798C7059" w14:textId="7C0FDFC8" w:rsidR="00156712" w:rsidRPr="00D46FAC" w:rsidRDefault="00156712" w:rsidP="00156712">
      <w:pPr>
        <w:rPr>
          <w:rFonts w:asciiTheme="majorHAnsi" w:hAnsiTheme="majorHAnsi" w:cstheme="majorHAnsi"/>
          <w:sz w:val="22"/>
          <w:szCs w:val="22"/>
        </w:rPr>
      </w:pPr>
      <w:r w:rsidRPr="00D46FAC">
        <w:rPr>
          <w:rFonts w:asciiTheme="majorHAnsi" w:hAnsiTheme="majorHAnsi" w:cstheme="majorHAnsi"/>
          <w:sz w:val="22"/>
          <w:szCs w:val="22"/>
        </w:rPr>
        <w:t>PARTNER acknowledges and agrees that UNDP will conduct due diligence checks on the pre-selected candidates prior to issuing PPSA(s) to such pre-selected candidate(s</w:t>
      </w:r>
      <w:r w:rsidR="00266505" w:rsidRPr="00D46FAC">
        <w:rPr>
          <w:rFonts w:asciiTheme="majorHAnsi" w:hAnsiTheme="majorHAnsi" w:cstheme="majorHAnsi"/>
          <w:sz w:val="22"/>
          <w:szCs w:val="22"/>
        </w:rPr>
        <w:t>),</w:t>
      </w:r>
      <w:r w:rsidRPr="00D46FAC">
        <w:rPr>
          <w:rFonts w:asciiTheme="majorHAnsi" w:hAnsiTheme="majorHAnsi" w:cstheme="majorHAnsi"/>
          <w:sz w:val="22"/>
          <w:szCs w:val="22"/>
        </w:rPr>
        <w:t xml:space="preserve"> and reserves the right to refuse to issue and/or administer contracts of candidate(s) that fails the due diligence checks  </w:t>
      </w:r>
    </w:p>
    <w:p w14:paraId="1BBF0051" w14:textId="77777777" w:rsidR="00156712" w:rsidRPr="00D46FAC" w:rsidRDefault="00156712" w:rsidP="00156712">
      <w:pPr>
        <w:rPr>
          <w:rFonts w:asciiTheme="majorHAnsi" w:hAnsiTheme="majorHAnsi" w:cstheme="majorHAnsi"/>
          <w:sz w:val="22"/>
          <w:szCs w:val="22"/>
        </w:rPr>
      </w:pPr>
    </w:p>
    <w:p w14:paraId="097BF22E" w14:textId="77777777" w:rsidR="00156712" w:rsidRPr="00D46FAC" w:rsidRDefault="00156712" w:rsidP="00156712">
      <w:pPr>
        <w:rPr>
          <w:rFonts w:asciiTheme="majorHAnsi" w:hAnsiTheme="majorHAnsi" w:cstheme="majorHAnsi"/>
          <w:sz w:val="22"/>
          <w:szCs w:val="22"/>
        </w:rPr>
      </w:pPr>
      <w:r w:rsidRPr="00D46FAC">
        <w:rPr>
          <w:rFonts w:asciiTheme="majorHAnsi" w:hAnsiTheme="majorHAnsi" w:cstheme="majorHAnsi"/>
          <w:sz w:val="22"/>
          <w:szCs w:val="22"/>
          <w:lang w:eastAsia="zh-CN"/>
        </w:rPr>
        <w:br/>
      </w:r>
    </w:p>
    <w:p w14:paraId="73067E83" w14:textId="77777777" w:rsidR="00156712" w:rsidRPr="00D46FAC" w:rsidRDefault="00156712" w:rsidP="00156712">
      <w:pPr>
        <w:rPr>
          <w:rFonts w:asciiTheme="majorHAnsi" w:hAnsiTheme="majorHAnsi" w:cstheme="majorHAnsi"/>
          <w:sz w:val="22"/>
          <w:szCs w:val="22"/>
        </w:rPr>
      </w:pPr>
      <w:r w:rsidRPr="00D46FAC">
        <w:rPr>
          <w:rFonts w:asciiTheme="majorHAnsi" w:hAnsiTheme="majorHAnsi" w:cstheme="majorHAnsi"/>
          <w:sz w:val="22"/>
          <w:szCs w:val="22"/>
        </w:rPr>
        <w:t>Signed:</w:t>
      </w:r>
    </w:p>
    <w:p w14:paraId="5B306372"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On behalf of PARTNER:</w:t>
      </w:r>
    </w:p>
    <w:p w14:paraId="6A63EFFE" w14:textId="77777777" w:rsidR="00156712" w:rsidRPr="00D46FAC" w:rsidRDefault="00156712" w:rsidP="00156712">
      <w:pPr>
        <w:jc w:val="both"/>
        <w:rPr>
          <w:rFonts w:asciiTheme="majorHAnsi" w:hAnsiTheme="majorHAnsi" w:cstheme="majorHAnsi"/>
          <w:sz w:val="22"/>
          <w:szCs w:val="22"/>
        </w:rPr>
      </w:pPr>
    </w:p>
    <w:p w14:paraId="16FACC7A" w14:textId="77777777" w:rsidR="00156712" w:rsidRPr="00D46FAC" w:rsidRDefault="00156712" w:rsidP="00156712">
      <w:pPr>
        <w:jc w:val="both"/>
        <w:rPr>
          <w:rFonts w:asciiTheme="majorHAnsi" w:hAnsiTheme="majorHAnsi" w:cstheme="majorHAnsi"/>
          <w:sz w:val="22"/>
          <w:szCs w:val="22"/>
        </w:rPr>
      </w:pPr>
    </w:p>
    <w:p w14:paraId="2E8318B2" w14:textId="77777777" w:rsidR="00156712" w:rsidRPr="00D46FAC" w:rsidRDefault="00156712" w:rsidP="00156712">
      <w:pPr>
        <w:jc w:val="both"/>
        <w:rPr>
          <w:rFonts w:asciiTheme="majorHAnsi" w:hAnsiTheme="majorHAnsi" w:cstheme="majorHAnsi"/>
          <w:sz w:val="22"/>
          <w:szCs w:val="22"/>
        </w:rPr>
      </w:pPr>
      <w:r w:rsidRPr="00D46FAC">
        <w:rPr>
          <w:rFonts w:asciiTheme="majorHAnsi" w:hAnsiTheme="majorHAnsi" w:cstheme="majorHAnsi"/>
          <w:sz w:val="22"/>
          <w:szCs w:val="22"/>
        </w:rPr>
        <w:t>Signed:</w:t>
      </w:r>
      <w:r w:rsidRPr="00D46FAC">
        <w:rPr>
          <w:rFonts w:asciiTheme="majorHAnsi" w:hAnsiTheme="majorHAnsi" w:cstheme="majorHAnsi"/>
          <w:sz w:val="22"/>
          <w:szCs w:val="22"/>
        </w:rPr>
        <w:br/>
        <w:t>On behalf of UNDP:</w:t>
      </w:r>
    </w:p>
    <w:p w14:paraId="76573D3A" w14:textId="77777777" w:rsidR="00156712" w:rsidRPr="00D46FAC" w:rsidRDefault="00156712" w:rsidP="00156712">
      <w:pPr>
        <w:spacing w:after="160" w:line="259" w:lineRule="auto"/>
        <w:rPr>
          <w:rFonts w:asciiTheme="majorHAnsi" w:hAnsiTheme="majorHAnsi" w:cstheme="majorHAnsi"/>
          <w:sz w:val="22"/>
          <w:szCs w:val="22"/>
        </w:rPr>
      </w:pPr>
    </w:p>
    <w:p w14:paraId="5701285B" w14:textId="77777777" w:rsidR="00A94E3C" w:rsidRPr="00D46FAC" w:rsidRDefault="00A94E3C" w:rsidP="00F948AE">
      <w:pPr>
        <w:rPr>
          <w:rFonts w:asciiTheme="majorHAnsi" w:hAnsiTheme="majorHAnsi" w:cstheme="majorHAnsi"/>
          <w:sz w:val="22"/>
          <w:szCs w:val="22"/>
        </w:rPr>
      </w:pPr>
    </w:p>
    <w:sectPr w:rsidR="00A94E3C" w:rsidRPr="00D46FAC" w:rsidSect="00BF5D43">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6E9C9" w14:textId="77777777" w:rsidR="00886257" w:rsidRDefault="00886257" w:rsidP="006A295A">
      <w:r>
        <w:separator/>
      </w:r>
    </w:p>
  </w:endnote>
  <w:endnote w:type="continuationSeparator" w:id="0">
    <w:p w14:paraId="503934F0" w14:textId="77777777" w:rsidR="00886257" w:rsidRDefault="00886257"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BB262" w14:textId="77777777" w:rsidR="005F6B12" w:rsidRDefault="005F6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DD55" w14:textId="0EE2AF48" w:rsidR="000C4669" w:rsidRPr="00BF5D43" w:rsidRDefault="000C4669">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r w:rsidR="00435ECB" w:rsidRPr="00435ECB">
      <w:rPr>
        <w:rFonts w:asciiTheme="majorHAnsi" w:hAnsiTheme="majorHAnsi"/>
        <w:sz w:val="22"/>
        <w:szCs w:val="22"/>
      </w:rPr>
      <w:t>15/02/2021</w:t>
    </w:r>
    <w:r w:rsidR="00435ECB" w:rsidRPr="00435ECB">
      <w:rPr>
        <w:rFonts w:asciiTheme="majorHAnsi" w:hAnsiTheme="majorHAnsi"/>
        <w:sz w:val="22"/>
        <w:szCs w:val="22"/>
      </w:rPr>
      <w:t xml:space="preserve"> </w:t>
    </w:r>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826551">
          <w:rPr>
            <w:rFonts w:asciiTheme="majorHAnsi" w:hAnsiTheme="majorHAnsi"/>
            <w:sz w:val="22"/>
            <w:szCs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3141" w14:textId="77777777" w:rsidR="000C4669" w:rsidRDefault="000C4669">
    <w:pPr>
      <w:pStyle w:val="Footer"/>
      <w:rPr>
        <w:rFonts w:asciiTheme="majorHAnsi" w:hAnsiTheme="majorHAnsi"/>
        <w:sz w:val="22"/>
        <w:szCs w:val="22"/>
      </w:rPr>
    </w:pPr>
  </w:p>
  <w:p w14:paraId="59956F17" w14:textId="126C939E" w:rsidR="000C4669" w:rsidRPr="00BF5D43" w:rsidRDefault="000C4669">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2-15T00:00:00Z">
          <w:dateFormat w:val="dd/MM/yyyy"/>
          <w:lid w:val="en-US"/>
          <w:storeMappedDataAs w:val="dateTime"/>
          <w:calendar w:val="gregorian"/>
        </w:date>
      </w:sdtPr>
      <w:sdtContent>
        <w:r w:rsidR="00826551">
          <w:rPr>
            <w:rFonts w:asciiTheme="majorHAnsi" w:hAnsiTheme="majorHAnsi"/>
            <w:sz w:val="22"/>
            <w:szCs w:val="22"/>
          </w:rPr>
          <w:t>15/02/2021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826551">
          <w:rPr>
            <w:rFonts w:asciiTheme="majorHAnsi" w:hAnsiTheme="majorHAns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AE069" w14:textId="77777777" w:rsidR="00886257" w:rsidRDefault="00886257" w:rsidP="006A295A">
      <w:r>
        <w:separator/>
      </w:r>
    </w:p>
  </w:footnote>
  <w:footnote w:type="continuationSeparator" w:id="0">
    <w:p w14:paraId="34D6E2C8" w14:textId="77777777" w:rsidR="00886257" w:rsidRDefault="00886257"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A4AFF" w14:textId="77777777" w:rsidR="005F6B12" w:rsidRDefault="005F6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40B86" w14:textId="6B2764A4" w:rsidR="000C4669" w:rsidRDefault="000C4669" w:rsidP="00BF5D43">
    <w:pPr>
      <w:pStyle w:val="Header"/>
      <w:jc w:val="right"/>
    </w:pPr>
    <w:r>
      <w:rPr>
        <w:noProof/>
      </w:rPr>
      <w:drawing>
        <wp:inline distT="0" distB="0" distL="0" distR="0" wp14:anchorId="4AC9B88D" wp14:editId="4E8BFAF5">
          <wp:extent cx="291115" cy="57103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472" b="16848"/>
                  <a:stretch/>
                </pic:blipFill>
                <pic:spPr bwMode="auto">
                  <a:xfrm>
                    <a:off x="0" y="0"/>
                    <a:ext cx="295482" cy="5796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F694" w14:textId="77777777" w:rsidR="000C4669" w:rsidRDefault="000C4669"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0C4669" w:rsidRDefault="000C4669"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B76"/>
    <w:multiLevelType w:val="hybridMultilevel"/>
    <w:tmpl w:val="517A3B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A482A"/>
    <w:multiLevelType w:val="hybridMultilevel"/>
    <w:tmpl w:val="23C46E46"/>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DAB604D2">
      <w:start w:val="1"/>
      <w:numFmt w:val="lowerRoman"/>
      <w:lvlText w:val="%4."/>
      <w:lvlJc w:val="left"/>
      <w:pPr>
        <w:ind w:left="3240" w:hanging="720"/>
      </w:pPr>
      <w:rPr>
        <w:rFonts w:hint="default"/>
        <w: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310C7"/>
    <w:multiLevelType w:val="hybridMultilevel"/>
    <w:tmpl w:val="FA8E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5802C14"/>
    <w:multiLevelType w:val="hybridMultilevel"/>
    <w:tmpl w:val="D1728E38"/>
    <w:lvl w:ilvl="0" w:tplc="61545178">
      <w:start w:val="1"/>
      <w:numFmt w:val="bullet"/>
      <w:lvlText w:val="-"/>
      <w:lvlJc w:val="left"/>
      <w:pPr>
        <w:ind w:left="3240" w:hanging="360"/>
      </w:pPr>
      <w:rPr>
        <w:rFonts w:ascii="Times New Roman" w:eastAsia="Calibri" w:hAnsi="Times New Roman" w:cs="Times New Roman"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4F0B2F6D"/>
    <w:multiLevelType w:val="hybridMultilevel"/>
    <w:tmpl w:val="C0946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3E55B9"/>
    <w:multiLevelType w:val="hybridMultilevel"/>
    <w:tmpl w:val="77102EC0"/>
    <w:lvl w:ilvl="0" w:tplc="08090015">
      <w:start w:val="1"/>
      <w:numFmt w:val="upperLetter"/>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F26051"/>
    <w:multiLevelType w:val="hybridMultilevel"/>
    <w:tmpl w:val="986A95EA"/>
    <w:lvl w:ilvl="0" w:tplc="40AA2F0A">
      <w:start w:val="1"/>
      <w:numFmt w:val="upperLetter"/>
      <w:lvlText w:val="%1."/>
      <w:lvlJc w:val="left"/>
      <w:pPr>
        <w:ind w:left="360" w:hanging="360"/>
      </w:pPr>
      <w:rPr>
        <w:rFonts w:hint="default"/>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9A720C3"/>
    <w:multiLevelType w:val="hybridMultilevel"/>
    <w:tmpl w:val="CBB6B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B86744"/>
    <w:multiLevelType w:val="hybridMultilevel"/>
    <w:tmpl w:val="C270F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DF11D1"/>
    <w:multiLevelType w:val="hybridMultilevel"/>
    <w:tmpl w:val="73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AE7B33"/>
    <w:multiLevelType w:val="hybridMultilevel"/>
    <w:tmpl w:val="1B169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9479AC"/>
    <w:multiLevelType w:val="hybridMultilevel"/>
    <w:tmpl w:val="07B2A1C6"/>
    <w:lvl w:ilvl="0" w:tplc="08090015">
      <w:start w:val="1"/>
      <w:numFmt w:val="upperLetter"/>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B8269B"/>
    <w:multiLevelType w:val="hybridMultilevel"/>
    <w:tmpl w:val="0D72354E"/>
    <w:lvl w:ilvl="0" w:tplc="3AC27E0E">
      <w:start w:val="1"/>
      <w:numFmt w:val="upperLetter"/>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37CCFF0">
      <w:start w:val="1"/>
      <w:numFmt w:val="decimal"/>
      <w:lvlText w:val="%4."/>
      <w:lvlJc w:val="left"/>
      <w:pPr>
        <w:ind w:left="2880" w:hanging="360"/>
      </w:pPr>
      <w:rPr>
        <w:rFonts w:asciiTheme="majorBidi" w:eastAsia="Times New Roman" w:hAnsiTheme="majorBidi" w:cstheme="maj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674746">
    <w:abstractNumId w:val="3"/>
  </w:num>
  <w:num w:numId="2" w16cid:durableId="187912340">
    <w:abstractNumId w:val="1"/>
  </w:num>
  <w:num w:numId="3" w16cid:durableId="1396396810">
    <w:abstractNumId w:val="5"/>
  </w:num>
  <w:num w:numId="4" w16cid:durableId="862861509">
    <w:abstractNumId w:val="2"/>
  </w:num>
  <w:num w:numId="5" w16cid:durableId="1477643766">
    <w:abstractNumId w:val="10"/>
  </w:num>
  <w:num w:numId="6" w16cid:durableId="1532644060">
    <w:abstractNumId w:val="9"/>
  </w:num>
  <w:num w:numId="7" w16cid:durableId="489640106">
    <w:abstractNumId w:val="4"/>
  </w:num>
  <w:num w:numId="8" w16cid:durableId="951671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236424">
    <w:abstractNumId w:val="11"/>
  </w:num>
  <w:num w:numId="10" w16cid:durableId="314918548">
    <w:abstractNumId w:val="13"/>
  </w:num>
  <w:num w:numId="11" w16cid:durableId="104233684">
    <w:abstractNumId w:val="7"/>
  </w:num>
  <w:num w:numId="12" w16cid:durableId="1440293837">
    <w:abstractNumId w:val="12"/>
  </w:num>
  <w:num w:numId="13" w16cid:durableId="1630012405">
    <w:abstractNumId w:val="6"/>
  </w:num>
  <w:num w:numId="14" w16cid:durableId="3115649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2E58"/>
    <w:rsid w:val="00030286"/>
    <w:rsid w:val="00046540"/>
    <w:rsid w:val="00052072"/>
    <w:rsid w:val="00066C36"/>
    <w:rsid w:val="00071401"/>
    <w:rsid w:val="0007215E"/>
    <w:rsid w:val="00077DAE"/>
    <w:rsid w:val="000B6527"/>
    <w:rsid w:val="000C1AC3"/>
    <w:rsid w:val="000C4669"/>
    <w:rsid w:val="000E6465"/>
    <w:rsid w:val="00112DA1"/>
    <w:rsid w:val="0011327F"/>
    <w:rsid w:val="00126803"/>
    <w:rsid w:val="00136E54"/>
    <w:rsid w:val="001469CA"/>
    <w:rsid w:val="00156712"/>
    <w:rsid w:val="00160BC9"/>
    <w:rsid w:val="00165A30"/>
    <w:rsid w:val="00171714"/>
    <w:rsid w:val="001721EA"/>
    <w:rsid w:val="001769F5"/>
    <w:rsid w:val="00183D50"/>
    <w:rsid w:val="00192536"/>
    <w:rsid w:val="001C26F3"/>
    <w:rsid w:val="001D1B37"/>
    <w:rsid w:val="001E677A"/>
    <w:rsid w:val="001E6AA5"/>
    <w:rsid w:val="001F1675"/>
    <w:rsid w:val="001F6445"/>
    <w:rsid w:val="00227910"/>
    <w:rsid w:val="002326C7"/>
    <w:rsid w:val="00242E2D"/>
    <w:rsid w:val="00262C6D"/>
    <w:rsid w:val="00266505"/>
    <w:rsid w:val="00274531"/>
    <w:rsid w:val="002754E9"/>
    <w:rsid w:val="0028237E"/>
    <w:rsid w:val="00285D35"/>
    <w:rsid w:val="00290CC6"/>
    <w:rsid w:val="002B5C83"/>
    <w:rsid w:val="003011E2"/>
    <w:rsid w:val="0030630F"/>
    <w:rsid w:val="00331498"/>
    <w:rsid w:val="003317F3"/>
    <w:rsid w:val="00332CE9"/>
    <w:rsid w:val="00377E46"/>
    <w:rsid w:val="0038069F"/>
    <w:rsid w:val="003C151C"/>
    <w:rsid w:val="003C4AD5"/>
    <w:rsid w:val="003E3152"/>
    <w:rsid w:val="003E64D1"/>
    <w:rsid w:val="003F0744"/>
    <w:rsid w:val="004213F5"/>
    <w:rsid w:val="004345B5"/>
    <w:rsid w:val="00435ECB"/>
    <w:rsid w:val="0044147F"/>
    <w:rsid w:val="004750BC"/>
    <w:rsid w:val="004761CC"/>
    <w:rsid w:val="00497FD1"/>
    <w:rsid w:val="004B7DEB"/>
    <w:rsid w:val="004C0912"/>
    <w:rsid w:val="004F48B2"/>
    <w:rsid w:val="00510B05"/>
    <w:rsid w:val="00514E75"/>
    <w:rsid w:val="00516C3E"/>
    <w:rsid w:val="00520008"/>
    <w:rsid w:val="00541DC0"/>
    <w:rsid w:val="00564056"/>
    <w:rsid w:val="005651BE"/>
    <w:rsid w:val="005768C2"/>
    <w:rsid w:val="0059148A"/>
    <w:rsid w:val="005A77C8"/>
    <w:rsid w:val="005B48A2"/>
    <w:rsid w:val="005C69BD"/>
    <w:rsid w:val="005D00AA"/>
    <w:rsid w:val="005F5F45"/>
    <w:rsid w:val="005F6B12"/>
    <w:rsid w:val="00613891"/>
    <w:rsid w:val="006411DD"/>
    <w:rsid w:val="00653B19"/>
    <w:rsid w:val="00684AD6"/>
    <w:rsid w:val="00685E79"/>
    <w:rsid w:val="00696AF9"/>
    <w:rsid w:val="006978A6"/>
    <w:rsid w:val="006A0A39"/>
    <w:rsid w:val="006A295A"/>
    <w:rsid w:val="006A33C0"/>
    <w:rsid w:val="006A6D67"/>
    <w:rsid w:val="006A7479"/>
    <w:rsid w:val="006B6625"/>
    <w:rsid w:val="006C2D5C"/>
    <w:rsid w:val="006F225D"/>
    <w:rsid w:val="00701D97"/>
    <w:rsid w:val="007467A3"/>
    <w:rsid w:val="00760D3F"/>
    <w:rsid w:val="007647E8"/>
    <w:rsid w:val="00772840"/>
    <w:rsid w:val="007731F3"/>
    <w:rsid w:val="007804BE"/>
    <w:rsid w:val="0078327E"/>
    <w:rsid w:val="00784806"/>
    <w:rsid w:val="007868D2"/>
    <w:rsid w:val="007A6589"/>
    <w:rsid w:val="007B10B6"/>
    <w:rsid w:val="007B4408"/>
    <w:rsid w:val="007B6DAC"/>
    <w:rsid w:val="007D1C57"/>
    <w:rsid w:val="007E2644"/>
    <w:rsid w:val="007E3624"/>
    <w:rsid w:val="008024B6"/>
    <w:rsid w:val="00826551"/>
    <w:rsid w:val="008652AF"/>
    <w:rsid w:val="00886257"/>
    <w:rsid w:val="008937CB"/>
    <w:rsid w:val="008B156E"/>
    <w:rsid w:val="008D2900"/>
    <w:rsid w:val="008E2681"/>
    <w:rsid w:val="008E45CC"/>
    <w:rsid w:val="008F78C8"/>
    <w:rsid w:val="00904429"/>
    <w:rsid w:val="00913139"/>
    <w:rsid w:val="00922835"/>
    <w:rsid w:val="00943C6A"/>
    <w:rsid w:val="00954C4C"/>
    <w:rsid w:val="00956154"/>
    <w:rsid w:val="00967367"/>
    <w:rsid w:val="009C3CAE"/>
    <w:rsid w:val="009D45BB"/>
    <w:rsid w:val="009D682F"/>
    <w:rsid w:val="00A037AB"/>
    <w:rsid w:val="00A157B5"/>
    <w:rsid w:val="00A73345"/>
    <w:rsid w:val="00A94E3C"/>
    <w:rsid w:val="00AF160E"/>
    <w:rsid w:val="00B530E6"/>
    <w:rsid w:val="00B7701A"/>
    <w:rsid w:val="00B969A3"/>
    <w:rsid w:val="00BA335B"/>
    <w:rsid w:val="00BC0A41"/>
    <w:rsid w:val="00BC7B83"/>
    <w:rsid w:val="00BD7E23"/>
    <w:rsid w:val="00BE1901"/>
    <w:rsid w:val="00BF5D43"/>
    <w:rsid w:val="00C14395"/>
    <w:rsid w:val="00C24E5A"/>
    <w:rsid w:val="00C2526E"/>
    <w:rsid w:val="00C26A7F"/>
    <w:rsid w:val="00C26B71"/>
    <w:rsid w:val="00C4389A"/>
    <w:rsid w:val="00C8208C"/>
    <w:rsid w:val="00C9252D"/>
    <w:rsid w:val="00CA651C"/>
    <w:rsid w:val="00CC097F"/>
    <w:rsid w:val="00CD6566"/>
    <w:rsid w:val="00CD67EE"/>
    <w:rsid w:val="00CF3DED"/>
    <w:rsid w:val="00D255C2"/>
    <w:rsid w:val="00D46FAC"/>
    <w:rsid w:val="00D474CF"/>
    <w:rsid w:val="00D659D0"/>
    <w:rsid w:val="00D6741F"/>
    <w:rsid w:val="00D74F7F"/>
    <w:rsid w:val="00D913C4"/>
    <w:rsid w:val="00DB7950"/>
    <w:rsid w:val="00DD2528"/>
    <w:rsid w:val="00DD5909"/>
    <w:rsid w:val="00DE445D"/>
    <w:rsid w:val="00DF4D39"/>
    <w:rsid w:val="00E1290B"/>
    <w:rsid w:val="00E144F4"/>
    <w:rsid w:val="00E24C39"/>
    <w:rsid w:val="00E349E7"/>
    <w:rsid w:val="00E9424E"/>
    <w:rsid w:val="00EC1BFE"/>
    <w:rsid w:val="00EC50A3"/>
    <w:rsid w:val="00EF551B"/>
    <w:rsid w:val="00EF70D6"/>
    <w:rsid w:val="00F27C59"/>
    <w:rsid w:val="00F466AB"/>
    <w:rsid w:val="00F472AC"/>
    <w:rsid w:val="00F51291"/>
    <w:rsid w:val="00F61891"/>
    <w:rsid w:val="00F820D3"/>
    <w:rsid w:val="00F82AF9"/>
    <w:rsid w:val="00F87C63"/>
    <w:rsid w:val="00F948AE"/>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uiPriority w:val="9"/>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uiPriority w:val="9"/>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nhideWhenUsed/>
    <w:rsid w:val="00956154"/>
    <w:pPr>
      <w:tabs>
        <w:tab w:val="center" w:pos="4680"/>
        <w:tab w:val="right" w:pos="9360"/>
      </w:tabs>
    </w:pPr>
  </w:style>
  <w:style w:type="character" w:customStyle="1" w:styleId="HeaderChar">
    <w:name w:val="Header Char"/>
    <w:basedOn w:val="DefaultParagraphFont"/>
    <w:link w:val="Header"/>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table" w:styleId="TableGrid">
    <w:name w:val="Table Grid"/>
    <w:basedOn w:val="TableNormal"/>
    <w:rsid w:val="00156712"/>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56712"/>
    <w:pPr>
      <w:autoSpaceDE w:val="0"/>
      <w:autoSpaceDN w:val="0"/>
      <w:adjustRightInd w:val="0"/>
    </w:pPr>
    <w:rPr>
      <w:rFonts w:ascii="Times New Roman" w:eastAsia="Times New Roman" w:hAnsi="Times New Roman" w:cs="Times New Roman"/>
      <w:color w:val="000000"/>
    </w:rPr>
  </w:style>
  <w:style w:type="paragraph" w:styleId="BodyText2">
    <w:name w:val="Body Text 2"/>
    <w:basedOn w:val="Normal"/>
    <w:link w:val="BodyText2Char"/>
    <w:uiPriority w:val="99"/>
    <w:rsid w:val="00156712"/>
    <w:pPr>
      <w:spacing w:after="120" w:line="480" w:lineRule="auto"/>
    </w:pPr>
    <w:rPr>
      <w:szCs w:val="20"/>
      <w:lang w:val="en-GB" w:eastAsia="en-GB"/>
    </w:rPr>
  </w:style>
  <w:style w:type="character" w:customStyle="1" w:styleId="BodyText2Char">
    <w:name w:val="Body Text 2 Char"/>
    <w:basedOn w:val="DefaultParagraphFont"/>
    <w:link w:val="BodyText2"/>
    <w:uiPriority w:val="99"/>
    <w:rsid w:val="00156712"/>
    <w:rPr>
      <w:rFonts w:ascii="Times New Roman" w:eastAsia="Times New Roman" w:hAnsi="Times New Roman" w:cs="Times New Roman"/>
      <w:szCs w:val="20"/>
      <w:lang w:val="en-GB" w:eastAsia="en-GB"/>
    </w:rPr>
  </w:style>
  <w:style w:type="paragraph" w:styleId="BodyText">
    <w:name w:val="Body Text"/>
    <w:basedOn w:val="Normal"/>
    <w:link w:val="BodyTextChar"/>
    <w:uiPriority w:val="99"/>
    <w:unhideWhenUsed/>
    <w:rsid w:val="00156712"/>
    <w:pPr>
      <w:spacing w:after="120"/>
    </w:pPr>
    <w:rPr>
      <w:szCs w:val="20"/>
      <w:lang w:val="en-GB" w:eastAsia="en-GB"/>
    </w:rPr>
  </w:style>
  <w:style w:type="character" w:customStyle="1" w:styleId="BodyTextChar">
    <w:name w:val="Body Text Char"/>
    <w:basedOn w:val="DefaultParagraphFont"/>
    <w:link w:val="BodyText"/>
    <w:uiPriority w:val="99"/>
    <w:rsid w:val="00156712"/>
    <w:rPr>
      <w:rFonts w:ascii="Times New Roman" w:eastAsia="Times New Roman" w:hAnsi="Times New Roman" w:cs="Times New Roman"/>
      <w:szCs w:val="20"/>
      <w:lang w:val="en-GB" w:eastAsia="en-GB"/>
    </w:rPr>
  </w:style>
  <w:style w:type="character" w:customStyle="1" w:styleId="ListParagraphChar">
    <w:name w:val="List Paragraph Char"/>
    <w:link w:val="ListParagraph"/>
    <w:uiPriority w:val="34"/>
    <w:locked/>
    <w:rsid w:val="00156712"/>
  </w:style>
  <w:style w:type="paragraph" w:styleId="TOCHeading">
    <w:name w:val="TOC Heading"/>
    <w:basedOn w:val="Heading1"/>
    <w:next w:val="Normal"/>
    <w:uiPriority w:val="39"/>
    <w:unhideWhenUsed/>
    <w:qFormat/>
    <w:rsid w:val="00D46FAC"/>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D46FA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88921">
      <w:bodyDiv w:val="1"/>
      <w:marLeft w:val="0"/>
      <w:marRight w:val="0"/>
      <w:marTop w:val="0"/>
      <w:marBottom w:val="0"/>
      <w:divBdr>
        <w:top w:val="none" w:sz="0" w:space="0" w:color="auto"/>
        <w:left w:val="none" w:sz="0" w:space="0" w:color="auto"/>
        <w:bottom w:val="none" w:sz="0" w:space="0" w:color="auto"/>
        <w:right w:val="none" w:sz="0" w:space="0" w:color="auto"/>
      </w:divBdr>
      <w:divsChild>
        <w:div w:id="897281682">
          <w:marLeft w:val="0"/>
          <w:marRight w:val="0"/>
          <w:marTop w:val="0"/>
          <w:marBottom w:val="0"/>
          <w:divBdr>
            <w:top w:val="none" w:sz="0" w:space="0" w:color="auto"/>
            <w:left w:val="none" w:sz="0" w:space="0" w:color="auto"/>
            <w:bottom w:val="none" w:sz="0" w:space="0" w:color="auto"/>
            <w:right w:val="none" w:sz="0" w:space="0" w:color="auto"/>
          </w:divBdr>
          <w:divsChild>
            <w:div w:id="559097738">
              <w:marLeft w:val="300"/>
              <w:marRight w:val="300"/>
              <w:marTop w:val="0"/>
              <w:marBottom w:val="0"/>
              <w:divBdr>
                <w:top w:val="none" w:sz="0" w:space="0" w:color="auto"/>
                <w:left w:val="none" w:sz="0" w:space="0" w:color="auto"/>
                <w:bottom w:val="none" w:sz="0" w:space="0" w:color="auto"/>
                <w:right w:val="none" w:sz="0" w:space="0" w:color="auto"/>
              </w:divBdr>
              <w:divsChild>
                <w:div w:id="111870160">
                  <w:marLeft w:val="0"/>
                  <w:marRight w:val="0"/>
                  <w:marTop w:val="0"/>
                  <w:marBottom w:val="0"/>
                  <w:divBdr>
                    <w:top w:val="none" w:sz="0" w:space="0" w:color="auto"/>
                    <w:left w:val="none" w:sz="0" w:space="0" w:color="auto"/>
                    <w:bottom w:val="none" w:sz="0" w:space="0" w:color="auto"/>
                    <w:right w:val="none" w:sz="0" w:space="0" w:color="auto"/>
                  </w:divBdr>
                  <w:divsChild>
                    <w:div w:id="1050108625">
                      <w:marLeft w:val="0"/>
                      <w:marRight w:val="0"/>
                      <w:marTop w:val="0"/>
                      <w:marBottom w:val="0"/>
                      <w:divBdr>
                        <w:top w:val="none" w:sz="0" w:space="0" w:color="auto"/>
                        <w:left w:val="none" w:sz="0" w:space="0" w:color="auto"/>
                        <w:bottom w:val="none" w:sz="0" w:space="0" w:color="auto"/>
                        <w:right w:val="none" w:sz="0" w:space="0" w:color="auto"/>
                      </w:divBdr>
                      <w:divsChild>
                        <w:div w:id="6790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9831">
              <w:marLeft w:val="0"/>
              <w:marRight w:val="495"/>
              <w:marTop w:val="0"/>
              <w:marBottom w:val="0"/>
              <w:divBdr>
                <w:top w:val="none" w:sz="0" w:space="0" w:color="auto"/>
                <w:left w:val="none" w:sz="0" w:space="0" w:color="auto"/>
                <w:bottom w:val="none" w:sz="0" w:space="0" w:color="auto"/>
                <w:right w:val="none" w:sz="0" w:space="0" w:color="auto"/>
              </w:divBdr>
              <w:divsChild>
                <w:div w:id="2111045939">
                  <w:marLeft w:val="0"/>
                  <w:marRight w:val="0"/>
                  <w:marTop w:val="0"/>
                  <w:marBottom w:val="0"/>
                  <w:divBdr>
                    <w:top w:val="none" w:sz="0" w:space="0" w:color="auto"/>
                    <w:left w:val="none" w:sz="0" w:space="0" w:color="auto"/>
                    <w:bottom w:val="none" w:sz="0" w:space="0" w:color="auto"/>
                    <w:right w:val="none" w:sz="0" w:space="0" w:color="auto"/>
                  </w:divBdr>
                  <w:divsChild>
                    <w:div w:id="15819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7434">
          <w:marLeft w:val="0"/>
          <w:marRight w:val="0"/>
          <w:marTop w:val="0"/>
          <w:marBottom w:val="0"/>
          <w:divBdr>
            <w:top w:val="none" w:sz="0" w:space="0" w:color="auto"/>
            <w:left w:val="none" w:sz="0" w:space="0" w:color="auto"/>
            <w:bottom w:val="none" w:sz="0" w:space="0" w:color="auto"/>
            <w:right w:val="none" w:sz="0" w:space="0" w:color="auto"/>
          </w:divBdr>
          <w:divsChild>
            <w:div w:id="862131126">
              <w:marLeft w:val="0"/>
              <w:marRight w:val="0"/>
              <w:marTop w:val="0"/>
              <w:marBottom w:val="0"/>
              <w:divBdr>
                <w:top w:val="none" w:sz="0" w:space="0" w:color="auto"/>
                <w:left w:val="none" w:sz="0" w:space="0" w:color="auto"/>
                <w:bottom w:val="none" w:sz="0" w:space="0" w:color="auto"/>
                <w:right w:val="none" w:sz="0" w:space="0" w:color="auto"/>
              </w:divBdr>
              <w:divsChild>
                <w:div w:id="360906920">
                  <w:marLeft w:val="0"/>
                  <w:marRight w:val="0"/>
                  <w:marTop w:val="0"/>
                  <w:marBottom w:val="0"/>
                  <w:divBdr>
                    <w:top w:val="none" w:sz="0" w:space="0" w:color="auto"/>
                    <w:left w:val="none" w:sz="0" w:space="0" w:color="auto"/>
                    <w:bottom w:val="none" w:sz="0" w:space="0" w:color="auto"/>
                    <w:right w:val="none" w:sz="0" w:space="0" w:color="auto"/>
                  </w:divBdr>
                  <w:divsChild>
                    <w:div w:id="591164124">
                      <w:marLeft w:val="0"/>
                      <w:marRight w:val="0"/>
                      <w:marTop w:val="0"/>
                      <w:marBottom w:val="0"/>
                      <w:divBdr>
                        <w:top w:val="none" w:sz="0" w:space="0" w:color="auto"/>
                        <w:left w:val="none" w:sz="0" w:space="0" w:color="auto"/>
                        <w:bottom w:val="none" w:sz="0" w:space="0" w:color="auto"/>
                        <w:right w:val="none" w:sz="0" w:space="0" w:color="auto"/>
                      </w:divBdr>
                      <w:divsChild>
                        <w:div w:id="303005015">
                          <w:marLeft w:val="0"/>
                          <w:marRight w:val="0"/>
                          <w:marTop w:val="0"/>
                          <w:marBottom w:val="0"/>
                          <w:divBdr>
                            <w:top w:val="none" w:sz="0" w:space="0" w:color="auto"/>
                            <w:left w:val="none" w:sz="0" w:space="0" w:color="auto"/>
                            <w:bottom w:val="none" w:sz="0" w:space="0" w:color="auto"/>
                            <w:right w:val="none" w:sz="0" w:space="0" w:color="auto"/>
                          </w:divBdr>
                          <w:divsChild>
                            <w:div w:id="596790491">
                              <w:marLeft w:val="120"/>
                              <w:marRight w:val="300"/>
                              <w:marTop w:val="0"/>
                              <w:marBottom w:val="120"/>
                              <w:divBdr>
                                <w:top w:val="none" w:sz="0" w:space="0" w:color="auto"/>
                                <w:left w:val="none" w:sz="0" w:space="0" w:color="auto"/>
                                <w:bottom w:val="none" w:sz="0" w:space="0" w:color="auto"/>
                                <w:right w:val="none" w:sz="0" w:space="0" w:color="auto"/>
                              </w:divBdr>
                              <w:divsChild>
                                <w:div w:id="1638487070">
                                  <w:marLeft w:val="0"/>
                                  <w:marRight w:val="0"/>
                                  <w:marTop w:val="0"/>
                                  <w:marBottom w:val="0"/>
                                  <w:divBdr>
                                    <w:top w:val="none" w:sz="0" w:space="0" w:color="auto"/>
                                    <w:left w:val="none" w:sz="0" w:space="0" w:color="auto"/>
                                    <w:bottom w:val="none" w:sz="0" w:space="0" w:color="auto"/>
                                    <w:right w:val="none" w:sz="0" w:space="0" w:color="auto"/>
                                  </w:divBdr>
                                  <w:divsChild>
                                    <w:div w:id="519052658">
                                      <w:marLeft w:val="0"/>
                                      <w:marRight w:val="120"/>
                                      <w:marTop w:val="0"/>
                                      <w:marBottom w:val="0"/>
                                      <w:divBdr>
                                        <w:top w:val="none" w:sz="0" w:space="0" w:color="auto"/>
                                        <w:left w:val="none" w:sz="0" w:space="0" w:color="auto"/>
                                        <w:bottom w:val="none" w:sz="0" w:space="0" w:color="auto"/>
                                        <w:right w:val="none" w:sz="0" w:space="0" w:color="auto"/>
                                      </w:divBdr>
                                      <w:divsChild>
                                        <w:div w:id="666247368">
                                          <w:marLeft w:val="0"/>
                                          <w:marRight w:val="0"/>
                                          <w:marTop w:val="0"/>
                                          <w:marBottom w:val="0"/>
                                          <w:divBdr>
                                            <w:top w:val="none" w:sz="0" w:space="0" w:color="auto"/>
                                            <w:left w:val="none" w:sz="0" w:space="0" w:color="auto"/>
                                            <w:bottom w:val="none" w:sz="0" w:space="0" w:color="auto"/>
                                            <w:right w:val="none" w:sz="0" w:space="0" w:color="auto"/>
                                          </w:divBdr>
                                          <w:divsChild>
                                            <w:div w:id="239482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2C0081"/>
    <w:rsid w:val="005A5CEA"/>
    <w:rsid w:val="007C20DE"/>
    <w:rsid w:val="00A157B5"/>
    <w:rsid w:val="00A776E1"/>
    <w:rsid w:val="00A77EC8"/>
    <w:rsid w:val="00C40572"/>
    <w:rsid w:val="00D6372B"/>
    <w:rsid w:val="00EA4449"/>
    <w:rsid w:val="00EA7E6F"/>
    <w:rsid w:val="00EC426E"/>
    <w:rsid w:val="00FC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_dlc_DocId xmlns="8264c5cc-ec60-4b56-8111-ce635d3d139a">UNITOHR-759415523-240</_dlc_DocId>
    <Location xmlns="e560140e-7b2f-4392-90df-e7567e3021a3">Public</Location>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2021-12-30T23:00:00+00:00</UNDP_POPP_PLANNED_REVIEWDATE>
    <UNDP_POPP_LASTMODIFIED xmlns="8264c5cc-ec60-4b56-8111-ce635d3d139a" xsi:nil="true"/>
    <UNDP_POPP_REJECT_COMMENTS xmlns="8264c5cc-ec60-4b56-8111-ce635d3d139a" xsi:nil="true"/>
    <DLCPolicyLabelValue xmlns="e560140e-7b2f-4392-90df-e7567e3021a3">Effective Date: 15/02/2021                                                Version #: 3</DLCPolicyLabelValue>
    <UNDP_POPP_EFFECTIVEDATE xmlns="8264c5cc-ec60-4b56-8111-ce635d3d139a">2021-02-14T23:00:00+00:00</UNDP_POPP_EFFECTIVEDAT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Partner Personnel Services Agreement</UNDP_POPP_TITLE_EN>
    <_dlc_DocIdUrl xmlns="8264c5cc-ec60-4b56-8111-ce635d3d139a">
      <Url>https://popp.undp.org/_layouts/15/DocIdRedir.aspx?ID=UNITOHR-759415523-240</Url>
      <Description>UNITOHR-759415523-240</Description>
    </_dlc_DocIdUrl>
    <DLCPolicyLabelLock xmlns="e560140e-7b2f-4392-90df-e7567e3021a3" xsi:nil="true"/>
    <DLCPolicyLabelClientValue xmlns="e560140e-7b2f-4392-90df-e7567e3021a3">Effective Date: 15/02/2021                                                Version #: 3.0</DLCPolicyLabelClientValue>
    <UNDP_POPP_BUSINESSUNITID_HIDDEN xmlns="8264c5cc-ec60-4b56-8111-ce635d3d139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F84F5-5C7D-4717-97A2-4607CC04554C}">
  <ds:schemaRefs>
    <ds:schemaRef ds:uri="http://schemas.microsoft.com/sharepoint/events"/>
  </ds:schemaRefs>
</ds:datastoreItem>
</file>

<file path=customXml/itemProps2.xml><?xml version="1.0" encoding="utf-8"?>
<ds:datastoreItem xmlns:ds="http://schemas.openxmlformats.org/officeDocument/2006/customXml" ds:itemID="{879743E8-BD0A-4D16-9578-7F3ACD15EB96}">
  <ds:schemaRefs>
    <ds:schemaRef ds:uri="office.server.policy"/>
  </ds:schemaRefs>
</ds:datastoreItem>
</file>

<file path=customXml/itemProps3.xml><?xml version="1.0" encoding="utf-8"?>
<ds:datastoreItem xmlns:ds="http://schemas.openxmlformats.org/officeDocument/2006/customXml" ds:itemID="{4340DFC4-2955-4F20-AFBE-7FC6957A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6.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Pablo Morete</cp:lastModifiedBy>
  <cp:revision>8</cp:revision>
  <cp:lastPrinted>2016-03-07T17:27:00Z</cp:lastPrinted>
  <dcterms:created xsi:type="dcterms:W3CDTF">2021-01-27T21:11:00Z</dcterms:created>
  <dcterms:modified xsi:type="dcterms:W3CDTF">2024-08-09T10:09:00Z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7f0eb129-49cd-4104-a63c-4aec50856a0d</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512</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