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6C92"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sz w:val="28"/>
          <w:lang w:val="en-GB" w:eastAsia="en-GB"/>
          <w14:ligatures w14:val="none"/>
        </w:rPr>
        <w:t xml:space="preserve">Night Differential </w:t>
      </w:r>
    </w:p>
    <w:p w14:paraId="70472B40" w14:textId="77777777" w:rsidR="00460F82" w:rsidRPr="00460F82" w:rsidRDefault="00460F82" w:rsidP="00460F82">
      <w:pPr>
        <w:spacing w:after="12"/>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75532D29"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1.</w:t>
      </w:r>
      <w:r w:rsidRPr="00460F82">
        <w:rPr>
          <w:rFonts w:ascii="Arial" w:eastAsia="Arial" w:hAnsi="Arial" w:cs="Arial"/>
          <w:color w:val="000000"/>
          <w:kern w:val="0"/>
          <w:lang w:val="en-GB" w:eastAsia="en-GB"/>
          <w14:ligatures w14:val="none"/>
        </w:rPr>
        <w:t xml:space="preserve"> </w:t>
      </w:r>
      <w:r w:rsidRPr="00460F82">
        <w:rPr>
          <w:rFonts w:ascii="Arial" w:eastAsia="Arial" w:hAnsi="Arial" w:cs="Arial"/>
          <w:color w:val="000000"/>
          <w:kern w:val="0"/>
          <w:lang w:val="en-GB" w:eastAsia="en-GB"/>
          <w14:ligatures w14:val="none"/>
        </w:rPr>
        <w:tab/>
      </w:r>
      <w:r w:rsidRPr="00460F82">
        <w:rPr>
          <w:rFonts w:ascii="Calibri" w:eastAsia="Calibri" w:hAnsi="Calibri" w:cs="Calibri"/>
          <w:color w:val="000000"/>
          <w:kern w:val="0"/>
          <w:lang w:val="en-GB" w:eastAsia="en-GB"/>
          <w14:ligatures w14:val="none"/>
        </w:rPr>
        <w:t xml:space="preserve">The purpose of the night differential is to compensate staff members performing nighttime duty functions. </w:t>
      </w:r>
    </w:p>
    <w:p w14:paraId="12F861ED"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5DD18774"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Hours of Night-Time Duty </w:t>
      </w:r>
    </w:p>
    <w:p w14:paraId="4A465C7C" w14:textId="77777777" w:rsidR="00460F82" w:rsidRPr="00460F82" w:rsidRDefault="00460F82" w:rsidP="00460F82">
      <w:pPr>
        <w:spacing w:after="11"/>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856D7BE" w14:textId="77777777" w:rsidR="00460F82" w:rsidRPr="00460F82" w:rsidRDefault="00460F82" w:rsidP="00460F82">
      <w:pPr>
        <w:spacing w:after="0" w:line="248" w:lineRule="auto"/>
        <w:ind w:left="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2.</w:t>
      </w:r>
      <w:r w:rsidRPr="00460F82">
        <w:rPr>
          <w:rFonts w:ascii="Arial" w:eastAsia="Arial" w:hAnsi="Arial" w:cs="Arial"/>
          <w:color w:val="000000"/>
          <w:kern w:val="0"/>
          <w:lang w:val="en-GB" w:eastAsia="en-GB"/>
          <w14:ligatures w14:val="none"/>
        </w:rPr>
        <w:t xml:space="preserve"> </w:t>
      </w:r>
      <w:r w:rsidRPr="00460F82">
        <w:rPr>
          <w:rFonts w:ascii="Arial" w:eastAsia="Arial" w:hAnsi="Arial" w:cs="Arial"/>
          <w:color w:val="000000"/>
          <w:kern w:val="0"/>
          <w:lang w:val="en-GB" w:eastAsia="en-GB"/>
          <w14:ligatures w14:val="none"/>
        </w:rPr>
        <w:tab/>
      </w:r>
      <w:r w:rsidRPr="00460F82">
        <w:rPr>
          <w:rFonts w:ascii="Calibri" w:eastAsia="Calibri" w:hAnsi="Calibri" w:cs="Calibri"/>
          <w:color w:val="000000"/>
          <w:kern w:val="0"/>
          <w:lang w:val="en-GB" w:eastAsia="en-GB"/>
          <w14:ligatures w14:val="none"/>
        </w:rPr>
        <w:t xml:space="preserve">For staff members stationed in: </w:t>
      </w:r>
    </w:p>
    <w:p w14:paraId="069F4D92"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86FA0B3" w14:textId="77777777" w:rsidR="00460F82" w:rsidRPr="00460F82" w:rsidRDefault="00460F82" w:rsidP="00460F82">
      <w:pPr>
        <w:numPr>
          <w:ilvl w:val="0"/>
          <w:numId w:val="1"/>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Headquarters</w:t>
      </w:r>
      <w:r w:rsidRPr="00460F82">
        <w:rPr>
          <w:rFonts w:ascii="Calibri" w:eastAsia="Calibri" w:hAnsi="Calibri" w:cs="Calibri"/>
          <w:color w:val="000000"/>
          <w:kern w:val="0"/>
          <w:lang w:val="en-GB" w:eastAsia="en-GB"/>
          <w14:ligatures w14:val="none"/>
        </w:rPr>
        <w:t xml:space="preserve"> duty stations, night-time duty hours are between 6:00 pm and 9:30 a.m.  </w:t>
      </w:r>
    </w:p>
    <w:p w14:paraId="5D74B184"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0CB0186" w14:textId="77777777" w:rsidR="00460F82" w:rsidRPr="00460F82" w:rsidRDefault="00460F82" w:rsidP="00460F82">
      <w:pPr>
        <w:numPr>
          <w:ilvl w:val="0"/>
          <w:numId w:val="1"/>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Non-headquarters</w:t>
      </w:r>
      <w:r w:rsidRPr="00460F82">
        <w:rPr>
          <w:rFonts w:ascii="Calibri" w:eastAsia="Calibri" w:hAnsi="Calibri" w:cs="Calibri"/>
          <w:color w:val="000000"/>
          <w:kern w:val="0"/>
          <w:lang w:val="en-GB" w:eastAsia="en-GB"/>
          <w14:ligatures w14:val="none"/>
        </w:rPr>
        <w:t xml:space="preserve"> duty stations, night-time duty hours are established by the Resident Representatives (RR), following interagency consultation.  </w:t>
      </w:r>
    </w:p>
    <w:p w14:paraId="67065316"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78AE51EC"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Eligibility  </w:t>
      </w:r>
    </w:p>
    <w:p w14:paraId="5289D041"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C0741D5"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3.</w:t>
      </w:r>
      <w:r w:rsidRPr="00460F82">
        <w:rPr>
          <w:rFonts w:ascii="Arial" w:eastAsia="Arial" w:hAnsi="Arial" w:cs="Arial"/>
          <w:color w:val="000000"/>
          <w:kern w:val="0"/>
          <w:lang w:val="en-GB" w:eastAsia="en-GB"/>
          <w14:ligatures w14:val="none"/>
        </w:rPr>
        <w:t xml:space="preserve"> </w:t>
      </w:r>
      <w:r w:rsidRPr="00460F82">
        <w:rPr>
          <w:rFonts w:ascii="Calibri" w:eastAsia="Calibri" w:hAnsi="Calibri" w:cs="Calibri"/>
          <w:color w:val="000000"/>
          <w:kern w:val="0"/>
          <w:lang w:val="en-GB" w:eastAsia="en-GB"/>
          <w14:ligatures w14:val="none"/>
        </w:rPr>
        <w:t xml:space="preserve">Locally recruited General Service (GS) staff members with Permanent or Fixed-Term appointments governed by the UN Staff Regulations and Staff Rules, other than watchmen, assigned to night-time duty.  </w:t>
      </w:r>
    </w:p>
    <w:p w14:paraId="0D75314B"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63F0C477"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Exclusions  </w:t>
      </w:r>
    </w:p>
    <w:p w14:paraId="26ADE83E"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78B35249" w14:textId="77777777" w:rsidR="00460F82" w:rsidRPr="00460F82" w:rsidRDefault="00460F82" w:rsidP="00460F82">
      <w:pPr>
        <w:numPr>
          <w:ilvl w:val="0"/>
          <w:numId w:val="2"/>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Night differential is not paid for any part of the tour of duty that begins shortly before the commencement of the established workday (e.g., drivers starting earlier to pick up staff members; cleaners coming to work earlier for cleaning, etc.).  </w:t>
      </w:r>
    </w:p>
    <w:p w14:paraId="1268AA77" w14:textId="77777777" w:rsidR="00460F82" w:rsidRPr="00460F82" w:rsidRDefault="00460F82" w:rsidP="00460F82">
      <w:pPr>
        <w:spacing w:after="12"/>
        <w:ind w:left="72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54605917" w14:textId="77777777" w:rsidR="00460F82" w:rsidRPr="00460F82" w:rsidRDefault="00460F82" w:rsidP="00460F82">
      <w:pPr>
        <w:numPr>
          <w:ilvl w:val="0"/>
          <w:numId w:val="2"/>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No night differential is paid for any part of the tour of duty that begins between 6:00 a.m. and 9:30 a.m. in the case of Headquarters duty stations.</w:t>
      </w:r>
    </w:p>
    <w:p w14:paraId="0F46BA99" w14:textId="77777777" w:rsidR="00460F82" w:rsidRPr="00460F82" w:rsidRDefault="00460F82" w:rsidP="00460F82">
      <w:pPr>
        <w:spacing w:after="9"/>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77140FF" w14:textId="77777777" w:rsidR="00460F82" w:rsidRPr="00460F82" w:rsidRDefault="00460F82" w:rsidP="00460F82">
      <w:pPr>
        <w:numPr>
          <w:ilvl w:val="0"/>
          <w:numId w:val="2"/>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Night differential payment is not </w:t>
      </w:r>
      <w:proofErr w:type="gramStart"/>
      <w:r w:rsidRPr="00460F82">
        <w:rPr>
          <w:rFonts w:ascii="Calibri" w:eastAsia="Calibri" w:hAnsi="Calibri" w:cs="Calibri"/>
          <w:color w:val="000000"/>
          <w:kern w:val="0"/>
          <w:lang w:val="en-GB" w:eastAsia="en-GB"/>
          <w14:ligatures w14:val="none"/>
        </w:rPr>
        <w:t>taken into account</w:t>
      </w:r>
      <w:proofErr w:type="gramEnd"/>
      <w:r w:rsidRPr="00460F82">
        <w:rPr>
          <w:rFonts w:ascii="Calibri" w:eastAsia="Calibri" w:hAnsi="Calibri" w:cs="Calibri"/>
          <w:color w:val="000000"/>
          <w:kern w:val="0"/>
          <w:lang w:val="en-GB" w:eastAsia="en-GB"/>
          <w14:ligatures w14:val="none"/>
        </w:rPr>
        <w:t xml:space="preserve"> in determining the following entitlements, where applicable:  </w:t>
      </w:r>
    </w:p>
    <w:p w14:paraId="3ED74011"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2C1A650"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Pensionable remuneration (night differential is not pensionable), contributions to and benefits payable by the United Nations Joint Staff Pension Fund (UNJSPF), e.g., retirement benefits, surviving dependent(s) benefits </w:t>
      </w:r>
    </w:p>
    <w:p w14:paraId="3A16389C"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1868195"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Compensation for service-incurred illness, injury, or death </w:t>
      </w:r>
    </w:p>
    <w:p w14:paraId="2025DA7E"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73BD170"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Special post allowance (SPA) </w:t>
      </w:r>
    </w:p>
    <w:p w14:paraId="7CDEADD5" w14:textId="77777777" w:rsidR="00460F82" w:rsidRPr="00460F82" w:rsidRDefault="00460F82" w:rsidP="00460F82">
      <w:pPr>
        <w:spacing w:after="11"/>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5BFBB5E"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Insurance premiums  </w:t>
      </w:r>
    </w:p>
    <w:p w14:paraId="2783C9B6" w14:textId="77777777" w:rsidR="00460F82" w:rsidRPr="00460F82" w:rsidRDefault="00460F82" w:rsidP="00460F82">
      <w:pPr>
        <w:spacing w:after="12"/>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05DE0650"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p>
    <w:p w14:paraId="31A4F192"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p>
    <w:p w14:paraId="1FD444F5"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Separation payments, e.g., commutation of annual leave, death benefit, termination indemnity, etc. </w:t>
      </w:r>
    </w:p>
    <w:p w14:paraId="2D663975"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45B6F7CC" w14:textId="77777777" w:rsidR="00460F82" w:rsidRPr="00460F82" w:rsidRDefault="00460F82" w:rsidP="00460F82">
      <w:pPr>
        <w:numPr>
          <w:ilvl w:val="2"/>
          <w:numId w:val="3"/>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Grade and step on promotion from the General Service to the Professional category </w:t>
      </w:r>
    </w:p>
    <w:p w14:paraId="174D3317" w14:textId="210B81FA" w:rsidR="00460F82" w:rsidRPr="00026E95" w:rsidRDefault="00460F82" w:rsidP="00026E95">
      <w:pPr>
        <w:rPr>
          <w:rFonts w:ascii="Calibri" w:hAnsi="Calibri" w:cs="Calibri"/>
          <w:lang w:val="en-GB" w:eastAsia="en-GB"/>
        </w:rPr>
      </w:pPr>
    </w:p>
    <w:p w14:paraId="07ADB501"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Relationship with Overtime  </w:t>
      </w:r>
    </w:p>
    <w:p w14:paraId="2E058AF5" w14:textId="77777777" w:rsidR="00460F82" w:rsidRPr="00460F82" w:rsidRDefault="00460F82" w:rsidP="00460F82">
      <w:pPr>
        <w:spacing w:after="12"/>
        <w:ind w:left="36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5B09732" w14:textId="77777777" w:rsidR="00460F82" w:rsidRPr="00460F82" w:rsidRDefault="00460F82" w:rsidP="00460F82">
      <w:pPr>
        <w:numPr>
          <w:ilvl w:val="0"/>
          <w:numId w:val="4"/>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A staff member whose regular work hours entitle him or her to receive night differential and who works overtime during hours for which night differential is payable, receives both night differential and overtime compensation for such overtime worked.  </w:t>
      </w:r>
    </w:p>
    <w:p w14:paraId="02A529DE"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1543CED1" w14:textId="77777777" w:rsidR="00460F82" w:rsidRPr="00460F82" w:rsidRDefault="00460F82" w:rsidP="00460F82">
      <w:pPr>
        <w:numPr>
          <w:ilvl w:val="0"/>
          <w:numId w:val="4"/>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Staff members who are not entitled to the night differential receive only overtime compensation for such overtime worked.  </w:t>
      </w:r>
    </w:p>
    <w:p w14:paraId="6561DF00"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76B4E0E2"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Payment Amount  </w:t>
      </w:r>
    </w:p>
    <w:p w14:paraId="14242ECC"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4B2402C7" w14:textId="77777777" w:rsidR="00460F82" w:rsidRPr="00460F82" w:rsidRDefault="00460F82" w:rsidP="00460F82">
      <w:pPr>
        <w:spacing w:after="0" w:line="248" w:lineRule="auto"/>
        <w:ind w:left="730" w:hanging="37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9.</w:t>
      </w:r>
      <w:r w:rsidRPr="00460F82">
        <w:rPr>
          <w:rFonts w:ascii="Arial" w:eastAsia="Arial" w:hAnsi="Arial" w:cs="Arial"/>
          <w:color w:val="000000"/>
          <w:kern w:val="0"/>
          <w:lang w:val="en-GB" w:eastAsia="en-GB"/>
          <w14:ligatures w14:val="none"/>
        </w:rPr>
        <w:t xml:space="preserve"> </w:t>
      </w:r>
      <w:r w:rsidRPr="00460F82">
        <w:rPr>
          <w:rFonts w:ascii="Arial" w:eastAsia="Arial" w:hAnsi="Arial" w:cs="Arial"/>
          <w:color w:val="000000"/>
          <w:kern w:val="0"/>
          <w:lang w:val="en-GB" w:eastAsia="en-GB"/>
          <w14:ligatures w14:val="none"/>
        </w:rPr>
        <w:tab/>
      </w:r>
      <w:r w:rsidRPr="00460F82">
        <w:rPr>
          <w:rFonts w:ascii="Calibri" w:eastAsia="Calibri" w:hAnsi="Calibri" w:cs="Calibri"/>
          <w:color w:val="000000"/>
          <w:kern w:val="0"/>
          <w:lang w:val="en-GB" w:eastAsia="en-GB"/>
          <w14:ligatures w14:val="none"/>
        </w:rPr>
        <w:t xml:space="preserve">Night differential is normally established as a percentage of the staff member’s total net salary plus, if applicable, language allowance. In the case of:  </w:t>
      </w:r>
    </w:p>
    <w:p w14:paraId="3F8B6EC0" w14:textId="77777777" w:rsidR="00460F82" w:rsidRPr="00460F82" w:rsidRDefault="00460F82" w:rsidP="00460F82">
      <w:pPr>
        <w:spacing w:after="12"/>
        <w:ind w:left="108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63248926" w14:textId="77777777" w:rsidR="00460F82" w:rsidRPr="00460F82" w:rsidRDefault="00460F82" w:rsidP="00460F82">
      <w:pPr>
        <w:numPr>
          <w:ilvl w:val="0"/>
          <w:numId w:val="5"/>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Staff members stationed in headquarters duty stations, the rate is 10 percent of the total net salary plus, if applicable, language allowance  </w:t>
      </w:r>
    </w:p>
    <w:p w14:paraId="0BAE6900"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3CFED195" w14:textId="77777777" w:rsidR="00460F82" w:rsidRPr="00460F82" w:rsidRDefault="00460F82" w:rsidP="00460F82">
      <w:pPr>
        <w:numPr>
          <w:ilvl w:val="0"/>
          <w:numId w:val="5"/>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Staff members stationed in non-headquarters duty stations, the rate is established locally by the RR, following interagency consultation </w:t>
      </w:r>
    </w:p>
    <w:p w14:paraId="16BB1DE5" w14:textId="77777777" w:rsidR="00460F82" w:rsidRPr="00460F82" w:rsidRDefault="00460F82" w:rsidP="00460F82">
      <w:pPr>
        <w:spacing w:after="0"/>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 </w:t>
      </w:r>
    </w:p>
    <w:p w14:paraId="237688B9" w14:textId="77777777" w:rsidR="00460F82" w:rsidRPr="00460F82" w:rsidRDefault="00460F82" w:rsidP="00460F82">
      <w:pPr>
        <w:keepNext/>
        <w:keepLines/>
        <w:spacing w:after="0"/>
        <w:ind w:left="-5" w:hanging="10"/>
        <w:outlineLvl w:val="0"/>
        <w:rPr>
          <w:rFonts w:ascii="Calibri" w:eastAsia="Calibri" w:hAnsi="Calibri" w:cs="Calibri"/>
          <w:b/>
          <w:color w:val="000000"/>
          <w:kern w:val="0"/>
          <w:lang w:val="en-GB" w:eastAsia="en-GB"/>
          <w14:ligatures w14:val="none"/>
        </w:rPr>
      </w:pPr>
      <w:r w:rsidRPr="00460F82">
        <w:rPr>
          <w:rFonts w:ascii="Calibri" w:eastAsia="Calibri" w:hAnsi="Calibri" w:cs="Calibri"/>
          <w:b/>
          <w:color w:val="000000"/>
          <w:kern w:val="0"/>
          <w:lang w:val="en-GB" w:eastAsia="en-GB"/>
          <w14:ligatures w14:val="none"/>
        </w:rPr>
        <w:t xml:space="preserve">Calculation  </w:t>
      </w:r>
    </w:p>
    <w:p w14:paraId="1567F355" w14:textId="77777777" w:rsidR="00460F82" w:rsidRPr="00460F82" w:rsidRDefault="00460F82" w:rsidP="00460F82">
      <w:pPr>
        <w:spacing w:after="12"/>
        <w:ind w:left="72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4FEEBA5A" w14:textId="77777777" w:rsidR="00460F82" w:rsidRPr="00460F82" w:rsidRDefault="00460F82" w:rsidP="00460F82">
      <w:pPr>
        <w:numPr>
          <w:ilvl w:val="0"/>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Payment is reconciled to the nearest hour and work periods of less than one half-hour are not taken into consideration.  </w:t>
      </w:r>
    </w:p>
    <w:p w14:paraId="146FEA8F" w14:textId="77777777" w:rsidR="00460F82" w:rsidRPr="00460F82" w:rsidRDefault="00460F82" w:rsidP="00460F82">
      <w:pPr>
        <w:spacing w:after="9"/>
        <w:ind w:left="36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24863DF4" w14:textId="77777777" w:rsidR="00460F82" w:rsidRPr="00460F82" w:rsidRDefault="00460F82" w:rsidP="00460F82">
      <w:pPr>
        <w:numPr>
          <w:ilvl w:val="0"/>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When staff members take annual or sick leave and during the preceding six-month </w:t>
      </w:r>
      <w:proofErr w:type="gramStart"/>
      <w:r w:rsidRPr="00460F82">
        <w:rPr>
          <w:rFonts w:ascii="Calibri" w:eastAsia="Calibri" w:hAnsi="Calibri" w:cs="Calibri"/>
          <w:color w:val="000000"/>
          <w:kern w:val="0"/>
          <w:lang w:val="en-GB" w:eastAsia="en-GB"/>
          <w14:ligatures w14:val="none"/>
        </w:rPr>
        <w:t>period</w:t>
      </w:r>
      <w:proofErr w:type="gramEnd"/>
      <w:r w:rsidRPr="00460F82">
        <w:rPr>
          <w:rFonts w:ascii="Calibri" w:eastAsia="Calibri" w:hAnsi="Calibri" w:cs="Calibri"/>
          <w:color w:val="000000"/>
          <w:kern w:val="0"/>
          <w:lang w:val="en-GB" w:eastAsia="en-GB"/>
          <w14:ligatures w14:val="none"/>
        </w:rPr>
        <w:t xml:space="preserve"> they are compensated by night differential for:  </w:t>
      </w:r>
    </w:p>
    <w:p w14:paraId="4D03707D" w14:textId="77777777" w:rsidR="00460F82" w:rsidRPr="00460F82" w:rsidRDefault="00460F82" w:rsidP="00460F82">
      <w:pPr>
        <w:spacing w:after="12"/>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17FF43C1" w14:textId="77777777" w:rsidR="00460F82" w:rsidRPr="00460F82" w:rsidRDefault="00460F82" w:rsidP="00460F82">
      <w:pPr>
        <w:numPr>
          <w:ilvl w:val="1"/>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120 hours or more</w:t>
      </w:r>
      <w:r w:rsidRPr="00460F82">
        <w:rPr>
          <w:rFonts w:ascii="Calibri" w:eastAsia="Calibri" w:hAnsi="Calibri" w:cs="Calibri"/>
          <w:color w:val="000000"/>
          <w:kern w:val="0"/>
          <w:lang w:val="en-GB" w:eastAsia="en-GB"/>
          <w14:ligatures w14:val="none"/>
        </w:rPr>
        <w:t xml:space="preserve">, the average amount of night differential received by staff members during the six months immediately preceding the period in which they take annual or sick leave is reflected in the emoluments they receive during the leave period  </w:t>
      </w:r>
    </w:p>
    <w:p w14:paraId="36D6FC82" w14:textId="77777777" w:rsidR="00460F82" w:rsidRPr="00460F82" w:rsidRDefault="00460F82" w:rsidP="00460F82">
      <w:pPr>
        <w:spacing w:after="11"/>
        <w:ind w:left="1440"/>
        <w:rPr>
          <w:rFonts w:ascii="Calibri" w:eastAsia="Calibri" w:hAnsi="Calibri" w:cs="Calibri"/>
          <w:color w:val="000000"/>
          <w:kern w:val="0"/>
          <w:lang w:val="en-GB" w:eastAsia="en-GB"/>
          <w14:ligatures w14:val="none"/>
        </w:rPr>
      </w:pPr>
      <w:r w:rsidRPr="00460F82">
        <w:rPr>
          <w:rFonts w:ascii="Calibri" w:eastAsia="Calibri" w:hAnsi="Calibri" w:cs="Calibri"/>
          <w:color w:val="000000"/>
          <w:kern w:val="0"/>
          <w:lang w:val="en-GB" w:eastAsia="en-GB"/>
          <w14:ligatures w14:val="none"/>
        </w:rPr>
        <w:t xml:space="preserve"> </w:t>
      </w:r>
    </w:p>
    <w:p w14:paraId="70A1E64F" w14:textId="77777777" w:rsidR="00460F82" w:rsidRPr="00460F82" w:rsidRDefault="00460F82" w:rsidP="00460F82">
      <w:pPr>
        <w:numPr>
          <w:ilvl w:val="1"/>
          <w:numId w:val="6"/>
        </w:numPr>
        <w:spacing w:after="0" w:line="248" w:lineRule="auto"/>
        <w:ind w:hanging="360"/>
        <w:jc w:val="both"/>
        <w:rPr>
          <w:rFonts w:ascii="Calibri" w:eastAsia="Calibri" w:hAnsi="Calibri" w:cs="Calibri"/>
          <w:color w:val="000000"/>
          <w:kern w:val="0"/>
          <w:lang w:val="en-GB" w:eastAsia="en-GB"/>
          <w14:ligatures w14:val="none"/>
        </w:rPr>
      </w:pPr>
      <w:r w:rsidRPr="00460F82">
        <w:rPr>
          <w:rFonts w:ascii="Calibri" w:eastAsia="Calibri" w:hAnsi="Calibri" w:cs="Calibri"/>
          <w:b/>
          <w:color w:val="000000"/>
          <w:kern w:val="0"/>
          <w:lang w:val="en-GB" w:eastAsia="en-GB"/>
          <w14:ligatures w14:val="none"/>
        </w:rPr>
        <w:t>Less than 120 hours</w:t>
      </w:r>
      <w:r w:rsidRPr="00460F82">
        <w:rPr>
          <w:rFonts w:ascii="Calibri" w:eastAsia="Calibri" w:hAnsi="Calibri" w:cs="Calibri"/>
          <w:color w:val="000000"/>
          <w:kern w:val="0"/>
          <w:lang w:val="en-GB" w:eastAsia="en-GB"/>
          <w14:ligatures w14:val="none"/>
        </w:rPr>
        <w:t xml:space="preserve">, no night differential is paid. </w:t>
      </w:r>
    </w:p>
    <w:sectPr w:rsidR="00460F82" w:rsidRPr="00460F82" w:rsidSect="00460F82">
      <w:headerReference w:type="default" r:id="rId7"/>
      <w:footerReference w:type="default" r:id="rId8"/>
      <w:pgSz w:w="12240" w:h="15840"/>
      <w:pgMar w:top="1121" w:right="1795" w:bottom="72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3EC1" w14:textId="77777777" w:rsidR="009B32AD" w:rsidRDefault="009B32AD">
      <w:pPr>
        <w:spacing w:after="0" w:line="240" w:lineRule="auto"/>
      </w:pPr>
      <w:r>
        <w:separator/>
      </w:r>
    </w:p>
  </w:endnote>
  <w:endnote w:type="continuationSeparator" w:id="0">
    <w:p w14:paraId="2B0100CD" w14:textId="77777777" w:rsidR="009B32AD" w:rsidRDefault="009B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1932" w14:textId="77777777" w:rsidR="00DB6523"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Effective Date: 01</w:t>
    </w:r>
    <w:r w:rsidRPr="004B2CF9">
      <w:t>/</w:t>
    </w:r>
    <w:r>
      <w:t>01</w:t>
    </w:r>
    <w:r w:rsidRPr="004B2CF9">
      <w:t>/202</w:t>
    </w:r>
    <w:r>
      <w:t>5</w:t>
    </w:r>
    <w:r w:rsidRPr="004B2CF9" w:rsidDel="004B2CF9">
      <w:t xml:space="preserve"> </w:t>
    </w:r>
    <w:r>
      <w:ptab w:relativeTo="margin" w:alignment="right" w:leader="none"/>
    </w:r>
    <w:r>
      <w:t xml:space="preserve">Version #: </w:t>
    </w:r>
    <w:r w:rsidRPr="004B2CF9">
      <w:t>2</w:t>
    </w:r>
    <w:r w:rsidRPr="004B2CF9" w:rsidDel="004B2C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B57A" w14:textId="77777777" w:rsidR="009B32AD" w:rsidRDefault="009B32AD">
      <w:pPr>
        <w:spacing w:after="0" w:line="240" w:lineRule="auto"/>
      </w:pPr>
      <w:r>
        <w:separator/>
      </w:r>
    </w:p>
  </w:footnote>
  <w:footnote w:type="continuationSeparator" w:id="0">
    <w:p w14:paraId="673C6652" w14:textId="77777777" w:rsidR="009B32AD" w:rsidRDefault="009B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492" w14:textId="77777777" w:rsidR="00DB6523" w:rsidRDefault="00000000" w:rsidP="00261B57">
    <w:pPr>
      <w:pStyle w:val="Header"/>
      <w:ind w:left="9010"/>
    </w:pPr>
    <w:r>
      <w:rPr>
        <w:noProof/>
      </w:rPr>
      <w:drawing>
        <wp:inline distT="0" distB="0" distL="0" distR="0" wp14:anchorId="53752B6B" wp14:editId="510F7DF7">
          <wp:extent cx="294847" cy="578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7704"/>
                  <a:stretch/>
                </pic:blipFill>
                <pic:spPr bwMode="auto">
                  <a:xfrm>
                    <a:off x="0" y="0"/>
                    <a:ext cx="298513" cy="585691"/>
                  </a:xfrm>
                  <a:prstGeom prst="rect">
                    <a:avLst/>
                  </a:prstGeom>
                  <a:ln>
                    <a:noFill/>
                  </a:ln>
                  <a:extLst>
                    <a:ext uri="{53640926-AAD7-44D8-BBD7-CCE9431645EC}">
                      <a14:shadowObscured xmlns:a14="http://schemas.microsoft.com/office/drawing/2010/main"/>
                    </a:ext>
                  </a:extLst>
                </pic:spPr>
              </pic:pic>
            </a:graphicData>
          </a:graphic>
        </wp:inline>
      </w:drawing>
    </w:r>
  </w:p>
  <w:p w14:paraId="350CD720" w14:textId="77777777" w:rsidR="00DB6523" w:rsidRDefault="00DB6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223"/>
    <w:multiLevelType w:val="hybridMultilevel"/>
    <w:tmpl w:val="5B542B64"/>
    <w:lvl w:ilvl="0" w:tplc="E2405F1C">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2457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2CDE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BE72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22C7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54E6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64D1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5E5EA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C48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3505D"/>
    <w:multiLevelType w:val="hybridMultilevel"/>
    <w:tmpl w:val="A808DABE"/>
    <w:lvl w:ilvl="0" w:tplc="49D4A762">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DAD6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E094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048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D24A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4A83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9C89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BEB8A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7E47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60F63"/>
    <w:multiLevelType w:val="hybridMultilevel"/>
    <w:tmpl w:val="F31E66FE"/>
    <w:lvl w:ilvl="0" w:tplc="B1B8633A">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DE2B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0299E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CE969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BC3EC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AE007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4BC9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04F99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0A63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931388"/>
    <w:multiLevelType w:val="hybridMultilevel"/>
    <w:tmpl w:val="1F38207E"/>
    <w:lvl w:ilvl="0" w:tplc="08C6E122">
      <w:start w:val="1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FA9CBC">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863B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DA5E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061C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2247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DAB9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06F8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3C91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077CDF"/>
    <w:multiLevelType w:val="hybridMultilevel"/>
    <w:tmpl w:val="960A660E"/>
    <w:lvl w:ilvl="0" w:tplc="96384DB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70A36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3E6DA4">
      <w:start w:val="1"/>
      <w:numFmt w:val="lowerLetter"/>
      <w:lvlRestart w:val="0"/>
      <w:lvlText w:val="%3)"/>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BA5F4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008C4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2A08E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10AF5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C4395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FCB7F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36365C"/>
    <w:multiLevelType w:val="hybridMultilevel"/>
    <w:tmpl w:val="35B6FDF6"/>
    <w:lvl w:ilvl="0" w:tplc="48B2407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18A2D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42E14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A073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80543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665B1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D8300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4E254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FC4CC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610696">
    <w:abstractNumId w:val="5"/>
  </w:num>
  <w:num w:numId="2" w16cid:durableId="1010059918">
    <w:abstractNumId w:val="1"/>
  </w:num>
  <w:num w:numId="3" w16cid:durableId="1005933820">
    <w:abstractNumId w:val="4"/>
  </w:num>
  <w:num w:numId="4" w16cid:durableId="1450121589">
    <w:abstractNumId w:val="0"/>
  </w:num>
  <w:num w:numId="5" w16cid:durableId="919560272">
    <w:abstractNumId w:val="2"/>
  </w:num>
  <w:num w:numId="6" w16cid:durableId="74823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82"/>
    <w:rsid w:val="0001628D"/>
    <w:rsid w:val="00026E95"/>
    <w:rsid w:val="000C0236"/>
    <w:rsid w:val="001577BB"/>
    <w:rsid w:val="00460F82"/>
    <w:rsid w:val="00487C63"/>
    <w:rsid w:val="009B32AD"/>
    <w:rsid w:val="00A31C56"/>
    <w:rsid w:val="00A9366F"/>
    <w:rsid w:val="00BC6D2E"/>
    <w:rsid w:val="00C05672"/>
    <w:rsid w:val="00DB6523"/>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4C9"/>
  <w15:chartTrackingRefBased/>
  <w15:docId w15:val="{CAA0421C-8692-41CC-BCB2-9498A640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F82"/>
    <w:rPr>
      <w:rFonts w:eastAsiaTheme="majorEastAsia" w:cstheme="majorBidi"/>
      <w:color w:val="272727" w:themeColor="text1" w:themeTint="D8"/>
    </w:rPr>
  </w:style>
  <w:style w:type="paragraph" w:styleId="Title">
    <w:name w:val="Title"/>
    <w:basedOn w:val="Normal"/>
    <w:next w:val="Normal"/>
    <w:link w:val="TitleChar"/>
    <w:uiPriority w:val="10"/>
    <w:qFormat/>
    <w:rsid w:val="0046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F82"/>
    <w:pPr>
      <w:spacing w:before="160"/>
      <w:jc w:val="center"/>
    </w:pPr>
    <w:rPr>
      <w:i/>
      <w:iCs/>
      <w:color w:val="404040" w:themeColor="text1" w:themeTint="BF"/>
    </w:rPr>
  </w:style>
  <w:style w:type="character" w:customStyle="1" w:styleId="QuoteChar">
    <w:name w:val="Quote Char"/>
    <w:basedOn w:val="DefaultParagraphFont"/>
    <w:link w:val="Quote"/>
    <w:uiPriority w:val="29"/>
    <w:rsid w:val="00460F82"/>
    <w:rPr>
      <w:i/>
      <w:iCs/>
      <w:color w:val="404040" w:themeColor="text1" w:themeTint="BF"/>
    </w:rPr>
  </w:style>
  <w:style w:type="paragraph" w:styleId="ListParagraph">
    <w:name w:val="List Paragraph"/>
    <w:basedOn w:val="Normal"/>
    <w:uiPriority w:val="34"/>
    <w:qFormat/>
    <w:rsid w:val="00460F82"/>
    <w:pPr>
      <w:ind w:left="720"/>
      <w:contextualSpacing/>
    </w:pPr>
  </w:style>
  <w:style w:type="character" w:styleId="IntenseEmphasis">
    <w:name w:val="Intense Emphasis"/>
    <w:basedOn w:val="DefaultParagraphFont"/>
    <w:uiPriority w:val="21"/>
    <w:qFormat/>
    <w:rsid w:val="00460F82"/>
    <w:rPr>
      <w:i/>
      <w:iCs/>
      <w:color w:val="0F4761" w:themeColor="accent1" w:themeShade="BF"/>
    </w:rPr>
  </w:style>
  <w:style w:type="paragraph" w:styleId="IntenseQuote">
    <w:name w:val="Intense Quote"/>
    <w:basedOn w:val="Normal"/>
    <w:next w:val="Normal"/>
    <w:link w:val="IntenseQuoteChar"/>
    <w:uiPriority w:val="30"/>
    <w:qFormat/>
    <w:rsid w:val="00460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F82"/>
    <w:rPr>
      <w:i/>
      <w:iCs/>
      <w:color w:val="0F4761" w:themeColor="accent1" w:themeShade="BF"/>
    </w:rPr>
  </w:style>
  <w:style w:type="character" w:styleId="IntenseReference">
    <w:name w:val="Intense Reference"/>
    <w:basedOn w:val="DefaultParagraphFont"/>
    <w:uiPriority w:val="32"/>
    <w:qFormat/>
    <w:rsid w:val="00460F82"/>
    <w:rPr>
      <w:b/>
      <w:bCs/>
      <w:smallCaps/>
      <w:color w:val="0F4761" w:themeColor="accent1" w:themeShade="BF"/>
      <w:spacing w:val="5"/>
    </w:rPr>
  </w:style>
  <w:style w:type="paragraph" w:styleId="Header">
    <w:name w:val="header"/>
    <w:basedOn w:val="Normal"/>
    <w:link w:val="HeaderChar"/>
    <w:uiPriority w:val="99"/>
    <w:unhideWhenUsed/>
    <w:rsid w:val="00460F82"/>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460F82"/>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460F82"/>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FooterChar">
    <w:name w:val="Footer Char"/>
    <w:basedOn w:val="DefaultParagraphFont"/>
    <w:link w:val="Footer"/>
    <w:uiPriority w:val="99"/>
    <w:rsid w:val="00460F82"/>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3</cp:revision>
  <dcterms:created xsi:type="dcterms:W3CDTF">2025-01-15T10:20:00Z</dcterms:created>
  <dcterms:modified xsi:type="dcterms:W3CDTF">2026-05-13T22:15:00Z</dcterms:modified>
</cp:coreProperties>
</file>