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0608" w14:textId="77777777" w:rsidR="00A01840" w:rsidRDefault="00A01840">
      <w:pPr>
        <w:pStyle w:val="BodyText"/>
        <w:spacing w:before="234"/>
        <w:rPr>
          <w:rFonts w:ascii="Times New Roman"/>
          <w:sz w:val="28"/>
        </w:rPr>
      </w:pPr>
    </w:p>
    <w:p w14:paraId="076E3488" w14:textId="77777777" w:rsidR="00A01840" w:rsidRDefault="00000000">
      <w:pPr>
        <w:pStyle w:val="Title"/>
      </w:pPr>
      <w:r>
        <w:t>Services</w:t>
      </w:r>
      <w:r>
        <w:rPr>
          <w:spacing w:val="-1"/>
        </w:rPr>
        <w:t xml:space="preserve"> </w:t>
      </w:r>
      <w:r>
        <w:t>communs</w:t>
      </w:r>
      <w:r>
        <w:rPr>
          <w:spacing w:val="-1"/>
        </w:rPr>
        <w:t xml:space="preserve"> </w:t>
      </w:r>
      <w:r>
        <w:t>Gestion</w:t>
      </w:r>
      <w:r>
        <w:rPr>
          <w:spacing w:val="-4"/>
        </w:rPr>
        <w:t xml:space="preserve"> </w:t>
      </w:r>
      <w:r>
        <w:t>de</w:t>
      </w:r>
      <w:r>
        <w:rPr>
          <w:spacing w:val="-2"/>
        </w:rPr>
        <w:t xml:space="preserve"> projets</w:t>
      </w:r>
    </w:p>
    <w:p w14:paraId="29E1EDCB" w14:textId="77777777" w:rsidR="00A01840" w:rsidRDefault="00A01840">
      <w:pPr>
        <w:pStyle w:val="BodyText"/>
        <w:spacing w:before="13"/>
        <w:rPr>
          <w:b/>
          <w:sz w:val="28"/>
        </w:rPr>
      </w:pPr>
    </w:p>
    <w:p w14:paraId="5B6C5AEA" w14:textId="77777777" w:rsidR="00A01840" w:rsidRDefault="00000000">
      <w:pPr>
        <w:pStyle w:val="ListParagraph"/>
        <w:numPr>
          <w:ilvl w:val="0"/>
          <w:numId w:val="1"/>
        </w:numPr>
        <w:tabs>
          <w:tab w:val="left" w:pos="837"/>
          <w:tab w:val="left" w:pos="839"/>
        </w:tabs>
        <w:spacing w:before="1" w:line="276" w:lineRule="auto"/>
        <w:ind w:right="1436"/>
        <w:jc w:val="both"/>
      </w:pPr>
      <w:r>
        <w:t>Les processus de</w:t>
      </w:r>
      <w:r>
        <w:rPr>
          <w:spacing w:val="-3"/>
        </w:rPr>
        <w:t xml:space="preserve"> </w:t>
      </w:r>
      <w:r>
        <w:t>2014</w:t>
      </w:r>
      <w:r>
        <w:rPr>
          <w:spacing w:val="-1"/>
        </w:rPr>
        <w:t xml:space="preserve"> </w:t>
      </w:r>
      <w:r>
        <w:t>et</w:t>
      </w:r>
      <w:r>
        <w:rPr>
          <w:spacing w:val="-3"/>
        </w:rPr>
        <w:t xml:space="preserve"> </w:t>
      </w:r>
      <w:r>
        <w:t>antérieurs ont</w:t>
      </w:r>
      <w:r>
        <w:rPr>
          <w:spacing w:val="-3"/>
        </w:rPr>
        <w:t xml:space="preserve"> </w:t>
      </w:r>
      <w:r>
        <w:t>permis aux</w:t>
      </w:r>
      <w:r>
        <w:rPr>
          <w:spacing w:val="-1"/>
        </w:rPr>
        <w:t xml:space="preserve"> </w:t>
      </w:r>
      <w:r>
        <w:t>bureaux</w:t>
      </w:r>
      <w:r>
        <w:rPr>
          <w:spacing w:val="-1"/>
        </w:rPr>
        <w:t xml:space="preserve"> </w:t>
      </w:r>
      <w:r>
        <w:t>de</w:t>
      </w:r>
      <w:r>
        <w:rPr>
          <w:spacing w:val="-3"/>
        </w:rPr>
        <w:t xml:space="preserve"> </w:t>
      </w:r>
      <w:r>
        <w:t>pays d'enregistrer</w:t>
      </w:r>
      <w:r>
        <w:rPr>
          <w:spacing w:val="-2"/>
        </w:rPr>
        <w:t xml:space="preserve"> </w:t>
      </w:r>
      <w:r>
        <w:t>les recettes et les dépenses relatives aux entités extérieures au PNUD dans quatre codes de fonds qui apparaissent dans les livres du PNUD.</w:t>
      </w:r>
      <w:r>
        <w:rPr>
          <w:spacing w:val="40"/>
        </w:rPr>
        <w:t xml:space="preserve"> </w:t>
      </w:r>
      <w:r>
        <w:t>Cependant, comme le PNUD agit en tant qu'agent pour d'autres agences partenaires, leur part des services communs ne devrait pas être enregistrée comme</w:t>
      </w:r>
      <w:r>
        <w:rPr>
          <w:spacing w:val="-2"/>
        </w:rPr>
        <w:t xml:space="preserve"> </w:t>
      </w:r>
      <w:r>
        <w:t>des recettes et</w:t>
      </w:r>
      <w:r>
        <w:rPr>
          <w:spacing w:val="-2"/>
        </w:rPr>
        <w:t xml:space="preserve"> </w:t>
      </w:r>
      <w:r>
        <w:t>des dépenses pour</w:t>
      </w:r>
      <w:r>
        <w:rPr>
          <w:spacing w:val="-1"/>
        </w:rPr>
        <w:t xml:space="preserve"> </w:t>
      </w:r>
      <w:r>
        <w:t>le PNUD, mais plutôt</w:t>
      </w:r>
      <w:r>
        <w:rPr>
          <w:spacing w:val="-2"/>
        </w:rPr>
        <w:t xml:space="preserve"> </w:t>
      </w:r>
      <w:r>
        <w:t>comme</w:t>
      </w:r>
      <w:r>
        <w:rPr>
          <w:spacing w:val="-2"/>
        </w:rPr>
        <w:t xml:space="preserve"> </w:t>
      </w:r>
      <w:r>
        <w:t>des paiements dus à/de la part de chaque agence partenaire.</w:t>
      </w:r>
    </w:p>
    <w:p w14:paraId="66E89880" w14:textId="77777777" w:rsidR="00A01840" w:rsidRDefault="00A01840">
      <w:pPr>
        <w:pStyle w:val="BodyText"/>
        <w:spacing w:before="42"/>
      </w:pPr>
    </w:p>
    <w:p w14:paraId="042F4A02" w14:textId="77777777" w:rsidR="00A01840" w:rsidRDefault="00000000">
      <w:pPr>
        <w:pStyle w:val="ListParagraph"/>
        <w:numPr>
          <w:ilvl w:val="0"/>
          <w:numId w:val="1"/>
        </w:numPr>
        <w:tabs>
          <w:tab w:val="left" w:pos="838"/>
          <w:tab w:val="left" w:pos="840"/>
        </w:tabs>
        <w:spacing w:line="276" w:lineRule="auto"/>
        <w:ind w:left="840" w:right="1443"/>
        <w:jc w:val="both"/>
      </w:pPr>
      <w:r>
        <w:t>Les codes de fonds qui doivent être mis en œuvre sur la base de cette ligne directrice sont les suivants :</w:t>
      </w:r>
    </w:p>
    <w:p w14:paraId="2536EA99" w14:textId="77777777" w:rsidR="00A01840" w:rsidRDefault="00A01840">
      <w:pPr>
        <w:pStyle w:val="BodyText"/>
        <w:spacing w:before="4" w:after="1"/>
        <w:rPr>
          <w:sz w:val="16"/>
        </w:rPr>
      </w:pPr>
    </w:p>
    <w:tbl>
      <w:tblPr>
        <w:tblW w:w="0" w:type="auto"/>
        <w:tblInd w:w="2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240"/>
      </w:tblGrid>
      <w:tr w:rsidR="00A01840" w14:paraId="3E04207B" w14:textId="77777777">
        <w:trPr>
          <w:trHeight w:val="537"/>
        </w:trPr>
        <w:tc>
          <w:tcPr>
            <w:tcW w:w="1120" w:type="dxa"/>
          </w:tcPr>
          <w:p w14:paraId="46D2A814" w14:textId="77777777" w:rsidR="00A01840" w:rsidRDefault="00000000">
            <w:pPr>
              <w:pStyle w:val="TableParagraph"/>
              <w:spacing w:before="1" w:line="268" w:lineRule="exact"/>
              <w:ind w:left="106"/>
            </w:pPr>
            <w:r>
              <w:t>Codes</w:t>
            </w:r>
            <w:r>
              <w:rPr>
                <w:spacing w:val="-4"/>
              </w:rPr>
              <w:t xml:space="preserve"> </w:t>
            </w:r>
            <w:r>
              <w:rPr>
                <w:spacing w:val="-5"/>
              </w:rPr>
              <w:t>des</w:t>
            </w:r>
          </w:p>
          <w:p w14:paraId="1A86DF75" w14:textId="77777777" w:rsidR="00A01840" w:rsidRDefault="00000000">
            <w:pPr>
              <w:pStyle w:val="TableParagraph"/>
              <w:spacing w:line="248" w:lineRule="exact"/>
              <w:ind w:left="106"/>
            </w:pPr>
            <w:proofErr w:type="gramStart"/>
            <w:r>
              <w:rPr>
                <w:spacing w:val="-2"/>
              </w:rPr>
              <w:t>fonds</w:t>
            </w:r>
            <w:proofErr w:type="gramEnd"/>
          </w:p>
        </w:tc>
        <w:tc>
          <w:tcPr>
            <w:tcW w:w="4240" w:type="dxa"/>
          </w:tcPr>
          <w:p w14:paraId="43375D53" w14:textId="77777777" w:rsidR="00A01840" w:rsidRDefault="00000000">
            <w:pPr>
              <w:pStyle w:val="TableParagraph"/>
              <w:spacing w:before="1" w:line="240" w:lineRule="auto"/>
              <w:ind w:left="106"/>
            </w:pPr>
            <w:r>
              <w:rPr>
                <w:spacing w:val="-2"/>
              </w:rPr>
              <w:t>Descriptions</w:t>
            </w:r>
          </w:p>
        </w:tc>
      </w:tr>
      <w:tr w:rsidR="00A01840" w14:paraId="1C1A6F10" w14:textId="77777777">
        <w:trPr>
          <w:trHeight w:val="298"/>
        </w:trPr>
        <w:tc>
          <w:tcPr>
            <w:tcW w:w="1120" w:type="dxa"/>
          </w:tcPr>
          <w:p w14:paraId="3F5ED4AB" w14:textId="77777777" w:rsidR="00A01840" w:rsidRDefault="00000000">
            <w:pPr>
              <w:pStyle w:val="TableParagraph"/>
              <w:spacing w:line="266" w:lineRule="exact"/>
              <w:ind w:left="106"/>
            </w:pPr>
            <w:r>
              <w:rPr>
                <w:spacing w:val="-2"/>
              </w:rPr>
              <w:t>13920</w:t>
            </w:r>
          </w:p>
        </w:tc>
        <w:tc>
          <w:tcPr>
            <w:tcW w:w="4240" w:type="dxa"/>
          </w:tcPr>
          <w:p w14:paraId="341170A0" w14:textId="77777777" w:rsidR="00A01840" w:rsidRDefault="00000000">
            <w:pPr>
              <w:pStyle w:val="TableParagraph"/>
              <w:spacing w:line="266" w:lineRule="exact"/>
              <w:ind w:left="106"/>
            </w:pPr>
            <w:proofErr w:type="spellStart"/>
            <w:r>
              <w:rPr>
                <w:spacing w:val="-2"/>
              </w:rPr>
              <w:t>Common_Srvcs_Premises_non-</w:t>
            </w:r>
            <w:r>
              <w:rPr>
                <w:spacing w:val="-4"/>
              </w:rPr>
              <w:t>undp</w:t>
            </w:r>
            <w:proofErr w:type="spellEnd"/>
          </w:p>
        </w:tc>
      </w:tr>
      <w:tr w:rsidR="00A01840" w:rsidRPr="00B508F2" w14:paraId="5A345EDA" w14:textId="77777777">
        <w:trPr>
          <w:trHeight w:val="302"/>
        </w:trPr>
        <w:tc>
          <w:tcPr>
            <w:tcW w:w="1120" w:type="dxa"/>
          </w:tcPr>
          <w:p w14:paraId="3D23707C" w14:textId="77777777" w:rsidR="00A01840" w:rsidRDefault="00000000">
            <w:pPr>
              <w:pStyle w:val="TableParagraph"/>
              <w:spacing w:before="1" w:line="240" w:lineRule="auto"/>
              <w:ind w:left="106"/>
            </w:pPr>
            <w:r>
              <w:rPr>
                <w:spacing w:val="-2"/>
              </w:rPr>
              <w:t>13925</w:t>
            </w:r>
          </w:p>
        </w:tc>
        <w:tc>
          <w:tcPr>
            <w:tcW w:w="4240" w:type="dxa"/>
          </w:tcPr>
          <w:p w14:paraId="139F1D51" w14:textId="77777777" w:rsidR="00A01840" w:rsidRPr="00B508F2" w:rsidRDefault="00000000">
            <w:pPr>
              <w:pStyle w:val="TableParagraph"/>
              <w:spacing w:before="1" w:line="240" w:lineRule="auto"/>
              <w:ind w:left="106"/>
              <w:rPr>
                <w:lang w:val="en-GB"/>
              </w:rPr>
            </w:pPr>
            <w:proofErr w:type="spellStart"/>
            <w:r w:rsidRPr="00B508F2">
              <w:rPr>
                <w:spacing w:val="-2"/>
                <w:lang w:val="en-GB"/>
              </w:rPr>
              <w:t>Common_Srvcs_Security_non-</w:t>
            </w:r>
            <w:r w:rsidRPr="00B508F2">
              <w:rPr>
                <w:spacing w:val="-4"/>
                <w:lang w:val="en-GB"/>
              </w:rPr>
              <w:t>undp</w:t>
            </w:r>
            <w:proofErr w:type="spellEnd"/>
          </w:p>
        </w:tc>
      </w:tr>
      <w:tr w:rsidR="00A01840" w14:paraId="35583046" w14:textId="77777777">
        <w:trPr>
          <w:trHeight w:val="297"/>
        </w:trPr>
        <w:tc>
          <w:tcPr>
            <w:tcW w:w="1120" w:type="dxa"/>
          </w:tcPr>
          <w:p w14:paraId="2627B467" w14:textId="77777777" w:rsidR="00A01840" w:rsidRDefault="00000000">
            <w:pPr>
              <w:pStyle w:val="TableParagraph"/>
              <w:spacing w:line="266" w:lineRule="exact"/>
              <w:ind w:left="106"/>
            </w:pPr>
            <w:r>
              <w:rPr>
                <w:spacing w:val="-2"/>
              </w:rPr>
              <w:t>13930</w:t>
            </w:r>
          </w:p>
        </w:tc>
        <w:tc>
          <w:tcPr>
            <w:tcW w:w="4240" w:type="dxa"/>
          </w:tcPr>
          <w:p w14:paraId="5C4099C6" w14:textId="77777777" w:rsidR="00A01840" w:rsidRDefault="00000000">
            <w:pPr>
              <w:pStyle w:val="TableParagraph"/>
              <w:spacing w:line="266" w:lineRule="exact"/>
              <w:ind w:left="106"/>
            </w:pPr>
            <w:proofErr w:type="spellStart"/>
            <w:r>
              <w:rPr>
                <w:spacing w:val="-2"/>
              </w:rPr>
              <w:t>Common_Srvcs_VSAT_non-</w:t>
            </w:r>
            <w:r>
              <w:rPr>
                <w:spacing w:val="-4"/>
              </w:rPr>
              <w:t>undp</w:t>
            </w:r>
            <w:proofErr w:type="spellEnd"/>
          </w:p>
        </w:tc>
      </w:tr>
      <w:tr w:rsidR="00A01840" w14:paraId="34BC93A5" w14:textId="77777777">
        <w:trPr>
          <w:trHeight w:val="317"/>
        </w:trPr>
        <w:tc>
          <w:tcPr>
            <w:tcW w:w="1120" w:type="dxa"/>
          </w:tcPr>
          <w:p w14:paraId="1340C420" w14:textId="77777777" w:rsidR="00A01840" w:rsidRDefault="00000000">
            <w:pPr>
              <w:pStyle w:val="TableParagraph"/>
              <w:spacing w:before="1" w:line="240" w:lineRule="auto"/>
              <w:ind w:left="106"/>
            </w:pPr>
            <w:r>
              <w:rPr>
                <w:spacing w:val="-2"/>
              </w:rPr>
              <w:t>13935</w:t>
            </w:r>
          </w:p>
        </w:tc>
        <w:tc>
          <w:tcPr>
            <w:tcW w:w="4240" w:type="dxa"/>
          </w:tcPr>
          <w:p w14:paraId="36B0B92C" w14:textId="77777777" w:rsidR="00A01840" w:rsidRDefault="00000000">
            <w:pPr>
              <w:pStyle w:val="TableParagraph"/>
              <w:spacing w:before="1" w:line="240" w:lineRule="auto"/>
              <w:ind w:left="106"/>
            </w:pPr>
            <w:proofErr w:type="spellStart"/>
            <w:r>
              <w:rPr>
                <w:spacing w:val="-2"/>
              </w:rPr>
              <w:t>Common_Srvcs_Dispnsry_non-</w:t>
            </w:r>
            <w:r>
              <w:rPr>
                <w:spacing w:val="-4"/>
              </w:rPr>
              <w:t>undp</w:t>
            </w:r>
            <w:proofErr w:type="spellEnd"/>
          </w:p>
        </w:tc>
      </w:tr>
    </w:tbl>
    <w:p w14:paraId="4178DF6F" w14:textId="77777777" w:rsidR="00A01840" w:rsidRDefault="00A01840">
      <w:pPr>
        <w:pStyle w:val="BodyText"/>
        <w:spacing w:before="238"/>
      </w:pPr>
    </w:p>
    <w:p w14:paraId="55206B88" w14:textId="77777777" w:rsidR="00A01840" w:rsidRDefault="00000000">
      <w:pPr>
        <w:pStyle w:val="Heading1"/>
        <w:spacing w:before="1"/>
      </w:pPr>
      <w:bookmarkStart w:id="0" w:name="Mise_en_place_d'un_projet_de_service_com"/>
      <w:bookmarkEnd w:id="0"/>
      <w:r>
        <w:t>Mise</w:t>
      </w:r>
      <w:r>
        <w:rPr>
          <w:spacing w:val="-5"/>
        </w:rPr>
        <w:t xml:space="preserve"> </w:t>
      </w:r>
      <w:r>
        <w:t>en</w:t>
      </w:r>
      <w:r>
        <w:rPr>
          <w:spacing w:val="-1"/>
        </w:rPr>
        <w:t xml:space="preserve"> </w:t>
      </w:r>
      <w:r>
        <w:t>place</w:t>
      </w:r>
      <w:r>
        <w:rPr>
          <w:spacing w:val="-2"/>
        </w:rPr>
        <w:t xml:space="preserve"> </w:t>
      </w:r>
      <w:r>
        <w:t>d'un</w:t>
      </w:r>
      <w:r>
        <w:rPr>
          <w:spacing w:val="-1"/>
        </w:rPr>
        <w:t xml:space="preserve"> </w:t>
      </w:r>
      <w:r>
        <w:t>projet</w:t>
      </w:r>
      <w:r>
        <w:rPr>
          <w:spacing w:val="-4"/>
        </w:rPr>
        <w:t xml:space="preserve"> </w:t>
      </w:r>
      <w:r>
        <w:t>de</w:t>
      </w:r>
      <w:r>
        <w:rPr>
          <w:spacing w:val="-2"/>
        </w:rPr>
        <w:t xml:space="preserve"> </w:t>
      </w:r>
      <w:r>
        <w:t>service</w:t>
      </w:r>
      <w:r>
        <w:rPr>
          <w:spacing w:val="-2"/>
        </w:rPr>
        <w:t xml:space="preserve"> commun</w:t>
      </w:r>
    </w:p>
    <w:p w14:paraId="57CA21D0" w14:textId="77777777" w:rsidR="00A01840" w:rsidRDefault="00A01840">
      <w:pPr>
        <w:pStyle w:val="BodyText"/>
        <w:spacing w:before="82"/>
        <w:rPr>
          <w:b/>
        </w:rPr>
      </w:pPr>
    </w:p>
    <w:p w14:paraId="00800780" w14:textId="77777777" w:rsidR="00A01840" w:rsidRDefault="00000000">
      <w:pPr>
        <w:pStyle w:val="ListParagraph"/>
        <w:numPr>
          <w:ilvl w:val="0"/>
          <w:numId w:val="1"/>
        </w:numPr>
        <w:tabs>
          <w:tab w:val="left" w:pos="838"/>
          <w:tab w:val="left" w:pos="840"/>
        </w:tabs>
        <w:spacing w:before="1" w:line="276" w:lineRule="auto"/>
        <w:ind w:left="840" w:right="1436"/>
        <w:jc w:val="both"/>
      </w:pPr>
      <w:r>
        <w:t>Au</w:t>
      </w:r>
      <w:r>
        <w:rPr>
          <w:spacing w:val="-8"/>
        </w:rPr>
        <w:t xml:space="preserve"> </w:t>
      </w:r>
      <w:r>
        <w:t>début</w:t>
      </w:r>
      <w:r>
        <w:rPr>
          <w:spacing w:val="-9"/>
        </w:rPr>
        <w:t xml:space="preserve"> </w:t>
      </w:r>
      <w:r>
        <w:t>du</w:t>
      </w:r>
      <w:r>
        <w:rPr>
          <w:spacing w:val="-8"/>
        </w:rPr>
        <w:t xml:space="preserve"> </w:t>
      </w:r>
      <w:r>
        <w:t>quatrième</w:t>
      </w:r>
      <w:r>
        <w:rPr>
          <w:spacing w:val="-9"/>
        </w:rPr>
        <w:t xml:space="preserve"> </w:t>
      </w:r>
      <w:r>
        <w:t>trimestre</w:t>
      </w:r>
      <w:r>
        <w:rPr>
          <w:spacing w:val="-9"/>
        </w:rPr>
        <w:t xml:space="preserve"> </w:t>
      </w:r>
      <w:r>
        <w:t>de</w:t>
      </w:r>
      <w:r>
        <w:rPr>
          <w:spacing w:val="-6"/>
        </w:rPr>
        <w:t xml:space="preserve"> </w:t>
      </w:r>
      <w:r>
        <w:t>chaque</w:t>
      </w:r>
      <w:r>
        <w:rPr>
          <w:spacing w:val="-6"/>
        </w:rPr>
        <w:t xml:space="preserve"> </w:t>
      </w:r>
      <w:r>
        <w:t>année,</w:t>
      </w:r>
      <w:r>
        <w:rPr>
          <w:spacing w:val="-7"/>
        </w:rPr>
        <w:t xml:space="preserve"> </w:t>
      </w:r>
      <w:r>
        <w:t>chaque</w:t>
      </w:r>
      <w:r>
        <w:rPr>
          <w:spacing w:val="-9"/>
        </w:rPr>
        <w:t xml:space="preserve"> </w:t>
      </w:r>
      <w:r>
        <w:t>bureau</w:t>
      </w:r>
      <w:r>
        <w:rPr>
          <w:spacing w:val="-8"/>
        </w:rPr>
        <w:t xml:space="preserve"> </w:t>
      </w:r>
      <w:r>
        <w:t>de</w:t>
      </w:r>
      <w:r>
        <w:rPr>
          <w:spacing w:val="-6"/>
        </w:rPr>
        <w:t xml:space="preserve"> </w:t>
      </w:r>
      <w:r>
        <w:t>pays</w:t>
      </w:r>
      <w:r>
        <w:rPr>
          <w:spacing w:val="-6"/>
        </w:rPr>
        <w:t xml:space="preserve"> </w:t>
      </w:r>
      <w:r>
        <w:t>doit</w:t>
      </w:r>
      <w:r>
        <w:rPr>
          <w:spacing w:val="-9"/>
        </w:rPr>
        <w:t xml:space="preserve"> </w:t>
      </w:r>
      <w:r>
        <w:t>convenir</w:t>
      </w:r>
      <w:r>
        <w:rPr>
          <w:spacing w:val="-8"/>
        </w:rPr>
        <w:t xml:space="preserve"> </w:t>
      </w:r>
      <w:r>
        <w:t>avec</w:t>
      </w:r>
      <w:r>
        <w:rPr>
          <w:spacing w:val="-8"/>
        </w:rPr>
        <w:t xml:space="preserve"> </w:t>
      </w:r>
      <w:r>
        <w:t xml:space="preserve">les agences résidentes participantes du coût estimatif des services communs/partagés de </w:t>
      </w:r>
      <w:r>
        <w:rPr>
          <w:i/>
        </w:rPr>
        <w:t>l'année suivante</w:t>
      </w:r>
      <w:r>
        <w:t>, conformément aux</w:t>
      </w:r>
      <w:r>
        <w:rPr>
          <w:spacing w:val="-1"/>
        </w:rPr>
        <w:t xml:space="preserve"> </w:t>
      </w:r>
      <w:r>
        <w:t>directives existantes du</w:t>
      </w:r>
      <w:r>
        <w:rPr>
          <w:spacing w:val="-1"/>
        </w:rPr>
        <w:t xml:space="preserve"> </w:t>
      </w:r>
      <w:r>
        <w:t>GNUD, et</w:t>
      </w:r>
      <w:r>
        <w:rPr>
          <w:spacing w:val="-3"/>
        </w:rPr>
        <w:t xml:space="preserve"> </w:t>
      </w:r>
      <w:r>
        <w:t>envoyer</w:t>
      </w:r>
      <w:r>
        <w:rPr>
          <w:spacing w:val="-2"/>
        </w:rPr>
        <w:t xml:space="preserve"> </w:t>
      </w:r>
      <w:r>
        <w:t>les factures aux</w:t>
      </w:r>
      <w:r>
        <w:rPr>
          <w:spacing w:val="-1"/>
        </w:rPr>
        <w:t xml:space="preserve"> </w:t>
      </w:r>
      <w:r>
        <w:t>agences avant la fin du mois de novembre pour l'exercice budgétaire à venir. Lors de la négociation des lettres</w:t>
      </w:r>
      <w:r>
        <w:rPr>
          <w:spacing w:val="-11"/>
        </w:rPr>
        <w:t xml:space="preserve"> </w:t>
      </w:r>
      <w:r>
        <w:t>d'accord</w:t>
      </w:r>
      <w:r>
        <w:rPr>
          <w:spacing w:val="-12"/>
        </w:rPr>
        <w:t xml:space="preserve"> </w:t>
      </w:r>
      <w:r>
        <w:t>sur</w:t>
      </w:r>
      <w:r>
        <w:rPr>
          <w:spacing w:val="-9"/>
        </w:rPr>
        <w:t xml:space="preserve"> </w:t>
      </w:r>
      <w:r>
        <w:t>ces</w:t>
      </w:r>
      <w:r>
        <w:rPr>
          <w:spacing w:val="-10"/>
        </w:rPr>
        <w:t xml:space="preserve"> </w:t>
      </w:r>
      <w:r>
        <w:t>services,</w:t>
      </w:r>
      <w:r>
        <w:rPr>
          <w:spacing w:val="-11"/>
        </w:rPr>
        <w:t xml:space="preserve"> </w:t>
      </w:r>
      <w:r>
        <w:t>y</w:t>
      </w:r>
      <w:r>
        <w:rPr>
          <w:spacing w:val="-8"/>
        </w:rPr>
        <w:t xml:space="preserve"> </w:t>
      </w:r>
      <w:r>
        <w:t>compris</w:t>
      </w:r>
      <w:r>
        <w:rPr>
          <w:spacing w:val="-10"/>
        </w:rPr>
        <w:t xml:space="preserve"> </w:t>
      </w:r>
      <w:r>
        <w:t>les</w:t>
      </w:r>
      <w:r>
        <w:rPr>
          <w:spacing w:val="-6"/>
        </w:rPr>
        <w:t xml:space="preserve"> </w:t>
      </w:r>
      <w:r>
        <w:t>locaux</w:t>
      </w:r>
      <w:r>
        <w:rPr>
          <w:spacing w:val="-11"/>
        </w:rPr>
        <w:t xml:space="preserve"> </w:t>
      </w:r>
      <w:r>
        <w:t>communs,</w:t>
      </w:r>
      <w:r>
        <w:rPr>
          <w:spacing w:val="-11"/>
        </w:rPr>
        <w:t xml:space="preserve"> </w:t>
      </w:r>
      <w:r>
        <w:t>un</w:t>
      </w:r>
      <w:r>
        <w:rPr>
          <w:spacing w:val="-12"/>
        </w:rPr>
        <w:t xml:space="preserve"> </w:t>
      </w:r>
      <w:r>
        <w:t>consensus</w:t>
      </w:r>
      <w:r>
        <w:rPr>
          <w:spacing w:val="-10"/>
        </w:rPr>
        <w:t xml:space="preserve"> </w:t>
      </w:r>
      <w:r>
        <w:t>doit</w:t>
      </w:r>
      <w:r>
        <w:rPr>
          <w:spacing w:val="-13"/>
        </w:rPr>
        <w:t xml:space="preserve"> </w:t>
      </w:r>
      <w:r>
        <w:t>être</w:t>
      </w:r>
      <w:r>
        <w:rPr>
          <w:spacing w:val="-9"/>
        </w:rPr>
        <w:t xml:space="preserve"> </w:t>
      </w:r>
      <w:r>
        <w:t>atteint</w:t>
      </w:r>
      <w:r>
        <w:rPr>
          <w:spacing w:val="-13"/>
        </w:rPr>
        <w:t xml:space="preserve"> </w:t>
      </w:r>
      <w:r>
        <w:t>sur les</w:t>
      </w:r>
      <w:r>
        <w:rPr>
          <w:spacing w:val="-2"/>
        </w:rPr>
        <w:t xml:space="preserve"> </w:t>
      </w:r>
      <w:r>
        <w:t>types</w:t>
      </w:r>
      <w:r>
        <w:rPr>
          <w:spacing w:val="-2"/>
        </w:rPr>
        <w:t xml:space="preserve"> </w:t>
      </w:r>
      <w:r>
        <w:t>de</w:t>
      </w:r>
      <w:r>
        <w:rPr>
          <w:spacing w:val="-6"/>
        </w:rPr>
        <w:t xml:space="preserve"> </w:t>
      </w:r>
      <w:r>
        <w:t>services couverts,</w:t>
      </w:r>
      <w:r>
        <w:rPr>
          <w:spacing w:val="-3"/>
        </w:rPr>
        <w:t xml:space="preserve"> </w:t>
      </w:r>
      <w:r>
        <w:t>le</w:t>
      </w:r>
      <w:r>
        <w:rPr>
          <w:spacing w:val="-2"/>
        </w:rPr>
        <w:t xml:space="preserve"> </w:t>
      </w:r>
      <w:r>
        <w:t>coût</w:t>
      </w:r>
      <w:r>
        <w:rPr>
          <w:spacing w:val="-2"/>
        </w:rPr>
        <w:t xml:space="preserve"> </w:t>
      </w:r>
      <w:r>
        <w:t>annuel total estimé</w:t>
      </w:r>
      <w:r>
        <w:rPr>
          <w:spacing w:val="-6"/>
        </w:rPr>
        <w:t xml:space="preserve"> </w:t>
      </w:r>
      <w:r>
        <w:t>de</w:t>
      </w:r>
      <w:r>
        <w:rPr>
          <w:spacing w:val="-2"/>
        </w:rPr>
        <w:t xml:space="preserve"> </w:t>
      </w:r>
      <w:r>
        <w:t>chaque</w:t>
      </w:r>
      <w:r>
        <w:rPr>
          <w:spacing w:val="-2"/>
        </w:rPr>
        <w:t xml:space="preserve"> </w:t>
      </w:r>
      <w:r>
        <w:t>service,</w:t>
      </w:r>
      <w:r>
        <w:rPr>
          <w:spacing w:val="-3"/>
        </w:rPr>
        <w:t xml:space="preserve"> </w:t>
      </w:r>
      <w:r>
        <w:t>les</w:t>
      </w:r>
      <w:r>
        <w:rPr>
          <w:spacing w:val="-2"/>
        </w:rPr>
        <w:t xml:space="preserve"> </w:t>
      </w:r>
      <w:r>
        <w:t>facteurs</w:t>
      </w:r>
      <w:r>
        <w:rPr>
          <w:spacing w:val="-2"/>
        </w:rPr>
        <w:t xml:space="preserve"> </w:t>
      </w:r>
      <w:r>
        <w:t>de</w:t>
      </w:r>
      <w:r>
        <w:rPr>
          <w:spacing w:val="-6"/>
        </w:rPr>
        <w:t xml:space="preserve"> </w:t>
      </w:r>
      <w:r>
        <w:t>coût pour la répartition des coûts ainsi que la part payable par chaque agence.</w:t>
      </w:r>
      <w:r>
        <w:rPr>
          <w:spacing w:val="40"/>
        </w:rPr>
        <w:t xml:space="preserve"> </w:t>
      </w:r>
      <w:r>
        <w:t>Les bureaux de pays du</w:t>
      </w:r>
      <w:r>
        <w:rPr>
          <w:spacing w:val="-1"/>
        </w:rPr>
        <w:t xml:space="preserve"> </w:t>
      </w:r>
      <w:r>
        <w:t>PNUD peuvent</w:t>
      </w:r>
      <w:r>
        <w:rPr>
          <w:spacing w:val="-3"/>
        </w:rPr>
        <w:t xml:space="preserve"> </w:t>
      </w:r>
      <w:r>
        <w:t>créer</w:t>
      </w:r>
      <w:r>
        <w:rPr>
          <w:spacing w:val="-2"/>
        </w:rPr>
        <w:t xml:space="preserve"> </w:t>
      </w:r>
      <w:r>
        <w:t>un</w:t>
      </w:r>
      <w:r>
        <w:rPr>
          <w:spacing w:val="-1"/>
        </w:rPr>
        <w:t xml:space="preserve"> </w:t>
      </w:r>
      <w:r>
        <w:t>(ou</w:t>
      </w:r>
      <w:r>
        <w:rPr>
          <w:spacing w:val="-1"/>
        </w:rPr>
        <w:t xml:space="preserve"> </w:t>
      </w:r>
      <w:r>
        <w:t>plusieurs) projet(s) de</w:t>
      </w:r>
      <w:r>
        <w:rPr>
          <w:spacing w:val="-3"/>
        </w:rPr>
        <w:t xml:space="preserve"> </w:t>
      </w:r>
      <w:r>
        <w:t>gestion</w:t>
      </w:r>
      <w:r>
        <w:rPr>
          <w:spacing w:val="-1"/>
        </w:rPr>
        <w:t xml:space="preserve"> </w:t>
      </w:r>
      <w:r>
        <w:t>des "services communs"</w:t>
      </w:r>
      <w:r>
        <w:rPr>
          <w:spacing w:val="-1"/>
        </w:rPr>
        <w:t xml:space="preserve"> </w:t>
      </w:r>
      <w:r>
        <w:t>distinct(s) avec les activités distinctes suivantes pour chaque service commun/partagé :</w:t>
      </w:r>
    </w:p>
    <w:p w14:paraId="4AAC724C" w14:textId="77777777" w:rsidR="00A01840" w:rsidRDefault="00000000">
      <w:pPr>
        <w:pStyle w:val="ListParagraph"/>
        <w:numPr>
          <w:ilvl w:val="1"/>
          <w:numId w:val="1"/>
        </w:numPr>
        <w:tabs>
          <w:tab w:val="left" w:pos="1560"/>
        </w:tabs>
        <w:jc w:val="left"/>
      </w:pPr>
      <w:r>
        <w:rPr>
          <w:spacing w:val="-2"/>
        </w:rPr>
        <w:t>Locaux</w:t>
      </w:r>
    </w:p>
    <w:p w14:paraId="54A99B4F" w14:textId="77777777" w:rsidR="00A01840" w:rsidRDefault="00000000">
      <w:pPr>
        <w:pStyle w:val="ListParagraph"/>
        <w:numPr>
          <w:ilvl w:val="1"/>
          <w:numId w:val="1"/>
        </w:numPr>
        <w:tabs>
          <w:tab w:val="left" w:pos="1560"/>
        </w:tabs>
        <w:spacing w:before="40"/>
        <w:ind w:hanging="360"/>
        <w:jc w:val="left"/>
      </w:pPr>
      <w:r>
        <w:rPr>
          <w:spacing w:val="-2"/>
        </w:rPr>
        <w:t>Sécurité</w:t>
      </w:r>
    </w:p>
    <w:p w14:paraId="09B818DE" w14:textId="77777777" w:rsidR="00A01840" w:rsidRDefault="00000000">
      <w:pPr>
        <w:pStyle w:val="ListParagraph"/>
        <w:numPr>
          <w:ilvl w:val="1"/>
          <w:numId w:val="1"/>
        </w:numPr>
        <w:tabs>
          <w:tab w:val="left" w:pos="1560"/>
        </w:tabs>
        <w:spacing w:before="40"/>
        <w:ind w:hanging="360"/>
        <w:jc w:val="left"/>
      </w:pPr>
      <w:r>
        <w:rPr>
          <w:spacing w:val="-2"/>
        </w:rPr>
        <w:t>Communication/VSAT</w:t>
      </w:r>
    </w:p>
    <w:p w14:paraId="769EB717" w14:textId="77777777" w:rsidR="00A01840" w:rsidRDefault="00000000">
      <w:pPr>
        <w:pStyle w:val="ListParagraph"/>
        <w:numPr>
          <w:ilvl w:val="1"/>
          <w:numId w:val="1"/>
        </w:numPr>
        <w:tabs>
          <w:tab w:val="left" w:pos="1560"/>
        </w:tabs>
        <w:spacing w:before="40"/>
        <w:ind w:hanging="360"/>
        <w:jc w:val="left"/>
      </w:pPr>
      <w:r>
        <w:rPr>
          <w:spacing w:val="-2"/>
        </w:rPr>
        <w:t>Dispensaire</w:t>
      </w:r>
    </w:p>
    <w:p w14:paraId="41E2E145" w14:textId="77777777" w:rsidR="00A01840" w:rsidRDefault="00A01840">
      <w:pPr>
        <w:pStyle w:val="BodyText"/>
        <w:spacing w:before="78"/>
      </w:pPr>
    </w:p>
    <w:p w14:paraId="6E39C0F9" w14:textId="28C03302" w:rsidR="00A01840" w:rsidRDefault="00000000" w:rsidP="00240C77">
      <w:pPr>
        <w:pStyle w:val="ListParagraph"/>
        <w:numPr>
          <w:ilvl w:val="0"/>
          <w:numId w:val="1"/>
        </w:numPr>
        <w:tabs>
          <w:tab w:val="left" w:pos="838"/>
          <w:tab w:val="left" w:pos="840"/>
        </w:tabs>
        <w:spacing w:before="1" w:line="276" w:lineRule="auto"/>
        <w:ind w:left="840" w:right="1433"/>
        <w:jc w:val="both"/>
      </w:pPr>
      <w:r>
        <w:t>Lors</w:t>
      </w:r>
      <w:r>
        <w:rPr>
          <w:spacing w:val="-13"/>
        </w:rPr>
        <w:t xml:space="preserve"> </w:t>
      </w:r>
      <w:r>
        <w:t>de</w:t>
      </w:r>
      <w:r>
        <w:rPr>
          <w:spacing w:val="-12"/>
        </w:rPr>
        <w:t xml:space="preserve"> </w:t>
      </w:r>
      <w:r>
        <w:t>la</w:t>
      </w:r>
      <w:r>
        <w:rPr>
          <w:spacing w:val="-13"/>
        </w:rPr>
        <w:t xml:space="preserve"> </w:t>
      </w:r>
      <w:r>
        <w:t>mise</w:t>
      </w:r>
      <w:r>
        <w:rPr>
          <w:spacing w:val="-12"/>
        </w:rPr>
        <w:t xml:space="preserve"> </w:t>
      </w:r>
      <w:r>
        <w:t>en</w:t>
      </w:r>
      <w:r>
        <w:rPr>
          <w:spacing w:val="-13"/>
        </w:rPr>
        <w:t xml:space="preserve"> </w:t>
      </w:r>
      <w:r>
        <w:t>place</w:t>
      </w:r>
      <w:r>
        <w:rPr>
          <w:spacing w:val="-12"/>
        </w:rPr>
        <w:t xml:space="preserve"> </w:t>
      </w:r>
      <w:r>
        <w:t>de</w:t>
      </w:r>
      <w:r>
        <w:rPr>
          <w:spacing w:val="-13"/>
        </w:rPr>
        <w:t xml:space="preserve"> </w:t>
      </w:r>
      <w:r>
        <w:t>projets</w:t>
      </w:r>
      <w:r>
        <w:rPr>
          <w:spacing w:val="-12"/>
        </w:rPr>
        <w:t xml:space="preserve"> </w:t>
      </w:r>
      <w:r>
        <w:t>de</w:t>
      </w:r>
      <w:r>
        <w:rPr>
          <w:spacing w:val="-12"/>
        </w:rPr>
        <w:t xml:space="preserve"> </w:t>
      </w:r>
      <w:r>
        <w:t>services</w:t>
      </w:r>
      <w:r>
        <w:rPr>
          <w:spacing w:val="-13"/>
        </w:rPr>
        <w:t xml:space="preserve"> </w:t>
      </w:r>
      <w:r>
        <w:t>communs,</w:t>
      </w:r>
      <w:r>
        <w:rPr>
          <w:spacing w:val="-12"/>
        </w:rPr>
        <w:t xml:space="preserve"> </w:t>
      </w:r>
      <w:r>
        <w:t>les</w:t>
      </w:r>
      <w:r>
        <w:rPr>
          <w:spacing w:val="-13"/>
        </w:rPr>
        <w:t xml:space="preserve"> </w:t>
      </w:r>
      <w:r>
        <w:t>bureaux</w:t>
      </w:r>
      <w:r>
        <w:rPr>
          <w:spacing w:val="-12"/>
        </w:rPr>
        <w:t xml:space="preserve"> </w:t>
      </w:r>
      <w:r>
        <w:t>nationaux</w:t>
      </w:r>
      <w:r>
        <w:rPr>
          <w:spacing w:val="-13"/>
        </w:rPr>
        <w:t xml:space="preserve"> </w:t>
      </w:r>
      <w:r>
        <w:t>sont</w:t>
      </w:r>
      <w:r>
        <w:rPr>
          <w:spacing w:val="-12"/>
        </w:rPr>
        <w:t xml:space="preserve"> </w:t>
      </w:r>
      <w:r>
        <w:t>censés</w:t>
      </w:r>
      <w:r>
        <w:rPr>
          <w:spacing w:val="-12"/>
        </w:rPr>
        <w:t xml:space="preserve"> </w:t>
      </w:r>
      <w:r>
        <w:t>établir une attribution/un contrat fictif pour chaque combinaison de code d'agence et de fonds en reflétant</w:t>
      </w:r>
      <w:r>
        <w:rPr>
          <w:spacing w:val="40"/>
        </w:rPr>
        <w:t xml:space="preserve"> </w:t>
      </w:r>
      <w:r>
        <w:t>le</w:t>
      </w:r>
      <w:r>
        <w:rPr>
          <w:spacing w:val="40"/>
        </w:rPr>
        <w:t xml:space="preserve"> </w:t>
      </w:r>
      <w:r>
        <w:t>montant</w:t>
      </w:r>
      <w:r>
        <w:rPr>
          <w:spacing w:val="40"/>
        </w:rPr>
        <w:t xml:space="preserve"> </w:t>
      </w:r>
      <w:r>
        <w:t>du</w:t>
      </w:r>
      <w:r>
        <w:rPr>
          <w:spacing w:val="55"/>
        </w:rPr>
        <w:t xml:space="preserve"> </w:t>
      </w:r>
      <w:r>
        <w:t>financement</w:t>
      </w:r>
      <w:r>
        <w:rPr>
          <w:spacing w:val="40"/>
        </w:rPr>
        <w:t xml:space="preserve"> </w:t>
      </w:r>
      <w:r>
        <w:t>pour</w:t>
      </w:r>
      <w:r>
        <w:rPr>
          <w:spacing w:val="58"/>
        </w:rPr>
        <w:t xml:space="preserve"> </w:t>
      </w:r>
      <w:r>
        <w:t>l'année</w:t>
      </w:r>
      <w:r>
        <w:rPr>
          <w:spacing w:val="40"/>
        </w:rPr>
        <w:t xml:space="preserve"> </w:t>
      </w:r>
      <w:r>
        <w:t>entière</w:t>
      </w:r>
      <w:r>
        <w:rPr>
          <w:spacing w:val="40"/>
        </w:rPr>
        <w:t xml:space="preserve"> </w:t>
      </w:r>
      <w:r>
        <w:t>dans</w:t>
      </w:r>
      <w:r>
        <w:rPr>
          <w:spacing w:val="57"/>
        </w:rPr>
        <w:t xml:space="preserve"> </w:t>
      </w:r>
      <w:r>
        <w:t>le</w:t>
      </w:r>
      <w:r>
        <w:rPr>
          <w:spacing w:val="40"/>
        </w:rPr>
        <w:t xml:space="preserve"> </w:t>
      </w:r>
      <w:r>
        <w:t>module</w:t>
      </w:r>
      <w:r>
        <w:rPr>
          <w:spacing w:val="40"/>
        </w:rPr>
        <w:t xml:space="preserve"> </w:t>
      </w:r>
      <w:r>
        <w:t>des</w:t>
      </w:r>
      <w:r>
        <w:rPr>
          <w:spacing w:val="57"/>
        </w:rPr>
        <w:t xml:space="preserve"> </w:t>
      </w:r>
      <w:r>
        <w:t>projets</w:t>
      </w:r>
      <w:r>
        <w:rPr>
          <w:spacing w:val="57"/>
        </w:rPr>
        <w:t xml:space="preserve"> </w:t>
      </w:r>
      <w:r>
        <w:t>de</w:t>
      </w:r>
      <w:r>
        <w:rPr>
          <w:noProof/>
        </w:rPr>
        <mc:AlternateContent>
          <mc:Choice Requires="wps">
            <w:drawing>
              <wp:anchor distT="0" distB="0" distL="0" distR="0" simplePos="0" relativeHeight="251657216" behindDoc="1" locked="0" layoutInCell="1" allowOverlap="1" wp14:anchorId="520373AF" wp14:editId="6979F22A">
                <wp:simplePos x="0" y="0"/>
                <wp:positionH relativeFrom="page">
                  <wp:posOffset>1216660</wp:posOffset>
                </wp:positionH>
                <wp:positionV relativeFrom="paragraph">
                  <wp:posOffset>1350</wp:posOffset>
                </wp:positionV>
                <wp:extent cx="73660" cy="1701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2DA0401" id="Graphic 2" o:spid="_x0000_s1026" style="position:absolute;margin-left:95.8pt;margin-top:.1pt;width:5.8pt;height:13.4pt;z-index:-251659264;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OIKo97bAAAABwEAAA8AAABkcnMvZG93bnJldi54bWxMjsFO&#10;wzAQRO9I/IO1SNyo0yCVEuJUFMGFEy0I1JsTL3EgXkexWyd/z3KC24xmNPPKzeR6ccIxdJ4ULBcZ&#10;CKTGm45aBW+vT1drECFqMrr3hApmDLCpzs9KXRifaIenfWwFj1AotAIb41BIGRqLToeFH5A4+/Sj&#10;05Ht2Eoz6sTjrpd5lq2k0x3xg9UDPlhsvvdHp2CXHg9mXps5vW8/7Fc6tNvn+kWpy4vp/g5ExCn+&#10;leEXn9GhYqbaH8kE0bO/Xa64qiAHwXGeXbOoWdxkIKtS/uevfgAAAP//AwBQSwECLQAUAAYACAAA&#10;ACEAtoM4kv4AAADhAQAAEwAAAAAAAAAAAAAAAAAAAAAAW0NvbnRlbnRfVHlwZXNdLnhtbFBLAQIt&#10;ABQABgAIAAAAIQA4/SH/1gAAAJQBAAALAAAAAAAAAAAAAAAAAC8BAABfcmVscy8ucmVsc1BLAQIt&#10;ABQABgAIAAAAIQD6FMWOIgIAALsEAAAOAAAAAAAAAAAAAAAAAC4CAABkcnMvZTJvRG9jLnhtbFBL&#10;AQItABQABgAIAAAAIQDiCqPe2wAAAAcBAAAPAAAAAAAAAAAAAAAAAHwEAABkcnMvZG93bnJldi54&#10;bWxQSwUGAAAAAAQABADzAAAAhAUAAAAA&#10;" path="m73659,l,,,170179r73659,l73659,xe" fillcolor="#e6e6e6" stroked="f">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064C1D30" wp14:editId="31086B71">
                <wp:simplePos x="0" y="0"/>
                <wp:positionH relativeFrom="page">
                  <wp:posOffset>1493519</wp:posOffset>
                </wp:positionH>
                <wp:positionV relativeFrom="paragraph">
                  <wp:posOffset>1350</wp:posOffset>
                </wp:positionV>
                <wp:extent cx="73660" cy="1701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8B19D6" id="Graphic 3" o:spid="_x0000_s1026" style="position:absolute;margin-left:117.6pt;margin-top:.1pt;width:5.8pt;height:13.4pt;z-index:-251656192;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ISO1V7cAAAABwEAAA8AAABkcnMvZG93bnJldi54bWxMj8FO&#10;wzAQRO9I/IO1SNyoQ4BShTgVRXDhRAsC9ebESxyI11Hs1snfs5zgNqsZzb4p15PrxRHH0HlScLnI&#10;QCA13nTUKnh7fbpYgQhRk9G9J1QwY4B1dXpS6sL4RFs87mIruIRCoRXYGIdCytBYdDos/IDE3qcf&#10;nY58jq00o05c7nqZZ9lSOt0Rf7B6wAeLzffu4BRs0+PezCszp/fNh/1K+3bzXL8odX423d+BiDjF&#10;vzD84jM6VMxU+wOZIHoF+dVNzlEWINjOr5e8pGZxm4GsSvmfv/oBAAD//wMAUEsBAi0AFAAGAAgA&#10;AAAhALaDOJL+AAAA4QEAABMAAAAAAAAAAAAAAAAAAAAAAFtDb250ZW50X1R5cGVzXS54bWxQSwEC&#10;LQAUAAYACAAAACEAOP0h/9YAAACUAQAACwAAAAAAAAAAAAAAAAAvAQAAX3JlbHMvLnJlbHNQSwEC&#10;LQAUAAYACAAAACEA+hTFjiICAAC7BAAADgAAAAAAAAAAAAAAAAAuAgAAZHJzL2Uyb0RvYy54bWxQ&#10;SwECLQAUAAYACAAAACEAhI7VXtwAAAAHAQAADwAAAAAAAAAAAAAAAAB8BAAAZHJzL2Rvd25yZXYu&#10;eG1sUEsFBgAAAAAEAAQA8wAAAIUFAAAAAA==&#10;" path="m73659,l,,,170179r73659,l73659,xe" fillcolor="#e6e6e6" stroked="f">
                <v:path arrowok="t"/>
                <w10:wrap anchorx="page"/>
              </v:shape>
            </w:pict>
          </mc:Fallback>
        </mc:AlternateContent>
      </w:r>
      <w:r w:rsidR="00240C77">
        <w:t xml:space="preserve"> </w:t>
      </w:r>
      <w:proofErr w:type="spellStart"/>
      <w:r>
        <w:t>Quantum.Une</w:t>
      </w:r>
      <w:proofErr w:type="spellEnd"/>
      <w:r>
        <w:t xml:space="preserve"> attribution sera créée pour le financement interne du PNUD au titre de sa part </w:t>
      </w:r>
      <w:r>
        <w:lastRenderedPageBreak/>
        <w:t>des services communs.</w:t>
      </w:r>
      <w:r w:rsidRPr="00240C77">
        <w:rPr>
          <w:spacing w:val="80"/>
        </w:rPr>
        <w:t xml:space="preserve"> </w:t>
      </w:r>
      <w:r>
        <w:t>Par conséquent, un projet de services communs peut faire l'objet de plusieurs</w:t>
      </w:r>
      <w:r w:rsidRPr="00240C77">
        <w:rPr>
          <w:spacing w:val="-13"/>
        </w:rPr>
        <w:t xml:space="preserve"> </w:t>
      </w:r>
      <w:r>
        <w:t>attributions.</w:t>
      </w:r>
      <w:r w:rsidRPr="00240C77">
        <w:rPr>
          <w:spacing w:val="18"/>
        </w:rPr>
        <w:t xml:space="preserve"> </w:t>
      </w:r>
      <w:r>
        <w:t>La</w:t>
      </w:r>
      <w:r w:rsidRPr="00240C77">
        <w:rPr>
          <w:spacing w:val="-13"/>
        </w:rPr>
        <w:t xml:space="preserve"> </w:t>
      </w:r>
      <w:r>
        <w:t>contribution</w:t>
      </w:r>
      <w:r w:rsidRPr="00240C77">
        <w:rPr>
          <w:spacing w:val="-12"/>
        </w:rPr>
        <w:t xml:space="preserve"> </w:t>
      </w:r>
      <w:r>
        <w:t>réelle</w:t>
      </w:r>
      <w:r w:rsidRPr="00240C77">
        <w:rPr>
          <w:spacing w:val="-13"/>
        </w:rPr>
        <w:t xml:space="preserve"> </w:t>
      </w:r>
      <w:r>
        <w:t>des</w:t>
      </w:r>
      <w:r w:rsidRPr="00240C77">
        <w:rPr>
          <w:spacing w:val="-10"/>
        </w:rPr>
        <w:t xml:space="preserve"> </w:t>
      </w:r>
      <w:r>
        <w:t>agences</w:t>
      </w:r>
      <w:r w:rsidRPr="00240C77">
        <w:rPr>
          <w:spacing w:val="-11"/>
        </w:rPr>
        <w:t xml:space="preserve"> </w:t>
      </w:r>
      <w:r>
        <w:t>peut</w:t>
      </w:r>
      <w:r w:rsidRPr="00240C77">
        <w:rPr>
          <w:spacing w:val="-11"/>
        </w:rPr>
        <w:t xml:space="preserve"> </w:t>
      </w:r>
      <w:r>
        <w:t>être</w:t>
      </w:r>
      <w:r w:rsidRPr="00240C77">
        <w:rPr>
          <w:spacing w:val="-13"/>
        </w:rPr>
        <w:t xml:space="preserve"> </w:t>
      </w:r>
      <w:r>
        <w:t>reçue</w:t>
      </w:r>
      <w:r w:rsidRPr="00240C77">
        <w:rPr>
          <w:spacing w:val="-12"/>
        </w:rPr>
        <w:t xml:space="preserve"> </w:t>
      </w:r>
      <w:r>
        <w:t>en</w:t>
      </w:r>
      <w:r w:rsidRPr="00240C77">
        <w:rPr>
          <w:spacing w:val="-9"/>
        </w:rPr>
        <w:t xml:space="preserve"> </w:t>
      </w:r>
      <w:r>
        <w:t>espèces</w:t>
      </w:r>
      <w:r w:rsidRPr="00240C77">
        <w:rPr>
          <w:spacing w:val="-12"/>
        </w:rPr>
        <w:t xml:space="preserve"> </w:t>
      </w:r>
      <w:r>
        <w:t>via</w:t>
      </w:r>
      <w:r w:rsidRPr="00240C77">
        <w:rPr>
          <w:spacing w:val="-13"/>
        </w:rPr>
        <w:t xml:space="preserve"> </w:t>
      </w:r>
      <w:r>
        <w:t>des</w:t>
      </w:r>
      <w:r w:rsidRPr="00240C77">
        <w:rPr>
          <w:spacing w:val="-7"/>
        </w:rPr>
        <w:t xml:space="preserve"> </w:t>
      </w:r>
      <w:r>
        <w:t xml:space="preserve">reçus </w:t>
      </w:r>
      <w:proofErr w:type="spellStart"/>
      <w:r>
        <w:t>miscelanous</w:t>
      </w:r>
      <w:proofErr w:type="spellEnd"/>
      <w:r w:rsidRPr="00240C77">
        <w:rPr>
          <w:spacing w:val="-10"/>
        </w:rPr>
        <w:t xml:space="preserve"> </w:t>
      </w:r>
      <w:r>
        <w:t>ou</w:t>
      </w:r>
      <w:r w:rsidRPr="00240C77">
        <w:rPr>
          <w:spacing w:val="-12"/>
        </w:rPr>
        <w:t xml:space="preserve"> </w:t>
      </w:r>
      <w:r>
        <w:t>autorisée</w:t>
      </w:r>
      <w:r w:rsidRPr="00240C77">
        <w:rPr>
          <w:spacing w:val="-10"/>
        </w:rPr>
        <w:t xml:space="preserve"> </w:t>
      </w:r>
      <w:r>
        <w:t>à</w:t>
      </w:r>
      <w:r w:rsidRPr="00240C77">
        <w:rPr>
          <w:spacing w:val="-10"/>
        </w:rPr>
        <w:t xml:space="preserve"> </w:t>
      </w:r>
      <w:r>
        <w:t>partir</w:t>
      </w:r>
      <w:r w:rsidRPr="00240C77">
        <w:rPr>
          <w:spacing w:val="-13"/>
        </w:rPr>
        <w:t xml:space="preserve"> </w:t>
      </w:r>
      <w:r>
        <w:t>d'autres</w:t>
      </w:r>
      <w:r w:rsidRPr="00240C77">
        <w:rPr>
          <w:spacing w:val="-6"/>
        </w:rPr>
        <w:t xml:space="preserve"> </w:t>
      </w:r>
      <w:r>
        <w:t>sources</w:t>
      </w:r>
      <w:r w:rsidRPr="00240C77">
        <w:rPr>
          <w:spacing w:val="-10"/>
        </w:rPr>
        <w:t xml:space="preserve"> </w:t>
      </w:r>
      <w:r>
        <w:t>telles</w:t>
      </w:r>
      <w:r w:rsidRPr="00240C77">
        <w:rPr>
          <w:spacing w:val="-10"/>
        </w:rPr>
        <w:t xml:space="preserve"> </w:t>
      </w:r>
      <w:r>
        <w:t>que</w:t>
      </w:r>
      <w:r w:rsidRPr="00240C77">
        <w:rPr>
          <w:spacing w:val="-10"/>
        </w:rPr>
        <w:t xml:space="preserve"> </w:t>
      </w:r>
      <w:r>
        <w:t>le</w:t>
      </w:r>
      <w:r w:rsidRPr="00240C77">
        <w:rPr>
          <w:spacing w:val="-10"/>
        </w:rPr>
        <w:t xml:space="preserve"> </w:t>
      </w:r>
      <w:r>
        <w:t>SCA</w:t>
      </w:r>
      <w:r w:rsidRPr="00240C77">
        <w:rPr>
          <w:spacing w:val="-11"/>
        </w:rPr>
        <w:t xml:space="preserve"> </w:t>
      </w:r>
      <w:r>
        <w:t>(Service</w:t>
      </w:r>
      <w:r w:rsidRPr="00240C77">
        <w:rPr>
          <w:spacing w:val="-10"/>
        </w:rPr>
        <w:t xml:space="preserve"> </w:t>
      </w:r>
      <w:r>
        <w:t>Clearing</w:t>
      </w:r>
      <w:r w:rsidRPr="00240C77">
        <w:rPr>
          <w:spacing w:val="-8"/>
        </w:rPr>
        <w:t xml:space="preserve"> </w:t>
      </w:r>
      <w:proofErr w:type="spellStart"/>
      <w:r>
        <w:t>Account</w:t>
      </w:r>
      <w:proofErr w:type="spellEnd"/>
      <w:r>
        <w:t>)</w:t>
      </w:r>
      <w:r w:rsidRPr="00240C77">
        <w:rPr>
          <w:spacing w:val="-11"/>
        </w:rPr>
        <w:t xml:space="preserve"> </w:t>
      </w:r>
      <w:r>
        <w:t>qui mettra</w:t>
      </w:r>
      <w:r w:rsidRPr="00240C77">
        <w:rPr>
          <w:spacing w:val="-6"/>
        </w:rPr>
        <w:t xml:space="preserve"> </w:t>
      </w:r>
      <w:r>
        <w:t>à</w:t>
      </w:r>
      <w:r w:rsidRPr="00240C77">
        <w:rPr>
          <w:spacing w:val="-6"/>
        </w:rPr>
        <w:t xml:space="preserve"> </w:t>
      </w:r>
      <w:r>
        <w:t>jour</w:t>
      </w:r>
      <w:r w:rsidRPr="00240C77">
        <w:rPr>
          <w:spacing w:val="-5"/>
        </w:rPr>
        <w:t xml:space="preserve"> </w:t>
      </w:r>
      <w:r>
        <w:t>les</w:t>
      </w:r>
      <w:r w:rsidRPr="00240C77">
        <w:rPr>
          <w:spacing w:val="-3"/>
        </w:rPr>
        <w:t xml:space="preserve"> </w:t>
      </w:r>
      <w:r>
        <w:t>budgets</w:t>
      </w:r>
      <w:r w:rsidRPr="00240C77">
        <w:rPr>
          <w:spacing w:val="-3"/>
        </w:rPr>
        <w:t xml:space="preserve"> </w:t>
      </w:r>
      <w:r>
        <w:t>GL</w:t>
      </w:r>
      <w:r w:rsidRPr="00240C77">
        <w:rPr>
          <w:spacing w:val="-5"/>
        </w:rPr>
        <w:t xml:space="preserve"> </w:t>
      </w:r>
      <w:r>
        <w:t>(cash)</w:t>
      </w:r>
      <w:r w:rsidRPr="00240C77">
        <w:rPr>
          <w:spacing w:val="-3"/>
        </w:rPr>
        <w:t xml:space="preserve"> </w:t>
      </w:r>
      <w:r>
        <w:t>des</w:t>
      </w:r>
      <w:r w:rsidRPr="00240C77">
        <w:rPr>
          <w:spacing w:val="-3"/>
        </w:rPr>
        <w:t xml:space="preserve"> </w:t>
      </w:r>
      <w:r>
        <w:t>services</w:t>
      </w:r>
      <w:r w:rsidRPr="00240C77">
        <w:rPr>
          <w:spacing w:val="-3"/>
        </w:rPr>
        <w:t xml:space="preserve"> </w:t>
      </w:r>
      <w:r>
        <w:t>communs.</w:t>
      </w:r>
      <w:r w:rsidRPr="00240C77">
        <w:rPr>
          <w:spacing w:val="40"/>
        </w:rPr>
        <w:t xml:space="preserve"> </w:t>
      </w:r>
      <w:r>
        <w:t>Tout</w:t>
      </w:r>
      <w:r w:rsidRPr="00240C77">
        <w:rPr>
          <w:spacing w:val="-6"/>
        </w:rPr>
        <w:t xml:space="preserve"> </w:t>
      </w:r>
      <w:r>
        <w:t>transfert</w:t>
      </w:r>
      <w:r w:rsidRPr="00240C77">
        <w:rPr>
          <w:spacing w:val="-6"/>
        </w:rPr>
        <w:t xml:space="preserve"> </w:t>
      </w:r>
      <w:r>
        <w:t>de</w:t>
      </w:r>
      <w:r w:rsidRPr="00240C77">
        <w:rPr>
          <w:spacing w:val="-6"/>
        </w:rPr>
        <w:t xml:space="preserve"> </w:t>
      </w:r>
      <w:r>
        <w:t>coût/dépense</w:t>
      </w:r>
      <w:r w:rsidRPr="00240C77">
        <w:rPr>
          <w:spacing w:val="-3"/>
        </w:rPr>
        <w:t xml:space="preserve"> </w:t>
      </w:r>
      <w:r>
        <w:t>entre différents projets nécessitera un transfert de coût de projet dans le module de projet. Cependant, tout transfert de trésorerie entre des combinaisons de fonds/donateurs peut être géré par des journaux manuels de GL.</w:t>
      </w:r>
    </w:p>
    <w:p w14:paraId="38ACFEAD" w14:textId="77777777" w:rsidR="00A01840" w:rsidRDefault="00A01840">
      <w:pPr>
        <w:pStyle w:val="BodyText"/>
        <w:spacing w:before="37"/>
      </w:pPr>
    </w:p>
    <w:p w14:paraId="5FB3142E" w14:textId="77777777" w:rsidR="00A01840" w:rsidRDefault="00000000">
      <w:pPr>
        <w:pStyle w:val="ListParagraph"/>
        <w:numPr>
          <w:ilvl w:val="0"/>
          <w:numId w:val="1"/>
        </w:numPr>
        <w:tabs>
          <w:tab w:val="left" w:pos="837"/>
          <w:tab w:val="left" w:pos="839"/>
        </w:tabs>
        <w:spacing w:line="276" w:lineRule="auto"/>
        <w:ind w:right="1436"/>
        <w:jc w:val="both"/>
      </w:pPr>
      <w:r>
        <w:t>Le budget total de chaque projet ou activité doit être équivalent au coût annuel total estimé de ces services. S'il existe des services supplémentaires spécifiques que les agences ont accepté de partager,</w:t>
      </w:r>
      <w:r>
        <w:rPr>
          <w:spacing w:val="-9"/>
        </w:rPr>
        <w:t xml:space="preserve"> </w:t>
      </w:r>
      <w:r>
        <w:t>des</w:t>
      </w:r>
      <w:r>
        <w:rPr>
          <w:spacing w:val="-8"/>
        </w:rPr>
        <w:t xml:space="preserve"> </w:t>
      </w:r>
      <w:r>
        <w:t>projets</w:t>
      </w:r>
      <w:r>
        <w:rPr>
          <w:spacing w:val="-8"/>
        </w:rPr>
        <w:t xml:space="preserve"> </w:t>
      </w:r>
      <w:r>
        <w:t>et/ou</w:t>
      </w:r>
      <w:r>
        <w:rPr>
          <w:spacing w:val="-10"/>
        </w:rPr>
        <w:t xml:space="preserve"> </w:t>
      </w:r>
      <w:r>
        <w:t>des</w:t>
      </w:r>
      <w:r>
        <w:rPr>
          <w:spacing w:val="-8"/>
        </w:rPr>
        <w:t xml:space="preserve"> </w:t>
      </w:r>
      <w:r>
        <w:t>activités</w:t>
      </w:r>
      <w:r>
        <w:rPr>
          <w:spacing w:val="-8"/>
        </w:rPr>
        <w:t xml:space="preserve"> </w:t>
      </w:r>
      <w:r>
        <w:t>supplémentaires</w:t>
      </w:r>
      <w:r>
        <w:rPr>
          <w:spacing w:val="-8"/>
        </w:rPr>
        <w:t xml:space="preserve"> </w:t>
      </w:r>
      <w:r>
        <w:t>peuvent</w:t>
      </w:r>
      <w:r>
        <w:rPr>
          <w:spacing w:val="-12"/>
        </w:rPr>
        <w:t xml:space="preserve"> </w:t>
      </w:r>
      <w:r>
        <w:t>être</w:t>
      </w:r>
      <w:r>
        <w:rPr>
          <w:spacing w:val="-12"/>
        </w:rPr>
        <w:t xml:space="preserve"> </w:t>
      </w:r>
      <w:r>
        <w:t>créés,</w:t>
      </w:r>
      <w:r>
        <w:rPr>
          <w:spacing w:val="-9"/>
        </w:rPr>
        <w:t xml:space="preserve"> </w:t>
      </w:r>
      <w:r>
        <w:t>mais</w:t>
      </w:r>
      <w:r>
        <w:rPr>
          <w:spacing w:val="-8"/>
        </w:rPr>
        <w:t xml:space="preserve"> </w:t>
      </w:r>
      <w:r>
        <w:t>les</w:t>
      </w:r>
      <w:r>
        <w:rPr>
          <w:spacing w:val="-8"/>
        </w:rPr>
        <w:t xml:space="preserve"> </w:t>
      </w:r>
      <w:r>
        <w:t>bureaux</w:t>
      </w:r>
      <w:r>
        <w:rPr>
          <w:spacing w:val="-10"/>
        </w:rPr>
        <w:t xml:space="preserve"> </w:t>
      </w:r>
      <w:r>
        <w:t>ne doivent</w:t>
      </w:r>
      <w:r>
        <w:rPr>
          <w:spacing w:val="-6"/>
        </w:rPr>
        <w:t xml:space="preserve"> </w:t>
      </w:r>
      <w:r>
        <w:t>utiliser</w:t>
      </w:r>
      <w:r>
        <w:rPr>
          <w:spacing w:val="-5"/>
        </w:rPr>
        <w:t xml:space="preserve"> </w:t>
      </w:r>
      <w:r>
        <w:t>que</w:t>
      </w:r>
      <w:r>
        <w:rPr>
          <w:spacing w:val="-6"/>
        </w:rPr>
        <w:t xml:space="preserve"> </w:t>
      </w:r>
      <w:r>
        <w:t>les</w:t>
      </w:r>
      <w:r>
        <w:rPr>
          <w:spacing w:val="-2"/>
        </w:rPr>
        <w:t xml:space="preserve"> </w:t>
      </w:r>
      <w:r>
        <w:t>quatre</w:t>
      </w:r>
      <w:r>
        <w:rPr>
          <w:spacing w:val="-6"/>
        </w:rPr>
        <w:t xml:space="preserve"> </w:t>
      </w:r>
      <w:r>
        <w:t>codes</w:t>
      </w:r>
      <w:r>
        <w:rPr>
          <w:spacing w:val="-2"/>
        </w:rPr>
        <w:t xml:space="preserve"> </w:t>
      </w:r>
      <w:r>
        <w:t>de</w:t>
      </w:r>
      <w:r>
        <w:rPr>
          <w:spacing w:val="-2"/>
        </w:rPr>
        <w:t xml:space="preserve"> </w:t>
      </w:r>
      <w:r>
        <w:t>fonds</w:t>
      </w:r>
      <w:r>
        <w:rPr>
          <w:spacing w:val="-2"/>
        </w:rPr>
        <w:t xml:space="preserve"> </w:t>
      </w:r>
      <w:r>
        <w:t>pour</w:t>
      </w:r>
      <w:r>
        <w:rPr>
          <w:spacing w:val="-5"/>
        </w:rPr>
        <w:t xml:space="preserve"> </w:t>
      </w:r>
      <w:r>
        <w:t>la</w:t>
      </w:r>
      <w:r>
        <w:rPr>
          <w:spacing w:val="-6"/>
        </w:rPr>
        <w:t xml:space="preserve"> </w:t>
      </w:r>
      <w:r>
        <w:t>part</w:t>
      </w:r>
      <w:r>
        <w:rPr>
          <w:spacing w:val="-2"/>
        </w:rPr>
        <w:t xml:space="preserve"> </w:t>
      </w:r>
      <w:r>
        <w:t>de</w:t>
      </w:r>
      <w:r>
        <w:rPr>
          <w:spacing w:val="-6"/>
        </w:rPr>
        <w:t xml:space="preserve"> </w:t>
      </w:r>
      <w:r>
        <w:t>l'entité</w:t>
      </w:r>
      <w:r>
        <w:rPr>
          <w:spacing w:val="-6"/>
        </w:rPr>
        <w:t xml:space="preserve"> </w:t>
      </w:r>
      <w:r>
        <w:t>non</w:t>
      </w:r>
      <w:r>
        <w:rPr>
          <w:spacing w:val="-4"/>
        </w:rPr>
        <w:t xml:space="preserve"> </w:t>
      </w:r>
      <w:r>
        <w:t>PNUD. Pour</w:t>
      </w:r>
      <w:r>
        <w:rPr>
          <w:spacing w:val="-5"/>
        </w:rPr>
        <w:t xml:space="preserve"> </w:t>
      </w:r>
      <w:r>
        <w:t>les</w:t>
      </w:r>
      <w:r>
        <w:rPr>
          <w:spacing w:val="-2"/>
        </w:rPr>
        <w:t xml:space="preserve"> </w:t>
      </w:r>
      <w:r>
        <w:t>besoins du rapport, la part de chaque agence participante dans le coût d'un service particulier doit être représentée par le fonds et le donateur sous le produit ou l'activité correspondant.</w:t>
      </w:r>
      <w:r>
        <w:rPr>
          <w:spacing w:val="40"/>
        </w:rPr>
        <w:t xml:space="preserve"> </w:t>
      </w:r>
      <w:r>
        <w:t xml:space="preserve">Chaque agence doit fournir le plan comptable complet (par exemple, l'autorisation de paiement avec le numéro d'obligation non liquidée (ULO) pour les agences </w:t>
      </w:r>
      <w:proofErr w:type="gramStart"/>
      <w:r>
        <w:t>non Quantum</w:t>
      </w:r>
      <w:proofErr w:type="gramEnd"/>
      <w:r>
        <w:t>) où le coût doit être imputé</w:t>
      </w:r>
      <w:r>
        <w:rPr>
          <w:spacing w:val="-5"/>
        </w:rPr>
        <w:t xml:space="preserve"> </w:t>
      </w:r>
      <w:r>
        <w:t>pour</w:t>
      </w:r>
      <w:r>
        <w:rPr>
          <w:spacing w:val="-4"/>
        </w:rPr>
        <w:t xml:space="preserve"> </w:t>
      </w:r>
      <w:r>
        <w:t>financer</w:t>
      </w:r>
      <w:r>
        <w:rPr>
          <w:spacing w:val="-4"/>
        </w:rPr>
        <w:t xml:space="preserve"> </w:t>
      </w:r>
      <w:r>
        <w:t>le</w:t>
      </w:r>
      <w:r>
        <w:rPr>
          <w:spacing w:val="-1"/>
        </w:rPr>
        <w:t xml:space="preserve"> </w:t>
      </w:r>
      <w:r>
        <w:t>budget</w:t>
      </w:r>
      <w:r>
        <w:rPr>
          <w:spacing w:val="-1"/>
        </w:rPr>
        <w:t xml:space="preserve"> </w:t>
      </w:r>
      <w:r>
        <w:t>du</w:t>
      </w:r>
      <w:r>
        <w:rPr>
          <w:spacing w:val="-3"/>
        </w:rPr>
        <w:t xml:space="preserve"> </w:t>
      </w:r>
      <w:r>
        <w:t>service</w:t>
      </w:r>
      <w:r>
        <w:rPr>
          <w:spacing w:val="-1"/>
        </w:rPr>
        <w:t xml:space="preserve"> </w:t>
      </w:r>
      <w:r>
        <w:t>commun</w:t>
      </w:r>
      <w:r>
        <w:rPr>
          <w:spacing w:val="-3"/>
        </w:rPr>
        <w:t xml:space="preserve"> </w:t>
      </w:r>
      <w:r>
        <w:t>pour</w:t>
      </w:r>
      <w:r>
        <w:rPr>
          <w:spacing w:val="-4"/>
        </w:rPr>
        <w:t xml:space="preserve"> </w:t>
      </w:r>
      <w:r>
        <w:t>chaque</w:t>
      </w:r>
      <w:r>
        <w:rPr>
          <w:spacing w:val="-1"/>
        </w:rPr>
        <w:t xml:space="preserve"> </w:t>
      </w:r>
      <w:r>
        <w:t>participant</w:t>
      </w:r>
      <w:r>
        <w:rPr>
          <w:spacing w:val="-1"/>
        </w:rPr>
        <w:t xml:space="preserve"> </w:t>
      </w:r>
      <w:r>
        <w:t>au</w:t>
      </w:r>
      <w:r>
        <w:rPr>
          <w:spacing w:val="-3"/>
        </w:rPr>
        <w:t xml:space="preserve"> </w:t>
      </w:r>
      <w:r>
        <w:t>service</w:t>
      </w:r>
      <w:r>
        <w:rPr>
          <w:spacing w:val="-5"/>
        </w:rPr>
        <w:t xml:space="preserve"> </w:t>
      </w:r>
      <w:r>
        <w:t>commun. En cas de</w:t>
      </w:r>
      <w:r>
        <w:rPr>
          <w:spacing w:val="-1"/>
        </w:rPr>
        <w:t xml:space="preserve"> </w:t>
      </w:r>
      <w:r>
        <w:t>défaut de</w:t>
      </w:r>
      <w:r>
        <w:rPr>
          <w:spacing w:val="-1"/>
        </w:rPr>
        <w:t xml:space="preserve"> </w:t>
      </w:r>
      <w:r>
        <w:t>paiement, le</w:t>
      </w:r>
      <w:r>
        <w:rPr>
          <w:spacing w:val="-1"/>
        </w:rPr>
        <w:t xml:space="preserve"> </w:t>
      </w:r>
      <w:r>
        <w:t>PNUD doit</w:t>
      </w:r>
      <w:r>
        <w:rPr>
          <w:spacing w:val="-1"/>
        </w:rPr>
        <w:t xml:space="preserve"> </w:t>
      </w:r>
      <w:r>
        <w:t>imputer chaque</w:t>
      </w:r>
      <w:r>
        <w:rPr>
          <w:spacing w:val="-1"/>
        </w:rPr>
        <w:t xml:space="preserve"> </w:t>
      </w:r>
      <w:r>
        <w:t>ACO</w:t>
      </w:r>
      <w:r>
        <w:rPr>
          <w:spacing w:val="-1"/>
        </w:rPr>
        <w:t xml:space="preserve"> </w:t>
      </w:r>
      <w:r>
        <w:t>sur la</w:t>
      </w:r>
      <w:r>
        <w:rPr>
          <w:spacing w:val="-1"/>
        </w:rPr>
        <w:t xml:space="preserve"> </w:t>
      </w:r>
      <w:r>
        <w:t>base</w:t>
      </w:r>
      <w:r>
        <w:rPr>
          <w:spacing w:val="-1"/>
        </w:rPr>
        <w:t xml:space="preserve"> </w:t>
      </w:r>
      <w:r>
        <w:t>du budget</w:t>
      </w:r>
      <w:r>
        <w:rPr>
          <w:spacing w:val="-1"/>
        </w:rPr>
        <w:t xml:space="preserve"> </w:t>
      </w:r>
      <w:r>
        <w:t>convenu en utilisant l'ULO fourni au cours du trimestre précédent.</w:t>
      </w:r>
    </w:p>
    <w:p w14:paraId="741A00AD" w14:textId="77777777" w:rsidR="00A01840" w:rsidRDefault="00A01840">
      <w:pPr>
        <w:pStyle w:val="BodyText"/>
        <w:spacing w:before="42"/>
      </w:pPr>
    </w:p>
    <w:p w14:paraId="2498D021" w14:textId="77777777" w:rsidR="00A01840" w:rsidRDefault="00000000">
      <w:pPr>
        <w:pStyle w:val="Heading1"/>
        <w:ind w:left="119"/>
      </w:pPr>
      <w:bookmarkStart w:id="1" w:name="Mise_en_place_du_budget_du_projet_de_ser"/>
      <w:bookmarkEnd w:id="1"/>
      <w:r>
        <w:t>Mise</w:t>
      </w:r>
      <w:r>
        <w:rPr>
          <w:spacing w:val="-4"/>
        </w:rPr>
        <w:t xml:space="preserve"> </w:t>
      </w:r>
      <w:r>
        <w:t>en</w:t>
      </w:r>
      <w:r>
        <w:rPr>
          <w:spacing w:val="-2"/>
        </w:rPr>
        <w:t xml:space="preserve"> </w:t>
      </w:r>
      <w:r>
        <w:t>place</w:t>
      </w:r>
      <w:r>
        <w:rPr>
          <w:spacing w:val="-2"/>
        </w:rPr>
        <w:t xml:space="preserve"> </w:t>
      </w:r>
      <w:r>
        <w:t>du</w:t>
      </w:r>
      <w:r>
        <w:rPr>
          <w:spacing w:val="-1"/>
        </w:rPr>
        <w:t xml:space="preserve"> </w:t>
      </w:r>
      <w:r>
        <w:t>budget</w:t>
      </w:r>
      <w:r>
        <w:rPr>
          <w:spacing w:val="-4"/>
        </w:rPr>
        <w:t xml:space="preserve"> </w:t>
      </w:r>
      <w:r>
        <w:t>du</w:t>
      </w:r>
      <w:r>
        <w:rPr>
          <w:spacing w:val="-1"/>
        </w:rPr>
        <w:t xml:space="preserve"> </w:t>
      </w:r>
      <w:r>
        <w:t>projet</w:t>
      </w:r>
      <w:r>
        <w:rPr>
          <w:spacing w:val="-3"/>
        </w:rPr>
        <w:t xml:space="preserve"> </w:t>
      </w:r>
      <w:r>
        <w:t>de</w:t>
      </w:r>
      <w:r>
        <w:rPr>
          <w:spacing w:val="-2"/>
        </w:rPr>
        <w:t xml:space="preserve"> </w:t>
      </w:r>
      <w:r>
        <w:t>service</w:t>
      </w:r>
      <w:r>
        <w:rPr>
          <w:spacing w:val="-2"/>
        </w:rPr>
        <w:t xml:space="preserve"> commun</w:t>
      </w:r>
    </w:p>
    <w:p w14:paraId="15754F64" w14:textId="77777777" w:rsidR="00A01840" w:rsidRDefault="00A01840">
      <w:pPr>
        <w:pStyle w:val="BodyText"/>
        <w:spacing w:before="79"/>
        <w:rPr>
          <w:b/>
        </w:rPr>
      </w:pPr>
    </w:p>
    <w:p w14:paraId="50737B28" w14:textId="77777777" w:rsidR="00A01840" w:rsidRDefault="00000000">
      <w:pPr>
        <w:pStyle w:val="BodyText"/>
        <w:ind w:left="119"/>
      </w:pPr>
      <w:r>
        <w:t>Part</w:t>
      </w:r>
      <w:r>
        <w:rPr>
          <w:spacing w:val="-2"/>
        </w:rPr>
        <w:t xml:space="preserve"> </w:t>
      </w:r>
      <w:r>
        <w:t>du</w:t>
      </w:r>
      <w:r>
        <w:rPr>
          <w:spacing w:val="-3"/>
        </w:rPr>
        <w:t xml:space="preserve"> </w:t>
      </w:r>
      <w:r>
        <w:t>budget</w:t>
      </w:r>
      <w:r>
        <w:rPr>
          <w:spacing w:val="-1"/>
        </w:rPr>
        <w:t xml:space="preserve"> </w:t>
      </w:r>
      <w:r>
        <w:t>de</w:t>
      </w:r>
      <w:r>
        <w:rPr>
          <w:spacing w:val="-1"/>
        </w:rPr>
        <w:t xml:space="preserve"> </w:t>
      </w:r>
      <w:r>
        <w:t>l'ASC</w:t>
      </w:r>
      <w:r>
        <w:rPr>
          <w:spacing w:val="-5"/>
        </w:rPr>
        <w:t xml:space="preserve"> </w:t>
      </w:r>
      <w:r>
        <w:t>ne</w:t>
      </w:r>
      <w:r>
        <w:rPr>
          <w:spacing w:val="-1"/>
        </w:rPr>
        <w:t xml:space="preserve"> </w:t>
      </w:r>
      <w:r>
        <w:t>relevant</w:t>
      </w:r>
      <w:r>
        <w:rPr>
          <w:spacing w:val="-4"/>
        </w:rPr>
        <w:t xml:space="preserve"> </w:t>
      </w:r>
      <w:r>
        <w:t>pas</w:t>
      </w:r>
      <w:r>
        <w:rPr>
          <w:spacing w:val="-2"/>
        </w:rPr>
        <w:t xml:space="preserve"> </w:t>
      </w:r>
      <w:r>
        <w:t>du</w:t>
      </w:r>
      <w:r>
        <w:rPr>
          <w:spacing w:val="-2"/>
        </w:rPr>
        <w:t xml:space="preserve"> </w:t>
      </w:r>
      <w:r>
        <w:rPr>
          <w:spacing w:val="-4"/>
        </w:rPr>
        <w:t>PNUD</w:t>
      </w:r>
    </w:p>
    <w:p w14:paraId="79488079" w14:textId="77777777" w:rsidR="00A01840" w:rsidRDefault="00A01840">
      <w:pPr>
        <w:pStyle w:val="BodyText"/>
        <w:spacing w:before="83"/>
      </w:pPr>
    </w:p>
    <w:p w14:paraId="6D75A514" w14:textId="77777777" w:rsidR="00A01840" w:rsidRDefault="00000000">
      <w:pPr>
        <w:pStyle w:val="ListParagraph"/>
        <w:numPr>
          <w:ilvl w:val="0"/>
          <w:numId w:val="1"/>
        </w:numPr>
        <w:tabs>
          <w:tab w:val="left" w:pos="837"/>
          <w:tab w:val="left" w:pos="839"/>
        </w:tabs>
        <w:spacing w:line="276" w:lineRule="auto"/>
        <w:ind w:right="1436"/>
        <w:jc w:val="both"/>
      </w:pPr>
      <w:r>
        <w:t>Lors</w:t>
      </w:r>
      <w:r>
        <w:rPr>
          <w:spacing w:val="-2"/>
        </w:rPr>
        <w:t xml:space="preserve"> </w:t>
      </w:r>
      <w:r>
        <w:t>de</w:t>
      </w:r>
      <w:r>
        <w:rPr>
          <w:spacing w:val="-6"/>
        </w:rPr>
        <w:t xml:space="preserve"> </w:t>
      </w:r>
      <w:r>
        <w:t>l'établissement</w:t>
      </w:r>
      <w:r>
        <w:rPr>
          <w:spacing w:val="-6"/>
        </w:rPr>
        <w:t xml:space="preserve"> </w:t>
      </w:r>
      <w:r>
        <w:t>du</w:t>
      </w:r>
      <w:r>
        <w:rPr>
          <w:spacing w:val="-4"/>
        </w:rPr>
        <w:t xml:space="preserve"> </w:t>
      </w:r>
      <w:r>
        <w:t>budget</w:t>
      </w:r>
      <w:r>
        <w:rPr>
          <w:spacing w:val="-6"/>
        </w:rPr>
        <w:t xml:space="preserve"> </w:t>
      </w:r>
      <w:r>
        <w:t>du</w:t>
      </w:r>
      <w:r>
        <w:rPr>
          <w:spacing w:val="-4"/>
        </w:rPr>
        <w:t xml:space="preserve"> </w:t>
      </w:r>
      <w:r>
        <w:t>projet, utilisez</w:t>
      </w:r>
      <w:r>
        <w:rPr>
          <w:spacing w:val="-3"/>
        </w:rPr>
        <w:t xml:space="preserve"> </w:t>
      </w:r>
      <w:r>
        <w:t>les</w:t>
      </w:r>
      <w:r>
        <w:rPr>
          <w:spacing w:val="-2"/>
        </w:rPr>
        <w:t xml:space="preserve"> </w:t>
      </w:r>
      <w:r>
        <w:t>codes</w:t>
      </w:r>
      <w:r>
        <w:rPr>
          <w:spacing w:val="-2"/>
        </w:rPr>
        <w:t xml:space="preserve"> </w:t>
      </w:r>
      <w:r>
        <w:t>de</w:t>
      </w:r>
      <w:r>
        <w:rPr>
          <w:spacing w:val="-6"/>
        </w:rPr>
        <w:t xml:space="preserve"> </w:t>
      </w:r>
      <w:r>
        <w:t>FONDS</w:t>
      </w:r>
      <w:r>
        <w:rPr>
          <w:spacing w:val="-5"/>
        </w:rPr>
        <w:t xml:space="preserve"> </w:t>
      </w:r>
      <w:r>
        <w:t>13920/25/30/35</w:t>
      </w:r>
      <w:r>
        <w:rPr>
          <w:spacing w:val="-3"/>
        </w:rPr>
        <w:t xml:space="preserve"> </w:t>
      </w:r>
      <w:r>
        <w:t>pour</w:t>
      </w:r>
      <w:r>
        <w:rPr>
          <w:spacing w:val="-5"/>
        </w:rPr>
        <w:t xml:space="preserve"> </w:t>
      </w:r>
      <w:r>
        <w:t xml:space="preserve">la partie qui appartient aux agences participantes (y compris les agences QUANTUM et non QUANTUM). Ces fonds font l'objet d'un contrôle de trésorerie au </w:t>
      </w:r>
      <w:r>
        <w:rPr>
          <w:b/>
          <w:u w:val="single"/>
        </w:rPr>
        <w:t>niveau du département et du</w:t>
      </w:r>
      <w:r>
        <w:rPr>
          <w:b/>
        </w:rPr>
        <w:t xml:space="preserve"> </w:t>
      </w:r>
      <w:r>
        <w:rPr>
          <w:b/>
          <w:spacing w:val="-2"/>
          <w:u w:val="single"/>
        </w:rPr>
        <w:t>fonds</w:t>
      </w:r>
      <w:r>
        <w:rPr>
          <w:spacing w:val="-2"/>
        </w:rPr>
        <w:t>.</w:t>
      </w:r>
    </w:p>
    <w:p w14:paraId="554AEBAC" w14:textId="77777777" w:rsidR="00A01840" w:rsidRDefault="00000000">
      <w:pPr>
        <w:pStyle w:val="BodyText"/>
        <w:spacing w:before="201"/>
        <w:ind w:left="120"/>
      </w:pPr>
      <w:r>
        <w:t>Part</w:t>
      </w:r>
      <w:r>
        <w:rPr>
          <w:spacing w:val="-1"/>
        </w:rPr>
        <w:t xml:space="preserve"> </w:t>
      </w:r>
      <w:r>
        <w:t>du</w:t>
      </w:r>
      <w:r>
        <w:rPr>
          <w:spacing w:val="-3"/>
        </w:rPr>
        <w:t xml:space="preserve"> </w:t>
      </w:r>
      <w:r>
        <w:t>PNUD</w:t>
      </w:r>
      <w:r>
        <w:rPr>
          <w:spacing w:val="-2"/>
        </w:rPr>
        <w:t xml:space="preserve"> </w:t>
      </w:r>
      <w:r>
        <w:t>dans</w:t>
      </w:r>
      <w:r>
        <w:rPr>
          <w:spacing w:val="-1"/>
        </w:rPr>
        <w:t xml:space="preserve"> </w:t>
      </w:r>
      <w:r>
        <w:t>le</w:t>
      </w:r>
      <w:r>
        <w:rPr>
          <w:spacing w:val="-5"/>
        </w:rPr>
        <w:t xml:space="preserve"> </w:t>
      </w:r>
      <w:r>
        <w:t>budget de</w:t>
      </w:r>
      <w:r>
        <w:rPr>
          <w:spacing w:val="-5"/>
        </w:rPr>
        <w:t xml:space="preserve"> </w:t>
      </w:r>
      <w:r>
        <w:t xml:space="preserve">la </w:t>
      </w:r>
      <w:r>
        <w:rPr>
          <w:spacing w:val="-5"/>
        </w:rPr>
        <w:t>CSA</w:t>
      </w:r>
    </w:p>
    <w:p w14:paraId="3640059E" w14:textId="77777777" w:rsidR="00A01840" w:rsidRDefault="00000000">
      <w:pPr>
        <w:pStyle w:val="ListParagraph"/>
        <w:numPr>
          <w:ilvl w:val="0"/>
          <w:numId w:val="1"/>
        </w:numPr>
        <w:tabs>
          <w:tab w:val="left" w:pos="837"/>
          <w:tab w:val="left" w:pos="839"/>
        </w:tabs>
        <w:spacing w:before="239" w:line="276" w:lineRule="auto"/>
        <w:ind w:right="1435"/>
        <w:jc w:val="both"/>
      </w:pPr>
      <w:r>
        <w:t xml:space="preserve">En ce qui concerne la part du PNUD dans </w:t>
      </w:r>
      <w:r>
        <w:rPr>
          <w:color w:val="2B569A"/>
          <w:shd w:val="clear" w:color="auto" w:fill="E6E6E6"/>
        </w:rPr>
        <w:t xml:space="preserve">les services </w:t>
      </w:r>
      <w:r>
        <w:rPr>
          <w:color w:val="000000"/>
        </w:rPr>
        <w:t>communs, les codes budgétaires institutionnels du bureau de pays (</w:t>
      </w:r>
      <w:proofErr w:type="spellStart"/>
      <w:r>
        <w:rPr>
          <w:color w:val="000000"/>
        </w:rPr>
        <w:t>core</w:t>
      </w:r>
      <w:proofErr w:type="spellEnd"/>
      <w:r>
        <w:rPr>
          <w:color w:val="000000"/>
        </w:rPr>
        <w:t xml:space="preserve"> 02300, DE 02550, XB 11300) sont utilisés dans le budget du projet de services communs/partagés.</w:t>
      </w:r>
    </w:p>
    <w:p w14:paraId="512459F6" w14:textId="77777777" w:rsidR="00A01840" w:rsidRDefault="00A01840">
      <w:pPr>
        <w:pStyle w:val="BodyText"/>
        <w:spacing w:before="41"/>
      </w:pPr>
    </w:p>
    <w:p w14:paraId="7A9C0ADB" w14:textId="77777777" w:rsidR="00A01840" w:rsidRDefault="00000000">
      <w:pPr>
        <w:pStyle w:val="ListParagraph"/>
        <w:numPr>
          <w:ilvl w:val="0"/>
          <w:numId w:val="1"/>
        </w:numPr>
        <w:tabs>
          <w:tab w:val="left" w:pos="837"/>
          <w:tab w:val="left" w:pos="839"/>
        </w:tabs>
        <w:spacing w:line="276" w:lineRule="auto"/>
        <w:ind w:right="1434"/>
        <w:jc w:val="both"/>
      </w:pPr>
      <w:r>
        <w:t>Si d'autres projets de développement du PNUD partagent le même service, leur part doit être incluse</w:t>
      </w:r>
      <w:r>
        <w:rPr>
          <w:spacing w:val="-12"/>
        </w:rPr>
        <w:t xml:space="preserve"> </w:t>
      </w:r>
      <w:r>
        <w:t>dans</w:t>
      </w:r>
      <w:r>
        <w:rPr>
          <w:spacing w:val="-8"/>
        </w:rPr>
        <w:t xml:space="preserve"> </w:t>
      </w:r>
      <w:r>
        <w:t>la</w:t>
      </w:r>
      <w:r>
        <w:rPr>
          <w:spacing w:val="-12"/>
        </w:rPr>
        <w:t xml:space="preserve"> </w:t>
      </w:r>
      <w:r>
        <w:t>portion</w:t>
      </w:r>
      <w:r>
        <w:rPr>
          <w:spacing w:val="-10"/>
        </w:rPr>
        <w:t xml:space="preserve"> </w:t>
      </w:r>
      <w:r>
        <w:t>XB</w:t>
      </w:r>
      <w:r>
        <w:rPr>
          <w:spacing w:val="-10"/>
        </w:rPr>
        <w:t xml:space="preserve"> </w:t>
      </w:r>
      <w:r>
        <w:t>du</w:t>
      </w:r>
      <w:r>
        <w:rPr>
          <w:spacing w:val="-6"/>
        </w:rPr>
        <w:t xml:space="preserve"> </w:t>
      </w:r>
      <w:r>
        <w:t>PNUD</w:t>
      </w:r>
      <w:r>
        <w:rPr>
          <w:spacing w:val="-10"/>
        </w:rPr>
        <w:t xml:space="preserve"> </w:t>
      </w:r>
      <w:r>
        <w:t>(c'est-à-dire</w:t>
      </w:r>
      <w:r>
        <w:rPr>
          <w:spacing w:val="-12"/>
        </w:rPr>
        <w:t xml:space="preserve"> </w:t>
      </w:r>
      <w:r>
        <w:t>comme</w:t>
      </w:r>
      <w:r>
        <w:rPr>
          <w:spacing w:val="-12"/>
        </w:rPr>
        <w:t xml:space="preserve"> </w:t>
      </w:r>
      <w:r>
        <w:t>si</w:t>
      </w:r>
      <w:r>
        <w:rPr>
          <w:spacing w:val="-9"/>
        </w:rPr>
        <w:t xml:space="preserve"> </w:t>
      </w:r>
      <w:r>
        <w:t>l'XB</w:t>
      </w:r>
      <w:r>
        <w:rPr>
          <w:spacing w:val="-10"/>
        </w:rPr>
        <w:t xml:space="preserve"> </w:t>
      </w:r>
      <w:r>
        <w:t>était</w:t>
      </w:r>
      <w:r>
        <w:rPr>
          <w:spacing w:val="-12"/>
        </w:rPr>
        <w:t xml:space="preserve"> </w:t>
      </w:r>
      <w:r>
        <w:t>un</w:t>
      </w:r>
      <w:r>
        <w:rPr>
          <w:spacing w:val="-10"/>
        </w:rPr>
        <w:t xml:space="preserve"> </w:t>
      </w:r>
      <w:r>
        <w:t>préfinancement)</w:t>
      </w:r>
      <w:r>
        <w:rPr>
          <w:spacing w:val="-9"/>
        </w:rPr>
        <w:t xml:space="preserve"> </w:t>
      </w:r>
      <w:r>
        <w:t>et</w:t>
      </w:r>
      <w:r>
        <w:rPr>
          <w:spacing w:val="-8"/>
        </w:rPr>
        <w:t xml:space="preserve"> </w:t>
      </w:r>
      <w:r>
        <w:t>utiliser la méthodologie DPC (c'est-à-dire créditer les dépenses) pour recouvrer l'XB auprès des projets (voir</w:t>
      </w:r>
      <w:r>
        <w:rPr>
          <w:spacing w:val="-8"/>
        </w:rPr>
        <w:t xml:space="preserve"> </w:t>
      </w:r>
      <w:r>
        <w:t>ci-dessous</w:t>
      </w:r>
      <w:r>
        <w:rPr>
          <w:spacing w:val="-5"/>
        </w:rPr>
        <w:t xml:space="preserve"> </w:t>
      </w:r>
      <w:r>
        <w:t>la</w:t>
      </w:r>
      <w:r>
        <w:rPr>
          <w:spacing w:val="-9"/>
        </w:rPr>
        <w:t xml:space="preserve"> </w:t>
      </w:r>
      <w:r>
        <w:t>section</w:t>
      </w:r>
      <w:r>
        <w:rPr>
          <w:spacing w:val="-3"/>
        </w:rPr>
        <w:t xml:space="preserve"> </w:t>
      </w:r>
      <w:r>
        <w:t>4.2</w:t>
      </w:r>
      <w:r>
        <w:rPr>
          <w:spacing w:val="-7"/>
        </w:rPr>
        <w:t xml:space="preserve"> </w:t>
      </w:r>
      <w:r>
        <w:t>pour</w:t>
      </w:r>
      <w:r>
        <w:rPr>
          <w:spacing w:val="-4"/>
        </w:rPr>
        <w:t xml:space="preserve"> </w:t>
      </w:r>
      <w:r>
        <w:t>plus</w:t>
      </w:r>
      <w:r>
        <w:rPr>
          <w:spacing w:val="-5"/>
        </w:rPr>
        <w:t xml:space="preserve"> </w:t>
      </w:r>
      <w:r>
        <w:t>de</w:t>
      </w:r>
      <w:r>
        <w:rPr>
          <w:spacing w:val="-9"/>
        </w:rPr>
        <w:t xml:space="preserve"> </w:t>
      </w:r>
      <w:r>
        <w:t>détails).</w:t>
      </w:r>
      <w:r>
        <w:rPr>
          <w:spacing w:val="37"/>
        </w:rPr>
        <w:t xml:space="preserve"> </w:t>
      </w:r>
      <w:r>
        <w:t>Des</w:t>
      </w:r>
      <w:r>
        <w:rPr>
          <w:spacing w:val="-5"/>
        </w:rPr>
        <w:t xml:space="preserve"> </w:t>
      </w:r>
      <w:r>
        <w:t>comptes</w:t>
      </w:r>
      <w:r>
        <w:rPr>
          <w:spacing w:val="-5"/>
        </w:rPr>
        <w:t xml:space="preserve"> </w:t>
      </w:r>
      <w:r>
        <w:t>GL</w:t>
      </w:r>
      <w:r>
        <w:rPr>
          <w:spacing w:val="-8"/>
        </w:rPr>
        <w:t xml:space="preserve"> </w:t>
      </w:r>
      <w:r>
        <w:t>distincts</w:t>
      </w:r>
      <w:r>
        <w:rPr>
          <w:spacing w:val="-5"/>
        </w:rPr>
        <w:t xml:space="preserve"> </w:t>
      </w:r>
      <w:r>
        <w:t>doivent</w:t>
      </w:r>
      <w:r>
        <w:rPr>
          <w:spacing w:val="-5"/>
        </w:rPr>
        <w:t xml:space="preserve"> </w:t>
      </w:r>
      <w:r>
        <w:t>être</w:t>
      </w:r>
      <w:r>
        <w:rPr>
          <w:spacing w:val="-1"/>
        </w:rPr>
        <w:t xml:space="preserve"> </w:t>
      </w:r>
      <w:r>
        <w:t>utilisés pour</w:t>
      </w:r>
      <w:r>
        <w:rPr>
          <w:spacing w:val="27"/>
        </w:rPr>
        <w:t xml:space="preserve"> </w:t>
      </w:r>
      <w:r>
        <w:t>le</w:t>
      </w:r>
      <w:r>
        <w:rPr>
          <w:spacing w:val="27"/>
        </w:rPr>
        <w:t xml:space="preserve"> </w:t>
      </w:r>
      <w:r>
        <w:t>recouvrement</w:t>
      </w:r>
      <w:r>
        <w:rPr>
          <w:spacing w:val="30"/>
        </w:rPr>
        <w:t xml:space="preserve"> </w:t>
      </w:r>
      <w:r>
        <w:t>de</w:t>
      </w:r>
      <w:r>
        <w:rPr>
          <w:spacing w:val="27"/>
        </w:rPr>
        <w:t xml:space="preserve"> </w:t>
      </w:r>
      <w:r>
        <w:t>l'ASC</w:t>
      </w:r>
      <w:r>
        <w:rPr>
          <w:spacing w:val="31"/>
        </w:rPr>
        <w:t xml:space="preserve"> </w:t>
      </w:r>
      <w:r>
        <w:t>et</w:t>
      </w:r>
      <w:r>
        <w:rPr>
          <w:spacing w:val="30"/>
        </w:rPr>
        <w:t xml:space="preserve"> </w:t>
      </w:r>
      <w:r>
        <w:t>le</w:t>
      </w:r>
      <w:r>
        <w:rPr>
          <w:spacing w:val="27"/>
        </w:rPr>
        <w:t xml:space="preserve"> </w:t>
      </w:r>
      <w:r>
        <w:t>recouvrement</w:t>
      </w:r>
      <w:r>
        <w:rPr>
          <w:spacing w:val="26"/>
        </w:rPr>
        <w:t xml:space="preserve"> </w:t>
      </w:r>
      <w:r>
        <w:t>des</w:t>
      </w:r>
      <w:r>
        <w:rPr>
          <w:spacing w:val="30"/>
        </w:rPr>
        <w:t xml:space="preserve"> </w:t>
      </w:r>
      <w:r>
        <w:t>coûts</w:t>
      </w:r>
      <w:r>
        <w:rPr>
          <w:spacing w:val="30"/>
        </w:rPr>
        <w:t xml:space="preserve"> </w:t>
      </w:r>
      <w:r>
        <w:t>afin</w:t>
      </w:r>
      <w:r>
        <w:rPr>
          <w:spacing w:val="28"/>
        </w:rPr>
        <w:t xml:space="preserve"> </w:t>
      </w:r>
      <w:r>
        <w:t>d'éviter</w:t>
      </w:r>
      <w:r>
        <w:rPr>
          <w:spacing w:val="27"/>
        </w:rPr>
        <w:t xml:space="preserve"> </w:t>
      </w:r>
      <w:r>
        <w:t>toute</w:t>
      </w:r>
      <w:r>
        <w:rPr>
          <w:spacing w:val="31"/>
        </w:rPr>
        <w:t xml:space="preserve"> </w:t>
      </w:r>
      <w:r>
        <w:t>confusion</w:t>
      </w:r>
      <w:r>
        <w:rPr>
          <w:spacing w:val="28"/>
        </w:rPr>
        <w:t xml:space="preserve"> </w:t>
      </w:r>
      <w:r>
        <w:t>et</w:t>
      </w:r>
    </w:p>
    <w:p w14:paraId="4F596141" w14:textId="77777777" w:rsidR="00A01840" w:rsidRDefault="00A01840">
      <w:pPr>
        <w:spacing w:line="276" w:lineRule="auto"/>
        <w:jc w:val="both"/>
        <w:sectPr w:rsidR="00A01840" w:rsidSect="005C64B4">
          <w:headerReference w:type="default" r:id="rId7"/>
          <w:footerReference w:type="default" r:id="rId8"/>
          <w:pgSz w:w="12240" w:h="15840"/>
          <w:pgMar w:top="1880" w:right="0" w:bottom="940" w:left="1320" w:header="720" w:footer="745" w:gutter="0"/>
          <w:pgNumType w:start="2"/>
          <w:cols w:space="720"/>
        </w:sectPr>
      </w:pPr>
    </w:p>
    <w:p w14:paraId="32F4D175" w14:textId="77777777" w:rsidR="00A01840" w:rsidRDefault="00000000">
      <w:pPr>
        <w:pStyle w:val="BodyText"/>
        <w:spacing w:before="45" w:line="276" w:lineRule="auto"/>
        <w:ind w:left="839" w:right="1123"/>
      </w:pPr>
      <w:proofErr w:type="gramStart"/>
      <w:r>
        <w:lastRenderedPageBreak/>
        <w:t>d'obtenir</w:t>
      </w:r>
      <w:proofErr w:type="gramEnd"/>
      <w:r>
        <w:rPr>
          <w:spacing w:val="-8"/>
        </w:rPr>
        <w:t xml:space="preserve"> </w:t>
      </w:r>
      <w:r>
        <w:t>une</w:t>
      </w:r>
      <w:r>
        <w:rPr>
          <w:spacing w:val="-6"/>
        </w:rPr>
        <w:t xml:space="preserve"> </w:t>
      </w:r>
      <w:r>
        <w:t>image</w:t>
      </w:r>
      <w:r>
        <w:rPr>
          <w:spacing w:val="-6"/>
        </w:rPr>
        <w:t xml:space="preserve"> </w:t>
      </w:r>
      <w:r>
        <w:t>financière</w:t>
      </w:r>
      <w:r>
        <w:rPr>
          <w:spacing w:val="-6"/>
        </w:rPr>
        <w:t xml:space="preserve"> </w:t>
      </w:r>
      <w:r>
        <w:t>claire</w:t>
      </w:r>
      <w:r>
        <w:rPr>
          <w:spacing w:val="-2"/>
        </w:rPr>
        <w:t xml:space="preserve"> </w:t>
      </w:r>
      <w:r>
        <w:t>et</w:t>
      </w:r>
      <w:r>
        <w:rPr>
          <w:spacing w:val="-6"/>
        </w:rPr>
        <w:t xml:space="preserve"> </w:t>
      </w:r>
      <w:r>
        <w:t>distincte</w:t>
      </w:r>
      <w:r>
        <w:rPr>
          <w:spacing w:val="-6"/>
        </w:rPr>
        <w:t xml:space="preserve"> </w:t>
      </w:r>
      <w:r>
        <w:t>des</w:t>
      </w:r>
      <w:r>
        <w:rPr>
          <w:spacing w:val="-6"/>
        </w:rPr>
        <w:t xml:space="preserve"> </w:t>
      </w:r>
      <w:r>
        <w:t>deux</w:t>
      </w:r>
      <w:r>
        <w:rPr>
          <w:spacing w:val="-8"/>
        </w:rPr>
        <w:t xml:space="preserve"> </w:t>
      </w:r>
      <w:r>
        <w:t>catégories</w:t>
      </w:r>
      <w:r>
        <w:rPr>
          <w:spacing w:val="-6"/>
        </w:rPr>
        <w:t xml:space="preserve"> </w:t>
      </w:r>
      <w:r>
        <w:t>dans</w:t>
      </w:r>
      <w:r>
        <w:rPr>
          <w:spacing w:val="-6"/>
        </w:rPr>
        <w:t xml:space="preserve"> </w:t>
      </w:r>
      <w:r>
        <w:t>le</w:t>
      </w:r>
      <w:r>
        <w:rPr>
          <w:spacing w:val="-6"/>
        </w:rPr>
        <w:t xml:space="preserve"> </w:t>
      </w:r>
      <w:r>
        <w:t>rapport</w:t>
      </w:r>
      <w:r>
        <w:rPr>
          <w:spacing w:val="-6"/>
        </w:rPr>
        <w:t xml:space="preserve"> </w:t>
      </w:r>
      <w:r>
        <w:t>sur</w:t>
      </w:r>
      <w:r>
        <w:rPr>
          <w:spacing w:val="-8"/>
        </w:rPr>
        <w:t xml:space="preserve"> </w:t>
      </w:r>
      <w:r>
        <w:t>l'état</w:t>
      </w:r>
      <w:r>
        <w:rPr>
          <w:spacing w:val="-6"/>
        </w:rPr>
        <w:t xml:space="preserve"> </w:t>
      </w:r>
      <w:r>
        <w:t>de l'XB.</w:t>
      </w:r>
      <w:r>
        <w:rPr>
          <w:spacing w:val="40"/>
        </w:rPr>
        <w:t xml:space="preserve"> </w:t>
      </w:r>
      <w:r>
        <w:t>Ce transfert de coûts peut être traité dans le module de projet de Quantum.</w:t>
      </w:r>
    </w:p>
    <w:p w14:paraId="75143CFC" w14:textId="77777777" w:rsidR="00A01840" w:rsidRDefault="00A01840">
      <w:pPr>
        <w:pStyle w:val="BodyText"/>
        <w:spacing w:before="38"/>
      </w:pPr>
    </w:p>
    <w:p w14:paraId="24747454" w14:textId="77777777" w:rsidR="00A01840" w:rsidRDefault="00000000">
      <w:pPr>
        <w:pStyle w:val="ListParagraph"/>
        <w:numPr>
          <w:ilvl w:val="0"/>
          <w:numId w:val="1"/>
        </w:numPr>
        <w:tabs>
          <w:tab w:val="left" w:pos="837"/>
          <w:tab w:val="left" w:pos="839"/>
        </w:tabs>
        <w:spacing w:line="276" w:lineRule="auto"/>
        <w:ind w:right="1434"/>
        <w:jc w:val="both"/>
      </w:pPr>
      <w:r>
        <w:t>Les codes de comptes budgétaires suivants doivent être utilisés pour les budgets des projets de services communs/partagés, en plus d'autres codes de comptes budgétaires pertinents tels que les frais de personnel et les actifs.</w:t>
      </w:r>
    </w:p>
    <w:p w14:paraId="229F79D5" w14:textId="77777777" w:rsidR="00A01840" w:rsidRDefault="00000000">
      <w:pPr>
        <w:pStyle w:val="ListParagraph"/>
        <w:numPr>
          <w:ilvl w:val="1"/>
          <w:numId w:val="1"/>
        </w:numPr>
        <w:tabs>
          <w:tab w:val="left" w:pos="1559"/>
        </w:tabs>
        <w:spacing w:before="2"/>
        <w:ind w:left="1559" w:hanging="360"/>
        <w:jc w:val="left"/>
      </w:pPr>
      <w:r>
        <w:t>73100</w:t>
      </w:r>
      <w:r>
        <w:rPr>
          <w:spacing w:val="-4"/>
        </w:rPr>
        <w:t xml:space="preserve"> </w:t>
      </w:r>
      <w:r>
        <w:t>-</w:t>
      </w:r>
      <w:r>
        <w:rPr>
          <w:spacing w:val="-2"/>
        </w:rPr>
        <w:t xml:space="preserve"> Locaux</w:t>
      </w:r>
    </w:p>
    <w:p w14:paraId="5B11A683" w14:textId="77777777" w:rsidR="00A01840" w:rsidRDefault="00000000">
      <w:pPr>
        <w:pStyle w:val="ListParagraph"/>
        <w:numPr>
          <w:ilvl w:val="1"/>
          <w:numId w:val="1"/>
        </w:numPr>
        <w:tabs>
          <w:tab w:val="left" w:pos="1559"/>
        </w:tabs>
        <w:spacing w:before="40"/>
        <w:ind w:left="1559" w:hanging="360"/>
        <w:jc w:val="left"/>
      </w:pPr>
      <w:r>
        <w:t>74300</w:t>
      </w:r>
      <w:r>
        <w:rPr>
          <w:spacing w:val="-2"/>
        </w:rPr>
        <w:t xml:space="preserve"> </w:t>
      </w:r>
      <w:r>
        <w:t>-</w:t>
      </w:r>
      <w:r>
        <w:rPr>
          <w:spacing w:val="-2"/>
        </w:rPr>
        <w:t xml:space="preserve"> Sécurité</w:t>
      </w:r>
    </w:p>
    <w:p w14:paraId="4F2DCA07" w14:textId="77777777" w:rsidR="00A01840" w:rsidRDefault="00000000">
      <w:pPr>
        <w:pStyle w:val="ListParagraph"/>
        <w:numPr>
          <w:ilvl w:val="1"/>
          <w:numId w:val="1"/>
        </w:numPr>
        <w:tabs>
          <w:tab w:val="left" w:pos="1559"/>
        </w:tabs>
        <w:spacing w:before="40"/>
        <w:ind w:left="1559" w:hanging="360"/>
        <w:jc w:val="left"/>
      </w:pPr>
      <w:r>
        <w:t>72400</w:t>
      </w:r>
      <w:r>
        <w:rPr>
          <w:spacing w:val="-2"/>
        </w:rPr>
        <w:t xml:space="preserve"> </w:t>
      </w:r>
      <w:r>
        <w:t>-</w:t>
      </w:r>
      <w:r>
        <w:rPr>
          <w:spacing w:val="-2"/>
        </w:rPr>
        <w:t xml:space="preserve"> Communication/VSAT</w:t>
      </w:r>
    </w:p>
    <w:p w14:paraId="2AAC519A" w14:textId="77777777" w:rsidR="00A01840" w:rsidRDefault="00000000">
      <w:pPr>
        <w:pStyle w:val="ListParagraph"/>
        <w:numPr>
          <w:ilvl w:val="1"/>
          <w:numId w:val="1"/>
        </w:numPr>
        <w:tabs>
          <w:tab w:val="left" w:pos="1559"/>
        </w:tabs>
        <w:spacing w:before="39"/>
        <w:ind w:left="1559" w:hanging="360"/>
        <w:jc w:val="left"/>
      </w:pPr>
      <w:r>
        <w:t>74500-</w:t>
      </w:r>
      <w:r>
        <w:rPr>
          <w:spacing w:val="-4"/>
        </w:rPr>
        <w:t xml:space="preserve"> </w:t>
      </w:r>
      <w:r>
        <w:rPr>
          <w:i/>
        </w:rPr>
        <w:t>Comptes</w:t>
      </w:r>
      <w:r>
        <w:rPr>
          <w:i/>
          <w:spacing w:val="-6"/>
        </w:rPr>
        <w:t xml:space="preserve"> </w:t>
      </w:r>
      <w:r>
        <w:rPr>
          <w:i/>
        </w:rPr>
        <w:t>du</w:t>
      </w:r>
      <w:r>
        <w:rPr>
          <w:i/>
          <w:spacing w:val="-1"/>
        </w:rPr>
        <w:t xml:space="preserve"> </w:t>
      </w:r>
      <w:r>
        <w:rPr>
          <w:spacing w:val="-2"/>
        </w:rPr>
        <w:t>dispensaire</w:t>
      </w:r>
    </w:p>
    <w:p w14:paraId="2FC3395E" w14:textId="77777777" w:rsidR="00A01840" w:rsidRDefault="00000000">
      <w:pPr>
        <w:pStyle w:val="Heading1"/>
        <w:spacing w:before="240"/>
      </w:pPr>
      <w:bookmarkStart w:id="2" w:name="Exemple_de_budget_pour_un_projet_de_serv"/>
      <w:bookmarkEnd w:id="2"/>
      <w:r>
        <w:t>Exemple</w:t>
      </w:r>
      <w:r>
        <w:rPr>
          <w:spacing w:val="-6"/>
        </w:rPr>
        <w:t xml:space="preserve"> </w:t>
      </w:r>
      <w:r>
        <w:t>de</w:t>
      </w:r>
      <w:r>
        <w:rPr>
          <w:spacing w:val="-3"/>
        </w:rPr>
        <w:t xml:space="preserve"> </w:t>
      </w:r>
      <w:r>
        <w:t>budget</w:t>
      </w:r>
      <w:r>
        <w:rPr>
          <w:spacing w:val="-5"/>
        </w:rPr>
        <w:t xml:space="preserve"> </w:t>
      </w:r>
      <w:r>
        <w:t>pour</w:t>
      </w:r>
      <w:r>
        <w:rPr>
          <w:spacing w:val="-2"/>
        </w:rPr>
        <w:t xml:space="preserve"> </w:t>
      </w:r>
      <w:r>
        <w:t>un</w:t>
      </w:r>
      <w:r>
        <w:rPr>
          <w:spacing w:val="-2"/>
        </w:rPr>
        <w:t xml:space="preserve"> </w:t>
      </w:r>
      <w:r>
        <w:t>projet</w:t>
      </w:r>
      <w:r>
        <w:rPr>
          <w:spacing w:val="-5"/>
        </w:rPr>
        <w:t xml:space="preserve"> </w:t>
      </w:r>
      <w:r>
        <w:t>de</w:t>
      </w:r>
      <w:r>
        <w:rPr>
          <w:spacing w:val="-3"/>
        </w:rPr>
        <w:t xml:space="preserve"> </w:t>
      </w:r>
      <w:r>
        <w:t>service</w:t>
      </w:r>
      <w:r>
        <w:rPr>
          <w:spacing w:val="-3"/>
        </w:rPr>
        <w:t xml:space="preserve"> </w:t>
      </w:r>
      <w:r>
        <w:rPr>
          <w:spacing w:val="-2"/>
        </w:rPr>
        <w:t>commun</w:t>
      </w:r>
    </w:p>
    <w:p w14:paraId="6F7C9C5E" w14:textId="77777777" w:rsidR="00A01840" w:rsidRDefault="00A01840">
      <w:pPr>
        <w:pStyle w:val="BodyText"/>
        <w:rPr>
          <w:b/>
          <w:sz w:val="20"/>
        </w:rPr>
      </w:pPr>
    </w:p>
    <w:p w14:paraId="1A87BE75" w14:textId="77777777" w:rsidR="00A01840" w:rsidRDefault="00A01840">
      <w:pPr>
        <w:pStyle w:val="BodyText"/>
        <w:spacing w:before="58"/>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108"/>
        <w:gridCol w:w="438"/>
        <w:gridCol w:w="666"/>
        <w:gridCol w:w="108"/>
        <w:gridCol w:w="556"/>
        <w:gridCol w:w="2366"/>
      </w:tblGrid>
      <w:tr w:rsidR="00A01840" w14:paraId="64CC3A8F" w14:textId="77777777" w:rsidTr="00240C77">
        <w:trPr>
          <w:trHeight w:val="2146"/>
        </w:trPr>
        <w:tc>
          <w:tcPr>
            <w:tcW w:w="4488" w:type="dxa"/>
            <w:tcBorders>
              <w:bottom w:val="single" w:sz="8" w:space="0" w:color="4AACC5"/>
            </w:tcBorders>
          </w:tcPr>
          <w:p w14:paraId="64A24F2A" w14:textId="77777777" w:rsidR="00A01840" w:rsidRDefault="00000000">
            <w:pPr>
              <w:pStyle w:val="TableParagraph"/>
              <w:spacing w:line="266" w:lineRule="exact"/>
              <w:ind w:left="112"/>
              <w:rPr>
                <w:b/>
              </w:rPr>
            </w:pPr>
            <w:r>
              <w:rPr>
                <w:b/>
                <w:color w:val="000000"/>
                <w:spacing w:val="-2"/>
                <w:shd w:val="clear" w:color="auto" w:fill="E6E6E6"/>
              </w:rPr>
              <w:t>Agence</w:t>
            </w:r>
          </w:p>
        </w:tc>
        <w:tc>
          <w:tcPr>
            <w:tcW w:w="1212" w:type="dxa"/>
            <w:gridSpan w:val="3"/>
            <w:tcBorders>
              <w:bottom w:val="single" w:sz="8" w:space="0" w:color="4AACC5"/>
            </w:tcBorders>
          </w:tcPr>
          <w:p w14:paraId="41C3F518" w14:textId="77777777" w:rsidR="00A01840" w:rsidRDefault="00000000">
            <w:pPr>
              <w:pStyle w:val="TableParagraph"/>
              <w:tabs>
                <w:tab w:val="left" w:pos="688"/>
                <w:tab w:val="left" w:pos="812"/>
              </w:tabs>
              <w:spacing w:line="240" w:lineRule="auto"/>
              <w:ind w:left="112" w:right="88"/>
              <w:rPr>
                <w:b/>
              </w:rPr>
            </w:pPr>
            <w:r>
              <w:rPr>
                <w:b/>
                <w:color w:val="000000"/>
                <w:spacing w:val="-2"/>
                <w:shd w:val="clear" w:color="auto" w:fill="E6E6E6"/>
              </w:rPr>
              <w:t>Proportion</w:t>
            </w:r>
            <w:r>
              <w:rPr>
                <w:b/>
                <w:color w:val="000000"/>
                <w:spacing w:val="-2"/>
              </w:rPr>
              <w:t xml:space="preserve"> </w:t>
            </w:r>
            <w:r>
              <w:rPr>
                <w:b/>
                <w:color w:val="000000"/>
                <w:spacing w:val="-6"/>
                <w:shd w:val="clear" w:color="auto" w:fill="E6E6E6"/>
              </w:rPr>
              <w:t>de</w:t>
            </w:r>
            <w:r>
              <w:rPr>
                <w:b/>
                <w:color w:val="000000"/>
                <w:spacing w:val="80"/>
              </w:rPr>
              <w:t xml:space="preserve"> </w:t>
            </w:r>
            <w:r>
              <w:rPr>
                <w:b/>
                <w:color w:val="000000"/>
                <w:spacing w:val="-2"/>
                <w:shd w:val="clear" w:color="auto" w:fill="E6E6E6"/>
              </w:rPr>
              <w:t>l'équipe</w:t>
            </w:r>
            <w:r>
              <w:rPr>
                <w:b/>
                <w:color w:val="000000"/>
                <w:spacing w:val="80"/>
              </w:rPr>
              <w:t xml:space="preserve"> </w:t>
            </w:r>
            <w:r>
              <w:rPr>
                <w:b/>
                <w:color w:val="000000"/>
                <w:spacing w:val="-6"/>
                <w:shd w:val="clear" w:color="auto" w:fill="E6E6E6"/>
              </w:rPr>
              <w:t>de</w:t>
            </w:r>
            <w:r>
              <w:rPr>
                <w:b/>
                <w:color w:val="000000"/>
                <w:shd w:val="clear" w:color="auto" w:fill="E6E6E6"/>
              </w:rPr>
              <w:tab/>
            </w:r>
            <w:r>
              <w:rPr>
                <w:b/>
                <w:color w:val="000000"/>
                <w:spacing w:val="-4"/>
                <w:shd w:val="clear" w:color="auto" w:fill="E6E6E6"/>
              </w:rPr>
              <w:t>pays</w:t>
            </w:r>
            <w:r>
              <w:rPr>
                <w:b/>
                <w:color w:val="000000"/>
                <w:spacing w:val="-4"/>
              </w:rPr>
              <w:t xml:space="preserve"> </w:t>
            </w:r>
            <w:r>
              <w:rPr>
                <w:b/>
                <w:color w:val="000000"/>
                <w:spacing w:val="-4"/>
                <w:shd w:val="clear" w:color="auto" w:fill="E6E6E6"/>
              </w:rPr>
              <w:t>des</w:t>
            </w:r>
            <w:r>
              <w:rPr>
                <w:b/>
                <w:color w:val="000000"/>
                <w:spacing w:val="-4"/>
              </w:rPr>
              <w:t xml:space="preserve"> </w:t>
            </w:r>
            <w:r>
              <w:rPr>
                <w:b/>
                <w:color w:val="000000"/>
                <w:spacing w:val="-2"/>
                <w:shd w:val="clear" w:color="auto" w:fill="E6E6E6"/>
              </w:rPr>
              <w:t>Nations</w:t>
            </w:r>
            <w:r>
              <w:rPr>
                <w:b/>
                <w:color w:val="000000"/>
                <w:spacing w:val="-2"/>
              </w:rPr>
              <w:t xml:space="preserve"> </w:t>
            </w:r>
            <w:r>
              <w:rPr>
                <w:b/>
                <w:color w:val="000000"/>
                <w:spacing w:val="-2"/>
                <w:shd w:val="clear" w:color="auto" w:fill="E6E6E6"/>
              </w:rPr>
              <w:t>unies</w:t>
            </w:r>
            <w:r>
              <w:rPr>
                <w:b/>
                <w:color w:val="000000"/>
                <w:shd w:val="clear" w:color="auto" w:fill="E6E6E6"/>
              </w:rPr>
              <w:tab/>
            </w:r>
            <w:r>
              <w:rPr>
                <w:b/>
                <w:color w:val="000000"/>
                <w:shd w:val="clear" w:color="auto" w:fill="E6E6E6"/>
              </w:rPr>
              <w:tab/>
            </w:r>
            <w:r>
              <w:rPr>
                <w:b/>
                <w:color w:val="000000"/>
                <w:spacing w:val="-4"/>
                <w:shd w:val="clear" w:color="auto" w:fill="E6E6E6"/>
              </w:rPr>
              <w:t>(en</w:t>
            </w:r>
          </w:p>
          <w:p w14:paraId="159E76B5" w14:textId="77777777" w:rsidR="00A01840" w:rsidRDefault="00000000">
            <w:pPr>
              <w:pStyle w:val="TableParagraph"/>
              <w:spacing w:line="249" w:lineRule="exact"/>
              <w:ind w:left="112"/>
              <w:rPr>
                <w:b/>
              </w:rPr>
            </w:pPr>
            <w:r>
              <w:rPr>
                <w:b/>
                <w:color w:val="000000"/>
                <w:spacing w:val="-5"/>
                <w:shd w:val="clear" w:color="auto" w:fill="E6E6E6"/>
              </w:rPr>
              <w:t>%)</w:t>
            </w:r>
          </w:p>
        </w:tc>
        <w:tc>
          <w:tcPr>
            <w:tcW w:w="3030" w:type="dxa"/>
            <w:gridSpan w:val="3"/>
            <w:tcBorders>
              <w:bottom w:val="single" w:sz="8" w:space="0" w:color="4AACC5"/>
              <w:right w:val="nil"/>
            </w:tcBorders>
          </w:tcPr>
          <w:p w14:paraId="7B3CC130" w14:textId="77777777" w:rsidR="00A01840" w:rsidRDefault="00000000">
            <w:pPr>
              <w:pStyle w:val="TableParagraph"/>
              <w:spacing w:line="240" w:lineRule="auto"/>
              <w:ind w:left="113" w:right="1"/>
              <w:rPr>
                <w:b/>
              </w:rPr>
            </w:pPr>
            <w:r>
              <w:rPr>
                <w:noProof/>
              </w:rPr>
              <mc:AlternateContent>
                <mc:Choice Requires="wpg">
                  <w:drawing>
                    <wp:anchor distT="0" distB="0" distL="0" distR="0" simplePos="0" relativeHeight="251665408" behindDoc="1" locked="0" layoutInCell="1" allowOverlap="1" wp14:anchorId="2B0E9FF3" wp14:editId="6B1AF535">
                      <wp:simplePos x="0" y="0"/>
                      <wp:positionH relativeFrom="column">
                        <wp:posOffset>68573</wp:posOffset>
                      </wp:positionH>
                      <wp:positionV relativeFrom="paragraph">
                        <wp:posOffset>935</wp:posOffset>
                      </wp:positionV>
                      <wp:extent cx="487680" cy="3429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 cy="342900"/>
                                <a:chOff x="0" y="0"/>
                                <a:chExt cx="487680" cy="342900"/>
                              </a:xfrm>
                            </wpg:grpSpPr>
                            <wps:wsp>
                              <wps:cNvPr id="9" name="Graphic 9"/>
                              <wps:cNvSpPr/>
                              <wps:spPr>
                                <a:xfrm>
                                  <a:off x="0" y="0"/>
                                  <a:ext cx="487680" cy="342900"/>
                                </a:xfrm>
                                <a:custGeom>
                                  <a:avLst/>
                                  <a:gdLst/>
                                  <a:ahLst/>
                                  <a:cxnLst/>
                                  <a:rect l="l" t="t" r="r" b="b"/>
                                  <a:pathLst>
                                    <a:path w="487680" h="342900">
                                      <a:moveTo>
                                        <a:pt x="487680" y="170180"/>
                                      </a:moveTo>
                                      <a:lnTo>
                                        <a:pt x="459752" y="170180"/>
                                      </a:lnTo>
                                      <a:lnTo>
                                        <a:pt x="459752" y="0"/>
                                      </a:lnTo>
                                      <a:lnTo>
                                        <a:pt x="0" y="0"/>
                                      </a:lnTo>
                                      <a:lnTo>
                                        <a:pt x="0" y="170180"/>
                                      </a:lnTo>
                                      <a:lnTo>
                                        <a:pt x="0" y="342900"/>
                                      </a:lnTo>
                                      <a:lnTo>
                                        <a:pt x="487680" y="342900"/>
                                      </a:lnTo>
                                      <a:lnTo>
                                        <a:pt x="487680" y="17018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470E7B54" id="Group 8" o:spid="_x0000_s1026" style="position:absolute;margin-left:5.4pt;margin-top:.05pt;width:38.4pt;height:27pt;z-index:-251651072;mso-wrap-distance-left:0;mso-wrap-distance-right:0" coordsize="48768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sijwIAAH4GAAAOAAAAZHJzL2Uyb0RvYy54bWykVWtv2yAU/T5p/wHxfXWS9ZFYdaqpj2hS&#10;1VZqp30mGD80zGVA4vTf74KN7bbbpHWKZF/M4XLuuQdyfnFoJNkLY2tQGZ0fzSgRikNeqzKj355u&#10;Pi0psY6pnElQIqPPwtKL9ccP561OxQIqkLkwBJMom7Y6o5VzOk0SyyvRMHsEWiicLMA0zOHQlElu&#10;WIvZG5ksZrPTpAWTawNcWItfr7pJug75i0Jwd18UVjgiM4rcXHia8Nz6Z7I+Z2lpmK5q3tNg72DR&#10;sFrhpkOqK+YY2Zn6Taqm5gYsFO6IQ5NAUdRchBqwmvnsVTUbAzsdainTttSDTCjtK53enZbf7TdG&#10;P+oH07HH8Bb4D4u6JK0u0+m8H5cj+FCYxi/CIsghKPo8KCoOjnD8eLw8O12i7hynPh8vVrNecV5h&#10;W96s4tX1X9clLO02DdQGKq1G79hRHvt/8jxWTIuguvXlPxhS5xldUaJYgw7e9GZZee/4rRHj9etH&#10;tpfy/eoMVbKU76zbCAgys/2tdZ1d8xixKkb8oGJo0PTe7jLY3VGCdjeUoN23nd01c36d750PSTv2&#10;qRra5Gcb2IsnCDjnmxW7ic2cn83m2Fjkg3RHnFQv8Cers5MFJa/xERXfuss+omPiCIjvDoh+ik7D&#10;zeNcfE8xL1hGQHxPgaM3/5hxUvy/oX9LgkuwolPP9yDIOPQFOUw7b0HW+U0tpe+ENeX2UhqyZ9ji&#10;61P/67swgeH5sGnnRB9tIX9GG7fo3IzanztmBCXyq8KD4u/EGJgYbGNgnLyEcHMGExjrng7fmdFE&#10;Y5hRh8f8DuJ5YWm0KPL3gA7rVyr4snNQ1N6/gVvHqB/g2Q1RuOSCEv2F7G/R6Tigxr+N9S8AAAD/&#10;/wMAUEsDBBQABgAIAAAAIQBrlyvV2wAAAAUBAAAPAAAAZHJzL2Rvd25yZXYueG1sTI5PT8JAEMXv&#10;Jn6HzZh4k21VkJRuCSHqiZgIJobb0A5tQ3e26S5t+fYOJzm+P3nvly5H26ieOl87NhBPIlDEuStq&#10;Lg387D6e5qB8QC6wcUwGLuRhmd3fpZgUbuBv6rehVDLCPkEDVQhtorXPK7LoJ64lluzoOotBZFfq&#10;osNBxm2jn6Nopi3WLA8VtrSuKD9tz9bA54DD6iV+7zen4/qy302/fjcxGfP4MK4WoAKN4b8MV3xB&#10;h0yYDu7MhVeN6EjIw9VXks7fZqAOBqavMegs1bf02R8AAAD//wMAUEsBAi0AFAAGAAgAAAAhALaD&#10;OJL+AAAA4QEAABMAAAAAAAAAAAAAAAAAAAAAAFtDb250ZW50X1R5cGVzXS54bWxQSwECLQAUAAYA&#10;CAAAACEAOP0h/9YAAACUAQAACwAAAAAAAAAAAAAAAAAvAQAAX3JlbHMvLnJlbHNQSwECLQAUAAYA&#10;CAAAACEAa5+7Io8CAAB+BgAADgAAAAAAAAAAAAAAAAAuAgAAZHJzL2Uyb0RvYy54bWxQSwECLQAU&#10;AAYACAAAACEAa5cr1dsAAAAFAQAADwAAAAAAAAAAAAAAAADpBAAAZHJzL2Rvd25yZXYueG1sUEsF&#10;BgAAAAAEAAQA8wAAAPEFAAAAAA==&#10;">
                      <v:shape id="Graphic 9" o:spid="_x0000_s1027" style="position:absolute;width:487680;height:342900;visibility:visible;mso-wrap-style:square;v-text-anchor:top" coordsize="4876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ruxQAAANoAAAAPAAAAZHJzL2Rvd25yZXYueG1sRI9BawIx&#10;FITvhf6H8Aq9iGbbg9jVKKXQWuhFrSLeHpvnZnHzsrtJ3eivbwpCj8PMfMPMFtHW4kydrxwreBpl&#10;IIgLpysuFWy/34cTED4ga6wdk4ILeVjM7+9mmGvX85rOm1CKBGGfowITQpNL6QtDFv3INcTJO7rO&#10;YkiyK6XusE9wW8vnLBtLixWnBYMNvRkqTpsfq6AcxOVuZaNtrl+HD7Ps23W7b5V6fIivUxCBYvgP&#10;39qfWsEL/F1JN0DOfwEAAP//AwBQSwECLQAUAAYACAAAACEA2+H2y+4AAACFAQAAEwAAAAAAAAAA&#10;AAAAAAAAAAAAW0NvbnRlbnRfVHlwZXNdLnhtbFBLAQItABQABgAIAAAAIQBa9CxbvwAAABUBAAAL&#10;AAAAAAAAAAAAAAAAAB8BAABfcmVscy8ucmVsc1BLAQItABQABgAIAAAAIQDMKyruxQAAANoAAAAP&#10;AAAAAAAAAAAAAAAAAAcCAABkcnMvZG93bnJldi54bWxQSwUGAAAAAAMAAwC3AAAA+QIAAAAA&#10;" path="m487680,170180r-27928,l459752,,,,,170180,,342900r487680,l487680,170180xe" fillcolor="#e6e6e6" stroked="f">
                        <v:path arrowok="t"/>
                      </v:shape>
                    </v:group>
                  </w:pict>
                </mc:Fallback>
              </mc:AlternateContent>
            </w:r>
            <w:r>
              <w:rPr>
                <w:b/>
                <w:spacing w:val="-2"/>
              </w:rPr>
              <w:t>Compte budgéta</w:t>
            </w:r>
          </w:p>
        </w:tc>
      </w:tr>
      <w:tr w:rsidR="00A01840" w14:paraId="382F57E7" w14:textId="77777777" w:rsidTr="00240C77">
        <w:trPr>
          <w:trHeight w:val="267"/>
        </w:trPr>
        <w:tc>
          <w:tcPr>
            <w:tcW w:w="4488" w:type="dxa"/>
            <w:tcBorders>
              <w:top w:val="single" w:sz="8" w:space="0" w:color="4AACC5"/>
              <w:left w:val="single" w:sz="8" w:space="0" w:color="4AACC5"/>
              <w:bottom w:val="single" w:sz="8" w:space="0" w:color="4AACC5"/>
            </w:tcBorders>
          </w:tcPr>
          <w:p w14:paraId="09EF5DFD" w14:textId="77777777" w:rsidR="00A01840" w:rsidRDefault="00000000">
            <w:pPr>
              <w:pStyle w:val="TableParagraph"/>
              <w:spacing w:line="248" w:lineRule="exact"/>
              <w:ind w:left="107"/>
              <w:rPr>
                <w:b/>
              </w:rPr>
            </w:pPr>
            <w:r>
              <w:rPr>
                <w:b/>
                <w:color w:val="000000"/>
                <w:spacing w:val="-4"/>
                <w:shd w:val="clear" w:color="auto" w:fill="E6E6E6"/>
              </w:rPr>
              <w:t>PNUD</w:t>
            </w:r>
          </w:p>
        </w:tc>
        <w:tc>
          <w:tcPr>
            <w:tcW w:w="1212" w:type="dxa"/>
            <w:gridSpan w:val="3"/>
            <w:tcBorders>
              <w:top w:val="single" w:sz="8" w:space="0" w:color="4AACC5"/>
              <w:bottom w:val="single" w:sz="8" w:space="0" w:color="4AACC5"/>
            </w:tcBorders>
          </w:tcPr>
          <w:p w14:paraId="3EF564D0" w14:textId="77777777" w:rsidR="00A01840" w:rsidRDefault="00A01840">
            <w:pPr>
              <w:pStyle w:val="TableParagraph"/>
              <w:spacing w:line="240" w:lineRule="auto"/>
              <w:rPr>
                <w:rFonts w:ascii="Times New Roman"/>
                <w:sz w:val="18"/>
              </w:rPr>
            </w:pPr>
          </w:p>
        </w:tc>
        <w:tc>
          <w:tcPr>
            <w:tcW w:w="3030" w:type="dxa"/>
            <w:gridSpan w:val="3"/>
            <w:tcBorders>
              <w:top w:val="single" w:sz="8" w:space="0" w:color="4AACC5"/>
              <w:bottom w:val="single" w:sz="8" w:space="0" w:color="4AACC5"/>
              <w:right w:val="nil"/>
            </w:tcBorders>
          </w:tcPr>
          <w:p w14:paraId="6729585A" w14:textId="77777777" w:rsidR="00A01840" w:rsidRDefault="00A01840">
            <w:pPr>
              <w:pStyle w:val="TableParagraph"/>
              <w:spacing w:line="240" w:lineRule="auto"/>
              <w:rPr>
                <w:rFonts w:ascii="Times New Roman"/>
                <w:sz w:val="18"/>
              </w:rPr>
            </w:pPr>
          </w:p>
        </w:tc>
      </w:tr>
      <w:tr w:rsidR="00A01840" w14:paraId="7EACCCAE" w14:textId="77777777" w:rsidTr="00240C77">
        <w:trPr>
          <w:trHeight w:val="272"/>
        </w:trPr>
        <w:tc>
          <w:tcPr>
            <w:tcW w:w="4488" w:type="dxa"/>
            <w:tcBorders>
              <w:top w:val="single" w:sz="8" w:space="0" w:color="4AACC5"/>
              <w:bottom w:val="single" w:sz="8" w:space="0" w:color="4AACC5"/>
            </w:tcBorders>
          </w:tcPr>
          <w:p w14:paraId="0B4BFF47" w14:textId="77777777" w:rsidR="00A01840" w:rsidRDefault="00000000">
            <w:pPr>
              <w:pStyle w:val="TableParagraph"/>
              <w:spacing w:line="252" w:lineRule="exact"/>
              <w:ind w:left="112"/>
              <w:rPr>
                <w:b/>
              </w:rPr>
            </w:pPr>
            <w:r>
              <w:rPr>
                <w:b/>
                <w:color w:val="000000"/>
                <w:shd w:val="clear" w:color="auto" w:fill="E6E6E6"/>
              </w:rPr>
              <w:t>--</w:t>
            </w:r>
            <w:r>
              <w:rPr>
                <w:b/>
                <w:color w:val="000000"/>
                <w:spacing w:val="-2"/>
                <w:shd w:val="clear" w:color="auto" w:fill="E6E6E6"/>
              </w:rPr>
              <w:t xml:space="preserve"> </w:t>
            </w:r>
            <w:r>
              <w:rPr>
                <w:b/>
                <w:color w:val="000000"/>
                <w:spacing w:val="-4"/>
                <w:shd w:val="clear" w:color="auto" w:fill="E6E6E6"/>
              </w:rPr>
              <w:t>CORE</w:t>
            </w:r>
          </w:p>
        </w:tc>
        <w:tc>
          <w:tcPr>
            <w:tcW w:w="108" w:type="dxa"/>
            <w:tcBorders>
              <w:top w:val="single" w:sz="8" w:space="0" w:color="4AACC5"/>
              <w:bottom w:val="single" w:sz="8" w:space="0" w:color="4AACC5"/>
              <w:right w:val="nil"/>
            </w:tcBorders>
          </w:tcPr>
          <w:p w14:paraId="7D8D0FC5" w14:textId="77777777" w:rsidR="00A01840" w:rsidRDefault="00A01840">
            <w:pPr>
              <w:pStyle w:val="TableParagraph"/>
              <w:spacing w:line="240" w:lineRule="auto"/>
              <w:rPr>
                <w:rFonts w:ascii="Times New Roman"/>
                <w:sz w:val="20"/>
              </w:rPr>
            </w:pPr>
          </w:p>
        </w:tc>
        <w:tc>
          <w:tcPr>
            <w:tcW w:w="438" w:type="dxa"/>
            <w:tcBorders>
              <w:top w:val="single" w:sz="8" w:space="0" w:color="4AACC5"/>
              <w:left w:val="nil"/>
              <w:bottom w:val="single" w:sz="8" w:space="0" w:color="4AACC5"/>
              <w:right w:val="nil"/>
            </w:tcBorders>
            <w:shd w:val="clear" w:color="auto" w:fill="E6E6E6"/>
          </w:tcPr>
          <w:p w14:paraId="27A2F5A0" w14:textId="77777777" w:rsidR="00A01840" w:rsidRDefault="00000000">
            <w:pPr>
              <w:pStyle w:val="TableParagraph"/>
              <w:spacing w:line="252" w:lineRule="exact"/>
              <w:ind w:right="34"/>
              <w:jc w:val="center"/>
            </w:pPr>
            <w:r>
              <w:rPr>
                <w:spacing w:val="-5"/>
              </w:rPr>
              <w:t>20%</w:t>
            </w:r>
          </w:p>
        </w:tc>
        <w:tc>
          <w:tcPr>
            <w:tcW w:w="666" w:type="dxa"/>
            <w:tcBorders>
              <w:top w:val="single" w:sz="8" w:space="0" w:color="4AACC5"/>
              <w:left w:val="nil"/>
              <w:bottom w:val="single" w:sz="8" w:space="0" w:color="4AACC5"/>
            </w:tcBorders>
          </w:tcPr>
          <w:p w14:paraId="31B5B4BF" w14:textId="77777777" w:rsidR="00A01840" w:rsidRDefault="00A01840">
            <w:pPr>
              <w:pStyle w:val="TableParagraph"/>
              <w:spacing w:line="240" w:lineRule="auto"/>
              <w:rPr>
                <w:rFonts w:ascii="Times New Roman"/>
                <w:sz w:val="20"/>
              </w:rPr>
            </w:pPr>
          </w:p>
        </w:tc>
        <w:tc>
          <w:tcPr>
            <w:tcW w:w="108" w:type="dxa"/>
            <w:tcBorders>
              <w:top w:val="single" w:sz="8" w:space="0" w:color="4AACC5"/>
              <w:bottom w:val="single" w:sz="8" w:space="0" w:color="4AACC5"/>
              <w:right w:val="nil"/>
            </w:tcBorders>
          </w:tcPr>
          <w:p w14:paraId="22E3D104" w14:textId="77777777" w:rsidR="00A01840" w:rsidRDefault="00A01840">
            <w:pPr>
              <w:pStyle w:val="TableParagraph"/>
              <w:spacing w:line="240" w:lineRule="auto"/>
              <w:rPr>
                <w:rFonts w:ascii="Times New Roman"/>
                <w:sz w:val="20"/>
              </w:rPr>
            </w:pPr>
          </w:p>
        </w:tc>
        <w:tc>
          <w:tcPr>
            <w:tcW w:w="556" w:type="dxa"/>
            <w:tcBorders>
              <w:top w:val="single" w:sz="8" w:space="0" w:color="4AACC5"/>
              <w:left w:val="nil"/>
              <w:bottom w:val="single" w:sz="8" w:space="0" w:color="4AACC5"/>
              <w:right w:val="nil"/>
            </w:tcBorders>
            <w:shd w:val="clear" w:color="auto" w:fill="E6E6E6"/>
          </w:tcPr>
          <w:p w14:paraId="18D640D3" w14:textId="77777777" w:rsidR="00A01840" w:rsidRDefault="00000000">
            <w:pPr>
              <w:pStyle w:val="TableParagraph"/>
              <w:spacing w:line="252" w:lineRule="exact"/>
              <w:ind w:left="10" w:right="-15"/>
              <w:jc w:val="center"/>
            </w:pPr>
            <w:r>
              <w:rPr>
                <w:spacing w:val="-2"/>
              </w:rPr>
              <w:t>73100</w:t>
            </w:r>
          </w:p>
        </w:tc>
        <w:tc>
          <w:tcPr>
            <w:tcW w:w="2366" w:type="dxa"/>
            <w:tcBorders>
              <w:top w:val="single" w:sz="8" w:space="0" w:color="4AACC5"/>
              <w:left w:val="nil"/>
              <w:bottom w:val="single" w:sz="8" w:space="0" w:color="4AACC5"/>
              <w:right w:val="nil"/>
            </w:tcBorders>
          </w:tcPr>
          <w:p w14:paraId="6E81A53B" w14:textId="77777777" w:rsidR="00A01840" w:rsidRDefault="00A01840">
            <w:pPr>
              <w:pStyle w:val="TableParagraph"/>
              <w:spacing w:line="240" w:lineRule="auto"/>
              <w:rPr>
                <w:rFonts w:ascii="Times New Roman"/>
                <w:sz w:val="20"/>
              </w:rPr>
            </w:pPr>
          </w:p>
        </w:tc>
      </w:tr>
      <w:tr w:rsidR="00A01840" w14:paraId="4CB2B14C" w14:textId="77777777" w:rsidTr="00240C77">
        <w:trPr>
          <w:trHeight w:val="267"/>
        </w:trPr>
        <w:tc>
          <w:tcPr>
            <w:tcW w:w="4488" w:type="dxa"/>
            <w:tcBorders>
              <w:top w:val="single" w:sz="8" w:space="0" w:color="4AACC5"/>
              <w:left w:val="single" w:sz="8" w:space="0" w:color="4AACC5"/>
              <w:bottom w:val="single" w:sz="8" w:space="0" w:color="4AACC5"/>
            </w:tcBorders>
          </w:tcPr>
          <w:p w14:paraId="46351FFA" w14:textId="77777777" w:rsidR="00A01840" w:rsidRDefault="00000000">
            <w:pPr>
              <w:pStyle w:val="TableParagraph"/>
              <w:spacing w:line="248" w:lineRule="exact"/>
              <w:ind w:left="107"/>
              <w:rPr>
                <w:b/>
              </w:rPr>
            </w:pPr>
            <w:r>
              <w:rPr>
                <w:b/>
                <w:color w:val="000000"/>
                <w:shd w:val="clear" w:color="auto" w:fill="E6E6E6"/>
              </w:rPr>
              <w:t>--</w:t>
            </w:r>
            <w:r>
              <w:rPr>
                <w:b/>
                <w:color w:val="000000"/>
                <w:spacing w:val="-5"/>
                <w:shd w:val="clear" w:color="auto" w:fill="E6E6E6"/>
              </w:rPr>
              <w:t xml:space="preserve"> </w:t>
            </w:r>
            <w:r>
              <w:rPr>
                <w:b/>
                <w:color w:val="000000"/>
                <w:shd w:val="clear" w:color="auto" w:fill="E6E6E6"/>
              </w:rPr>
              <w:t>(</w:t>
            </w:r>
            <w:proofErr w:type="spellStart"/>
            <w:r>
              <w:rPr>
                <w:b/>
                <w:color w:val="000000"/>
                <w:shd w:val="clear" w:color="auto" w:fill="E6E6E6"/>
              </w:rPr>
              <w:t>XB+Autre</w:t>
            </w:r>
            <w:proofErr w:type="spellEnd"/>
            <w:r>
              <w:rPr>
                <w:b/>
                <w:color w:val="000000"/>
                <w:spacing w:val="-4"/>
                <w:shd w:val="clear" w:color="auto" w:fill="E6E6E6"/>
              </w:rPr>
              <w:t xml:space="preserve"> </w:t>
            </w:r>
            <w:proofErr w:type="spellStart"/>
            <w:proofErr w:type="gramStart"/>
            <w:r>
              <w:rPr>
                <w:b/>
                <w:color w:val="000000"/>
                <w:spacing w:val="-2"/>
                <w:shd w:val="clear" w:color="auto" w:fill="E6E6E6"/>
              </w:rPr>
              <w:t>dev.proj</w:t>
            </w:r>
            <w:proofErr w:type="spellEnd"/>
            <w:proofErr w:type="gramEnd"/>
            <w:r>
              <w:rPr>
                <w:b/>
                <w:color w:val="000000"/>
                <w:spacing w:val="-2"/>
                <w:shd w:val="clear" w:color="auto" w:fill="E6E6E6"/>
              </w:rPr>
              <w:t>)</w:t>
            </w:r>
          </w:p>
        </w:tc>
        <w:tc>
          <w:tcPr>
            <w:tcW w:w="108" w:type="dxa"/>
            <w:tcBorders>
              <w:top w:val="single" w:sz="8" w:space="0" w:color="4AACC5"/>
              <w:bottom w:val="single" w:sz="8" w:space="0" w:color="4AACC5"/>
              <w:right w:val="nil"/>
            </w:tcBorders>
          </w:tcPr>
          <w:p w14:paraId="7F18A1E4"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6F07B37E" w14:textId="77777777" w:rsidR="00A01840" w:rsidRDefault="00000000">
            <w:pPr>
              <w:pStyle w:val="TableParagraph"/>
              <w:spacing w:line="248" w:lineRule="exact"/>
              <w:ind w:right="34"/>
              <w:jc w:val="center"/>
            </w:pPr>
            <w:r>
              <w:rPr>
                <w:spacing w:val="-5"/>
              </w:rPr>
              <w:t>30%</w:t>
            </w:r>
          </w:p>
        </w:tc>
        <w:tc>
          <w:tcPr>
            <w:tcW w:w="666" w:type="dxa"/>
            <w:tcBorders>
              <w:top w:val="single" w:sz="8" w:space="0" w:color="4AACC5"/>
              <w:left w:val="nil"/>
              <w:bottom w:val="single" w:sz="8" w:space="0" w:color="4AACC5"/>
            </w:tcBorders>
          </w:tcPr>
          <w:p w14:paraId="157DD8CB"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17F2AC81"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3D092A6" w14:textId="77777777" w:rsidR="00A01840" w:rsidRDefault="00000000">
            <w:pPr>
              <w:pStyle w:val="TableParagraph"/>
              <w:spacing w:line="248" w:lineRule="exact"/>
              <w:ind w:left="10" w:right="-15"/>
              <w:jc w:val="center"/>
            </w:pPr>
            <w:r>
              <w:rPr>
                <w:spacing w:val="-2"/>
              </w:rPr>
              <w:t>73100</w:t>
            </w:r>
          </w:p>
        </w:tc>
        <w:tc>
          <w:tcPr>
            <w:tcW w:w="2366" w:type="dxa"/>
            <w:tcBorders>
              <w:top w:val="single" w:sz="8" w:space="0" w:color="4AACC5"/>
              <w:left w:val="nil"/>
              <w:bottom w:val="single" w:sz="8" w:space="0" w:color="4AACC5"/>
              <w:right w:val="nil"/>
            </w:tcBorders>
          </w:tcPr>
          <w:p w14:paraId="0396D695" w14:textId="77777777" w:rsidR="00A01840" w:rsidRDefault="00A01840">
            <w:pPr>
              <w:pStyle w:val="TableParagraph"/>
              <w:spacing w:line="240" w:lineRule="auto"/>
              <w:rPr>
                <w:rFonts w:ascii="Times New Roman"/>
                <w:sz w:val="18"/>
              </w:rPr>
            </w:pPr>
          </w:p>
        </w:tc>
      </w:tr>
      <w:tr w:rsidR="00A01840" w14:paraId="3F8C1582" w14:textId="77777777" w:rsidTr="00240C77">
        <w:trPr>
          <w:trHeight w:val="268"/>
        </w:trPr>
        <w:tc>
          <w:tcPr>
            <w:tcW w:w="4488" w:type="dxa"/>
            <w:tcBorders>
              <w:top w:val="single" w:sz="8" w:space="0" w:color="4AACC5"/>
              <w:bottom w:val="single" w:sz="8" w:space="0" w:color="4AACC5"/>
            </w:tcBorders>
          </w:tcPr>
          <w:p w14:paraId="7E48A006" w14:textId="77777777" w:rsidR="00A01840" w:rsidRDefault="00000000">
            <w:pPr>
              <w:pStyle w:val="TableParagraph"/>
              <w:spacing w:line="248" w:lineRule="exact"/>
              <w:ind w:left="112"/>
              <w:rPr>
                <w:b/>
              </w:rPr>
            </w:pPr>
            <w:r>
              <w:rPr>
                <w:b/>
                <w:color w:val="000000"/>
                <w:shd w:val="clear" w:color="auto" w:fill="E6E6E6"/>
              </w:rPr>
              <w:t>FAO</w:t>
            </w:r>
            <w:r>
              <w:rPr>
                <w:b/>
                <w:color w:val="000000"/>
                <w:spacing w:val="-7"/>
                <w:shd w:val="clear" w:color="auto" w:fill="E6E6E6"/>
              </w:rPr>
              <w:t xml:space="preserve"> </w:t>
            </w:r>
            <w:r>
              <w:rPr>
                <w:b/>
                <w:color w:val="000000"/>
                <w:shd w:val="clear" w:color="auto" w:fill="E6E6E6"/>
              </w:rPr>
              <w:t>(ORGANISATION</w:t>
            </w:r>
            <w:r>
              <w:rPr>
                <w:b/>
                <w:color w:val="000000"/>
                <w:spacing w:val="-1"/>
                <w:shd w:val="clear" w:color="auto" w:fill="E6E6E6"/>
              </w:rPr>
              <w:t xml:space="preserve"> </w:t>
            </w:r>
            <w:r>
              <w:rPr>
                <w:b/>
                <w:color w:val="000000"/>
                <w:shd w:val="clear" w:color="auto" w:fill="E6E6E6"/>
              </w:rPr>
              <w:t>DES</w:t>
            </w:r>
            <w:r>
              <w:rPr>
                <w:b/>
                <w:color w:val="000000"/>
                <w:spacing w:val="-3"/>
                <w:shd w:val="clear" w:color="auto" w:fill="E6E6E6"/>
              </w:rPr>
              <w:t xml:space="preserve"> </w:t>
            </w:r>
            <w:r>
              <w:rPr>
                <w:b/>
                <w:color w:val="000000"/>
                <w:shd w:val="clear" w:color="auto" w:fill="E6E6E6"/>
              </w:rPr>
              <w:t>NATIONS</w:t>
            </w:r>
            <w:r>
              <w:rPr>
                <w:b/>
                <w:color w:val="000000"/>
                <w:spacing w:val="-4"/>
                <w:shd w:val="clear" w:color="auto" w:fill="E6E6E6"/>
              </w:rPr>
              <w:t xml:space="preserve"> </w:t>
            </w:r>
            <w:r>
              <w:rPr>
                <w:b/>
                <w:color w:val="000000"/>
                <w:shd w:val="clear" w:color="auto" w:fill="E6E6E6"/>
              </w:rPr>
              <w:t>UNIES</w:t>
            </w:r>
            <w:r>
              <w:rPr>
                <w:b/>
                <w:color w:val="000000"/>
                <w:spacing w:val="-4"/>
                <w:shd w:val="clear" w:color="auto" w:fill="E6E6E6"/>
              </w:rPr>
              <w:t xml:space="preserve"> </w:t>
            </w:r>
            <w:r>
              <w:rPr>
                <w:b/>
                <w:color w:val="000000"/>
                <w:shd w:val="clear" w:color="auto" w:fill="E6E6E6"/>
              </w:rPr>
              <w:t>POUR</w:t>
            </w:r>
            <w:r>
              <w:rPr>
                <w:b/>
                <w:color w:val="000000"/>
                <w:spacing w:val="-3"/>
                <w:shd w:val="clear" w:color="auto" w:fill="E6E6E6"/>
              </w:rPr>
              <w:t xml:space="preserve"> </w:t>
            </w:r>
            <w:r>
              <w:rPr>
                <w:b/>
                <w:color w:val="000000"/>
                <w:shd w:val="clear" w:color="auto" w:fill="E6E6E6"/>
              </w:rPr>
              <w:t>L'ALIMENTATION</w:t>
            </w:r>
            <w:r>
              <w:rPr>
                <w:b/>
                <w:color w:val="000000"/>
                <w:spacing w:val="-5"/>
                <w:shd w:val="clear" w:color="auto" w:fill="E6E6E6"/>
              </w:rPr>
              <w:t xml:space="preserve"> </w:t>
            </w:r>
            <w:r>
              <w:rPr>
                <w:b/>
                <w:color w:val="000000"/>
                <w:shd w:val="clear" w:color="auto" w:fill="E6E6E6"/>
              </w:rPr>
              <w:t xml:space="preserve">ET </w:t>
            </w:r>
            <w:r>
              <w:rPr>
                <w:b/>
                <w:color w:val="000000"/>
                <w:spacing w:val="-2"/>
                <w:shd w:val="clear" w:color="auto" w:fill="E6E6E6"/>
              </w:rPr>
              <w:t>L'AGRICULTURE)</w:t>
            </w:r>
          </w:p>
        </w:tc>
        <w:tc>
          <w:tcPr>
            <w:tcW w:w="108" w:type="dxa"/>
            <w:tcBorders>
              <w:top w:val="single" w:sz="8" w:space="0" w:color="4AACC5"/>
              <w:bottom w:val="single" w:sz="8" w:space="0" w:color="4AACC5"/>
              <w:right w:val="nil"/>
            </w:tcBorders>
          </w:tcPr>
          <w:p w14:paraId="43300A34"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250448D4" w14:textId="77777777" w:rsidR="00A01840" w:rsidRDefault="00000000">
            <w:pPr>
              <w:pStyle w:val="TableParagraph"/>
              <w:spacing w:line="248" w:lineRule="exact"/>
              <w:ind w:right="34"/>
              <w:jc w:val="center"/>
            </w:pPr>
            <w:r>
              <w:rPr>
                <w:spacing w:val="-5"/>
              </w:rPr>
              <w:t>30%</w:t>
            </w:r>
          </w:p>
        </w:tc>
        <w:tc>
          <w:tcPr>
            <w:tcW w:w="666" w:type="dxa"/>
            <w:tcBorders>
              <w:top w:val="single" w:sz="8" w:space="0" w:color="4AACC5"/>
              <w:left w:val="nil"/>
              <w:bottom w:val="single" w:sz="8" w:space="0" w:color="4AACC5"/>
            </w:tcBorders>
          </w:tcPr>
          <w:p w14:paraId="306AC1FC"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0AA0B9A4"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2FE7AEE" w14:textId="77777777" w:rsidR="00A01840" w:rsidRDefault="00000000">
            <w:pPr>
              <w:pStyle w:val="TableParagraph"/>
              <w:spacing w:line="248" w:lineRule="exact"/>
              <w:ind w:left="10" w:right="-15"/>
              <w:jc w:val="center"/>
            </w:pPr>
            <w:r>
              <w:rPr>
                <w:spacing w:val="-2"/>
              </w:rPr>
              <w:t>73100</w:t>
            </w:r>
          </w:p>
        </w:tc>
        <w:tc>
          <w:tcPr>
            <w:tcW w:w="2366" w:type="dxa"/>
            <w:tcBorders>
              <w:top w:val="single" w:sz="8" w:space="0" w:color="4AACC5"/>
              <w:left w:val="nil"/>
              <w:bottom w:val="single" w:sz="8" w:space="0" w:color="4AACC5"/>
              <w:right w:val="nil"/>
            </w:tcBorders>
          </w:tcPr>
          <w:p w14:paraId="07BED8B4" w14:textId="77777777" w:rsidR="00A01840" w:rsidRDefault="00A01840">
            <w:pPr>
              <w:pStyle w:val="TableParagraph"/>
              <w:spacing w:line="240" w:lineRule="auto"/>
              <w:rPr>
                <w:rFonts w:ascii="Times New Roman"/>
                <w:sz w:val="18"/>
              </w:rPr>
            </w:pPr>
          </w:p>
        </w:tc>
      </w:tr>
      <w:tr w:rsidR="00A01840" w14:paraId="4359A961" w14:textId="77777777" w:rsidTr="00240C77">
        <w:trPr>
          <w:trHeight w:val="267"/>
        </w:trPr>
        <w:tc>
          <w:tcPr>
            <w:tcW w:w="4488" w:type="dxa"/>
            <w:tcBorders>
              <w:top w:val="single" w:sz="8" w:space="0" w:color="4AACC5"/>
              <w:left w:val="single" w:sz="8" w:space="0" w:color="4AACC5"/>
              <w:bottom w:val="single" w:sz="8" w:space="0" w:color="4AACC5"/>
            </w:tcBorders>
          </w:tcPr>
          <w:p w14:paraId="7C21E4D4" w14:textId="77777777" w:rsidR="00A01840" w:rsidRDefault="00000000">
            <w:pPr>
              <w:pStyle w:val="TableParagraph"/>
              <w:spacing w:line="248" w:lineRule="exact"/>
              <w:ind w:left="107"/>
              <w:rPr>
                <w:b/>
              </w:rPr>
            </w:pPr>
            <w:r>
              <w:rPr>
                <w:b/>
                <w:color w:val="000000"/>
                <w:spacing w:val="-2"/>
                <w:shd w:val="clear" w:color="auto" w:fill="E6E6E6"/>
              </w:rPr>
              <w:t>FNUAP</w:t>
            </w:r>
          </w:p>
        </w:tc>
        <w:tc>
          <w:tcPr>
            <w:tcW w:w="108" w:type="dxa"/>
            <w:tcBorders>
              <w:top w:val="single" w:sz="8" w:space="0" w:color="4AACC5"/>
              <w:bottom w:val="single" w:sz="8" w:space="0" w:color="4AACC5"/>
              <w:right w:val="nil"/>
            </w:tcBorders>
          </w:tcPr>
          <w:p w14:paraId="3B549998"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37952A5F" w14:textId="77777777" w:rsidR="00A01840" w:rsidRDefault="00000000">
            <w:pPr>
              <w:pStyle w:val="TableParagraph"/>
              <w:spacing w:line="248" w:lineRule="exact"/>
              <w:ind w:right="34"/>
              <w:jc w:val="center"/>
            </w:pPr>
            <w:r>
              <w:rPr>
                <w:spacing w:val="-5"/>
              </w:rPr>
              <w:t>10%</w:t>
            </w:r>
          </w:p>
        </w:tc>
        <w:tc>
          <w:tcPr>
            <w:tcW w:w="666" w:type="dxa"/>
            <w:tcBorders>
              <w:top w:val="single" w:sz="8" w:space="0" w:color="4AACC5"/>
              <w:left w:val="nil"/>
              <w:bottom w:val="single" w:sz="8" w:space="0" w:color="4AACC5"/>
            </w:tcBorders>
          </w:tcPr>
          <w:p w14:paraId="7087434B"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102D8AB6"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3E2F2256" w14:textId="77777777" w:rsidR="00A01840" w:rsidRDefault="00000000">
            <w:pPr>
              <w:pStyle w:val="TableParagraph"/>
              <w:spacing w:line="248" w:lineRule="exact"/>
              <w:ind w:left="10" w:right="-15"/>
              <w:jc w:val="center"/>
            </w:pPr>
            <w:r>
              <w:rPr>
                <w:spacing w:val="-2"/>
              </w:rPr>
              <w:t>73100</w:t>
            </w:r>
          </w:p>
        </w:tc>
        <w:tc>
          <w:tcPr>
            <w:tcW w:w="2366" w:type="dxa"/>
            <w:tcBorders>
              <w:top w:val="single" w:sz="8" w:space="0" w:color="4AACC5"/>
              <w:left w:val="nil"/>
              <w:bottom w:val="single" w:sz="8" w:space="0" w:color="4AACC5"/>
              <w:right w:val="nil"/>
            </w:tcBorders>
          </w:tcPr>
          <w:p w14:paraId="31451C41" w14:textId="77777777" w:rsidR="00A01840" w:rsidRDefault="00A01840">
            <w:pPr>
              <w:pStyle w:val="TableParagraph"/>
              <w:spacing w:line="240" w:lineRule="auto"/>
              <w:rPr>
                <w:rFonts w:ascii="Times New Roman"/>
                <w:sz w:val="18"/>
              </w:rPr>
            </w:pPr>
          </w:p>
        </w:tc>
      </w:tr>
      <w:tr w:rsidR="00A01840" w14:paraId="67742EBB" w14:textId="77777777" w:rsidTr="00240C77">
        <w:trPr>
          <w:trHeight w:val="268"/>
        </w:trPr>
        <w:tc>
          <w:tcPr>
            <w:tcW w:w="4488" w:type="dxa"/>
            <w:tcBorders>
              <w:top w:val="single" w:sz="8" w:space="0" w:color="4AACC5"/>
              <w:bottom w:val="single" w:sz="8" w:space="0" w:color="4AACC5"/>
            </w:tcBorders>
          </w:tcPr>
          <w:p w14:paraId="61C3B7D1" w14:textId="77777777" w:rsidR="00A01840" w:rsidRDefault="00000000">
            <w:pPr>
              <w:pStyle w:val="TableParagraph"/>
              <w:spacing w:line="248" w:lineRule="exact"/>
              <w:ind w:left="112"/>
              <w:rPr>
                <w:b/>
              </w:rPr>
            </w:pPr>
            <w:r>
              <w:rPr>
                <w:b/>
                <w:color w:val="000000"/>
                <w:spacing w:val="-4"/>
                <w:shd w:val="clear" w:color="auto" w:fill="E6E6E6"/>
              </w:rPr>
              <w:t>UNDSS</w:t>
            </w:r>
          </w:p>
        </w:tc>
        <w:tc>
          <w:tcPr>
            <w:tcW w:w="108" w:type="dxa"/>
            <w:tcBorders>
              <w:top w:val="single" w:sz="8" w:space="0" w:color="4AACC5"/>
              <w:bottom w:val="single" w:sz="8" w:space="0" w:color="4AACC5"/>
              <w:right w:val="nil"/>
            </w:tcBorders>
          </w:tcPr>
          <w:p w14:paraId="2C6FB501"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547FA64D" w14:textId="77777777" w:rsidR="00A01840" w:rsidRDefault="00000000">
            <w:pPr>
              <w:pStyle w:val="TableParagraph"/>
              <w:spacing w:line="248" w:lineRule="exact"/>
              <w:ind w:right="34"/>
              <w:jc w:val="center"/>
            </w:pPr>
            <w:r>
              <w:rPr>
                <w:spacing w:val="-5"/>
              </w:rPr>
              <w:t>10%</w:t>
            </w:r>
          </w:p>
        </w:tc>
        <w:tc>
          <w:tcPr>
            <w:tcW w:w="666" w:type="dxa"/>
            <w:tcBorders>
              <w:top w:val="single" w:sz="8" w:space="0" w:color="4AACC5"/>
              <w:left w:val="nil"/>
              <w:bottom w:val="single" w:sz="8" w:space="0" w:color="4AACC5"/>
            </w:tcBorders>
          </w:tcPr>
          <w:p w14:paraId="401BC7FE"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04D423F5"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97428D2" w14:textId="77777777" w:rsidR="00A01840" w:rsidRDefault="00000000">
            <w:pPr>
              <w:pStyle w:val="TableParagraph"/>
              <w:spacing w:line="248" w:lineRule="exact"/>
              <w:ind w:left="10" w:right="-15"/>
              <w:jc w:val="center"/>
            </w:pPr>
            <w:r>
              <w:rPr>
                <w:spacing w:val="-2"/>
              </w:rPr>
              <w:t>73100</w:t>
            </w:r>
          </w:p>
        </w:tc>
        <w:tc>
          <w:tcPr>
            <w:tcW w:w="2366" w:type="dxa"/>
            <w:tcBorders>
              <w:top w:val="single" w:sz="8" w:space="0" w:color="4AACC5"/>
              <w:left w:val="nil"/>
              <w:bottom w:val="single" w:sz="8" w:space="0" w:color="4AACC5"/>
              <w:right w:val="nil"/>
            </w:tcBorders>
          </w:tcPr>
          <w:p w14:paraId="584EF0AE" w14:textId="77777777" w:rsidR="00A01840" w:rsidRDefault="00A01840">
            <w:pPr>
              <w:pStyle w:val="TableParagraph"/>
              <w:spacing w:line="240" w:lineRule="auto"/>
              <w:rPr>
                <w:rFonts w:ascii="Times New Roman"/>
                <w:sz w:val="18"/>
              </w:rPr>
            </w:pPr>
          </w:p>
        </w:tc>
      </w:tr>
      <w:tr w:rsidR="00A01840" w14:paraId="0BF2E32C" w14:textId="77777777" w:rsidTr="00240C77">
        <w:trPr>
          <w:trHeight w:val="267"/>
        </w:trPr>
        <w:tc>
          <w:tcPr>
            <w:tcW w:w="4488" w:type="dxa"/>
            <w:tcBorders>
              <w:top w:val="single" w:sz="8" w:space="0" w:color="4AACC5"/>
              <w:left w:val="single" w:sz="8" w:space="0" w:color="4AACC5"/>
              <w:bottom w:val="single" w:sz="8" w:space="0" w:color="4AACC5"/>
            </w:tcBorders>
          </w:tcPr>
          <w:p w14:paraId="6F31AEDF" w14:textId="77777777" w:rsidR="00A01840" w:rsidRDefault="00000000">
            <w:pPr>
              <w:pStyle w:val="TableParagraph"/>
              <w:spacing w:line="248" w:lineRule="exact"/>
              <w:ind w:left="107"/>
              <w:rPr>
                <w:b/>
              </w:rPr>
            </w:pPr>
            <w:r>
              <w:rPr>
                <w:b/>
                <w:color w:val="000000"/>
                <w:spacing w:val="-2"/>
                <w:shd w:val="clear" w:color="auto" w:fill="E6E6E6"/>
              </w:rPr>
              <w:t>TOTAL</w:t>
            </w:r>
          </w:p>
        </w:tc>
        <w:tc>
          <w:tcPr>
            <w:tcW w:w="108" w:type="dxa"/>
            <w:tcBorders>
              <w:top w:val="single" w:sz="8" w:space="0" w:color="4AACC5"/>
              <w:bottom w:val="single" w:sz="8" w:space="0" w:color="4AACC5"/>
              <w:right w:val="nil"/>
            </w:tcBorders>
          </w:tcPr>
          <w:p w14:paraId="600E9347"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2A34E4C9" w14:textId="77777777" w:rsidR="00A01840" w:rsidRDefault="00000000">
            <w:pPr>
              <w:pStyle w:val="TableParagraph"/>
              <w:spacing w:line="248" w:lineRule="exact"/>
              <w:ind w:left="10" w:right="-72"/>
              <w:jc w:val="center"/>
              <w:rPr>
                <w:b/>
              </w:rPr>
            </w:pPr>
            <w:r>
              <w:rPr>
                <w:b/>
                <w:spacing w:val="-4"/>
              </w:rPr>
              <w:t>100%</w:t>
            </w:r>
          </w:p>
        </w:tc>
        <w:tc>
          <w:tcPr>
            <w:tcW w:w="666" w:type="dxa"/>
            <w:tcBorders>
              <w:top w:val="single" w:sz="8" w:space="0" w:color="4AACC5"/>
              <w:left w:val="nil"/>
              <w:bottom w:val="single" w:sz="8" w:space="0" w:color="4AACC5"/>
            </w:tcBorders>
          </w:tcPr>
          <w:p w14:paraId="4A39AC44" w14:textId="77777777" w:rsidR="00A01840" w:rsidRDefault="00A01840">
            <w:pPr>
              <w:pStyle w:val="TableParagraph"/>
              <w:spacing w:line="240" w:lineRule="auto"/>
              <w:rPr>
                <w:rFonts w:ascii="Times New Roman"/>
                <w:sz w:val="18"/>
              </w:rPr>
            </w:pPr>
          </w:p>
        </w:tc>
        <w:tc>
          <w:tcPr>
            <w:tcW w:w="3030" w:type="dxa"/>
            <w:gridSpan w:val="3"/>
            <w:tcBorders>
              <w:top w:val="single" w:sz="8" w:space="0" w:color="4AACC5"/>
              <w:bottom w:val="single" w:sz="8" w:space="0" w:color="4AACC5"/>
              <w:right w:val="nil"/>
            </w:tcBorders>
          </w:tcPr>
          <w:p w14:paraId="21927DDA" w14:textId="77777777" w:rsidR="00A01840" w:rsidRDefault="00A01840">
            <w:pPr>
              <w:pStyle w:val="TableParagraph"/>
              <w:spacing w:line="240" w:lineRule="auto"/>
              <w:rPr>
                <w:rFonts w:ascii="Times New Roman"/>
                <w:sz w:val="18"/>
              </w:rPr>
            </w:pPr>
          </w:p>
        </w:tc>
      </w:tr>
    </w:tbl>
    <w:p w14:paraId="0001D3B3" w14:textId="77777777" w:rsidR="00A01840" w:rsidRDefault="00A01840">
      <w:pPr>
        <w:pStyle w:val="BodyText"/>
        <w:rPr>
          <w:b/>
        </w:rPr>
      </w:pPr>
    </w:p>
    <w:p w14:paraId="61231CCB" w14:textId="77777777" w:rsidR="00A01840" w:rsidRDefault="00A01840">
      <w:pPr>
        <w:pStyle w:val="BodyText"/>
        <w:spacing w:before="263"/>
        <w:rPr>
          <w:b/>
        </w:rPr>
      </w:pPr>
    </w:p>
    <w:p w14:paraId="1B147C61" w14:textId="77777777" w:rsidR="00A01840" w:rsidRDefault="00000000">
      <w:pPr>
        <w:ind w:left="120"/>
        <w:rPr>
          <w:b/>
        </w:rPr>
      </w:pPr>
      <w:bookmarkStart w:id="3" w:name="Gestion_des_recettes"/>
      <w:bookmarkEnd w:id="3"/>
      <w:r>
        <w:rPr>
          <w:b/>
        </w:rPr>
        <w:t>Gestion</w:t>
      </w:r>
      <w:r>
        <w:rPr>
          <w:b/>
          <w:spacing w:val="-1"/>
        </w:rPr>
        <w:t xml:space="preserve"> </w:t>
      </w:r>
      <w:r>
        <w:rPr>
          <w:b/>
        </w:rPr>
        <w:t>des</w:t>
      </w:r>
      <w:r>
        <w:rPr>
          <w:b/>
          <w:spacing w:val="-2"/>
        </w:rPr>
        <w:t xml:space="preserve"> recettes</w:t>
      </w:r>
    </w:p>
    <w:p w14:paraId="7BF45466" w14:textId="77777777" w:rsidR="00A01840" w:rsidRDefault="00A01840">
      <w:pPr>
        <w:pStyle w:val="BodyText"/>
        <w:spacing w:before="79"/>
        <w:rPr>
          <w:b/>
        </w:rPr>
      </w:pPr>
    </w:p>
    <w:p w14:paraId="6756D1FA" w14:textId="77777777" w:rsidR="00A01840" w:rsidRDefault="00000000">
      <w:pPr>
        <w:pStyle w:val="ListParagraph"/>
        <w:numPr>
          <w:ilvl w:val="0"/>
          <w:numId w:val="1"/>
        </w:numPr>
        <w:tabs>
          <w:tab w:val="left" w:pos="839"/>
        </w:tabs>
        <w:ind w:hanging="359"/>
      </w:pPr>
      <w:r>
        <w:t>Utilisation</w:t>
      </w:r>
      <w:r>
        <w:rPr>
          <w:spacing w:val="-3"/>
        </w:rPr>
        <w:t xml:space="preserve"> </w:t>
      </w:r>
      <w:r>
        <w:t>de</w:t>
      </w:r>
      <w:r>
        <w:rPr>
          <w:spacing w:val="-5"/>
        </w:rPr>
        <w:t xml:space="preserve"> </w:t>
      </w:r>
      <w:r>
        <w:t>la</w:t>
      </w:r>
      <w:r>
        <w:rPr>
          <w:spacing w:val="-4"/>
        </w:rPr>
        <w:t xml:space="preserve"> </w:t>
      </w:r>
      <w:r>
        <w:t>facture</w:t>
      </w:r>
      <w:r>
        <w:rPr>
          <w:spacing w:val="-1"/>
        </w:rPr>
        <w:t xml:space="preserve"> </w:t>
      </w:r>
      <w:r>
        <w:t>à</w:t>
      </w:r>
      <w:r>
        <w:rPr>
          <w:spacing w:val="-5"/>
        </w:rPr>
        <w:t xml:space="preserve"> </w:t>
      </w:r>
      <w:r>
        <w:t>partir</w:t>
      </w:r>
      <w:r>
        <w:rPr>
          <w:spacing w:val="-3"/>
        </w:rPr>
        <w:t xml:space="preserve"> </w:t>
      </w:r>
      <w:r>
        <w:t>du</w:t>
      </w:r>
      <w:r>
        <w:rPr>
          <w:spacing w:val="1"/>
        </w:rPr>
        <w:t xml:space="preserve"> </w:t>
      </w:r>
      <w:r>
        <w:t>module</w:t>
      </w:r>
      <w:r>
        <w:rPr>
          <w:spacing w:val="-5"/>
        </w:rPr>
        <w:t xml:space="preserve"> </w:t>
      </w:r>
      <w:r>
        <w:t xml:space="preserve">de </w:t>
      </w:r>
      <w:r>
        <w:rPr>
          <w:spacing w:val="-2"/>
        </w:rPr>
        <w:t>facturation</w:t>
      </w:r>
    </w:p>
    <w:p w14:paraId="08C246A8" w14:textId="77777777" w:rsidR="00A01840" w:rsidRDefault="00A01840">
      <w:pPr>
        <w:pStyle w:val="BodyText"/>
        <w:spacing w:before="79"/>
      </w:pPr>
    </w:p>
    <w:p w14:paraId="201D3E8D" w14:textId="77777777" w:rsidR="00A01840" w:rsidRDefault="00000000">
      <w:pPr>
        <w:pStyle w:val="ListParagraph"/>
        <w:numPr>
          <w:ilvl w:val="0"/>
          <w:numId w:val="1"/>
        </w:numPr>
        <w:tabs>
          <w:tab w:val="left" w:pos="840"/>
        </w:tabs>
        <w:spacing w:line="276" w:lineRule="auto"/>
        <w:ind w:left="840" w:right="1438"/>
        <w:jc w:val="both"/>
      </w:pPr>
      <w:r>
        <w:t>Au</w:t>
      </w:r>
      <w:r>
        <w:rPr>
          <w:spacing w:val="-8"/>
        </w:rPr>
        <w:t xml:space="preserve"> </w:t>
      </w:r>
      <w:r>
        <w:t>début</w:t>
      </w:r>
      <w:r>
        <w:rPr>
          <w:spacing w:val="-10"/>
        </w:rPr>
        <w:t xml:space="preserve"> </w:t>
      </w:r>
      <w:r>
        <w:t>du</w:t>
      </w:r>
      <w:r>
        <w:rPr>
          <w:spacing w:val="-8"/>
        </w:rPr>
        <w:t xml:space="preserve"> </w:t>
      </w:r>
      <w:r>
        <w:t>quatrième</w:t>
      </w:r>
      <w:r>
        <w:rPr>
          <w:spacing w:val="-10"/>
        </w:rPr>
        <w:t xml:space="preserve"> </w:t>
      </w:r>
      <w:r>
        <w:t>trimestre</w:t>
      </w:r>
      <w:r>
        <w:rPr>
          <w:spacing w:val="-10"/>
        </w:rPr>
        <w:t xml:space="preserve"> </w:t>
      </w:r>
      <w:r>
        <w:t>de</w:t>
      </w:r>
      <w:r>
        <w:rPr>
          <w:spacing w:val="-6"/>
        </w:rPr>
        <w:t xml:space="preserve"> </w:t>
      </w:r>
      <w:r>
        <w:t>chaque</w:t>
      </w:r>
      <w:r>
        <w:rPr>
          <w:spacing w:val="-6"/>
        </w:rPr>
        <w:t xml:space="preserve"> </w:t>
      </w:r>
      <w:r>
        <w:t>année,</w:t>
      </w:r>
      <w:r>
        <w:rPr>
          <w:spacing w:val="-7"/>
        </w:rPr>
        <w:t xml:space="preserve"> </w:t>
      </w:r>
      <w:r>
        <w:t>chaque</w:t>
      </w:r>
      <w:r>
        <w:rPr>
          <w:spacing w:val="-10"/>
        </w:rPr>
        <w:t xml:space="preserve"> </w:t>
      </w:r>
      <w:r>
        <w:t>bureau</w:t>
      </w:r>
      <w:r>
        <w:rPr>
          <w:spacing w:val="-8"/>
        </w:rPr>
        <w:t xml:space="preserve"> </w:t>
      </w:r>
      <w:r>
        <w:t>de</w:t>
      </w:r>
      <w:r>
        <w:rPr>
          <w:spacing w:val="-6"/>
        </w:rPr>
        <w:t xml:space="preserve"> </w:t>
      </w:r>
      <w:r>
        <w:t>pays</w:t>
      </w:r>
      <w:r>
        <w:rPr>
          <w:spacing w:val="-6"/>
        </w:rPr>
        <w:t xml:space="preserve"> </w:t>
      </w:r>
      <w:r>
        <w:t>doit</w:t>
      </w:r>
      <w:r>
        <w:rPr>
          <w:spacing w:val="-10"/>
        </w:rPr>
        <w:t xml:space="preserve"> </w:t>
      </w:r>
      <w:r>
        <w:t>convenir</w:t>
      </w:r>
      <w:r>
        <w:rPr>
          <w:spacing w:val="-9"/>
        </w:rPr>
        <w:t xml:space="preserve"> </w:t>
      </w:r>
      <w:r>
        <w:t>avec</w:t>
      </w:r>
      <w:r>
        <w:rPr>
          <w:spacing w:val="-9"/>
        </w:rPr>
        <w:t xml:space="preserve"> </w:t>
      </w:r>
      <w:r>
        <w:t>les agences résidentes participantes du coût estimatif</w:t>
      </w:r>
      <w:r>
        <w:rPr>
          <w:spacing w:val="-1"/>
        </w:rPr>
        <w:t xml:space="preserve"> </w:t>
      </w:r>
      <w:r>
        <w:t>des services communs/partagés pour</w:t>
      </w:r>
      <w:r>
        <w:rPr>
          <w:spacing w:val="-2"/>
        </w:rPr>
        <w:t xml:space="preserve"> </w:t>
      </w:r>
      <w:r>
        <w:t>l'année suivante, conformément aux directives existantes du GNUD et sur la base des lettres d'accord signées.</w:t>
      </w:r>
      <w:r>
        <w:rPr>
          <w:spacing w:val="40"/>
        </w:rPr>
        <w:t xml:space="preserve"> </w:t>
      </w:r>
      <w:r>
        <w:t>Avant</w:t>
      </w:r>
      <w:r>
        <w:rPr>
          <w:spacing w:val="-1"/>
        </w:rPr>
        <w:t xml:space="preserve"> </w:t>
      </w:r>
      <w:r>
        <w:t>la</w:t>
      </w:r>
      <w:r>
        <w:rPr>
          <w:spacing w:val="-1"/>
        </w:rPr>
        <w:t xml:space="preserve"> </w:t>
      </w:r>
      <w:r>
        <w:t>fin du mois de</w:t>
      </w:r>
      <w:r>
        <w:rPr>
          <w:spacing w:val="-1"/>
        </w:rPr>
        <w:t xml:space="preserve"> </w:t>
      </w:r>
      <w:r>
        <w:t>novembre, le</w:t>
      </w:r>
      <w:r>
        <w:rPr>
          <w:spacing w:val="-1"/>
        </w:rPr>
        <w:t xml:space="preserve"> </w:t>
      </w:r>
      <w:r>
        <w:t>bureau doit</w:t>
      </w:r>
      <w:r>
        <w:rPr>
          <w:spacing w:val="-1"/>
        </w:rPr>
        <w:t xml:space="preserve"> </w:t>
      </w:r>
      <w:r>
        <w:t>créer et</w:t>
      </w:r>
      <w:r>
        <w:rPr>
          <w:spacing w:val="-1"/>
        </w:rPr>
        <w:t xml:space="preserve"> </w:t>
      </w:r>
      <w:r>
        <w:t>envoyer une facture</w:t>
      </w:r>
      <w:r>
        <w:rPr>
          <w:spacing w:val="-1"/>
        </w:rPr>
        <w:t xml:space="preserve"> </w:t>
      </w:r>
      <w:r>
        <w:t>(</w:t>
      </w:r>
      <w:r>
        <w:rPr>
          <w:i/>
        </w:rPr>
        <w:t>à partir du module de facturation Quantum</w:t>
      </w:r>
      <w:r>
        <w:t>) à chaque agence pour le montant total dû pour l'année budgétaire à venir, en énumérant tous les services auxquels l'agence participe, ainsi que sa part</w:t>
      </w:r>
    </w:p>
    <w:p w14:paraId="1CF55E73" w14:textId="77777777" w:rsidR="00A01840" w:rsidRDefault="00A01840">
      <w:pPr>
        <w:spacing w:line="276" w:lineRule="auto"/>
        <w:jc w:val="both"/>
        <w:sectPr w:rsidR="00A01840" w:rsidSect="005C64B4">
          <w:pgSz w:w="12240" w:h="15840"/>
          <w:pgMar w:top="1880" w:right="0" w:bottom="940" w:left="1320" w:header="720" w:footer="745" w:gutter="0"/>
          <w:cols w:space="720"/>
        </w:sectPr>
      </w:pPr>
    </w:p>
    <w:p w14:paraId="0C35103D" w14:textId="77777777" w:rsidR="00A01840" w:rsidRDefault="00000000">
      <w:pPr>
        <w:pStyle w:val="BodyText"/>
        <w:spacing w:before="45" w:line="276" w:lineRule="auto"/>
        <w:ind w:left="840" w:right="1438"/>
        <w:jc w:val="both"/>
      </w:pPr>
      <w:proofErr w:type="gramStart"/>
      <w:r>
        <w:lastRenderedPageBreak/>
        <w:t>respective</w:t>
      </w:r>
      <w:proofErr w:type="gramEnd"/>
      <w:r>
        <w:t xml:space="preserve"> des coûts.</w:t>
      </w:r>
      <w:r>
        <w:rPr>
          <w:spacing w:val="40"/>
        </w:rPr>
        <w:t xml:space="preserve"> </w:t>
      </w:r>
      <w:r>
        <w:t>Sur la base de la facture émise pour les services communs/partagés, les agences résidentes doivent fournir des avances locales (au moins trimestrielles) spécifiquement pour</w:t>
      </w:r>
      <w:r>
        <w:rPr>
          <w:spacing w:val="-1"/>
        </w:rPr>
        <w:t xml:space="preserve"> </w:t>
      </w:r>
      <w:r>
        <w:t>les services auxquels elles participent.</w:t>
      </w:r>
      <w:r>
        <w:rPr>
          <w:spacing w:val="40"/>
        </w:rPr>
        <w:t xml:space="preserve"> </w:t>
      </w:r>
      <w:r>
        <w:t>Ces avances doivent être reçues et enregistrées par le bureau du PNUD au compte général 55085 (contribution des agences pour les services communs) pour leur projet de services communs/partagés, sous les codes de fonds de services communs 13920/25/30/35 et les codes de donateur respectifs des agences.</w:t>
      </w:r>
      <w:r>
        <w:rPr>
          <w:spacing w:val="40"/>
        </w:rPr>
        <w:t xml:space="preserve"> </w:t>
      </w:r>
      <w:r>
        <w:t>Veuillez noter que ce</w:t>
      </w:r>
      <w:r>
        <w:rPr>
          <w:spacing w:val="-13"/>
        </w:rPr>
        <w:t xml:space="preserve"> </w:t>
      </w:r>
      <w:r>
        <w:t>compte</w:t>
      </w:r>
      <w:r>
        <w:rPr>
          <w:spacing w:val="-12"/>
        </w:rPr>
        <w:t xml:space="preserve"> </w:t>
      </w:r>
      <w:r>
        <w:t>ne</w:t>
      </w:r>
      <w:r>
        <w:rPr>
          <w:spacing w:val="-13"/>
        </w:rPr>
        <w:t xml:space="preserve"> </w:t>
      </w:r>
      <w:r>
        <w:t>doit</w:t>
      </w:r>
      <w:r>
        <w:rPr>
          <w:spacing w:val="-12"/>
        </w:rPr>
        <w:t xml:space="preserve"> </w:t>
      </w:r>
      <w:r>
        <w:t>être</w:t>
      </w:r>
      <w:r>
        <w:rPr>
          <w:spacing w:val="-13"/>
        </w:rPr>
        <w:t xml:space="preserve"> </w:t>
      </w:r>
      <w:r>
        <w:t>utilisé</w:t>
      </w:r>
      <w:r>
        <w:rPr>
          <w:spacing w:val="-12"/>
        </w:rPr>
        <w:t xml:space="preserve"> </w:t>
      </w:r>
      <w:r>
        <w:t>que</w:t>
      </w:r>
      <w:r>
        <w:rPr>
          <w:spacing w:val="-13"/>
        </w:rPr>
        <w:t xml:space="preserve"> </w:t>
      </w:r>
      <w:r>
        <w:t>pour</w:t>
      </w:r>
      <w:r>
        <w:rPr>
          <w:spacing w:val="-12"/>
        </w:rPr>
        <w:t xml:space="preserve"> </w:t>
      </w:r>
      <w:r>
        <w:t>la</w:t>
      </w:r>
      <w:r>
        <w:rPr>
          <w:spacing w:val="-12"/>
        </w:rPr>
        <w:t xml:space="preserve"> </w:t>
      </w:r>
      <w:r>
        <w:t>part</w:t>
      </w:r>
      <w:r>
        <w:rPr>
          <w:spacing w:val="-13"/>
        </w:rPr>
        <w:t xml:space="preserve"> </w:t>
      </w:r>
      <w:r>
        <w:t>des</w:t>
      </w:r>
      <w:r>
        <w:rPr>
          <w:spacing w:val="-12"/>
        </w:rPr>
        <w:t xml:space="preserve"> </w:t>
      </w:r>
      <w:r>
        <w:t>autres</w:t>
      </w:r>
      <w:r>
        <w:rPr>
          <w:spacing w:val="-13"/>
        </w:rPr>
        <w:t xml:space="preserve"> </w:t>
      </w:r>
      <w:r>
        <w:t>agences</w:t>
      </w:r>
      <w:r>
        <w:rPr>
          <w:spacing w:val="-12"/>
        </w:rPr>
        <w:t xml:space="preserve"> </w:t>
      </w:r>
      <w:r>
        <w:t>dans</w:t>
      </w:r>
      <w:r>
        <w:rPr>
          <w:spacing w:val="-13"/>
        </w:rPr>
        <w:t xml:space="preserve"> </w:t>
      </w:r>
      <w:r>
        <w:t>la</w:t>
      </w:r>
      <w:r>
        <w:rPr>
          <w:spacing w:val="-12"/>
        </w:rPr>
        <w:t xml:space="preserve"> </w:t>
      </w:r>
      <w:r>
        <w:t>contribution</w:t>
      </w:r>
      <w:r>
        <w:rPr>
          <w:spacing w:val="-12"/>
        </w:rPr>
        <w:t xml:space="preserve"> </w:t>
      </w:r>
      <w:r>
        <w:t>aux</w:t>
      </w:r>
      <w:r>
        <w:rPr>
          <w:spacing w:val="-13"/>
        </w:rPr>
        <w:t xml:space="preserve"> </w:t>
      </w:r>
      <w:r>
        <w:t xml:space="preserve">services </w:t>
      </w:r>
      <w:r>
        <w:rPr>
          <w:spacing w:val="-2"/>
        </w:rPr>
        <w:t>communs.</w:t>
      </w:r>
    </w:p>
    <w:p w14:paraId="6ABC98F3" w14:textId="77777777" w:rsidR="00A01840" w:rsidRDefault="00000000">
      <w:pPr>
        <w:pStyle w:val="Heading1"/>
        <w:spacing w:before="197"/>
      </w:pPr>
      <w:bookmarkStart w:id="4" w:name="Recettes_des_agences_QUANTUM"/>
      <w:bookmarkEnd w:id="4"/>
      <w:r>
        <w:t>Recettes</w:t>
      </w:r>
      <w:r>
        <w:rPr>
          <w:spacing w:val="-3"/>
        </w:rPr>
        <w:t xml:space="preserve"> </w:t>
      </w:r>
      <w:r>
        <w:t>des</w:t>
      </w:r>
      <w:r>
        <w:rPr>
          <w:spacing w:val="-3"/>
        </w:rPr>
        <w:t xml:space="preserve"> </w:t>
      </w:r>
      <w:r>
        <w:t>agences</w:t>
      </w:r>
      <w:r>
        <w:rPr>
          <w:spacing w:val="-2"/>
        </w:rPr>
        <w:t xml:space="preserve"> QUANTUM</w:t>
      </w:r>
    </w:p>
    <w:p w14:paraId="6044833C" w14:textId="77777777" w:rsidR="00A01840" w:rsidRDefault="00A01840">
      <w:pPr>
        <w:pStyle w:val="BodyText"/>
        <w:rPr>
          <w:b/>
        </w:rPr>
      </w:pPr>
    </w:p>
    <w:p w14:paraId="3F6B7049" w14:textId="77777777" w:rsidR="00A01840" w:rsidRDefault="00A01840">
      <w:pPr>
        <w:pStyle w:val="BodyText"/>
        <w:spacing w:before="15"/>
        <w:rPr>
          <w:b/>
        </w:rPr>
      </w:pPr>
    </w:p>
    <w:p w14:paraId="2686DB73" w14:textId="6F8252DE" w:rsidR="00A01840" w:rsidRPr="00240C77" w:rsidRDefault="00000000" w:rsidP="00240C77">
      <w:pPr>
        <w:pStyle w:val="ListParagraph"/>
        <w:numPr>
          <w:ilvl w:val="0"/>
          <w:numId w:val="1"/>
        </w:numPr>
        <w:tabs>
          <w:tab w:val="left" w:pos="840"/>
        </w:tabs>
        <w:spacing w:line="276" w:lineRule="auto"/>
        <w:ind w:left="840" w:right="1435"/>
        <w:jc w:val="both"/>
      </w:pPr>
      <w:r>
        <w:t>Dans</w:t>
      </w:r>
      <w:r>
        <w:rPr>
          <w:spacing w:val="-12"/>
        </w:rPr>
        <w:t xml:space="preserve"> </w:t>
      </w:r>
      <w:r>
        <w:t>le</w:t>
      </w:r>
      <w:r>
        <w:rPr>
          <w:spacing w:val="-13"/>
        </w:rPr>
        <w:t xml:space="preserve"> </w:t>
      </w:r>
      <w:r>
        <w:t>cas</w:t>
      </w:r>
      <w:r>
        <w:rPr>
          <w:spacing w:val="-9"/>
        </w:rPr>
        <w:t xml:space="preserve"> </w:t>
      </w:r>
      <w:r>
        <w:t>des</w:t>
      </w:r>
      <w:r>
        <w:rPr>
          <w:spacing w:val="-6"/>
        </w:rPr>
        <w:t xml:space="preserve"> </w:t>
      </w:r>
      <w:r>
        <w:t>agences</w:t>
      </w:r>
      <w:r>
        <w:rPr>
          <w:spacing w:val="-10"/>
        </w:rPr>
        <w:t xml:space="preserve"> </w:t>
      </w:r>
      <w:r>
        <w:t>QUANTUM</w:t>
      </w:r>
      <w:r>
        <w:rPr>
          <w:b/>
        </w:rPr>
        <w:t>,</w:t>
      </w:r>
      <w:r>
        <w:rPr>
          <w:b/>
          <w:spacing w:val="-13"/>
        </w:rPr>
        <w:t xml:space="preserve"> </w:t>
      </w:r>
      <w:r>
        <w:t>une</w:t>
      </w:r>
      <w:r>
        <w:rPr>
          <w:spacing w:val="-10"/>
        </w:rPr>
        <w:t xml:space="preserve"> </w:t>
      </w:r>
      <w:r>
        <w:t>agence</w:t>
      </w:r>
      <w:r>
        <w:rPr>
          <w:spacing w:val="-13"/>
        </w:rPr>
        <w:t xml:space="preserve"> </w:t>
      </w:r>
      <w:r>
        <w:t>Quantum</w:t>
      </w:r>
      <w:r>
        <w:rPr>
          <w:spacing w:val="-12"/>
        </w:rPr>
        <w:t xml:space="preserve"> </w:t>
      </w:r>
      <w:r>
        <w:t>peut</w:t>
      </w:r>
      <w:r>
        <w:rPr>
          <w:spacing w:val="-10"/>
        </w:rPr>
        <w:t xml:space="preserve"> </w:t>
      </w:r>
      <w:r>
        <w:t>effectuer</w:t>
      </w:r>
      <w:r>
        <w:rPr>
          <w:spacing w:val="-9"/>
        </w:rPr>
        <w:t xml:space="preserve"> </w:t>
      </w:r>
      <w:r>
        <w:t>un</w:t>
      </w:r>
      <w:r>
        <w:rPr>
          <w:spacing w:val="-12"/>
        </w:rPr>
        <w:t xml:space="preserve"> </w:t>
      </w:r>
      <w:r>
        <w:t>paiement</w:t>
      </w:r>
      <w:r>
        <w:rPr>
          <w:spacing w:val="-10"/>
        </w:rPr>
        <w:t xml:space="preserve"> </w:t>
      </w:r>
      <w:r>
        <w:t>en</w:t>
      </w:r>
      <w:r>
        <w:rPr>
          <w:spacing w:val="-12"/>
        </w:rPr>
        <w:t xml:space="preserve"> </w:t>
      </w:r>
      <w:r>
        <w:t>espèces au bureau de pays du PNUD.</w:t>
      </w:r>
      <w:r>
        <w:rPr>
          <w:spacing w:val="40"/>
        </w:rPr>
        <w:t xml:space="preserve"> </w:t>
      </w:r>
      <w:r>
        <w:t>Dans ce cas, le paiement est reçu par le bureau de pays et imputé par l'intermédiaire de l'AR sur l'ACO suivant :</w:t>
      </w:r>
    </w:p>
    <w:p w14:paraId="47A4D5D9" w14:textId="77777777" w:rsidR="00A01840" w:rsidRDefault="00A01840">
      <w:pPr>
        <w:pStyle w:val="BodyText"/>
        <w:spacing w:before="150"/>
        <w:rPr>
          <w:sz w:val="20"/>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000"/>
        <w:gridCol w:w="1696"/>
        <w:gridCol w:w="1240"/>
        <w:gridCol w:w="1236"/>
        <w:gridCol w:w="1234"/>
      </w:tblGrid>
      <w:tr w:rsidR="00A01840" w14:paraId="247C9495" w14:textId="77777777">
        <w:trPr>
          <w:trHeight w:val="276"/>
        </w:trPr>
        <w:tc>
          <w:tcPr>
            <w:tcW w:w="1642" w:type="dxa"/>
            <w:tcBorders>
              <w:bottom w:val="nil"/>
            </w:tcBorders>
            <w:shd w:val="clear" w:color="auto" w:fill="4AACC5"/>
          </w:tcPr>
          <w:p w14:paraId="19ACC990" w14:textId="77777777" w:rsidR="00A01840" w:rsidRDefault="00000000">
            <w:pPr>
              <w:pStyle w:val="TableParagraph"/>
              <w:spacing w:line="257" w:lineRule="exact"/>
              <w:ind w:left="115"/>
              <w:rPr>
                <w:b/>
              </w:rPr>
            </w:pPr>
            <w:r>
              <w:rPr>
                <w:b/>
                <w:spacing w:val="-2"/>
              </w:rPr>
              <w:t>Compte</w:t>
            </w:r>
          </w:p>
        </w:tc>
        <w:tc>
          <w:tcPr>
            <w:tcW w:w="1000" w:type="dxa"/>
            <w:tcBorders>
              <w:bottom w:val="nil"/>
            </w:tcBorders>
            <w:shd w:val="clear" w:color="auto" w:fill="4AACC5"/>
          </w:tcPr>
          <w:p w14:paraId="14BD6A17" w14:textId="77777777" w:rsidR="00A01840" w:rsidRDefault="00000000">
            <w:pPr>
              <w:pStyle w:val="TableParagraph"/>
              <w:spacing w:line="257" w:lineRule="exact"/>
              <w:ind w:left="113"/>
              <w:rPr>
                <w:b/>
              </w:rPr>
            </w:pPr>
            <w:r>
              <w:rPr>
                <w:b/>
                <w:spacing w:val="-5"/>
              </w:rPr>
              <w:t>OU</w:t>
            </w:r>
          </w:p>
        </w:tc>
        <w:tc>
          <w:tcPr>
            <w:tcW w:w="1696" w:type="dxa"/>
            <w:tcBorders>
              <w:bottom w:val="nil"/>
            </w:tcBorders>
            <w:shd w:val="clear" w:color="auto" w:fill="4AACC5"/>
          </w:tcPr>
          <w:p w14:paraId="419BA07D" w14:textId="77777777" w:rsidR="00A01840" w:rsidRDefault="00000000">
            <w:pPr>
              <w:pStyle w:val="TableParagraph"/>
              <w:spacing w:line="257" w:lineRule="exact"/>
              <w:ind w:left="113"/>
              <w:rPr>
                <w:b/>
              </w:rPr>
            </w:pPr>
            <w:r>
              <w:rPr>
                <w:b/>
                <w:spacing w:val="-2"/>
              </w:rPr>
              <w:t>Fonds</w:t>
            </w:r>
          </w:p>
        </w:tc>
        <w:tc>
          <w:tcPr>
            <w:tcW w:w="1240" w:type="dxa"/>
            <w:tcBorders>
              <w:bottom w:val="nil"/>
            </w:tcBorders>
            <w:shd w:val="clear" w:color="auto" w:fill="4AACC5"/>
          </w:tcPr>
          <w:p w14:paraId="0A68B4BA" w14:textId="77777777" w:rsidR="00A01840" w:rsidRDefault="00000000">
            <w:pPr>
              <w:pStyle w:val="TableParagraph"/>
              <w:spacing w:line="257" w:lineRule="exact"/>
              <w:ind w:left="113"/>
              <w:rPr>
                <w:b/>
              </w:rPr>
            </w:pPr>
            <w:r>
              <w:rPr>
                <w:b/>
                <w:spacing w:val="-2"/>
              </w:rPr>
              <w:t>Service</w:t>
            </w:r>
          </w:p>
        </w:tc>
        <w:tc>
          <w:tcPr>
            <w:tcW w:w="1236" w:type="dxa"/>
            <w:tcBorders>
              <w:bottom w:val="nil"/>
            </w:tcBorders>
            <w:shd w:val="clear" w:color="auto" w:fill="4AACC5"/>
          </w:tcPr>
          <w:p w14:paraId="6DEA0AD3" w14:textId="77777777" w:rsidR="00A01840" w:rsidRDefault="00000000">
            <w:pPr>
              <w:pStyle w:val="TableParagraph"/>
              <w:spacing w:line="257" w:lineRule="exact"/>
              <w:ind w:left="109"/>
              <w:rPr>
                <w:b/>
              </w:rPr>
            </w:pPr>
            <w:r>
              <w:rPr>
                <w:b/>
              </w:rPr>
              <w:t>PC</w:t>
            </w:r>
            <w:r>
              <w:rPr>
                <w:b/>
                <w:spacing w:val="-5"/>
              </w:rPr>
              <w:t xml:space="preserve"> BU</w:t>
            </w:r>
          </w:p>
        </w:tc>
        <w:tc>
          <w:tcPr>
            <w:tcW w:w="1234" w:type="dxa"/>
            <w:tcBorders>
              <w:bottom w:val="nil"/>
            </w:tcBorders>
            <w:shd w:val="clear" w:color="auto" w:fill="4AACC5"/>
          </w:tcPr>
          <w:p w14:paraId="46AE36E4" w14:textId="77777777" w:rsidR="00A01840" w:rsidRDefault="00000000">
            <w:pPr>
              <w:pStyle w:val="TableParagraph"/>
              <w:spacing w:line="257" w:lineRule="exact"/>
              <w:ind w:left="113"/>
              <w:rPr>
                <w:b/>
              </w:rPr>
            </w:pPr>
            <w:r>
              <w:rPr>
                <w:b/>
                <w:spacing w:val="-2"/>
              </w:rPr>
              <w:t>Donateur</w:t>
            </w:r>
          </w:p>
        </w:tc>
      </w:tr>
      <w:tr w:rsidR="00A01840" w14:paraId="67594CF6" w14:textId="77777777">
        <w:trPr>
          <w:trHeight w:val="262"/>
        </w:trPr>
        <w:tc>
          <w:tcPr>
            <w:tcW w:w="1642" w:type="dxa"/>
            <w:tcBorders>
              <w:top w:val="single" w:sz="8" w:space="0" w:color="4AACC5"/>
              <w:left w:val="single" w:sz="8" w:space="0" w:color="4AACC5"/>
              <w:bottom w:val="single" w:sz="8" w:space="0" w:color="4AACC5"/>
            </w:tcBorders>
          </w:tcPr>
          <w:p w14:paraId="5A5CE41B" w14:textId="77777777" w:rsidR="00A01840" w:rsidRDefault="00000000">
            <w:pPr>
              <w:pStyle w:val="TableParagraph"/>
              <w:spacing w:line="242" w:lineRule="exact"/>
              <w:ind w:left="110"/>
              <w:rPr>
                <w:b/>
              </w:rPr>
            </w:pPr>
            <w:r>
              <w:rPr>
                <w:b/>
              </w:rPr>
              <w:t>Fonds</w:t>
            </w:r>
            <w:r>
              <w:rPr>
                <w:b/>
                <w:spacing w:val="-5"/>
              </w:rPr>
              <w:t xml:space="preserve"> </w:t>
            </w:r>
            <w:r>
              <w:rPr>
                <w:b/>
              </w:rPr>
              <w:t xml:space="preserve">du </w:t>
            </w:r>
            <w:r>
              <w:rPr>
                <w:b/>
                <w:spacing w:val="-4"/>
              </w:rPr>
              <w:t>PNUD</w:t>
            </w:r>
          </w:p>
        </w:tc>
        <w:tc>
          <w:tcPr>
            <w:tcW w:w="1000" w:type="dxa"/>
            <w:tcBorders>
              <w:top w:val="single" w:sz="8" w:space="0" w:color="4AACC5"/>
              <w:bottom w:val="single" w:sz="8" w:space="0" w:color="4AACC5"/>
            </w:tcBorders>
          </w:tcPr>
          <w:p w14:paraId="38A7C0B1" w14:textId="77777777" w:rsidR="00A01840" w:rsidRDefault="00000000">
            <w:pPr>
              <w:pStyle w:val="TableParagraph"/>
              <w:spacing w:line="242" w:lineRule="exact"/>
              <w:ind w:left="113"/>
            </w:pPr>
            <w:r>
              <w:rPr>
                <w:spacing w:val="-4"/>
              </w:rPr>
              <w:t>PNUD</w:t>
            </w:r>
          </w:p>
        </w:tc>
        <w:tc>
          <w:tcPr>
            <w:tcW w:w="1696" w:type="dxa"/>
            <w:tcBorders>
              <w:top w:val="single" w:sz="8" w:space="0" w:color="4AACC5"/>
              <w:bottom w:val="single" w:sz="8" w:space="0" w:color="4AACC5"/>
            </w:tcBorders>
          </w:tcPr>
          <w:p w14:paraId="16981AD3" w14:textId="77777777" w:rsidR="00A01840" w:rsidRDefault="00000000">
            <w:pPr>
              <w:pStyle w:val="TableParagraph"/>
              <w:spacing w:line="242" w:lineRule="exact"/>
              <w:ind w:left="113"/>
            </w:pPr>
            <w:r>
              <w:rPr>
                <w:spacing w:val="-4"/>
              </w:rPr>
              <w:t>PNUD</w:t>
            </w:r>
          </w:p>
        </w:tc>
        <w:tc>
          <w:tcPr>
            <w:tcW w:w="1240" w:type="dxa"/>
            <w:tcBorders>
              <w:top w:val="single" w:sz="8" w:space="0" w:color="4AACC5"/>
              <w:bottom w:val="single" w:sz="8" w:space="0" w:color="4AACC5"/>
            </w:tcBorders>
          </w:tcPr>
          <w:p w14:paraId="6449BFEE" w14:textId="77777777" w:rsidR="00A01840" w:rsidRDefault="00000000">
            <w:pPr>
              <w:pStyle w:val="TableParagraph"/>
              <w:spacing w:line="242" w:lineRule="exact"/>
              <w:ind w:left="113"/>
            </w:pPr>
            <w:r>
              <w:rPr>
                <w:spacing w:val="-4"/>
              </w:rPr>
              <w:t>PNUD</w:t>
            </w:r>
          </w:p>
        </w:tc>
        <w:tc>
          <w:tcPr>
            <w:tcW w:w="1236" w:type="dxa"/>
            <w:tcBorders>
              <w:top w:val="single" w:sz="8" w:space="0" w:color="4AACC5"/>
              <w:bottom w:val="single" w:sz="8" w:space="0" w:color="4AACC5"/>
            </w:tcBorders>
          </w:tcPr>
          <w:p w14:paraId="7C54FEE6" w14:textId="77777777" w:rsidR="00A01840" w:rsidRDefault="00000000">
            <w:pPr>
              <w:pStyle w:val="TableParagraph"/>
              <w:spacing w:line="242" w:lineRule="exact"/>
              <w:ind w:left="109"/>
            </w:pPr>
            <w:r>
              <w:rPr>
                <w:spacing w:val="-4"/>
              </w:rPr>
              <w:t>PNUD</w:t>
            </w:r>
          </w:p>
        </w:tc>
        <w:tc>
          <w:tcPr>
            <w:tcW w:w="1234" w:type="dxa"/>
            <w:tcBorders>
              <w:top w:val="single" w:sz="8" w:space="0" w:color="4AACC5"/>
              <w:bottom w:val="single" w:sz="8" w:space="0" w:color="4AACC5"/>
              <w:right w:val="single" w:sz="8" w:space="0" w:color="4AACC5"/>
            </w:tcBorders>
          </w:tcPr>
          <w:p w14:paraId="63C3BDE8" w14:textId="77777777" w:rsidR="00A01840" w:rsidRDefault="00000000">
            <w:pPr>
              <w:pStyle w:val="TableParagraph"/>
              <w:spacing w:line="242" w:lineRule="exact"/>
              <w:ind w:left="113"/>
            </w:pPr>
            <w:r>
              <w:rPr>
                <w:spacing w:val="-4"/>
              </w:rPr>
              <w:t>PNUD</w:t>
            </w:r>
          </w:p>
        </w:tc>
      </w:tr>
      <w:tr w:rsidR="00A01840" w14:paraId="2847AB4D" w14:textId="77777777">
        <w:trPr>
          <w:trHeight w:val="535"/>
        </w:trPr>
        <w:tc>
          <w:tcPr>
            <w:tcW w:w="1642" w:type="dxa"/>
            <w:tcBorders>
              <w:top w:val="single" w:sz="8" w:space="0" w:color="4AACC5"/>
            </w:tcBorders>
          </w:tcPr>
          <w:p w14:paraId="67EA77D8" w14:textId="77777777" w:rsidR="00A01840" w:rsidRDefault="00000000">
            <w:pPr>
              <w:pStyle w:val="TableParagraph"/>
              <w:ind w:left="115"/>
              <w:rPr>
                <w:b/>
              </w:rPr>
            </w:pPr>
            <w:r>
              <w:rPr>
                <w:b/>
              </w:rPr>
              <w:t>Dû</w:t>
            </w:r>
            <w:r>
              <w:rPr>
                <w:b/>
                <w:spacing w:val="1"/>
              </w:rPr>
              <w:t xml:space="preserve"> </w:t>
            </w:r>
            <w:r>
              <w:rPr>
                <w:b/>
                <w:spacing w:val="-2"/>
              </w:rPr>
              <w:t>à/depuis</w:t>
            </w:r>
          </w:p>
        </w:tc>
        <w:tc>
          <w:tcPr>
            <w:tcW w:w="1000" w:type="dxa"/>
            <w:tcBorders>
              <w:top w:val="single" w:sz="8" w:space="0" w:color="4AACC5"/>
            </w:tcBorders>
          </w:tcPr>
          <w:p w14:paraId="29048AB0" w14:textId="77777777" w:rsidR="00A01840" w:rsidRDefault="00000000">
            <w:pPr>
              <w:pStyle w:val="TableParagraph"/>
              <w:ind w:left="113"/>
            </w:pPr>
            <w:r>
              <w:rPr>
                <w:spacing w:val="-5"/>
              </w:rPr>
              <w:t>Les</w:t>
            </w:r>
          </w:p>
          <w:p w14:paraId="2E494706" w14:textId="77777777" w:rsidR="00A01840" w:rsidRDefault="00000000">
            <w:pPr>
              <w:pStyle w:val="TableParagraph"/>
              <w:spacing w:line="248" w:lineRule="exact"/>
              <w:ind w:left="113"/>
            </w:pPr>
            <w:proofErr w:type="gramStart"/>
            <w:r>
              <w:rPr>
                <w:spacing w:val="-2"/>
              </w:rPr>
              <w:t>vôtres</w:t>
            </w:r>
            <w:proofErr w:type="gramEnd"/>
          </w:p>
        </w:tc>
        <w:tc>
          <w:tcPr>
            <w:tcW w:w="1696" w:type="dxa"/>
            <w:tcBorders>
              <w:top w:val="single" w:sz="8" w:space="0" w:color="4AACC5"/>
            </w:tcBorders>
          </w:tcPr>
          <w:p w14:paraId="4C3676CA" w14:textId="77777777" w:rsidR="00A01840" w:rsidRDefault="00000000">
            <w:pPr>
              <w:pStyle w:val="TableParagraph"/>
              <w:ind w:left="113"/>
            </w:pPr>
            <w:r>
              <w:rPr>
                <w:spacing w:val="-2"/>
              </w:rPr>
              <w:t>13920/25/30/35</w:t>
            </w:r>
          </w:p>
        </w:tc>
        <w:tc>
          <w:tcPr>
            <w:tcW w:w="1240" w:type="dxa"/>
            <w:tcBorders>
              <w:top w:val="single" w:sz="8" w:space="0" w:color="4AACC5"/>
            </w:tcBorders>
          </w:tcPr>
          <w:p w14:paraId="6077F368" w14:textId="77777777" w:rsidR="00A01840" w:rsidRDefault="00000000">
            <w:pPr>
              <w:pStyle w:val="TableParagraph"/>
              <w:ind w:left="113"/>
            </w:pPr>
            <w:r>
              <w:t>Les</w:t>
            </w:r>
            <w:r>
              <w:rPr>
                <w:spacing w:val="-3"/>
              </w:rPr>
              <w:t xml:space="preserve"> </w:t>
            </w:r>
            <w:r>
              <w:rPr>
                <w:spacing w:val="-2"/>
              </w:rPr>
              <w:t>vôtres</w:t>
            </w:r>
          </w:p>
        </w:tc>
        <w:tc>
          <w:tcPr>
            <w:tcW w:w="1236" w:type="dxa"/>
            <w:tcBorders>
              <w:top w:val="single" w:sz="8" w:space="0" w:color="4AACC5"/>
            </w:tcBorders>
          </w:tcPr>
          <w:p w14:paraId="74C1B651" w14:textId="77777777" w:rsidR="00A01840" w:rsidRDefault="00000000">
            <w:pPr>
              <w:pStyle w:val="TableParagraph"/>
              <w:ind w:left="109"/>
            </w:pPr>
            <w:r>
              <w:t>Les</w:t>
            </w:r>
            <w:r>
              <w:rPr>
                <w:spacing w:val="-3"/>
              </w:rPr>
              <w:t xml:space="preserve"> </w:t>
            </w:r>
            <w:r>
              <w:rPr>
                <w:spacing w:val="-2"/>
              </w:rPr>
              <w:t>vôtres</w:t>
            </w:r>
          </w:p>
        </w:tc>
        <w:tc>
          <w:tcPr>
            <w:tcW w:w="1234" w:type="dxa"/>
            <w:tcBorders>
              <w:top w:val="single" w:sz="8" w:space="0" w:color="4AACC5"/>
            </w:tcBorders>
          </w:tcPr>
          <w:p w14:paraId="467C43F3" w14:textId="77777777" w:rsidR="00A01840" w:rsidRDefault="00000000">
            <w:pPr>
              <w:pStyle w:val="TableParagraph"/>
              <w:ind w:left="113"/>
            </w:pPr>
            <w:r>
              <w:rPr>
                <w:spacing w:val="-2"/>
              </w:rPr>
              <w:t>Divers</w:t>
            </w:r>
          </w:p>
        </w:tc>
      </w:tr>
    </w:tbl>
    <w:p w14:paraId="608383A2" w14:textId="77777777" w:rsidR="00A01840" w:rsidRDefault="00A01840">
      <w:pPr>
        <w:pStyle w:val="BodyText"/>
        <w:spacing w:before="240"/>
      </w:pPr>
    </w:p>
    <w:p w14:paraId="305DD5D0" w14:textId="77777777" w:rsidR="00A01840" w:rsidRDefault="00000000">
      <w:pPr>
        <w:pStyle w:val="ListParagraph"/>
        <w:numPr>
          <w:ilvl w:val="0"/>
          <w:numId w:val="1"/>
        </w:numPr>
        <w:tabs>
          <w:tab w:val="left" w:pos="838"/>
        </w:tabs>
        <w:spacing w:before="1"/>
        <w:ind w:left="838" w:hanging="359"/>
      </w:pPr>
      <w:r>
        <w:t>Les</w:t>
      </w:r>
      <w:r>
        <w:rPr>
          <w:spacing w:val="-2"/>
        </w:rPr>
        <w:t xml:space="preserve"> </w:t>
      </w:r>
      <w:r>
        <w:t>codes</w:t>
      </w:r>
      <w:r>
        <w:rPr>
          <w:spacing w:val="-2"/>
        </w:rPr>
        <w:t xml:space="preserve"> </w:t>
      </w:r>
      <w:r>
        <w:t>des</w:t>
      </w:r>
      <w:r>
        <w:rPr>
          <w:spacing w:val="-1"/>
        </w:rPr>
        <w:t xml:space="preserve"> </w:t>
      </w:r>
      <w:r>
        <w:t>donateurs</w:t>
      </w:r>
      <w:r>
        <w:rPr>
          <w:spacing w:val="-2"/>
        </w:rPr>
        <w:t xml:space="preserve"> </w:t>
      </w:r>
      <w:r>
        <w:t>pour</w:t>
      </w:r>
      <w:r>
        <w:rPr>
          <w:spacing w:val="-5"/>
        </w:rPr>
        <w:t xml:space="preserve"> </w:t>
      </w:r>
      <w:r>
        <w:t>les</w:t>
      </w:r>
      <w:r>
        <w:rPr>
          <w:spacing w:val="3"/>
        </w:rPr>
        <w:t xml:space="preserve"> </w:t>
      </w:r>
      <w:r>
        <w:t>agences</w:t>
      </w:r>
      <w:r>
        <w:rPr>
          <w:spacing w:val="-2"/>
        </w:rPr>
        <w:t xml:space="preserve"> </w:t>
      </w:r>
      <w:r>
        <w:t>QUANTUM</w:t>
      </w:r>
      <w:r>
        <w:rPr>
          <w:spacing w:val="-4"/>
        </w:rPr>
        <w:t xml:space="preserve"> </w:t>
      </w:r>
      <w:r>
        <w:t>sont</w:t>
      </w:r>
      <w:r>
        <w:rPr>
          <w:spacing w:val="-5"/>
        </w:rPr>
        <w:t xml:space="preserve"> </w:t>
      </w:r>
      <w:r>
        <w:t>les</w:t>
      </w:r>
      <w:r>
        <w:rPr>
          <w:spacing w:val="-2"/>
        </w:rPr>
        <w:t xml:space="preserve"> </w:t>
      </w:r>
      <w:r>
        <w:t>suivants</w:t>
      </w:r>
      <w:r>
        <w:rPr>
          <w:spacing w:val="-1"/>
        </w:rPr>
        <w:t xml:space="preserve"> </w:t>
      </w:r>
      <w:r>
        <w:rPr>
          <w:spacing w:val="-10"/>
        </w:rPr>
        <w:t>:</w:t>
      </w:r>
    </w:p>
    <w:p w14:paraId="1AE05EFC" w14:textId="77777777" w:rsidR="00A01840" w:rsidRDefault="00000000">
      <w:pPr>
        <w:pStyle w:val="ListParagraph"/>
        <w:numPr>
          <w:ilvl w:val="1"/>
          <w:numId w:val="1"/>
        </w:numPr>
        <w:tabs>
          <w:tab w:val="left" w:pos="1560"/>
        </w:tabs>
        <w:spacing w:before="39"/>
        <w:jc w:val="left"/>
      </w:pPr>
      <w:r>
        <w:t>UNIFEM</w:t>
      </w:r>
      <w:r>
        <w:rPr>
          <w:spacing w:val="-5"/>
        </w:rPr>
        <w:t xml:space="preserve"> </w:t>
      </w:r>
      <w:r>
        <w:t>-</w:t>
      </w:r>
      <w:r>
        <w:rPr>
          <w:spacing w:val="-2"/>
        </w:rPr>
        <w:t>10776</w:t>
      </w:r>
    </w:p>
    <w:p w14:paraId="2CA8BBE5" w14:textId="77777777" w:rsidR="00A01840" w:rsidRDefault="00000000">
      <w:pPr>
        <w:pStyle w:val="ListParagraph"/>
        <w:numPr>
          <w:ilvl w:val="1"/>
          <w:numId w:val="1"/>
        </w:numPr>
        <w:tabs>
          <w:tab w:val="left" w:pos="1560"/>
        </w:tabs>
        <w:spacing w:before="40"/>
        <w:ind w:hanging="360"/>
        <w:jc w:val="left"/>
      </w:pPr>
      <w:r>
        <w:t>FENU</w:t>
      </w:r>
      <w:r>
        <w:rPr>
          <w:spacing w:val="-4"/>
        </w:rPr>
        <w:t xml:space="preserve"> </w:t>
      </w:r>
      <w:r>
        <w:t>-</w:t>
      </w:r>
      <w:r>
        <w:rPr>
          <w:spacing w:val="-2"/>
        </w:rPr>
        <w:t xml:space="preserve"> 10777</w:t>
      </w:r>
    </w:p>
    <w:p w14:paraId="603D0B91" w14:textId="77777777" w:rsidR="00A01840" w:rsidRDefault="00000000">
      <w:pPr>
        <w:pStyle w:val="ListParagraph"/>
        <w:numPr>
          <w:ilvl w:val="1"/>
          <w:numId w:val="1"/>
        </w:numPr>
        <w:tabs>
          <w:tab w:val="left" w:pos="1560"/>
        </w:tabs>
        <w:spacing w:before="40"/>
        <w:ind w:hanging="360"/>
        <w:jc w:val="left"/>
      </w:pPr>
      <w:r>
        <w:t>UNFPA</w:t>
      </w:r>
      <w:r>
        <w:rPr>
          <w:spacing w:val="-4"/>
        </w:rPr>
        <w:t xml:space="preserve"> </w:t>
      </w:r>
      <w:r>
        <w:t>-</w:t>
      </w:r>
      <w:r>
        <w:rPr>
          <w:spacing w:val="-4"/>
        </w:rPr>
        <w:t xml:space="preserve"> </w:t>
      </w:r>
      <w:r>
        <w:rPr>
          <w:spacing w:val="-2"/>
        </w:rPr>
        <w:t>10778</w:t>
      </w:r>
    </w:p>
    <w:p w14:paraId="20F1AF8A" w14:textId="77777777" w:rsidR="00A01840" w:rsidRDefault="00000000">
      <w:pPr>
        <w:pStyle w:val="ListParagraph"/>
        <w:numPr>
          <w:ilvl w:val="1"/>
          <w:numId w:val="1"/>
        </w:numPr>
        <w:tabs>
          <w:tab w:val="left" w:pos="1560"/>
        </w:tabs>
        <w:spacing w:before="40"/>
        <w:ind w:hanging="360"/>
        <w:jc w:val="left"/>
      </w:pPr>
      <w:r>
        <w:t>UNOPS</w:t>
      </w:r>
      <w:r>
        <w:rPr>
          <w:spacing w:val="-6"/>
        </w:rPr>
        <w:t xml:space="preserve"> </w:t>
      </w:r>
      <w:r>
        <w:t xml:space="preserve">- </w:t>
      </w:r>
      <w:r>
        <w:rPr>
          <w:spacing w:val="-2"/>
        </w:rPr>
        <w:t>10779</w:t>
      </w:r>
    </w:p>
    <w:p w14:paraId="72E81041" w14:textId="77777777" w:rsidR="00A01840" w:rsidRDefault="00000000">
      <w:pPr>
        <w:pStyle w:val="ListParagraph"/>
        <w:numPr>
          <w:ilvl w:val="1"/>
          <w:numId w:val="1"/>
        </w:numPr>
        <w:tabs>
          <w:tab w:val="left" w:pos="1560"/>
        </w:tabs>
        <w:spacing w:before="40"/>
        <w:ind w:hanging="360"/>
        <w:jc w:val="left"/>
      </w:pPr>
      <w:r>
        <w:t>UNDSS</w:t>
      </w:r>
      <w:r>
        <w:rPr>
          <w:spacing w:val="-5"/>
        </w:rPr>
        <w:t xml:space="preserve"> </w:t>
      </w:r>
      <w:r>
        <w:t>-</w:t>
      </w:r>
      <w:r>
        <w:rPr>
          <w:spacing w:val="-3"/>
        </w:rPr>
        <w:t xml:space="preserve"> </w:t>
      </w:r>
      <w:r>
        <w:rPr>
          <w:spacing w:val="-2"/>
        </w:rPr>
        <w:t>10153</w:t>
      </w:r>
    </w:p>
    <w:p w14:paraId="4BC4869F" w14:textId="77777777" w:rsidR="00A01840" w:rsidRDefault="00000000">
      <w:pPr>
        <w:pStyle w:val="Heading1"/>
        <w:spacing w:before="243"/>
      </w:pPr>
      <w:bookmarkStart w:id="5" w:name="Recettes_provenant_d'agences_non-QUANTUM"/>
      <w:bookmarkEnd w:id="5"/>
      <w:r>
        <w:t>Recettes</w:t>
      </w:r>
      <w:r>
        <w:rPr>
          <w:spacing w:val="-5"/>
        </w:rPr>
        <w:t xml:space="preserve"> </w:t>
      </w:r>
      <w:r>
        <w:t>provenant</w:t>
      </w:r>
      <w:r>
        <w:rPr>
          <w:spacing w:val="-5"/>
        </w:rPr>
        <w:t xml:space="preserve"> </w:t>
      </w:r>
      <w:r>
        <w:t>d'agences</w:t>
      </w:r>
      <w:r>
        <w:rPr>
          <w:spacing w:val="-4"/>
        </w:rPr>
        <w:t xml:space="preserve"> </w:t>
      </w:r>
      <w:r>
        <w:t>non-</w:t>
      </w:r>
      <w:r>
        <w:rPr>
          <w:spacing w:val="-2"/>
        </w:rPr>
        <w:t>QUANTUM</w:t>
      </w:r>
    </w:p>
    <w:p w14:paraId="79655D56" w14:textId="77777777" w:rsidR="00A01840" w:rsidRDefault="00A01840">
      <w:pPr>
        <w:pStyle w:val="BodyText"/>
        <w:spacing w:before="10"/>
        <w:rPr>
          <w:b/>
        </w:rPr>
      </w:pPr>
    </w:p>
    <w:p w14:paraId="40BA9F1C" w14:textId="77777777" w:rsidR="00A01840" w:rsidRDefault="00000000">
      <w:pPr>
        <w:pStyle w:val="ListParagraph"/>
        <w:numPr>
          <w:ilvl w:val="0"/>
          <w:numId w:val="1"/>
        </w:numPr>
        <w:tabs>
          <w:tab w:val="left" w:pos="840"/>
        </w:tabs>
        <w:spacing w:line="276" w:lineRule="auto"/>
        <w:ind w:left="840" w:right="1431"/>
        <w:jc w:val="both"/>
      </w:pPr>
      <w:r>
        <w:t>En général, les agences non quantitatives doivent payer leur part en espèces localement ; le paiement est reçu par l'OC et appliqué par l'intermédiaire de l'AR au même ACO que celui mentionné</w:t>
      </w:r>
      <w:r>
        <w:rPr>
          <w:spacing w:val="-10"/>
        </w:rPr>
        <w:t xml:space="preserve"> </w:t>
      </w:r>
      <w:r>
        <w:t>ci-dessus.</w:t>
      </w:r>
      <w:r>
        <w:rPr>
          <w:spacing w:val="34"/>
        </w:rPr>
        <w:t xml:space="preserve"> </w:t>
      </w:r>
      <w:r>
        <w:t>Par</w:t>
      </w:r>
      <w:r>
        <w:rPr>
          <w:spacing w:val="-9"/>
        </w:rPr>
        <w:t xml:space="preserve"> </w:t>
      </w:r>
      <w:r>
        <w:t>ailleurs,</w:t>
      </w:r>
      <w:r>
        <w:rPr>
          <w:spacing w:val="-7"/>
        </w:rPr>
        <w:t xml:space="preserve"> </w:t>
      </w:r>
      <w:r>
        <w:t>une</w:t>
      </w:r>
      <w:r>
        <w:rPr>
          <w:spacing w:val="-10"/>
        </w:rPr>
        <w:t xml:space="preserve"> </w:t>
      </w:r>
      <w:r>
        <w:t>agence</w:t>
      </w:r>
      <w:r>
        <w:rPr>
          <w:spacing w:val="-10"/>
        </w:rPr>
        <w:t xml:space="preserve"> </w:t>
      </w:r>
      <w:r>
        <w:t>non-quantitative</w:t>
      </w:r>
      <w:r>
        <w:rPr>
          <w:spacing w:val="-9"/>
        </w:rPr>
        <w:t xml:space="preserve"> </w:t>
      </w:r>
      <w:r>
        <w:t>peut</w:t>
      </w:r>
      <w:r>
        <w:rPr>
          <w:spacing w:val="-6"/>
        </w:rPr>
        <w:t xml:space="preserve"> </w:t>
      </w:r>
      <w:r>
        <w:t>donner</w:t>
      </w:r>
      <w:r>
        <w:rPr>
          <w:spacing w:val="-9"/>
        </w:rPr>
        <w:t xml:space="preserve"> </w:t>
      </w:r>
      <w:r>
        <w:t>une</w:t>
      </w:r>
      <w:r>
        <w:rPr>
          <w:spacing w:val="-10"/>
        </w:rPr>
        <w:t xml:space="preserve"> </w:t>
      </w:r>
      <w:r>
        <w:t>autorisation</w:t>
      </w:r>
      <w:r>
        <w:rPr>
          <w:spacing w:val="-8"/>
        </w:rPr>
        <w:t xml:space="preserve"> </w:t>
      </w:r>
      <w:r>
        <w:t>par l'intermédiaire du compte de compensation de services (SCA), auquel cas l'OC peut créer un GL JE comme suit :</w:t>
      </w:r>
    </w:p>
    <w:p w14:paraId="5276BA2E" w14:textId="77777777" w:rsidR="00A01840" w:rsidRDefault="00A01840">
      <w:pPr>
        <w:pStyle w:val="BodyText"/>
        <w:spacing w:before="6"/>
        <w:rPr>
          <w:sz w:val="16"/>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1404"/>
        <w:gridCol w:w="960"/>
        <w:gridCol w:w="1348"/>
        <w:gridCol w:w="900"/>
        <w:gridCol w:w="1080"/>
      </w:tblGrid>
      <w:tr w:rsidR="00A01840" w14:paraId="655CFC58" w14:textId="77777777">
        <w:trPr>
          <w:trHeight w:val="533"/>
        </w:trPr>
        <w:tc>
          <w:tcPr>
            <w:tcW w:w="692" w:type="dxa"/>
            <w:shd w:val="clear" w:color="auto" w:fill="4AACC5"/>
          </w:tcPr>
          <w:p w14:paraId="2FD15BB7" w14:textId="77777777" w:rsidR="00A01840" w:rsidRDefault="00000000">
            <w:pPr>
              <w:pStyle w:val="TableParagraph"/>
              <w:spacing w:line="266" w:lineRule="exact"/>
              <w:ind w:left="106"/>
              <w:rPr>
                <w:b/>
              </w:rPr>
            </w:pPr>
            <w:r>
              <w:rPr>
                <w:b/>
                <w:spacing w:val="-5"/>
              </w:rPr>
              <w:t>Dr/</w:t>
            </w:r>
          </w:p>
          <w:p w14:paraId="0DB84FA1" w14:textId="77777777" w:rsidR="00A01840" w:rsidRDefault="00000000">
            <w:pPr>
              <w:pStyle w:val="TableParagraph"/>
              <w:spacing w:before="3" w:line="244" w:lineRule="exact"/>
              <w:ind w:left="106"/>
              <w:rPr>
                <w:b/>
              </w:rPr>
            </w:pPr>
            <w:r>
              <w:rPr>
                <w:b/>
                <w:spacing w:val="-5"/>
              </w:rPr>
              <w:t>Cr.</w:t>
            </w:r>
          </w:p>
        </w:tc>
        <w:tc>
          <w:tcPr>
            <w:tcW w:w="1404" w:type="dxa"/>
            <w:shd w:val="clear" w:color="auto" w:fill="4AACC5"/>
          </w:tcPr>
          <w:p w14:paraId="72D38649" w14:textId="77777777" w:rsidR="00A01840" w:rsidRDefault="00000000">
            <w:pPr>
              <w:pStyle w:val="TableParagraph"/>
              <w:spacing w:line="266" w:lineRule="exact"/>
              <w:ind w:left="106"/>
              <w:rPr>
                <w:b/>
              </w:rPr>
            </w:pPr>
            <w:r>
              <w:rPr>
                <w:b/>
                <w:spacing w:val="-2"/>
              </w:rPr>
              <w:t>Compte</w:t>
            </w:r>
          </w:p>
        </w:tc>
        <w:tc>
          <w:tcPr>
            <w:tcW w:w="960" w:type="dxa"/>
            <w:shd w:val="clear" w:color="auto" w:fill="4AACC5"/>
          </w:tcPr>
          <w:p w14:paraId="37D3A491" w14:textId="77777777" w:rsidR="00A01840" w:rsidRDefault="00000000">
            <w:pPr>
              <w:pStyle w:val="TableParagraph"/>
              <w:spacing w:line="266" w:lineRule="exact"/>
              <w:ind w:left="103"/>
              <w:rPr>
                <w:b/>
              </w:rPr>
            </w:pPr>
            <w:r>
              <w:rPr>
                <w:b/>
                <w:spacing w:val="-5"/>
              </w:rPr>
              <w:t>OU</w:t>
            </w:r>
          </w:p>
        </w:tc>
        <w:tc>
          <w:tcPr>
            <w:tcW w:w="1348" w:type="dxa"/>
            <w:shd w:val="clear" w:color="auto" w:fill="4AACC5"/>
          </w:tcPr>
          <w:p w14:paraId="4D5D26DE" w14:textId="77777777" w:rsidR="00A01840" w:rsidRDefault="00000000">
            <w:pPr>
              <w:pStyle w:val="TableParagraph"/>
              <w:spacing w:line="266" w:lineRule="exact"/>
              <w:ind w:left="107"/>
              <w:rPr>
                <w:b/>
              </w:rPr>
            </w:pPr>
            <w:r>
              <w:rPr>
                <w:b/>
                <w:spacing w:val="-2"/>
              </w:rPr>
              <w:t>Fonds</w:t>
            </w:r>
          </w:p>
        </w:tc>
        <w:tc>
          <w:tcPr>
            <w:tcW w:w="900" w:type="dxa"/>
            <w:shd w:val="clear" w:color="auto" w:fill="4AACC5"/>
          </w:tcPr>
          <w:p w14:paraId="09A8E479" w14:textId="77777777" w:rsidR="00A01840" w:rsidRDefault="00000000">
            <w:pPr>
              <w:pStyle w:val="TableParagraph"/>
              <w:spacing w:line="266" w:lineRule="exact"/>
              <w:ind w:left="106"/>
              <w:rPr>
                <w:b/>
              </w:rPr>
            </w:pPr>
            <w:r>
              <w:rPr>
                <w:b/>
                <w:spacing w:val="-2"/>
              </w:rPr>
              <w:t>Service</w:t>
            </w:r>
          </w:p>
        </w:tc>
        <w:tc>
          <w:tcPr>
            <w:tcW w:w="1080" w:type="dxa"/>
            <w:shd w:val="clear" w:color="auto" w:fill="4AACC5"/>
          </w:tcPr>
          <w:p w14:paraId="2F51B6EC" w14:textId="77777777" w:rsidR="00A01840" w:rsidRDefault="00000000">
            <w:pPr>
              <w:pStyle w:val="TableParagraph"/>
              <w:spacing w:line="266" w:lineRule="exact"/>
              <w:ind w:left="106"/>
              <w:rPr>
                <w:b/>
              </w:rPr>
            </w:pPr>
            <w:proofErr w:type="spellStart"/>
            <w:r>
              <w:rPr>
                <w:b/>
                <w:spacing w:val="-2"/>
              </w:rPr>
              <w:t>Donateu</w:t>
            </w:r>
            <w:proofErr w:type="spellEnd"/>
          </w:p>
          <w:p w14:paraId="6CE341B7" w14:textId="77777777" w:rsidR="00A01840" w:rsidRDefault="00000000">
            <w:pPr>
              <w:pStyle w:val="TableParagraph"/>
              <w:spacing w:before="3" w:line="244" w:lineRule="exact"/>
              <w:ind w:left="106"/>
              <w:rPr>
                <w:b/>
              </w:rPr>
            </w:pPr>
            <w:proofErr w:type="gramStart"/>
            <w:r>
              <w:rPr>
                <w:b/>
                <w:spacing w:val="-10"/>
              </w:rPr>
              <w:t>r</w:t>
            </w:r>
            <w:proofErr w:type="gramEnd"/>
          </w:p>
        </w:tc>
      </w:tr>
    </w:tbl>
    <w:p w14:paraId="3B49A757" w14:textId="77777777" w:rsidR="00A01840" w:rsidRDefault="00A01840">
      <w:pPr>
        <w:spacing w:line="244" w:lineRule="exact"/>
        <w:sectPr w:rsidR="00A01840" w:rsidSect="005C64B4">
          <w:pgSz w:w="12240" w:h="15840"/>
          <w:pgMar w:top="1880" w:right="0" w:bottom="940" w:left="1320" w:header="720" w:footer="745" w:gutter="0"/>
          <w:cols w:space="720"/>
        </w:sectPr>
      </w:pPr>
    </w:p>
    <w:p w14:paraId="13A5999D" w14:textId="77777777" w:rsidR="00A01840" w:rsidRDefault="00A01840">
      <w:pPr>
        <w:pStyle w:val="BodyText"/>
        <w:spacing w:before="10"/>
        <w:rPr>
          <w:sz w:val="3"/>
        </w:rPr>
      </w:pPr>
    </w:p>
    <w:tbl>
      <w:tblPr>
        <w:tblW w:w="0" w:type="auto"/>
        <w:tblInd w:w="74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694"/>
        <w:gridCol w:w="1404"/>
        <w:gridCol w:w="960"/>
        <w:gridCol w:w="1348"/>
        <w:gridCol w:w="900"/>
        <w:gridCol w:w="1078"/>
      </w:tblGrid>
      <w:tr w:rsidR="00A01840" w14:paraId="47DC952D" w14:textId="77777777">
        <w:trPr>
          <w:trHeight w:val="803"/>
        </w:trPr>
        <w:tc>
          <w:tcPr>
            <w:tcW w:w="694" w:type="dxa"/>
            <w:tcBorders>
              <w:right w:val="single" w:sz="4" w:space="0" w:color="000000"/>
            </w:tcBorders>
          </w:tcPr>
          <w:p w14:paraId="5302C9D1" w14:textId="77777777" w:rsidR="00A01840" w:rsidRDefault="00000000">
            <w:pPr>
              <w:pStyle w:val="TableParagraph"/>
              <w:ind w:left="110"/>
              <w:rPr>
                <w:b/>
              </w:rPr>
            </w:pPr>
            <w:r>
              <w:rPr>
                <w:b/>
                <w:spacing w:val="-5"/>
              </w:rPr>
              <w:t>Dr</w:t>
            </w:r>
          </w:p>
        </w:tc>
        <w:tc>
          <w:tcPr>
            <w:tcW w:w="1404" w:type="dxa"/>
            <w:tcBorders>
              <w:left w:val="single" w:sz="4" w:space="0" w:color="000000"/>
              <w:right w:val="single" w:sz="4" w:space="0" w:color="000000"/>
            </w:tcBorders>
          </w:tcPr>
          <w:p w14:paraId="2D053018" w14:textId="77777777" w:rsidR="00A01840" w:rsidRDefault="00000000">
            <w:pPr>
              <w:pStyle w:val="TableParagraph"/>
              <w:ind w:left="113"/>
            </w:pPr>
            <w:r>
              <w:rPr>
                <w:spacing w:val="-2"/>
              </w:rPr>
              <w:t>7xxxx</w:t>
            </w:r>
          </w:p>
          <w:p w14:paraId="3B12C20A" w14:textId="77777777" w:rsidR="00A01840" w:rsidRDefault="00000000">
            <w:pPr>
              <w:pStyle w:val="TableParagraph"/>
              <w:tabs>
                <w:tab w:val="left" w:pos="1136"/>
              </w:tabs>
              <w:spacing w:line="268" w:lineRule="exact"/>
              <w:ind w:left="113"/>
            </w:pPr>
            <w:r>
              <w:rPr>
                <w:spacing w:val="-2"/>
              </w:rPr>
              <w:t>Selon</w:t>
            </w:r>
            <w:r>
              <w:tab/>
            </w:r>
            <w:r>
              <w:rPr>
                <w:spacing w:val="-5"/>
              </w:rPr>
              <w:t>le</w:t>
            </w:r>
          </w:p>
          <w:p w14:paraId="59AAD1BF" w14:textId="77777777" w:rsidR="00A01840" w:rsidRDefault="00000000">
            <w:pPr>
              <w:pStyle w:val="TableParagraph"/>
              <w:spacing w:line="249" w:lineRule="exact"/>
              <w:ind w:left="113"/>
            </w:pPr>
            <w:proofErr w:type="gramStart"/>
            <w:r>
              <w:t>compte</w:t>
            </w:r>
            <w:proofErr w:type="gramEnd"/>
            <w:r>
              <w:rPr>
                <w:spacing w:val="-4"/>
              </w:rPr>
              <w:t xml:space="preserve"> </w:t>
            </w:r>
            <w:r>
              <w:rPr>
                <w:spacing w:val="-5"/>
              </w:rPr>
              <w:t>ULO</w:t>
            </w:r>
          </w:p>
        </w:tc>
        <w:tc>
          <w:tcPr>
            <w:tcW w:w="960" w:type="dxa"/>
            <w:tcBorders>
              <w:left w:val="single" w:sz="4" w:space="0" w:color="000000"/>
              <w:right w:val="single" w:sz="4" w:space="0" w:color="000000"/>
            </w:tcBorders>
          </w:tcPr>
          <w:p w14:paraId="093D7D9B" w14:textId="77777777" w:rsidR="00A01840" w:rsidRDefault="00000000">
            <w:pPr>
              <w:pStyle w:val="TableParagraph"/>
              <w:spacing w:line="240" w:lineRule="auto"/>
              <w:ind w:left="109" w:right="271"/>
            </w:pPr>
            <w:r>
              <w:rPr>
                <w:spacing w:val="-4"/>
              </w:rPr>
              <w:t xml:space="preserve">Les </w:t>
            </w:r>
            <w:r>
              <w:rPr>
                <w:spacing w:val="-2"/>
              </w:rPr>
              <w:t>vôtres</w:t>
            </w:r>
          </w:p>
        </w:tc>
        <w:tc>
          <w:tcPr>
            <w:tcW w:w="1348" w:type="dxa"/>
            <w:tcBorders>
              <w:left w:val="single" w:sz="4" w:space="0" w:color="000000"/>
              <w:right w:val="single" w:sz="4" w:space="0" w:color="000000"/>
            </w:tcBorders>
          </w:tcPr>
          <w:p w14:paraId="17086865" w14:textId="77777777" w:rsidR="00A01840" w:rsidRDefault="00000000">
            <w:pPr>
              <w:pStyle w:val="TableParagraph"/>
              <w:ind w:left="113"/>
            </w:pPr>
            <w:r>
              <w:rPr>
                <w:spacing w:val="-2"/>
              </w:rPr>
              <w:t>12000</w:t>
            </w:r>
          </w:p>
        </w:tc>
        <w:tc>
          <w:tcPr>
            <w:tcW w:w="900" w:type="dxa"/>
            <w:tcBorders>
              <w:left w:val="single" w:sz="4" w:space="0" w:color="000000"/>
              <w:right w:val="single" w:sz="4" w:space="0" w:color="000000"/>
            </w:tcBorders>
          </w:tcPr>
          <w:p w14:paraId="3899B04D" w14:textId="77777777" w:rsidR="00A01840" w:rsidRDefault="00000000">
            <w:pPr>
              <w:pStyle w:val="TableParagraph"/>
              <w:spacing w:line="240" w:lineRule="auto"/>
              <w:ind w:left="113" w:right="207"/>
            </w:pPr>
            <w:r>
              <w:rPr>
                <w:spacing w:val="-4"/>
              </w:rPr>
              <w:t xml:space="preserve">Les </w:t>
            </w:r>
            <w:r>
              <w:rPr>
                <w:spacing w:val="-2"/>
              </w:rPr>
              <w:t>vôtres</w:t>
            </w:r>
          </w:p>
        </w:tc>
        <w:tc>
          <w:tcPr>
            <w:tcW w:w="1078" w:type="dxa"/>
            <w:tcBorders>
              <w:left w:val="single" w:sz="4" w:space="0" w:color="000000"/>
            </w:tcBorders>
          </w:tcPr>
          <w:p w14:paraId="7B0D49FE" w14:textId="77777777" w:rsidR="00A01840" w:rsidRDefault="00000000">
            <w:pPr>
              <w:pStyle w:val="TableParagraph"/>
              <w:ind w:left="113"/>
            </w:pPr>
            <w:r>
              <w:rPr>
                <w:spacing w:val="-2"/>
              </w:rPr>
              <w:t>Divers</w:t>
            </w:r>
          </w:p>
        </w:tc>
      </w:tr>
      <w:tr w:rsidR="00A01840" w14:paraId="4BA2E9FD" w14:textId="77777777">
        <w:trPr>
          <w:trHeight w:val="538"/>
        </w:trPr>
        <w:tc>
          <w:tcPr>
            <w:tcW w:w="694" w:type="dxa"/>
            <w:tcBorders>
              <w:left w:val="single" w:sz="4" w:space="0" w:color="000000"/>
              <w:bottom w:val="single" w:sz="4" w:space="0" w:color="000000"/>
              <w:right w:val="single" w:sz="4" w:space="0" w:color="000000"/>
            </w:tcBorders>
          </w:tcPr>
          <w:p w14:paraId="7453BB95" w14:textId="77777777" w:rsidR="00A01840" w:rsidRDefault="00000000">
            <w:pPr>
              <w:pStyle w:val="TableParagraph"/>
              <w:ind w:left="115"/>
              <w:rPr>
                <w:b/>
              </w:rPr>
            </w:pPr>
            <w:r>
              <w:rPr>
                <w:b/>
                <w:spacing w:val="-5"/>
              </w:rPr>
              <w:t>Cr</w:t>
            </w:r>
          </w:p>
        </w:tc>
        <w:tc>
          <w:tcPr>
            <w:tcW w:w="1404" w:type="dxa"/>
            <w:tcBorders>
              <w:left w:val="single" w:sz="4" w:space="0" w:color="000000"/>
              <w:bottom w:val="single" w:sz="4" w:space="0" w:color="000000"/>
              <w:right w:val="single" w:sz="4" w:space="0" w:color="000000"/>
            </w:tcBorders>
          </w:tcPr>
          <w:p w14:paraId="4B5033F8" w14:textId="77777777" w:rsidR="00A01840" w:rsidRDefault="00000000">
            <w:pPr>
              <w:pStyle w:val="TableParagraph"/>
              <w:ind w:left="113"/>
            </w:pPr>
            <w:r>
              <w:rPr>
                <w:spacing w:val="-2"/>
              </w:rPr>
              <w:t>55085</w:t>
            </w:r>
          </w:p>
        </w:tc>
        <w:tc>
          <w:tcPr>
            <w:tcW w:w="960" w:type="dxa"/>
            <w:tcBorders>
              <w:left w:val="single" w:sz="4" w:space="0" w:color="000000"/>
              <w:bottom w:val="single" w:sz="4" w:space="0" w:color="000000"/>
              <w:right w:val="single" w:sz="4" w:space="0" w:color="000000"/>
            </w:tcBorders>
          </w:tcPr>
          <w:p w14:paraId="5EE6A036" w14:textId="77777777" w:rsidR="00A01840" w:rsidRDefault="00000000">
            <w:pPr>
              <w:pStyle w:val="TableParagraph"/>
              <w:ind w:left="109"/>
            </w:pPr>
            <w:r>
              <w:rPr>
                <w:spacing w:val="-5"/>
              </w:rPr>
              <w:t>Les</w:t>
            </w:r>
          </w:p>
          <w:p w14:paraId="509D1FC4" w14:textId="77777777" w:rsidR="00A01840" w:rsidRDefault="00000000">
            <w:pPr>
              <w:pStyle w:val="TableParagraph"/>
              <w:spacing w:line="252" w:lineRule="exact"/>
              <w:ind w:left="109"/>
            </w:pPr>
            <w:proofErr w:type="gramStart"/>
            <w:r>
              <w:rPr>
                <w:spacing w:val="-2"/>
              </w:rPr>
              <w:t>vôtres</w:t>
            </w:r>
            <w:proofErr w:type="gramEnd"/>
          </w:p>
        </w:tc>
        <w:tc>
          <w:tcPr>
            <w:tcW w:w="1348" w:type="dxa"/>
            <w:tcBorders>
              <w:left w:val="single" w:sz="4" w:space="0" w:color="000000"/>
              <w:bottom w:val="single" w:sz="4" w:space="0" w:color="000000"/>
              <w:right w:val="single" w:sz="4" w:space="0" w:color="000000"/>
            </w:tcBorders>
          </w:tcPr>
          <w:p w14:paraId="36D88E7A" w14:textId="77777777" w:rsidR="00A01840" w:rsidRDefault="00000000">
            <w:pPr>
              <w:pStyle w:val="TableParagraph"/>
              <w:ind w:left="113"/>
            </w:pPr>
            <w:r>
              <w:rPr>
                <w:spacing w:val="-2"/>
              </w:rPr>
              <w:t>13920/25/3</w:t>
            </w:r>
          </w:p>
          <w:p w14:paraId="2CDEA3DB" w14:textId="77777777" w:rsidR="00A01840" w:rsidRDefault="00000000">
            <w:pPr>
              <w:pStyle w:val="TableParagraph"/>
              <w:spacing w:line="252" w:lineRule="exact"/>
              <w:ind w:left="113"/>
            </w:pPr>
            <w:r>
              <w:rPr>
                <w:spacing w:val="-4"/>
              </w:rPr>
              <w:t>0/35</w:t>
            </w:r>
          </w:p>
        </w:tc>
        <w:tc>
          <w:tcPr>
            <w:tcW w:w="900" w:type="dxa"/>
            <w:tcBorders>
              <w:left w:val="single" w:sz="4" w:space="0" w:color="000000"/>
              <w:bottom w:val="single" w:sz="4" w:space="0" w:color="000000"/>
              <w:right w:val="single" w:sz="4" w:space="0" w:color="000000"/>
            </w:tcBorders>
          </w:tcPr>
          <w:p w14:paraId="7440D19C" w14:textId="77777777" w:rsidR="00A01840" w:rsidRDefault="00000000">
            <w:pPr>
              <w:pStyle w:val="TableParagraph"/>
              <w:ind w:left="113"/>
            </w:pPr>
            <w:r>
              <w:rPr>
                <w:spacing w:val="-5"/>
              </w:rPr>
              <w:t>Les</w:t>
            </w:r>
          </w:p>
          <w:p w14:paraId="75B651B1" w14:textId="77777777" w:rsidR="00A01840" w:rsidRDefault="00000000">
            <w:pPr>
              <w:pStyle w:val="TableParagraph"/>
              <w:spacing w:line="252" w:lineRule="exact"/>
              <w:ind w:left="113"/>
            </w:pPr>
            <w:proofErr w:type="gramStart"/>
            <w:r>
              <w:rPr>
                <w:spacing w:val="-2"/>
              </w:rPr>
              <w:t>vôtres</w:t>
            </w:r>
            <w:proofErr w:type="gramEnd"/>
          </w:p>
        </w:tc>
        <w:tc>
          <w:tcPr>
            <w:tcW w:w="1078" w:type="dxa"/>
            <w:tcBorders>
              <w:left w:val="single" w:sz="4" w:space="0" w:color="000000"/>
              <w:bottom w:val="single" w:sz="4" w:space="0" w:color="000000"/>
              <w:right w:val="single" w:sz="4" w:space="0" w:color="000000"/>
            </w:tcBorders>
          </w:tcPr>
          <w:p w14:paraId="6E68F599" w14:textId="77777777" w:rsidR="00A01840" w:rsidRDefault="00000000">
            <w:pPr>
              <w:pStyle w:val="TableParagraph"/>
              <w:ind w:left="113"/>
            </w:pPr>
            <w:r>
              <w:rPr>
                <w:spacing w:val="-2"/>
              </w:rPr>
              <w:t>Divers</w:t>
            </w:r>
          </w:p>
        </w:tc>
      </w:tr>
    </w:tbl>
    <w:p w14:paraId="43F76F0B" w14:textId="77777777" w:rsidR="00A01840" w:rsidRDefault="00A01840">
      <w:pPr>
        <w:pStyle w:val="BodyText"/>
        <w:spacing w:before="239"/>
      </w:pPr>
    </w:p>
    <w:p w14:paraId="066BD490" w14:textId="77777777" w:rsidR="00A01840" w:rsidRDefault="00000000">
      <w:pPr>
        <w:pStyle w:val="ListParagraph"/>
        <w:numPr>
          <w:ilvl w:val="0"/>
          <w:numId w:val="1"/>
        </w:numPr>
        <w:tabs>
          <w:tab w:val="left" w:pos="838"/>
          <w:tab w:val="left" w:pos="840"/>
        </w:tabs>
        <w:spacing w:line="276" w:lineRule="auto"/>
        <w:ind w:left="840" w:right="1436" w:hanging="361"/>
        <w:jc w:val="both"/>
      </w:pPr>
      <w:r>
        <w:t xml:space="preserve">Dans le GLJE créé pour enregistrer le montant autorisé par les agences non quantitatives, la </w:t>
      </w:r>
      <w:r>
        <w:rPr>
          <w:b/>
        </w:rPr>
        <w:t>description longue</w:t>
      </w:r>
      <w:r>
        <w:rPr>
          <w:b/>
          <w:spacing w:val="-2"/>
        </w:rPr>
        <w:t xml:space="preserve"> </w:t>
      </w:r>
      <w:r>
        <w:rPr>
          <w:b/>
        </w:rPr>
        <w:t>doit toujours</w:t>
      </w:r>
      <w:r>
        <w:rPr>
          <w:b/>
          <w:spacing w:val="-3"/>
        </w:rPr>
        <w:t xml:space="preserve"> </w:t>
      </w:r>
      <w:r>
        <w:rPr>
          <w:b/>
        </w:rPr>
        <w:t>inclure l'ULO et les références</w:t>
      </w:r>
      <w:r>
        <w:rPr>
          <w:b/>
          <w:spacing w:val="-3"/>
        </w:rPr>
        <w:t xml:space="preserve"> </w:t>
      </w:r>
      <w:r>
        <w:rPr>
          <w:b/>
        </w:rPr>
        <w:t xml:space="preserve">de l'agence </w:t>
      </w:r>
      <w:r>
        <w:t>afin d'éviter que</w:t>
      </w:r>
      <w:r>
        <w:rPr>
          <w:spacing w:val="-1"/>
        </w:rPr>
        <w:t xml:space="preserve"> </w:t>
      </w:r>
      <w:r>
        <w:t>les agences ne rejettent les frais d'ASC.</w:t>
      </w:r>
    </w:p>
    <w:p w14:paraId="71C64A70" w14:textId="77777777" w:rsidR="00A01840" w:rsidRDefault="00000000">
      <w:pPr>
        <w:pStyle w:val="Heading1"/>
        <w:spacing w:before="250" w:line="500" w:lineRule="atLeast"/>
        <w:ind w:right="8194"/>
        <w:jc w:val="both"/>
      </w:pPr>
      <w:bookmarkStart w:id="6" w:name="Gestion_des_dépenses"/>
      <w:bookmarkEnd w:id="6"/>
      <w:r>
        <w:t xml:space="preserve">Gestion des dépenses </w:t>
      </w:r>
      <w:bookmarkStart w:id="7" w:name="Dépenses_régulières_des_BPE"/>
      <w:bookmarkEnd w:id="7"/>
      <w:proofErr w:type="spellStart"/>
      <w:r>
        <w:t>Dépenses</w:t>
      </w:r>
      <w:proofErr w:type="spellEnd"/>
      <w:r>
        <w:rPr>
          <w:spacing w:val="-4"/>
        </w:rPr>
        <w:t xml:space="preserve"> </w:t>
      </w:r>
      <w:r>
        <w:t>régulières</w:t>
      </w:r>
      <w:r>
        <w:rPr>
          <w:spacing w:val="-4"/>
        </w:rPr>
        <w:t xml:space="preserve"> </w:t>
      </w:r>
      <w:r>
        <w:t>des</w:t>
      </w:r>
      <w:r>
        <w:rPr>
          <w:spacing w:val="-3"/>
        </w:rPr>
        <w:t xml:space="preserve"> </w:t>
      </w:r>
      <w:r>
        <w:rPr>
          <w:spacing w:val="-5"/>
        </w:rPr>
        <w:t>BPE</w:t>
      </w:r>
    </w:p>
    <w:p w14:paraId="5F229862" w14:textId="77777777" w:rsidR="00A01840" w:rsidRDefault="00000000">
      <w:pPr>
        <w:pStyle w:val="ListParagraph"/>
        <w:numPr>
          <w:ilvl w:val="0"/>
          <w:numId w:val="1"/>
        </w:numPr>
        <w:tabs>
          <w:tab w:val="left" w:pos="839"/>
        </w:tabs>
        <w:spacing w:before="47" w:line="276" w:lineRule="auto"/>
        <w:ind w:right="1441"/>
        <w:jc w:val="both"/>
      </w:pPr>
      <w:r>
        <w:t>Lors de l'enregistrement des dépenses liées aux services communs, il est très important que les bureaux nationaux les enregistrent conformément au budget initial du projet de services communs :</w:t>
      </w:r>
    </w:p>
    <w:p w14:paraId="4D3CBE71" w14:textId="77777777" w:rsidR="00A01840" w:rsidRDefault="00000000">
      <w:pPr>
        <w:pStyle w:val="ListParagraph"/>
        <w:numPr>
          <w:ilvl w:val="1"/>
          <w:numId w:val="1"/>
        </w:numPr>
        <w:tabs>
          <w:tab w:val="left" w:pos="1557"/>
          <w:tab w:val="left" w:pos="1559"/>
        </w:tabs>
        <w:spacing w:before="2" w:line="273" w:lineRule="auto"/>
        <w:ind w:left="1559" w:right="1437"/>
      </w:pPr>
      <w:r>
        <w:t>Pour</w:t>
      </w:r>
      <w:r>
        <w:rPr>
          <w:spacing w:val="-5"/>
        </w:rPr>
        <w:t xml:space="preserve"> </w:t>
      </w:r>
      <w:r>
        <w:t>le</w:t>
      </w:r>
      <w:r>
        <w:rPr>
          <w:spacing w:val="-6"/>
        </w:rPr>
        <w:t xml:space="preserve"> </w:t>
      </w:r>
      <w:r>
        <w:t>budget</w:t>
      </w:r>
      <w:r>
        <w:rPr>
          <w:spacing w:val="-6"/>
        </w:rPr>
        <w:t xml:space="preserve"> </w:t>
      </w:r>
      <w:r>
        <w:t>institutionnel</w:t>
      </w:r>
      <w:r>
        <w:rPr>
          <w:spacing w:val="-3"/>
        </w:rPr>
        <w:t xml:space="preserve"> </w:t>
      </w:r>
      <w:r>
        <w:t>de</w:t>
      </w:r>
      <w:r>
        <w:rPr>
          <w:spacing w:val="-6"/>
        </w:rPr>
        <w:t xml:space="preserve"> </w:t>
      </w:r>
      <w:r>
        <w:t>base</w:t>
      </w:r>
      <w:r>
        <w:rPr>
          <w:spacing w:val="-6"/>
        </w:rPr>
        <w:t xml:space="preserve"> </w:t>
      </w:r>
      <w:r>
        <w:t>du</w:t>
      </w:r>
      <w:r>
        <w:rPr>
          <w:spacing w:val="-4"/>
        </w:rPr>
        <w:t xml:space="preserve"> </w:t>
      </w:r>
      <w:r>
        <w:t>PNUD,</w:t>
      </w:r>
      <w:r>
        <w:rPr>
          <w:spacing w:val="-3"/>
        </w:rPr>
        <w:t xml:space="preserve"> </w:t>
      </w:r>
      <w:r>
        <w:t>enregistrer</w:t>
      </w:r>
      <w:r>
        <w:rPr>
          <w:spacing w:val="-5"/>
        </w:rPr>
        <w:t xml:space="preserve"> </w:t>
      </w:r>
      <w:r>
        <w:t>les</w:t>
      </w:r>
      <w:r>
        <w:rPr>
          <w:spacing w:val="-2"/>
        </w:rPr>
        <w:t xml:space="preserve"> </w:t>
      </w:r>
      <w:r>
        <w:t>dépenses</w:t>
      </w:r>
      <w:r>
        <w:rPr>
          <w:spacing w:val="-2"/>
        </w:rPr>
        <w:t xml:space="preserve"> </w:t>
      </w:r>
      <w:r>
        <w:t>directement</w:t>
      </w:r>
      <w:r>
        <w:rPr>
          <w:spacing w:val="-2"/>
        </w:rPr>
        <w:t xml:space="preserve"> </w:t>
      </w:r>
      <w:r>
        <w:t>sur le fonds 02300 et le projet de service commun ;</w:t>
      </w:r>
    </w:p>
    <w:p w14:paraId="2E62E2E6" w14:textId="77777777" w:rsidR="00A01840" w:rsidRDefault="00000000">
      <w:pPr>
        <w:pStyle w:val="ListParagraph"/>
        <w:numPr>
          <w:ilvl w:val="1"/>
          <w:numId w:val="1"/>
        </w:numPr>
        <w:tabs>
          <w:tab w:val="left" w:pos="1557"/>
          <w:tab w:val="left" w:pos="1559"/>
        </w:tabs>
        <w:spacing w:before="4" w:line="273" w:lineRule="auto"/>
        <w:ind w:left="1559" w:right="1440"/>
      </w:pPr>
      <w:r>
        <w:t>Pour</w:t>
      </w:r>
      <w:r>
        <w:rPr>
          <w:spacing w:val="-9"/>
        </w:rPr>
        <w:t xml:space="preserve"> </w:t>
      </w:r>
      <w:r>
        <w:t>les</w:t>
      </w:r>
      <w:r>
        <w:rPr>
          <w:spacing w:val="-6"/>
        </w:rPr>
        <w:t xml:space="preserve"> </w:t>
      </w:r>
      <w:r>
        <w:t>fonds</w:t>
      </w:r>
      <w:r>
        <w:rPr>
          <w:spacing w:val="-6"/>
        </w:rPr>
        <w:t xml:space="preserve"> </w:t>
      </w:r>
      <w:r>
        <w:t>XB</w:t>
      </w:r>
      <w:r>
        <w:rPr>
          <w:spacing w:val="-8"/>
        </w:rPr>
        <w:t xml:space="preserve"> </w:t>
      </w:r>
      <w:r>
        <w:t>du</w:t>
      </w:r>
      <w:r>
        <w:rPr>
          <w:spacing w:val="-8"/>
        </w:rPr>
        <w:t xml:space="preserve"> </w:t>
      </w:r>
      <w:r>
        <w:t>PNUD,</w:t>
      </w:r>
      <w:r>
        <w:rPr>
          <w:spacing w:val="-7"/>
        </w:rPr>
        <w:t xml:space="preserve"> </w:t>
      </w:r>
      <w:r>
        <w:t>enregistrer</w:t>
      </w:r>
      <w:r>
        <w:rPr>
          <w:spacing w:val="-9"/>
        </w:rPr>
        <w:t xml:space="preserve"> </w:t>
      </w:r>
      <w:r>
        <w:t>les</w:t>
      </w:r>
      <w:r>
        <w:rPr>
          <w:spacing w:val="-6"/>
        </w:rPr>
        <w:t xml:space="preserve"> </w:t>
      </w:r>
      <w:r>
        <w:t>dépenses</w:t>
      </w:r>
      <w:r>
        <w:rPr>
          <w:spacing w:val="-6"/>
        </w:rPr>
        <w:t xml:space="preserve"> </w:t>
      </w:r>
      <w:r>
        <w:t>directement</w:t>
      </w:r>
      <w:r>
        <w:rPr>
          <w:spacing w:val="-10"/>
        </w:rPr>
        <w:t xml:space="preserve"> </w:t>
      </w:r>
      <w:r>
        <w:t>sur</w:t>
      </w:r>
      <w:r>
        <w:rPr>
          <w:spacing w:val="-9"/>
        </w:rPr>
        <w:t xml:space="preserve"> </w:t>
      </w:r>
      <w:r>
        <w:t>le</w:t>
      </w:r>
      <w:r>
        <w:rPr>
          <w:spacing w:val="-10"/>
        </w:rPr>
        <w:t xml:space="preserve"> </w:t>
      </w:r>
      <w:r>
        <w:t>fonds</w:t>
      </w:r>
      <w:r>
        <w:rPr>
          <w:spacing w:val="-6"/>
        </w:rPr>
        <w:t xml:space="preserve"> </w:t>
      </w:r>
      <w:r>
        <w:t>11300</w:t>
      </w:r>
      <w:r>
        <w:rPr>
          <w:spacing w:val="-8"/>
        </w:rPr>
        <w:t xml:space="preserve"> </w:t>
      </w:r>
      <w:r>
        <w:t>et</w:t>
      </w:r>
      <w:r>
        <w:rPr>
          <w:spacing w:val="-10"/>
        </w:rPr>
        <w:t xml:space="preserve"> </w:t>
      </w:r>
      <w:r>
        <w:t>le projet de service commun ;</w:t>
      </w:r>
    </w:p>
    <w:p w14:paraId="22A74FF9" w14:textId="77777777" w:rsidR="00A01840" w:rsidRDefault="00000000">
      <w:pPr>
        <w:pStyle w:val="ListParagraph"/>
        <w:numPr>
          <w:ilvl w:val="1"/>
          <w:numId w:val="1"/>
        </w:numPr>
        <w:tabs>
          <w:tab w:val="left" w:pos="1558"/>
          <w:tab w:val="left" w:pos="1560"/>
        </w:tabs>
        <w:spacing w:before="4" w:line="276" w:lineRule="auto"/>
        <w:ind w:right="1439"/>
      </w:pPr>
      <w:r>
        <w:t>Pour les autres agences participantes, les dépenses sont imputées au code de fonds 13920/25/30/35 et aux codes de donateur respectifs de chaque agence et projet de service commun ;</w:t>
      </w:r>
    </w:p>
    <w:p w14:paraId="07B3C2B3" w14:textId="77777777" w:rsidR="00A01840" w:rsidRDefault="00000000">
      <w:pPr>
        <w:pStyle w:val="ListParagraph"/>
        <w:numPr>
          <w:ilvl w:val="1"/>
          <w:numId w:val="1"/>
        </w:numPr>
        <w:tabs>
          <w:tab w:val="left" w:pos="1558"/>
          <w:tab w:val="left" w:pos="1560"/>
        </w:tabs>
        <w:spacing w:before="2" w:line="273" w:lineRule="auto"/>
        <w:ind w:right="1433"/>
      </w:pPr>
      <w:r>
        <w:t>Si</w:t>
      </w:r>
      <w:r>
        <w:rPr>
          <w:spacing w:val="-3"/>
        </w:rPr>
        <w:t xml:space="preserve"> </w:t>
      </w:r>
      <w:r>
        <w:t>d'autres</w:t>
      </w:r>
      <w:r>
        <w:rPr>
          <w:spacing w:val="-2"/>
        </w:rPr>
        <w:t xml:space="preserve"> </w:t>
      </w:r>
      <w:r>
        <w:t>projets</w:t>
      </w:r>
      <w:r>
        <w:rPr>
          <w:spacing w:val="-2"/>
        </w:rPr>
        <w:t xml:space="preserve"> </w:t>
      </w:r>
      <w:r>
        <w:t>de</w:t>
      </w:r>
      <w:r>
        <w:rPr>
          <w:spacing w:val="-5"/>
        </w:rPr>
        <w:t xml:space="preserve"> </w:t>
      </w:r>
      <w:r>
        <w:t>développement</w:t>
      </w:r>
      <w:r>
        <w:rPr>
          <w:spacing w:val="-6"/>
        </w:rPr>
        <w:t xml:space="preserve"> </w:t>
      </w:r>
      <w:r>
        <w:t>du PNUD</w:t>
      </w:r>
      <w:r>
        <w:rPr>
          <w:spacing w:val="-4"/>
        </w:rPr>
        <w:t xml:space="preserve"> </w:t>
      </w:r>
      <w:r>
        <w:t>partagent</w:t>
      </w:r>
      <w:r>
        <w:rPr>
          <w:spacing w:val="-5"/>
        </w:rPr>
        <w:t xml:space="preserve"> </w:t>
      </w:r>
      <w:r>
        <w:t>le</w:t>
      </w:r>
      <w:r>
        <w:rPr>
          <w:spacing w:val="-6"/>
        </w:rPr>
        <w:t xml:space="preserve"> </w:t>
      </w:r>
      <w:r>
        <w:t>même</w:t>
      </w:r>
      <w:r>
        <w:rPr>
          <w:spacing w:val="-5"/>
        </w:rPr>
        <w:t xml:space="preserve"> </w:t>
      </w:r>
      <w:r>
        <w:t>service,</w:t>
      </w:r>
      <w:r>
        <w:rPr>
          <w:spacing w:val="-3"/>
        </w:rPr>
        <w:t xml:space="preserve"> </w:t>
      </w:r>
      <w:r>
        <w:t>leur</w:t>
      </w:r>
      <w:r>
        <w:rPr>
          <w:spacing w:val="-5"/>
        </w:rPr>
        <w:t xml:space="preserve"> </w:t>
      </w:r>
      <w:r>
        <w:t>part</w:t>
      </w:r>
      <w:r>
        <w:rPr>
          <w:spacing w:val="-5"/>
        </w:rPr>
        <w:t xml:space="preserve"> </w:t>
      </w:r>
      <w:r>
        <w:t xml:space="preserve">doit être incluse dans la part XB du PNUD (c'est-à-dire comme si XB procédait à un préfinancement) avec un recouvrement périodique des dépenses auprès des projets de </w:t>
      </w:r>
      <w:r>
        <w:rPr>
          <w:spacing w:val="-2"/>
        </w:rPr>
        <w:t>développement).</w:t>
      </w:r>
    </w:p>
    <w:p w14:paraId="16410C32" w14:textId="77777777" w:rsidR="00A01840" w:rsidRDefault="00A01840">
      <w:pPr>
        <w:pStyle w:val="BodyText"/>
        <w:spacing w:before="50"/>
      </w:pPr>
    </w:p>
    <w:p w14:paraId="587D925C" w14:textId="77777777" w:rsidR="00A01840" w:rsidRDefault="00000000">
      <w:pPr>
        <w:pStyle w:val="ListParagraph"/>
        <w:numPr>
          <w:ilvl w:val="0"/>
          <w:numId w:val="1"/>
        </w:numPr>
        <w:tabs>
          <w:tab w:val="left" w:pos="840"/>
        </w:tabs>
        <w:spacing w:before="1" w:line="276" w:lineRule="auto"/>
        <w:ind w:left="840" w:right="1440"/>
        <w:jc w:val="both"/>
      </w:pPr>
      <w:r>
        <w:t>Par conséquent, un exemple typique de facture de paiement de services communs devrait comporter les lignes suivantes :</w:t>
      </w:r>
    </w:p>
    <w:p w14:paraId="6464B61A" w14:textId="77777777" w:rsidR="00A01840" w:rsidRDefault="00A01840">
      <w:pPr>
        <w:pStyle w:val="BodyText"/>
        <w:spacing w:before="10"/>
        <w:rPr>
          <w:sz w:val="15"/>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4"/>
        <w:gridCol w:w="960"/>
        <w:gridCol w:w="960"/>
        <w:gridCol w:w="960"/>
        <w:gridCol w:w="964"/>
        <w:gridCol w:w="958"/>
      </w:tblGrid>
      <w:tr w:rsidR="00A01840" w14:paraId="393E3DF3" w14:textId="77777777">
        <w:trPr>
          <w:trHeight w:val="548"/>
        </w:trPr>
        <w:tc>
          <w:tcPr>
            <w:tcW w:w="962" w:type="dxa"/>
            <w:tcBorders>
              <w:bottom w:val="nil"/>
            </w:tcBorders>
            <w:shd w:val="clear" w:color="auto" w:fill="4AACC5"/>
          </w:tcPr>
          <w:p w14:paraId="06AAE5C1" w14:textId="77777777" w:rsidR="00A01840" w:rsidRDefault="00000000">
            <w:pPr>
              <w:pStyle w:val="TableParagraph"/>
              <w:spacing w:before="1" w:line="268" w:lineRule="exact"/>
              <w:ind w:left="115"/>
              <w:rPr>
                <w:b/>
              </w:rPr>
            </w:pPr>
            <w:r>
              <w:rPr>
                <w:b/>
                <w:spacing w:val="-2"/>
              </w:rPr>
              <w:t>Montan</w:t>
            </w:r>
          </w:p>
          <w:p w14:paraId="653CDC93" w14:textId="77777777" w:rsidR="00A01840" w:rsidRDefault="00000000">
            <w:pPr>
              <w:pStyle w:val="TableParagraph"/>
              <w:spacing w:line="259" w:lineRule="exact"/>
              <w:ind w:left="115"/>
              <w:rPr>
                <w:b/>
              </w:rPr>
            </w:pPr>
            <w:proofErr w:type="gramStart"/>
            <w:r>
              <w:rPr>
                <w:b/>
                <w:spacing w:val="-10"/>
              </w:rPr>
              <w:t>t</w:t>
            </w:r>
            <w:proofErr w:type="gramEnd"/>
          </w:p>
        </w:tc>
        <w:tc>
          <w:tcPr>
            <w:tcW w:w="964" w:type="dxa"/>
            <w:tcBorders>
              <w:bottom w:val="nil"/>
            </w:tcBorders>
            <w:shd w:val="clear" w:color="auto" w:fill="4AACC5"/>
          </w:tcPr>
          <w:p w14:paraId="6AE6EDD5" w14:textId="77777777" w:rsidR="00A01840" w:rsidRDefault="00000000">
            <w:pPr>
              <w:pStyle w:val="TableParagraph"/>
              <w:spacing w:before="1" w:line="240" w:lineRule="auto"/>
              <w:ind w:left="113"/>
              <w:rPr>
                <w:b/>
              </w:rPr>
            </w:pPr>
            <w:r>
              <w:rPr>
                <w:b/>
                <w:spacing w:val="-2"/>
              </w:rPr>
              <w:t>Compte</w:t>
            </w:r>
          </w:p>
        </w:tc>
        <w:tc>
          <w:tcPr>
            <w:tcW w:w="960" w:type="dxa"/>
            <w:tcBorders>
              <w:bottom w:val="nil"/>
            </w:tcBorders>
            <w:shd w:val="clear" w:color="auto" w:fill="4AACC5"/>
          </w:tcPr>
          <w:p w14:paraId="383EFCF0" w14:textId="77777777" w:rsidR="00A01840" w:rsidRDefault="00000000">
            <w:pPr>
              <w:pStyle w:val="TableParagraph"/>
              <w:spacing w:before="1" w:line="240" w:lineRule="auto"/>
              <w:ind w:left="108"/>
              <w:rPr>
                <w:b/>
              </w:rPr>
            </w:pPr>
            <w:r>
              <w:rPr>
                <w:b/>
                <w:spacing w:val="-5"/>
              </w:rPr>
              <w:t>OU</w:t>
            </w:r>
          </w:p>
        </w:tc>
        <w:tc>
          <w:tcPr>
            <w:tcW w:w="960" w:type="dxa"/>
            <w:tcBorders>
              <w:bottom w:val="nil"/>
            </w:tcBorders>
            <w:shd w:val="clear" w:color="auto" w:fill="4AACC5"/>
          </w:tcPr>
          <w:p w14:paraId="637A6711" w14:textId="77777777" w:rsidR="00A01840" w:rsidRDefault="00000000">
            <w:pPr>
              <w:pStyle w:val="TableParagraph"/>
              <w:spacing w:before="1" w:line="240" w:lineRule="auto"/>
              <w:ind w:left="112"/>
              <w:rPr>
                <w:b/>
              </w:rPr>
            </w:pPr>
            <w:r>
              <w:rPr>
                <w:b/>
                <w:spacing w:val="-2"/>
              </w:rPr>
              <w:t>Fonds</w:t>
            </w:r>
          </w:p>
        </w:tc>
        <w:tc>
          <w:tcPr>
            <w:tcW w:w="960" w:type="dxa"/>
            <w:tcBorders>
              <w:bottom w:val="nil"/>
            </w:tcBorders>
            <w:shd w:val="clear" w:color="auto" w:fill="4AACC5"/>
          </w:tcPr>
          <w:p w14:paraId="69D0D5E2" w14:textId="77777777" w:rsidR="00A01840" w:rsidRDefault="00000000">
            <w:pPr>
              <w:pStyle w:val="TableParagraph"/>
              <w:spacing w:before="1" w:line="240" w:lineRule="auto"/>
              <w:ind w:left="112"/>
              <w:rPr>
                <w:b/>
              </w:rPr>
            </w:pPr>
            <w:r>
              <w:rPr>
                <w:b/>
                <w:spacing w:val="-2"/>
              </w:rPr>
              <w:t>Service</w:t>
            </w:r>
          </w:p>
        </w:tc>
        <w:tc>
          <w:tcPr>
            <w:tcW w:w="964" w:type="dxa"/>
            <w:tcBorders>
              <w:bottom w:val="nil"/>
            </w:tcBorders>
            <w:shd w:val="clear" w:color="auto" w:fill="4AACC5"/>
          </w:tcPr>
          <w:p w14:paraId="0BAA2FB9" w14:textId="77777777" w:rsidR="00A01840" w:rsidRDefault="00000000">
            <w:pPr>
              <w:pStyle w:val="TableParagraph"/>
              <w:spacing w:before="1" w:line="240" w:lineRule="auto"/>
              <w:ind w:right="165"/>
              <w:jc w:val="center"/>
              <w:rPr>
                <w:b/>
              </w:rPr>
            </w:pPr>
            <w:r>
              <w:rPr>
                <w:b/>
                <w:spacing w:val="-2"/>
              </w:rPr>
              <w:t>Projet</w:t>
            </w:r>
          </w:p>
        </w:tc>
        <w:tc>
          <w:tcPr>
            <w:tcW w:w="958" w:type="dxa"/>
            <w:tcBorders>
              <w:bottom w:val="nil"/>
            </w:tcBorders>
            <w:shd w:val="clear" w:color="auto" w:fill="4AACC5"/>
          </w:tcPr>
          <w:p w14:paraId="1AF57FE9" w14:textId="77777777" w:rsidR="00A01840" w:rsidRDefault="00000000">
            <w:pPr>
              <w:pStyle w:val="TableParagraph"/>
              <w:spacing w:before="1" w:line="268" w:lineRule="exact"/>
              <w:ind w:left="108"/>
              <w:rPr>
                <w:b/>
              </w:rPr>
            </w:pPr>
            <w:r>
              <w:rPr>
                <w:b/>
                <w:spacing w:val="-2"/>
              </w:rPr>
              <w:t>Donate</w:t>
            </w:r>
          </w:p>
          <w:p w14:paraId="5738CDDB" w14:textId="77777777" w:rsidR="00A01840" w:rsidRDefault="00000000">
            <w:pPr>
              <w:pStyle w:val="TableParagraph"/>
              <w:spacing w:line="259" w:lineRule="exact"/>
              <w:ind w:left="108"/>
              <w:rPr>
                <w:b/>
              </w:rPr>
            </w:pPr>
            <w:proofErr w:type="spellStart"/>
            <w:proofErr w:type="gramStart"/>
            <w:r>
              <w:rPr>
                <w:b/>
                <w:spacing w:val="-5"/>
              </w:rPr>
              <w:t>ur</w:t>
            </w:r>
            <w:proofErr w:type="spellEnd"/>
            <w:proofErr w:type="gramEnd"/>
          </w:p>
        </w:tc>
      </w:tr>
      <w:tr w:rsidR="00A01840" w14:paraId="0307E5D7" w14:textId="77777777">
        <w:trPr>
          <w:trHeight w:val="526"/>
        </w:trPr>
        <w:tc>
          <w:tcPr>
            <w:tcW w:w="962" w:type="dxa"/>
            <w:tcBorders>
              <w:top w:val="single" w:sz="8" w:space="0" w:color="4AACC5"/>
              <w:left w:val="single" w:sz="8" w:space="0" w:color="4AACC5"/>
              <w:bottom w:val="single" w:sz="8" w:space="0" w:color="4AACC5"/>
            </w:tcBorders>
          </w:tcPr>
          <w:p w14:paraId="23DB62A1" w14:textId="77777777" w:rsidR="00A01840" w:rsidRDefault="00000000">
            <w:pPr>
              <w:pStyle w:val="TableParagraph"/>
              <w:spacing w:line="257" w:lineRule="exact"/>
              <w:ind w:left="110"/>
              <w:rPr>
                <w:b/>
              </w:rPr>
            </w:pPr>
            <w:r>
              <w:rPr>
                <w:b/>
                <w:spacing w:val="-2"/>
              </w:rPr>
              <w:t>20,000</w:t>
            </w:r>
          </w:p>
        </w:tc>
        <w:tc>
          <w:tcPr>
            <w:tcW w:w="964" w:type="dxa"/>
            <w:tcBorders>
              <w:top w:val="single" w:sz="8" w:space="0" w:color="4AACC5"/>
              <w:bottom w:val="single" w:sz="8" w:space="0" w:color="4AACC5"/>
            </w:tcBorders>
          </w:tcPr>
          <w:p w14:paraId="32637BAD" w14:textId="77777777" w:rsidR="00A01840" w:rsidRDefault="00000000">
            <w:pPr>
              <w:pStyle w:val="TableParagraph"/>
              <w:spacing w:line="257" w:lineRule="exact"/>
              <w:ind w:left="113"/>
            </w:pPr>
            <w:r>
              <w:rPr>
                <w:spacing w:val="-2"/>
              </w:rPr>
              <w:t>7xxxx</w:t>
            </w:r>
          </w:p>
        </w:tc>
        <w:tc>
          <w:tcPr>
            <w:tcW w:w="960" w:type="dxa"/>
            <w:tcBorders>
              <w:top w:val="single" w:sz="8" w:space="0" w:color="4AACC5"/>
              <w:bottom w:val="single" w:sz="8" w:space="0" w:color="4AACC5"/>
            </w:tcBorders>
          </w:tcPr>
          <w:p w14:paraId="2D8C76BD" w14:textId="77777777" w:rsidR="00A01840" w:rsidRDefault="00000000">
            <w:pPr>
              <w:pStyle w:val="TableParagraph"/>
              <w:spacing w:line="257" w:lineRule="exact"/>
              <w:ind w:left="108"/>
            </w:pPr>
            <w:r>
              <w:rPr>
                <w:spacing w:val="-5"/>
              </w:rPr>
              <w:t>Les</w:t>
            </w:r>
          </w:p>
          <w:p w14:paraId="00B3F0CE" w14:textId="77777777" w:rsidR="00A01840" w:rsidRDefault="00000000">
            <w:pPr>
              <w:pStyle w:val="TableParagraph"/>
              <w:spacing w:line="249" w:lineRule="exact"/>
              <w:ind w:left="108"/>
            </w:pPr>
            <w:proofErr w:type="gramStart"/>
            <w:r>
              <w:rPr>
                <w:spacing w:val="-2"/>
              </w:rPr>
              <w:t>vôtres</w:t>
            </w:r>
            <w:proofErr w:type="gramEnd"/>
          </w:p>
        </w:tc>
        <w:tc>
          <w:tcPr>
            <w:tcW w:w="960" w:type="dxa"/>
            <w:tcBorders>
              <w:top w:val="single" w:sz="8" w:space="0" w:color="4AACC5"/>
              <w:bottom w:val="single" w:sz="8" w:space="0" w:color="4AACC5"/>
            </w:tcBorders>
          </w:tcPr>
          <w:p w14:paraId="1229AE89" w14:textId="77777777" w:rsidR="00A01840" w:rsidRDefault="00000000">
            <w:pPr>
              <w:pStyle w:val="TableParagraph"/>
              <w:spacing w:line="257" w:lineRule="exact"/>
              <w:ind w:left="112"/>
            </w:pPr>
            <w:r>
              <w:rPr>
                <w:spacing w:val="-2"/>
              </w:rPr>
              <w:t>02300</w:t>
            </w:r>
          </w:p>
        </w:tc>
        <w:tc>
          <w:tcPr>
            <w:tcW w:w="960" w:type="dxa"/>
            <w:tcBorders>
              <w:top w:val="single" w:sz="8" w:space="0" w:color="4AACC5"/>
              <w:bottom w:val="single" w:sz="8" w:space="0" w:color="4AACC5"/>
            </w:tcBorders>
          </w:tcPr>
          <w:p w14:paraId="64196AE0" w14:textId="77777777" w:rsidR="00A01840" w:rsidRDefault="00000000">
            <w:pPr>
              <w:pStyle w:val="TableParagraph"/>
              <w:spacing w:line="257" w:lineRule="exact"/>
              <w:ind w:left="112"/>
            </w:pPr>
            <w:r>
              <w:rPr>
                <w:spacing w:val="-5"/>
              </w:rPr>
              <w:t>Les</w:t>
            </w:r>
          </w:p>
          <w:p w14:paraId="3E26060E" w14:textId="77777777" w:rsidR="00A01840" w:rsidRDefault="00000000">
            <w:pPr>
              <w:pStyle w:val="TableParagraph"/>
              <w:spacing w:line="249" w:lineRule="exact"/>
              <w:ind w:left="112"/>
            </w:pPr>
            <w:proofErr w:type="gramStart"/>
            <w:r>
              <w:rPr>
                <w:spacing w:val="-2"/>
              </w:rPr>
              <w:t>vôtres</w:t>
            </w:r>
            <w:proofErr w:type="gramEnd"/>
          </w:p>
        </w:tc>
        <w:tc>
          <w:tcPr>
            <w:tcW w:w="964" w:type="dxa"/>
            <w:tcBorders>
              <w:top w:val="single" w:sz="8" w:space="0" w:color="4AACC5"/>
              <w:bottom w:val="single" w:sz="8" w:space="0" w:color="4AACC5"/>
            </w:tcBorders>
          </w:tcPr>
          <w:p w14:paraId="53C30DD1" w14:textId="77777777" w:rsidR="00A01840" w:rsidRDefault="00000000">
            <w:pPr>
              <w:pStyle w:val="TableParagraph"/>
              <w:spacing w:line="257" w:lineRule="exact"/>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nil"/>
              <w:bottom w:val="single" w:sz="8" w:space="0" w:color="4AACC5"/>
              <w:right w:val="single" w:sz="8" w:space="0" w:color="4AACC5"/>
            </w:tcBorders>
          </w:tcPr>
          <w:p w14:paraId="7CF5F6BF" w14:textId="77777777" w:rsidR="00A01840" w:rsidRDefault="00000000">
            <w:pPr>
              <w:pStyle w:val="TableParagraph"/>
              <w:spacing w:line="257" w:lineRule="exact"/>
              <w:ind w:left="108"/>
            </w:pPr>
            <w:r>
              <w:rPr>
                <w:spacing w:val="-2"/>
              </w:rPr>
              <w:t>000012</w:t>
            </w:r>
          </w:p>
        </w:tc>
      </w:tr>
      <w:tr w:rsidR="00A01840" w14:paraId="6719AA73" w14:textId="77777777">
        <w:trPr>
          <w:trHeight w:val="540"/>
        </w:trPr>
        <w:tc>
          <w:tcPr>
            <w:tcW w:w="962" w:type="dxa"/>
            <w:tcBorders>
              <w:top w:val="single" w:sz="8" w:space="0" w:color="4AACC5"/>
              <w:bottom w:val="single" w:sz="8" w:space="0" w:color="4AACC5"/>
            </w:tcBorders>
          </w:tcPr>
          <w:p w14:paraId="610924AC" w14:textId="77777777" w:rsidR="00A01840" w:rsidRDefault="00000000">
            <w:pPr>
              <w:pStyle w:val="TableParagraph"/>
              <w:ind w:left="115"/>
              <w:rPr>
                <w:b/>
              </w:rPr>
            </w:pPr>
            <w:r>
              <w:rPr>
                <w:b/>
                <w:spacing w:val="-2"/>
              </w:rPr>
              <w:t>30,000</w:t>
            </w:r>
          </w:p>
        </w:tc>
        <w:tc>
          <w:tcPr>
            <w:tcW w:w="964" w:type="dxa"/>
            <w:tcBorders>
              <w:top w:val="single" w:sz="8" w:space="0" w:color="4AACC5"/>
              <w:bottom w:val="single" w:sz="8" w:space="0" w:color="4AACC5"/>
            </w:tcBorders>
          </w:tcPr>
          <w:p w14:paraId="36D0C3D6"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01F5C210" w14:textId="77777777" w:rsidR="00A01840" w:rsidRDefault="00000000">
            <w:pPr>
              <w:pStyle w:val="TableParagraph"/>
              <w:ind w:left="108"/>
            </w:pPr>
            <w:r>
              <w:rPr>
                <w:spacing w:val="-5"/>
              </w:rPr>
              <w:t>Les</w:t>
            </w:r>
          </w:p>
          <w:p w14:paraId="4C2280B5" w14:textId="77777777" w:rsidR="00A01840" w:rsidRDefault="00000000">
            <w:pPr>
              <w:pStyle w:val="TableParagraph"/>
              <w:spacing w:line="253" w:lineRule="exact"/>
              <w:ind w:left="108"/>
            </w:pPr>
            <w:proofErr w:type="gramStart"/>
            <w:r>
              <w:rPr>
                <w:spacing w:val="-2"/>
              </w:rPr>
              <w:t>vôtres</w:t>
            </w:r>
            <w:proofErr w:type="gramEnd"/>
          </w:p>
        </w:tc>
        <w:tc>
          <w:tcPr>
            <w:tcW w:w="960" w:type="dxa"/>
            <w:tcBorders>
              <w:top w:val="single" w:sz="8" w:space="0" w:color="4AACC5"/>
              <w:bottom w:val="single" w:sz="8" w:space="0" w:color="4AACC5"/>
            </w:tcBorders>
          </w:tcPr>
          <w:p w14:paraId="62B06FA1" w14:textId="77777777" w:rsidR="00A01840" w:rsidRDefault="00000000">
            <w:pPr>
              <w:pStyle w:val="TableParagraph"/>
              <w:ind w:left="112"/>
            </w:pPr>
            <w:r>
              <w:rPr>
                <w:spacing w:val="-2"/>
              </w:rPr>
              <w:t>11300</w:t>
            </w:r>
          </w:p>
        </w:tc>
        <w:tc>
          <w:tcPr>
            <w:tcW w:w="960" w:type="dxa"/>
            <w:tcBorders>
              <w:top w:val="single" w:sz="8" w:space="0" w:color="4AACC5"/>
              <w:bottom w:val="single" w:sz="8" w:space="0" w:color="4AACC5"/>
            </w:tcBorders>
          </w:tcPr>
          <w:p w14:paraId="25B75619" w14:textId="77777777" w:rsidR="00A01840" w:rsidRDefault="00000000">
            <w:pPr>
              <w:pStyle w:val="TableParagraph"/>
              <w:ind w:left="112"/>
            </w:pPr>
            <w:r>
              <w:rPr>
                <w:spacing w:val="-5"/>
              </w:rPr>
              <w:t>Les</w:t>
            </w:r>
          </w:p>
          <w:p w14:paraId="056EB20F" w14:textId="77777777" w:rsidR="00A01840" w:rsidRDefault="00000000">
            <w:pPr>
              <w:pStyle w:val="TableParagraph"/>
              <w:spacing w:line="253" w:lineRule="exact"/>
              <w:ind w:left="112"/>
            </w:pPr>
            <w:proofErr w:type="gramStart"/>
            <w:r>
              <w:rPr>
                <w:spacing w:val="-2"/>
              </w:rPr>
              <w:t>vôtres</w:t>
            </w:r>
            <w:proofErr w:type="gramEnd"/>
          </w:p>
        </w:tc>
        <w:tc>
          <w:tcPr>
            <w:tcW w:w="964" w:type="dxa"/>
            <w:tcBorders>
              <w:top w:val="single" w:sz="8" w:space="0" w:color="4AACC5"/>
              <w:bottom w:val="single" w:sz="8" w:space="0" w:color="4AACC5"/>
            </w:tcBorders>
          </w:tcPr>
          <w:p w14:paraId="02B1AD0A"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tcBorders>
          </w:tcPr>
          <w:p w14:paraId="754805F6" w14:textId="77777777" w:rsidR="00A01840" w:rsidRDefault="00000000">
            <w:pPr>
              <w:pStyle w:val="TableParagraph"/>
              <w:ind w:left="108"/>
            </w:pPr>
            <w:r>
              <w:rPr>
                <w:spacing w:val="-2"/>
              </w:rPr>
              <w:t>000012</w:t>
            </w:r>
          </w:p>
        </w:tc>
      </w:tr>
      <w:tr w:rsidR="00A01840" w14:paraId="4A9B352D" w14:textId="77777777">
        <w:trPr>
          <w:trHeight w:val="803"/>
        </w:trPr>
        <w:tc>
          <w:tcPr>
            <w:tcW w:w="962" w:type="dxa"/>
            <w:tcBorders>
              <w:top w:val="single" w:sz="8" w:space="0" w:color="4AACC5"/>
              <w:left w:val="single" w:sz="8" w:space="0" w:color="4AACC5"/>
              <w:bottom w:val="single" w:sz="8" w:space="0" w:color="4AACC5"/>
            </w:tcBorders>
          </w:tcPr>
          <w:p w14:paraId="5EACE6E6" w14:textId="77777777" w:rsidR="00A01840" w:rsidRDefault="00000000">
            <w:pPr>
              <w:pStyle w:val="TableParagraph"/>
              <w:ind w:left="110"/>
              <w:rPr>
                <w:b/>
              </w:rPr>
            </w:pPr>
            <w:r>
              <w:rPr>
                <w:b/>
                <w:spacing w:val="-2"/>
              </w:rPr>
              <w:t>30,000</w:t>
            </w:r>
          </w:p>
        </w:tc>
        <w:tc>
          <w:tcPr>
            <w:tcW w:w="964" w:type="dxa"/>
            <w:tcBorders>
              <w:top w:val="single" w:sz="8" w:space="0" w:color="4AACC5"/>
              <w:bottom w:val="single" w:sz="8" w:space="0" w:color="4AACC5"/>
            </w:tcBorders>
          </w:tcPr>
          <w:p w14:paraId="2A22FFB1"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1BB7DFA0" w14:textId="77777777" w:rsidR="00A01840" w:rsidRDefault="00000000">
            <w:pPr>
              <w:pStyle w:val="TableParagraph"/>
              <w:spacing w:line="240" w:lineRule="auto"/>
              <w:ind w:left="108" w:right="272"/>
            </w:pPr>
            <w:r>
              <w:rPr>
                <w:spacing w:val="-4"/>
              </w:rPr>
              <w:t xml:space="preserve">Les </w:t>
            </w:r>
            <w:r>
              <w:rPr>
                <w:spacing w:val="-2"/>
              </w:rPr>
              <w:t>vôtres</w:t>
            </w:r>
          </w:p>
        </w:tc>
        <w:tc>
          <w:tcPr>
            <w:tcW w:w="960" w:type="dxa"/>
            <w:tcBorders>
              <w:top w:val="single" w:sz="8" w:space="0" w:color="4AACC5"/>
              <w:bottom w:val="single" w:sz="8" w:space="0" w:color="4AACC5"/>
            </w:tcBorders>
          </w:tcPr>
          <w:p w14:paraId="780ACB0C" w14:textId="77777777" w:rsidR="00A01840" w:rsidRDefault="00000000">
            <w:pPr>
              <w:pStyle w:val="TableParagraph"/>
              <w:ind w:left="112"/>
            </w:pPr>
            <w:r>
              <w:rPr>
                <w:spacing w:val="-2"/>
              </w:rPr>
              <w:t>13920/</w:t>
            </w:r>
          </w:p>
          <w:p w14:paraId="511C87F7" w14:textId="77777777" w:rsidR="00A01840" w:rsidRDefault="00000000">
            <w:pPr>
              <w:pStyle w:val="TableParagraph"/>
              <w:spacing w:line="268" w:lineRule="exact"/>
              <w:ind w:left="112"/>
            </w:pPr>
            <w:r>
              <w:rPr>
                <w:spacing w:val="-2"/>
              </w:rPr>
              <w:t>25/30/3</w:t>
            </w:r>
          </w:p>
          <w:p w14:paraId="4E98EB44" w14:textId="77777777" w:rsidR="00A01840" w:rsidRDefault="00000000">
            <w:pPr>
              <w:pStyle w:val="TableParagraph"/>
              <w:spacing w:line="249" w:lineRule="exact"/>
              <w:ind w:left="112"/>
            </w:pPr>
            <w:r>
              <w:rPr>
                <w:spacing w:val="-10"/>
              </w:rPr>
              <w:t>5</w:t>
            </w:r>
          </w:p>
        </w:tc>
        <w:tc>
          <w:tcPr>
            <w:tcW w:w="960" w:type="dxa"/>
            <w:tcBorders>
              <w:top w:val="single" w:sz="8" w:space="0" w:color="4AACC5"/>
              <w:bottom w:val="single" w:sz="8" w:space="0" w:color="4AACC5"/>
            </w:tcBorders>
          </w:tcPr>
          <w:p w14:paraId="5B86760E" w14:textId="77777777" w:rsidR="00A01840" w:rsidRDefault="00000000">
            <w:pPr>
              <w:pStyle w:val="TableParagraph"/>
              <w:spacing w:line="240" w:lineRule="auto"/>
              <w:ind w:left="112" w:right="268"/>
            </w:pPr>
            <w:r>
              <w:rPr>
                <w:spacing w:val="-4"/>
              </w:rPr>
              <w:t xml:space="preserve">Les </w:t>
            </w:r>
            <w:r>
              <w:rPr>
                <w:spacing w:val="-2"/>
              </w:rPr>
              <w:t>vôtres</w:t>
            </w:r>
          </w:p>
        </w:tc>
        <w:tc>
          <w:tcPr>
            <w:tcW w:w="964" w:type="dxa"/>
            <w:tcBorders>
              <w:top w:val="single" w:sz="8" w:space="0" w:color="4AACC5"/>
              <w:bottom w:val="single" w:sz="8" w:space="0" w:color="4AACC5"/>
            </w:tcBorders>
          </w:tcPr>
          <w:p w14:paraId="506BD592"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right w:val="single" w:sz="8" w:space="0" w:color="4AACC5"/>
            </w:tcBorders>
          </w:tcPr>
          <w:p w14:paraId="53ED1DC0" w14:textId="77777777" w:rsidR="00A01840" w:rsidRDefault="00000000">
            <w:pPr>
              <w:pStyle w:val="TableParagraph"/>
              <w:ind w:left="108"/>
            </w:pPr>
            <w:r>
              <w:rPr>
                <w:spacing w:val="-2"/>
              </w:rPr>
              <w:t>000004</w:t>
            </w:r>
          </w:p>
        </w:tc>
      </w:tr>
    </w:tbl>
    <w:p w14:paraId="3F53E4CD" w14:textId="77777777" w:rsidR="00A01840" w:rsidRDefault="00A01840">
      <w:pPr>
        <w:sectPr w:rsidR="00A01840" w:rsidSect="005C64B4">
          <w:pgSz w:w="12240" w:h="15840"/>
          <w:pgMar w:top="1880" w:right="0" w:bottom="940" w:left="1320" w:header="720" w:footer="745" w:gutter="0"/>
          <w:cols w:space="720"/>
        </w:sectPr>
      </w:pPr>
    </w:p>
    <w:p w14:paraId="107D6411" w14:textId="77777777" w:rsidR="00A01840" w:rsidRDefault="00A01840">
      <w:pPr>
        <w:pStyle w:val="BodyText"/>
        <w:spacing w:before="10"/>
        <w:rPr>
          <w:sz w:val="3"/>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4"/>
        <w:gridCol w:w="960"/>
        <w:gridCol w:w="960"/>
        <w:gridCol w:w="960"/>
        <w:gridCol w:w="964"/>
        <w:gridCol w:w="958"/>
      </w:tblGrid>
      <w:tr w:rsidR="00A01840" w14:paraId="7FABC377" w14:textId="77777777">
        <w:trPr>
          <w:trHeight w:val="802"/>
        </w:trPr>
        <w:tc>
          <w:tcPr>
            <w:tcW w:w="962" w:type="dxa"/>
            <w:tcBorders>
              <w:bottom w:val="single" w:sz="8" w:space="0" w:color="4AACC5"/>
            </w:tcBorders>
          </w:tcPr>
          <w:p w14:paraId="3574A09D" w14:textId="77777777" w:rsidR="00A01840" w:rsidRDefault="00000000">
            <w:pPr>
              <w:pStyle w:val="TableParagraph"/>
              <w:spacing w:line="266" w:lineRule="exact"/>
              <w:ind w:left="115"/>
              <w:rPr>
                <w:b/>
              </w:rPr>
            </w:pPr>
            <w:r>
              <w:rPr>
                <w:b/>
                <w:spacing w:val="-2"/>
              </w:rPr>
              <w:t>10,000</w:t>
            </w:r>
          </w:p>
        </w:tc>
        <w:tc>
          <w:tcPr>
            <w:tcW w:w="964" w:type="dxa"/>
            <w:tcBorders>
              <w:bottom w:val="single" w:sz="8" w:space="0" w:color="4AACC5"/>
            </w:tcBorders>
          </w:tcPr>
          <w:p w14:paraId="564288F7" w14:textId="77777777" w:rsidR="00A01840" w:rsidRDefault="00000000">
            <w:pPr>
              <w:pStyle w:val="TableParagraph"/>
              <w:spacing w:line="266" w:lineRule="exact"/>
              <w:ind w:left="113"/>
            </w:pPr>
            <w:r>
              <w:rPr>
                <w:spacing w:val="-2"/>
              </w:rPr>
              <w:t>7xxxx</w:t>
            </w:r>
          </w:p>
        </w:tc>
        <w:tc>
          <w:tcPr>
            <w:tcW w:w="960" w:type="dxa"/>
            <w:tcBorders>
              <w:bottom w:val="single" w:sz="8" w:space="0" w:color="4AACC5"/>
            </w:tcBorders>
          </w:tcPr>
          <w:p w14:paraId="518D5514" w14:textId="77777777" w:rsidR="00A01840" w:rsidRDefault="00000000">
            <w:pPr>
              <w:pStyle w:val="TableParagraph"/>
              <w:spacing w:line="240" w:lineRule="auto"/>
              <w:ind w:left="108" w:right="272"/>
            </w:pPr>
            <w:r>
              <w:rPr>
                <w:spacing w:val="-4"/>
              </w:rPr>
              <w:t xml:space="preserve">Les </w:t>
            </w:r>
            <w:r>
              <w:rPr>
                <w:spacing w:val="-2"/>
              </w:rPr>
              <w:t>vôtres</w:t>
            </w:r>
          </w:p>
        </w:tc>
        <w:tc>
          <w:tcPr>
            <w:tcW w:w="960" w:type="dxa"/>
            <w:tcBorders>
              <w:bottom w:val="single" w:sz="8" w:space="0" w:color="4AACC5"/>
            </w:tcBorders>
          </w:tcPr>
          <w:p w14:paraId="3605C8F1" w14:textId="77777777" w:rsidR="00A01840" w:rsidRDefault="00000000">
            <w:pPr>
              <w:pStyle w:val="TableParagraph"/>
              <w:spacing w:line="266" w:lineRule="exact"/>
              <w:ind w:left="112"/>
            </w:pPr>
            <w:r>
              <w:rPr>
                <w:spacing w:val="-2"/>
              </w:rPr>
              <w:t>13920/</w:t>
            </w:r>
          </w:p>
          <w:p w14:paraId="16FA95E0" w14:textId="77777777" w:rsidR="00A01840" w:rsidRDefault="00000000">
            <w:pPr>
              <w:pStyle w:val="TableParagraph"/>
              <w:spacing w:line="268" w:lineRule="exact"/>
              <w:ind w:left="112"/>
            </w:pPr>
            <w:r>
              <w:rPr>
                <w:spacing w:val="-2"/>
              </w:rPr>
              <w:t>25/30/3</w:t>
            </w:r>
          </w:p>
          <w:p w14:paraId="2654816D" w14:textId="77777777" w:rsidR="00A01840" w:rsidRDefault="00000000">
            <w:pPr>
              <w:pStyle w:val="TableParagraph"/>
              <w:spacing w:line="249" w:lineRule="exact"/>
              <w:ind w:left="112"/>
            </w:pPr>
            <w:r>
              <w:rPr>
                <w:spacing w:val="-10"/>
              </w:rPr>
              <w:t>5</w:t>
            </w:r>
          </w:p>
        </w:tc>
        <w:tc>
          <w:tcPr>
            <w:tcW w:w="960" w:type="dxa"/>
            <w:tcBorders>
              <w:bottom w:val="single" w:sz="8" w:space="0" w:color="4AACC5"/>
            </w:tcBorders>
          </w:tcPr>
          <w:p w14:paraId="12F5FE47" w14:textId="77777777" w:rsidR="00A01840" w:rsidRDefault="00000000">
            <w:pPr>
              <w:pStyle w:val="TableParagraph"/>
              <w:spacing w:line="240" w:lineRule="auto"/>
              <w:ind w:left="112" w:right="268"/>
            </w:pPr>
            <w:r>
              <w:rPr>
                <w:spacing w:val="-4"/>
              </w:rPr>
              <w:t xml:space="preserve">Les </w:t>
            </w:r>
            <w:r>
              <w:rPr>
                <w:spacing w:val="-2"/>
              </w:rPr>
              <w:t>vôtres</w:t>
            </w:r>
          </w:p>
        </w:tc>
        <w:tc>
          <w:tcPr>
            <w:tcW w:w="964" w:type="dxa"/>
            <w:tcBorders>
              <w:bottom w:val="single" w:sz="8" w:space="0" w:color="4AACC5"/>
            </w:tcBorders>
          </w:tcPr>
          <w:p w14:paraId="0228AECE" w14:textId="77777777" w:rsidR="00A01840" w:rsidRDefault="00000000">
            <w:pPr>
              <w:pStyle w:val="TableParagraph"/>
              <w:spacing w:line="266" w:lineRule="exact"/>
              <w:ind w:right="47"/>
              <w:jc w:val="center"/>
            </w:pPr>
            <w:r>
              <w:t>CS</w:t>
            </w:r>
            <w:r>
              <w:rPr>
                <w:spacing w:val="-5"/>
              </w:rPr>
              <w:t xml:space="preserve"> </w:t>
            </w:r>
            <w:proofErr w:type="spellStart"/>
            <w:r>
              <w:rPr>
                <w:spacing w:val="-2"/>
              </w:rPr>
              <w:t>Proj</w:t>
            </w:r>
            <w:proofErr w:type="spellEnd"/>
            <w:r>
              <w:rPr>
                <w:spacing w:val="-2"/>
              </w:rPr>
              <w:t>.</w:t>
            </w:r>
          </w:p>
        </w:tc>
        <w:tc>
          <w:tcPr>
            <w:tcW w:w="958" w:type="dxa"/>
            <w:tcBorders>
              <w:bottom w:val="single" w:sz="8" w:space="0" w:color="4AACC5"/>
            </w:tcBorders>
          </w:tcPr>
          <w:p w14:paraId="6DC6D379" w14:textId="77777777" w:rsidR="00A01840" w:rsidRDefault="00000000">
            <w:pPr>
              <w:pStyle w:val="TableParagraph"/>
              <w:spacing w:line="266" w:lineRule="exact"/>
              <w:ind w:left="108"/>
            </w:pPr>
            <w:r>
              <w:rPr>
                <w:spacing w:val="-2"/>
              </w:rPr>
              <w:t>000003</w:t>
            </w:r>
          </w:p>
        </w:tc>
      </w:tr>
      <w:tr w:rsidR="00A01840" w14:paraId="50C7EB3A" w14:textId="77777777">
        <w:trPr>
          <w:trHeight w:val="807"/>
        </w:trPr>
        <w:tc>
          <w:tcPr>
            <w:tcW w:w="962" w:type="dxa"/>
            <w:tcBorders>
              <w:top w:val="single" w:sz="8" w:space="0" w:color="4AACC5"/>
              <w:left w:val="single" w:sz="8" w:space="0" w:color="4AACC5"/>
              <w:bottom w:val="single" w:sz="8" w:space="0" w:color="4AACC5"/>
            </w:tcBorders>
          </w:tcPr>
          <w:p w14:paraId="7B769C65" w14:textId="77777777" w:rsidR="00A01840" w:rsidRDefault="00000000">
            <w:pPr>
              <w:pStyle w:val="TableParagraph"/>
              <w:ind w:left="110"/>
              <w:rPr>
                <w:b/>
              </w:rPr>
            </w:pPr>
            <w:r>
              <w:rPr>
                <w:b/>
                <w:spacing w:val="-2"/>
              </w:rPr>
              <w:t>10,000</w:t>
            </w:r>
          </w:p>
        </w:tc>
        <w:tc>
          <w:tcPr>
            <w:tcW w:w="964" w:type="dxa"/>
            <w:tcBorders>
              <w:top w:val="single" w:sz="8" w:space="0" w:color="4AACC5"/>
              <w:bottom w:val="single" w:sz="8" w:space="0" w:color="4AACC5"/>
            </w:tcBorders>
          </w:tcPr>
          <w:p w14:paraId="105ACBC0"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06473E60" w14:textId="77777777" w:rsidR="00A01840" w:rsidRDefault="00000000">
            <w:pPr>
              <w:pStyle w:val="TableParagraph"/>
              <w:spacing w:line="242" w:lineRule="auto"/>
              <w:ind w:left="108" w:right="272"/>
            </w:pPr>
            <w:r>
              <w:rPr>
                <w:spacing w:val="-4"/>
              </w:rPr>
              <w:t xml:space="preserve">Les </w:t>
            </w:r>
            <w:r>
              <w:rPr>
                <w:spacing w:val="-2"/>
              </w:rPr>
              <w:t>vôtres</w:t>
            </w:r>
          </w:p>
        </w:tc>
        <w:tc>
          <w:tcPr>
            <w:tcW w:w="960" w:type="dxa"/>
            <w:tcBorders>
              <w:top w:val="single" w:sz="8" w:space="0" w:color="4AACC5"/>
              <w:bottom w:val="single" w:sz="8" w:space="0" w:color="4AACC5"/>
            </w:tcBorders>
          </w:tcPr>
          <w:p w14:paraId="76309022" w14:textId="77777777" w:rsidR="00A01840" w:rsidRDefault="00000000">
            <w:pPr>
              <w:pStyle w:val="TableParagraph"/>
              <w:ind w:left="112"/>
            </w:pPr>
            <w:r>
              <w:rPr>
                <w:spacing w:val="-2"/>
              </w:rPr>
              <w:t>13920/</w:t>
            </w:r>
          </w:p>
          <w:p w14:paraId="40166F73" w14:textId="77777777" w:rsidR="00A01840" w:rsidRDefault="00000000">
            <w:pPr>
              <w:pStyle w:val="TableParagraph"/>
              <w:spacing w:before="3" w:line="268" w:lineRule="exact"/>
              <w:ind w:left="112"/>
            </w:pPr>
            <w:r>
              <w:rPr>
                <w:spacing w:val="-2"/>
              </w:rPr>
              <w:t>25/30/3</w:t>
            </w:r>
          </w:p>
          <w:p w14:paraId="37BE5570" w14:textId="77777777" w:rsidR="00A01840" w:rsidRDefault="00000000">
            <w:pPr>
              <w:pStyle w:val="TableParagraph"/>
              <w:spacing w:line="249" w:lineRule="exact"/>
              <w:ind w:left="112"/>
            </w:pPr>
            <w:r>
              <w:rPr>
                <w:spacing w:val="-10"/>
              </w:rPr>
              <w:t>5</w:t>
            </w:r>
          </w:p>
        </w:tc>
        <w:tc>
          <w:tcPr>
            <w:tcW w:w="960" w:type="dxa"/>
            <w:tcBorders>
              <w:top w:val="single" w:sz="8" w:space="0" w:color="4AACC5"/>
              <w:bottom w:val="single" w:sz="8" w:space="0" w:color="4AACC5"/>
            </w:tcBorders>
          </w:tcPr>
          <w:p w14:paraId="1BE0682E" w14:textId="77777777" w:rsidR="00A01840" w:rsidRDefault="00000000">
            <w:pPr>
              <w:pStyle w:val="TableParagraph"/>
              <w:spacing w:line="242" w:lineRule="auto"/>
              <w:ind w:left="112" w:right="268"/>
            </w:pPr>
            <w:r>
              <w:rPr>
                <w:spacing w:val="-4"/>
              </w:rPr>
              <w:t xml:space="preserve">Les </w:t>
            </w:r>
            <w:r>
              <w:rPr>
                <w:spacing w:val="-2"/>
              </w:rPr>
              <w:t>vôtres</w:t>
            </w:r>
          </w:p>
        </w:tc>
        <w:tc>
          <w:tcPr>
            <w:tcW w:w="964" w:type="dxa"/>
            <w:tcBorders>
              <w:top w:val="single" w:sz="8" w:space="0" w:color="4AACC5"/>
              <w:bottom w:val="single" w:sz="8" w:space="0" w:color="4AACC5"/>
            </w:tcBorders>
          </w:tcPr>
          <w:p w14:paraId="0B0972EC"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right w:val="single" w:sz="8" w:space="0" w:color="4AACC5"/>
            </w:tcBorders>
          </w:tcPr>
          <w:p w14:paraId="048A82C8" w14:textId="77777777" w:rsidR="00A01840" w:rsidRDefault="00000000">
            <w:pPr>
              <w:pStyle w:val="TableParagraph"/>
              <w:ind w:left="108"/>
            </w:pPr>
            <w:r>
              <w:rPr>
                <w:spacing w:val="-2"/>
              </w:rPr>
              <w:t>010153</w:t>
            </w:r>
          </w:p>
        </w:tc>
      </w:tr>
      <w:tr w:rsidR="00A01840" w14:paraId="7E6E3A0E" w14:textId="77777777">
        <w:trPr>
          <w:trHeight w:val="267"/>
        </w:trPr>
        <w:tc>
          <w:tcPr>
            <w:tcW w:w="962" w:type="dxa"/>
            <w:tcBorders>
              <w:top w:val="single" w:sz="8" w:space="0" w:color="4AACC5"/>
            </w:tcBorders>
          </w:tcPr>
          <w:p w14:paraId="2097EF3B" w14:textId="77777777" w:rsidR="00A01840" w:rsidRDefault="00000000">
            <w:pPr>
              <w:pStyle w:val="TableParagraph"/>
              <w:spacing w:line="247" w:lineRule="exact"/>
              <w:ind w:left="115"/>
              <w:rPr>
                <w:b/>
              </w:rPr>
            </w:pPr>
            <w:r>
              <w:rPr>
                <w:b/>
                <w:spacing w:val="-2"/>
              </w:rPr>
              <w:t>100,000</w:t>
            </w:r>
          </w:p>
        </w:tc>
        <w:tc>
          <w:tcPr>
            <w:tcW w:w="964" w:type="dxa"/>
            <w:tcBorders>
              <w:top w:val="single" w:sz="8" w:space="0" w:color="4AACC5"/>
            </w:tcBorders>
          </w:tcPr>
          <w:p w14:paraId="7FC17821"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3C2A980E"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4918138C"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3BB2C01F" w14:textId="77777777" w:rsidR="00A01840" w:rsidRDefault="00A01840">
            <w:pPr>
              <w:pStyle w:val="TableParagraph"/>
              <w:spacing w:line="240" w:lineRule="auto"/>
              <w:rPr>
                <w:rFonts w:ascii="Times New Roman"/>
                <w:sz w:val="18"/>
              </w:rPr>
            </w:pPr>
          </w:p>
        </w:tc>
        <w:tc>
          <w:tcPr>
            <w:tcW w:w="964" w:type="dxa"/>
            <w:tcBorders>
              <w:top w:val="single" w:sz="8" w:space="0" w:color="4AACC5"/>
            </w:tcBorders>
          </w:tcPr>
          <w:p w14:paraId="53812C11" w14:textId="77777777" w:rsidR="00A01840" w:rsidRDefault="00A01840">
            <w:pPr>
              <w:pStyle w:val="TableParagraph"/>
              <w:spacing w:line="240" w:lineRule="auto"/>
              <w:rPr>
                <w:rFonts w:ascii="Times New Roman"/>
                <w:sz w:val="18"/>
              </w:rPr>
            </w:pPr>
          </w:p>
        </w:tc>
        <w:tc>
          <w:tcPr>
            <w:tcW w:w="958" w:type="dxa"/>
            <w:tcBorders>
              <w:top w:val="single" w:sz="8" w:space="0" w:color="4AACC5"/>
            </w:tcBorders>
          </w:tcPr>
          <w:p w14:paraId="1D847AF8" w14:textId="77777777" w:rsidR="00A01840" w:rsidRDefault="00A01840">
            <w:pPr>
              <w:pStyle w:val="TableParagraph"/>
              <w:spacing w:line="240" w:lineRule="auto"/>
              <w:rPr>
                <w:rFonts w:ascii="Times New Roman"/>
                <w:sz w:val="18"/>
              </w:rPr>
            </w:pPr>
          </w:p>
        </w:tc>
      </w:tr>
    </w:tbl>
    <w:p w14:paraId="65B6339A" w14:textId="77777777" w:rsidR="00A01840" w:rsidRDefault="00A01840">
      <w:pPr>
        <w:pStyle w:val="BodyText"/>
        <w:spacing w:before="242"/>
      </w:pPr>
    </w:p>
    <w:p w14:paraId="19E6995A" w14:textId="77777777" w:rsidR="00A01840" w:rsidRDefault="00000000">
      <w:pPr>
        <w:pStyle w:val="Heading1"/>
      </w:pPr>
      <w:bookmarkStart w:id="8" w:name="Autres_projets_de_développement_du_PNUD_"/>
      <w:bookmarkEnd w:id="8"/>
      <w:r>
        <w:t>Autres</w:t>
      </w:r>
      <w:r>
        <w:rPr>
          <w:spacing w:val="-5"/>
        </w:rPr>
        <w:t xml:space="preserve"> </w:t>
      </w:r>
      <w:r>
        <w:t>projets</w:t>
      </w:r>
      <w:r>
        <w:rPr>
          <w:spacing w:val="-3"/>
        </w:rPr>
        <w:t xml:space="preserve"> </w:t>
      </w:r>
      <w:r>
        <w:t>de</w:t>
      </w:r>
      <w:r>
        <w:rPr>
          <w:spacing w:val="-6"/>
        </w:rPr>
        <w:t xml:space="preserve"> </w:t>
      </w:r>
      <w:r>
        <w:t>développement</w:t>
      </w:r>
      <w:r>
        <w:rPr>
          <w:spacing w:val="-4"/>
        </w:rPr>
        <w:t xml:space="preserve"> </w:t>
      </w:r>
      <w:r>
        <w:t>du</w:t>
      </w:r>
      <w:r>
        <w:rPr>
          <w:spacing w:val="-1"/>
        </w:rPr>
        <w:t xml:space="preserve"> </w:t>
      </w:r>
      <w:r>
        <w:t>PNUD</w:t>
      </w:r>
      <w:r>
        <w:rPr>
          <w:spacing w:val="-2"/>
        </w:rPr>
        <w:t xml:space="preserve"> </w:t>
      </w:r>
      <w:r>
        <w:t>dans</w:t>
      </w:r>
      <w:r>
        <w:rPr>
          <w:spacing w:val="-3"/>
        </w:rPr>
        <w:t xml:space="preserve"> </w:t>
      </w:r>
      <w:r>
        <w:t>le</w:t>
      </w:r>
      <w:r>
        <w:rPr>
          <w:spacing w:val="-2"/>
        </w:rPr>
        <w:t xml:space="preserve"> </w:t>
      </w:r>
      <w:r>
        <w:t>cadre</w:t>
      </w:r>
      <w:r>
        <w:rPr>
          <w:spacing w:val="-2"/>
        </w:rPr>
        <w:t xml:space="preserve"> </w:t>
      </w:r>
      <w:r>
        <w:t>de</w:t>
      </w:r>
      <w:r>
        <w:rPr>
          <w:spacing w:val="-2"/>
        </w:rPr>
        <w:t xml:space="preserve"> </w:t>
      </w:r>
      <w:r>
        <w:t>services</w:t>
      </w:r>
      <w:r>
        <w:rPr>
          <w:spacing w:val="-3"/>
        </w:rPr>
        <w:t xml:space="preserve"> </w:t>
      </w:r>
      <w:r>
        <w:rPr>
          <w:spacing w:val="-2"/>
        </w:rPr>
        <w:t>communs/partagés</w:t>
      </w:r>
    </w:p>
    <w:p w14:paraId="3E95D595" w14:textId="77777777" w:rsidR="00A01840" w:rsidRDefault="00A01840">
      <w:pPr>
        <w:pStyle w:val="BodyText"/>
        <w:rPr>
          <w:b/>
        </w:rPr>
      </w:pPr>
    </w:p>
    <w:p w14:paraId="152F7E56" w14:textId="77777777" w:rsidR="00A01840" w:rsidRDefault="00A01840">
      <w:pPr>
        <w:pStyle w:val="BodyText"/>
        <w:spacing w:before="10"/>
        <w:rPr>
          <w:b/>
        </w:rPr>
      </w:pPr>
    </w:p>
    <w:p w14:paraId="5A0E6E7A" w14:textId="77777777" w:rsidR="00A01840" w:rsidRDefault="00000000">
      <w:pPr>
        <w:pStyle w:val="ListParagraph"/>
        <w:numPr>
          <w:ilvl w:val="0"/>
          <w:numId w:val="1"/>
        </w:numPr>
        <w:tabs>
          <w:tab w:val="left" w:pos="839"/>
        </w:tabs>
        <w:spacing w:line="276" w:lineRule="auto"/>
        <w:ind w:right="1440"/>
        <w:jc w:val="both"/>
      </w:pPr>
      <w:r>
        <w:t>Sur</w:t>
      </w:r>
      <w:r>
        <w:rPr>
          <w:spacing w:val="-10"/>
        </w:rPr>
        <w:t xml:space="preserve"> </w:t>
      </w:r>
      <w:r>
        <w:t>une</w:t>
      </w:r>
      <w:r>
        <w:rPr>
          <w:spacing w:val="-10"/>
        </w:rPr>
        <w:t xml:space="preserve"> </w:t>
      </w:r>
      <w:r>
        <w:t>base</w:t>
      </w:r>
      <w:r>
        <w:rPr>
          <w:spacing w:val="-10"/>
        </w:rPr>
        <w:t xml:space="preserve"> </w:t>
      </w:r>
      <w:r>
        <w:t>mensuelle</w:t>
      </w:r>
      <w:r>
        <w:rPr>
          <w:spacing w:val="-10"/>
        </w:rPr>
        <w:t xml:space="preserve"> </w:t>
      </w:r>
      <w:r>
        <w:t>ou</w:t>
      </w:r>
      <w:r>
        <w:rPr>
          <w:spacing w:val="-9"/>
        </w:rPr>
        <w:t xml:space="preserve"> </w:t>
      </w:r>
      <w:r>
        <w:t>trimestrielle,</w:t>
      </w:r>
      <w:r>
        <w:rPr>
          <w:spacing w:val="-8"/>
        </w:rPr>
        <w:t xml:space="preserve"> </w:t>
      </w:r>
      <w:r>
        <w:t>CO</w:t>
      </w:r>
      <w:r>
        <w:rPr>
          <w:spacing w:val="-10"/>
        </w:rPr>
        <w:t xml:space="preserve"> </w:t>
      </w:r>
      <w:r>
        <w:t>doit</w:t>
      </w:r>
      <w:r>
        <w:rPr>
          <w:spacing w:val="-10"/>
        </w:rPr>
        <w:t xml:space="preserve"> </w:t>
      </w:r>
      <w:r>
        <w:t>transférer</w:t>
      </w:r>
      <w:r>
        <w:rPr>
          <w:spacing w:val="-10"/>
        </w:rPr>
        <w:t xml:space="preserve"> </w:t>
      </w:r>
      <w:r>
        <w:t>les</w:t>
      </w:r>
      <w:r>
        <w:rPr>
          <w:spacing w:val="-7"/>
        </w:rPr>
        <w:t xml:space="preserve"> </w:t>
      </w:r>
      <w:r>
        <w:t>coûts</w:t>
      </w:r>
      <w:r>
        <w:rPr>
          <w:spacing w:val="-7"/>
        </w:rPr>
        <w:t xml:space="preserve"> </w:t>
      </w:r>
      <w:r>
        <w:t>dans</w:t>
      </w:r>
      <w:r>
        <w:rPr>
          <w:spacing w:val="-7"/>
        </w:rPr>
        <w:t xml:space="preserve"> </w:t>
      </w:r>
      <w:r>
        <w:t>PPM</w:t>
      </w:r>
      <w:r>
        <w:rPr>
          <w:spacing w:val="-9"/>
        </w:rPr>
        <w:t xml:space="preserve"> </w:t>
      </w:r>
      <w:r>
        <w:t>pour</w:t>
      </w:r>
      <w:r>
        <w:rPr>
          <w:spacing w:val="-6"/>
        </w:rPr>
        <w:t xml:space="preserve"> </w:t>
      </w:r>
      <w:r>
        <w:t>recouvrer</w:t>
      </w:r>
      <w:r>
        <w:rPr>
          <w:spacing w:val="-10"/>
        </w:rPr>
        <w:t xml:space="preserve"> </w:t>
      </w:r>
      <w:r>
        <w:t>les coûts des projets de développement vers XB afin d'obtenir les écritures comptables suivantes :</w:t>
      </w:r>
    </w:p>
    <w:p w14:paraId="76B111DD" w14:textId="77777777" w:rsidR="00A01840" w:rsidRDefault="00000000">
      <w:pPr>
        <w:pStyle w:val="ListParagraph"/>
        <w:numPr>
          <w:ilvl w:val="1"/>
          <w:numId w:val="1"/>
        </w:numPr>
        <w:tabs>
          <w:tab w:val="left" w:pos="1560"/>
        </w:tabs>
        <w:spacing w:before="3"/>
        <w:jc w:val="left"/>
      </w:pPr>
      <w:r>
        <w:t>73125</w:t>
      </w:r>
      <w:r>
        <w:rPr>
          <w:spacing w:val="-4"/>
        </w:rPr>
        <w:t xml:space="preserve"> </w:t>
      </w:r>
      <w:r>
        <w:t>-</w:t>
      </w:r>
      <w:r>
        <w:rPr>
          <w:spacing w:val="-3"/>
        </w:rPr>
        <w:t xml:space="preserve"> </w:t>
      </w:r>
      <w:r>
        <w:t>Communs</w:t>
      </w:r>
      <w:r>
        <w:rPr>
          <w:spacing w:val="-1"/>
        </w:rPr>
        <w:t xml:space="preserve"> </w:t>
      </w:r>
      <w:r>
        <w:t>-</w:t>
      </w:r>
      <w:r>
        <w:rPr>
          <w:spacing w:val="-4"/>
        </w:rPr>
        <w:t xml:space="preserve"> </w:t>
      </w:r>
      <w:r>
        <w:t>Locaux</w:t>
      </w:r>
      <w:r>
        <w:rPr>
          <w:spacing w:val="-3"/>
        </w:rPr>
        <w:t xml:space="preserve"> </w:t>
      </w:r>
      <w:r>
        <w:t>de</w:t>
      </w:r>
      <w:r>
        <w:rPr>
          <w:spacing w:val="-1"/>
        </w:rPr>
        <w:t xml:space="preserve"> </w:t>
      </w:r>
      <w:r>
        <w:rPr>
          <w:spacing w:val="-2"/>
        </w:rPr>
        <w:t>services</w:t>
      </w:r>
    </w:p>
    <w:p w14:paraId="0207396F" w14:textId="77777777" w:rsidR="00A01840" w:rsidRDefault="00000000">
      <w:pPr>
        <w:pStyle w:val="ListParagraph"/>
        <w:numPr>
          <w:ilvl w:val="1"/>
          <w:numId w:val="1"/>
        </w:numPr>
        <w:tabs>
          <w:tab w:val="left" w:pos="1560"/>
        </w:tabs>
        <w:spacing w:before="40"/>
        <w:jc w:val="left"/>
      </w:pPr>
      <w:r>
        <w:t>74325</w:t>
      </w:r>
      <w:r>
        <w:rPr>
          <w:spacing w:val="-6"/>
        </w:rPr>
        <w:t xml:space="preserve"> </w:t>
      </w:r>
      <w:r>
        <w:t>-</w:t>
      </w:r>
      <w:r>
        <w:rPr>
          <w:spacing w:val="-3"/>
        </w:rPr>
        <w:t xml:space="preserve"> </w:t>
      </w:r>
      <w:r>
        <w:t>Contribuer à</w:t>
      </w:r>
      <w:r>
        <w:rPr>
          <w:spacing w:val="-5"/>
        </w:rPr>
        <w:t xml:space="preserve"> </w:t>
      </w:r>
      <w:r>
        <w:t>la</w:t>
      </w:r>
      <w:r>
        <w:rPr>
          <w:spacing w:val="-6"/>
        </w:rPr>
        <w:t xml:space="preserve"> </w:t>
      </w:r>
      <w:r>
        <w:t>sécurité</w:t>
      </w:r>
      <w:r>
        <w:rPr>
          <w:spacing w:val="-1"/>
        </w:rPr>
        <w:t xml:space="preserve"> </w:t>
      </w:r>
      <w:r>
        <w:t>commune</w:t>
      </w:r>
      <w:r>
        <w:rPr>
          <w:spacing w:val="-5"/>
        </w:rPr>
        <w:t xml:space="preserve"> </w:t>
      </w:r>
      <w:r>
        <w:t>du</w:t>
      </w:r>
      <w:r>
        <w:rPr>
          <w:spacing w:val="1"/>
        </w:rPr>
        <w:t xml:space="preserve"> </w:t>
      </w:r>
      <w:r>
        <w:rPr>
          <w:spacing w:val="-5"/>
        </w:rPr>
        <w:t>CO</w:t>
      </w:r>
    </w:p>
    <w:p w14:paraId="6A330B66" w14:textId="77777777" w:rsidR="00A01840" w:rsidRDefault="00000000">
      <w:pPr>
        <w:pStyle w:val="ListParagraph"/>
        <w:numPr>
          <w:ilvl w:val="1"/>
          <w:numId w:val="1"/>
        </w:numPr>
        <w:tabs>
          <w:tab w:val="left" w:pos="1560"/>
        </w:tabs>
        <w:spacing w:before="40"/>
        <w:jc w:val="left"/>
      </w:pPr>
      <w:r>
        <w:t>72445</w:t>
      </w:r>
      <w:r>
        <w:rPr>
          <w:spacing w:val="-4"/>
        </w:rPr>
        <w:t xml:space="preserve"> </w:t>
      </w:r>
      <w:r>
        <w:t>-</w:t>
      </w:r>
      <w:r>
        <w:rPr>
          <w:spacing w:val="-4"/>
        </w:rPr>
        <w:t xml:space="preserve"> </w:t>
      </w:r>
      <w:r>
        <w:t>Services</w:t>
      </w:r>
      <w:r>
        <w:rPr>
          <w:spacing w:val="-1"/>
        </w:rPr>
        <w:t xml:space="preserve"> </w:t>
      </w:r>
      <w:r>
        <w:t>communs</w:t>
      </w:r>
      <w:r>
        <w:rPr>
          <w:spacing w:val="-2"/>
        </w:rPr>
        <w:t xml:space="preserve"> </w:t>
      </w:r>
      <w:r>
        <w:t>-</w:t>
      </w:r>
      <w:r>
        <w:rPr>
          <w:spacing w:val="-3"/>
        </w:rPr>
        <w:t xml:space="preserve"> </w:t>
      </w:r>
      <w:r>
        <w:rPr>
          <w:spacing w:val="-2"/>
        </w:rPr>
        <w:t>Communications</w:t>
      </w:r>
    </w:p>
    <w:p w14:paraId="43492B1D" w14:textId="77777777" w:rsidR="00A01840" w:rsidRDefault="00000000">
      <w:pPr>
        <w:pStyle w:val="ListParagraph"/>
        <w:numPr>
          <w:ilvl w:val="1"/>
          <w:numId w:val="1"/>
        </w:numPr>
        <w:tabs>
          <w:tab w:val="left" w:pos="1560"/>
        </w:tabs>
        <w:spacing w:before="39"/>
        <w:jc w:val="left"/>
      </w:pPr>
      <w:r>
        <w:t>74500-</w:t>
      </w:r>
      <w:r>
        <w:rPr>
          <w:spacing w:val="-3"/>
        </w:rPr>
        <w:t xml:space="preserve"> </w:t>
      </w:r>
      <w:r>
        <w:t>Contribution</w:t>
      </w:r>
      <w:r>
        <w:rPr>
          <w:spacing w:val="-2"/>
        </w:rPr>
        <w:t xml:space="preserve"> </w:t>
      </w:r>
      <w:r>
        <w:t>au</w:t>
      </w:r>
      <w:r>
        <w:rPr>
          <w:spacing w:val="-3"/>
        </w:rPr>
        <w:t xml:space="preserve"> </w:t>
      </w:r>
      <w:r>
        <w:t>dispensaire</w:t>
      </w:r>
      <w:r>
        <w:rPr>
          <w:spacing w:val="-5"/>
        </w:rPr>
        <w:t xml:space="preserve"> </w:t>
      </w:r>
      <w:r>
        <w:t>-</w:t>
      </w:r>
      <w:r>
        <w:rPr>
          <w:spacing w:val="-3"/>
        </w:rPr>
        <w:t xml:space="preserve"> </w:t>
      </w:r>
      <w:r>
        <w:t>GS</w:t>
      </w:r>
      <w:r>
        <w:rPr>
          <w:spacing w:val="-4"/>
        </w:rPr>
        <w:t xml:space="preserve"> </w:t>
      </w:r>
      <w:r>
        <w:t>-</w:t>
      </w:r>
      <w:r>
        <w:rPr>
          <w:spacing w:val="1"/>
        </w:rPr>
        <w:t xml:space="preserve"> </w:t>
      </w:r>
      <w:r>
        <w:rPr>
          <w:spacing w:val="-2"/>
        </w:rPr>
        <w:t>Dispensaire</w:t>
      </w:r>
    </w:p>
    <w:p w14:paraId="6907C6F5" w14:textId="77777777" w:rsidR="00A01840" w:rsidRDefault="00A01840">
      <w:pPr>
        <w:pStyle w:val="BodyText"/>
        <w:spacing w:before="9"/>
        <w:rPr>
          <w:sz w:val="19"/>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
        <w:gridCol w:w="1772"/>
        <w:gridCol w:w="776"/>
        <w:gridCol w:w="776"/>
        <w:gridCol w:w="868"/>
        <w:gridCol w:w="780"/>
        <w:gridCol w:w="772"/>
        <w:gridCol w:w="1082"/>
      </w:tblGrid>
      <w:tr w:rsidR="00A01840" w14:paraId="0A088A79" w14:textId="77777777">
        <w:trPr>
          <w:trHeight w:val="281"/>
        </w:trPr>
        <w:tc>
          <w:tcPr>
            <w:tcW w:w="1026" w:type="dxa"/>
            <w:tcBorders>
              <w:bottom w:val="nil"/>
            </w:tcBorders>
            <w:shd w:val="clear" w:color="auto" w:fill="4AACC5"/>
          </w:tcPr>
          <w:p w14:paraId="6A689385" w14:textId="77777777" w:rsidR="00A01840" w:rsidRDefault="00000000">
            <w:pPr>
              <w:pStyle w:val="TableParagraph"/>
              <w:spacing w:before="1" w:line="259" w:lineRule="exact"/>
              <w:ind w:left="115"/>
              <w:rPr>
                <w:b/>
              </w:rPr>
            </w:pPr>
            <w:r>
              <w:rPr>
                <w:b/>
                <w:spacing w:val="-2"/>
              </w:rPr>
              <w:t>Montant</w:t>
            </w:r>
          </w:p>
        </w:tc>
        <w:tc>
          <w:tcPr>
            <w:tcW w:w="1772" w:type="dxa"/>
            <w:tcBorders>
              <w:bottom w:val="nil"/>
            </w:tcBorders>
            <w:shd w:val="clear" w:color="auto" w:fill="4AACC5"/>
          </w:tcPr>
          <w:p w14:paraId="48F05272" w14:textId="77777777" w:rsidR="00A01840" w:rsidRDefault="00000000">
            <w:pPr>
              <w:pStyle w:val="TableParagraph"/>
              <w:spacing w:before="1" w:line="259" w:lineRule="exact"/>
              <w:ind w:left="112"/>
              <w:rPr>
                <w:b/>
              </w:rPr>
            </w:pPr>
            <w:r>
              <w:rPr>
                <w:b/>
                <w:spacing w:val="-2"/>
              </w:rPr>
              <w:t>Compte</w:t>
            </w:r>
          </w:p>
        </w:tc>
        <w:tc>
          <w:tcPr>
            <w:tcW w:w="776" w:type="dxa"/>
            <w:tcBorders>
              <w:bottom w:val="nil"/>
            </w:tcBorders>
            <w:shd w:val="clear" w:color="auto" w:fill="4AACC5"/>
          </w:tcPr>
          <w:p w14:paraId="4697C64A" w14:textId="77777777" w:rsidR="00A01840" w:rsidRDefault="00000000">
            <w:pPr>
              <w:pStyle w:val="TableParagraph"/>
              <w:spacing w:before="1" w:line="259" w:lineRule="exact"/>
              <w:ind w:left="108"/>
              <w:rPr>
                <w:b/>
              </w:rPr>
            </w:pPr>
            <w:r>
              <w:rPr>
                <w:b/>
                <w:spacing w:val="-5"/>
              </w:rPr>
              <w:t>OU</w:t>
            </w:r>
          </w:p>
        </w:tc>
        <w:tc>
          <w:tcPr>
            <w:tcW w:w="776" w:type="dxa"/>
            <w:tcBorders>
              <w:bottom w:val="nil"/>
            </w:tcBorders>
            <w:shd w:val="clear" w:color="auto" w:fill="4AACC5"/>
          </w:tcPr>
          <w:p w14:paraId="479EEDC8" w14:textId="77777777" w:rsidR="00A01840" w:rsidRDefault="00000000">
            <w:pPr>
              <w:pStyle w:val="TableParagraph"/>
              <w:spacing w:before="1" w:line="259" w:lineRule="exact"/>
              <w:ind w:left="19" w:right="12"/>
              <w:jc w:val="center"/>
              <w:rPr>
                <w:b/>
              </w:rPr>
            </w:pPr>
            <w:r>
              <w:rPr>
                <w:b/>
                <w:spacing w:val="-2"/>
              </w:rPr>
              <w:t>Fonds</w:t>
            </w:r>
          </w:p>
        </w:tc>
        <w:tc>
          <w:tcPr>
            <w:tcW w:w="868" w:type="dxa"/>
            <w:tcBorders>
              <w:bottom w:val="nil"/>
            </w:tcBorders>
            <w:shd w:val="clear" w:color="auto" w:fill="4AACC5"/>
          </w:tcPr>
          <w:p w14:paraId="3714F6E3" w14:textId="77777777" w:rsidR="00A01840" w:rsidRDefault="00000000">
            <w:pPr>
              <w:pStyle w:val="TableParagraph"/>
              <w:spacing w:before="1" w:line="259" w:lineRule="exact"/>
              <w:ind w:left="108"/>
              <w:rPr>
                <w:b/>
              </w:rPr>
            </w:pPr>
            <w:r>
              <w:rPr>
                <w:b/>
                <w:spacing w:val="-2"/>
              </w:rPr>
              <w:t>Service</w:t>
            </w:r>
          </w:p>
        </w:tc>
        <w:tc>
          <w:tcPr>
            <w:tcW w:w="780" w:type="dxa"/>
            <w:tcBorders>
              <w:bottom w:val="nil"/>
            </w:tcBorders>
            <w:shd w:val="clear" w:color="auto" w:fill="4AACC5"/>
          </w:tcPr>
          <w:p w14:paraId="3A502527" w14:textId="77777777" w:rsidR="00A01840" w:rsidRDefault="00000000">
            <w:pPr>
              <w:pStyle w:val="TableParagraph"/>
              <w:spacing w:before="1" w:line="259" w:lineRule="exact"/>
              <w:ind w:left="113"/>
              <w:rPr>
                <w:b/>
              </w:rPr>
            </w:pPr>
            <w:r>
              <w:rPr>
                <w:b/>
              </w:rPr>
              <w:t>PC</w:t>
            </w:r>
            <w:r>
              <w:rPr>
                <w:b/>
                <w:spacing w:val="-5"/>
              </w:rPr>
              <w:t xml:space="preserve"> BU</w:t>
            </w:r>
          </w:p>
        </w:tc>
        <w:tc>
          <w:tcPr>
            <w:tcW w:w="772" w:type="dxa"/>
            <w:tcBorders>
              <w:bottom w:val="nil"/>
            </w:tcBorders>
            <w:shd w:val="clear" w:color="auto" w:fill="4AACC5"/>
          </w:tcPr>
          <w:p w14:paraId="2FAE15F9" w14:textId="77777777" w:rsidR="00A01840" w:rsidRDefault="00000000">
            <w:pPr>
              <w:pStyle w:val="TableParagraph"/>
              <w:spacing w:before="1" w:line="259" w:lineRule="exact"/>
              <w:ind w:left="109"/>
              <w:rPr>
                <w:b/>
              </w:rPr>
            </w:pPr>
            <w:r>
              <w:rPr>
                <w:b/>
                <w:spacing w:val="-2"/>
              </w:rPr>
              <w:t>Projet</w:t>
            </w:r>
          </w:p>
        </w:tc>
        <w:tc>
          <w:tcPr>
            <w:tcW w:w="1082" w:type="dxa"/>
            <w:tcBorders>
              <w:bottom w:val="nil"/>
            </w:tcBorders>
            <w:shd w:val="clear" w:color="auto" w:fill="4AACC5"/>
          </w:tcPr>
          <w:p w14:paraId="448DABE7" w14:textId="77777777" w:rsidR="00A01840" w:rsidRDefault="00000000">
            <w:pPr>
              <w:pStyle w:val="TableParagraph"/>
              <w:spacing w:before="1" w:line="259" w:lineRule="exact"/>
              <w:ind w:left="112"/>
              <w:rPr>
                <w:b/>
              </w:rPr>
            </w:pPr>
            <w:r>
              <w:rPr>
                <w:b/>
                <w:spacing w:val="-2"/>
              </w:rPr>
              <w:t>Donateur</w:t>
            </w:r>
          </w:p>
        </w:tc>
      </w:tr>
      <w:tr w:rsidR="00A01840" w14:paraId="61E18EB5" w14:textId="77777777">
        <w:trPr>
          <w:trHeight w:val="525"/>
        </w:trPr>
        <w:tc>
          <w:tcPr>
            <w:tcW w:w="1026" w:type="dxa"/>
            <w:tcBorders>
              <w:top w:val="single" w:sz="8" w:space="0" w:color="4AACC5"/>
              <w:left w:val="single" w:sz="8" w:space="0" w:color="4AACC5"/>
              <w:bottom w:val="single" w:sz="8" w:space="0" w:color="4AACC5"/>
            </w:tcBorders>
          </w:tcPr>
          <w:p w14:paraId="04B4F75D" w14:textId="77777777" w:rsidR="00A01840" w:rsidRDefault="00000000">
            <w:pPr>
              <w:pStyle w:val="TableParagraph"/>
              <w:spacing w:line="257" w:lineRule="exact"/>
              <w:ind w:left="110"/>
              <w:rPr>
                <w:b/>
              </w:rPr>
            </w:pPr>
            <w:r>
              <w:rPr>
                <w:b/>
                <w:spacing w:val="-4"/>
              </w:rPr>
              <w:t>5,000</w:t>
            </w:r>
          </w:p>
        </w:tc>
        <w:tc>
          <w:tcPr>
            <w:tcW w:w="1772" w:type="dxa"/>
            <w:tcBorders>
              <w:top w:val="single" w:sz="8" w:space="0" w:color="4AACC5"/>
              <w:bottom w:val="single" w:sz="8" w:space="0" w:color="4AACC5"/>
            </w:tcBorders>
          </w:tcPr>
          <w:p w14:paraId="2D824F20" w14:textId="77777777" w:rsidR="00A01840" w:rsidRDefault="00000000">
            <w:pPr>
              <w:pStyle w:val="TableParagraph"/>
              <w:spacing w:line="257" w:lineRule="exact"/>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7B225C22" w14:textId="77777777" w:rsidR="00A01840" w:rsidRDefault="00000000">
            <w:pPr>
              <w:pStyle w:val="TableParagraph"/>
              <w:spacing w:line="257" w:lineRule="exact"/>
              <w:ind w:left="108"/>
            </w:pPr>
            <w:r>
              <w:rPr>
                <w:spacing w:val="-5"/>
              </w:rPr>
              <w:t>Les</w:t>
            </w:r>
          </w:p>
          <w:p w14:paraId="70357890" w14:textId="77777777" w:rsidR="00A01840" w:rsidRDefault="00000000">
            <w:pPr>
              <w:pStyle w:val="TableParagraph"/>
              <w:spacing w:line="249" w:lineRule="exact"/>
              <w:ind w:left="108"/>
            </w:pPr>
            <w:proofErr w:type="gramStart"/>
            <w:r>
              <w:rPr>
                <w:spacing w:val="-2"/>
              </w:rPr>
              <w:t>vôtres</w:t>
            </w:r>
            <w:proofErr w:type="gramEnd"/>
          </w:p>
        </w:tc>
        <w:tc>
          <w:tcPr>
            <w:tcW w:w="776" w:type="dxa"/>
            <w:tcBorders>
              <w:top w:val="single" w:sz="8" w:space="0" w:color="4AACC5"/>
              <w:bottom w:val="single" w:sz="8" w:space="0" w:color="4AACC5"/>
            </w:tcBorders>
          </w:tcPr>
          <w:p w14:paraId="4E5F2206" w14:textId="77777777" w:rsidR="00A01840" w:rsidRDefault="00000000">
            <w:pPr>
              <w:pStyle w:val="TableParagraph"/>
              <w:spacing w:line="257" w:lineRule="exact"/>
              <w:ind w:left="19"/>
              <w:jc w:val="center"/>
            </w:pPr>
            <w:r>
              <w:rPr>
                <w:spacing w:val="-2"/>
              </w:rPr>
              <w:t>04000</w:t>
            </w:r>
          </w:p>
        </w:tc>
        <w:tc>
          <w:tcPr>
            <w:tcW w:w="868" w:type="dxa"/>
            <w:tcBorders>
              <w:top w:val="single" w:sz="8" w:space="0" w:color="4AACC5"/>
              <w:bottom w:val="single" w:sz="8" w:space="0" w:color="4AACC5"/>
            </w:tcBorders>
          </w:tcPr>
          <w:p w14:paraId="32A927CF" w14:textId="77777777" w:rsidR="00A01840" w:rsidRDefault="00000000">
            <w:pPr>
              <w:pStyle w:val="TableParagraph"/>
              <w:spacing w:line="257" w:lineRule="exact"/>
              <w:ind w:left="108"/>
            </w:pPr>
            <w:r>
              <w:rPr>
                <w:spacing w:val="-5"/>
              </w:rPr>
              <w:t>Les</w:t>
            </w:r>
          </w:p>
          <w:p w14:paraId="1E68EBB2" w14:textId="77777777" w:rsidR="00A01840" w:rsidRDefault="00000000">
            <w:pPr>
              <w:pStyle w:val="TableParagraph"/>
              <w:spacing w:line="249" w:lineRule="exact"/>
              <w:ind w:left="108"/>
            </w:pPr>
            <w:proofErr w:type="gramStart"/>
            <w:r>
              <w:rPr>
                <w:spacing w:val="-2"/>
              </w:rPr>
              <w:t>vôtres</w:t>
            </w:r>
            <w:proofErr w:type="gramEnd"/>
          </w:p>
        </w:tc>
        <w:tc>
          <w:tcPr>
            <w:tcW w:w="780" w:type="dxa"/>
            <w:tcBorders>
              <w:top w:val="single" w:sz="8" w:space="0" w:color="4AACC5"/>
              <w:bottom w:val="single" w:sz="8" w:space="0" w:color="4AACC5"/>
            </w:tcBorders>
          </w:tcPr>
          <w:p w14:paraId="3A26C7AF" w14:textId="77777777" w:rsidR="00A01840" w:rsidRDefault="00000000">
            <w:pPr>
              <w:pStyle w:val="TableParagraph"/>
              <w:spacing w:line="257" w:lineRule="exact"/>
              <w:ind w:left="113"/>
            </w:pPr>
            <w:r>
              <w:rPr>
                <w:spacing w:val="-5"/>
              </w:rPr>
              <w:t>Les</w:t>
            </w:r>
          </w:p>
          <w:p w14:paraId="7CC74B01" w14:textId="77777777" w:rsidR="00A01840" w:rsidRDefault="00000000">
            <w:pPr>
              <w:pStyle w:val="TableParagraph"/>
              <w:spacing w:line="249" w:lineRule="exact"/>
              <w:ind w:left="113"/>
            </w:pPr>
            <w:proofErr w:type="gramStart"/>
            <w:r>
              <w:rPr>
                <w:spacing w:val="-2"/>
              </w:rPr>
              <w:t>vôtres</w:t>
            </w:r>
            <w:proofErr w:type="gramEnd"/>
          </w:p>
        </w:tc>
        <w:tc>
          <w:tcPr>
            <w:tcW w:w="772" w:type="dxa"/>
            <w:tcBorders>
              <w:top w:val="single" w:sz="8" w:space="0" w:color="4AACC5"/>
              <w:bottom w:val="single" w:sz="8" w:space="0" w:color="4AACC5"/>
            </w:tcBorders>
          </w:tcPr>
          <w:p w14:paraId="04955BAE" w14:textId="77777777" w:rsidR="00A01840" w:rsidRDefault="00000000">
            <w:pPr>
              <w:pStyle w:val="TableParagraph"/>
              <w:spacing w:line="257" w:lineRule="exact"/>
              <w:ind w:left="109"/>
            </w:pPr>
            <w:r>
              <w:rPr>
                <w:spacing w:val="-4"/>
              </w:rPr>
              <w:t>Dev.</w:t>
            </w:r>
          </w:p>
          <w:p w14:paraId="70EACE7E" w14:textId="77777777" w:rsidR="00A01840" w:rsidRDefault="00000000">
            <w:pPr>
              <w:pStyle w:val="TableParagraph"/>
              <w:spacing w:line="249"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right w:val="single" w:sz="8" w:space="0" w:color="4AACC5"/>
            </w:tcBorders>
          </w:tcPr>
          <w:p w14:paraId="7B009F05" w14:textId="77777777" w:rsidR="00A01840" w:rsidRDefault="00000000">
            <w:pPr>
              <w:pStyle w:val="TableParagraph"/>
              <w:spacing w:line="257" w:lineRule="exact"/>
              <w:ind w:left="112"/>
            </w:pPr>
            <w:r>
              <w:rPr>
                <w:spacing w:val="-2"/>
              </w:rPr>
              <w:t>000012</w:t>
            </w:r>
          </w:p>
        </w:tc>
      </w:tr>
      <w:tr w:rsidR="00A01840" w14:paraId="62D9A23F" w14:textId="77777777">
        <w:trPr>
          <w:trHeight w:val="535"/>
        </w:trPr>
        <w:tc>
          <w:tcPr>
            <w:tcW w:w="1026" w:type="dxa"/>
            <w:tcBorders>
              <w:top w:val="single" w:sz="8" w:space="0" w:color="4AACC5"/>
              <w:bottom w:val="single" w:sz="8" w:space="0" w:color="4AACC5"/>
            </w:tcBorders>
          </w:tcPr>
          <w:p w14:paraId="252C9464" w14:textId="77777777" w:rsidR="00A01840" w:rsidRDefault="00000000">
            <w:pPr>
              <w:pStyle w:val="TableParagraph"/>
              <w:ind w:left="115"/>
              <w:rPr>
                <w:b/>
              </w:rPr>
            </w:pPr>
            <w:r>
              <w:rPr>
                <w:b/>
                <w:spacing w:val="-2"/>
              </w:rPr>
              <w:t>(5,000)</w:t>
            </w:r>
          </w:p>
        </w:tc>
        <w:tc>
          <w:tcPr>
            <w:tcW w:w="1772" w:type="dxa"/>
            <w:tcBorders>
              <w:top w:val="single" w:sz="8" w:space="0" w:color="4AACC5"/>
              <w:bottom w:val="single" w:sz="8" w:space="0" w:color="4AACC5"/>
            </w:tcBorders>
          </w:tcPr>
          <w:p w14:paraId="3A45839D"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17D6FC39" w14:textId="77777777" w:rsidR="00A01840" w:rsidRDefault="00000000">
            <w:pPr>
              <w:pStyle w:val="TableParagraph"/>
              <w:ind w:left="108"/>
            </w:pPr>
            <w:r>
              <w:rPr>
                <w:spacing w:val="-5"/>
              </w:rPr>
              <w:t>Les</w:t>
            </w:r>
          </w:p>
          <w:p w14:paraId="2D96D68C" w14:textId="77777777" w:rsidR="00A01840" w:rsidRDefault="00000000">
            <w:pPr>
              <w:pStyle w:val="TableParagraph"/>
              <w:spacing w:line="249" w:lineRule="exact"/>
              <w:ind w:left="108"/>
            </w:pPr>
            <w:proofErr w:type="gramStart"/>
            <w:r>
              <w:rPr>
                <w:spacing w:val="-2"/>
              </w:rPr>
              <w:t>vôtres</w:t>
            </w:r>
            <w:proofErr w:type="gramEnd"/>
          </w:p>
        </w:tc>
        <w:tc>
          <w:tcPr>
            <w:tcW w:w="776" w:type="dxa"/>
            <w:tcBorders>
              <w:top w:val="single" w:sz="8" w:space="0" w:color="4AACC5"/>
              <w:bottom w:val="single" w:sz="8" w:space="0" w:color="4AACC5"/>
            </w:tcBorders>
          </w:tcPr>
          <w:p w14:paraId="0EB18969" w14:textId="77777777" w:rsidR="00A01840" w:rsidRDefault="00000000">
            <w:pPr>
              <w:pStyle w:val="TableParagraph"/>
              <w:ind w:left="19"/>
              <w:jc w:val="center"/>
            </w:pPr>
            <w:r>
              <w:rPr>
                <w:spacing w:val="-2"/>
              </w:rPr>
              <w:t>11300</w:t>
            </w:r>
          </w:p>
        </w:tc>
        <w:tc>
          <w:tcPr>
            <w:tcW w:w="868" w:type="dxa"/>
            <w:tcBorders>
              <w:top w:val="single" w:sz="8" w:space="0" w:color="4AACC5"/>
              <w:bottom w:val="single" w:sz="8" w:space="0" w:color="4AACC5"/>
            </w:tcBorders>
          </w:tcPr>
          <w:p w14:paraId="4BF13EBC" w14:textId="77777777" w:rsidR="00A01840" w:rsidRDefault="00000000">
            <w:pPr>
              <w:pStyle w:val="TableParagraph"/>
              <w:ind w:left="108"/>
            </w:pPr>
            <w:r>
              <w:rPr>
                <w:spacing w:val="-5"/>
              </w:rPr>
              <w:t>Les</w:t>
            </w:r>
          </w:p>
          <w:p w14:paraId="010097FB" w14:textId="77777777" w:rsidR="00A01840" w:rsidRDefault="00000000">
            <w:pPr>
              <w:pStyle w:val="TableParagraph"/>
              <w:spacing w:line="249" w:lineRule="exact"/>
              <w:ind w:left="108"/>
            </w:pPr>
            <w:proofErr w:type="gramStart"/>
            <w:r>
              <w:rPr>
                <w:spacing w:val="-2"/>
              </w:rPr>
              <w:t>vôtres</w:t>
            </w:r>
            <w:proofErr w:type="gramEnd"/>
          </w:p>
        </w:tc>
        <w:tc>
          <w:tcPr>
            <w:tcW w:w="780" w:type="dxa"/>
            <w:tcBorders>
              <w:top w:val="single" w:sz="8" w:space="0" w:color="4AACC5"/>
              <w:bottom w:val="single" w:sz="8" w:space="0" w:color="4AACC5"/>
            </w:tcBorders>
          </w:tcPr>
          <w:p w14:paraId="0ED317F5" w14:textId="77777777" w:rsidR="00A01840" w:rsidRDefault="00000000">
            <w:pPr>
              <w:pStyle w:val="TableParagraph"/>
              <w:ind w:left="113"/>
            </w:pPr>
            <w:r>
              <w:rPr>
                <w:spacing w:val="-5"/>
              </w:rPr>
              <w:t>Les</w:t>
            </w:r>
          </w:p>
          <w:p w14:paraId="534AC614" w14:textId="77777777" w:rsidR="00A01840" w:rsidRDefault="00000000">
            <w:pPr>
              <w:pStyle w:val="TableParagraph"/>
              <w:spacing w:line="249" w:lineRule="exact"/>
              <w:ind w:left="113"/>
            </w:pPr>
            <w:proofErr w:type="gramStart"/>
            <w:r>
              <w:rPr>
                <w:spacing w:val="-2"/>
              </w:rPr>
              <w:t>vôtres</w:t>
            </w:r>
            <w:proofErr w:type="gramEnd"/>
          </w:p>
        </w:tc>
        <w:tc>
          <w:tcPr>
            <w:tcW w:w="772" w:type="dxa"/>
            <w:tcBorders>
              <w:top w:val="single" w:sz="8" w:space="0" w:color="4AACC5"/>
              <w:bottom w:val="single" w:sz="8" w:space="0" w:color="4AACC5"/>
            </w:tcBorders>
          </w:tcPr>
          <w:p w14:paraId="769DDBD2" w14:textId="77777777" w:rsidR="00A01840" w:rsidRDefault="00000000">
            <w:pPr>
              <w:pStyle w:val="TableParagraph"/>
              <w:ind w:left="109"/>
            </w:pPr>
            <w:r>
              <w:rPr>
                <w:spacing w:val="-5"/>
              </w:rPr>
              <w:t>CS</w:t>
            </w:r>
          </w:p>
          <w:p w14:paraId="2106F4B0" w14:textId="77777777" w:rsidR="00A01840" w:rsidRDefault="00000000">
            <w:pPr>
              <w:pStyle w:val="TableParagraph"/>
              <w:spacing w:line="249"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tcBorders>
          </w:tcPr>
          <w:p w14:paraId="22E5BEE8" w14:textId="77777777" w:rsidR="00A01840" w:rsidRDefault="00000000">
            <w:pPr>
              <w:pStyle w:val="TableParagraph"/>
              <w:ind w:left="112"/>
            </w:pPr>
            <w:r>
              <w:rPr>
                <w:spacing w:val="-2"/>
              </w:rPr>
              <w:t>000012</w:t>
            </w:r>
          </w:p>
        </w:tc>
      </w:tr>
      <w:tr w:rsidR="00A01840" w14:paraId="2FEB9F6C" w14:textId="77777777">
        <w:trPr>
          <w:trHeight w:val="540"/>
        </w:trPr>
        <w:tc>
          <w:tcPr>
            <w:tcW w:w="1026" w:type="dxa"/>
            <w:tcBorders>
              <w:top w:val="single" w:sz="8" w:space="0" w:color="4AACC5"/>
              <w:left w:val="single" w:sz="8" w:space="0" w:color="4AACC5"/>
              <w:bottom w:val="single" w:sz="8" w:space="0" w:color="4AACC5"/>
            </w:tcBorders>
          </w:tcPr>
          <w:p w14:paraId="52322E2A" w14:textId="77777777" w:rsidR="00A01840" w:rsidRDefault="00000000">
            <w:pPr>
              <w:pStyle w:val="TableParagraph"/>
              <w:ind w:left="110"/>
              <w:rPr>
                <w:b/>
              </w:rPr>
            </w:pPr>
            <w:r>
              <w:rPr>
                <w:b/>
                <w:spacing w:val="-4"/>
              </w:rPr>
              <w:t>3,000</w:t>
            </w:r>
          </w:p>
        </w:tc>
        <w:tc>
          <w:tcPr>
            <w:tcW w:w="1772" w:type="dxa"/>
            <w:tcBorders>
              <w:top w:val="single" w:sz="8" w:space="0" w:color="4AACC5"/>
              <w:bottom w:val="single" w:sz="8" w:space="0" w:color="4AACC5"/>
            </w:tcBorders>
          </w:tcPr>
          <w:p w14:paraId="6A21F4F2"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33BED323" w14:textId="77777777" w:rsidR="00A01840" w:rsidRDefault="00000000">
            <w:pPr>
              <w:pStyle w:val="TableParagraph"/>
              <w:ind w:left="108"/>
            </w:pPr>
            <w:r>
              <w:rPr>
                <w:spacing w:val="-5"/>
              </w:rPr>
              <w:t>Les</w:t>
            </w:r>
          </w:p>
          <w:p w14:paraId="3AB6BCC8" w14:textId="77777777" w:rsidR="00A01840" w:rsidRDefault="00000000">
            <w:pPr>
              <w:pStyle w:val="TableParagraph"/>
              <w:spacing w:line="253" w:lineRule="exact"/>
              <w:ind w:left="108"/>
            </w:pPr>
            <w:proofErr w:type="gramStart"/>
            <w:r>
              <w:rPr>
                <w:spacing w:val="-2"/>
              </w:rPr>
              <w:t>vôtres</w:t>
            </w:r>
            <w:proofErr w:type="gramEnd"/>
          </w:p>
        </w:tc>
        <w:tc>
          <w:tcPr>
            <w:tcW w:w="776" w:type="dxa"/>
            <w:tcBorders>
              <w:top w:val="single" w:sz="8" w:space="0" w:color="4AACC5"/>
              <w:bottom w:val="single" w:sz="8" w:space="0" w:color="4AACC5"/>
            </w:tcBorders>
          </w:tcPr>
          <w:p w14:paraId="0F75210C" w14:textId="77777777" w:rsidR="00A01840" w:rsidRDefault="00000000">
            <w:pPr>
              <w:pStyle w:val="TableParagraph"/>
              <w:ind w:left="19"/>
              <w:jc w:val="center"/>
            </w:pPr>
            <w:r>
              <w:rPr>
                <w:spacing w:val="-2"/>
              </w:rPr>
              <w:t>04000</w:t>
            </w:r>
          </w:p>
        </w:tc>
        <w:tc>
          <w:tcPr>
            <w:tcW w:w="868" w:type="dxa"/>
            <w:tcBorders>
              <w:top w:val="single" w:sz="8" w:space="0" w:color="4AACC5"/>
              <w:bottom w:val="single" w:sz="8" w:space="0" w:color="4AACC5"/>
            </w:tcBorders>
          </w:tcPr>
          <w:p w14:paraId="1B817B6A" w14:textId="77777777" w:rsidR="00A01840" w:rsidRDefault="00000000">
            <w:pPr>
              <w:pStyle w:val="TableParagraph"/>
              <w:ind w:left="108"/>
            </w:pPr>
            <w:r>
              <w:rPr>
                <w:spacing w:val="-5"/>
              </w:rPr>
              <w:t>Les</w:t>
            </w:r>
          </w:p>
          <w:p w14:paraId="516851DF" w14:textId="77777777" w:rsidR="00A01840" w:rsidRDefault="00000000">
            <w:pPr>
              <w:pStyle w:val="TableParagraph"/>
              <w:spacing w:line="253" w:lineRule="exact"/>
              <w:ind w:left="108"/>
            </w:pPr>
            <w:proofErr w:type="gramStart"/>
            <w:r>
              <w:rPr>
                <w:spacing w:val="-2"/>
              </w:rPr>
              <w:t>vôtres</w:t>
            </w:r>
            <w:proofErr w:type="gramEnd"/>
          </w:p>
        </w:tc>
        <w:tc>
          <w:tcPr>
            <w:tcW w:w="780" w:type="dxa"/>
            <w:tcBorders>
              <w:top w:val="single" w:sz="8" w:space="0" w:color="4AACC5"/>
              <w:bottom w:val="single" w:sz="8" w:space="0" w:color="4AACC5"/>
            </w:tcBorders>
          </w:tcPr>
          <w:p w14:paraId="2A19B2FA" w14:textId="77777777" w:rsidR="00A01840" w:rsidRDefault="00000000">
            <w:pPr>
              <w:pStyle w:val="TableParagraph"/>
              <w:ind w:left="113"/>
            </w:pPr>
            <w:r>
              <w:rPr>
                <w:spacing w:val="-5"/>
              </w:rPr>
              <w:t>Les</w:t>
            </w:r>
          </w:p>
          <w:p w14:paraId="36F3E7EE" w14:textId="77777777" w:rsidR="00A01840" w:rsidRDefault="00000000">
            <w:pPr>
              <w:pStyle w:val="TableParagraph"/>
              <w:spacing w:line="253" w:lineRule="exact"/>
              <w:ind w:left="113"/>
            </w:pPr>
            <w:proofErr w:type="gramStart"/>
            <w:r>
              <w:rPr>
                <w:spacing w:val="-2"/>
              </w:rPr>
              <w:t>vôtres</w:t>
            </w:r>
            <w:proofErr w:type="gramEnd"/>
          </w:p>
        </w:tc>
        <w:tc>
          <w:tcPr>
            <w:tcW w:w="772" w:type="dxa"/>
            <w:tcBorders>
              <w:top w:val="single" w:sz="8" w:space="0" w:color="4AACC5"/>
              <w:bottom w:val="single" w:sz="8" w:space="0" w:color="4AACC5"/>
            </w:tcBorders>
          </w:tcPr>
          <w:p w14:paraId="46155766" w14:textId="77777777" w:rsidR="00A01840" w:rsidRDefault="00000000">
            <w:pPr>
              <w:pStyle w:val="TableParagraph"/>
              <w:ind w:left="109"/>
            </w:pPr>
            <w:r>
              <w:rPr>
                <w:spacing w:val="-4"/>
              </w:rPr>
              <w:t>Dev.</w:t>
            </w:r>
          </w:p>
          <w:p w14:paraId="3BC6B7E6" w14:textId="77777777" w:rsidR="00A01840" w:rsidRDefault="00000000">
            <w:pPr>
              <w:pStyle w:val="TableParagraph"/>
              <w:spacing w:line="253"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right w:val="single" w:sz="8" w:space="0" w:color="4AACC5"/>
            </w:tcBorders>
          </w:tcPr>
          <w:p w14:paraId="5189D635" w14:textId="77777777" w:rsidR="00A01840" w:rsidRDefault="00000000">
            <w:pPr>
              <w:pStyle w:val="TableParagraph"/>
              <w:ind w:left="112"/>
            </w:pPr>
            <w:r>
              <w:rPr>
                <w:spacing w:val="-2"/>
              </w:rPr>
              <w:t>000012</w:t>
            </w:r>
          </w:p>
        </w:tc>
      </w:tr>
      <w:tr w:rsidR="00A01840" w14:paraId="479A3037" w14:textId="77777777">
        <w:trPr>
          <w:trHeight w:val="535"/>
        </w:trPr>
        <w:tc>
          <w:tcPr>
            <w:tcW w:w="1026" w:type="dxa"/>
            <w:tcBorders>
              <w:top w:val="single" w:sz="8" w:space="0" w:color="4AACC5"/>
            </w:tcBorders>
          </w:tcPr>
          <w:p w14:paraId="7D4FC8D9" w14:textId="77777777" w:rsidR="00A01840" w:rsidRDefault="00000000">
            <w:pPr>
              <w:pStyle w:val="TableParagraph"/>
              <w:ind w:left="115"/>
              <w:rPr>
                <w:b/>
              </w:rPr>
            </w:pPr>
            <w:r>
              <w:rPr>
                <w:b/>
                <w:spacing w:val="-2"/>
              </w:rPr>
              <w:t>(3,000)</w:t>
            </w:r>
          </w:p>
        </w:tc>
        <w:tc>
          <w:tcPr>
            <w:tcW w:w="1772" w:type="dxa"/>
            <w:tcBorders>
              <w:top w:val="single" w:sz="8" w:space="0" w:color="4AACC5"/>
            </w:tcBorders>
          </w:tcPr>
          <w:p w14:paraId="78D92C22"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tcBorders>
          </w:tcPr>
          <w:p w14:paraId="3E7F0592" w14:textId="77777777" w:rsidR="00A01840" w:rsidRDefault="00000000">
            <w:pPr>
              <w:pStyle w:val="TableParagraph"/>
              <w:ind w:left="108"/>
            </w:pPr>
            <w:r>
              <w:rPr>
                <w:spacing w:val="-5"/>
              </w:rPr>
              <w:t>Les</w:t>
            </w:r>
          </w:p>
          <w:p w14:paraId="2A057733" w14:textId="77777777" w:rsidR="00A01840" w:rsidRDefault="00000000">
            <w:pPr>
              <w:pStyle w:val="TableParagraph"/>
              <w:spacing w:line="248" w:lineRule="exact"/>
              <w:ind w:left="108"/>
            </w:pPr>
            <w:proofErr w:type="gramStart"/>
            <w:r>
              <w:rPr>
                <w:spacing w:val="-2"/>
              </w:rPr>
              <w:t>vôtres</w:t>
            </w:r>
            <w:proofErr w:type="gramEnd"/>
          </w:p>
        </w:tc>
        <w:tc>
          <w:tcPr>
            <w:tcW w:w="776" w:type="dxa"/>
            <w:tcBorders>
              <w:top w:val="single" w:sz="8" w:space="0" w:color="4AACC5"/>
            </w:tcBorders>
          </w:tcPr>
          <w:p w14:paraId="2EBAAC1B" w14:textId="77777777" w:rsidR="00A01840" w:rsidRDefault="00000000">
            <w:pPr>
              <w:pStyle w:val="TableParagraph"/>
              <w:ind w:left="19"/>
              <w:jc w:val="center"/>
            </w:pPr>
            <w:r>
              <w:rPr>
                <w:spacing w:val="-2"/>
              </w:rPr>
              <w:t>11300</w:t>
            </w:r>
          </w:p>
        </w:tc>
        <w:tc>
          <w:tcPr>
            <w:tcW w:w="868" w:type="dxa"/>
            <w:tcBorders>
              <w:top w:val="single" w:sz="8" w:space="0" w:color="4AACC5"/>
            </w:tcBorders>
          </w:tcPr>
          <w:p w14:paraId="4A6953B6" w14:textId="77777777" w:rsidR="00A01840" w:rsidRDefault="00000000">
            <w:pPr>
              <w:pStyle w:val="TableParagraph"/>
              <w:ind w:left="108"/>
            </w:pPr>
            <w:r>
              <w:rPr>
                <w:spacing w:val="-5"/>
              </w:rPr>
              <w:t>Les</w:t>
            </w:r>
          </w:p>
          <w:p w14:paraId="45BD4708" w14:textId="77777777" w:rsidR="00A01840" w:rsidRDefault="00000000">
            <w:pPr>
              <w:pStyle w:val="TableParagraph"/>
              <w:spacing w:line="248" w:lineRule="exact"/>
              <w:ind w:left="108"/>
            </w:pPr>
            <w:proofErr w:type="gramStart"/>
            <w:r>
              <w:rPr>
                <w:spacing w:val="-2"/>
              </w:rPr>
              <w:t>vôtres</w:t>
            </w:r>
            <w:proofErr w:type="gramEnd"/>
          </w:p>
        </w:tc>
        <w:tc>
          <w:tcPr>
            <w:tcW w:w="780" w:type="dxa"/>
            <w:tcBorders>
              <w:top w:val="single" w:sz="8" w:space="0" w:color="4AACC5"/>
            </w:tcBorders>
          </w:tcPr>
          <w:p w14:paraId="095AD68D" w14:textId="77777777" w:rsidR="00A01840" w:rsidRDefault="00000000">
            <w:pPr>
              <w:pStyle w:val="TableParagraph"/>
              <w:ind w:left="113"/>
            </w:pPr>
            <w:r>
              <w:rPr>
                <w:spacing w:val="-5"/>
              </w:rPr>
              <w:t>Les</w:t>
            </w:r>
          </w:p>
          <w:p w14:paraId="7CE58E20" w14:textId="77777777" w:rsidR="00A01840" w:rsidRDefault="00000000">
            <w:pPr>
              <w:pStyle w:val="TableParagraph"/>
              <w:spacing w:line="248" w:lineRule="exact"/>
              <w:ind w:left="113"/>
            </w:pPr>
            <w:proofErr w:type="gramStart"/>
            <w:r>
              <w:rPr>
                <w:spacing w:val="-2"/>
              </w:rPr>
              <w:t>vôtres</w:t>
            </w:r>
            <w:proofErr w:type="gramEnd"/>
          </w:p>
        </w:tc>
        <w:tc>
          <w:tcPr>
            <w:tcW w:w="772" w:type="dxa"/>
            <w:tcBorders>
              <w:top w:val="single" w:sz="8" w:space="0" w:color="4AACC5"/>
            </w:tcBorders>
          </w:tcPr>
          <w:p w14:paraId="0D8A5697" w14:textId="77777777" w:rsidR="00A01840" w:rsidRDefault="00000000">
            <w:pPr>
              <w:pStyle w:val="TableParagraph"/>
              <w:ind w:left="109"/>
            </w:pPr>
            <w:r>
              <w:rPr>
                <w:spacing w:val="-5"/>
              </w:rPr>
              <w:t>CS</w:t>
            </w:r>
          </w:p>
          <w:p w14:paraId="0F28A72A" w14:textId="77777777" w:rsidR="00A01840" w:rsidRDefault="00000000">
            <w:pPr>
              <w:pStyle w:val="TableParagraph"/>
              <w:spacing w:line="248" w:lineRule="exact"/>
              <w:ind w:left="109"/>
            </w:pPr>
            <w:proofErr w:type="spellStart"/>
            <w:r>
              <w:rPr>
                <w:spacing w:val="-2"/>
              </w:rPr>
              <w:t>Proj</w:t>
            </w:r>
            <w:proofErr w:type="spellEnd"/>
            <w:r>
              <w:rPr>
                <w:spacing w:val="-2"/>
              </w:rPr>
              <w:t>.</w:t>
            </w:r>
          </w:p>
        </w:tc>
        <w:tc>
          <w:tcPr>
            <w:tcW w:w="1082" w:type="dxa"/>
            <w:tcBorders>
              <w:top w:val="single" w:sz="8" w:space="0" w:color="4AACC5"/>
            </w:tcBorders>
          </w:tcPr>
          <w:p w14:paraId="25A1B49A" w14:textId="77777777" w:rsidR="00A01840" w:rsidRDefault="00000000">
            <w:pPr>
              <w:pStyle w:val="TableParagraph"/>
              <w:ind w:left="112"/>
            </w:pPr>
            <w:r>
              <w:rPr>
                <w:spacing w:val="-2"/>
              </w:rPr>
              <w:t>000012</w:t>
            </w:r>
          </w:p>
        </w:tc>
      </w:tr>
    </w:tbl>
    <w:p w14:paraId="013897A2" w14:textId="77777777" w:rsidR="00A01840" w:rsidRDefault="00A01840">
      <w:pPr>
        <w:pStyle w:val="BodyText"/>
      </w:pPr>
    </w:p>
    <w:p w14:paraId="731DD9AC" w14:textId="77777777" w:rsidR="00A01840" w:rsidRDefault="00A01840">
      <w:pPr>
        <w:pStyle w:val="BodyText"/>
        <w:spacing w:before="81"/>
      </w:pPr>
    </w:p>
    <w:p w14:paraId="5B3481B0" w14:textId="77777777" w:rsidR="00A01840" w:rsidRDefault="00000000">
      <w:pPr>
        <w:pStyle w:val="Heading1"/>
      </w:pPr>
      <w:r>
        <w:t>Postes</w:t>
      </w:r>
      <w:r>
        <w:rPr>
          <w:spacing w:val="-6"/>
        </w:rPr>
        <w:t xml:space="preserve"> </w:t>
      </w:r>
      <w:r>
        <w:t>et</w:t>
      </w:r>
      <w:r>
        <w:rPr>
          <w:spacing w:val="-4"/>
        </w:rPr>
        <w:t xml:space="preserve"> </w:t>
      </w:r>
      <w:r>
        <w:t>gestion</w:t>
      </w:r>
      <w:r>
        <w:rPr>
          <w:spacing w:val="-1"/>
        </w:rPr>
        <w:t xml:space="preserve"> </w:t>
      </w:r>
      <w:r>
        <w:t>du</w:t>
      </w:r>
      <w:r>
        <w:rPr>
          <w:spacing w:val="-1"/>
        </w:rPr>
        <w:t xml:space="preserve"> </w:t>
      </w:r>
      <w:r>
        <w:t>personnel</w:t>
      </w:r>
      <w:r>
        <w:rPr>
          <w:spacing w:val="-2"/>
        </w:rPr>
        <w:t xml:space="preserve"> </w:t>
      </w:r>
      <w:r>
        <w:t>dans</w:t>
      </w:r>
      <w:r>
        <w:rPr>
          <w:spacing w:val="-3"/>
        </w:rPr>
        <w:t xml:space="preserve"> </w:t>
      </w:r>
      <w:r>
        <w:t>le</w:t>
      </w:r>
      <w:r>
        <w:rPr>
          <w:spacing w:val="-2"/>
        </w:rPr>
        <w:t xml:space="preserve"> </w:t>
      </w:r>
      <w:r>
        <w:t>cadre</w:t>
      </w:r>
      <w:r>
        <w:rPr>
          <w:spacing w:val="-6"/>
        </w:rPr>
        <w:t xml:space="preserve"> </w:t>
      </w:r>
      <w:r>
        <w:t>de</w:t>
      </w:r>
      <w:r>
        <w:rPr>
          <w:spacing w:val="-2"/>
        </w:rPr>
        <w:t xml:space="preserve"> </w:t>
      </w:r>
      <w:r>
        <w:t>services</w:t>
      </w:r>
      <w:r>
        <w:rPr>
          <w:spacing w:val="-3"/>
        </w:rPr>
        <w:t xml:space="preserve"> </w:t>
      </w:r>
      <w:r>
        <w:rPr>
          <w:spacing w:val="-2"/>
        </w:rPr>
        <w:t>communs/partagés</w:t>
      </w:r>
    </w:p>
    <w:p w14:paraId="08601907" w14:textId="77777777" w:rsidR="00A01840" w:rsidRDefault="00A01840">
      <w:pPr>
        <w:pStyle w:val="BodyText"/>
        <w:spacing w:before="79"/>
        <w:rPr>
          <w:b/>
        </w:rPr>
      </w:pPr>
    </w:p>
    <w:p w14:paraId="69ACDE15" w14:textId="77777777" w:rsidR="00A01840" w:rsidRDefault="00000000">
      <w:pPr>
        <w:pStyle w:val="ListParagraph"/>
        <w:numPr>
          <w:ilvl w:val="0"/>
          <w:numId w:val="1"/>
        </w:numPr>
        <w:tabs>
          <w:tab w:val="left" w:pos="839"/>
        </w:tabs>
        <w:spacing w:line="276" w:lineRule="auto"/>
        <w:ind w:right="1435"/>
        <w:jc w:val="both"/>
      </w:pPr>
      <w:r>
        <w:t>Lorsqu'un poste</w:t>
      </w:r>
      <w:r>
        <w:rPr>
          <w:spacing w:val="-2"/>
        </w:rPr>
        <w:t xml:space="preserve"> </w:t>
      </w:r>
      <w:r>
        <w:t>est</w:t>
      </w:r>
      <w:r>
        <w:rPr>
          <w:spacing w:val="-2"/>
        </w:rPr>
        <w:t xml:space="preserve"> </w:t>
      </w:r>
      <w:r>
        <w:t>financé</w:t>
      </w:r>
      <w:r>
        <w:rPr>
          <w:spacing w:val="-2"/>
        </w:rPr>
        <w:t xml:space="preserve"> </w:t>
      </w:r>
      <w:r>
        <w:t>par</w:t>
      </w:r>
      <w:r>
        <w:rPr>
          <w:spacing w:val="-1"/>
        </w:rPr>
        <w:t xml:space="preserve"> </w:t>
      </w:r>
      <w:r>
        <w:t>plusieurs agences dans le</w:t>
      </w:r>
      <w:r>
        <w:rPr>
          <w:spacing w:val="-2"/>
        </w:rPr>
        <w:t xml:space="preserve"> </w:t>
      </w:r>
      <w:r>
        <w:t>cadre</w:t>
      </w:r>
      <w:r>
        <w:rPr>
          <w:spacing w:val="-2"/>
        </w:rPr>
        <w:t xml:space="preserve"> </w:t>
      </w:r>
      <w:r>
        <w:t>de</w:t>
      </w:r>
      <w:r>
        <w:rPr>
          <w:spacing w:val="-2"/>
        </w:rPr>
        <w:t xml:space="preserve"> </w:t>
      </w:r>
      <w:r>
        <w:t>cet arrangement, les agences doivent</w:t>
      </w:r>
      <w:r>
        <w:rPr>
          <w:spacing w:val="-9"/>
        </w:rPr>
        <w:t xml:space="preserve"> </w:t>
      </w:r>
      <w:r>
        <w:t>également</w:t>
      </w:r>
      <w:r>
        <w:rPr>
          <w:spacing w:val="-5"/>
        </w:rPr>
        <w:t xml:space="preserve"> </w:t>
      </w:r>
      <w:r>
        <w:t>convenir</w:t>
      </w:r>
      <w:r>
        <w:rPr>
          <w:spacing w:val="-8"/>
        </w:rPr>
        <w:t xml:space="preserve"> </w:t>
      </w:r>
      <w:r>
        <w:t>à</w:t>
      </w:r>
      <w:r>
        <w:rPr>
          <w:spacing w:val="-5"/>
        </w:rPr>
        <w:t xml:space="preserve"> </w:t>
      </w:r>
      <w:r>
        <w:t>l'avance</w:t>
      </w:r>
      <w:r>
        <w:rPr>
          <w:spacing w:val="-9"/>
        </w:rPr>
        <w:t xml:space="preserve"> </w:t>
      </w:r>
      <w:r>
        <w:t>que</w:t>
      </w:r>
      <w:r>
        <w:rPr>
          <w:spacing w:val="-5"/>
        </w:rPr>
        <w:t xml:space="preserve"> </w:t>
      </w:r>
      <w:r>
        <w:t>les</w:t>
      </w:r>
      <w:r>
        <w:rPr>
          <w:spacing w:val="-5"/>
        </w:rPr>
        <w:t xml:space="preserve"> </w:t>
      </w:r>
      <w:r>
        <w:t>frais</w:t>
      </w:r>
      <w:r>
        <w:rPr>
          <w:spacing w:val="-5"/>
        </w:rPr>
        <w:t xml:space="preserve"> </w:t>
      </w:r>
      <w:r>
        <w:t>de</w:t>
      </w:r>
      <w:r>
        <w:rPr>
          <w:spacing w:val="-9"/>
        </w:rPr>
        <w:t xml:space="preserve"> </w:t>
      </w:r>
      <w:r>
        <w:t>personnel</w:t>
      </w:r>
      <w:r>
        <w:rPr>
          <w:spacing w:val="-6"/>
        </w:rPr>
        <w:t xml:space="preserve"> </w:t>
      </w:r>
      <w:r>
        <w:t>(personnel</w:t>
      </w:r>
      <w:r>
        <w:rPr>
          <w:spacing w:val="-6"/>
        </w:rPr>
        <w:t xml:space="preserve"> </w:t>
      </w:r>
      <w:r>
        <w:t>en</w:t>
      </w:r>
      <w:r>
        <w:rPr>
          <w:spacing w:val="-3"/>
        </w:rPr>
        <w:t xml:space="preserve"> </w:t>
      </w:r>
      <w:r>
        <w:t>FTA/CA/TA/SC</w:t>
      </w:r>
      <w:r>
        <w:rPr>
          <w:spacing w:val="-9"/>
        </w:rPr>
        <w:t xml:space="preserve"> </w:t>
      </w:r>
      <w:r>
        <w:t>ou VNU)</w:t>
      </w:r>
      <w:r>
        <w:rPr>
          <w:spacing w:val="-7"/>
        </w:rPr>
        <w:t xml:space="preserve"> </w:t>
      </w:r>
      <w:r>
        <w:t>seront</w:t>
      </w:r>
      <w:r>
        <w:rPr>
          <w:spacing w:val="-10"/>
        </w:rPr>
        <w:t xml:space="preserve"> </w:t>
      </w:r>
      <w:r>
        <w:t>répartis</w:t>
      </w:r>
      <w:r>
        <w:rPr>
          <w:spacing w:val="-6"/>
        </w:rPr>
        <w:t xml:space="preserve"> </w:t>
      </w:r>
      <w:r>
        <w:t>en</w:t>
      </w:r>
      <w:r>
        <w:rPr>
          <w:spacing w:val="-8"/>
        </w:rPr>
        <w:t xml:space="preserve"> </w:t>
      </w:r>
      <w:r>
        <w:t>fonction</w:t>
      </w:r>
      <w:r>
        <w:rPr>
          <w:spacing w:val="-8"/>
        </w:rPr>
        <w:t xml:space="preserve"> </w:t>
      </w:r>
      <w:r>
        <w:t>de</w:t>
      </w:r>
      <w:r>
        <w:rPr>
          <w:spacing w:val="-10"/>
        </w:rPr>
        <w:t xml:space="preserve"> </w:t>
      </w:r>
      <w:r>
        <w:t>leur</w:t>
      </w:r>
      <w:r>
        <w:rPr>
          <w:spacing w:val="-9"/>
        </w:rPr>
        <w:t xml:space="preserve"> </w:t>
      </w:r>
      <w:r>
        <w:t>part,</w:t>
      </w:r>
      <w:r>
        <w:rPr>
          <w:spacing w:val="-4"/>
        </w:rPr>
        <w:t xml:space="preserve"> </w:t>
      </w:r>
      <w:r>
        <w:t>comme</w:t>
      </w:r>
      <w:r>
        <w:rPr>
          <w:spacing w:val="-10"/>
        </w:rPr>
        <w:t xml:space="preserve"> </w:t>
      </w:r>
      <w:r>
        <w:t>convenu</w:t>
      </w:r>
      <w:r>
        <w:rPr>
          <w:spacing w:val="-8"/>
        </w:rPr>
        <w:t xml:space="preserve"> </w:t>
      </w:r>
      <w:r>
        <w:t>pour</w:t>
      </w:r>
      <w:r>
        <w:rPr>
          <w:spacing w:val="-9"/>
        </w:rPr>
        <w:t xml:space="preserve"> </w:t>
      </w:r>
      <w:r>
        <w:t>chaque</w:t>
      </w:r>
      <w:r>
        <w:rPr>
          <w:spacing w:val="-6"/>
        </w:rPr>
        <w:t xml:space="preserve"> </w:t>
      </w:r>
      <w:r>
        <w:t>service</w:t>
      </w:r>
      <w:r>
        <w:rPr>
          <w:spacing w:val="-10"/>
        </w:rPr>
        <w:t xml:space="preserve"> </w:t>
      </w:r>
      <w:r>
        <w:t>commun.</w:t>
      </w:r>
      <w:r>
        <w:rPr>
          <w:spacing w:val="-8"/>
        </w:rPr>
        <w:t xml:space="preserve"> </w:t>
      </w:r>
      <w:r>
        <w:t>Ces postes (lorsqu'ils sont gérés par le PNUD) seront créés en tant que postes "partiellement facturables" dans le module Quantum HR et leur ACO de financement des postes devrait être établi conformément aux pourcentages convenus avec les agences selon le budget du projet de services communs et l'ACO. Comme ces postes sont financés non seulement par le bureau du PNUD</w:t>
      </w:r>
      <w:r>
        <w:rPr>
          <w:spacing w:val="-8"/>
        </w:rPr>
        <w:t xml:space="preserve"> </w:t>
      </w:r>
      <w:r>
        <w:t>mais</w:t>
      </w:r>
      <w:r>
        <w:rPr>
          <w:spacing w:val="-6"/>
        </w:rPr>
        <w:t xml:space="preserve"> </w:t>
      </w:r>
      <w:r>
        <w:t>aussi</w:t>
      </w:r>
      <w:r>
        <w:rPr>
          <w:spacing w:val="-7"/>
        </w:rPr>
        <w:t xml:space="preserve"> </w:t>
      </w:r>
      <w:r>
        <w:t>par</w:t>
      </w:r>
      <w:r>
        <w:rPr>
          <w:spacing w:val="-9"/>
        </w:rPr>
        <w:t xml:space="preserve"> </w:t>
      </w:r>
      <w:r>
        <w:t>les</w:t>
      </w:r>
      <w:r>
        <w:rPr>
          <w:spacing w:val="-6"/>
        </w:rPr>
        <w:t xml:space="preserve"> </w:t>
      </w:r>
      <w:r>
        <w:t>agences,</w:t>
      </w:r>
      <w:r>
        <w:rPr>
          <w:spacing w:val="-7"/>
        </w:rPr>
        <w:t xml:space="preserve"> </w:t>
      </w:r>
      <w:r>
        <w:t>le</w:t>
      </w:r>
      <w:r>
        <w:rPr>
          <w:spacing w:val="-10"/>
        </w:rPr>
        <w:t xml:space="preserve"> </w:t>
      </w:r>
      <w:r>
        <w:t>bureau</w:t>
      </w:r>
      <w:r>
        <w:rPr>
          <w:spacing w:val="-8"/>
        </w:rPr>
        <w:t xml:space="preserve"> </w:t>
      </w:r>
      <w:r>
        <w:t>du</w:t>
      </w:r>
      <w:r>
        <w:rPr>
          <w:spacing w:val="-8"/>
        </w:rPr>
        <w:t xml:space="preserve"> </w:t>
      </w:r>
      <w:r>
        <w:t>PNUD</w:t>
      </w:r>
      <w:r>
        <w:rPr>
          <w:spacing w:val="-8"/>
        </w:rPr>
        <w:t xml:space="preserve"> </w:t>
      </w:r>
      <w:r>
        <w:t>doit</w:t>
      </w:r>
      <w:r>
        <w:rPr>
          <w:spacing w:val="-10"/>
        </w:rPr>
        <w:t xml:space="preserve"> </w:t>
      </w:r>
      <w:r>
        <w:t>donc</w:t>
      </w:r>
      <w:r>
        <w:rPr>
          <w:spacing w:val="-9"/>
        </w:rPr>
        <w:t xml:space="preserve"> </w:t>
      </w:r>
      <w:r>
        <w:t>présenter</w:t>
      </w:r>
      <w:r>
        <w:rPr>
          <w:spacing w:val="-5"/>
        </w:rPr>
        <w:t xml:space="preserve"> </w:t>
      </w:r>
      <w:r>
        <w:t>et</w:t>
      </w:r>
      <w:r>
        <w:rPr>
          <w:spacing w:val="-10"/>
        </w:rPr>
        <w:t xml:space="preserve"> </w:t>
      </w:r>
      <w:r>
        <w:t>consulter</w:t>
      </w:r>
      <w:r>
        <w:rPr>
          <w:spacing w:val="-9"/>
        </w:rPr>
        <w:t xml:space="preserve"> </w:t>
      </w:r>
      <w:r>
        <w:t>les</w:t>
      </w:r>
      <w:r>
        <w:rPr>
          <w:spacing w:val="-6"/>
        </w:rPr>
        <w:t xml:space="preserve"> </w:t>
      </w:r>
      <w:r>
        <w:t>agences participantes avant de prendre toute décision de gestion des ressources humaines susceptible d'entraîner une augmentation des coûts. Les prolongations de postes partiellement facturables</w:t>
      </w:r>
    </w:p>
    <w:p w14:paraId="27D0C2D7" w14:textId="77777777" w:rsidR="00A01840" w:rsidRDefault="00A01840">
      <w:pPr>
        <w:spacing w:line="276" w:lineRule="auto"/>
        <w:jc w:val="both"/>
        <w:sectPr w:rsidR="00A01840" w:rsidSect="005C64B4">
          <w:pgSz w:w="12240" w:h="15840"/>
          <w:pgMar w:top="1880" w:right="0" w:bottom="940" w:left="1320" w:header="720" w:footer="745" w:gutter="0"/>
          <w:cols w:space="720"/>
        </w:sectPr>
      </w:pPr>
    </w:p>
    <w:p w14:paraId="0ECF8B93" w14:textId="77777777" w:rsidR="00A01840" w:rsidRDefault="00000000">
      <w:pPr>
        <w:pStyle w:val="BodyText"/>
        <w:spacing w:before="45" w:line="276" w:lineRule="auto"/>
        <w:ind w:left="839" w:right="1123"/>
      </w:pPr>
      <w:proofErr w:type="gramStart"/>
      <w:r>
        <w:lastRenderedPageBreak/>
        <w:t>et</w:t>
      </w:r>
      <w:proofErr w:type="gramEnd"/>
      <w:r>
        <w:t xml:space="preserve"> de contrats de personnel ne doivent pas</w:t>
      </w:r>
      <w:r>
        <w:rPr>
          <w:spacing w:val="22"/>
        </w:rPr>
        <w:t xml:space="preserve"> </w:t>
      </w:r>
      <w:r>
        <w:t>aller au-delà de la date d'expiration de l'accord de</w:t>
      </w:r>
      <w:r>
        <w:rPr>
          <w:spacing w:val="40"/>
        </w:rPr>
        <w:t xml:space="preserve"> </w:t>
      </w:r>
      <w:r>
        <w:t>services communs concerné.</w:t>
      </w:r>
    </w:p>
    <w:p w14:paraId="4B2A353B" w14:textId="77777777" w:rsidR="00A01840" w:rsidRDefault="00A01840">
      <w:pPr>
        <w:pStyle w:val="BodyText"/>
        <w:spacing w:before="38"/>
      </w:pPr>
    </w:p>
    <w:p w14:paraId="2D49066E" w14:textId="77777777" w:rsidR="00A01840" w:rsidRDefault="00000000">
      <w:pPr>
        <w:pStyle w:val="Heading1"/>
        <w:ind w:left="119"/>
        <w:jc w:val="both"/>
      </w:pPr>
      <w:r>
        <w:t>EPI</w:t>
      </w:r>
      <w:r>
        <w:rPr>
          <w:spacing w:val="-2"/>
        </w:rPr>
        <w:t xml:space="preserve"> </w:t>
      </w:r>
      <w:r>
        <w:t>dans</w:t>
      </w:r>
      <w:r>
        <w:rPr>
          <w:spacing w:val="-3"/>
        </w:rPr>
        <w:t xml:space="preserve"> </w:t>
      </w:r>
      <w:r>
        <w:t>le</w:t>
      </w:r>
      <w:r>
        <w:rPr>
          <w:spacing w:val="-2"/>
        </w:rPr>
        <w:t xml:space="preserve"> </w:t>
      </w:r>
      <w:r>
        <w:t>cadre</w:t>
      </w:r>
      <w:r>
        <w:rPr>
          <w:spacing w:val="-2"/>
        </w:rPr>
        <w:t xml:space="preserve"> </w:t>
      </w:r>
      <w:r>
        <w:t>de</w:t>
      </w:r>
      <w:r>
        <w:rPr>
          <w:spacing w:val="-2"/>
        </w:rPr>
        <w:t xml:space="preserve"> </w:t>
      </w:r>
      <w:r>
        <w:t>services</w:t>
      </w:r>
      <w:r>
        <w:rPr>
          <w:spacing w:val="-2"/>
        </w:rPr>
        <w:t xml:space="preserve"> communs/partagés</w:t>
      </w:r>
    </w:p>
    <w:p w14:paraId="65887650" w14:textId="77777777" w:rsidR="00A01840" w:rsidRDefault="00A01840">
      <w:pPr>
        <w:pStyle w:val="BodyText"/>
        <w:spacing w:before="83"/>
        <w:rPr>
          <w:b/>
        </w:rPr>
      </w:pPr>
    </w:p>
    <w:p w14:paraId="3F2FB86C" w14:textId="77777777" w:rsidR="00A01840" w:rsidRDefault="00000000">
      <w:pPr>
        <w:pStyle w:val="ListParagraph"/>
        <w:numPr>
          <w:ilvl w:val="0"/>
          <w:numId w:val="1"/>
        </w:numPr>
        <w:tabs>
          <w:tab w:val="left" w:pos="839"/>
        </w:tabs>
        <w:spacing w:line="276" w:lineRule="auto"/>
        <w:ind w:right="1434"/>
        <w:jc w:val="both"/>
      </w:pPr>
      <w:r>
        <w:t>La part du PNUD dans les immobilisations corporelles financées par plusieurs agences (veuillez vous référer à</w:t>
      </w:r>
      <w:r>
        <w:rPr>
          <w:spacing w:val="-1"/>
        </w:rPr>
        <w:t xml:space="preserve"> </w:t>
      </w:r>
      <w:r>
        <w:t>la</w:t>
      </w:r>
      <w:r>
        <w:rPr>
          <w:spacing w:val="-1"/>
        </w:rPr>
        <w:t xml:space="preserve"> </w:t>
      </w:r>
      <w:r>
        <w:t>section correspondante</w:t>
      </w:r>
      <w:r>
        <w:rPr>
          <w:spacing w:val="-1"/>
        </w:rPr>
        <w:t xml:space="preserve"> </w:t>
      </w:r>
      <w:r>
        <w:t>du POP</w:t>
      </w:r>
      <w:r>
        <w:rPr>
          <w:spacing w:val="-1"/>
        </w:rPr>
        <w:t xml:space="preserve"> </w:t>
      </w:r>
      <w:r>
        <w:t>Gestion des actifs) ne</w:t>
      </w:r>
      <w:r>
        <w:rPr>
          <w:spacing w:val="-1"/>
        </w:rPr>
        <w:t xml:space="preserve"> </w:t>
      </w:r>
      <w:r>
        <w:t>sera</w:t>
      </w:r>
      <w:r>
        <w:rPr>
          <w:spacing w:val="-1"/>
        </w:rPr>
        <w:t xml:space="preserve"> </w:t>
      </w:r>
      <w:r>
        <w:t>comptabilisée</w:t>
      </w:r>
      <w:r>
        <w:rPr>
          <w:spacing w:val="-1"/>
        </w:rPr>
        <w:t xml:space="preserve"> </w:t>
      </w:r>
      <w:r>
        <w:t>que</w:t>
      </w:r>
      <w:r>
        <w:rPr>
          <w:spacing w:val="-1"/>
        </w:rPr>
        <w:t xml:space="preserve"> </w:t>
      </w:r>
      <w:r>
        <w:t>si la</w:t>
      </w:r>
      <w:r>
        <w:rPr>
          <w:spacing w:val="-9"/>
        </w:rPr>
        <w:t xml:space="preserve"> </w:t>
      </w:r>
      <w:r>
        <w:t>part</w:t>
      </w:r>
      <w:r>
        <w:rPr>
          <w:spacing w:val="-5"/>
        </w:rPr>
        <w:t xml:space="preserve"> </w:t>
      </w:r>
      <w:r>
        <w:t>du</w:t>
      </w:r>
      <w:r>
        <w:rPr>
          <w:spacing w:val="-3"/>
        </w:rPr>
        <w:t xml:space="preserve"> </w:t>
      </w:r>
      <w:r>
        <w:t>PNUD</w:t>
      </w:r>
      <w:r>
        <w:rPr>
          <w:spacing w:val="-7"/>
        </w:rPr>
        <w:t xml:space="preserve"> </w:t>
      </w:r>
      <w:r>
        <w:t>atteint</w:t>
      </w:r>
      <w:r>
        <w:rPr>
          <w:spacing w:val="-5"/>
        </w:rPr>
        <w:t xml:space="preserve"> </w:t>
      </w:r>
      <w:r>
        <w:t>le</w:t>
      </w:r>
      <w:r>
        <w:rPr>
          <w:spacing w:val="-5"/>
        </w:rPr>
        <w:t xml:space="preserve"> </w:t>
      </w:r>
      <w:r>
        <w:t>seuil</w:t>
      </w:r>
      <w:r>
        <w:rPr>
          <w:spacing w:val="-6"/>
        </w:rPr>
        <w:t xml:space="preserve"> </w:t>
      </w:r>
      <w:r>
        <w:t>de</w:t>
      </w:r>
      <w:r>
        <w:rPr>
          <w:spacing w:val="-9"/>
        </w:rPr>
        <w:t xml:space="preserve"> </w:t>
      </w:r>
      <w:r>
        <w:t>comptabilisation</w:t>
      </w:r>
      <w:r>
        <w:rPr>
          <w:spacing w:val="-7"/>
        </w:rPr>
        <w:t xml:space="preserve"> </w:t>
      </w:r>
      <w:r>
        <w:t>de</w:t>
      </w:r>
      <w:r>
        <w:rPr>
          <w:spacing w:val="-5"/>
        </w:rPr>
        <w:t xml:space="preserve"> </w:t>
      </w:r>
      <w:r>
        <w:t>l'actif.</w:t>
      </w:r>
      <w:r>
        <w:rPr>
          <w:spacing w:val="39"/>
        </w:rPr>
        <w:t xml:space="preserve"> </w:t>
      </w:r>
      <w:r>
        <w:t>Par</w:t>
      </w:r>
      <w:r>
        <w:rPr>
          <w:spacing w:val="-4"/>
        </w:rPr>
        <w:t xml:space="preserve"> </w:t>
      </w:r>
      <w:r>
        <w:t>conséquent,</w:t>
      </w:r>
      <w:r>
        <w:rPr>
          <w:spacing w:val="-2"/>
        </w:rPr>
        <w:t xml:space="preserve"> </w:t>
      </w:r>
      <w:r>
        <w:t>aucun</w:t>
      </w:r>
      <w:r>
        <w:rPr>
          <w:spacing w:val="-7"/>
        </w:rPr>
        <w:t xml:space="preserve"> </w:t>
      </w:r>
      <w:r>
        <w:t>montant</w:t>
      </w:r>
      <w:r>
        <w:rPr>
          <w:spacing w:val="-9"/>
        </w:rPr>
        <w:t xml:space="preserve"> </w:t>
      </w:r>
      <w:r>
        <w:t>ne doit être rapporté aux codes de fonds créés pour d'autres agences (13920/25/30/35) dans les comptes d'immobilisations corporelles et d'amortissement cumulé 18xxx ainsi que dans les comptes de charges d'amortissement correspondants 77xxx.</w:t>
      </w:r>
    </w:p>
    <w:p w14:paraId="24C2ED83" w14:textId="77777777" w:rsidR="00A01840" w:rsidRDefault="00A01840">
      <w:pPr>
        <w:pStyle w:val="BodyText"/>
        <w:spacing w:before="210"/>
      </w:pPr>
    </w:p>
    <w:p w14:paraId="651E921B" w14:textId="77777777" w:rsidR="00A01840" w:rsidRDefault="00000000">
      <w:pPr>
        <w:pStyle w:val="Heading1"/>
        <w:ind w:left="119"/>
        <w:jc w:val="both"/>
      </w:pPr>
      <w:bookmarkStart w:id="9" w:name="Actions_de_fin_d'année"/>
      <w:bookmarkEnd w:id="9"/>
      <w:r>
        <w:t>Actions</w:t>
      </w:r>
      <w:r>
        <w:rPr>
          <w:spacing w:val="-4"/>
        </w:rPr>
        <w:t xml:space="preserve"> </w:t>
      </w:r>
      <w:r>
        <w:t>de</w:t>
      </w:r>
      <w:r>
        <w:rPr>
          <w:spacing w:val="-2"/>
        </w:rPr>
        <w:t xml:space="preserve"> </w:t>
      </w:r>
      <w:r>
        <w:t>fin</w:t>
      </w:r>
      <w:r>
        <w:rPr>
          <w:spacing w:val="-1"/>
        </w:rPr>
        <w:t xml:space="preserve"> </w:t>
      </w:r>
      <w:r>
        <w:rPr>
          <w:spacing w:val="-2"/>
        </w:rPr>
        <w:t>d'année</w:t>
      </w:r>
    </w:p>
    <w:p w14:paraId="60D7F5A4" w14:textId="77777777" w:rsidR="00A01840" w:rsidRDefault="00000000">
      <w:pPr>
        <w:pStyle w:val="ListParagraph"/>
        <w:numPr>
          <w:ilvl w:val="0"/>
          <w:numId w:val="1"/>
        </w:numPr>
        <w:tabs>
          <w:tab w:val="left" w:pos="837"/>
          <w:tab w:val="left" w:pos="839"/>
        </w:tabs>
        <w:spacing w:before="40" w:line="276" w:lineRule="auto"/>
        <w:ind w:right="1436" w:hanging="361"/>
        <w:jc w:val="both"/>
      </w:pPr>
      <w:r>
        <w:t>Conformément aux normes IPSAS, tout montant dû à/par les agences respectives sera présenté par</w:t>
      </w:r>
      <w:r>
        <w:rPr>
          <w:spacing w:val="-4"/>
        </w:rPr>
        <w:t xml:space="preserve"> </w:t>
      </w:r>
      <w:r>
        <w:t>le</w:t>
      </w:r>
      <w:r>
        <w:rPr>
          <w:spacing w:val="-5"/>
        </w:rPr>
        <w:t xml:space="preserve"> </w:t>
      </w:r>
      <w:r>
        <w:t>PNUD</w:t>
      </w:r>
      <w:r>
        <w:rPr>
          <w:spacing w:val="-3"/>
        </w:rPr>
        <w:t xml:space="preserve"> </w:t>
      </w:r>
      <w:r>
        <w:t>comme</w:t>
      </w:r>
      <w:r>
        <w:rPr>
          <w:spacing w:val="-5"/>
        </w:rPr>
        <w:t xml:space="preserve"> </w:t>
      </w:r>
      <w:r>
        <w:t>une</w:t>
      </w:r>
      <w:r>
        <w:rPr>
          <w:spacing w:val="-5"/>
        </w:rPr>
        <w:t xml:space="preserve"> </w:t>
      </w:r>
      <w:r>
        <w:t>dette</w:t>
      </w:r>
      <w:r>
        <w:rPr>
          <w:spacing w:val="-5"/>
        </w:rPr>
        <w:t xml:space="preserve"> </w:t>
      </w:r>
      <w:r>
        <w:t>ou</w:t>
      </w:r>
      <w:r>
        <w:rPr>
          <w:spacing w:val="-3"/>
        </w:rPr>
        <w:t xml:space="preserve"> </w:t>
      </w:r>
      <w:r>
        <w:t>une</w:t>
      </w:r>
      <w:r>
        <w:rPr>
          <w:spacing w:val="-5"/>
        </w:rPr>
        <w:t xml:space="preserve"> </w:t>
      </w:r>
      <w:r>
        <w:t>créance</w:t>
      </w:r>
      <w:r>
        <w:rPr>
          <w:spacing w:val="-5"/>
        </w:rPr>
        <w:t xml:space="preserve"> </w:t>
      </w:r>
      <w:r>
        <w:t>de</w:t>
      </w:r>
      <w:r>
        <w:rPr>
          <w:spacing w:val="-5"/>
        </w:rPr>
        <w:t xml:space="preserve"> </w:t>
      </w:r>
      <w:r>
        <w:t>l'agence</w:t>
      </w:r>
      <w:r>
        <w:rPr>
          <w:spacing w:val="-5"/>
        </w:rPr>
        <w:t xml:space="preserve"> </w:t>
      </w:r>
      <w:r>
        <w:t>dans</w:t>
      </w:r>
      <w:r>
        <w:rPr>
          <w:spacing w:val="-2"/>
        </w:rPr>
        <w:t xml:space="preserve"> </w:t>
      </w:r>
      <w:r>
        <w:t>les</w:t>
      </w:r>
      <w:r>
        <w:rPr>
          <w:spacing w:val="-2"/>
        </w:rPr>
        <w:t xml:space="preserve"> </w:t>
      </w:r>
      <w:r>
        <w:t>états</w:t>
      </w:r>
      <w:r>
        <w:rPr>
          <w:spacing w:val="-2"/>
        </w:rPr>
        <w:t xml:space="preserve"> </w:t>
      </w:r>
      <w:r>
        <w:t>financiers</w:t>
      </w:r>
      <w:r>
        <w:rPr>
          <w:spacing w:val="-2"/>
        </w:rPr>
        <w:t xml:space="preserve"> </w:t>
      </w:r>
      <w:r>
        <w:t>du</w:t>
      </w:r>
      <w:r>
        <w:rPr>
          <w:spacing w:val="-3"/>
        </w:rPr>
        <w:t xml:space="preserve"> </w:t>
      </w:r>
      <w:r>
        <w:t>PNUD.</w:t>
      </w:r>
      <w:r>
        <w:rPr>
          <w:spacing w:val="-3"/>
        </w:rPr>
        <w:t xml:space="preserve"> </w:t>
      </w:r>
      <w:r>
        <w:t>Par conséquent, en fin d'année, il sera demandé à chaque bureau de pays d'examiner et de rapprocher le montant cumulé des sommes dues à/par chaque agence, par code de fonds. Le rapprochement doit être documenté pour référence ultérieure.</w:t>
      </w:r>
    </w:p>
    <w:p w14:paraId="57F77AA1" w14:textId="77777777" w:rsidR="00A01840" w:rsidRDefault="00A01840">
      <w:pPr>
        <w:pStyle w:val="BodyText"/>
        <w:spacing w:before="211"/>
      </w:pPr>
    </w:p>
    <w:p w14:paraId="4C285B76" w14:textId="77777777" w:rsidR="00A01840" w:rsidRDefault="00000000">
      <w:pPr>
        <w:pStyle w:val="Heading1"/>
        <w:jc w:val="both"/>
      </w:pPr>
      <w:bookmarkStart w:id="10" w:name="Note_importante"/>
      <w:bookmarkEnd w:id="10"/>
      <w:r>
        <w:t>Note</w:t>
      </w:r>
      <w:r>
        <w:rPr>
          <w:spacing w:val="-2"/>
        </w:rPr>
        <w:t xml:space="preserve"> importante</w:t>
      </w:r>
    </w:p>
    <w:p w14:paraId="4349AA10" w14:textId="77777777" w:rsidR="00A01840" w:rsidRDefault="00A01840">
      <w:pPr>
        <w:pStyle w:val="BodyText"/>
        <w:rPr>
          <w:b/>
        </w:rPr>
      </w:pPr>
    </w:p>
    <w:p w14:paraId="7C0E0CBD" w14:textId="77777777" w:rsidR="00A01840" w:rsidRDefault="00A01840">
      <w:pPr>
        <w:pStyle w:val="BodyText"/>
        <w:spacing w:before="10"/>
        <w:rPr>
          <w:b/>
        </w:rPr>
      </w:pPr>
    </w:p>
    <w:p w14:paraId="420BA233" w14:textId="77777777" w:rsidR="00A01840" w:rsidRDefault="00000000">
      <w:pPr>
        <w:pStyle w:val="ListParagraph"/>
        <w:numPr>
          <w:ilvl w:val="0"/>
          <w:numId w:val="1"/>
        </w:numPr>
        <w:tabs>
          <w:tab w:val="left" w:pos="839"/>
        </w:tabs>
        <w:spacing w:line="276" w:lineRule="auto"/>
        <w:ind w:right="1434"/>
        <w:jc w:val="both"/>
      </w:pPr>
      <w:r>
        <w:t>Les orientations ci-dessus s'appliquent aux bureaux de pays où le PNUD est l'agence chef de file parmi toutes les agences participantes. Le principe sous-jacent au calcul des services communs (tels que définis dans le POPP, c'est-à-dire les locaux, la sécurité, la communication/VSAT et le dispensaire) est basé sur les accords ou le budget de l'équipe de pays des Nations unies.</w:t>
      </w:r>
    </w:p>
    <w:p w14:paraId="535A5BF6" w14:textId="77777777" w:rsidR="00A01840" w:rsidRDefault="00A01840">
      <w:pPr>
        <w:pStyle w:val="BodyText"/>
        <w:spacing w:before="44"/>
      </w:pPr>
    </w:p>
    <w:p w14:paraId="4C86D99D" w14:textId="77777777" w:rsidR="00A01840" w:rsidRDefault="00000000">
      <w:pPr>
        <w:pStyle w:val="ListParagraph"/>
        <w:numPr>
          <w:ilvl w:val="0"/>
          <w:numId w:val="1"/>
        </w:numPr>
        <w:tabs>
          <w:tab w:val="left" w:pos="839"/>
        </w:tabs>
        <w:spacing w:line="276" w:lineRule="auto"/>
        <w:ind w:right="1431"/>
        <w:jc w:val="both"/>
      </w:pPr>
      <w:r>
        <w:t>Dans</w:t>
      </w:r>
      <w:r>
        <w:rPr>
          <w:spacing w:val="-13"/>
        </w:rPr>
        <w:t xml:space="preserve"> </w:t>
      </w:r>
      <w:r>
        <w:t>les</w:t>
      </w:r>
      <w:r>
        <w:rPr>
          <w:spacing w:val="-11"/>
        </w:rPr>
        <w:t xml:space="preserve"> </w:t>
      </w:r>
      <w:r>
        <w:t>bureaux</w:t>
      </w:r>
      <w:r>
        <w:rPr>
          <w:spacing w:val="-11"/>
        </w:rPr>
        <w:t xml:space="preserve"> </w:t>
      </w:r>
      <w:r>
        <w:t>de</w:t>
      </w:r>
      <w:r>
        <w:rPr>
          <w:spacing w:val="-13"/>
        </w:rPr>
        <w:t xml:space="preserve"> </w:t>
      </w:r>
      <w:r>
        <w:t>pays</w:t>
      </w:r>
      <w:r>
        <w:rPr>
          <w:spacing w:val="-10"/>
        </w:rPr>
        <w:t xml:space="preserve"> </w:t>
      </w:r>
      <w:r>
        <w:t>où</w:t>
      </w:r>
      <w:r>
        <w:rPr>
          <w:spacing w:val="-12"/>
        </w:rPr>
        <w:t xml:space="preserve"> </w:t>
      </w:r>
      <w:r>
        <w:t>le</w:t>
      </w:r>
      <w:r>
        <w:rPr>
          <w:spacing w:val="-13"/>
        </w:rPr>
        <w:t xml:space="preserve"> </w:t>
      </w:r>
      <w:r>
        <w:t>PNUD</w:t>
      </w:r>
      <w:r>
        <w:rPr>
          <w:spacing w:val="-12"/>
        </w:rPr>
        <w:t xml:space="preserve"> </w:t>
      </w:r>
      <w:r>
        <w:t>est</w:t>
      </w:r>
      <w:r>
        <w:rPr>
          <w:spacing w:val="-13"/>
        </w:rPr>
        <w:t xml:space="preserve"> </w:t>
      </w:r>
      <w:r>
        <w:t>l'un</w:t>
      </w:r>
      <w:r>
        <w:rPr>
          <w:spacing w:val="-12"/>
        </w:rPr>
        <w:t xml:space="preserve"> </w:t>
      </w:r>
      <w:r>
        <w:t>des</w:t>
      </w:r>
      <w:r>
        <w:rPr>
          <w:spacing w:val="-10"/>
        </w:rPr>
        <w:t xml:space="preserve"> </w:t>
      </w:r>
      <w:r>
        <w:t>locataires</w:t>
      </w:r>
      <w:r>
        <w:rPr>
          <w:spacing w:val="-10"/>
        </w:rPr>
        <w:t xml:space="preserve"> </w:t>
      </w:r>
      <w:r>
        <w:t>parmi</w:t>
      </w:r>
      <w:r>
        <w:rPr>
          <w:spacing w:val="-11"/>
        </w:rPr>
        <w:t xml:space="preserve"> </w:t>
      </w:r>
      <w:r>
        <w:t>toutes</w:t>
      </w:r>
      <w:r>
        <w:rPr>
          <w:spacing w:val="-10"/>
        </w:rPr>
        <w:t xml:space="preserve"> </w:t>
      </w:r>
      <w:r>
        <w:t>les</w:t>
      </w:r>
      <w:r>
        <w:rPr>
          <w:spacing w:val="-10"/>
        </w:rPr>
        <w:t xml:space="preserve"> </w:t>
      </w:r>
      <w:r>
        <w:t>agences</w:t>
      </w:r>
      <w:r>
        <w:rPr>
          <w:spacing w:val="-10"/>
        </w:rPr>
        <w:t xml:space="preserve"> </w:t>
      </w:r>
      <w:r>
        <w:t>participantes et</w:t>
      </w:r>
      <w:r>
        <w:rPr>
          <w:spacing w:val="-5"/>
        </w:rPr>
        <w:t xml:space="preserve"> </w:t>
      </w:r>
      <w:r>
        <w:t>n'est</w:t>
      </w:r>
      <w:r>
        <w:rPr>
          <w:spacing w:val="-1"/>
        </w:rPr>
        <w:t xml:space="preserve"> </w:t>
      </w:r>
      <w:r>
        <w:t>responsable</w:t>
      </w:r>
      <w:r>
        <w:rPr>
          <w:spacing w:val="-5"/>
        </w:rPr>
        <w:t xml:space="preserve"> </w:t>
      </w:r>
      <w:r>
        <w:t>que</w:t>
      </w:r>
      <w:r>
        <w:rPr>
          <w:spacing w:val="-5"/>
        </w:rPr>
        <w:t xml:space="preserve"> </w:t>
      </w:r>
      <w:r>
        <w:t>de</w:t>
      </w:r>
      <w:r>
        <w:rPr>
          <w:spacing w:val="-5"/>
        </w:rPr>
        <w:t xml:space="preserve"> </w:t>
      </w:r>
      <w:r>
        <w:t>sa</w:t>
      </w:r>
      <w:r>
        <w:rPr>
          <w:spacing w:val="-1"/>
        </w:rPr>
        <w:t xml:space="preserve"> </w:t>
      </w:r>
      <w:r>
        <w:t>propre</w:t>
      </w:r>
      <w:r>
        <w:rPr>
          <w:spacing w:val="-1"/>
        </w:rPr>
        <w:t xml:space="preserve"> </w:t>
      </w:r>
      <w:r>
        <w:t>part</w:t>
      </w:r>
      <w:r>
        <w:rPr>
          <w:spacing w:val="-5"/>
        </w:rPr>
        <w:t xml:space="preserve"> </w:t>
      </w:r>
      <w:r>
        <w:t>des</w:t>
      </w:r>
      <w:r>
        <w:rPr>
          <w:spacing w:val="-1"/>
        </w:rPr>
        <w:t xml:space="preserve"> </w:t>
      </w:r>
      <w:r>
        <w:t>coûts</w:t>
      </w:r>
      <w:r>
        <w:rPr>
          <w:spacing w:val="-1"/>
        </w:rPr>
        <w:t xml:space="preserve"> </w:t>
      </w:r>
      <w:r>
        <w:t>globaux</w:t>
      </w:r>
      <w:r>
        <w:rPr>
          <w:spacing w:val="-3"/>
        </w:rPr>
        <w:t xml:space="preserve"> </w:t>
      </w:r>
      <w:r>
        <w:t>des</w:t>
      </w:r>
      <w:r>
        <w:rPr>
          <w:spacing w:val="-1"/>
        </w:rPr>
        <w:t xml:space="preserve"> </w:t>
      </w:r>
      <w:r>
        <w:t>services communs,</w:t>
      </w:r>
      <w:r>
        <w:rPr>
          <w:spacing w:val="-2"/>
        </w:rPr>
        <w:t xml:space="preserve"> </w:t>
      </w:r>
      <w:r>
        <w:t>l'hypothèse est</w:t>
      </w:r>
      <w:r>
        <w:rPr>
          <w:spacing w:val="-5"/>
        </w:rPr>
        <w:t xml:space="preserve"> </w:t>
      </w:r>
      <w:r>
        <w:t>que</w:t>
      </w:r>
      <w:r>
        <w:rPr>
          <w:spacing w:val="-5"/>
        </w:rPr>
        <w:t xml:space="preserve"> </w:t>
      </w:r>
      <w:r>
        <w:t>le</w:t>
      </w:r>
      <w:r>
        <w:rPr>
          <w:spacing w:val="-1"/>
        </w:rPr>
        <w:t xml:space="preserve"> </w:t>
      </w:r>
      <w:r>
        <w:t>bureau</w:t>
      </w:r>
      <w:r>
        <w:rPr>
          <w:spacing w:val="-3"/>
        </w:rPr>
        <w:t xml:space="preserve"> </w:t>
      </w:r>
      <w:r>
        <w:t>de</w:t>
      </w:r>
      <w:r>
        <w:rPr>
          <w:spacing w:val="-1"/>
        </w:rPr>
        <w:t xml:space="preserve"> </w:t>
      </w:r>
      <w:r>
        <w:t>pays</w:t>
      </w:r>
      <w:r>
        <w:rPr>
          <w:spacing w:val="-1"/>
        </w:rPr>
        <w:t xml:space="preserve"> </w:t>
      </w:r>
      <w:r>
        <w:t>gérera</w:t>
      </w:r>
      <w:r>
        <w:rPr>
          <w:spacing w:val="-1"/>
        </w:rPr>
        <w:t xml:space="preserve"> </w:t>
      </w:r>
      <w:r>
        <w:t>ces coûts</w:t>
      </w:r>
      <w:r>
        <w:rPr>
          <w:spacing w:val="-1"/>
        </w:rPr>
        <w:t xml:space="preserve"> </w:t>
      </w:r>
      <w:r>
        <w:t>dans</w:t>
      </w:r>
      <w:r>
        <w:rPr>
          <w:spacing w:val="-1"/>
        </w:rPr>
        <w:t xml:space="preserve"> </w:t>
      </w:r>
      <w:r>
        <w:t>le</w:t>
      </w:r>
      <w:r>
        <w:rPr>
          <w:spacing w:val="-5"/>
        </w:rPr>
        <w:t xml:space="preserve"> </w:t>
      </w:r>
      <w:r>
        <w:t>cadre</w:t>
      </w:r>
      <w:r>
        <w:rPr>
          <w:spacing w:val="-1"/>
        </w:rPr>
        <w:t xml:space="preserve"> </w:t>
      </w:r>
      <w:r>
        <w:t>de</w:t>
      </w:r>
      <w:r>
        <w:rPr>
          <w:spacing w:val="-1"/>
        </w:rPr>
        <w:t xml:space="preserve"> </w:t>
      </w:r>
      <w:r>
        <w:t>son</w:t>
      </w:r>
      <w:r>
        <w:rPr>
          <w:spacing w:val="-3"/>
        </w:rPr>
        <w:t xml:space="preserve"> </w:t>
      </w:r>
      <w:r>
        <w:t>budget</w:t>
      </w:r>
      <w:r>
        <w:rPr>
          <w:spacing w:val="-5"/>
        </w:rPr>
        <w:t xml:space="preserve"> </w:t>
      </w:r>
      <w:r>
        <w:t>institutionnel</w:t>
      </w:r>
      <w:r>
        <w:rPr>
          <w:spacing w:val="-2"/>
        </w:rPr>
        <w:t xml:space="preserve"> </w:t>
      </w:r>
      <w:r>
        <w:t>(de</w:t>
      </w:r>
      <w:r>
        <w:rPr>
          <w:spacing w:val="-1"/>
        </w:rPr>
        <w:t xml:space="preserve"> </w:t>
      </w:r>
      <w:r>
        <w:t>base</w:t>
      </w:r>
      <w:r>
        <w:rPr>
          <w:spacing w:val="-5"/>
        </w:rPr>
        <w:t xml:space="preserve"> </w:t>
      </w:r>
      <w:r>
        <w:t>et XB) et non par le biais de fonds de services communs et suivra les procédures qui régissent l'utilisation de ces ressources.</w:t>
      </w:r>
    </w:p>
    <w:p w14:paraId="6C572F6E" w14:textId="77777777" w:rsidR="00A01840" w:rsidRDefault="00A01840">
      <w:pPr>
        <w:pStyle w:val="BodyText"/>
        <w:spacing w:before="39"/>
      </w:pPr>
    </w:p>
    <w:p w14:paraId="67C36F2B" w14:textId="77777777" w:rsidR="00A01840" w:rsidRDefault="00000000">
      <w:pPr>
        <w:pStyle w:val="ListParagraph"/>
        <w:numPr>
          <w:ilvl w:val="0"/>
          <w:numId w:val="1"/>
        </w:numPr>
        <w:tabs>
          <w:tab w:val="left" w:pos="839"/>
        </w:tabs>
        <w:spacing w:before="1" w:line="276" w:lineRule="auto"/>
        <w:ind w:right="1439"/>
        <w:jc w:val="both"/>
      </w:pPr>
      <w:r>
        <w:t>Si</w:t>
      </w:r>
      <w:r>
        <w:rPr>
          <w:spacing w:val="-13"/>
        </w:rPr>
        <w:t xml:space="preserve"> </w:t>
      </w:r>
      <w:r>
        <w:t>le</w:t>
      </w:r>
      <w:r>
        <w:rPr>
          <w:spacing w:val="-12"/>
        </w:rPr>
        <w:t xml:space="preserve"> </w:t>
      </w:r>
      <w:r>
        <w:t>PNUD</w:t>
      </w:r>
      <w:r>
        <w:rPr>
          <w:spacing w:val="-13"/>
        </w:rPr>
        <w:t xml:space="preserve"> </w:t>
      </w:r>
      <w:r>
        <w:t>n'est</w:t>
      </w:r>
      <w:r>
        <w:rPr>
          <w:spacing w:val="-12"/>
        </w:rPr>
        <w:t xml:space="preserve"> </w:t>
      </w:r>
      <w:r>
        <w:t>pas</w:t>
      </w:r>
      <w:r>
        <w:rPr>
          <w:spacing w:val="-13"/>
        </w:rPr>
        <w:t xml:space="preserve"> </w:t>
      </w:r>
      <w:r>
        <w:t>une</w:t>
      </w:r>
      <w:r>
        <w:rPr>
          <w:spacing w:val="-12"/>
        </w:rPr>
        <w:t xml:space="preserve"> </w:t>
      </w:r>
      <w:r>
        <w:t>agence</w:t>
      </w:r>
      <w:r>
        <w:rPr>
          <w:spacing w:val="-13"/>
        </w:rPr>
        <w:t xml:space="preserve"> </w:t>
      </w:r>
      <w:r>
        <w:t>chef</w:t>
      </w:r>
      <w:r>
        <w:rPr>
          <w:spacing w:val="-12"/>
        </w:rPr>
        <w:t xml:space="preserve"> </w:t>
      </w:r>
      <w:r>
        <w:t>de</w:t>
      </w:r>
      <w:r>
        <w:rPr>
          <w:spacing w:val="-12"/>
        </w:rPr>
        <w:t xml:space="preserve"> </w:t>
      </w:r>
      <w:r>
        <w:t>file,</w:t>
      </w:r>
      <w:r>
        <w:rPr>
          <w:spacing w:val="-13"/>
        </w:rPr>
        <w:t xml:space="preserve"> </w:t>
      </w:r>
      <w:r>
        <w:t>le</w:t>
      </w:r>
      <w:r>
        <w:rPr>
          <w:spacing w:val="-12"/>
        </w:rPr>
        <w:t xml:space="preserve"> </w:t>
      </w:r>
      <w:r>
        <w:t>CO</w:t>
      </w:r>
      <w:r>
        <w:rPr>
          <w:spacing w:val="-13"/>
        </w:rPr>
        <w:t xml:space="preserve"> </w:t>
      </w:r>
      <w:r>
        <w:t>ne</w:t>
      </w:r>
      <w:r>
        <w:rPr>
          <w:spacing w:val="-12"/>
        </w:rPr>
        <w:t xml:space="preserve"> </w:t>
      </w:r>
      <w:r>
        <w:t>paiera</w:t>
      </w:r>
      <w:r>
        <w:rPr>
          <w:spacing w:val="-13"/>
        </w:rPr>
        <w:t xml:space="preserve"> </w:t>
      </w:r>
      <w:r>
        <w:t>que</w:t>
      </w:r>
      <w:r>
        <w:rPr>
          <w:spacing w:val="-12"/>
        </w:rPr>
        <w:t xml:space="preserve"> </w:t>
      </w:r>
      <w:r>
        <w:t>la</w:t>
      </w:r>
      <w:r>
        <w:rPr>
          <w:spacing w:val="-12"/>
        </w:rPr>
        <w:t xml:space="preserve"> </w:t>
      </w:r>
      <w:r>
        <w:t>part</w:t>
      </w:r>
      <w:r>
        <w:rPr>
          <w:spacing w:val="-13"/>
        </w:rPr>
        <w:t xml:space="preserve"> </w:t>
      </w:r>
      <w:r>
        <w:t>du</w:t>
      </w:r>
      <w:r>
        <w:rPr>
          <w:spacing w:val="-10"/>
        </w:rPr>
        <w:t xml:space="preserve"> </w:t>
      </w:r>
      <w:r>
        <w:t>PNUD</w:t>
      </w:r>
      <w:r>
        <w:rPr>
          <w:spacing w:val="-13"/>
        </w:rPr>
        <w:t xml:space="preserve"> </w:t>
      </w:r>
      <w:r>
        <w:t>et</w:t>
      </w:r>
      <w:r>
        <w:rPr>
          <w:spacing w:val="-12"/>
        </w:rPr>
        <w:t xml:space="preserve"> </w:t>
      </w:r>
      <w:r>
        <w:t>comptabilisera les dépenses en conséquence.</w:t>
      </w:r>
    </w:p>
    <w:p w14:paraId="4F8CA727" w14:textId="77777777" w:rsidR="00A01840" w:rsidRDefault="00A01840">
      <w:pPr>
        <w:pStyle w:val="BodyText"/>
        <w:spacing w:before="37"/>
      </w:pPr>
    </w:p>
    <w:p w14:paraId="61F55789" w14:textId="77777777" w:rsidR="00A01840" w:rsidRDefault="00000000">
      <w:pPr>
        <w:pStyle w:val="ListParagraph"/>
        <w:numPr>
          <w:ilvl w:val="0"/>
          <w:numId w:val="1"/>
        </w:numPr>
        <w:tabs>
          <w:tab w:val="left" w:pos="839"/>
        </w:tabs>
        <w:spacing w:line="278" w:lineRule="auto"/>
        <w:ind w:right="1438"/>
        <w:jc w:val="both"/>
      </w:pPr>
      <w:r>
        <w:t>Pour s'assurer que les services communs sont correctement inclus dans le recouvrement des coûts, les offices doivent toujours se référer aux accords spécifiques conclus avec les agences.</w:t>
      </w:r>
    </w:p>
    <w:p w14:paraId="1C2C10D7" w14:textId="77777777" w:rsidR="00A01840" w:rsidRDefault="00A01840">
      <w:pPr>
        <w:pStyle w:val="BodyText"/>
      </w:pPr>
    </w:p>
    <w:p w14:paraId="1136ED93" w14:textId="77777777" w:rsidR="00B508F2" w:rsidRDefault="00B508F2">
      <w:pPr>
        <w:pStyle w:val="BodyText"/>
      </w:pPr>
    </w:p>
    <w:p w14:paraId="05ABCBF2" w14:textId="77777777" w:rsidR="00B508F2" w:rsidRDefault="00B508F2">
      <w:pPr>
        <w:pStyle w:val="BodyText"/>
      </w:pPr>
    </w:p>
    <w:p w14:paraId="7C90972A" w14:textId="77777777" w:rsidR="00B508F2" w:rsidRDefault="00B508F2">
      <w:pPr>
        <w:pStyle w:val="BodyText"/>
      </w:pPr>
    </w:p>
    <w:p w14:paraId="6F44274D" w14:textId="77777777" w:rsidR="00B508F2" w:rsidRPr="00A61F40" w:rsidRDefault="00B508F2" w:rsidP="00240C77">
      <w:pPr>
        <w:pStyle w:val="NormalWeb"/>
        <w:ind w:right="1470"/>
        <w:rPr>
          <w:rFonts w:asciiTheme="minorHAnsi" w:hAnsiTheme="minorHAnsi" w:cstheme="minorHAnsi"/>
          <w:i/>
          <w:iCs/>
          <w:color w:val="000000"/>
          <w:sz w:val="22"/>
          <w:szCs w:val="22"/>
          <w:lang w:val="en-US"/>
        </w:rPr>
      </w:pPr>
      <w:r w:rsidRPr="00A61F40">
        <w:rPr>
          <w:rFonts w:asciiTheme="minorHAnsi" w:hAnsiTheme="minorHAnsi" w:cstheme="minorHAnsi"/>
          <w:i/>
          <w:iCs/>
          <w:color w:val="000000"/>
          <w:sz w:val="22"/>
          <w:szCs w:val="22"/>
          <w:lang w:val="en-US"/>
        </w:rPr>
        <w:t>Disclaimer: This document was translated from English into French. In the event of any discrepancy between this translation and the original English document, the original English document shall prevail.</w:t>
      </w:r>
    </w:p>
    <w:p w14:paraId="24A4AFA2" w14:textId="72267106" w:rsidR="00B508F2" w:rsidRPr="00A61F40" w:rsidRDefault="00240C77" w:rsidP="00240C77">
      <w:pPr>
        <w:pStyle w:val="NormalWeb"/>
        <w:ind w:right="1470"/>
        <w:rPr>
          <w:rFonts w:asciiTheme="minorHAnsi" w:hAnsiTheme="minorHAnsi" w:cstheme="minorHAnsi"/>
          <w:i/>
          <w:iCs/>
          <w:color w:val="000000"/>
          <w:sz w:val="22"/>
          <w:szCs w:val="22"/>
        </w:rPr>
      </w:pPr>
      <w:r w:rsidRPr="00A61F40">
        <w:rPr>
          <w:rFonts w:asciiTheme="minorHAnsi" w:hAnsiTheme="minorHAnsi" w:cstheme="minorHAnsi"/>
          <w:i/>
          <w:iCs/>
          <w:color w:val="000000"/>
          <w:sz w:val="22"/>
          <w:szCs w:val="22"/>
        </w:rPr>
        <w:t>Avertissement :</w:t>
      </w:r>
      <w:r w:rsidR="00B508F2" w:rsidRPr="00A61F40">
        <w:rPr>
          <w:rFonts w:asciiTheme="minorHAnsi" w:hAnsiTheme="minorHAnsi" w:cstheme="minorHAnsi"/>
          <w:i/>
          <w:iCs/>
          <w:color w:val="000000"/>
          <w:sz w:val="22"/>
          <w:szCs w:val="22"/>
        </w:rPr>
        <w:t xml:space="preserve"> Ce document a été traduit de l'anglais vers le français. En cas de divergence entre cette traduction et le document anglais original, le document anglais original prévaudra.</w:t>
      </w:r>
    </w:p>
    <w:p w14:paraId="3F73A165" w14:textId="15D014CD" w:rsidR="00A01840" w:rsidRDefault="00000000" w:rsidP="00B508F2">
      <w:pPr>
        <w:pStyle w:val="BodyText"/>
        <w:tabs>
          <w:tab w:val="left" w:pos="3075"/>
          <w:tab w:val="left" w:pos="8371"/>
        </w:tabs>
      </w:pPr>
      <w:r>
        <w:rPr>
          <w:noProof/>
        </w:rPr>
        <mc:AlternateContent>
          <mc:Choice Requires="wps">
            <w:drawing>
              <wp:anchor distT="0" distB="0" distL="0" distR="0" simplePos="0" relativeHeight="251654144" behindDoc="1" locked="0" layoutInCell="1" allowOverlap="1" wp14:anchorId="043DDA7C" wp14:editId="53F36DA2">
                <wp:simplePos x="0" y="0"/>
                <wp:positionH relativeFrom="page">
                  <wp:posOffset>1216660</wp:posOffset>
                </wp:positionH>
                <wp:positionV relativeFrom="paragraph">
                  <wp:posOffset>967</wp:posOffset>
                </wp:positionV>
                <wp:extent cx="73660" cy="1701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2E12081" id="Graphic 11" o:spid="_x0000_s1026" style="position:absolute;margin-left:95.8pt;margin-top:.1pt;width:5.8pt;height:13.4pt;z-index:-251662336;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OIKo97bAAAABwEAAA8AAABkcnMvZG93bnJldi54bWxMjsFO&#10;wzAQRO9I/IO1SNyo0yCVEuJUFMGFEy0I1JsTL3EgXkexWyd/z3KC24xmNPPKzeR6ccIxdJ4ULBcZ&#10;CKTGm45aBW+vT1drECFqMrr3hApmDLCpzs9KXRifaIenfWwFj1AotAIb41BIGRqLToeFH5A4+/Sj&#10;05Ht2Eoz6sTjrpd5lq2k0x3xg9UDPlhsvvdHp2CXHg9mXps5vW8/7Fc6tNvn+kWpy4vp/g5ExCn+&#10;leEXn9GhYqbaH8kE0bO/Xa64qiAHwXGeXbOoWdxkIKtS/uevfgAAAP//AwBQSwECLQAUAAYACAAA&#10;ACEAtoM4kv4AAADhAQAAEwAAAAAAAAAAAAAAAAAAAAAAW0NvbnRlbnRfVHlwZXNdLnhtbFBLAQIt&#10;ABQABgAIAAAAIQA4/SH/1gAAAJQBAAALAAAAAAAAAAAAAAAAAC8BAABfcmVscy8ucmVsc1BLAQIt&#10;ABQABgAIAAAAIQD6FMWOIgIAALsEAAAOAAAAAAAAAAAAAAAAAC4CAABkcnMvZTJvRG9jLnhtbFBL&#10;AQItABQABgAIAAAAIQDiCqPe2wAAAAcBAAAPAAAAAAAAAAAAAAAAAHwEAABkcnMvZG93bnJldi54&#10;bWxQSwUGAAAAAAQABADzAAAAhAUAAAAA&#10;" path="m73659,l,,,170179r73659,l73659,xe" fillcolor="#e6e6e6" stroked="f">
                <v:path arrowok="t"/>
                <w10:wrap anchorx="page"/>
              </v:shape>
            </w:pict>
          </mc:Fallback>
        </mc:AlternateContent>
      </w:r>
      <w:r>
        <w:rPr>
          <w:noProof/>
        </w:rPr>
        <mc:AlternateContent>
          <mc:Choice Requires="wps">
            <w:drawing>
              <wp:anchor distT="0" distB="0" distL="0" distR="0" simplePos="0" relativeHeight="251655168" behindDoc="1" locked="0" layoutInCell="1" allowOverlap="1" wp14:anchorId="3CC1CE99" wp14:editId="721F88E3">
                <wp:simplePos x="0" y="0"/>
                <wp:positionH relativeFrom="page">
                  <wp:posOffset>1493519</wp:posOffset>
                </wp:positionH>
                <wp:positionV relativeFrom="paragraph">
                  <wp:posOffset>967</wp:posOffset>
                </wp:positionV>
                <wp:extent cx="73660" cy="1701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5CBFABF" id="Graphic 12" o:spid="_x0000_s1026" style="position:absolute;margin-left:117.6pt;margin-top:.1pt;width:5.8pt;height:13.4pt;z-index:-251661312;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ISO1V7cAAAABwEAAA8AAABkcnMvZG93bnJldi54bWxMj8FO&#10;wzAQRO9I/IO1SNyoQ4BShTgVRXDhRAsC9ebESxyI11Hs1snfs5zgNqsZzb4p15PrxRHH0HlScLnI&#10;QCA13nTUKnh7fbpYgQhRk9G9J1QwY4B1dXpS6sL4RFs87mIruIRCoRXYGIdCytBYdDos/IDE3qcf&#10;nY58jq00o05c7nqZZ9lSOt0Rf7B6wAeLzffu4BRs0+PezCszp/fNh/1K+3bzXL8odX423d+BiDjF&#10;vzD84jM6VMxU+wOZIHoF+dVNzlEWINjOr5e8pGZxm4GsSvmfv/oBAAD//wMAUEsBAi0AFAAGAAgA&#10;AAAhALaDOJL+AAAA4QEAABMAAAAAAAAAAAAAAAAAAAAAAFtDb250ZW50X1R5cGVzXS54bWxQSwEC&#10;LQAUAAYACAAAACEAOP0h/9YAAACUAQAACwAAAAAAAAAAAAAAAAAvAQAAX3JlbHMvLnJlbHNQSwEC&#10;LQAUAAYACAAAACEA+hTFjiICAAC7BAAADgAAAAAAAAAAAAAAAAAuAgAAZHJzL2Uyb0RvYy54bWxQ&#10;SwECLQAUAAYACAAAACEAhI7VXtwAAAAHAQAADwAAAAAAAAAAAAAAAAB8BAAAZHJzL2Rvd25yZXYu&#10;eG1sUEsFBgAAAAAEAAQA8wAAAIUFAAAAAA==&#10;" path="m73659,l,,,170179r73659,l73659,xe" fillcolor="#e6e6e6" stroked="f">
                <v:path arrowok="t"/>
                <w10:wrap anchorx="page"/>
              </v:shape>
            </w:pict>
          </mc:Fallback>
        </mc:AlternateContent>
      </w:r>
    </w:p>
    <w:sectPr w:rsidR="00A01840" w:rsidSect="005C64B4">
      <w:headerReference w:type="default" r:id="rId9"/>
      <w:footerReference w:type="default" r:id="rId10"/>
      <w:pgSz w:w="12240" w:h="15840"/>
      <w:pgMar w:top="1880" w:right="0" w:bottom="280" w:left="1320" w:header="72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5BBC" w14:textId="77777777" w:rsidR="00FD17F8" w:rsidRDefault="00FD17F8">
      <w:r>
        <w:separator/>
      </w:r>
    </w:p>
  </w:endnote>
  <w:endnote w:type="continuationSeparator" w:id="0">
    <w:p w14:paraId="13DEDAC6" w14:textId="77777777" w:rsidR="00FD17F8" w:rsidRDefault="00FD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7DB" w14:textId="77777777" w:rsidR="00A01840" w:rsidRDefault="00000000">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F471A65" wp14:editId="25CC5FFF">
              <wp:simplePos x="0" y="0"/>
              <wp:positionH relativeFrom="page">
                <wp:posOffset>901700</wp:posOffset>
              </wp:positionH>
              <wp:positionV relativeFrom="page">
                <wp:posOffset>9445625</wp:posOffset>
              </wp:positionV>
              <wp:extent cx="6756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3A88CBE3" w14:textId="77777777" w:rsidR="00A01840" w:rsidRDefault="00000000">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3F471A65" id="_x0000_t202" coordsize="21600,21600" o:spt="202" path="m,l,21600r21600,l21600,xe">
              <v:stroke joinstyle="miter"/>
              <v:path gradientshapeok="t" o:connecttype="rect"/>
            </v:shapetype>
            <v:shape id="Textbox 5" o:spid="_x0000_s1026" type="#_x0000_t202" style="position:absolute;margin-left:71pt;margin-top:743.75pt;width:53.2pt;height:13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69kwEAABoDAAAOAAAAZHJzL2Uyb0RvYy54bWysUsFuEzEQvSPxD5bvxJuKBrTKpqKtQEgV&#10;ILX9AMdrZ1esPWbGyW7+nrG7SRC9IS722DN+894br28mP4iDReohNHK5qKSwwUDbh10jn58+v/so&#10;BSUdWj1AsI08WpI3m7dv1mOs7RV0MLQWBYMEqsfYyC6lWCtFprNe0wKiDZx0gF4nPuJOtahHRveD&#10;uqqqlRoB24hgLBHf3r8k5abgO2dN+u4c2SSGRjK3VFYs6zavarPW9Q517Hoz09D/wMLrPnDTM9S9&#10;TlrssX8F5XuDQODSwoBX4FxvbNHAapbVX2oeOx1t0cLmUDzbRP8P1nw7PMYfKNJ0CxMPsIig+ADm&#10;J7E3aoxUzzXZU6qJq7PQyaHPO0sQ/JC9PZ79tFMShi9XH65X7zljOLVcXS+r4re6PI5I6YsFL3LQ&#10;SORxFQL68EApt9f1qWTm8tI+E0nTduKSHG6hPbKGkcfYSPq112ilGL4G9inP/BTgKdieAkzDHZSf&#10;kaUE+LRP4PrS+YI7d+YBFELzZ8kT/vNcqi5fevMbAAD//wMAUEsDBBQABgAIAAAAIQBEDBF14gAA&#10;AA0BAAAPAAAAZHJzL2Rvd25yZXYueG1sTI/BTsMwEETvSPyDtUjcqNOQlDTEqSoEJyREGg49OrGb&#10;WI3XIXbb8PdsT3Db2R3Nvik2sx3YWU/eOBSwXETANLZOGewEfNVvDxkwHyQqOTjUAn60h015e1PI&#10;XLkLVvq8Cx2jEPS5FNCHMOac+7bXVvqFGzXS7eAmKwPJqeNqkhcKtwOPo2jFrTRIH3o56pdet8fd&#10;yQrY7rF6Nd8fzWd1qExdryN8Xx2FuL+bt8/Agp7Dnxmu+IQOJTE17oTKs4F0ElOXcB2ypxQYWeIk&#10;S4A1tEqXjynwsuD/W5S/AAAA//8DAFBLAQItABQABgAIAAAAIQC2gziS/gAAAOEBAAATAAAAAAAA&#10;AAAAAAAAAAAAAABbQ29udGVudF9UeXBlc10ueG1sUEsBAi0AFAAGAAgAAAAhADj9If/WAAAAlAEA&#10;AAsAAAAAAAAAAAAAAAAALwEAAF9yZWxzLy5yZWxzUEsBAi0AFAAGAAgAAAAhAK+Dfr2TAQAAGgMA&#10;AA4AAAAAAAAAAAAAAAAALgIAAGRycy9lMm9Eb2MueG1sUEsBAi0AFAAGAAgAAAAhAEQMEXXiAAAA&#10;DQEAAA8AAAAAAAAAAAAAAAAA7QMAAGRycy9kb3ducmV2LnhtbFBLBQYAAAAABAAEAPMAAAD8BAAA&#10;AAA=&#10;" filled="f" stroked="f">
              <v:textbox inset="0,0,0,0">
                <w:txbxContent>
                  <w:p w14:paraId="3A88CBE3" w14:textId="77777777" w:rsidR="00A01840" w:rsidRDefault="00000000">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2C8B822B" wp14:editId="7F0D7EDD">
              <wp:simplePos x="0" y="0"/>
              <wp:positionH relativeFrom="page">
                <wp:posOffset>2778709</wp:posOffset>
              </wp:positionH>
              <wp:positionV relativeFrom="page">
                <wp:posOffset>9445625</wp:posOffset>
              </wp:positionV>
              <wp:extent cx="221234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56A49EAA" w14:textId="77777777" w:rsidR="00A01840"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wps:txbx>
                    <wps:bodyPr wrap="square" lIns="0" tIns="0" rIns="0" bIns="0" rtlCol="0">
                      <a:noAutofit/>
                    </wps:bodyPr>
                  </wps:wsp>
                </a:graphicData>
              </a:graphic>
            </wp:anchor>
          </w:drawing>
        </mc:Choice>
        <mc:Fallback>
          <w:pict>
            <v:shape w14:anchorId="2C8B822B" id="Textbox 6" o:spid="_x0000_s1027" type="#_x0000_t202" style="position:absolute;margin-left:218.8pt;margin-top:743.75pt;width:174.2pt;height:1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FgmAEAACIDAAAOAAAAZHJzL2Uyb0RvYy54bWysUsFu3CAQvVfKPyDuWWynjSprvVGaqFWl&#10;qK2U9gNYDGtUw1CGXXv/vgPx7lbtrcplGJjh8d4b1nezG9lBR7TgO16vKs60V9Bbv+v4j+8fr99z&#10;hkn6Xo7gdcePGvnd5urNegqtbmCAsdeREYjHdgodH1IKrRCoBu0kriBoT0UD0clE27gTfZQTobtR&#10;NFV1KyaIfYigNCKdPr4U+abgG6NV+moM6sTGjhO3VGIscZuj2Kxlu4syDFYtNOR/sHDSenr0DPUo&#10;k2T7aP+BclZFQDBppcAJMMYqXTSQmrr6S83zIIMuWsgcDGeb8PVg1ZfDc/gWWZo/wEwDLCIwPIH6&#10;ieSNmAK2S0/2FFuk7ix0NtHllSQwukjeHs9+6jkxRYdNUzc3b6mkqFbfvqurYri43A4R0ycNjuWk&#10;45HmVRjIwxOm/L5sTy0LmZf3M5M0b2dm+0yaOvPJFvojaZlonB3HX3sZNWfjZ09+5dmfknhKtqck&#10;pvEByg/Jkjzc7xMYWwhccBcCNIjCa/k0edJ/7kvX5WtvfgMAAP//AwBQSwMEFAAGAAgAAAAhALRD&#10;5nPiAAAADQEAAA8AAABkcnMvZG93bnJldi54bWxMj81OwzAQhO9IvIO1SNyoU9r8EOJUVQUnJEQa&#10;Dhyd2E2sxus0dtvw9iwnOO7Mp9mZYjPbgV305I1DActFBExj65TBTsBn/fqQAfNBopKDQy3gW3vY&#10;lLc3hcyVu2KlL/vQMQpBn0sBfQhjzrlve22lX7hRI3kHN1kZ6Jw6riZ5pXA78McoSriVBulDL0e9&#10;63V73J+tgO0XVi/m9N58VIfK1PVThG/JUYj7u3n7DCzoOfzB8FufqkNJnRp3RuXZIGC9ShNCyVhn&#10;aQyMkDRLaF5DUrxcxcDLgv9fUf4AAAD//wMAUEsBAi0AFAAGAAgAAAAhALaDOJL+AAAA4QEAABMA&#10;AAAAAAAAAAAAAAAAAAAAAFtDb250ZW50X1R5cGVzXS54bWxQSwECLQAUAAYACAAAACEAOP0h/9YA&#10;AACUAQAACwAAAAAAAAAAAAAAAAAvAQAAX3JlbHMvLnJlbHNQSwECLQAUAAYACAAAACEASBuxYJgB&#10;AAAiAwAADgAAAAAAAAAAAAAAAAAuAgAAZHJzL2Uyb0RvYy54bWxQSwECLQAUAAYACAAAACEAtEPm&#10;c+IAAAANAQAADwAAAAAAAAAAAAAAAADyAwAAZHJzL2Rvd25yZXYueG1sUEsFBgAAAAAEAAQA8wAA&#10;AAEFAAAAAA==&#10;" filled="f" stroked="f">
              <v:textbox inset="0,0,0,0">
                <w:txbxContent>
                  <w:p w14:paraId="56A49EAA" w14:textId="77777777" w:rsidR="00A01840"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43C8DCEB" wp14:editId="0BD00E4C">
              <wp:simplePos x="0" y="0"/>
              <wp:positionH relativeFrom="page">
                <wp:posOffset>6141707</wp:posOffset>
              </wp:positionH>
              <wp:positionV relativeFrom="page">
                <wp:posOffset>9445625</wp:posOffset>
              </wp:positionV>
              <wp:extent cx="72644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1C199F4E" w14:textId="77777777" w:rsidR="00A01840"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wps:txbx>
                    <wps:bodyPr wrap="square" lIns="0" tIns="0" rIns="0" bIns="0" rtlCol="0">
                      <a:noAutofit/>
                    </wps:bodyPr>
                  </wps:wsp>
                </a:graphicData>
              </a:graphic>
            </wp:anchor>
          </w:drawing>
        </mc:Choice>
        <mc:Fallback>
          <w:pict>
            <v:shape w14:anchorId="43C8DCEB" id="Textbox 7" o:spid="_x0000_s1028" type="#_x0000_t202" style="position:absolute;margin-left:483.6pt;margin-top:743.75pt;width:57.2pt;height:1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Udx2&#10;1OMAAAAOAQAADwAAAGRycy9kb3ducmV2LnhtbEyPwU7DMAyG70i8Q2QkbiztoF1Xmk4TghMSoisH&#10;jmnjtdEapzTZVt6e7DRutv5Pvz8Xm9kM7IST05YExIsIGFJrlaZOwFf99pABc16SkoMlFPCLDjbl&#10;7U0hc2XPVOFp5zsWSsjlUkDv/Zhz7toejXQLOyKFbG8nI31Yp46rSZ5DuRn4MopSbqSmcKGXI770&#10;2B52RyNg+03Vq/75aD6rfaXreh3Re3oQ4v5u3j4D8zj7KwwX/aAOZXBq7JGUY4OAdbpaBjQET9kq&#10;AXZBoixOgTVhSuLHBHhZ8P9vlH8AAAD//wMAUEsBAi0AFAAGAAgAAAAhALaDOJL+AAAA4QEAABMA&#10;AAAAAAAAAAAAAAAAAAAAAFtDb250ZW50X1R5cGVzXS54bWxQSwECLQAUAAYACAAAACEAOP0h/9YA&#10;AACUAQAACwAAAAAAAAAAAAAAAAAvAQAAX3JlbHMvLnJlbHNQSwECLQAUAAYACAAAACEAF6cDHpcB&#10;AAAhAwAADgAAAAAAAAAAAAAAAAAuAgAAZHJzL2Uyb0RvYy54bWxQSwECLQAUAAYACAAAACEAUdx2&#10;1OMAAAAOAQAADwAAAAAAAAAAAAAAAADxAwAAZHJzL2Rvd25yZXYueG1sUEsFBgAAAAAEAAQA8wAA&#10;AAEFAAAAAA==&#10;" filled="f" stroked="f">
              <v:textbox inset="0,0,0,0">
                <w:txbxContent>
                  <w:p w14:paraId="1C199F4E" w14:textId="77777777" w:rsidR="00A01840"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1D3D" w14:textId="77777777" w:rsidR="00240C77" w:rsidRDefault="00240C77" w:rsidP="00240C77">
    <w:pPr>
      <w:pStyle w:val="BodyText"/>
      <w:spacing w:line="14" w:lineRule="auto"/>
      <w:rPr>
        <w:sz w:val="20"/>
      </w:rPr>
    </w:pPr>
    <w:r>
      <w:rPr>
        <w:noProof/>
      </w:rPr>
      <mc:AlternateContent>
        <mc:Choice Requires="wps">
          <w:drawing>
            <wp:anchor distT="0" distB="0" distL="0" distR="0" simplePos="0" relativeHeight="487182848" behindDoc="1" locked="0" layoutInCell="1" allowOverlap="1" wp14:anchorId="62577B29" wp14:editId="511CB11B">
              <wp:simplePos x="0" y="0"/>
              <wp:positionH relativeFrom="page">
                <wp:posOffset>901700</wp:posOffset>
              </wp:positionH>
              <wp:positionV relativeFrom="page">
                <wp:posOffset>9445625</wp:posOffset>
              </wp:positionV>
              <wp:extent cx="675640" cy="165100"/>
              <wp:effectExtent l="0" t="0" r="0" b="0"/>
              <wp:wrapNone/>
              <wp:docPr id="72589445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557151BB" w14:textId="77777777" w:rsidR="00240C77" w:rsidRDefault="00240C77" w:rsidP="00240C77">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62577B29" id="_x0000_t202" coordsize="21600,21600" o:spt="202" path="m,l,21600r21600,l21600,xe">
              <v:stroke joinstyle="miter"/>
              <v:path gradientshapeok="t" o:connecttype="rect"/>
            </v:shapetype>
            <v:shape id="_x0000_s1029" type="#_x0000_t202" style="position:absolute;margin-left:71pt;margin-top:743.75pt;width:53.2pt;height:1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bmAEAACEDAAAOAAAAZHJzL2Uyb0RvYy54bWysUl9v0zAQf0fad7D8vibdWEFR04kxgZAm&#10;QBp8ANexG4vYZ+7cJv32nL20RfCGeHEuvvPPvz9e309+EAeD5CC0crmopTBBQ+fCrpXfv324fisF&#10;JRU6NUAwrTwakvebq1frMTbmBnoYOoOCQQI1Y2xln1Jsqop0b7yiBUQTuGkBvUr8i7uqQzUyuh+q&#10;m7peVSNgFxG0IeLdx5em3BR8a41OX6wlk8TQSuaWyopl3ea12qxVs0MVe6dnGuofWHjlAl96hnpU&#10;SYk9ur+gvNMIBDYtNPgKrHXaFA2sZln/oea5V9EULWwOxbNN9P9g9efDc/yKIk0PMHGARQTFJ9A/&#10;iL2pxkjNPJM9pYZ4OgudLPr8ZQmCD7K3x7OfZkpC8+bqzd3qNXc0t5aru2Vd/K4uhyNS+mjAi1y0&#10;EjmuQkAdnijl61VzGpm5vFyfiaRpOwnXtfI2h5h3ttAdWcrIabaSfu4VGimGT4HtytGfCjwV21OB&#10;aXgP5YFkRQHe7RNYVwhccGcCnEPhNb+ZHPTv/2Xq8rI3vwAAAP//AwBQSwMEFAAGAAgAAAAhAEQM&#10;EXXiAAAADQEAAA8AAABkcnMvZG93bnJldi54bWxMj8FOwzAQRO9I/IO1SNyo05CUNMSpKgQnJEQa&#10;Dj06sZtYjdchdtvw92xPcNvZHc2+KTazHdhZT944FLBcRMA0tk4Z7AR81W8PGTAfJCo5ONQCfrSH&#10;TXl7U8hcuQtW+rwLHaMQ9LkU0Icw5pz7ttdW+oUbNdLt4CYrA8mp42qSFwq3A4+jaMWtNEgfejnq&#10;l163x93JCtjusXo13x/NZ3WoTF2vI3xfHYW4v5u3z8CCnsOfGa74hA4lMTXuhMqzgXQSU5dwHbKn&#10;FBhZ4iRLgDW0SpePKfCy4P9blL8AAAD//wMAUEsBAi0AFAAGAAgAAAAhALaDOJL+AAAA4QEAABMA&#10;AAAAAAAAAAAAAAAAAAAAAFtDb250ZW50X1R5cGVzXS54bWxQSwECLQAUAAYACAAAACEAOP0h/9YA&#10;AACUAQAACwAAAAAAAAAAAAAAAAAvAQAAX3JlbHMvLnJlbHNQSwECLQAUAAYACAAAACEA/jcAG5gB&#10;AAAhAwAADgAAAAAAAAAAAAAAAAAuAgAAZHJzL2Uyb0RvYy54bWxQSwECLQAUAAYACAAAACEARAwR&#10;deIAAAANAQAADwAAAAAAAAAAAAAAAADyAwAAZHJzL2Rvd25yZXYueG1sUEsFBgAAAAAEAAQA8wAA&#10;AAEFAAAAAA==&#10;" filled="f" stroked="f">
              <v:textbox inset="0,0,0,0">
                <w:txbxContent>
                  <w:p w14:paraId="557151BB" w14:textId="77777777" w:rsidR="00240C77" w:rsidRDefault="00240C77" w:rsidP="00240C77">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54C33126" wp14:editId="5F415E90">
              <wp:simplePos x="0" y="0"/>
              <wp:positionH relativeFrom="page">
                <wp:posOffset>2778709</wp:posOffset>
              </wp:positionH>
              <wp:positionV relativeFrom="page">
                <wp:posOffset>9445625</wp:posOffset>
              </wp:positionV>
              <wp:extent cx="2212340" cy="165100"/>
              <wp:effectExtent l="0" t="0" r="0" b="0"/>
              <wp:wrapNone/>
              <wp:docPr id="100108984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7759651F" w14:textId="77777777" w:rsidR="00240C77" w:rsidRDefault="00240C77" w:rsidP="00240C77">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wps:txbx>
                    <wps:bodyPr wrap="square" lIns="0" tIns="0" rIns="0" bIns="0" rtlCol="0">
                      <a:noAutofit/>
                    </wps:bodyPr>
                  </wps:wsp>
                </a:graphicData>
              </a:graphic>
            </wp:anchor>
          </w:drawing>
        </mc:Choice>
        <mc:Fallback>
          <w:pict>
            <v:shape w14:anchorId="54C33126" id="_x0000_s1030" type="#_x0000_t202" style="position:absolute;margin-left:218.8pt;margin-top:743.75pt;width:174.2pt;height:13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8MmAEAACIDAAAOAAAAZHJzL2Uyb0RvYy54bWysUt1u0zAUvkfaO1i+p07CmFDUdGKbQEgT&#10;IG08gOvYjUXs4/m4Tfr2HHtpi+AOceOc+Bx//n68vp3dyA46ogXf8XpVcaa9gt76Xcd/PH96+4Ez&#10;TNL3cgSvO37UyG83V2/WU2h1AwOMvY6MQDy2U+j4kFJohUA1aCdxBUF7ahqITib6jTvRRzkRuhtF&#10;U1U3YoLYhwhKI9Luw2uTbwq+MVqlb8agTmzsOHFLZY1l3eZVbNay3UUZBqsWGvIfWDhpPV16hnqQ&#10;SbJ9tH9BOasiIJi0UuAEGGOVLhpITV39oeZpkEEXLWQOhrNN+P9g1dfDU/geWZrvYKYAiwgMj6B+&#10;InkjpoDtMpM9xRZpOgudTXT5SxIYHSRvj2c/9ZyYos2mqZt319RS1Ktv3tdVMVxcToeI6bMGx3LR&#10;8Uh5FQby8Igp3y/b08hC5vX+zCTN25nZvuPXOcW8s4X+SFomirPj+LKXUXM2fvHkV87+VMRTsT0V&#10;MY33UF5IluTh4z6BsYXABXchQEEUXsujyUn//l+mLk978wsAAP//AwBQSwMEFAAGAAgAAAAhALRD&#10;5nPiAAAADQEAAA8AAABkcnMvZG93bnJldi54bWxMj81OwzAQhO9IvIO1SNyoU9r8EOJUVQUnJEQa&#10;Dhyd2E2sxus0dtvw9iwnOO7Mp9mZYjPbgV305I1DActFBExj65TBTsBn/fqQAfNBopKDQy3gW3vY&#10;lLc3hcyVu2KlL/vQMQpBn0sBfQhjzrlve22lX7hRI3kHN1kZ6Jw6riZ5pXA78McoSriVBulDL0e9&#10;63V73J+tgO0XVi/m9N58VIfK1PVThG/JUYj7u3n7DCzoOfzB8FufqkNJnRp3RuXZIGC9ShNCyVhn&#10;aQyMkDRLaF5DUrxcxcDLgv9fUf4AAAD//wMAUEsBAi0AFAAGAAgAAAAhALaDOJL+AAAA4QEAABMA&#10;AAAAAAAAAAAAAAAAAAAAAFtDb250ZW50X1R5cGVzXS54bWxQSwECLQAUAAYACAAAACEAOP0h/9YA&#10;AACUAQAACwAAAAAAAAAAAAAAAAAvAQAAX3JlbHMvLnJlbHNQSwECLQAUAAYACAAAACEAUqTfDJgB&#10;AAAiAwAADgAAAAAAAAAAAAAAAAAuAgAAZHJzL2Uyb0RvYy54bWxQSwECLQAUAAYACAAAACEAtEPm&#10;c+IAAAANAQAADwAAAAAAAAAAAAAAAADyAwAAZHJzL2Rvd25yZXYueG1sUEsFBgAAAAAEAAQA8wAA&#10;AAEFAAAAAA==&#10;" filled="f" stroked="f">
              <v:textbox inset="0,0,0,0">
                <w:txbxContent>
                  <w:p w14:paraId="7759651F" w14:textId="77777777" w:rsidR="00240C77" w:rsidRDefault="00240C77" w:rsidP="00240C77">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69D59965" wp14:editId="426AA4CA">
              <wp:simplePos x="0" y="0"/>
              <wp:positionH relativeFrom="page">
                <wp:posOffset>6141707</wp:posOffset>
              </wp:positionH>
              <wp:positionV relativeFrom="page">
                <wp:posOffset>9445625</wp:posOffset>
              </wp:positionV>
              <wp:extent cx="726440" cy="165100"/>
              <wp:effectExtent l="0" t="0" r="0" b="0"/>
              <wp:wrapNone/>
              <wp:docPr id="84237576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3B894F92" w14:textId="77777777" w:rsidR="00240C77" w:rsidRDefault="00240C77" w:rsidP="00240C77">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wps:txbx>
                    <wps:bodyPr wrap="square" lIns="0" tIns="0" rIns="0" bIns="0" rtlCol="0">
                      <a:noAutofit/>
                    </wps:bodyPr>
                  </wps:wsp>
                </a:graphicData>
              </a:graphic>
            </wp:anchor>
          </w:drawing>
        </mc:Choice>
        <mc:Fallback>
          <w:pict>
            <v:shape w14:anchorId="69D59965" id="_x0000_s1031" type="#_x0000_t202" style="position:absolute;margin-left:483.6pt;margin-top:743.75pt;width:57.2pt;height:13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SRmAEAACEDAAAOAAAAZHJzL2Uyb0RvYy54bWysUs2O0zAQviPxDpbv1Gm1W1DUdLWwAiGt&#10;AGnhAVzHbiJij5lxm/TtGXvTFsEN7cWZeMafvx9v7iY/iKNF6iE0crmopLDBQNuHfSN/fP/45p0U&#10;lHRo9QDBNvJkSd5tX7/ajLG2K+hgaC0KBglUj7GRXUqxVopMZ72mBUQbuOkAvU78i3vVoh4Z3Q9q&#10;VVVrNQK2EcFYIt59eG7KbcF3zpr01TmySQyNZG6prFjWXV7VdqPrPerY9Wamof+Dhdd94EsvUA86&#10;aXHA/h8o3xsEApcWBrwC53pjiwZWs6z+UvPU6WiLFjaH4sUmejlY8+X4FL+hSNN7mDjAIoLiI5if&#10;xN6oMVI9z2RPqSaezkInhz5/WYLgg+zt6eKnnZIwvPl2tb654Y7h1nJ9u6yK3+p6OCKlTxa8yEUj&#10;keMqBPTxkVK+XtfnkZnL8/WZSJp2k+jbRt7mEPPODtoTSxk5zUbSr4NGK8XwObBdOfpzgedidy4w&#10;DR+gPJCsKMD9IYHrC4Er7kyAcyi85jeTg/7zv0xdX/b2NwAAAP//AwBQSwMEFAAGAAgAAAAhAFHc&#10;dtTjAAAADgEAAA8AAABkcnMvZG93bnJldi54bWxMj8FOwzAMhu9IvENkJG4s7aBdV5pOE4ITEqIr&#10;B45p47XRGqc02Vbenuw0brb+T78/F5vZDOyEk9OWBMSLCBhSa5WmTsBX/faQAXNekpKDJRTwiw42&#10;5e1NIXNlz1Thaec7FkrI5VJA7/2Yc+7aHo10CzsihWxvJyN9WKeOq0meQ7kZ+DKKUm6kpnChlyO+&#10;9NgedkcjYPtN1av++Wg+q32l63od0Xt6EOL+bt4+A/M4+ysMF/2gDmVwauyRlGODgHW6WgY0BE/Z&#10;KgF2QaIsToE1YUrixwR4WfD/b5R/AAAA//8DAFBLAQItABQABgAIAAAAIQC2gziS/gAAAOEBAAAT&#10;AAAAAAAAAAAAAAAAAAAAAABbQ29udGVudF9UeXBlc10ueG1sUEsBAi0AFAAGAAgAAAAhADj9If/W&#10;AAAAlAEAAAsAAAAAAAAAAAAAAAAALwEAAF9yZWxzLy5yZWxzUEsBAi0AFAAGAAgAAAAhAIOoNJGY&#10;AQAAIQMAAA4AAAAAAAAAAAAAAAAALgIAAGRycy9lMm9Eb2MueG1sUEsBAi0AFAAGAAgAAAAhAFHc&#10;dtTjAAAADgEAAA8AAAAAAAAAAAAAAAAA8gMAAGRycy9kb3ducmV2LnhtbFBLBQYAAAAABAAEAPMA&#10;AAACBQAAAAA=&#10;" filled="f" stroked="f">
              <v:textbox inset="0,0,0,0">
                <w:txbxContent>
                  <w:p w14:paraId="3B894F92" w14:textId="77777777" w:rsidR="00240C77" w:rsidRDefault="00240C77" w:rsidP="00240C77">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v:textbox>
              <w10:wrap anchorx="page" anchory="page"/>
            </v:shape>
          </w:pict>
        </mc:Fallback>
      </mc:AlternateContent>
    </w:r>
  </w:p>
  <w:p w14:paraId="32B8C2D6" w14:textId="0625065A" w:rsidR="00A01840" w:rsidRPr="00240C77" w:rsidRDefault="00A01840" w:rsidP="0024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F47F" w14:textId="77777777" w:rsidR="00FD17F8" w:rsidRDefault="00FD17F8">
      <w:r>
        <w:separator/>
      </w:r>
    </w:p>
  </w:footnote>
  <w:footnote w:type="continuationSeparator" w:id="0">
    <w:p w14:paraId="37814DDB" w14:textId="77777777" w:rsidR="00FD17F8" w:rsidRDefault="00FD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A4ED" w14:textId="0F0DA7CD" w:rsidR="00A01840" w:rsidRDefault="00240C77">
    <w:pPr>
      <w:pStyle w:val="BodyText"/>
      <w:spacing w:line="14" w:lineRule="auto"/>
      <w:rPr>
        <w:sz w:val="20"/>
      </w:rPr>
    </w:pPr>
    <w:r>
      <w:rPr>
        <w:noProof/>
      </w:rPr>
      <w:drawing>
        <wp:anchor distT="0" distB="0" distL="114300" distR="114300" simplePos="0" relativeHeight="487185920" behindDoc="0" locked="0" layoutInCell="1" allowOverlap="1" wp14:anchorId="19EB20D7" wp14:editId="60D6145F">
          <wp:simplePos x="0" y="0"/>
          <wp:positionH relativeFrom="column">
            <wp:posOffset>5943600</wp:posOffset>
          </wp:positionH>
          <wp:positionV relativeFrom="paragraph">
            <wp:posOffset>-167640</wp:posOffset>
          </wp:positionV>
          <wp:extent cx="591279" cy="900000"/>
          <wp:effectExtent l="0" t="0" r="0" b="0"/>
          <wp:wrapTopAndBottom/>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D07" w14:textId="77777777" w:rsidR="00A01840" w:rsidRDefault="00000000">
    <w:pPr>
      <w:pStyle w:val="BodyText"/>
      <w:spacing w:line="14" w:lineRule="auto"/>
      <w:rPr>
        <w:sz w:val="20"/>
      </w:rPr>
    </w:pPr>
    <w:r>
      <w:rPr>
        <w:noProof/>
      </w:rPr>
      <w:drawing>
        <wp:anchor distT="0" distB="0" distL="0" distR="0" simplePos="0" relativeHeight="251665920" behindDoc="1" locked="0" layoutInCell="1" allowOverlap="1" wp14:anchorId="47C134CD" wp14:editId="5A138958">
          <wp:simplePos x="0" y="0"/>
          <wp:positionH relativeFrom="page">
            <wp:posOffset>6858000</wp:posOffset>
          </wp:positionH>
          <wp:positionV relativeFrom="page">
            <wp:posOffset>457200</wp:posOffset>
          </wp:positionV>
          <wp:extent cx="304800" cy="591820"/>
          <wp:effectExtent l="0" t="0" r="0" b="0"/>
          <wp:wrapNone/>
          <wp:docPr id="211878818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304800" cy="591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04DBE"/>
    <w:multiLevelType w:val="hybridMultilevel"/>
    <w:tmpl w:val="8D3CA798"/>
    <w:lvl w:ilvl="0" w:tplc="E43090F0">
      <w:start w:val="1"/>
      <w:numFmt w:val="decimal"/>
      <w:lvlText w:val="%1."/>
      <w:lvlJc w:val="left"/>
      <w:pPr>
        <w:ind w:left="839" w:hanging="360"/>
        <w:jc w:val="left"/>
      </w:pPr>
      <w:rPr>
        <w:rFonts w:ascii="Calibri" w:eastAsia="Calibri" w:hAnsi="Calibri" w:cs="Calibri" w:hint="default"/>
        <w:b w:val="0"/>
        <w:bCs w:val="0"/>
        <w:i w:val="0"/>
        <w:iCs w:val="0"/>
        <w:spacing w:val="0"/>
        <w:w w:val="100"/>
        <w:sz w:val="22"/>
        <w:szCs w:val="22"/>
        <w:lang w:val="fr-FR" w:eastAsia="en-US" w:bidi="ar-SA"/>
      </w:rPr>
    </w:lvl>
    <w:lvl w:ilvl="1" w:tplc="DE4CB89C">
      <w:numFmt w:val="bullet"/>
      <w:lvlText w:val=""/>
      <w:lvlJc w:val="left"/>
      <w:pPr>
        <w:ind w:left="1560" w:hanging="361"/>
      </w:pPr>
      <w:rPr>
        <w:rFonts w:ascii="Symbol" w:eastAsia="Symbol" w:hAnsi="Symbol" w:cs="Symbol" w:hint="default"/>
        <w:b w:val="0"/>
        <w:bCs w:val="0"/>
        <w:i w:val="0"/>
        <w:iCs w:val="0"/>
        <w:spacing w:val="0"/>
        <w:w w:val="100"/>
        <w:sz w:val="22"/>
        <w:szCs w:val="22"/>
        <w:lang w:val="fr-FR" w:eastAsia="en-US" w:bidi="ar-SA"/>
      </w:rPr>
    </w:lvl>
    <w:lvl w:ilvl="2" w:tplc="F1E6883A">
      <w:numFmt w:val="bullet"/>
      <w:lvlText w:val="•"/>
      <w:lvlJc w:val="left"/>
      <w:pPr>
        <w:ind w:left="2600" w:hanging="361"/>
      </w:pPr>
      <w:rPr>
        <w:rFonts w:hint="default"/>
        <w:lang w:val="fr-FR" w:eastAsia="en-US" w:bidi="ar-SA"/>
      </w:rPr>
    </w:lvl>
    <w:lvl w:ilvl="3" w:tplc="89A89C60">
      <w:numFmt w:val="bullet"/>
      <w:lvlText w:val="•"/>
      <w:lvlJc w:val="left"/>
      <w:pPr>
        <w:ind w:left="3640" w:hanging="361"/>
      </w:pPr>
      <w:rPr>
        <w:rFonts w:hint="default"/>
        <w:lang w:val="fr-FR" w:eastAsia="en-US" w:bidi="ar-SA"/>
      </w:rPr>
    </w:lvl>
    <w:lvl w:ilvl="4" w:tplc="7A70C016">
      <w:numFmt w:val="bullet"/>
      <w:lvlText w:val="•"/>
      <w:lvlJc w:val="left"/>
      <w:pPr>
        <w:ind w:left="4680" w:hanging="361"/>
      </w:pPr>
      <w:rPr>
        <w:rFonts w:hint="default"/>
        <w:lang w:val="fr-FR" w:eastAsia="en-US" w:bidi="ar-SA"/>
      </w:rPr>
    </w:lvl>
    <w:lvl w:ilvl="5" w:tplc="AB6E4AF4">
      <w:numFmt w:val="bullet"/>
      <w:lvlText w:val="•"/>
      <w:lvlJc w:val="left"/>
      <w:pPr>
        <w:ind w:left="5720" w:hanging="361"/>
      </w:pPr>
      <w:rPr>
        <w:rFonts w:hint="default"/>
        <w:lang w:val="fr-FR" w:eastAsia="en-US" w:bidi="ar-SA"/>
      </w:rPr>
    </w:lvl>
    <w:lvl w:ilvl="6" w:tplc="0AA22350">
      <w:numFmt w:val="bullet"/>
      <w:lvlText w:val="•"/>
      <w:lvlJc w:val="left"/>
      <w:pPr>
        <w:ind w:left="6760" w:hanging="361"/>
      </w:pPr>
      <w:rPr>
        <w:rFonts w:hint="default"/>
        <w:lang w:val="fr-FR" w:eastAsia="en-US" w:bidi="ar-SA"/>
      </w:rPr>
    </w:lvl>
    <w:lvl w:ilvl="7" w:tplc="13DA10C4">
      <w:numFmt w:val="bullet"/>
      <w:lvlText w:val="•"/>
      <w:lvlJc w:val="left"/>
      <w:pPr>
        <w:ind w:left="7800" w:hanging="361"/>
      </w:pPr>
      <w:rPr>
        <w:rFonts w:hint="default"/>
        <w:lang w:val="fr-FR" w:eastAsia="en-US" w:bidi="ar-SA"/>
      </w:rPr>
    </w:lvl>
    <w:lvl w:ilvl="8" w:tplc="912601C4">
      <w:numFmt w:val="bullet"/>
      <w:lvlText w:val="•"/>
      <w:lvlJc w:val="left"/>
      <w:pPr>
        <w:ind w:left="8840" w:hanging="361"/>
      </w:pPr>
      <w:rPr>
        <w:rFonts w:hint="default"/>
        <w:lang w:val="fr-FR" w:eastAsia="en-US" w:bidi="ar-SA"/>
      </w:rPr>
    </w:lvl>
  </w:abstractNum>
  <w:num w:numId="1" w16cid:durableId="169005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1840"/>
    <w:rsid w:val="00240C77"/>
    <w:rsid w:val="005C64B4"/>
    <w:rsid w:val="008E374E"/>
    <w:rsid w:val="00A01840"/>
    <w:rsid w:val="00B508F2"/>
    <w:rsid w:val="00FD17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7A7D"/>
  <w15:docId w15:val="{827DA294-06B8-4679-B42C-79E225AA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20"/>
    </w:pPr>
    <w:rPr>
      <w:b/>
      <w:bCs/>
      <w:sz w:val="28"/>
      <w:szCs w:val="28"/>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pPr>
      <w:spacing w:line="267" w:lineRule="exact"/>
    </w:pPr>
  </w:style>
  <w:style w:type="paragraph" w:styleId="Header">
    <w:name w:val="header"/>
    <w:basedOn w:val="Normal"/>
    <w:link w:val="HeaderChar"/>
    <w:uiPriority w:val="99"/>
    <w:unhideWhenUsed/>
    <w:rsid w:val="00B508F2"/>
    <w:pPr>
      <w:tabs>
        <w:tab w:val="center" w:pos="4513"/>
        <w:tab w:val="right" w:pos="9026"/>
      </w:tabs>
    </w:pPr>
  </w:style>
  <w:style w:type="character" w:customStyle="1" w:styleId="HeaderChar">
    <w:name w:val="Header Char"/>
    <w:basedOn w:val="DefaultParagraphFont"/>
    <w:link w:val="Header"/>
    <w:uiPriority w:val="99"/>
    <w:rsid w:val="00B508F2"/>
    <w:rPr>
      <w:rFonts w:ascii="Calibri" w:eastAsia="Calibri" w:hAnsi="Calibri" w:cs="Calibri"/>
      <w:lang w:val="fr-FR"/>
    </w:rPr>
  </w:style>
  <w:style w:type="paragraph" w:styleId="Footer">
    <w:name w:val="footer"/>
    <w:basedOn w:val="Normal"/>
    <w:link w:val="FooterChar"/>
    <w:uiPriority w:val="99"/>
    <w:unhideWhenUsed/>
    <w:rsid w:val="00B508F2"/>
    <w:pPr>
      <w:tabs>
        <w:tab w:val="center" w:pos="4513"/>
        <w:tab w:val="right" w:pos="9026"/>
      </w:tabs>
    </w:pPr>
  </w:style>
  <w:style w:type="character" w:customStyle="1" w:styleId="FooterChar">
    <w:name w:val="Footer Char"/>
    <w:basedOn w:val="DefaultParagraphFont"/>
    <w:link w:val="Footer"/>
    <w:uiPriority w:val="99"/>
    <w:rsid w:val="00B508F2"/>
    <w:rPr>
      <w:rFonts w:ascii="Calibri" w:eastAsia="Calibri" w:hAnsi="Calibri" w:cs="Calibri"/>
      <w:lang w:val="fr-FR"/>
    </w:rPr>
  </w:style>
  <w:style w:type="paragraph" w:styleId="NormalWeb">
    <w:name w:val="Normal (Web)"/>
    <w:basedOn w:val="Normal"/>
    <w:uiPriority w:val="99"/>
    <w:unhideWhenUsed/>
    <w:rsid w:val="00B508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08F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2146</Words>
  <Characters>12233</Characters>
  <Application>Microsoft Office Word</Application>
  <DocSecurity>0</DocSecurity>
  <Lines>101</Lines>
  <Paragraphs>28</Paragraphs>
  <ScaleCrop>false</ScaleCrop>
  <Company>UNDP BOM/OFRM</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Blakeman</dc:creator>
  <cp:keywords>, docId:FC2D82BB47AF2458A1FD1C609642DC1D</cp:keywords>
  <cp:lastModifiedBy>Arilda Dragjoshi</cp:lastModifiedBy>
  <cp:revision>3</cp:revision>
  <dcterms:created xsi:type="dcterms:W3CDTF">2024-04-08T09:57:00Z</dcterms:created>
  <dcterms:modified xsi:type="dcterms:W3CDTF">2026-06-17T03:18:00Z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2024-04-08T00:00:00Z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2024-04-08T00:00:00Z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24.1.163</vt:lpwstr>
  </property>
  <property fmtid="{D5CDD505-2E9C-101B-9397-08002B2CF9AE}" pid="10" name="SourceModified">
    <vt:lpwstr>D:20240408094247</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fc52b28f-e7c1-47c5-9636-12e78809d64b</vt:lpwstr>
  </property>
  <property fmtid="{D5CDD505-2E9C-101B-9397-08002B2CF9AE}" pid="14" name="l0e6ef0c43e74560bd7f3acd1f5e8571">
    <vt:lpwstr>Financial Resources Management|682d4c54-a288-412d-bfec-ce5587bbd25c</vt:lpwstr>
  </property>
</Properties>
</file>