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347" w:rsidRDefault="00975347">
      <w:pPr>
        <w:pStyle w:val="Title"/>
        <w:rPr>
          <w:sz w:val="24"/>
        </w:rPr>
      </w:pPr>
      <w:r>
        <w:rPr>
          <w:sz w:val="24"/>
        </w:rPr>
        <w:t>UNDP Job Description Template</w:t>
      </w:r>
    </w:p>
    <w:p w:rsidR="00975347" w:rsidRDefault="00975347">
      <w:pPr>
        <w:jc w:val="center"/>
        <w:rPr>
          <w:rFonts w:cs="Arial"/>
          <w:sz w:val="16"/>
        </w:rPr>
      </w:pPr>
    </w:p>
    <w:p w:rsidR="00975347" w:rsidRDefault="00975347">
      <w:pPr>
        <w:pStyle w:val="Subtitle"/>
        <w:rPr>
          <w:sz w:val="24"/>
        </w:rPr>
      </w:pPr>
      <w:r>
        <w:rPr>
          <w:sz w:val="24"/>
        </w:rPr>
        <w:t>Explanatory Note</w:t>
      </w:r>
    </w:p>
    <w:p w:rsidR="00975347" w:rsidRDefault="00975347">
      <w:pPr>
        <w:jc w:val="right"/>
        <w:rPr>
          <w:rFonts w:cs="Arial"/>
          <w:sz w:val="16"/>
        </w:rPr>
      </w:pPr>
    </w:p>
    <w:p w:rsidR="00975347" w:rsidRDefault="00975347">
      <w:pPr>
        <w:jc w:val="right"/>
        <w:rPr>
          <w:sz w:val="16"/>
        </w:rPr>
      </w:pPr>
    </w:p>
    <w:p w:rsidR="00975347" w:rsidRDefault="00975347">
      <w:pPr>
        <w:pStyle w:val="BodyText"/>
        <w:rPr>
          <w:sz w:val="17"/>
        </w:rPr>
      </w:pPr>
      <w:r>
        <w:rPr>
          <w:sz w:val="17"/>
        </w:rPr>
        <w:t>The new J</w:t>
      </w:r>
      <w:r w:rsidR="007715EC">
        <w:rPr>
          <w:sz w:val="17"/>
        </w:rPr>
        <w:t>ob Description consists of five</w:t>
      </w:r>
      <w:r>
        <w:rPr>
          <w:sz w:val="17"/>
        </w:rPr>
        <w:t xml:space="preserve"> sections:</w:t>
      </w:r>
    </w:p>
    <w:p w:rsidR="00975347" w:rsidRDefault="00975347">
      <w:pPr>
        <w:pStyle w:val="BodyText2"/>
        <w:rPr>
          <w:b w:val="0"/>
          <w:bCs w:val="0"/>
          <w:sz w:val="17"/>
        </w:rPr>
      </w:pPr>
    </w:p>
    <w:p w:rsidR="00975347" w:rsidRDefault="00975347">
      <w:pPr>
        <w:pStyle w:val="BodyText2"/>
        <w:numPr>
          <w:ilvl w:val="0"/>
          <w:numId w:val="18"/>
        </w:numPr>
        <w:rPr>
          <w:b w:val="0"/>
          <w:bCs w:val="0"/>
          <w:sz w:val="17"/>
        </w:rPr>
      </w:pPr>
      <w:r>
        <w:rPr>
          <w:b w:val="0"/>
          <w:bCs w:val="0"/>
          <w:sz w:val="17"/>
        </w:rPr>
        <w:t>Position Information</w:t>
      </w:r>
    </w:p>
    <w:p w:rsidR="00975347" w:rsidRDefault="007603BB">
      <w:pPr>
        <w:pStyle w:val="BodyText2"/>
        <w:numPr>
          <w:ilvl w:val="0"/>
          <w:numId w:val="18"/>
        </w:numPr>
        <w:rPr>
          <w:b w:val="0"/>
          <w:bCs w:val="0"/>
          <w:sz w:val="17"/>
        </w:rPr>
      </w:pPr>
      <w:r>
        <w:rPr>
          <w:b w:val="0"/>
          <w:bCs w:val="0"/>
          <w:sz w:val="17"/>
        </w:rPr>
        <w:t xml:space="preserve">Job Purpose and </w:t>
      </w:r>
      <w:r w:rsidR="00975347">
        <w:rPr>
          <w:b w:val="0"/>
          <w:bCs w:val="0"/>
          <w:sz w:val="17"/>
        </w:rPr>
        <w:t>Organizational Context</w:t>
      </w:r>
    </w:p>
    <w:p w:rsidR="00975347" w:rsidRPr="007715EC" w:rsidRDefault="007715EC" w:rsidP="007715EC">
      <w:pPr>
        <w:pStyle w:val="BodyText2"/>
        <w:numPr>
          <w:ilvl w:val="0"/>
          <w:numId w:val="18"/>
        </w:numPr>
        <w:rPr>
          <w:b w:val="0"/>
          <w:bCs w:val="0"/>
          <w:sz w:val="17"/>
        </w:rPr>
      </w:pPr>
      <w:r>
        <w:rPr>
          <w:b w:val="0"/>
          <w:bCs w:val="0"/>
          <w:sz w:val="17"/>
        </w:rPr>
        <w:t>Duties and Responsibilities</w:t>
      </w:r>
    </w:p>
    <w:p w:rsidR="00975347" w:rsidRDefault="00975347">
      <w:pPr>
        <w:pStyle w:val="BodyText2"/>
        <w:numPr>
          <w:ilvl w:val="0"/>
          <w:numId w:val="18"/>
        </w:numPr>
        <w:rPr>
          <w:b w:val="0"/>
          <w:bCs w:val="0"/>
          <w:sz w:val="17"/>
        </w:rPr>
      </w:pPr>
      <w:r>
        <w:rPr>
          <w:b w:val="0"/>
          <w:bCs w:val="0"/>
          <w:sz w:val="17"/>
        </w:rPr>
        <w:t>Competencies</w:t>
      </w:r>
    </w:p>
    <w:p w:rsidR="00975347" w:rsidRDefault="007715EC">
      <w:pPr>
        <w:pStyle w:val="BodyText2"/>
        <w:numPr>
          <w:ilvl w:val="0"/>
          <w:numId w:val="18"/>
        </w:numPr>
        <w:rPr>
          <w:b w:val="0"/>
          <w:bCs w:val="0"/>
          <w:sz w:val="17"/>
        </w:rPr>
      </w:pPr>
      <w:r>
        <w:rPr>
          <w:b w:val="0"/>
          <w:bCs w:val="0"/>
          <w:sz w:val="17"/>
        </w:rPr>
        <w:t>Recruitment Qualifications</w:t>
      </w:r>
    </w:p>
    <w:p w:rsidR="00975347" w:rsidRDefault="00975347" w:rsidP="007715EC">
      <w:pPr>
        <w:pStyle w:val="BodyText2"/>
        <w:ind w:left="648"/>
        <w:rPr>
          <w:b w:val="0"/>
          <w:bCs w:val="0"/>
          <w:sz w:val="17"/>
        </w:rPr>
      </w:pPr>
    </w:p>
    <w:p w:rsidR="00975347" w:rsidRDefault="00975347">
      <w:pPr>
        <w:rPr>
          <w:sz w:val="17"/>
        </w:rPr>
      </w:pPr>
    </w:p>
    <w:p w:rsidR="00975347" w:rsidRDefault="00975347">
      <w:pPr>
        <w:pStyle w:val="Heading1"/>
        <w:rPr>
          <w:sz w:val="17"/>
        </w:rPr>
      </w:pPr>
      <w:r>
        <w:rPr>
          <w:sz w:val="17"/>
        </w:rPr>
        <w:t xml:space="preserve">1. </w:t>
      </w:r>
      <w:r>
        <w:rPr>
          <w:sz w:val="17"/>
        </w:rPr>
        <w:tab/>
        <w:t>Position Information</w:t>
      </w:r>
    </w:p>
    <w:p w:rsidR="00975347" w:rsidRDefault="00975347">
      <w:pPr>
        <w:pStyle w:val="BodyText"/>
        <w:rPr>
          <w:sz w:val="17"/>
        </w:rPr>
      </w:pPr>
    </w:p>
    <w:p w:rsidR="00975347" w:rsidRDefault="00975347">
      <w:pPr>
        <w:pStyle w:val="BodyText"/>
        <w:ind w:left="720" w:hanging="720"/>
        <w:rPr>
          <w:sz w:val="17"/>
        </w:rPr>
      </w:pPr>
      <w:r>
        <w:rPr>
          <w:sz w:val="17"/>
        </w:rPr>
        <w:t xml:space="preserve">1.1 </w:t>
      </w:r>
      <w:r>
        <w:rPr>
          <w:sz w:val="17"/>
        </w:rPr>
        <w:tab/>
        <w:t>Enter the job code title, position number, department, reporting relationships, position status (rotational/</w:t>
      </w:r>
      <w:r w:rsidR="007715EC">
        <w:rPr>
          <w:sz w:val="17"/>
        </w:rPr>
        <w:t xml:space="preserve">non-rotational), grade level, duty station, date of issuance, closing date, type of appointment. </w:t>
      </w:r>
    </w:p>
    <w:p w:rsidR="00975347" w:rsidRDefault="00975347">
      <w:pPr>
        <w:jc w:val="both"/>
        <w:rPr>
          <w:rFonts w:cs="Arial"/>
          <w:sz w:val="17"/>
        </w:rPr>
      </w:pPr>
    </w:p>
    <w:p w:rsidR="00975347" w:rsidRDefault="00975347">
      <w:pPr>
        <w:pStyle w:val="Heading1"/>
        <w:rPr>
          <w:sz w:val="17"/>
        </w:rPr>
      </w:pPr>
      <w:r>
        <w:rPr>
          <w:sz w:val="17"/>
        </w:rPr>
        <w:t xml:space="preserve">2. </w:t>
      </w:r>
      <w:r>
        <w:rPr>
          <w:sz w:val="17"/>
        </w:rPr>
        <w:tab/>
      </w:r>
      <w:r w:rsidR="007715EC">
        <w:rPr>
          <w:sz w:val="17"/>
        </w:rPr>
        <w:t xml:space="preserve">Job Purpose and </w:t>
      </w:r>
      <w:r>
        <w:rPr>
          <w:sz w:val="17"/>
        </w:rPr>
        <w:t>Organizational Context</w:t>
      </w:r>
    </w:p>
    <w:p w:rsidR="00975347" w:rsidRDefault="00975347">
      <w:pPr>
        <w:jc w:val="both"/>
        <w:rPr>
          <w:rFonts w:cs="Arial"/>
          <w:sz w:val="17"/>
        </w:rPr>
      </w:pPr>
      <w:r>
        <w:rPr>
          <w:rFonts w:cs="Arial"/>
          <w:sz w:val="17"/>
        </w:rPr>
        <w:t xml:space="preserve"> </w:t>
      </w:r>
    </w:p>
    <w:p w:rsidR="00975347" w:rsidRDefault="00975347">
      <w:pPr>
        <w:pStyle w:val="BodyTextIndent"/>
        <w:ind w:hanging="720"/>
        <w:rPr>
          <w:sz w:val="17"/>
        </w:rPr>
      </w:pPr>
      <w:r>
        <w:rPr>
          <w:sz w:val="17"/>
        </w:rPr>
        <w:t xml:space="preserve">2.1 </w:t>
      </w:r>
      <w:r>
        <w:rPr>
          <w:sz w:val="17"/>
        </w:rPr>
        <w:tab/>
        <w:t>Identify the primary purpose of the position: level of responsibility/ accountability, enabling environment, internal / external focus of the job.</w:t>
      </w:r>
    </w:p>
    <w:p w:rsidR="00975347" w:rsidRDefault="00975347">
      <w:pPr>
        <w:ind w:left="720"/>
        <w:jc w:val="both"/>
        <w:rPr>
          <w:rFonts w:cs="Arial"/>
          <w:sz w:val="17"/>
        </w:rPr>
      </w:pPr>
    </w:p>
    <w:p w:rsidR="00975347" w:rsidRDefault="00975347">
      <w:pPr>
        <w:ind w:left="720" w:hanging="720"/>
        <w:jc w:val="both"/>
        <w:rPr>
          <w:rFonts w:cs="Arial"/>
          <w:sz w:val="17"/>
        </w:rPr>
      </w:pPr>
      <w:r>
        <w:rPr>
          <w:rFonts w:cs="Arial"/>
          <w:sz w:val="17"/>
        </w:rPr>
        <w:t>2.2</w:t>
      </w:r>
      <w:r>
        <w:rPr>
          <w:rFonts w:cs="Arial"/>
          <w:sz w:val="17"/>
        </w:rPr>
        <w:tab/>
        <w:t xml:space="preserve">Level of responsibility/accountability. Indicate the level of responsibility which can be supporting a process, managing the process, content management, managing and approving transactions, managing and approving operations, setting policies and strategies, defining the vision, etc. </w:t>
      </w:r>
    </w:p>
    <w:p w:rsidR="00975347" w:rsidRDefault="00975347">
      <w:pPr>
        <w:jc w:val="both"/>
        <w:rPr>
          <w:rFonts w:cs="Arial"/>
          <w:sz w:val="17"/>
        </w:rPr>
      </w:pPr>
    </w:p>
    <w:p w:rsidR="00975347" w:rsidRDefault="00975347">
      <w:pPr>
        <w:jc w:val="both"/>
        <w:rPr>
          <w:rFonts w:cs="Arial"/>
          <w:sz w:val="17"/>
        </w:rPr>
      </w:pPr>
      <w:r>
        <w:rPr>
          <w:rFonts w:cs="Arial"/>
          <w:sz w:val="17"/>
        </w:rPr>
        <w:t>2.3          Enabling environment. Indicate the role and engagement of the incumbent in the peer community.</w:t>
      </w:r>
    </w:p>
    <w:p w:rsidR="00975347" w:rsidRDefault="00975347">
      <w:pPr>
        <w:jc w:val="both"/>
        <w:rPr>
          <w:rFonts w:cs="Arial"/>
          <w:sz w:val="17"/>
        </w:rPr>
      </w:pPr>
    </w:p>
    <w:p w:rsidR="00975347" w:rsidRDefault="00975347">
      <w:pPr>
        <w:ind w:left="720" w:hanging="720"/>
        <w:jc w:val="both"/>
        <w:rPr>
          <w:rFonts w:cs="Arial"/>
          <w:sz w:val="17"/>
        </w:rPr>
      </w:pPr>
      <w:r>
        <w:rPr>
          <w:rFonts w:cs="Arial"/>
          <w:sz w:val="17"/>
        </w:rPr>
        <w:t xml:space="preserve">2.4          Internal/External focus of the job. Indicate the purpose of internal/external contacts and level of contacts. </w:t>
      </w:r>
    </w:p>
    <w:p w:rsidR="00975347" w:rsidRDefault="00975347">
      <w:pPr>
        <w:jc w:val="both"/>
        <w:rPr>
          <w:rFonts w:cs="Arial"/>
          <w:b/>
          <w:bCs/>
          <w:sz w:val="17"/>
        </w:rPr>
      </w:pPr>
    </w:p>
    <w:p w:rsidR="00975347" w:rsidRDefault="00975347">
      <w:pPr>
        <w:jc w:val="both"/>
        <w:rPr>
          <w:rFonts w:cs="Arial"/>
          <w:b/>
          <w:bCs/>
          <w:sz w:val="17"/>
        </w:rPr>
      </w:pPr>
      <w:r>
        <w:rPr>
          <w:rFonts w:cs="Arial"/>
          <w:b/>
          <w:bCs/>
          <w:sz w:val="17"/>
        </w:rPr>
        <w:t xml:space="preserve">3. </w:t>
      </w:r>
      <w:r>
        <w:rPr>
          <w:rFonts w:cs="Arial"/>
          <w:b/>
          <w:bCs/>
          <w:sz w:val="17"/>
        </w:rPr>
        <w:tab/>
      </w:r>
      <w:r w:rsidR="007715EC">
        <w:rPr>
          <w:rFonts w:cs="Arial"/>
          <w:b/>
          <w:bCs/>
          <w:sz w:val="17"/>
        </w:rPr>
        <w:t>Duties and Responsibilities</w:t>
      </w:r>
      <w:r>
        <w:rPr>
          <w:rFonts w:cs="Arial"/>
          <w:b/>
          <w:bCs/>
          <w:sz w:val="17"/>
        </w:rPr>
        <w:t xml:space="preserve"> </w:t>
      </w:r>
    </w:p>
    <w:p w:rsidR="00975347" w:rsidRDefault="00975347">
      <w:pPr>
        <w:jc w:val="both"/>
        <w:rPr>
          <w:rFonts w:cs="Arial"/>
          <w:sz w:val="17"/>
        </w:rPr>
      </w:pPr>
      <w:r>
        <w:rPr>
          <w:rFonts w:cs="Arial"/>
          <w:sz w:val="17"/>
        </w:rPr>
        <w:t xml:space="preserve"> </w:t>
      </w:r>
    </w:p>
    <w:p w:rsidR="00975347" w:rsidRDefault="00975347" w:rsidP="007715EC">
      <w:pPr>
        <w:pStyle w:val="BodyTextIndent3"/>
        <w:numPr>
          <w:ilvl w:val="1"/>
          <w:numId w:val="17"/>
        </w:numPr>
        <w:tabs>
          <w:tab w:val="clear" w:pos="360"/>
          <w:tab w:val="num" w:pos="720"/>
        </w:tabs>
        <w:ind w:left="720" w:hanging="720"/>
        <w:rPr>
          <w:sz w:val="17"/>
        </w:rPr>
      </w:pPr>
      <w:r>
        <w:rPr>
          <w:sz w:val="17"/>
        </w:rPr>
        <w:t>Present in order of importance a summary of key functions followed by a breakdown per function which clarifies the nature of the specific contribution of the position and expected results of the function. Do not be activities or task-specific. It is advisable to limit the job description to five key functions and expected results.</w:t>
      </w:r>
    </w:p>
    <w:p w:rsidR="00975347" w:rsidRDefault="00975347" w:rsidP="00B200AE">
      <w:pPr>
        <w:jc w:val="both"/>
        <w:rPr>
          <w:rFonts w:cs="Arial"/>
          <w:sz w:val="17"/>
        </w:rPr>
      </w:pPr>
      <w:bookmarkStart w:id="0" w:name="_GoBack"/>
      <w:bookmarkEnd w:id="0"/>
    </w:p>
    <w:p w:rsidR="007715EC" w:rsidRPr="007715EC" w:rsidRDefault="007715EC" w:rsidP="007715EC">
      <w:pPr>
        <w:pStyle w:val="Heading1"/>
        <w:rPr>
          <w:sz w:val="17"/>
        </w:rPr>
      </w:pPr>
      <w:r>
        <w:rPr>
          <w:sz w:val="17"/>
        </w:rPr>
        <w:t>4</w:t>
      </w:r>
      <w:r w:rsidR="00975347">
        <w:rPr>
          <w:sz w:val="17"/>
        </w:rPr>
        <w:t xml:space="preserve">. </w:t>
      </w:r>
      <w:r w:rsidR="00975347">
        <w:rPr>
          <w:sz w:val="17"/>
        </w:rPr>
        <w:tab/>
        <w:t>Competencies</w:t>
      </w:r>
    </w:p>
    <w:p w:rsidR="00975347" w:rsidRDefault="00975347">
      <w:pPr>
        <w:rPr>
          <w:sz w:val="17"/>
        </w:rPr>
      </w:pPr>
    </w:p>
    <w:p w:rsidR="00975347" w:rsidRDefault="007715EC">
      <w:pPr>
        <w:ind w:left="720" w:hanging="720"/>
        <w:jc w:val="both"/>
        <w:rPr>
          <w:sz w:val="17"/>
        </w:rPr>
      </w:pPr>
      <w:r>
        <w:rPr>
          <w:rFonts w:cs="Arial"/>
          <w:sz w:val="17"/>
        </w:rPr>
        <w:t>4</w:t>
      </w:r>
      <w:r w:rsidR="00975347">
        <w:rPr>
          <w:rFonts w:cs="Arial"/>
          <w:sz w:val="17"/>
        </w:rPr>
        <w:t xml:space="preserve">.1 </w:t>
      </w:r>
      <w:r w:rsidR="00975347">
        <w:rPr>
          <w:rFonts w:cs="Arial"/>
          <w:sz w:val="17"/>
        </w:rPr>
        <w:tab/>
        <w:t xml:space="preserve">Describe the </w:t>
      </w:r>
      <w:r w:rsidR="00975347">
        <w:rPr>
          <w:sz w:val="17"/>
        </w:rPr>
        <w:t>knowledge, skills, abilities and behaviors needed to achieve the expected results. Corporate competencies are attributes important for successful performance in the organizational culture, e.g. core values and corporate commitment. Functional</w:t>
      </w:r>
      <w:r>
        <w:rPr>
          <w:sz w:val="17"/>
        </w:rPr>
        <w:t>/technical competencies</w:t>
      </w:r>
      <w:r w:rsidR="00975347">
        <w:rPr>
          <w:sz w:val="17"/>
        </w:rPr>
        <w:t xml:space="preserve"> are attributes demonstrating efficient application of substantive knowledge, e.g. specialized knowledge. Managerial competencies are managing relationships, managing complexity, people development, etc. Behavioral competencies are people or networking skills etc. Competencies and their indicators can be different for managers and other staff.  Competen</w:t>
      </w:r>
      <w:r>
        <w:rPr>
          <w:sz w:val="17"/>
        </w:rPr>
        <w:t>cies should be linked to the annual PMD.</w:t>
      </w:r>
    </w:p>
    <w:p w:rsidR="00975347" w:rsidRDefault="00975347">
      <w:pPr>
        <w:jc w:val="both"/>
        <w:rPr>
          <w:rFonts w:cs="Arial"/>
          <w:sz w:val="17"/>
        </w:rPr>
      </w:pPr>
    </w:p>
    <w:p w:rsidR="00975347" w:rsidRDefault="007715EC">
      <w:pPr>
        <w:pStyle w:val="Heading1"/>
        <w:rPr>
          <w:sz w:val="17"/>
        </w:rPr>
      </w:pPr>
      <w:r>
        <w:rPr>
          <w:sz w:val="17"/>
        </w:rPr>
        <w:t>5</w:t>
      </w:r>
      <w:r w:rsidR="00975347">
        <w:rPr>
          <w:sz w:val="17"/>
        </w:rPr>
        <w:t xml:space="preserve">. </w:t>
      </w:r>
      <w:r w:rsidR="00975347">
        <w:rPr>
          <w:sz w:val="17"/>
        </w:rPr>
        <w:tab/>
        <w:t>Recruitment Requirement</w:t>
      </w:r>
    </w:p>
    <w:p w:rsidR="00975347" w:rsidRDefault="00975347">
      <w:pPr>
        <w:jc w:val="both"/>
        <w:rPr>
          <w:rFonts w:cs="Arial"/>
          <w:sz w:val="17"/>
        </w:rPr>
      </w:pPr>
    </w:p>
    <w:p w:rsidR="00975347" w:rsidRDefault="007603BB">
      <w:pPr>
        <w:pStyle w:val="BodyText3"/>
        <w:ind w:left="720" w:hanging="720"/>
        <w:rPr>
          <w:sz w:val="17"/>
        </w:rPr>
      </w:pPr>
      <w:r>
        <w:rPr>
          <w:sz w:val="17"/>
        </w:rPr>
        <w:t>5</w:t>
      </w:r>
      <w:r w:rsidR="00975347">
        <w:rPr>
          <w:sz w:val="17"/>
        </w:rPr>
        <w:t>.1</w:t>
      </w:r>
      <w:r w:rsidR="00975347">
        <w:rPr>
          <w:sz w:val="17"/>
        </w:rPr>
        <w:tab/>
        <w:t xml:space="preserve">Describe the minimum qualifications required to perform the duties of the position. In case of reclassification of a position, requirements may not be equivalent to those of the incumbent. </w:t>
      </w:r>
    </w:p>
    <w:p w:rsidR="00975347" w:rsidRDefault="00975347">
      <w:pPr>
        <w:jc w:val="both"/>
        <w:rPr>
          <w:rFonts w:cs="Arial"/>
          <w:sz w:val="17"/>
        </w:rPr>
      </w:pPr>
    </w:p>
    <w:p w:rsidR="00975347" w:rsidRDefault="007603BB">
      <w:pPr>
        <w:pStyle w:val="BodyText"/>
        <w:ind w:left="720" w:hanging="720"/>
        <w:rPr>
          <w:sz w:val="17"/>
        </w:rPr>
      </w:pPr>
      <w:r>
        <w:rPr>
          <w:sz w:val="17"/>
        </w:rPr>
        <w:t>5</w:t>
      </w:r>
      <w:r w:rsidR="00975347">
        <w:rPr>
          <w:sz w:val="17"/>
        </w:rPr>
        <w:t>. 2</w:t>
      </w:r>
      <w:r w:rsidR="00975347">
        <w:rPr>
          <w:sz w:val="17"/>
        </w:rPr>
        <w:tab/>
        <w:t xml:space="preserve">Education. Indicate the minimum education requirements (secondary education, University degree in__, </w:t>
      </w:r>
      <w:smartTag w:uri="urn:schemas-microsoft-com:office:smarttags" w:element="place">
        <w:smartTag w:uri="urn:schemas-microsoft-com:office:smarttags" w:element="PlaceName">
          <w:r w:rsidR="00975347">
            <w:rPr>
              <w:sz w:val="17"/>
            </w:rPr>
            <w:t>Advanced</w:t>
          </w:r>
        </w:smartTag>
        <w:r w:rsidR="00975347">
          <w:rPr>
            <w:sz w:val="17"/>
          </w:rPr>
          <w:t xml:space="preserve"> </w:t>
        </w:r>
        <w:smartTag w:uri="urn:schemas-microsoft-com:office:smarttags" w:element="PlaceType">
          <w:r w:rsidR="00975347">
            <w:rPr>
              <w:sz w:val="17"/>
            </w:rPr>
            <w:t>University</w:t>
          </w:r>
        </w:smartTag>
      </w:smartTag>
      <w:r w:rsidR="00975347">
        <w:rPr>
          <w:sz w:val="17"/>
        </w:rPr>
        <w:t xml:space="preserve"> degree in__, Doctorate in__). Requirements are different for GS and professional positions (ref. generic job descriptions).</w:t>
      </w:r>
    </w:p>
    <w:p w:rsidR="00975347" w:rsidRDefault="00975347">
      <w:pPr>
        <w:pStyle w:val="BodyText"/>
        <w:rPr>
          <w:sz w:val="17"/>
        </w:rPr>
      </w:pPr>
    </w:p>
    <w:p w:rsidR="00975347" w:rsidRDefault="007603BB">
      <w:pPr>
        <w:pStyle w:val="BodyText"/>
        <w:rPr>
          <w:sz w:val="17"/>
        </w:rPr>
      </w:pPr>
      <w:r>
        <w:rPr>
          <w:sz w:val="17"/>
        </w:rPr>
        <w:t>5</w:t>
      </w:r>
      <w:r w:rsidR="00975347">
        <w:rPr>
          <w:sz w:val="17"/>
        </w:rPr>
        <w:t>.3</w:t>
      </w:r>
      <w:r w:rsidR="00975347">
        <w:rPr>
          <w:sz w:val="17"/>
        </w:rPr>
        <w:tab/>
        <w:t>Experience. Indicate extent (years), type and leve</w:t>
      </w:r>
      <w:r w:rsidR="00AA77DF">
        <w:rPr>
          <w:sz w:val="17"/>
        </w:rPr>
        <w:t>l of experience</w:t>
      </w:r>
      <w:r w:rsidR="00975347">
        <w:rPr>
          <w:sz w:val="17"/>
        </w:rPr>
        <w:t>.</w:t>
      </w:r>
    </w:p>
    <w:p w:rsidR="00975347" w:rsidRDefault="00975347">
      <w:pPr>
        <w:pStyle w:val="BodyText"/>
        <w:rPr>
          <w:sz w:val="17"/>
        </w:rPr>
      </w:pPr>
    </w:p>
    <w:p w:rsidR="00975347" w:rsidRDefault="007603BB">
      <w:pPr>
        <w:pStyle w:val="BodyText"/>
        <w:rPr>
          <w:sz w:val="17"/>
        </w:rPr>
      </w:pPr>
      <w:r>
        <w:rPr>
          <w:sz w:val="17"/>
        </w:rPr>
        <w:t>5</w:t>
      </w:r>
      <w:r w:rsidR="00975347">
        <w:rPr>
          <w:sz w:val="17"/>
        </w:rPr>
        <w:t>.4</w:t>
      </w:r>
      <w:r w:rsidR="00975347">
        <w:rPr>
          <w:sz w:val="17"/>
        </w:rPr>
        <w:tab/>
        <w:t>Language Requirements. Indicate proficiency required in one, two or three UN languages.</w:t>
      </w:r>
    </w:p>
    <w:p w:rsidR="00975347" w:rsidRDefault="00975347">
      <w:pPr>
        <w:pStyle w:val="Heading1"/>
        <w:rPr>
          <w:b w:val="0"/>
          <w:bCs w:val="0"/>
          <w:sz w:val="17"/>
        </w:rPr>
      </w:pPr>
    </w:p>
    <w:p w:rsidR="00975347" w:rsidRDefault="00975347" w:rsidP="007603BB">
      <w:pPr>
        <w:pStyle w:val="Heading1"/>
        <w:rPr>
          <w:sz w:val="17"/>
        </w:rPr>
      </w:pPr>
    </w:p>
    <w:p w:rsidR="00975347" w:rsidRDefault="00975347">
      <w:pPr>
        <w:jc w:val="both"/>
        <w:rPr>
          <w:rFonts w:cs="Arial"/>
          <w:sz w:val="17"/>
        </w:rPr>
      </w:pPr>
    </w:p>
    <w:p w:rsidR="00975347" w:rsidRDefault="00975347" w:rsidP="007603BB">
      <w:pPr>
        <w:ind w:left="720"/>
        <w:jc w:val="both"/>
        <w:rPr>
          <w:sz w:val="16"/>
        </w:rPr>
      </w:pPr>
    </w:p>
    <w:sectPr w:rsidR="009753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635EA"/>
    <w:multiLevelType w:val="multilevel"/>
    <w:tmpl w:val="160C2FE6"/>
    <w:lvl w:ilvl="0">
      <w:start w:val="3"/>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1" w15:restartNumberingAfterBreak="0">
    <w:nsid w:val="09400C90"/>
    <w:multiLevelType w:val="hybridMultilevel"/>
    <w:tmpl w:val="A3C2CFA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7B6862"/>
    <w:multiLevelType w:val="multilevel"/>
    <w:tmpl w:val="1898D324"/>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EB56750"/>
    <w:multiLevelType w:val="multilevel"/>
    <w:tmpl w:val="7D1E8E9A"/>
    <w:lvl w:ilvl="0">
      <w:start w:val="3"/>
      <w:numFmt w:val="decimal"/>
      <w:lvlText w:val="%1"/>
      <w:lvlJc w:val="left"/>
      <w:pPr>
        <w:tabs>
          <w:tab w:val="num" w:pos="1215"/>
        </w:tabs>
        <w:ind w:left="1215" w:hanging="1215"/>
      </w:pPr>
      <w:rPr>
        <w:rFonts w:cs="Arial" w:hint="default"/>
      </w:rPr>
    </w:lvl>
    <w:lvl w:ilvl="1">
      <w:start w:val="1"/>
      <w:numFmt w:val="decimal"/>
      <w:lvlText w:val="%1.%2"/>
      <w:lvlJc w:val="left"/>
      <w:pPr>
        <w:tabs>
          <w:tab w:val="num" w:pos="1215"/>
        </w:tabs>
        <w:ind w:left="1215" w:hanging="1215"/>
      </w:pPr>
      <w:rPr>
        <w:rFonts w:cs="Arial" w:hint="default"/>
      </w:rPr>
    </w:lvl>
    <w:lvl w:ilvl="2">
      <w:start w:val="1"/>
      <w:numFmt w:val="decimal"/>
      <w:lvlText w:val="%1.%2.%3"/>
      <w:lvlJc w:val="left"/>
      <w:pPr>
        <w:tabs>
          <w:tab w:val="num" w:pos="1215"/>
        </w:tabs>
        <w:ind w:left="1215" w:hanging="1215"/>
      </w:pPr>
      <w:rPr>
        <w:rFonts w:cs="Arial" w:hint="default"/>
      </w:rPr>
    </w:lvl>
    <w:lvl w:ilvl="3">
      <w:start w:val="1"/>
      <w:numFmt w:val="decimal"/>
      <w:lvlText w:val="%1.%2.%3.%4"/>
      <w:lvlJc w:val="left"/>
      <w:pPr>
        <w:tabs>
          <w:tab w:val="num" w:pos="1215"/>
        </w:tabs>
        <w:ind w:left="1215" w:hanging="1215"/>
      </w:pPr>
      <w:rPr>
        <w:rFonts w:cs="Arial" w:hint="default"/>
      </w:rPr>
    </w:lvl>
    <w:lvl w:ilvl="4">
      <w:start w:val="1"/>
      <w:numFmt w:val="decimal"/>
      <w:lvlText w:val="%1.%2.%3.%4.%5"/>
      <w:lvlJc w:val="left"/>
      <w:pPr>
        <w:tabs>
          <w:tab w:val="num" w:pos="1215"/>
        </w:tabs>
        <w:ind w:left="1215" w:hanging="1215"/>
      </w:pPr>
      <w:rPr>
        <w:rFonts w:cs="Arial" w:hint="default"/>
      </w:rPr>
    </w:lvl>
    <w:lvl w:ilvl="5">
      <w:start w:val="1"/>
      <w:numFmt w:val="decimal"/>
      <w:lvlText w:val="%1.%2.%3.%4.%5.%6"/>
      <w:lvlJc w:val="left"/>
      <w:pPr>
        <w:tabs>
          <w:tab w:val="num" w:pos="1215"/>
        </w:tabs>
        <w:ind w:left="1215" w:hanging="1215"/>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4" w15:restartNumberingAfterBreak="0">
    <w:nsid w:val="1079139A"/>
    <w:multiLevelType w:val="hybridMultilevel"/>
    <w:tmpl w:val="5CA6D0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8E7098"/>
    <w:multiLevelType w:val="multilevel"/>
    <w:tmpl w:val="2FAC689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B0A7464"/>
    <w:multiLevelType w:val="multilevel"/>
    <w:tmpl w:val="160C2FE6"/>
    <w:lvl w:ilvl="0">
      <w:start w:val="3"/>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7" w15:restartNumberingAfterBreak="0">
    <w:nsid w:val="1D2F5C98"/>
    <w:multiLevelType w:val="multilevel"/>
    <w:tmpl w:val="E634E4E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A2D4913"/>
    <w:multiLevelType w:val="multilevel"/>
    <w:tmpl w:val="2FAC689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A7E685E"/>
    <w:multiLevelType w:val="multilevel"/>
    <w:tmpl w:val="EC10ABCA"/>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BDC63D3"/>
    <w:multiLevelType w:val="multilevel"/>
    <w:tmpl w:val="9A2293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F7D1B91"/>
    <w:multiLevelType w:val="multilevel"/>
    <w:tmpl w:val="9A2293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C245CB"/>
    <w:multiLevelType w:val="multilevel"/>
    <w:tmpl w:val="2FAC689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8915EA8"/>
    <w:multiLevelType w:val="multilevel"/>
    <w:tmpl w:val="160C2FE6"/>
    <w:lvl w:ilvl="0">
      <w:start w:val="3"/>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14" w15:restartNumberingAfterBreak="0">
    <w:nsid w:val="47CC1726"/>
    <w:multiLevelType w:val="hybridMultilevel"/>
    <w:tmpl w:val="58FE782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9171B1"/>
    <w:multiLevelType w:val="multilevel"/>
    <w:tmpl w:val="EC10ABCA"/>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01E4DB7"/>
    <w:multiLevelType w:val="multilevel"/>
    <w:tmpl w:val="2FAC689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1CB136F"/>
    <w:multiLevelType w:val="hybridMultilevel"/>
    <w:tmpl w:val="912813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415F0A"/>
    <w:multiLevelType w:val="multilevel"/>
    <w:tmpl w:val="7DD494C4"/>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F5D46D8"/>
    <w:multiLevelType w:val="multilevel"/>
    <w:tmpl w:val="9A2293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6F87C5C"/>
    <w:multiLevelType w:val="hybridMultilevel"/>
    <w:tmpl w:val="51766D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C0548F6"/>
    <w:multiLevelType w:val="multilevel"/>
    <w:tmpl w:val="7D1E8E9A"/>
    <w:lvl w:ilvl="0">
      <w:start w:val="3"/>
      <w:numFmt w:val="decimal"/>
      <w:lvlText w:val="%1"/>
      <w:lvlJc w:val="left"/>
      <w:pPr>
        <w:tabs>
          <w:tab w:val="num" w:pos="1215"/>
        </w:tabs>
        <w:ind w:left="1215" w:hanging="1215"/>
      </w:pPr>
      <w:rPr>
        <w:rFonts w:cs="Arial" w:hint="default"/>
      </w:rPr>
    </w:lvl>
    <w:lvl w:ilvl="1">
      <w:start w:val="1"/>
      <w:numFmt w:val="decimal"/>
      <w:lvlText w:val="%1.%2"/>
      <w:lvlJc w:val="left"/>
      <w:pPr>
        <w:tabs>
          <w:tab w:val="num" w:pos="1215"/>
        </w:tabs>
        <w:ind w:left="1215" w:hanging="1215"/>
      </w:pPr>
      <w:rPr>
        <w:rFonts w:cs="Arial" w:hint="default"/>
      </w:rPr>
    </w:lvl>
    <w:lvl w:ilvl="2">
      <w:start w:val="1"/>
      <w:numFmt w:val="decimal"/>
      <w:lvlText w:val="%1.%2.%3"/>
      <w:lvlJc w:val="left"/>
      <w:pPr>
        <w:tabs>
          <w:tab w:val="num" w:pos="1215"/>
        </w:tabs>
        <w:ind w:left="1215" w:hanging="1215"/>
      </w:pPr>
      <w:rPr>
        <w:rFonts w:cs="Arial" w:hint="default"/>
      </w:rPr>
    </w:lvl>
    <w:lvl w:ilvl="3">
      <w:start w:val="1"/>
      <w:numFmt w:val="decimal"/>
      <w:lvlText w:val="%1.%2.%3.%4"/>
      <w:lvlJc w:val="left"/>
      <w:pPr>
        <w:tabs>
          <w:tab w:val="num" w:pos="1215"/>
        </w:tabs>
        <w:ind w:left="1215" w:hanging="1215"/>
      </w:pPr>
      <w:rPr>
        <w:rFonts w:cs="Arial" w:hint="default"/>
      </w:rPr>
    </w:lvl>
    <w:lvl w:ilvl="4">
      <w:start w:val="1"/>
      <w:numFmt w:val="decimal"/>
      <w:lvlText w:val="%1.%2.%3.%4.%5"/>
      <w:lvlJc w:val="left"/>
      <w:pPr>
        <w:tabs>
          <w:tab w:val="num" w:pos="1215"/>
        </w:tabs>
        <w:ind w:left="1215" w:hanging="1215"/>
      </w:pPr>
      <w:rPr>
        <w:rFonts w:cs="Arial" w:hint="default"/>
      </w:rPr>
    </w:lvl>
    <w:lvl w:ilvl="5">
      <w:start w:val="1"/>
      <w:numFmt w:val="decimal"/>
      <w:lvlText w:val="%1.%2.%3.%4.%5.%6"/>
      <w:lvlJc w:val="left"/>
      <w:pPr>
        <w:tabs>
          <w:tab w:val="num" w:pos="1215"/>
        </w:tabs>
        <w:ind w:left="1215" w:hanging="1215"/>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22" w15:restartNumberingAfterBreak="0">
    <w:nsid w:val="6C7A5704"/>
    <w:multiLevelType w:val="multilevel"/>
    <w:tmpl w:val="D4B0EE9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D301728"/>
    <w:multiLevelType w:val="multilevel"/>
    <w:tmpl w:val="0FCA2E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E3A6D20"/>
    <w:multiLevelType w:val="hybridMultilevel"/>
    <w:tmpl w:val="431034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F3D4724"/>
    <w:multiLevelType w:val="hybridMultilevel"/>
    <w:tmpl w:val="5CA6D012"/>
    <w:lvl w:ilvl="0" w:tplc="D2A834A4">
      <w:start w:val="1"/>
      <w:numFmt w:val="bullet"/>
      <w:lvlText w:val=""/>
      <w:lvlJc w:val="left"/>
      <w:pPr>
        <w:tabs>
          <w:tab w:val="num" w:pos="720"/>
        </w:tabs>
        <w:ind w:left="648" w:hanging="288"/>
      </w:pPr>
      <w:rPr>
        <w:rFonts w:ascii="Wingdings" w:hAnsi="Wingding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037D7D"/>
    <w:multiLevelType w:val="multilevel"/>
    <w:tmpl w:val="F3A244FC"/>
    <w:lvl w:ilvl="0">
      <w:start w:val="3"/>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27" w15:restartNumberingAfterBreak="0">
    <w:nsid w:val="76EF6E60"/>
    <w:multiLevelType w:val="multilevel"/>
    <w:tmpl w:val="EC10ABCA"/>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84A1119"/>
    <w:multiLevelType w:val="multilevel"/>
    <w:tmpl w:val="6146255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A4E5714"/>
    <w:multiLevelType w:val="multilevel"/>
    <w:tmpl w:val="B1580D02"/>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C7D11EB"/>
    <w:multiLevelType w:val="hybridMultilevel"/>
    <w:tmpl w:val="1456AF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D895114"/>
    <w:multiLevelType w:val="hybridMultilevel"/>
    <w:tmpl w:val="5E38EAFA"/>
    <w:lvl w:ilvl="0" w:tplc="375C1852">
      <w:start w:val="4"/>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2"/>
  </w:num>
  <w:num w:numId="3">
    <w:abstractNumId w:val="18"/>
  </w:num>
  <w:num w:numId="4">
    <w:abstractNumId w:val="4"/>
  </w:num>
  <w:num w:numId="5">
    <w:abstractNumId w:val="20"/>
  </w:num>
  <w:num w:numId="6">
    <w:abstractNumId w:val="7"/>
  </w:num>
  <w:num w:numId="7">
    <w:abstractNumId w:val="26"/>
  </w:num>
  <w:num w:numId="8">
    <w:abstractNumId w:val="23"/>
  </w:num>
  <w:num w:numId="9">
    <w:abstractNumId w:val="21"/>
  </w:num>
  <w:num w:numId="10">
    <w:abstractNumId w:val="3"/>
  </w:num>
  <w:num w:numId="11">
    <w:abstractNumId w:val="11"/>
  </w:num>
  <w:num w:numId="12">
    <w:abstractNumId w:val="10"/>
  </w:num>
  <w:num w:numId="13">
    <w:abstractNumId w:val="19"/>
  </w:num>
  <w:num w:numId="14">
    <w:abstractNumId w:val="13"/>
  </w:num>
  <w:num w:numId="15">
    <w:abstractNumId w:val="0"/>
  </w:num>
  <w:num w:numId="16">
    <w:abstractNumId w:val="6"/>
  </w:num>
  <w:num w:numId="17">
    <w:abstractNumId w:val="22"/>
  </w:num>
  <w:num w:numId="18">
    <w:abstractNumId w:val="25"/>
  </w:num>
  <w:num w:numId="19">
    <w:abstractNumId w:val="29"/>
  </w:num>
  <w:num w:numId="20">
    <w:abstractNumId w:val="24"/>
  </w:num>
  <w:num w:numId="21">
    <w:abstractNumId w:val="31"/>
  </w:num>
  <w:num w:numId="22">
    <w:abstractNumId w:val="1"/>
  </w:num>
  <w:num w:numId="23">
    <w:abstractNumId w:val="14"/>
  </w:num>
  <w:num w:numId="24">
    <w:abstractNumId w:val="17"/>
  </w:num>
  <w:num w:numId="25">
    <w:abstractNumId w:val="8"/>
  </w:num>
  <w:num w:numId="26">
    <w:abstractNumId w:val="16"/>
  </w:num>
  <w:num w:numId="27">
    <w:abstractNumId w:val="5"/>
  </w:num>
  <w:num w:numId="28">
    <w:abstractNumId w:val="12"/>
  </w:num>
  <w:num w:numId="29">
    <w:abstractNumId w:val="15"/>
  </w:num>
  <w:num w:numId="30">
    <w:abstractNumId w:val="27"/>
  </w:num>
  <w:num w:numId="31">
    <w:abstractNumId w:val="9"/>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EF1"/>
    <w:rsid w:val="002C40C6"/>
    <w:rsid w:val="004F0EF1"/>
    <w:rsid w:val="006074C6"/>
    <w:rsid w:val="007437A6"/>
    <w:rsid w:val="007603BB"/>
    <w:rsid w:val="007715EC"/>
    <w:rsid w:val="00975347"/>
    <w:rsid w:val="00AA77DF"/>
    <w:rsid w:val="00B200AE"/>
    <w:rsid w:val="00E32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1086FAC8-A5B7-46A0-BED0-C80A298A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lang w:val="en-US" w:eastAsia="en-US"/>
    </w:rPr>
  </w:style>
  <w:style w:type="paragraph" w:styleId="Heading1">
    <w:name w:val="heading 1"/>
    <w:basedOn w:val="Normal"/>
    <w:next w:val="Normal"/>
    <w:qFormat/>
    <w:pPr>
      <w:keepNext/>
      <w:jc w:val="both"/>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rPr>
  </w:style>
  <w:style w:type="paragraph" w:styleId="Subtitle">
    <w:name w:val="Subtitle"/>
    <w:basedOn w:val="Normal"/>
    <w:qFormat/>
    <w:pPr>
      <w:jc w:val="center"/>
    </w:pPr>
    <w:rPr>
      <w:rFonts w:cs="Arial"/>
      <w:b/>
      <w:bCs/>
    </w:rPr>
  </w:style>
  <w:style w:type="paragraph" w:styleId="BodyText">
    <w:name w:val="Body Text"/>
    <w:basedOn w:val="Normal"/>
    <w:pPr>
      <w:jc w:val="both"/>
    </w:pPr>
    <w:rPr>
      <w:rFonts w:cs="Arial"/>
    </w:rPr>
  </w:style>
  <w:style w:type="paragraph" w:styleId="BodyTextIndent">
    <w:name w:val="Body Text Indent"/>
    <w:basedOn w:val="Normal"/>
    <w:pPr>
      <w:ind w:left="720"/>
      <w:jc w:val="both"/>
    </w:pPr>
    <w:rPr>
      <w:rFonts w:cs="Arial"/>
    </w:rPr>
  </w:style>
  <w:style w:type="paragraph" w:styleId="BodyText2">
    <w:name w:val="Body Text 2"/>
    <w:basedOn w:val="Normal"/>
    <w:pPr>
      <w:jc w:val="both"/>
    </w:pPr>
    <w:rPr>
      <w:b/>
      <w:bCs/>
      <w:sz w:val="22"/>
    </w:rPr>
  </w:style>
  <w:style w:type="paragraph" w:styleId="BodyTextIndent2">
    <w:name w:val="Body Text Indent 2"/>
    <w:basedOn w:val="Normal"/>
    <w:pPr>
      <w:ind w:left="720" w:hanging="720"/>
      <w:jc w:val="both"/>
    </w:pPr>
    <w:rPr>
      <w:rFonts w:cs="Arial"/>
    </w:rPr>
  </w:style>
  <w:style w:type="paragraph" w:styleId="BodyTextIndent3">
    <w:name w:val="Body Text Indent 3"/>
    <w:basedOn w:val="Normal"/>
    <w:pPr>
      <w:ind w:left="540" w:hanging="540"/>
      <w:jc w:val="both"/>
    </w:pPr>
  </w:style>
  <w:style w:type="paragraph" w:styleId="BodyText3">
    <w:name w:val="Body Text 3"/>
    <w:basedOn w:val="Normal"/>
    <w:pPr>
      <w:jc w:val="both"/>
    </w:pPr>
    <w:rPr>
      <w:rFonts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ustomXml" Target="../customXml/item7.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264c5cc-ec60-4b56-8111-ce635d3d139a">POPP-11-2565</_dlc_DocId>
    <_dlc_DocIdUrl xmlns="8264c5cc-ec60-4b56-8111-ce635d3d139a">
      <Url>https://popp.undp.org/_layouts/15/DocIdRedir.aspx?ID=POPP-11-2565</Url>
      <Description>POPP-11-2565</Description>
    </_dlc_DocIdUrl>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 xsi:nil="tr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UNDP Job Description Template : Explanatory Note</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DLCPolicyLabelValue xmlns="e560140e-7b2f-4392-90df-e7567e3021a3">Effective Date: {Effective Date}                                                Version #: 1</DLCPolicyLabelValue>
    <POPPIsArchived xmlns="e560140e-7b2f-4392-90df-e7567e3021a3">false</POPPIsArchived>
  </documentManagement>
</p:properties>
</file>

<file path=customXml/item4.xml><?xml version="1.0" encoding="utf-8"?>
<LongProperties xmlns="http://schemas.microsoft.com/office/2006/metadata/longProperties">
  <LongProp xmlns="" name="UNDPPOPPKeywordsTaxHTField0"><![CDATA[Human Resources Management|dd6d11ad-49ac-482d-8ef5-6d393407e2f6;classification of positions|2b7ff197-97db-483a-8fa8-38c8c2679e50;job evaluation|17686c93-24ea-4276-b7d5-a3b582c37adc;classification request|707d0f94-08a9-4bb1-8746-d57db498b020;job description|927fc845-97c9-4f01-9c6f-ee749e42933c;generic job descriptions|76a0341d-4235-430d-87e7-24f5d7ed6b3f]]></LongProp>
  <LongProp xmlns="" name="UNDPPOPPKeywords"><![CDATA[317;#Human Resources Management|dd6d11ad-49ac-482d-8ef5-6d393407e2f6;#1135;#classification of positions|2b7ff197-97db-483a-8fa8-38c8c2679e50;#762;#job evaluation|17686c93-24ea-4276-b7d5-a3b582c37adc;#763;#classification request|707d0f94-08a9-4bb1-8746-d57db498b020;#764;#job description|927fc845-97c9-4f01-9c6f-ee749e42933c;#765;#generic job descriptions|76a0341d-4235-430d-87e7-24f5d7ed6b3f]]></LongProp>
  <LongProp xmlns="" name="TaxCatchAll"><![CDATA[317;#Human Resources Management|dd6d11ad-49ac-482d-8ef5-6d393407e2f6;#765;#generic job descriptions|76a0341d-4235-430d-87e7-24f5d7ed6b3f;#764;#job description|927fc845-97c9-4f01-9c6f-ee749e42933c;#763;#classification request|707d0f94-08a9-4bb1-8746-d57db498b020;#762;#job evaluation|17686c93-24ea-4276-b7d5-a3b582c37adc;#1135;#classification of positions|2b7ff197-97db-483a-8fa8-38c8c2679e50]]></LongProp>
</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D273A79B-68A0-499B-82B7-13CA2832082D}"/>
</file>

<file path=customXml/itemProps2.xml><?xml version="1.0" encoding="utf-8"?>
<ds:datastoreItem xmlns:ds="http://schemas.openxmlformats.org/officeDocument/2006/customXml" ds:itemID="{7A453436-A27A-46EB-B435-15CD20BC7BF9}">
  <ds:schemaRefs>
    <ds:schemaRef ds:uri="http://schemas.microsoft.com/sharepoint/v3/contenttype/forms"/>
  </ds:schemaRefs>
</ds:datastoreItem>
</file>

<file path=customXml/itemProps3.xml><?xml version="1.0" encoding="utf-8"?>
<ds:datastoreItem xmlns:ds="http://schemas.openxmlformats.org/officeDocument/2006/customXml" ds:itemID="{5A4266F1-1F1B-4456-8F8F-2BFDB3E01CDE}">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9B107598-6369-4266-9573-AA38349760A1}">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C0E6280C-4786-4295-AC5B-E328E06CCC7F}">
  <ds:schemaRefs>
    <ds:schemaRef ds:uri="http://schemas.microsoft.com/sharepoint/events"/>
  </ds:schemaRefs>
</ds:datastoreItem>
</file>

<file path=customXml/itemProps6.xml><?xml version="1.0" encoding="utf-8"?>
<ds:datastoreItem xmlns:ds="http://schemas.openxmlformats.org/officeDocument/2006/customXml" ds:itemID="{705F63D9-7235-4964-B9C6-9F39E3C2D4F2}"/>
</file>

<file path=customXml/itemProps7.xml><?xml version="1.0" encoding="utf-8"?>
<ds:datastoreItem xmlns:ds="http://schemas.openxmlformats.org/officeDocument/2006/customXml" ds:itemID="{8D611118-10FC-435F-916B-4AA0B69B8C4C}"/>
</file>

<file path=docProps/app.xml><?xml version="1.0" encoding="utf-8"?>
<Properties xmlns="http://schemas.openxmlformats.org/officeDocument/2006/extended-properties" xmlns:vt="http://schemas.openxmlformats.org/officeDocument/2006/docPropsVTypes">
  <Template>Normal</Template>
  <TotalTime>2</TotalTime>
  <Pages>1</Pages>
  <Words>433</Words>
  <Characters>2470</Characters>
  <Application>Microsoft Office Word</Application>
  <DocSecurity>0</DocSecurity>
  <Lines>20</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Standard Operating Procedures</vt:lpstr>
      <vt:lpstr>Standard Operating Procedures</vt:lpstr>
    </vt:vector>
  </TitlesOfParts>
  <Company>UNDP</Company>
  <LinksUpToDate>false</LinksUpToDate>
  <CharactersWithSpaces>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dc:title>
  <dc:creator>Oscar Banting</dc:creator>
  <cp:lastModifiedBy>Ana Dima</cp:lastModifiedBy>
  <cp:revision>3</cp:revision>
  <cp:lastPrinted>2012-12-05T11:34:00Z</cp:lastPrinted>
  <dcterms:created xsi:type="dcterms:W3CDTF">2018-03-13T14:54:00Z</dcterms:created>
  <dcterms:modified xsi:type="dcterms:W3CDTF">2018-03-13T14:55:00Z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UNDPGBL-601-277</vt:lpwstr>
  </property>
  <property fmtid="{D5CDD505-2E9C-101B-9397-08002B2CF9AE}" pid="3" name="_dlc_DocIdItemGuid">
    <vt:lpwstr>dbb59fe3-4829-4be5-8e7c-448493b2b0a9</vt:lpwstr>
  </property>
  <property fmtid="{D5CDD505-2E9C-101B-9397-08002B2CF9AE}" pid="4" name="_dlc_DocIdUrl">
    <vt:lpwstr>https://intranet.undp.org/global/documents/_layouts/DocIdRedir.aspx?ID=UNDPGBL-601-277, UNDPGBL-601-277</vt:lpwstr>
  </property>
  <property fmtid="{D5CDD505-2E9C-101B-9397-08002B2CF9AE}" pid="5" name="UNDPPOPPKeywords">
    <vt:lpwstr>317;#Human Resources Management|dd6d11ad-49ac-482d-8ef5-6d393407e2f6;#1135;#classification of positions|2b7ff197-97db-483a-8fa8-38c8c2679e50;#762;#job evaluation|17686c93-24ea-4276-b7d5-a3b582c37adc;#763;#classification request|707d0f94-08a9-4bb1-8746-d57</vt:lpwstr>
  </property>
  <property fmtid="{D5CDD505-2E9C-101B-9397-08002B2CF9AE}" pid="6" name="ContentTypeId">
    <vt:lpwstr>0x01010061FF32BFFC2B4E50A3A86F4682D7D367007687F3382310C0489D2A99E053BA6D39</vt:lpwstr>
  </property>
  <property fmtid="{D5CDD505-2E9C-101B-9397-08002B2CF9AE}" pid="7" name="BusinessUnit">
    <vt:lpwstr>349;#Human Resources Management|1f57ad6b-760b-4b5a-be19-36e6fe76fd85</vt:lpwstr>
  </property>
  <property fmtid="{D5CDD505-2E9C-101B-9397-08002B2CF9AE}" pid="8" name="POPPBusinessProcess">
    <vt:lpwstr/>
  </property>
  <property fmtid="{D5CDD505-2E9C-101B-9397-08002B2CF9AE}" pid="9" name="l0e6ef0c43e74560bd7f3acd1f5e8571">
    <vt:lpwstr>Human Resources Management|1f57ad6b-760b-4b5a-be19-36e6fe76fd85</vt:lpwstr>
  </property>
  <property fmtid="{D5CDD505-2E9C-101B-9397-08002B2CF9AE}" pid="10" name="UNDP_POPP_BUSINESSUNIT">
    <vt:lpwstr>349;#Human Resources Management|1f57ad6b-760b-4b5a-be19-36e6fe76fd85</vt:lpwstr>
  </property>
</Properties>
</file>