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E3" w:rsidRPr="007A1DE3" w:rsidRDefault="007A1DE3" w:rsidP="007A1DE3">
      <w:pPr>
        <w:jc w:val="both"/>
        <w:rPr>
          <w:rFonts w:eastAsia="SimSun"/>
          <w:b/>
          <w:sz w:val="20"/>
          <w:szCs w:val="20"/>
          <w:lang w:eastAsia="zh-CN"/>
        </w:rPr>
      </w:pPr>
      <w:bookmarkStart w:id="0" w:name="_GoBack"/>
      <w:bookmarkEnd w:id="0"/>
      <w:r w:rsidRPr="007A1DE3">
        <w:rPr>
          <w:rFonts w:eastAsia="SimSun"/>
          <w:b/>
          <w:sz w:val="20"/>
          <w:szCs w:val="20"/>
          <w:lang w:eastAsia="zh-CN"/>
        </w:rPr>
        <w:t xml:space="preserve">United Nations Development </w:t>
      </w:r>
      <w:proofErr w:type="spellStart"/>
      <w:r w:rsidRPr="007A1DE3">
        <w:rPr>
          <w:rFonts w:eastAsia="SimSun"/>
          <w:b/>
          <w:sz w:val="20"/>
          <w:szCs w:val="20"/>
          <w:lang w:eastAsia="zh-CN"/>
        </w:rPr>
        <w:t>Programme</w:t>
      </w:r>
      <w:proofErr w:type="spellEnd"/>
      <w:r w:rsidRPr="007A1DE3">
        <w:rPr>
          <w:rFonts w:eastAsia="SimSun"/>
          <w:b/>
          <w:sz w:val="20"/>
          <w:szCs w:val="20"/>
          <w:lang w:eastAsia="zh-CN"/>
        </w:rPr>
        <w:t>/</w:t>
      </w:r>
      <w:r w:rsidRPr="007A1DE3">
        <w:rPr>
          <w:rFonts w:eastAsia="SimSun"/>
          <w:b/>
          <w:sz w:val="20"/>
          <w:szCs w:val="20"/>
          <w:lang w:eastAsia="zh-CN"/>
        </w:rPr>
        <w:tab/>
      </w:r>
      <w:r w:rsidRPr="007A1DE3">
        <w:rPr>
          <w:rFonts w:eastAsia="SimSun"/>
          <w:b/>
          <w:sz w:val="20"/>
          <w:szCs w:val="20"/>
          <w:lang w:eastAsia="zh-CN"/>
        </w:rPr>
        <w:tab/>
      </w:r>
      <w:r>
        <w:rPr>
          <w:rFonts w:eastAsia="SimSun"/>
          <w:b/>
          <w:sz w:val="20"/>
          <w:szCs w:val="20"/>
          <w:lang w:eastAsia="zh-CN"/>
        </w:rPr>
        <w:tab/>
      </w:r>
      <w:r w:rsidRPr="007A1DE3">
        <w:rPr>
          <w:rFonts w:eastAsia="SimSun"/>
          <w:b/>
          <w:sz w:val="20"/>
          <w:szCs w:val="20"/>
          <w:lang w:eastAsia="zh-CN"/>
        </w:rPr>
        <w:t>United Nations Children’s Fund</w:t>
      </w:r>
    </w:p>
    <w:p w:rsidR="007A1DE3" w:rsidRDefault="007A1DE3" w:rsidP="007A1DE3">
      <w:pPr>
        <w:jc w:val="both"/>
        <w:rPr>
          <w:rFonts w:eastAsia="SimSun"/>
          <w:b/>
          <w:sz w:val="20"/>
          <w:szCs w:val="20"/>
          <w:lang w:eastAsia="zh-CN"/>
        </w:rPr>
      </w:pPr>
      <w:r w:rsidRPr="007A1DE3">
        <w:rPr>
          <w:rFonts w:eastAsia="SimSun"/>
          <w:b/>
          <w:sz w:val="20"/>
          <w:szCs w:val="20"/>
          <w:lang w:eastAsia="zh-CN"/>
        </w:rPr>
        <w:t>United Nations Population Fund</w:t>
      </w:r>
      <w:r>
        <w:rPr>
          <w:rFonts w:eastAsia="SimSun"/>
          <w:b/>
          <w:sz w:val="20"/>
          <w:szCs w:val="20"/>
          <w:lang w:eastAsia="zh-CN"/>
        </w:rPr>
        <w:t>/</w:t>
      </w:r>
      <w:r>
        <w:rPr>
          <w:rFonts w:eastAsia="SimSun"/>
          <w:b/>
          <w:sz w:val="20"/>
          <w:szCs w:val="20"/>
          <w:lang w:eastAsia="zh-CN"/>
        </w:rPr>
        <w:tab/>
      </w:r>
      <w:r>
        <w:rPr>
          <w:rFonts w:eastAsia="SimSun"/>
          <w:b/>
          <w:sz w:val="20"/>
          <w:szCs w:val="20"/>
          <w:lang w:eastAsia="zh-CN"/>
        </w:rPr>
        <w:tab/>
      </w:r>
      <w:r>
        <w:rPr>
          <w:rFonts w:eastAsia="SimSun"/>
          <w:b/>
          <w:sz w:val="20"/>
          <w:szCs w:val="20"/>
          <w:lang w:eastAsia="zh-CN"/>
        </w:rPr>
        <w:tab/>
      </w:r>
      <w:r>
        <w:rPr>
          <w:rFonts w:eastAsia="SimSun"/>
          <w:b/>
          <w:sz w:val="20"/>
          <w:szCs w:val="20"/>
          <w:lang w:eastAsia="zh-CN"/>
        </w:rPr>
        <w:tab/>
      </w:r>
      <w:r>
        <w:rPr>
          <w:rFonts w:eastAsia="SimSun"/>
          <w:b/>
          <w:sz w:val="20"/>
          <w:szCs w:val="20"/>
          <w:lang w:eastAsia="zh-CN"/>
        </w:rPr>
        <w:tab/>
      </w:r>
      <w:r w:rsidRPr="007A1DE3">
        <w:rPr>
          <w:rFonts w:eastAsia="SimSun"/>
          <w:b/>
          <w:sz w:val="20"/>
          <w:szCs w:val="20"/>
          <w:lang w:eastAsia="zh-CN"/>
        </w:rPr>
        <w:t>Executive Board</w:t>
      </w:r>
    </w:p>
    <w:p w:rsidR="007A1DE3" w:rsidRPr="007A1DE3" w:rsidRDefault="007A1DE3" w:rsidP="007A1DE3">
      <w:pPr>
        <w:jc w:val="both"/>
        <w:rPr>
          <w:rFonts w:eastAsia="SimSun"/>
          <w:b/>
          <w:sz w:val="20"/>
          <w:szCs w:val="20"/>
          <w:lang w:eastAsia="zh-CN"/>
        </w:rPr>
      </w:pPr>
      <w:r>
        <w:rPr>
          <w:rFonts w:eastAsia="SimSun"/>
          <w:b/>
          <w:sz w:val="20"/>
          <w:szCs w:val="20"/>
          <w:lang w:eastAsia="zh-CN"/>
        </w:rPr>
        <w:t>United Nations Office for Project Services</w:t>
      </w:r>
      <w:r>
        <w:rPr>
          <w:rFonts w:eastAsia="SimSun"/>
          <w:b/>
          <w:sz w:val="20"/>
          <w:szCs w:val="20"/>
          <w:lang w:eastAsia="zh-CN"/>
        </w:rPr>
        <w:tab/>
      </w:r>
      <w:r>
        <w:rPr>
          <w:rFonts w:eastAsia="SimSun"/>
          <w:b/>
          <w:sz w:val="20"/>
          <w:szCs w:val="20"/>
          <w:lang w:eastAsia="zh-CN"/>
        </w:rPr>
        <w:tab/>
      </w:r>
      <w:r>
        <w:rPr>
          <w:rFonts w:eastAsia="SimSun"/>
          <w:b/>
          <w:sz w:val="20"/>
          <w:szCs w:val="20"/>
          <w:lang w:eastAsia="zh-CN"/>
        </w:rPr>
        <w:tab/>
      </w:r>
      <w:r w:rsidRPr="00DD6C3F">
        <w:rPr>
          <w:b/>
          <w:sz w:val="20"/>
          <w:lang w:val="en-GB"/>
        </w:rPr>
        <w:t>Second regular session 201</w:t>
      </w:r>
      <w:r>
        <w:rPr>
          <w:b/>
          <w:sz w:val="20"/>
          <w:lang w:val="en-GB"/>
        </w:rPr>
        <w:t>2</w:t>
      </w:r>
    </w:p>
    <w:p w:rsidR="007A1DE3" w:rsidRPr="007A1DE3" w:rsidRDefault="007A1DE3" w:rsidP="007A1DE3">
      <w:pPr>
        <w:tabs>
          <w:tab w:val="left" w:pos="1440"/>
        </w:tabs>
        <w:rPr>
          <w:b/>
          <w:sz w:val="20"/>
          <w:lang w:val="en-GB"/>
        </w:rPr>
      </w:pPr>
      <w:r w:rsidRPr="007A1DE3">
        <w:rPr>
          <w:rFonts w:eastAsia="SimSun"/>
          <w:b/>
          <w:sz w:val="20"/>
          <w:szCs w:val="20"/>
          <w:lang w:eastAsia="zh-CN"/>
        </w:rPr>
        <w:t>Executive Board</w:t>
      </w:r>
      <w:r w:rsidRPr="007A1DE3">
        <w:rPr>
          <w:rFonts w:eastAsia="SimSun"/>
          <w:b/>
          <w:sz w:val="20"/>
          <w:szCs w:val="20"/>
          <w:lang w:eastAsia="zh-CN"/>
        </w:rPr>
        <w:tab/>
      </w:r>
      <w:r w:rsidRPr="007A1DE3">
        <w:rPr>
          <w:rFonts w:eastAsia="SimSun"/>
          <w:b/>
          <w:sz w:val="20"/>
          <w:szCs w:val="20"/>
          <w:lang w:eastAsia="zh-CN"/>
        </w:rPr>
        <w:tab/>
      </w:r>
      <w:r w:rsidRPr="007A1DE3">
        <w:rPr>
          <w:rFonts w:eastAsia="SimSun"/>
          <w:b/>
          <w:sz w:val="20"/>
          <w:szCs w:val="20"/>
          <w:lang w:eastAsia="zh-CN"/>
        </w:rPr>
        <w:tab/>
      </w:r>
      <w:r w:rsidRPr="007A1DE3">
        <w:rPr>
          <w:rFonts w:eastAsia="SimSun"/>
          <w:b/>
          <w:sz w:val="20"/>
          <w:szCs w:val="20"/>
          <w:lang w:eastAsia="zh-CN"/>
        </w:rPr>
        <w:tab/>
      </w:r>
      <w:r w:rsidRPr="007A1DE3">
        <w:rPr>
          <w:rFonts w:eastAsia="SimSun"/>
          <w:b/>
          <w:sz w:val="20"/>
          <w:szCs w:val="20"/>
          <w:lang w:eastAsia="zh-CN"/>
        </w:rPr>
        <w:tab/>
      </w:r>
      <w:r>
        <w:rPr>
          <w:rFonts w:eastAsia="SimSun"/>
          <w:b/>
          <w:sz w:val="20"/>
          <w:szCs w:val="20"/>
          <w:lang w:eastAsia="zh-CN"/>
        </w:rPr>
        <w:tab/>
      </w:r>
      <w:r w:rsidRPr="007A1DE3">
        <w:rPr>
          <w:rFonts w:eastAsia="SimSun"/>
          <w:b/>
          <w:sz w:val="20"/>
          <w:szCs w:val="20"/>
          <w:lang w:eastAsia="zh-CN"/>
        </w:rPr>
        <w:tab/>
      </w:r>
      <w:r>
        <w:rPr>
          <w:rFonts w:eastAsia="SimSun"/>
          <w:b/>
          <w:sz w:val="20"/>
          <w:szCs w:val="20"/>
          <w:lang w:eastAsia="zh-CN"/>
        </w:rPr>
        <w:tab/>
      </w:r>
      <w:r w:rsidR="00027F54" w:rsidRPr="00027F54">
        <w:rPr>
          <w:rFonts w:eastAsia="SimSun"/>
          <w:sz w:val="20"/>
          <w:szCs w:val="20"/>
          <w:lang w:eastAsia="zh-CN"/>
        </w:rPr>
        <w:t>11-14</w:t>
      </w:r>
      <w:r w:rsidR="00027F54">
        <w:rPr>
          <w:rFonts w:eastAsia="SimSun"/>
          <w:b/>
          <w:sz w:val="20"/>
          <w:szCs w:val="20"/>
          <w:lang w:eastAsia="zh-CN"/>
        </w:rPr>
        <w:t xml:space="preserve"> </w:t>
      </w:r>
      <w:r w:rsidRPr="007A1DE3">
        <w:rPr>
          <w:rFonts w:eastAsia="SimSun"/>
          <w:sz w:val="20"/>
          <w:szCs w:val="20"/>
          <w:lang w:eastAsia="zh-CN"/>
        </w:rPr>
        <w:t>Se</w:t>
      </w:r>
      <w:r>
        <w:rPr>
          <w:rFonts w:eastAsia="SimSun"/>
          <w:sz w:val="20"/>
          <w:szCs w:val="20"/>
          <w:lang w:eastAsia="zh-CN"/>
        </w:rPr>
        <w:t>ptember</w:t>
      </w:r>
      <w:r w:rsidRPr="007A1DE3">
        <w:rPr>
          <w:rFonts w:eastAsia="SimSun"/>
          <w:sz w:val="20"/>
          <w:szCs w:val="20"/>
          <w:lang w:eastAsia="zh-CN"/>
        </w:rPr>
        <w:t xml:space="preserve"> 201</w:t>
      </w:r>
      <w:r>
        <w:rPr>
          <w:rFonts w:eastAsia="SimSun"/>
          <w:sz w:val="20"/>
          <w:szCs w:val="20"/>
          <w:lang w:eastAsia="zh-CN"/>
        </w:rPr>
        <w:t>2</w:t>
      </w:r>
    </w:p>
    <w:p w:rsidR="007A1DE3" w:rsidRDefault="007A1DE3" w:rsidP="007A1DE3">
      <w:pPr>
        <w:tabs>
          <w:tab w:val="left" w:pos="1440"/>
        </w:tabs>
        <w:rPr>
          <w:b/>
          <w:sz w:val="20"/>
          <w:lang w:val="en-GB"/>
        </w:rPr>
      </w:pPr>
      <w:r w:rsidRPr="00DD6C3F">
        <w:rPr>
          <w:b/>
          <w:sz w:val="20"/>
          <w:lang w:val="en-GB"/>
        </w:rPr>
        <w:t>Second regular session 201</w:t>
      </w:r>
      <w:r>
        <w:rPr>
          <w:b/>
          <w:sz w:val="20"/>
          <w:lang w:val="en-GB"/>
        </w:rPr>
        <w:t>2</w:t>
      </w:r>
      <w:r>
        <w:rPr>
          <w:b/>
          <w:sz w:val="20"/>
          <w:lang w:val="en-GB"/>
        </w:rPr>
        <w:tab/>
      </w:r>
      <w:r>
        <w:rPr>
          <w:b/>
          <w:sz w:val="20"/>
          <w:lang w:val="en-GB"/>
        </w:rPr>
        <w:tab/>
      </w:r>
      <w:r>
        <w:rPr>
          <w:b/>
          <w:sz w:val="20"/>
          <w:lang w:val="en-GB"/>
        </w:rPr>
        <w:tab/>
      </w:r>
      <w:r>
        <w:rPr>
          <w:b/>
          <w:sz w:val="20"/>
          <w:lang w:val="en-GB"/>
        </w:rPr>
        <w:tab/>
      </w:r>
      <w:r>
        <w:rPr>
          <w:b/>
          <w:sz w:val="20"/>
          <w:lang w:val="en-GB"/>
        </w:rPr>
        <w:tab/>
      </w:r>
      <w:r w:rsidRPr="007A1DE3">
        <w:rPr>
          <w:rFonts w:eastAsia="SimSun"/>
          <w:sz w:val="20"/>
          <w:szCs w:val="20"/>
          <w:lang w:eastAsia="zh-CN"/>
        </w:rPr>
        <w:t xml:space="preserve">Item </w:t>
      </w:r>
      <w:r w:rsidR="001A0A51">
        <w:rPr>
          <w:rFonts w:eastAsia="SimSun"/>
          <w:sz w:val="20"/>
          <w:szCs w:val="20"/>
          <w:lang w:eastAsia="zh-CN"/>
        </w:rPr>
        <w:t>9</w:t>
      </w:r>
      <w:r w:rsidRPr="007A1DE3">
        <w:rPr>
          <w:rFonts w:eastAsia="SimSun"/>
          <w:sz w:val="20"/>
          <w:szCs w:val="20"/>
          <w:lang w:eastAsia="zh-CN"/>
        </w:rPr>
        <w:t xml:space="preserve"> of the provisional agenda</w:t>
      </w:r>
    </w:p>
    <w:p w:rsidR="007A1DE3" w:rsidRPr="00DD6C3F" w:rsidRDefault="007A1DE3" w:rsidP="007A1DE3">
      <w:pPr>
        <w:pStyle w:val="41"/>
        <w:tabs>
          <w:tab w:val="left" w:pos="1440"/>
        </w:tabs>
        <w:rPr>
          <w:szCs w:val="24"/>
          <w:lang w:val="en-GB"/>
        </w:rPr>
      </w:pPr>
      <w:r>
        <w:rPr>
          <w:lang w:val="en-GB"/>
        </w:rPr>
        <w:t xml:space="preserve">4-10 </w:t>
      </w:r>
      <w:r w:rsidRPr="00DD6C3F">
        <w:rPr>
          <w:lang w:val="en-GB"/>
        </w:rPr>
        <w:t>September</w:t>
      </w:r>
      <w:r>
        <w:rPr>
          <w:lang w:val="en-GB"/>
        </w:rPr>
        <w:t xml:space="preserve"> 2012</w:t>
      </w:r>
      <w:r w:rsidRPr="00DD6C3F">
        <w:rPr>
          <w:lang w:val="en-GB"/>
        </w:rPr>
        <w:t>, New York</w:t>
      </w:r>
      <w:r>
        <w:rPr>
          <w:lang w:val="en-GB"/>
        </w:rPr>
        <w:tab/>
      </w:r>
      <w:r>
        <w:rPr>
          <w:lang w:val="en-GB"/>
        </w:rPr>
        <w:tab/>
      </w:r>
      <w:r>
        <w:rPr>
          <w:lang w:val="en-GB"/>
        </w:rPr>
        <w:tab/>
      </w:r>
      <w:r>
        <w:rPr>
          <w:lang w:val="en-GB"/>
        </w:rPr>
        <w:tab/>
      </w:r>
      <w:r>
        <w:rPr>
          <w:lang w:val="en-GB"/>
        </w:rPr>
        <w:tab/>
      </w:r>
      <w:r w:rsidRPr="00DD6C3F">
        <w:rPr>
          <w:szCs w:val="24"/>
          <w:lang w:val="en-GB"/>
        </w:rPr>
        <w:t>Financial, budgetary and administrative matters</w:t>
      </w:r>
    </w:p>
    <w:p w:rsidR="007A1DE3" w:rsidRPr="00DD6C3F" w:rsidRDefault="007A1DE3" w:rsidP="007A1DE3">
      <w:pPr>
        <w:pStyle w:val="H56"/>
        <w:keepNext w:val="0"/>
        <w:keepLines w:val="0"/>
        <w:tabs>
          <w:tab w:val="clear" w:pos="360"/>
          <w:tab w:val="left" w:pos="1440"/>
        </w:tabs>
        <w:suppressAutoHyphens w:val="0"/>
        <w:spacing w:line="240" w:lineRule="auto"/>
        <w:outlineLvl w:val="9"/>
        <w:rPr>
          <w:spacing w:val="0"/>
          <w:w w:val="100"/>
          <w:kern w:val="0"/>
          <w:szCs w:val="24"/>
        </w:rPr>
      </w:pPr>
      <w:r w:rsidRPr="00DD6C3F">
        <w:rPr>
          <w:spacing w:val="0"/>
          <w:w w:val="100"/>
          <w:kern w:val="0"/>
          <w:szCs w:val="24"/>
        </w:rPr>
        <w:t xml:space="preserve">Item </w:t>
      </w:r>
      <w:r>
        <w:rPr>
          <w:spacing w:val="0"/>
          <w:w w:val="100"/>
          <w:kern w:val="0"/>
          <w:szCs w:val="24"/>
        </w:rPr>
        <w:t>9</w:t>
      </w:r>
      <w:r w:rsidRPr="00DD6C3F">
        <w:rPr>
          <w:spacing w:val="0"/>
          <w:w w:val="100"/>
          <w:kern w:val="0"/>
          <w:szCs w:val="24"/>
        </w:rPr>
        <w:t xml:space="preserve"> of the provisional agenda</w:t>
      </w:r>
    </w:p>
    <w:p w:rsidR="007A1DE3" w:rsidRPr="00DD6C3F" w:rsidRDefault="007A1DE3" w:rsidP="007A1DE3">
      <w:pPr>
        <w:pStyle w:val="41"/>
        <w:tabs>
          <w:tab w:val="left" w:pos="1440"/>
        </w:tabs>
        <w:rPr>
          <w:szCs w:val="24"/>
          <w:lang w:val="en-GB"/>
        </w:rPr>
      </w:pPr>
      <w:r w:rsidRPr="00DD6C3F">
        <w:rPr>
          <w:szCs w:val="24"/>
          <w:lang w:val="en-GB"/>
        </w:rPr>
        <w:t>Financial, budgetary and administrative matters</w:t>
      </w:r>
    </w:p>
    <w:p w:rsidR="005A79D9" w:rsidRDefault="005A79D9" w:rsidP="005A79D9">
      <w:pPr>
        <w:jc w:val="both"/>
        <w:rPr>
          <w:rFonts w:eastAsia="SimSun"/>
          <w:b/>
          <w:sz w:val="20"/>
          <w:szCs w:val="20"/>
          <w:lang w:val="en-GB" w:eastAsia="zh-CN"/>
        </w:rPr>
      </w:pPr>
    </w:p>
    <w:p w:rsidR="0063378C" w:rsidRPr="005A79D9" w:rsidRDefault="00A338F4" w:rsidP="005A79D9">
      <w:pPr>
        <w:jc w:val="both"/>
        <w:rPr>
          <w:rFonts w:eastAsia="SimSun"/>
          <w:sz w:val="20"/>
          <w:szCs w:val="20"/>
          <w:lang w:eastAsia="zh-CN"/>
        </w:rPr>
      </w:pPr>
      <w:r w:rsidRPr="008D6244">
        <w:rPr>
          <w:b/>
          <w:sz w:val="28"/>
          <w:szCs w:val="28"/>
        </w:rPr>
        <w:t xml:space="preserve">Roadmap to the </w:t>
      </w:r>
      <w:r w:rsidR="00846FC6" w:rsidRPr="008D6244">
        <w:rPr>
          <w:b/>
          <w:sz w:val="28"/>
          <w:szCs w:val="28"/>
        </w:rPr>
        <w:t>i</w:t>
      </w:r>
      <w:r w:rsidRPr="008D6244">
        <w:rPr>
          <w:b/>
          <w:sz w:val="28"/>
          <w:szCs w:val="28"/>
        </w:rPr>
        <w:t xml:space="preserve">ntegrated </w:t>
      </w:r>
      <w:r w:rsidR="00846FC6" w:rsidRPr="008D6244">
        <w:rPr>
          <w:b/>
          <w:sz w:val="28"/>
          <w:szCs w:val="28"/>
        </w:rPr>
        <w:t>b</w:t>
      </w:r>
      <w:r w:rsidRPr="008D6244">
        <w:rPr>
          <w:b/>
          <w:sz w:val="28"/>
          <w:szCs w:val="28"/>
        </w:rPr>
        <w:t>udget: Joint UNDP, UNFPA and UNICEF review on the impact of cost definitions and classification of activities on harmonized cost</w:t>
      </w:r>
      <w:r w:rsidR="00846FC6" w:rsidRPr="008D6244">
        <w:rPr>
          <w:b/>
          <w:sz w:val="28"/>
          <w:szCs w:val="28"/>
        </w:rPr>
        <w:t>-</w:t>
      </w:r>
      <w:proofErr w:type="gramStart"/>
      <w:r w:rsidRPr="008D6244">
        <w:rPr>
          <w:b/>
          <w:sz w:val="28"/>
          <w:szCs w:val="28"/>
        </w:rPr>
        <w:t>recovery</w:t>
      </w:r>
      <w:proofErr w:type="gramEnd"/>
      <w:r w:rsidRPr="008D6244">
        <w:rPr>
          <w:b/>
          <w:sz w:val="28"/>
          <w:szCs w:val="28"/>
        </w:rPr>
        <w:t xml:space="preserve"> rates</w:t>
      </w:r>
    </w:p>
    <w:p w:rsidR="00543DB1" w:rsidRDefault="00765B05" w:rsidP="008D6244">
      <w:pPr>
        <w:spacing w:before="100" w:beforeAutospacing="1" w:after="100" w:afterAutospacing="1"/>
        <w:rPr>
          <w:b/>
          <w:bCs/>
          <w:iCs/>
          <w:sz w:val="28"/>
          <w:szCs w:val="28"/>
        </w:rPr>
      </w:pPr>
      <w:r w:rsidRPr="00C813EC">
        <w:rPr>
          <w:noProof/>
          <w:lang w:val="ru-RU" w:eastAsia="ru-RU"/>
        </w:rPr>
        <mc:AlternateContent>
          <mc:Choice Requires="wps">
            <w:drawing>
              <wp:anchor distT="0" distB="0" distL="114300" distR="114300" simplePos="0" relativeHeight="251656704" behindDoc="0" locked="0" layoutInCell="1" allowOverlap="1">
                <wp:simplePos x="0" y="0"/>
                <wp:positionH relativeFrom="column">
                  <wp:posOffset>189230</wp:posOffset>
                </wp:positionH>
                <wp:positionV relativeFrom="paragraph">
                  <wp:posOffset>59690</wp:posOffset>
                </wp:positionV>
                <wp:extent cx="6143625" cy="4069715"/>
                <wp:effectExtent l="0" t="0" r="2857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069715"/>
                        </a:xfrm>
                        <a:prstGeom prst="rect">
                          <a:avLst/>
                        </a:prstGeom>
                        <a:solidFill>
                          <a:srgbClr val="FFFFFF"/>
                        </a:solidFill>
                        <a:ln w="9525">
                          <a:solidFill>
                            <a:srgbClr val="000000"/>
                          </a:solidFill>
                          <a:miter lim="800000"/>
                          <a:headEnd/>
                          <a:tailEnd/>
                        </a:ln>
                      </wps:spPr>
                      <wps:txbx>
                        <w:txbxContent>
                          <w:p w:rsidR="00D11550" w:rsidRPr="001C0450" w:rsidRDefault="00D11550" w:rsidP="00E660A2">
                            <w:pPr>
                              <w:pStyle w:val="aa"/>
                              <w:spacing w:after="240" w:line="240" w:lineRule="atLeast"/>
                              <w:rPr>
                                <w:i/>
                                <w:sz w:val="22"/>
                                <w:szCs w:val="22"/>
                              </w:rPr>
                            </w:pPr>
                            <w:r w:rsidRPr="001C0450">
                              <w:rPr>
                                <w:i/>
                                <w:sz w:val="22"/>
                                <w:szCs w:val="22"/>
                              </w:rPr>
                              <w:t>Summary</w:t>
                            </w:r>
                          </w:p>
                          <w:p w:rsidR="00A010A3" w:rsidRDefault="00D11550" w:rsidP="00A010A3">
                            <w:pPr>
                              <w:pStyle w:val="aa"/>
                              <w:spacing w:after="120" w:line="240" w:lineRule="atLeast"/>
                              <w:jc w:val="both"/>
                            </w:pPr>
                            <w:r w:rsidRPr="001C0450">
                              <w:t xml:space="preserve">In January 2012, the agencies presented an informal timetable for the joint review which called for formal consideration by the September Executive Board of the joint work on cost recovery, as well as a mock integrated budget.  The current document focuses on the joint cost-recovery review. The mock integrated budget will be presented separately as an informal report.  </w:t>
                            </w:r>
                          </w:p>
                          <w:p w:rsidR="00D11550" w:rsidRPr="001C0450" w:rsidRDefault="00D11550" w:rsidP="00A010A3">
                            <w:pPr>
                              <w:pStyle w:val="aa"/>
                              <w:spacing w:line="240" w:lineRule="atLeast"/>
                              <w:jc w:val="both"/>
                            </w:pPr>
                            <w:r w:rsidRPr="001C0450">
                              <w:t>The joint review focuses on the following cost recovery-related deliverables:</w:t>
                            </w:r>
                          </w:p>
                          <w:p w:rsidR="00B81E4A" w:rsidRPr="001C0450" w:rsidRDefault="00B81E4A" w:rsidP="00EF30F1">
                            <w:pPr>
                              <w:pStyle w:val="aa"/>
                              <w:spacing w:line="276" w:lineRule="auto"/>
                              <w:contextualSpacing/>
                              <w:jc w:val="both"/>
                            </w:pPr>
                          </w:p>
                          <w:p w:rsidR="00D11550" w:rsidRPr="001C0450" w:rsidRDefault="00000B69" w:rsidP="00EF30F1">
                            <w:pPr>
                              <w:pStyle w:val="aff1"/>
                              <w:numPr>
                                <w:ilvl w:val="0"/>
                                <w:numId w:val="46"/>
                              </w:numPr>
                              <w:spacing w:after="0"/>
                              <w:jc w:val="both"/>
                              <w:rPr>
                                <w:rFonts w:ascii="Times New Roman" w:hAnsi="Times New Roman"/>
                                <w:sz w:val="20"/>
                                <w:szCs w:val="20"/>
                              </w:rPr>
                            </w:pPr>
                            <w:r w:rsidRPr="001C0450">
                              <w:rPr>
                                <w:rFonts w:ascii="Times New Roman" w:hAnsi="Times New Roman"/>
                                <w:sz w:val="20"/>
                                <w:szCs w:val="20"/>
                              </w:rPr>
                              <w:t xml:space="preserve">   </w:t>
                            </w:r>
                            <w:r w:rsidR="00D11550" w:rsidRPr="001C0450">
                              <w:rPr>
                                <w:rFonts w:ascii="Times New Roman" w:hAnsi="Times New Roman"/>
                                <w:sz w:val="20"/>
                                <w:szCs w:val="20"/>
                              </w:rPr>
                              <w:t>Benchmarking exercise with international organizations for comparative purposes and best practices;</w:t>
                            </w:r>
                          </w:p>
                          <w:p w:rsidR="00D11550" w:rsidRPr="001C0450" w:rsidRDefault="00000B69" w:rsidP="00EF30F1">
                            <w:pPr>
                              <w:pStyle w:val="aff1"/>
                              <w:numPr>
                                <w:ilvl w:val="0"/>
                                <w:numId w:val="46"/>
                              </w:numPr>
                              <w:spacing w:after="0" w:line="240" w:lineRule="auto"/>
                              <w:jc w:val="both"/>
                              <w:rPr>
                                <w:rFonts w:ascii="Times New Roman" w:hAnsi="Times New Roman"/>
                                <w:sz w:val="20"/>
                                <w:szCs w:val="20"/>
                              </w:rPr>
                            </w:pPr>
                            <w:r w:rsidRPr="001C0450">
                              <w:rPr>
                                <w:rFonts w:ascii="Times New Roman" w:hAnsi="Times New Roman"/>
                                <w:sz w:val="20"/>
                                <w:szCs w:val="20"/>
                              </w:rPr>
                              <w:t xml:space="preserve">   </w:t>
                            </w:r>
                            <w:r w:rsidR="00D11550" w:rsidRPr="001C0450">
                              <w:rPr>
                                <w:rFonts w:ascii="Times New Roman" w:hAnsi="Times New Roman"/>
                                <w:sz w:val="20"/>
                                <w:szCs w:val="20"/>
                              </w:rPr>
                              <w:t>Overview of the three agencies’ business models within the context of the integrated budget and new</w:t>
                            </w:r>
                            <w:r w:rsidRPr="001C0450">
                              <w:rPr>
                                <w:rFonts w:ascii="Times New Roman" w:hAnsi="Times New Roman"/>
                                <w:sz w:val="20"/>
                                <w:szCs w:val="20"/>
                              </w:rPr>
                              <w:t xml:space="preserve"> </w:t>
                            </w:r>
                            <w:r w:rsidR="00D11550" w:rsidRPr="001C0450">
                              <w:rPr>
                                <w:rFonts w:ascii="Times New Roman" w:hAnsi="Times New Roman"/>
                                <w:sz w:val="20"/>
                                <w:szCs w:val="20"/>
                              </w:rPr>
                              <w:t>strategic plans from 2014 onwards;</w:t>
                            </w:r>
                          </w:p>
                          <w:p w:rsidR="00D11550" w:rsidRPr="001C0450" w:rsidRDefault="00000B69" w:rsidP="00EF30F1">
                            <w:pPr>
                              <w:pStyle w:val="aff1"/>
                              <w:numPr>
                                <w:ilvl w:val="0"/>
                                <w:numId w:val="46"/>
                              </w:numPr>
                              <w:spacing w:after="0" w:line="240" w:lineRule="auto"/>
                              <w:jc w:val="both"/>
                              <w:rPr>
                                <w:rFonts w:ascii="Times New Roman" w:hAnsi="Times New Roman"/>
                                <w:sz w:val="20"/>
                                <w:szCs w:val="20"/>
                              </w:rPr>
                            </w:pPr>
                            <w:r w:rsidRPr="001C0450">
                              <w:rPr>
                                <w:rFonts w:ascii="Times New Roman" w:hAnsi="Times New Roman"/>
                                <w:sz w:val="20"/>
                                <w:szCs w:val="20"/>
                              </w:rPr>
                              <w:t xml:space="preserve">   </w:t>
                            </w:r>
                            <w:r w:rsidR="00D11550" w:rsidRPr="001C0450">
                              <w:rPr>
                                <w:rFonts w:ascii="Times New Roman" w:hAnsi="Times New Roman"/>
                                <w:sz w:val="20"/>
                                <w:szCs w:val="20"/>
                              </w:rPr>
                              <w:t>Development of a harmonized conceptual framework for defining and attributing organizational costs and cost recovery calculation methodology; and</w:t>
                            </w:r>
                          </w:p>
                          <w:p w:rsidR="00D11550" w:rsidRPr="001C0450" w:rsidRDefault="00000B69" w:rsidP="00EF30F1">
                            <w:pPr>
                              <w:pStyle w:val="aff1"/>
                              <w:numPr>
                                <w:ilvl w:val="0"/>
                                <w:numId w:val="46"/>
                              </w:numPr>
                              <w:spacing w:after="0" w:line="240" w:lineRule="auto"/>
                              <w:jc w:val="both"/>
                              <w:rPr>
                                <w:rFonts w:ascii="Times New Roman" w:hAnsi="Times New Roman"/>
                                <w:sz w:val="20"/>
                                <w:szCs w:val="20"/>
                              </w:rPr>
                            </w:pPr>
                            <w:r w:rsidRPr="001C0450">
                              <w:rPr>
                                <w:rFonts w:ascii="Times New Roman" w:hAnsi="Times New Roman"/>
                                <w:sz w:val="20"/>
                                <w:szCs w:val="20"/>
                              </w:rPr>
                              <w:t xml:space="preserve">   </w:t>
                            </w:r>
                            <w:r w:rsidR="00D11550" w:rsidRPr="001C0450">
                              <w:rPr>
                                <w:rFonts w:ascii="Times New Roman" w:hAnsi="Times New Roman"/>
                                <w:sz w:val="20"/>
                                <w:szCs w:val="20"/>
                              </w:rPr>
                              <w:t>Harmonized conceptual framework that includes the following aspects of cost recovery: applicability; assessment of the current harmonized cost-recovery rate; and donor incentives to improve the complementarity between regular resources and other resources.</w:t>
                            </w:r>
                          </w:p>
                          <w:p w:rsidR="00D11550" w:rsidRPr="001C0450" w:rsidRDefault="00D11550" w:rsidP="00EF30F1">
                            <w:pPr>
                              <w:jc w:val="both"/>
                              <w:rPr>
                                <w:sz w:val="20"/>
                                <w:szCs w:val="20"/>
                              </w:rPr>
                            </w:pPr>
                          </w:p>
                          <w:p w:rsidR="00D11550" w:rsidRPr="001C0450" w:rsidRDefault="00D11550" w:rsidP="00A010A3">
                            <w:pPr>
                              <w:spacing w:after="120"/>
                              <w:jc w:val="both"/>
                              <w:rPr>
                                <w:rFonts w:eastAsia="Calibri"/>
                                <w:sz w:val="20"/>
                                <w:szCs w:val="20"/>
                              </w:rPr>
                            </w:pPr>
                            <w:r w:rsidRPr="001C0450">
                              <w:rPr>
                                <w:sz w:val="20"/>
                                <w:szCs w:val="20"/>
                              </w:rPr>
                              <w:t>The joint review has led to a number of important conclusions as presented in Section III.  Special attention is drawn to the proposal to replace the current</w:t>
                            </w:r>
                            <w:r w:rsidRPr="001C0450">
                              <w:rPr>
                                <w:rFonts w:eastAsia="Calibri"/>
                                <w:sz w:val="20"/>
                                <w:szCs w:val="20"/>
                              </w:rPr>
                              <w:t xml:space="preserve"> cost-recovery methodology, which is based in part on indirect fixed costs funded solely from core resources, to the approach discussed in paragraphs 16 to 24 which includes the elimination of the distinction between indirect fixed costs and indirect variable costs.  </w:t>
                            </w:r>
                          </w:p>
                          <w:p w:rsidR="00D11550" w:rsidRPr="001C0450" w:rsidRDefault="00D11550" w:rsidP="00EF30F1">
                            <w:pPr>
                              <w:jc w:val="both"/>
                              <w:rPr>
                                <w:sz w:val="20"/>
                                <w:szCs w:val="20"/>
                              </w:rPr>
                            </w:pPr>
                            <w:r w:rsidRPr="001C0450">
                              <w:rPr>
                                <w:rFonts w:eastAsia="Calibri"/>
                                <w:sz w:val="20"/>
                                <w:szCs w:val="20"/>
                              </w:rPr>
                              <w:t>In view of the above, further guidance is requested from the Executive Board, especially with respect to the final cost recovery rate(s) to be adopted during the 2014-2017 period.  Accordingly, the agencies propose to present the Executive Board with an update to the present document, including proposed cost</w:t>
                            </w:r>
                            <w:r w:rsidR="00846FC6" w:rsidRPr="001C0450">
                              <w:rPr>
                                <w:rFonts w:eastAsia="Calibri"/>
                                <w:sz w:val="20"/>
                                <w:szCs w:val="20"/>
                              </w:rPr>
                              <w:t>-</w:t>
                            </w:r>
                            <w:r w:rsidRPr="001C0450">
                              <w:rPr>
                                <w:rFonts w:eastAsia="Calibri"/>
                                <w:sz w:val="20"/>
                                <w:szCs w:val="20"/>
                              </w:rPr>
                              <w:t xml:space="preserve">recovery rates, for consideration at its first </w:t>
                            </w:r>
                            <w:r w:rsidR="00027F54">
                              <w:rPr>
                                <w:rFonts w:eastAsia="Calibri"/>
                                <w:sz w:val="20"/>
                                <w:szCs w:val="20"/>
                              </w:rPr>
                              <w:t>regular</w:t>
                            </w:r>
                            <w:r w:rsidR="001C0450">
                              <w:rPr>
                                <w:rFonts w:eastAsia="Calibri"/>
                                <w:sz w:val="20"/>
                                <w:szCs w:val="20"/>
                              </w:rPr>
                              <w:t xml:space="preserve"> session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14.9pt;margin-top:4.7pt;width:483.75pt;height:32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">
                <v:textbox>
                  <w:txbxContent>
                    <w:p w:rsidR="00D11550" w:rsidRPr="001C0450" w:rsidRDefault="00D11550" w:rsidP="00E660A2">
                      <w:pPr>
                        <w:pStyle w:val="BodyText"/>
                        <w:spacing w:after="240" w:line="240" w:lineRule="atLeast"/>
                        <w:rPr>
                          <w:i/>
                          <w:sz w:val="22"/>
                          <w:szCs w:val="22"/>
                        </w:rPr>
                      </w:pPr>
                      <w:r w:rsidRPr="001C0450">
                        <w:rPr>
                          <w:i/>
                          <w:sz w:val="22"/>
                          <w:szCs w:val="22"/>
                        </w:rPr>
                        <w:t>Summary</w:t>
                      </w:r>
                    </w:p>
                    <w:p w:rsidR="00A010A3" w:rsidRDefault="00D11550" w:rsidP="00A010A3">
                      <w:pPr>
                        <w:pStyle w:val="BodyText"/>
                        <w:spacing w:after="120" w:line="240" w:lineRule="atLeast"/>
                        <w:jc w:val="both"/>
                      </w:pPr>
                      <w:r w:rsidRPr="001C0450">
                        <w:t xml:space="preserve">In January 2012, the agencies presented an informal timetable for the joint review which called for formal consideration by the September Executive Board of the joint work on cost recovery, as well as a mock integrated budget.  The current document focuses on the joint cost-recovery review. The mock integrated budget will be presented separately as an informal report.  </w:t>
                      </w:r>
                    </w:p>
                    <w:p w:rsidR="00D11550" w:rsidRPr="001C0450" w:rsidRDefault="00D11550" w:rsidP="00A010A3">
                      <w:pPr>
                        <w:pStyle w:val="BodyText"/>
                        <w:spacing w:line="240" w:lineRule="atLeast"/>
                        <w:jc w:val="both"/>
                      </w:pPr>
                      <w:r w:rsidRPr="001C0450">
                        <w:t>The joint review focuses on the following cost recovery-related deliverables:</w:t>
                      </w:r>
                    </w:p>
                    <w:p w:rsidR="00B81E4A" w:rsidRPr="001C0450" w:rsidRDefault="00B81E4A" w:rsidP="00EF30F1">
                      <w:pPr>
                        <w:pStyle w:val="BodyText"/>
                        <w:spacing w:line="276" w:lineRule="auto"/>
                        <w:contextualSpacing/>
                        <w:jc w:val="both"/>
                      </w:pPr>
                    </w:p>
                    <w:p w:rsidR="00D11550" w:rsidRPr="001C0450" w:rsidRDefault="00000B69" w:rsidP="00EF30F1">
                      <w:pPr>
                        <w:pStyle w:val="ListParagraph"/>
                        <w:numPr>
                          <w:ilvl w:val="0"/>
                          <w:numId w:val="46"/>
                        </w:numPr>
                        <w:spacing w:after="0"/>
                        <w:jc w:val="both"/>
                        <w:rPr>
                          <w:rFonts w:ascii="Times New Roman" w:hAnsi="Times New Roman"/>
                          <w:sz w:val="20"/>
                          <w:szCs w:val="20"/>
                        </w:rPr>
                      </w:pPr>
                      <w:r w:rsidRPr="001C0450">
                        <w:rPr>
                          <w:rFonts w:ascii="Times New Roman" w:hAnsi="Times New Roman"/>
                          <w:sz w:val="20"/>
                          <w:szCs w:val="20"/>
                        </w:rPr>
                        <w:t xml:space="preserve">   </w:t>
                      </w:r>
                      <w:r w:rsidR="00D11550" w:rsidRPr="001C0450">
                        <w:rPr>
                          <w:rFonts w:ascii="Times New Roman" w:hAnsi="Times New Roman"/>
                          <w:sz w:val="20"/>
                          <w:szCs w:val="20"/>
                        </w:rPr>
                        <w:t>Benchmarking exercise with international organizations for comparative purposes and best practices;</w:t>
                      </w:r>
                    </w:p>
                    <w:p w:rsidR="00D11550" w:rsidRPr="001C0450" w:rsidRDefault="00000B69" w:rsidP="00EF30F1">
                      <w:pPr>
                        <w:pStyle w:val="ListParagraph"/>
                        <w:numPr>
                          <w:ilvl w:val="0"/>
                          <w:numId w:val="46"/>
                        </w:numPr>
                        <w:spacing w:after="0" w:line="240" w:lineRule="auto"/>
                        <w:jc w:val="both"/>
                        <w:rPr>
                          <w:rFonts w:ascii="Times New Roman" w:hAnsi="Times New Roman"/>
                          <w:sz w:val="20"/>
                          <w:szCs w:val="20"/>
                        </w:rPr>
                      </w:pPr>
                      <w:r w:rsidRPr="001C0450">
                        <w:rPr>
                          <w:rFonts w:ascii="Times New Roman" w:hAnsi="Times New Roman"/>
                          <w:sz w:val="20"/>
                          <w:szCs w:val="20"/>
                        </w:rPr>
                        <w:t xml:space="preserve">   </w:t>
                      </w:r>
                      <w:r w:rsidR="00D11550" w:rsidRPr="001C0450">
                        <w:rPr>
                          <w:rFonts w:ascii="Times New Roman" w:hAnsi="Times New Roman"/>
                          <w:sz w:val="20"/>
                          <w:szCs w:val="20"/>
                        </w:rPr>
                        <w:t>Overview of the three agencies’ business models within the context of the integrated budget and new</w:t>
                      </w:r>
                      <w:r w:rsidRPr="001C0450">
                        <w:rPr>
                          <w:rFonts w:ascii="Times New Roman" w:hAnsi="Times New Roman"/>
                          <w:sz w:val="20"/>
                          <w:szCs w:val="20"/>
                        </w:rPr>
                        <w:t xml:space="preserve"> </w:t>
                      </w:r>
                      <w:r w:rsidR="00D11550" w:rsidRPr="001C0450">
                        <w:rPr>
                          <w:rFonts w:ascii="Times New Roman" w:hAnsi="Times New Roman"/>
                          <w:sz w:val="20"/>
                          <w:szCs w:val="20"/>
                        </w:rPr>
                        <w:t>strategic plans from 2014 onwards;</w:t>
                      </w:r>
                    </w:p>
                    <w:p w:rsidR="00D11550" w:rsidRPr="001C0450" w:rsidRDefault="00000B69" w:rsidP="00EF30F1">
                      <w:pPr>
                        <w:pStyle w:val="ListParagraph"/>
                        <w:numPr>
                          <w:ilvl w:val="0"/>
                          <w:numId w:val="46"/>
                        </w:numPr>
                        <w:spacing w:after="0" w:line="240" w:lineRule="auto"/>
                        <w:jc w:val="both"/>
                        <w:rPr>
                          <w:rFonts w:ascii="Times New Roman" w:hAnsi="Times New Roman"/>
                          <w:sz w:val="20"/>
                          <w:szCs w:val="20"/>
                        </w:rPr>
                      </w:pPr>
                      <w:r w:rsidRPr="001C0450">
                        <w:rPr>
                          <w:rFonts w:ascii="Times New Roman" w:hAnsi="Times New Roman"/>
                          <w:sz w:val="20"/>
                          <w:szCs w:val="20"/>
                        </w:rPr>
                        <w:t xml:space="preserve">   </w:t>
                      </w:r>
                      <w:r w:rsidR="00D11550" w:rsidRPr="001C0450">
                        <w:rPr>
                          <w:rFonts w:ascii="Times New Roman" w:hAnsi="Times New Roman"/>
                          <w:sz w:val="20"/>
                          <w:szCs w:val="20"/>
                        </w:rPr>
                        <w:t>Development of a harmonized conceptual framework for defining and attributing organizational costs and cost recovery calculation methodology; and</w:t>
                      </w:r>
                    </w:p>
                    <w:p w:rsidR="00D11550" w:rsidRPr="001C0450" w:rsidRDefault="00000B69" w:rsidP="00EF30F1">
                      <w:pPr>
                        <w:pStyle w:val="ListParagraph"/>
                        <w:numPr>
                          <w:ilvl w:val="0"/>
                          <w:numId w:val="46"/>
                        </w:numPr>
                        <w:spacing w:after="0" w:line="240" w:lineRule="auto"/>
                        <w:jc w:val="both"/>
                        <w:rPr>
                          <w:rFonts w:ascii="Times New Roman" w:hAnsi="Times New Roman"/>
                          <w:sz w:val="20"/>
                          <w:szCs w:val="20"/>
                        </w:rPr>
                      </w:pPr>
                      <w:r w:rsidRPr="001C0450">
                        <w:rPr>
                          <w:rFonts w:ascii="Times New Roman" w:hAnsi="Times New Roman"/>
                          <w:sz w:val="20"/>
                          <w:szCs w:val="20"/>
                        </w:rPr>
                        <w:t xml:space="preserve">   </w:t>
                      </w:r>
                      <w:r w:rsidR="00D11550" w:rsidRPr="001C0450">
                        <w:rPr>
                          <w:rFonts w:ascii="Times New Roman" w:hAnsi="Times New Roman"/>
                          <w:sz w:val="20"/>
                          <w:szCs w:val="20"/>
                        </w:rPr>
                        <w:t>Harmonized conceptual framework that includes the following aspects of cost recovery: applicability; assessment of the current harmonized cost-recovery rate; and donor incentives to improve the complementarity between regular resources and other resources.</w:t>
                      </w:r>
                    </w:p>
                    <w:p w:rsidR="00D11550" w:rsidRPr="001C0450" w:rsidRDefault="00D11550" w:rsidP="00EF30F1">
                      <w:pPr>
                        <w:jc w:val="both"/>
                        <w:rPr>
                          <w:sz w:val="20"/>
                          <w:szCs w:val="20"/>
                        </w:rPr>
                      </w:pPr>
                    </w:p>
                    <w:p w:rsidR="00D11550" w:rsidRPr="001C0450" w:rsidRDefault="00D11550" w:rsidP="00A010A3">
                      <w:pPr>
                        <w:spacing w:after="120"/>
                        <w:jc w:val="both"/>
                        <w:rPr>
                          <w:rFonts w:eastAsia="Calibri"/>
                          <w:sz w:val="20"/>
                          <w:szCs w:val="20"/>
                        </w:rPr>
                      </w:pPr>
                      <w:r w:rsidRPr="001C0450">
                        <w:rPr>
                          <w:sz w:val="20"/>
                          <w:szCs w:val="20"/>
                        </w:rPr>
                        <w:t>The joint review has led to a number of important conclusions as presented in Section III.  Special attention is drawn to the proposal to replace the current</w:t>
                      </w:r>
                      <w:r w:rsidRPr="001C0450">
                        <w:rPr>
                          <w:rFonts w:eastAsia="Calibri"/>
                          <w:sz w:val="20"/>
                          <w:szCs w:val="20"/>
                        </w:rPr>
                        <w:t xml:space="preserve"> cost-recovery methodology, which is based in part on indirect fixed costs funded solely from core resources, to the approach discussed in paragraphs 16 to 24 which includes the elimination of the distinction between indirect fixed costs and indirect variable costs.  </w:t>
                      </w:r>
                    </w:p>
                    <w:p w:rsidR="00D11550" w:rsidRPr="001C0450" w:rsidRDefault="00D11550" w:rsidP="00EF30F1">
                      <w:pPr>
                        <w:jc w:val="both"/>
                        <w:rPr>
                          <w:sz w:val="20"/>
                          <w:szCs w:val="20"/>
                        </w:rPr>
                      </w:pPr>
                      <w:r w:rsidRPr="001C0450">
                        <w:rPr>
                          <w:rFonts w:eastAsia="Calibri"/>
                          <w:sz w:val="20"/>
                          <w:szCs w:val="20"/>
                        </w:rPr>
                        <w:t>In view of the above, further guidance is requested from the Executive Board, especially with respect to the final cost recovery rate(s) to be adopted during the 2014-2017 period.  Accordingly, the agencies propose to present the Executive Board with an update to the present document, including proposed cost</w:t>
                      </w:r>
                      <w:r w:rsidR="00846FC6" w:rsidRPr="001C0450">
                        <w:rPr>
                          <w:rFonts w:eastAsia="Calibri"/>
                          <w:sz w:val="20"/>
                          <w:szCs w:val="20"/>
                        </w:rPr>
                        <w:t>-</w:t>
                      </w:r>
                      <w:r w:rsidRPr="001C0450">
                        <w:rPr>
                          <w:rFonts w:eastAsia="Calibri"/>
                          <w:sz w:val="20"/>
                          <w:szCs w:val="20"/>
                        </w:rPr>
                        <w:t xml:space="preserve">recovery rates, for consideration at its first </w:t>
                      </w:r>
                      <w:r w:rsidR="00027F54">
                        <w:rPr>
                          <w:rFonts w:eastAsia="Calibri"/>
                          <w:sz w:val="20"/>
                          <w:szCs w:val="20"/>
                        </w:rPr>
                        <w:t>regular</w:t>
                      </w:r>
                      <w:r w:rsidR="001C0450">
                        <w:rPr>
                          <w:rFonts w:eastAsia="Calibri"/>
                          <w:sz w:val="20"/>
                          <w:szCs w:val="20"/>
                        </w:rPr>
                        <w:t xml:space="preserve"> session 2013.</w:t>
                      </w:r>
                    </w:p>
                  </w:txbxContent>
                </v:textbox>
              </v:shape>
            </w:pict>
          </mc:Fallback>
        </mc:AlternateContent>
      </w:r>
      <w:r w:rsidR="0063378C">
        <w:rPr>
          <w:lang w:val="en-GB"/>
        </w:rPr>
        <w:br w:type="page"/>
      </w:r>
      <w:r w:rsidR="00CE29F9">
        <w:rPr>
          <w:b/>
          <w:bCs/>
          <w:iCs/>
          <w:sz w:val="28"/>
          <w:szCs w:val="28"/>
        </w:rPr>
        <w:lastRenderedPageBreak/>
        <w:t>Contents</w:t>
      </w:r>
    </w:p>
    <w:tbl>
      <w:tblPr>
        <w:tblpPr w:leftFromText="180" w:rightFromText="180" w:horzAnchor="margin" w:tblpY="810"/>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543DB1" w:rsidRPr="00BD7D8A" w:rsidTr="00543DB1">
        <w:tc>
          <w:tcPr>
            <w:tcW w:w="1060" w:type="dxa"/>
            <w:shd w:val="clear" w:color="auto" w:fill="auto"/>
          </w:tcPr>
          <w:p w:rsidR="00543DB1" w:rsidRPr="00F01A9C" w:rsidRDefault="00F01A9C" w:rsidP="00F01A9C">
            <w:pPr>
              <w:tabs>
                <w:tab w:val="right" w:pos="1080"/>
                <w:tab w:val="left" w:pos="1296"/>
                <w:tab w:val="right" w:pos="1714"/>
                <w:tab w:val="left" w:pos="2160"/>
                <w:tab w:val="left" w:pos="2592"/>
                <w:tab w:val="left" w:pos="3024"/>
                <w:tab w:val="left" w:pos="3456"/>
              </w:tabs>
              <w:spacing w:after="120"/>
            </w:pPr>
            <w:r>
              <w:t xml:space="preserve">   </w:t>
            </w:r>
            <w:r w:rsidR="00543DB1" w:rsidRPr="00F01A9C">
              <w:t>Chapter</w:t>
            </w:r>
            <w:r>
              <w:t>s</w:t>
            </w:r>
          </w:p>
        </w:tc>
        <w:tc>
          <w:tcPr>
            <w:tcW w:w="7315" w:type="dxa"/>
            <w:shd w:val="clear" w:color="auto" w:fill="auto"/>
          </w:tcPr>
          <w:p w:rsidR="00543DB1" w:rsidRPr="00F01A9C" w:rsidRDefault="00543DB1" w:rsidP="00F01A9C">
            <w:pPr>
              <w:tabs>
                <w:tab w:val="right" w:pos="1080"/>
                <w:tab w:val="left" w:pos="1296"/>
                <w:tab w:val="right" w:pos="1714"/>
                <w:tab w:val="left" w:pos="2160"/>
                <w:tab w:val="left" w:pos="2592"/>
                <w:tab w:val="left" w:pos="3024"/>
                <w:tab w:val="left" w:pos="3456"/>
              </w:tabs>
              <w:spacing w:after="120"/>
              <w:ind w:left="475"/>
            </w:pPr>
          </w:p>
        </w:tc>
        <w:tc>
          <w:tcPr>
            <w:tcW w:w="994" w:type="dxa"/>
            <w:shd w:val="clear" w:color="auto" w:fill="auto"/>
          </w:tcPr>
          <w:p w:rsidR="00543DB1" w:rsidRPr="00BD7D8A" w:rsidRDefault="00543DB1" w:rsidP="00543DB1">
            <w:pPr>
              <w:spacing w:after="120"/>
              <w:jc w:val="right"/>
              <w:rPr>
                <w:i/>
                <w:sz w:val="14"/>
              </w:rPr>
            </w:pPr>
          </w:p>
        </w:tc>
        <w:tc>
          <w:tcPr>
            <w:tcW w:w="533" w:type="dxa"/>
            <w:shd w:val="clear" w:color="auto" w:fill="auto"/>
          </w:tcPr>
          <w:p w:rsidR="00543DB1" w:rsidRPr="00BD7D8A" w:rsidRDefault="00543DB1" w:rsidP="00543DB1">
            <w:pPr>
              <w:spacing w:after="120"/>
              <w:jc w:val="right"/>
              <w:rPr>
                <w:i/>
                <w:sz w:val="14"/>
              </w:rPr>
            </w:pPr>
            <w:r>
              <w:rPr>
                <w:i/>
                <w:sz w:val="14"/>
              </w:rPr>
              <w:t>Page</w:t>
            </w:r>
          </w:p>
        </w:tc>
      </w:tr>
      <w:tr w:rsidR="00543DB1" w:rsidRPr="008D6244" w:rsidTr="00543DB1">
        <w:tc>
          <w:tcPr>
            <w:tcW w:w="9369" w:type="dxa"/>
            <w:gridSpan w:val="3"/>
            <w:shd w:val="clear" w:color="auto" w:fill="auto"/>
          </w:tcPr>
          <w:p w:rsidR="00543DB1" w:rsidRPr="008D6244" w:rsidRDefault="00543DB1" w:rsidP="00543DB1">
            <w:pPr>
              <w:tabs>
                <w:tab w:val="right" w:pos="1080"/>
                <w:tab w:val="left" w:pos="1296"/>
                <w:tab w:val="left" w:pos="1728"/>
                <w:tab w:val="left" w:pos="2160"/>
                <w:tab w:val="right" w:leader="dot" w:pos="9360"/>
              </w:tabs>
              <w:suppressAutoHyphens/>
              <w:spacing w:after="120" w:line="240" w:lineRule="exact"/>
              <w:ind w:left="1296"/>
              <w:rPr>
                <w:sz w:val="20"/>
                <w:szCs w:val="20"/>
              </w:rPr>
            </w:pPr>
          </w:p>
          <w:p w:rsidR="00543DB1" w:rsidRPr="008D6244" w:rsidRDefault="00543DB1" w:rsidP="00041272">
            <w:pPr>
              <w:numPr>
                <w:ilvl w:val="0"/>
                <w:numId w:val="57"/>
              </w:numPr>
              <w:tabs>
                <w:tab w:val="right" w:pos="1080"/>
                <w:tab w:val="left" w:pos="1296"/>
                <w:tab w:val="left" w:pos="1728"/>
                <w:tab w:val="left" w:pos="2160"/>
                <w:tab w:val="right" w:leader="dot" w:pos="9360"/>
              </w:tabs>
              <w:suppressAutoHyphens/>
              <w:spacing w:after="120" w:line="240" w:lineRule="exact"/>
              <w:rPr>
                <w:sz w:val="20"/>
                <w:szCs w:val="20"/>
              </w:rPr>
            </w:pPr>
            <w:r w:rsidRPr="008D6244">
              <w:rPr>
                <w:sz w:val="20"/>
                <w:szCs w:val="20"/>
              </w:rPr>
              <w:tab/>
              <w:t>Background</w:t>
            </w:r>
            <w:r w:rsidRPr="008D6244">
              <w:rPr>
                <w:spacing w:val="60"/>
                <w:sz w:val="20"/>
                <w:szCs w:val="20"/>
              </w:rPr>
              <w:tab/>
            </w:r>
          </w:p>
        </w:tc>
        <w:tc>
          <w:tcPr>
            <w:tcW w:w="533" w:type="dxa"/>
            <w:shd w:val="clear" w:color="auto" w:fill="auto"/>
            <w:vAlign w:val="bottom"/>
          </w:tcPr>
          <w:p w:rsidR="00543DB1" w:rsidRPr="008D6244" w:rsidRDefault="00543DB1" w:rsidP="00543DB1">
            <w:pPr>
              <w:spacing w:after="120"/>
              <w:jc w:val="right"/>
              <w:rPr>
                <w:sz w:val="20"/>
                <w:szCs w:val="20"/>
              </w:rPr>
            </w:pPr>
            <w:r w:rsidRPr="008D6244">
              <w:rPr>
                <w:sz w:val="20"/>
                <w:szCs w:val="20"/>
              </w:rPr>
              <w:t>3</w:t>
            </w:r>
          </w:p>
        </w:tc>
      </w:tr>
      <w:tr w:rsidR="00543DB1" w:rsidRPr="008D6244" w:rsidTr="00543DB1">
        <w:tc>
          <w:tcPr>
            <w:tcW w:w="9369" w:type="dxa"/>
            <w:gridSpan w:val="3"/>
            <w:shd w:val="clear" w:color="auto" w:fill="auto"/>
          </w:tcPr>
          <w:p w:rsidR="00543DB1" w:rsidRPr="008D6244" w:rsidRDefault="00543DB1" w:rsidP="00041272">
            <w:pPr>
              <w:numPr>
                <w:ilvl w:val="0"/>
                <w:numId w:val="57"/>
              </w:numPr>
              <w:tabs>
                <w:tab w:val="right" w:pos="1080"/>
                <w:tab w:val="left" w:pos="1296"/>
                <w:tab w:val="left" w:pos="1728"/>
                <w:tab w:val="left" w:pos="2160"/>
                <w:tab w:val="right" w:leader="dot" w:pos="9360"/>
              </w:tabs>
              <w:suppressAutoHyphens/>
              <w:spacing w:after="120" w:line="240" w:lineRule="exact"/>
              <w:rPr>
                <w:sz w:val="20"/>
                <w:szCs w:val="20"/>
              </w:rPr>
            </w:pPr>
            <w:r w:rsidRPr="008D6244">
              <w:rPr>
                <w:sz w:val="20"/>
                <w:szCs w:val="20"/>
              </w:rPr>
              <w:tab/>
              <w:t xml:space="preserve">Joint </w:t>
            </w:r>
            <w:r w:rsidR="005A7B3D" w:rsidRPr="008D6244">
              <w:rPr>
                <w:sz w:val="20"/>
                <w:szCs w:val="20"/>
              </w:rPr>
              <w:t>r</w:t>
            </w:r>
            <w:r w:rsidRPr="008D6244">
              <w:rPr>
                <w:sz w:val="20"/>
                <w:szCs w:val="20"/>
              </w:rPr>
              <w:t>eview</w:t>
            </w:r>
            <w:r w:rsidR="00A010A3" w:rsidRPr="008D6244">
              <w:rPr>
                <w:spacing w:val="60"/>
                <w:sz w:val="20"/>
                <w:szCs w:val="20"/>
              </w:rPr>
              <w:tab/>
            </w:r>
          </w:p>
        </w:tc>
        <w:tc>
          <w:tcPr>
            <w:tcW w:w="533" w:type="dxa"/>
            <w:shd w:val="clear" w:color="auto" w:fill="auto"/>
            <w:vAlign w:val="bottom"/>
          </w:tcPr>
          <w:p w:rsidR="00543DB1" w:rsidRPr="008D6244" w:rsidRDefault="00B81E4A" w:rsidP="00543DB1">
            <w:pPr>
              <w:spacing w:after="120"/>
              <w:jc w:val="right"/>
              <w:rPr>
                <w:sz w:val="20"/>
                <w:szCs w:val="20"/>
              </w:rPr>
            </w:pPr>
            <w:r w:rsidRPr="008D6244">
              <w:rPr>
                <w:sz w:val="20"/>
                <w:szCs w:val="20"/>
              </w:rPr>
              <w:t>3</w:t>
            </w:r>
          </w:p>
        </w:tc>
      </w:tr>
      <w:tr w:rsidR="00543DB1" w:rsidRPr="008D6244" w:rsidTr="00543DB1">
        <w:tc>
          <w:tcPr>
            <w:tcW w:w="9369" w:type="dxa"/>
            <w:gridSpan w:val="3"/>
            <w:shd w:val="clear" w:color="auto" w:fill="auto"/>
          </w:tcPr>
          <w:p w:rsidR="00543DB1" w:rsidRPr="008D6244" w:rsidRDefault="00543DB1" w:rsidP="00041272">
            <w:pPr>
              <w:numPr>
                <w:ilvl w:val="0"/>
                <w:numId w:val="57"/>
              </w:numPr>
              <w:tabs>
                <w:tab w:val="right" w:pos="1080"/>
                <w:tab w:val="left" w:pos="1296"/>
                <w:tab w:val="left" w:pos="1728"/>
                <w:tab w:val="left" w:pos="2160"/>
                <w:tab w:val="right" w:leader="dot" w:pos="9360"/>
              </w:tabs>
              <w:suppressAutoHyphens/>
              <w:spacing w:after="120" w:line="240" w:lineRule="exact"/>
              <w:rPr>
                <w:sz w:val="20"/>
                <w:szCs w:val="20"/>
              </w:rPr>
            </w:pPr>
            <w:r w:rsidRPr="008D6244">
              <w:rPr>
                <w:sz w:val="20"/>
                <w:szCs w:val="20"/>
              </w:rPr>
              <w:tab/>
              <w:t>Conclusions</w:t>
            </w:r>
            <w:r w:rsidR="00A010A3" w:rsidRPr="008D6244">
              <w:rPr>
                <w:spacing w:val="60"/>
                <w:sz w:val="20"/>
                <w:szCs w:val="20"/>
              </w:rPr>
              <w:tab/>
            </w:r>
          </w:p>
        </w:tc>
        <w:tc>
          <w:tcPr>
            <w:tcW w:w="533" w:type="dxa"/>
            <w:shd w:val="clear" w:color="auto" w:fill="auto"/>
            <w:vAlign w:val="bottom"/>
          </w:tcPr>
          <w:p w:rsidR="00543DB1" w:rsidRPr="008D6244" w:rsidRDefault="00E560DC" w:rsidP="0022322C">
            <w:pPr>
              <w:spacing w:after="120"/>
              <w:jc w:val="right"/>
              <w:rPr>
                <w:sz w:val="20"/>
                <w:szCs w:val="20"/>
              </w:rPr>
            </w:pPr>
            <w:r>
              <w:rPr>
                <w:sz w:val="20"/>
                <w:szCs w:val="20"/>
              </w:rPr>
              <w:t>7</w:t>
            </w:r>
          </w:p>
        </w:tc>
      </w:tr>
      <w:tr w:rsidR="00E4606E" w:rsidRPr="008D6244" w:rsidTr="00543DB1">
        <w:trPr>
          <w:trHeight w:val="256"/>
        </w:trPr>
        <w:tc>
          <w:tcPr>
            <w:tcW w:w="9369" w:type="dxa"/>
            <w:gridSpan w:val="3"/>
            <w:shd w:val="clear" w:color="auto" w:fill="auto"/>
          </w:tcPr>
          <w:p w:rsidR="00E4606E" w:rsidRPr="008D6244" w:rsidRDefault="00E4606E" w:rsidP="00543DB1">
            <w:pPr>
              <w:tabs>
                <w:tab w:val="right" w:pos="1080"/>
                <w:tab w:val="left" w:pos="1296"/>
                <w:tab w:val="right" w:pos="1714"/>
                <w:tab w:val="left" w:pos="2160"/>
                <w:tab w:val="left" w:pos="2592"/>
                <w:tab w:val="left" w:pos="3024"/>
                <w:tab w:val="left" w:pos="3456"/>
              </w:tabs>
              <w:spacing w:after="120"/>
              <w:ind w:left="475"/>
              <w:rPr>
                <w:sz w:val="20"/>
                <w:szCs w:val="20"/>
              </w:rPr>
            </w:pPr>
            <w:r w:rsidRPr="008D6244">
              <w:rPr>
                <w:sz w:val="20"/>
                <w:szCs w:val="20"/>
              </w:rPr>
              <w:t>Tables</w:t>
            </w:r>
          </w:p>
        </w:tc>
        <w:tc>
          <w:tcPr>
            <w:tcW w:w="533" w:type="dxa"/>
            <w:shd w:val="clear" w:color="auto" w:fill="auto"/>
            <w:vAlign w:val="bottom"/>
          </w:tcPr>
          <w:p w:rsidR="00E4606E" w:rsidRPr="008D6244" w:rsidRDefault="00E4606E" w:rsidP="00543DB1">
            <w:pPr>
              <w:spacing w:after="120"/>
              <w:jc w:val="right"/>
              <w:rPr>
                <w:sz w:val="20"/>
                <w:szCs w:val="20"/>
              </w:rPr>
            </w:pPr>
          </w:p>
        </w:tc>
      </w:tr>
      <w:tr w:rsidR="00E4606E" w:rsidRPr="008D6244" w:rsidTr="00543DB1">
        <w:trPr>
          <w:trHeight w:val="256"/>
        </w:trPr>
        <w:tc>
          <w:tcPr>
            <w:tcW w:w="9369" w:type="dxa"/>
            <w:gridSpan w:val="3"/>
            <w:shd w:val="clear" w:color="auto" w:fill="auto"/>
          </w:tcPr>
          <w:p w:rsidR="00E4606E" w:rsidRPr="008D6244" w:rsidRDefault="00E4606E" w:rsidP="005A7B3D">
            <w:pPr>
              <w:numPr>
                <w:ilvl w:val="0"/>
                <w:numId w:val="58"/>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line="240" w:lineRule="exact"/>
              <w:rPr>
                <w:sz w:val="20"/>
                <w:szCs w:val="20"/>
              </w:rPr>
            </w:pPr>
            <w:r w:rsidRPr="008D6244">
              <w:rPr>
                <w:sz w:val="20"/>
                <w:szCs w:val="20"/>
              </w:rPr>
              <w:t xml:space="preserve">    Funding </w:t>
            </w:r>
            <w:r w:rsidR="005A7B3D" w:rsidRPr="008D6244">
              <w:rPr>
                <w:sz w:val="20"/>
                <w:szCs w:val="20"/>
              </w:rPr>
              <w:t>s</w:t>
            </w:r>
            <w:r w:rsidRPr="008D6244">
              <w:rPr>
                <w:sz w:val="20"/>
                <w:szCs w:val="20"/>
              </w:rPr>
              <w:t xml:space="preserve">ources: Core and </w:t>
            </w:r>
            <w:r w:rsidR="005A7B3D" w:rsidRPr="008D6244">
              <w:rPr>
                <w:sz w:val="20"/>
                <w:szCs w:val="20"/>
              </w:rPr>
              <w:t>n</w:t>
            </w:r>
            <w:r w:rsidRPr="008D6244">
              <w:rPr>
                <w:sz w:val="20"/>
                <w:szCs w:val="20"/>
              </w:rPr>
              <w:t>on-</w:t>
            </w:r>
            <w:r w:rsidR="005A7B3D" w:rsidRPr="008D6244">
              <w:rPr>
                <w:sz w:val="20"/>
                <w:szCs w:val="20"/>
              </w:rPr>
              <w:t>c</w:t>
            </w:r>
            <w:r w:rsidRPr="008D6244">
              <w:rPr>
                <w:sz w:val="20"/>
                <w:szCs w:val="20"/>
              </w:rPr>
              <w:t xml:space="preserve">ore shares per </w:t>
            </w:r>
            <w:r w:rsidR="005A7B3D" w:rsidRPr="008D6244">
              <w:rPr>
                <w:sz w:val="20"/>
                <w:szCs w:val="20"/>
              </w:rPr>
              <w:t>a</w:t>
            </w:r>
            <w:r w:rsidRPr="008D6244">
              <w:rPr>
                <w:sz w:val="20"/>
                <w:szCs w:val="20"/>
              </w:rPr>
              <w:t>gency</w:t>
            </w:r>
            <w:r w:rsidR="00A010A3" w:rsidRPr="008D6244">
              <w:rPr>
                <w:spacing w:val="60"/>
                <w:sz w:val="20"/>
                <w:szCs w:val="20"/>
              </w:rPr>
              <w:tab/>
            </w:r>
          </w:p>
        </w:tc>
        <w:tc>
          <w:tcPr>
            <w:tcW w:w="533" w:type="dxa"/>
            <w:shd w:val="clear" w:color="auto" w:fill="auto"/>
            <w:vAlign w:val="bottom"/>
          </w:tcPr>
          <w:p w:rsidR="00E4606E" w:rsidRPr="008D6244" w:rsidRDefault="00E4606E" w:rsidP="00426CA8">
            <w:pPr>
              <w:spacing w:after="120"/>
              <w:jc w:val="right"/>
              <w:rPr>
                <w:sz w:val="20"/>
                <w:szCs w:val="20"/>
              </w:rPr>
            </w:pPr>
            <w:r w:rsidRPr="008D6244">
              <w:rPr>
                <w:sz w:val="20"/>
                <w:szCs w:val="20"/>
              </w:rPr>
              <w:t>1</w:t>
            </w:r>
            <w:r w:rsidR="00E560DC">
              <w:rPr>
                <w:sz w:val="20"/>
                <w:szCs w:val="20"/>
              </w:rPr>
              <w:t>2</w:t>
            </w:r>
          </w:p>
        </w:tc>
      </w:tr>
      <w:tr w:rsidR="00E4606E" w:rsidRPr="008D6244" w:rsidTr="00543DB1">
        <w:trPr>
          <w:trHeight w:val="256"/>
        </w:trPr>
        <w:tc>
          <w:tcPr>
            <w:tcW w:w="9369" w:type="dxa"/>
            <w:gridSpan w:val="3"/>
            <w:shd w:val="clear" w:color="auto" w:fill="auto"/>
          </w:tcPr>
          <w:p w:rsidR="00E4606E" w:rsidRPr="008D6244" w:rsidRDefault="00E4606E" w:rsidP="00A010A3">
            <w:pPr>
              <w:numPr>
                <w:ilvl w:val="0"/>
                <w:numId w:val="58"/>
              </w:numPr>
              <w:tabs>
                <w:tab w:val="right" w:pos="1080"/>
                <w:tab w:val="left" w:pos="1296"/>
                <w:tab w:val="left" w:pos="1728"/>
                <w:tab w:val="left" w:pos="2160"/>
                <w:tab w:val="left" w:pos="2592"/>
                <w:tab w:val="left" w:pos="3024"/>
                <w:tab w:val="left" w:pos="3456"/>
                <w:tab w:val="left" w:pos="3888"/>
                <w:tab w:val="left" w:pos="4230"/>
                <w:tab w:val="left" w:pos="4320"/>
                <w:tab w:val="right" w:leader="dot" w:pos="9360"/>
              </w:tabs>
              <w:suppressAutoHyphens/>
              <w:spacing w:after="120" w:line="240" w:lineRule="exact"/>
              <w:rPr>
                <w:sz w:val="20"/>
                <w:szCs w:val="20"/>
              </w:rPr>
            </w:pPr>
            <w:r w:rsidRPr="008D6244">
              <w:rPr>
                <w:sz w:val="20"/>
                <w:szCs w:val="20"/>
              </w:rPr>
              <w:t xml:space="preserve">    Current </w:t>
            </w:r>
            <w:r w:rsidR="005A7B3D" w:rsidRPr="008D6244">
              <w:rPr>
                <w:sz w:val="20"/>
                <w:szCs w:val="20"/>
              </w:rPr>
              <w:t>c</w:t>
            </w:r>
            <w:r w:rsidRPr="008D6244">
              <w:rPr>
                <w:sz w:val="20"/>
                <w:szCs w:val="20"/>
              </w:rPr>
              <w:t>ost</w:t>
            </w:r>
            <w:r w:rsidR="005A7B3D" w:rsidRPr="008D6244">
              <w:rPr>
                <w:sz w:val="20"/>
                <w:szCs w:val="20"/>
              </w:rPr>
              <w:t>-r</w:t>
            </w:r>
            <w:r w:rsidRPr="008D6244">
              <w:rPr>
                <w:sz w:val="20"/>
                <w:szCs w:val="20"/>
              </w:rPr>
              <w:t xml:space="preserve">ecovery </w:t>
            </w:r>
            <w:r w:rsidR="005A7B3D" w:rsidRPr="008D6244">
              <w:rPr>
                <w:sz w:val="20"/>
                <w:szCs w:val="20"/>
              </w:rPr>
              <w:t>r</w:t>
            </w:r>
            <w:r w:rsidRPr="008D6244">
              <w:rPr>
                <w:sz w:val="20"/>
                <w:szCs w:val="20"/>
              </w:rPr>
              <w:t xml:space="preserve">ates per </w:t>
            </w:r>
            <w:r w:rsidR="005A7B3D" w:rsidRPr="008D6244">
              <w:rPr>
                <w:sz w:val="20"/>
                <w:szCs w:val="20"/>
              </w:rPr>
              <w:t>a</w:t>
            </w:r>
            <w:r w:rsidRPr="008D6244">
              <w:rPr>
                <w:sz w:val="20"/>
                <w:szCs w:val="20"/>
              </w:rPr>
              <w:t>gency</w:t>
            </w:r>
            <w:r w:rsidR="00A010A3" w:rsidRPr="008D6244">
              <w:rPr>
                <w:spacing w:val="60"/>
                <w:sz w:val="20"/>
                <w:szCs w:val="20"/>
              </w:rPr>
              <w:tab/>
            </w:r>
          </w:p>
        </w:tc>
        <w:tc>
          <w:tcPr>
            <w:tcW w:w="533" w:type="dxa"/>
            <w:shd w:val="clear" w:color="auto" w:fill="auto"/>
            <w:vAlign w:val="bottom"/>
          </w:tcPr>
          <w:p w:rsidR="00E4606E" w:rsidRPr="008D6244" w:rsidRDefault="00E4606E" w:rsidP="0022322C">
            <w:pPr>
              <w:spacing w:after="120"/>
              <w:jc w:val="right"/>
              <w:rPr>
                <w:sz w:val="20"/>
                <w:szCs w:val="20"/>
              </w:rPr>
            </w:pPr>
            <w:r w:rsidRPr="008D6244">
              <w:rPr>
                <w:sz w:val="20"/>
                <w:szCs w:val="20"/>
              </w:rPr>
              <w:t>1</w:t>
            </w:r>
            <w:r w:rsidR="00E560DC">
              <w:rPr>
                <w:sz w:val="20"/>
                <w:szCs w:val="20"/>
              </w:rPr>
              <w:t>4</w:t>
            </w:r>
          </w:p>
        </w:tc>
      </w:tr>
      <w:tr w:rsidR="00543DB1" w:rsidRPr="008D6244" w:rsidTr="00543DB1">
        <w:trPr>
          <w:trHeight w:val="256"/>
        </w:trPr>
        <w:tc>
          <w:tcPr>
            <w:tcW w:w="9369" w:type="dxa"/>
            <w:gridSpan w:val="3"/>
            <w:shd w:val="clear" w:color="auto" w:fill="auto"/>
          </w:tcPr>
          <w:p w:rsidR="00543DB1" w:rsidRPr="008D6244" w:rsidRDefault="00543DB1" w:rsidP="00543DB1">
            <w:pPr>
              <w:tabs>
                <w:tab w:val="right" w:pos="1080"/>
                <w:tab w:val="left" w:pos="1296"/>
                <w:tab w:val="right" w:pos="1714"/>
                <w:tab w:val="left" w:pos="2160"/>
                <w:tab w:val="left" w:pos="2592"/>
                <w:tab w:val="left" w:pos="3024"/>
                <w:tab w:val="left" w:pos="3456"/>
              </w:tabs>
              <w:spacing w:after="120"/>
              <w:ind w:left="475"/>
              <w:rPr>
                <w:sz w:val="20"/>
                <w:szCs w:val="20"/>
              </w:rPr>
            </w:pPr>
            <w:r w:rsidRPr="008D6244">
              <w:rPr>
                <w:sz w:val="20"/>
                <w:szCs w:val="20"/>
              </w:rPr>
              <w:t>Figures</w:t>
            </w:r>
          </w:p>
        </w:tc>
        <w:tc>
          <w:tcPr>
            <w:tcW w:w="533" w:type="dxa"/>
            <w:shd w:val="clear" w:color="auto" w:fill="auto"/>
            <w:vAlign w:val="bottom"/>
          </w:tcPr>
          <w:p w:rsidR="00543DB1" w:rsidRPr="008D6244" w:rsidRDefault="00543DB1" w:rsidP="00543DB1">
            <w:pPr>
              <w:spacing w:after="120"/>
              <w:jc w:val="right"/>
              <w:rPr>
                <w:sz w:val="20"/>
                <w:szCs w:val="20"/>
              </w:rPr>
            </w:pPr>
          </w:p>
        </w:tc>
      </w:tr>
      <w:tr w:rsidR="00543DB1" w:rsidRPr="008D6244" w:rsidTr="00543DB1">
        <w:tc>
          <w:tcPr>
            <w:tcW w:w="9369" w:type="dxa"/>
            <w:gridSpan w:val="3"/>
            <w:shd w:val="clear" w:color="auto" w:fill="auto"/>
          </w:tcPr>
          <w:p w:rsidR="00543DB1" w:rsidRPr="008D6244" w:rsidRDefault="00543DB1" w:rsidP="005A7B3D">
            <w:pPr>
              <w:numPr>
                <w:ilvl w:val="0"/>
                <w:numId w:val="59"/>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line="240" w:lineRule="exact"/>
              <w:rPr>
                <w:sz w:val="20"/>
                <w:szCs w:val="20"/>
              </w:rPr>
            </w:pPr>
            <w:r w:rsidRPr="008D6244">
              <w:rPr>
                <w:sz w:val="20"/>
                <w:szCs w:val="20"/>
              </w:rPr>
              <w:tab/>
              <w:t xml:space="preserve">Proposed </w:t>
            </w:r>
            <w:r w:rsidR="005A7B3D" w:rsidRPr="008D6244">
              <w:rPr>
                <w:sz w:val="20"/>
                <w:szCs w:val="20"/>
              </w:rPr>
              <w:t>h</w:t>
            </w:r>
            <w:r w:rsidRPr="008D6244">
              <w:rPr>
                <w:sz w:val="20"/>
                <w:szCs w:val="20"/>
              </w:rPr>
              <w:t xml:space="preserve">armonized </w:t>
            </w:r>
            <w:r w:rsidR="005A7B3D" w:rsidRPr="008D6244">
              <w:rPr>
                <w:sz w:val="20"/>
                <w:szCs w:val="20"/>
              </w:rPr>
              <w:t>c</w:t>
            </w:r>
            <w:r w:rsidRPr="008D6244">
              <w:rPr>
                <w:sz w:val="20"/>
                <w:szCs w:val="20"/>
              </w:rPr>
              <w:t xml:space="preserve">onceptual </w:t>
            </w:r>
            <w:r w:rsidR="005A7B3D" w:rsidRPr="008D6244">
              <w:rPr>
                <w:sz w:val="20"/>
                <w:szCs w:val="20"/>
              </w:rPr>
              <w:t>f</w:t>
            </w:r>
            <w:r w:rsidRPr="008D6244">
              <w:rPr>
                <w:sz w:val="20"/>
                <w:szCs w:val="20"/>
              </w:rPr>
              <w:t xml:space="preserve">ramework for </w:t>
            </w:r>
            <w:r w:rsidR="005A7B3D" w:rsidRPr="008D6244">
              <w:rPr>
                <w:sz w:val="20"/>
                <w:szCs w:val="20"/>
              </w:rPr>
              <w:t>d</w:t>
            </w:r>
            <w:r w:rsidRPr="008D6244">
              <w:rPr>
                <w:sz w:val="20"/>
                <w:szCs w:val="20"/>
              </w:rPr>
              <w:t xml:space="preserve">efining and </w:t>
            </w:r>
            <w:r w:rsidR="005A7B3D" w:rsidRPr="008D6244">
              <w:rPr>
                <w:sz w:val="20"/>
                <w:szCs w:val="20"/>
              </w:rPr>
              <w:t>a</w:t>
            </w:r>
            <w:r w:rsidRPr="008D6244">
              <w:rPr>
                <w:sz w:val="20"/>
                <w:szCs w:val="20"/>
              </w:rPr>
              <w:t xml:space="preserve">ttributing </w:t>
            </w:r>
            <w:r w:rsidR="005A7B3D" w:rsidRPr="008D6244">
              <w:rPr>
                <w:sz w:val="20"/>
                <w:szCs w:val="20"/>
              </w:rPr>
              <w:t>o</w:t>
            </w:r>
            <w:r w:rsidRPr="008D6244">
              <w:rPr>
                <w:sz w:val="20"/>
                <w:szCs w:val="20"/>
              </w:rPr>
              <w:t xml:space="preserve">rganizational </w:t>
            </w:r>
            <w:r w:rsidR="005A7B3D" w:rsidRPr="008D6244">
              <w:rPr>
                <w:sz w:val="20"/>
                <w:szCs w:val="20"/>
              </w:rPr>
              <w:t>c</w:t>
            </w:r>
            <w:r w:rsidRPr="008D6244">
              <w:rPr>
                <w:sz w:val="20"/>
                <w:szCs w:val="20"/>
              </w:rPr>
              <w:t>osts</w:t>
            </w:r>
            <w:r w:rsidR="00A010A3" w:rsidRPr="008D6244">
              <w:rPr>
                <w:spacing w:val="60"/>
                <w:sz w:val="20"/>
                <w:szCs w:val="20"/>
              </w:rPr>
              <w:tab/>
            </w:r>
          </w:p>
        </w:tc>
        <w:tc>
          <w:tcPr>
            <w:tcW w:w="533" w:type="dxa"/>
            <w:shd w:val="clear" w:color="auto" w:fill="auto"/>
            <w:vAlign w:val="bottom"/>
          </w:tcPr>
          <w:p w:rsidR="00543DB1" w:rsidRPr="008D6244" w:rsidRDefault="00543DB1" w:rsidP="00543DB1">
            <w:pPr>
              <w:spacing w:after="120"/>
              <w:jc w:val="right"/>
              <w:rPr>
                <w:sz w:val="20"/>
                <w:szCs w:val="20"/>
              </w:rPr>
            </w:pPr>
            <w:r w:rsidRPr="008D6244">
              <w:rPr>
                <w:sz w:val="20"/>
                <w:szCs w:val="20"/>
              </w:rPr>
              <w:t>6</w:t>
            </w:r>
          </w:p>
        </w:tc>
      </w:tr>
      <w:tr w:rsidR="00543DB1" w:rsidRPr="008D6244" w:rsidTr="00543DB1">
        <w:tc>
          <w:tcPr>
            <w:tcW w:w="9369" w:type="dxa"/>
            <w:gridSpan w:val="3"/>
            <w:shd w:val="clear" w:color="auto" w:fill="auto"/>
          </w:tcPr>
          <w:p w:rsidR="00543DB1" w:rsidRPr="008D6244" w:rsidRDefault="00543DB1" w:rsidP="00A010A3">
            <w:pPr>
              <w:numPr>
                <w:ilvl w:val="0"/>
                <w:numId w:val="59"/>
              </w:numPr>
              <w:tabs>
                <w:tab w:val="right" w:pos="1080"/>
                <w:tab w:val="left" w:pos="1296"/>
                <w:tab w:val="left" w:pos="1728"/>
                <w:tab w:val="left" w:pos="2160"/>
                <w:tab w:val="left" w:pos="2592"/>
                <w:tab w:val="left" w:pos="3024"/>
                <w:tab w:val="left" w:pos="3456"/>
                <w:tab w:val="left" w:pos="3888"/>
                <w:tab w:val="left" w:pos="4320"/>
                <w:tab w:val="left" w:pos="4770"/>
                <w:tab w:val="right" w:leader="dot" w:pos="9360"/>
              </w:tabs>
              <w:suppressAutoHyphens/>
              <w:spacing w:after="120" w:line="240" w:lineRule="exact"/>
              <w:rPr>
                <w:sz w:val="20"/>
                <w:szCs w:val="20"/>
              </w:rPr>
            </w:pPr>
            <w:r w:rsidRPr="008D6244">
              <w:rPr>
                <w:sz w:val="20"/>
                <w:szCs w:val="20"/>
              </w:rPr>
              <w:tab/>
              <w:t xml:space="preserve">Current </w:t>
            </w:r>
            <w:r w:rsidR="005A7B3D" w:rsidRPr="008D6244">
              <w:rPr>
                <w:sz w:val="20"/>
                <w:szCs w:val="20"/>
              </w:rPr>
              <w:t>c</w:t>
            </w:r>
            <w:r w:rsidRPr="008D6244">
              <w:rPr>
                <w:sz w:val="20"/>
                <w:szCs w:val="20"/>
              </w:rPr>
              <w:t>ost</w:t>
            </w:r>
            <w:r w:rsidR="005A7B3D" w:rsidRPr="008D6244">
              <w:rPr>
                <w:sz w:val="20"/>
                <w:szCs w:val="20"/>
              </w:rPr>
              <w:t>-r</w:t>
            </w:r>
            <w:r w:rsidRPr="008D6244">
              <w:rPr>
                <w:sz w:val="20"/>
                <w:szCs w:val="20"/>
              </w:rPr>
              <w:t xml:space="preserve">ecovery </w:t>
            </w:r>
            <w:r w:rsidR="005A7B3D" w:rsidRPr="008D6244">
              <w:rPr>
                <w:sz w:val="20"/>
                <w:szCs w:val="20"/>
              </w:rPr>
              <w:t>c</w:t>
            </w:r>
            <w:r w:rsidRPr="008D6244">
              <w:rPr>
                <w:sz w:val="20"/>
                <w:szCs w:val="20"/>
              </w:rPr>
              <w:t xml:space="preserve">onceptual </w:t>
            </w:r>
            <w:r w:rsidR="005A7B3D" w:rsidRPr="008D6244">
              <w:rPr>
                <w:sz w:val="20"/>
                <w:szCs w:val="20"/>
              </w:rPr>
              <w:t>f</w:t>
            </w:r>
            <w:r w:rsidRPr="008D6244">
              <w:rPr>
                <w:sz w:val="20"/>
                <w:szCs w:val="20"/>
              </w:rPr>
              <w:t>ramework</w:t>
            </w:r>
            <w:r w:rsidR="00A010A3" w:rsidRPr="008D6244">
              <w:rPr>
                <w:spacing w:val="60"/>
                <w:sz w:val="20"/>
                <w:szCs w:val="20"/>
              </w:rPr>
              <w:tab/>
            </w:r>
          </w:p>
        </w:tc>
        <w:tc>
          <w:tcPr>
            <w:tcW w:w="533" w:type="dxa"/>
            <w:shd w:val="clear" w:color="auto" w:fill="auto"/>
            <w:vAlign w:val="bottom"/>
          </w:tcPr>
          <w:p w:rsidR="00543DB1" w:rsidRPr="008D6244" w:rsidRDefault="00543DB1" w:rsidP="00E560DC">
            <w:pPr>
              <w:spacing w:after="120"/>
              <w:jc w:val="right"/>
              <w:rPr>
                <w:sz w:val="20"/>
                <w:szCs w:val="20"/>
              </w:rPr>
            </w:pPr>
            <w:r w:rsidRPr="008D6244">
              <w:rPr>
                <w:sz w:val="20"/>
                <w:szCs w:val="20"/>
              </w:rPr>
              <w:t>1</w:t>
            </w:r>
            <w:r w:rsidR="00E560DC">
              <w:rPr>
                <w:sz w:val="20"/>
                <w:szCs w:val="20"/>
              </w:rPr>
              <w:t>3</w:t>
            </w:r>
          </w:p>
        </w:tc>
      </w:tr>
      <w:tr w:rsidR="00543DB1" w:rsidRPr="008D6244" w:rsidTr="00543DB1">
        <w:tc>
          <w:tcPr>
            <w:tcW w:w="9369" w:type="dxa"/>
            <w:gridSpan w:val="3"/>
            <w:shd w:val="clear" w:color="auto" w:fill="auto"/>
          </w:tcPr>
          <w:p w:rsidR="00543DB1" w:rsidRPr="008D6244" w:rsidRDefault="00543DB1" w:rsidP="00543DB1">
            <w:pPr>
              <w:tabs>
                <w:tab w:val="right" w:pos="1080"/>
                <w:tab w:val="left" w:pos="1296"/>
                <w:tab w:val="right" w:pos="1714"/>
                <w:tab w:val="left" w:pos="2160"/>
                <w:tab w:val="left" w:pos="2592"/>
                <w:tab w:val="left" w:pos="3024"/>
                <w:tab w:val="left" w:pos="3456"/>
              </w:tabs>
              <w:spacing w:after="120"/>
              <w:rPr>
                <w:sz w:val="20"/>
                <w:szCs w:val="20"/>
              </w:rPr>
            </w:pPr>
            <w:r w:rsidRPr="008D6244">
              <w:rPr>
                <w:sz w:val="20"/>
                <w:szCs w:val="20"/>
              </w:rPr>
              <w:tab/>
              <w:t>Annexes</w:t>
            </w:r>
          </w:p>
        </w:tc>
        <w:tc>
          <w:tcPr>
            <w:tcW w:w="533" w:type="dxa"/>
            <w:shd w:val="clear" w:color="auto" w:fill="auto"/>
            <w:vAlign w:val="bottom"/>
          </w:tcPr>
          <w:p w:rsidR="00543DB1" w:rsidRPr="008D6244" w:rsidRDefault="00543DB1" w:rsidP="00543DB1">
            <w:pPr>
              <w:spacing w:after="120"/>
              <w:jc w:val="right"/>
              <w:rPr>
                <w:sz w:val="20"/>
                <w:szCs w:val="20"/>
              </w:rPr>
            </w:pPr>
          </w:p>
        </w:tc>
      </w:tr>
      <w:tr w:rsidR="00543DB1" w:rsidRPr="008D6244" w:rsidTr="00543DB1">
        <w:tc>
          <w:tcPr>
            <w:tcW w:w="9369" w:type="dxa"/>
            <w:gridSpan w:val="3"/>
            <w:shd w:val="clear" w:color="auto" w:fill="auto"/>
          </w:tcPr>
          <w:p w:rsidR="00543DB1" w:rsidRPr="008D6244" w:rsidRDefault="00543DB1" w:rsidP="005A7B3D">
            <w:pPr>
              <w:numPr>
                <w:ilvl w:val="0"/>
                <w:numId w:val="60"/>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line="240" w:lineRule="exact"/>
              <w:rPr>
                <w:sz w:val="20"/>
                <w:szCs w:val="20"/>
              </w:rPr>
            </w:pPr>
            <w:r w:rsidRPr="008D6244">
              <w:rPr>
                <w:sz w:val="20"/>
                <w:szCs w:val="20"/>
              </w:rPr>
              <w:tab/>
              <w:t>Benchmarking: Cost</w:t>
            </w:r>
            <w:r w:rsidR="005A7B3D" w:rsidRPr="008D6244">
              <w:rPr>
                <w:sz w:val="20"/>
                <w:szCs w:val="20"/>
              </w:rPr>
              <w:t>-r</w:t>
            </w:r>
            <w:r w:rsidRPr="008D6244">
              <w:rPr>
                <w:sz w:val="20"/>
                <w:szCs w:val="20"/>
              </w:rPr>
              <w:t xml:space="preserve">ecovery </w:t>
            </w:r>
            <w:r w:rsidR="005A7B3D" w:rsidRPr="008D6244">
              <w:rPr>
                <w:sz w:val="20"/>
                <w:szCs w:val="20"/>
              </w:rPr>
              <w:t>m</w:t>
            </w:r>
            <w:r w:rsidRPr="008D6244">
              <w:rPr>
                <w:sz w:val="20"/>
                <w:szCs w:val="20"/>
              </w:rPr>
              <w:t xml:space="preserve">ethods of </w:t>
            </w:r>
            <w:r w:rsidR="005A7B3D" w:rsidRPr="008D6244">
              <w:rPr>
                <w:sz w:val="20"/>
                <w:szCs w:val="20"/>
              </w:rPr>
              <w:t>i</w:t>
            </w:r>
            <w:r w:rsidRPr="008D6244">
              <w:rPr>
                <w:sz w:val="20"/>
                <w:szCs w:val="20"/>
              </w:rPr>
              <w:t xml:space="preserve">nternational </w:t>
            </w:r>
            <w:r w:rsidR="005A7B3D" w:rsidRPr="008D6244">
              <w:rPr>
                <w:sz w:val="20"/>
                <w:szCs w:val="20"/>
              </w:rPr>
              <w:t>i</w:t>
            </w:r>
            <w:r w:rsidRPr="008D6244">
              <w:rPr>
                <w:sz w:val="20"/>
                <w:szCs w:val="20"/>
              </w:rPr>
              <w:t>nstitutions</w:t>
            </w:r>
            <w:r w:rsidRPr="008D6244">
              <w:rPr>
                <w:spacing w:val="60"/>
                <w:sz w:val="20"/>
                <w:szCs w:val="20"/>
              </w:rPr>
              <w:tab/>
            </w:r>
          </w:p>
        </w:tc>
        <w:tc>
          <w:tcPr>
            <w:tcW w:w="533" w:type="dxa"/>
            <w:shd w:val="clear" w:color="auto" w:fill="auto"/>
            <w:vAlign w:val="bottom"/>
          </w:tcPr>
          <w:p w:rsidR="00543DB1" w:rsidRPr="008D6244" w:rsidRDefault="00B81E4A" w:rsidP="00426CA8">
            <w:pPr>
              <w:spacing w:after="120"/>
              <w:jc w:val="right"/>
              <w:rPr>
                <w:sz w:val="20"/>
                <w:szCs w:val="20"/>
              </w:rPr>
            </w:pPr>
            <w:r w:rsidRPr="008D6244">
              <w:rPr>
                <w:sz w:val="20"/>
                <w:szCs w:val="20"/>
              </w:rPr>
              <w:t>9</w:t>
            </w:r>
          </w:p>
        </w:tc>
      </w:tr>
      <w:tr w:rsidR="00543DB1" w:rsidRPr="008D6244" w:rsidTr="00543DB1">
        <w:tc>
          <w:tcPr>
            <w:tcW w:w="9369" w:type="dxa"/>
            <w:gridSpan w:val="3"/>
            <w:shd w:val="clear" w:color="auto" w:fill="auto"/>
          </w:tcPr>
          <w:p w:rsidR="00543DB1" w:rsidRPr="008D6244" w:rsidRDefault="00543DB1" w:rsidP="00A010A3">
            <w:pPr>
              <w:numPr>
                <w:ilvl w:val="0"/>
                <w:numId w:val="61"/>
              </w:numPr>
              <w:tabs>
                <w:tab w:val="right" w:pos="1080"/>
                <w:tab w:val="left" w:pos="1296"/>
                <w:tab w:val="left" w:pos="1728"/>
                <w:tab w:val="left" w:pos="2160"/>
                <w:tab w:val="left" w:pos="2592"/>
                <w:tab w:val="left" w:pos="3024"/>
                <w:tab w:val="left" w:pos="3456"/>
                <w:tab w:val="left" w:pos="3888"/>
                <w:tab w:val="left" w:pos="4320"/>
                <w:tab w:val="left" w:pos="4500"/>
                <w:tab w:val="left" w:pos="4590"/>
                <w:tab w:val="right" w:leader="dot" w:pos="9360"/>
              </w:tabs>
              <w:suppressAutoHyphens/>
              <w:spacing w:after="120" w:line="240" w:lineRule="exact"/>
              <w:rPr>
                <w:sz w:val="20"/>
                <w:szCs w:val="20"/>
              </w:rPr>
            </w:pPr>
            <w:r w:rsidRPr="008D6244">
              <w:rPr>
                <w:sz w:val="20"/>
                <w:szCs w:val="20"/>
              </w:rPr>
              <w:t xml:space="preserve">    Comparative </w:t>
            </w:r>
            <w:r w:rsidR="005A7B3D" w:rsidRPr="008D6244">
              <w:rPr>
                <w:sz w:val="20"/>
                <w:szCs w:val="20"/>
              </w:rPr>
              <w:t>s</w:t>
            </w:r>
            <w:r w:rsidRPr="008D6244">
              <w:rPr>
                <w:sz w:val="20"/>
                <w:szCs w:val="20"/>
              </w:rPr>
              <w:t xml:space="preserve">ummary of </w:t>
            </w:r>
            <w:r w:rsidR="005A7B3D" w:rsidRPr="008D6244">
              <w:rPr>
                <w:sz w:val="20"/>
                <w:szCs w:val="20"/>
              </w:rPr>
              <w:t>b</w:t>
            </w:r>
            <w:r w:rsidRPr="008D6244">
              <w:rPr>
                <w:sz w:val="20"/>
                <w:szCs w:val="20"/>
              </w:rPr>
              <w:t xml:space="preserve">usiness </w:t>
            </w:r>
            <w:r w:rsidR="005A7B3D" w:rsidRPr="008D6244">
              <w:rPr>
                <w:sz w:val="20"/>
                <w:szCs w:val="20"/>
              </w:rPr>
              <w:t>m</w:t>
            </w:r>
            <w:r w:rsidRPr="008D6244">
              <w:rPr>
                <w:sz w:val="20"/>
                <w:szCs w:val="20"/>
              </w:rPr>
              <w:t>odels</w:t>
            </w:r>
            <w:r w:rsidR="00A010A3" w:rsidRPr="008D6244">
              <w:rPr>
                <w:spacing w:val="60"/>
                <w:sz w:val="20"/>
                <w:szCs w:val="20"/>
              </w:rPr>
              <w:tab/>
            </w:r>
          </w:p>
        </w:tc>
        <w:tc>
          <w:tcPr>
            <w:tcW w:w="533" w:type="dxa"/>
            <w:shd w:val="clear" w:color="auto" w:fill="auto"/>
            <w:vAlign w:val="bottom"/>
          </w:tcPr>
          <w:p w:rsidR="00543DB1" w:rsidRPr="008D6244" w:rsidRDefault="00543DB1" w:rsidP="00E560DC">
            <w:pPr>
              <w:spacing w:after="120"/>
              <w:jc w:val="right"/>
              <w:rPr>
                <w:sz w:val="20"/>
                <w:szCs w:val="20"/>
              </w:rPr>
            </w:pPr>
            <w:r w:rsidRPr="008D6244">
              <w:rPr>
                <w:sz w:val="20"/>
                <w:szCs w:val="20"/>
              </w:rPr>
              <w:t>1</w:t>
            </w:r>
            <w:r w:rsidR="00E560DC">
              <w:rPr>
                <w:sz w:val="20"/>
                <w:szCs w:val="20"/>
              </w:rPr>
              <w:t>1</w:t>
            </w:r>
          </w:p>
        </w:tc>
      </w:tr>
      <w:tr w:rsidR="00543DB1" w:rsidRPr="008D6244" w:rsidTr="00543DB1">
        <w:tc>
          <w:tcPr>
            <w:tcW w:w="9369" w:type="dxa"/>
            <w:gridSpan w:val="3"/>
            <w:shd w:val="clear" w:color="auto" w:fill="auto"/>
          </w:tcPr>
          <w:p w:rsidR="00543DB1" w:rsidRPr="008D6244" w:rsidRDefault="00543DB1" w:rsidP="00A010A3">
            <w:pPr>
              <w:numPr>
                <w:ilvl w:val="0"/>
                <w:numId w:val="61"/>
              </w:numPr>
              <w:tabs>
                <w:tab w:val="right" w:pos="1080"/>
                <w:tab w:val="left" w:pos="1728"/>
                <w:tab w:val="left" w:pos="2160"/>
                <w:tab w:val="left" w:pos="2592"/>
                <w:tab w:val="left" w:pos="3024"/>
                <w:tab w:val="left" w:pos="3456"/>
                <w:tab w:val="left" w:pos="3888"/>
                <w:tab w:val="left" w:pos="3960"/>
                <w:tab w:val="left" w:pos="4050"/>
                <w:tab w:val="right" w:leader="dot" w:pos="9360"/>
              </w:tabs>
              <w:suppressAutoHyphens/>
              <w:spacing w:after="120" w:line="240" w:lineRule="exact"/>
              <w:rPr>
                <w:sz w:val="20"/>
                <w:szCs w:val="20"/>
              </w:rPr>
            </w:pPr>
            <w:r w:rsidRPr="008D6244">
              <w:rPr>
                <w:sz w:val="20"/>
                <w:szCs w:val="20"/>
              </w:rPr>
              <w:t xml:space="preserve">    Current </w:t>
            </w:r>
            <w:r w:rsidR="005A7B3D" w:rsidRPr="008D6244">
              <w:rPr>
                <w:sz w:val="20"/>
                <w:szCs w:val="20"/>
              </w:rPr>
              <w:t>c</w:t>
            </w:r>
            <w:r w:rsidRPr="008D6244">
              <w:rPr>
                <w:sz w:val="20"/>
                <w:szCs w:val="20"/>
              </w:rPr>
              <w:t>ost</w:t>
            </w:r>
            <w:r w:rsidR="005A7B3D" w:rsidRPr="008D6244">
              <w:rPr>
                <w:sz w:val="20"/>
                <w:szCs w:val="20"/>
              </w:rPr>
              <w:t>-r</w:t>
            </w:r>
            <w:r w:rsidRPr="008D6244">
              <w:rPr>
                <w:sz w:val="20"/>
                <w:szCs w:val="20"/>
              </w:rPr>
              <w:t xml:space="preserve">ecovery </w:t>
            </w:r>
            <w:r w:rsidR="005A7B3D" w:rsidRPr="008D6244">
              <w:rPr>
                <w:sz w:val="20"/>
                <w:szCs w:val="20"/>
              </w:rPr>
              <w:t>m</w:t>
            </w:r>
            <w:r w:rsidRPr="008D6244">
              <w:rPr>
                <w:sz w:val="20"/>
                <w:szCs w:val="20"/>
              </w:rPr>
              <w:t xml:space="preserve">ethodology </w:t>
            </w:r>
            <w:r w:rsidR="00A010A3" w:rsidRPr="008D6244">
              <w:rPr>
                <w:spacing w:val="60"/>
                <w:sz w:val="20"/>
                <w:szCs w:val="20"/>
              </w:rPr>
              <w:tab/>
            </w:r>
          </w:p>
        </w:tc>
        <w:tc>
          <w:tcPr>
            <w:tcW w:w="533" w:type="dxa"/>
            <w:shd w:val="clear" w:color="auto" w:fill="auto"/>
            <w:vAlign w:val="bottom"/>
          </w:tcPr>
          <w:p w:rsidR="00543DB1" w:rsidRPr="008D6244" w:rsidRDefault="00543DB1" w:rsidP="00E560DC">
            <w:pPr>
              <w:spacing w:after="120"/>
              <w:jc w:val="right"/>
              <w:rPr>
                <w:sz w:val="20"/>
                <w:szCs w:val="20"/>
              </w:rPr>
            </w:pPr>
            <w:r w:rsidRPr="008D6244">
              <w:rPr>
                <w:sz w:val="20"/>
                <w:szCs w:val="20"/>
              </w:rPr>
              <w:t>1</w:t>
            </w:r>
            <w:r w:rsidR="00E560DC">
              <w:rPr>
                <w:sz w:val="20"/>
                <w:szCs w:val="20"/>
              </w:rPr>
              <w:t>3</w:t>
            </w:r>
          </w:p>
        </w:tc>
      </w:tr>
      <w:tr w:rsidR="00543DB1" w:rsidRPr="008D6244" w:rsidTr="00543DB1">
        <w:tc>
          <w:tcPr>
            <w:tcW w:w="9369" w:type="dxa"/>
            <w:gridSpan w:val="3"/>
            <w:shd w:val="clear" w:color="auto" w:fill="auto"/>
          </w:tcPr>
          <w:p w:rsidR="00543DB1" w:rsidRPr="008D6244" w:rsidRDefault="00543DB1" w:rsidP="00543DB1">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rPr>
                <w:sz w:val="20"/>
                <w:szCs w:val="20"/>
              </w:rPr>
            </w:pPr>
          </w:p>
        </w:tc>
        <w:tc>
          <w:tcPr>
            <w:tcW w:w="533" w:type="dxa"/>
            <w:shd w:val="clear" w:color="auto" w:fill="auto"/>
            <w:vAlign w:val="bottom"/>
          </w:tcPr>
          <w:p w:rsidR="00543DB1" w:rsidRPr="008D6244" w:rsidRDefault="00543DB1" w:rsidP="00543DB1">
            <w:pPr>
              <w:spacing w:after="120"/>
              <w:jc w:val="right"/>
              <w:rPr>
                <w:sz w:val="20"/>
                <w:szCs w:val="20"/>
              </w:rPr>
            </w:pPr>
          </w:p>
        </w:tc>
      </w:tr>
    </w:tbl>
    <w:p w:rsidR="00543DB1" w:rsidRPr="008D6244" w:rsidRDefault="00543DB1">
      <w:pPr>
        <w:rPr>
          <w:b/>
          <w:bCs/>
          <w:iCs/>
          <w:sz w:val="20"/>
          <w:szCs w:val="20"/>
        </w:rPr>
      </w:pPr>
    </w:p>
    <w:p w:rsidR="0063378C" w:rsidRPr="008D6244" w:rsidRDefault="00543DB1" w:rsidP="008D6244">
      <w:pPr>
        <w:pStyle w:val="1"/>
        <w:numPr>
          <w:ilvl w:val="0"/>
          <w:numId w:val="63"/>
        </w:numPr>
        <w:spacing w:after="120" w:line="560" w:lineRule="atLeast"/>
        <w:ind w:left="1267" w:right="1267" w:firstLine="0"/>
        <w:jc w:val="both"/>
        <w:rPr>
          <w:iCs/>
          <w:sz w:val="24"/>
          <w:szCs w:val="24"/>
        </w:rPr>
      </w:pPr>
      <w:r>
        <w:rPr>
          <w:b w:val="0"/>
          <w:bCs w:val="0"/>
          <w:iCs/>
          <w:sz w:val="28"/>
          <w:szCs w:val="28"/>
        </w:rPr>
        <w:br w:type="page"/>
      </w:r>
      <w:r w:rsidR="0063378C" w:rsidRPr="008D6244">
        <w:rPr>
          <w:iCs/>
          <w:sz w:val="24"/>
          <w:szCs w:val="24"/>
        </w:rPr>
        <w:lastRenderedPageBreak/>
        <w:t>Background</w:t>
      </w:r>
    </w:p>
    <w:p w:rsidR="00714569" w:rsidRPr="008D6244" w:rsidRDefault="0063378C" w:rsidP="008D6244">
      <w:pPr>
        <w:pStyle w:val="aa"/>
        <w:numPr>
          <w:ilvl w:val="0"/>
          <w:numId w:val="45"/>
        </w:numPr>
        <w:spacing w:after="120" w:line="240" w:lineRule="exact"/>
        <w:ind w:left="1267" w:right="1267" w:firstLine="0"/>
        <w:jc w:val="both"/>
      </w:pPr>
      <w:r w:rsidRPr="008D6244">
        <w:t>In</w:t>
      </w:r>
      <w:r w:rsidR="003646F4" w:rsidRPr="008D6244">
        <w:t xml:space="preserve"> 2009, </w:t>
      </w:r>
      <w:r w:rsidR="00AD015F" w:rsidRPr="008D6244">
        <w:t xml:space="preserve">UNDP, UNFPA and UNICEF </w:t>
      </w:r>
      <w:r w:rsidRPr="008D6244">
        <w:t xml:space="preserve">were requested to present a roadmap to achieve harmonised </w:t>
      </w:r>
      <w:r w:rsidR="005A51BA" w:rsidRPr="008D6244">
        <w:t>i</w:t>
      </w:r>
      <w:r w:rsidRPr="008D6244">
        <w:t xml:space="preserve">ntegrated </w:t>
      </w:r>
      <w:r w:rsidR="005A51BA" w:rsidRPr="008D6244">
        <w:t>b</w:t>
      </w:r>
      <w:r w:rsidRPr="008D6244">
        <w:t xml:space="preserve">udgets by 2014 in the context of new </w:t>
      </w:r>
      <w:r w:rsidR="005A51BA" w:rsidRPr="008D6244">
        <w:t>s</w:t>
      </w:r>
      <w:r w:rsidRPr="008D6244">
        <w:t xml:space="preserve">trategic </w:t>
      </w:r>
      <w:r w:rsidR="005A51BA" w:rsidRPr="008D6244">
        <w:t>p</w:t>
      </w:r>
      <w:r w:rsidRPr="008D6244">
        <w:t xml:space="preserve">lans.  This required </w:t>
      </w:r>
      <w:r w:rsidR="00AD015F" w:rsidRPr="008D6244">
        <w:t xml:space="preserve">the three organisations </w:t>
      </w:r>
      <w:r w:rsidRPr="008D6244">
        <w:t xml:space="preserve">(“the </w:t>
      </w:r>
      <w:r w:rsidR="00AD015F" w:rsidRPr="008D6244">
        <w:t>a</w:t>
      </w:r>
      <w:r w:rsidRPr="008D6244">
        <w:t xml:space="preserve">gencies” ) to address and better harmonise </w:t>
      </w:r>
      <w:r w:rsidR="00AD015F" w:rsidRPr="008D6244">
        <w:t xml:space="preserve">their actions </w:t>
      </w:r>
      <w:r w:rsidRPr="008D6244">
        <w:t xml:space="preserve">to the extent </w:t>
      </w:r>
      <w:r w:rsidR="00AD015F" w:rsidRPr="008D6244">
        <w:t>feasible</w:t>
      </w:r>
      <w:r w:rsidRPr="008D6244">
        <w:t xml:space="preserve"> in three major areas:</w:t>
      </w:r>
    </w:p>
    <w:p w:rsidR="0063378C" w:rsidRPr="008D6244" w:rsidRDefault="00000B69" w:rsidP="00B539D3">
      <w:pPr>
        <w:pStyle w:val="aff1"/>
        <w:numPr>
          <w:ilvl w:val="0"/>
          <w:numId w:val="62"/>
        </w:numPr>
        <w:tabs>
          <w:tab w:val="left" w:pos="189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 xml:space="preserve">  </w:t>
      </w:r>
      <w:r w:rsidR="0063378C" w:rsidRPr="008D6244">
        <w:rPr>
          <w:rFonts w:ascii="Times New Roman" w:hAnsi="Times New Roman"/>
          <w:sz w:val="20"/>
          <w:szCs w:val="20"/>
        </w:rPr>
        <w:t xml:space="preserve">Classification of activities and their associated </w:t>
      </w:r>
      <w:r w:rsidR="004E158D" w:rsidRPr="008D6244">
        <w:rPr>
          <w:rFonts w:ascii="Times New Roman" w:hAnsi="Times New Roman"/>
          <w:sz w:val="20"/>
          <w:szCs w:val="20"/>
        </w:rPr>
        <w:t>costs</w:t>
      </w:r>
      <w:r w:rsidR="00AD015F" w:rsidRPr="008D6244">
        <w:rPr>
          <w:rFonts w:ascii="Times New Roman" w:hAnsi="Times New Roman"/>
          <w:sz w:val="20"/>
          <w:szCs w:val="20"/>
        </w:rPr>
        <w:t>;</w:t>
      </w:r>
    </w:p>
    <w:p w:rsidR="0063378C" w:rsidRPr="008D6244" w:rsidRDefault="00000B69" w:rsidP="00B539D3">
      <w:pPr>
        <w:pStyle w:val="aff1"/>
        <w:numPr>
          <w:ilvl w:val="0"/>
          <w:numId w:val="62"/>
        </w:numPr>
        <w:tabs>
          <w:tab w:val="left" w:pos="189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 xml:space="preserve">  </w:t>
      </w:r>
      <w:r w:rsidR="0063378C" w:rsidRPr="008D6244">
        <w:rPr>
          <w:rFonts w:ascii="Times New Roman" w:hAnsi="Times New Roman"/>
          <w:sz w:val="20"/>
          <w:szCs w:val="20"/>
        </w:rPr>
        <w:t xml:space="preserve">Alignment of planned results presented in budgetary documents to the respective </w:t>
      </w:r>
      <w:r w:rsidR="00AD015F" w:rsidRPr="008D6244">
        <w:rPr>
          <w:rFonts w:ascii="Times New Roman" w:hAnsi="Times New Roman"/>
          <w:sz w:val="20"/>
          <w:szCs w:val="20"/>
        </w:rPr>
        <w:t>s</w:t>
      </w:r>
      <w:r w:rsidR="0063378C" w:rsidRPr="008D6244">
        <w:rPr>
          <w:rFonts w:ascii="Times New Roman" w:hAnsi="Times New Roman"/>
          <w:sz w:val="20"/>
          <w:szCs w:val="20"/>
        </w:rPr>
        <w:t xml:space="preserve">trategic </w:t>
      </w:r>
      <w:r w:rsidR="00AD015F" w:rsidRPr="008D6244">
        <w:rPr>
          <w:rFonts w:ascii="Times New Roman" w:hAnsi="Times New Roman"/>
          <w:sz w:val="20"/>
          <w:szCs w:val="20"/>
        </w:rPr>
        <w:t>p</w:t>
      </w:r>
      <w:r w:rsidR="0063378C" w:rsidRPr="008D6244">
        <w:rPr>
          <w:rFonts w:ascii="Times New Roman" w:hAnsi="Times New Roman"/>
          <w:sz w:val="20"/>
          <w:szCs w:val="20"/>
        </w:rPr>
        <w:t>lans and</w:t>
      </w:r>
      <w:r w:rsidR="00152284" w:rsidRPr="008D6244">
        <w:rPr>
          <w:rFonts w:ascii="Times New Roman" w:hAnsi="Times New Roman"/>
          <w:sz w:val="20"/>
          <w:szCs w:val="20"/>
        </w:rPr>
        <w:t xml:space="preserve"> </w:t>
      </w:r>
      <w:r w:rsidR="0063378C" w:rsidRPr="008D6244">
        <w:rPr>
          <w:rFonts w:ascii="Times New Roman" w:hAnsi="Times New Roman"/>
          <w:sz w:val="20"/>
          <w:szCs w:val="20"/>
        </w:rPr>
        <w:t>clear linkage between planned results and budgetary allocations</w:t>
      </w:r>
      <w:r w:rsidR="00AD015F" w:rsidRPr="008D6244">
        <w:rPr>
          <w:rFonts w:ascii="Times New Roman" w:hAnsi="Times New Roman"/>
          <w:sz w:val="20"/>
          <w:szCs w:val="20"/>
        </w:rPr>
        <w:t>;</w:t>
      </w:r>
    </w:p>
    <w:p w:rsidR="0063378C" w:rsidRPr="008D6244" w:rsidRDefault="00000B69" w:rsidP="00B539D3">
      <w:pPr>
        <w:pStyle w:val="aff1"/>
        <w:numPr>
          <w:ilvl w:val="0"/>
          <w:numId w:val="62"/>
        </w:numPr>
        <w:tabs>
          <w:tab w:val="left" w:pos="189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 xml:space="preserve">  </w:t>
      </w:r>
      <w:r w:rsidR="0063378C" w:rsidRPr="008D6244">
        <w:rPr>
          <w:rFonts w:ascii="Times New Roman" w:hAnsi="Times New Roman"/>
          <w:sz w:val="20"/>
          <w:szCs w:val="20"/>
        </w:rPr>
        <w:t xml:space="preserve">Assessment of the impact of </w:t>
      </w:r>
      <w:r w:rsidR="00727209" w:rsidRPr="008D6244">
        <w:rPr>
          <w:rFonts w:ascii="Times New Roman" w:hAnsi="Times New Roman"/>
          <w:sz w:val="20"/>
          <w:szCs w:val="20"/>
        </w:rPr>
        <w:t>the approved cost definitions and classifications o</w:t>
      </w:r>
      <w:r w:rsidR="000501D8" w:rsidRPr="008D6244">
        <w:rPr>
          <w:rFonts w:ascii="Times New Roman" w:hAnsi="Times New Roman"/>
          <w:sz w:val="20"/>
          <w:szCs w:val="20"/>
        </w:rPr>
        <w:t>f</w:t>
      </w:r>
      <w:r w:rsidR="00727209" w:rsidRPr="008D6244">
        <w:rPr>
          <w:rFonts w:ascii="Times New Roman" w:hAnsi="Times New Roman"/>
          <w:sz w:val="20"/>
          <w:szCs w:val="20"/>
        </w:rPr>
        <w:t xml:space="preserve"> the </w:t>
      </w:r>
      <w:proofErr w:type="spellStart"/>
      <w:r w:rsidR="0063378C" w:rsidRPr="008D6244">
        <w:rPr>
          <w:rFonts w:ascii="Times New Roman" w:hAnsi="Times New Roman"/>
          <w:sz w:val="20"/>
          <w:szCs w:val="20"/>
        </w:rPr>
        <w:t>harmonised</w:t>
      </w:r>
      <w:proofErr w:type="spellEnd"/>
      <w:r w:rsidR="0063378C" w:rsidRPr="008D6244">
        <w:rPr>
          <w:rFonts w:ascii="Times New Roman" w:hAnsi="Times New Roman"/>
          <w:sz w:val="20"/>
          <w:szCs w:val="20"/>
        </w:rPr>
        <w:t xml:space="preserve"> cost</w:t>
      </w:r>
      <w:r w:rsidR="00AD015F" w:rsidRPr="008D6244">
        <w:rPr>
          <w:rFonts w:ascii="Times New Roman" w:hAnsi="Times New Roman"/>
          <w:sz w:val="20"/>
          <w:szCs w:val="20"/>
        </w:rPr>
        <w:t>-</w:t>
      </w:r>
      <w:r w:rsidR="0063378C" w:rsidRPr="008D6244">
        <w:rPr>
          <w:rFonts w:ascii="Times New Roman" w:hAnsi="Times New Roman"/>
          <w:sz w:val="20"/>
          <w:szCs w:val="20"/>
        </w:rPr>
        <w:t>recovery rates</w:t>
      </w:r>
    </w:p>
    <w:p w:rsidR="0063378C" w:rsidRPr="008D6244" w:rsidRDefault="0063378C" w:rsidP="008D6244">
      <w:pPr>
        <w:pStyle w:val="aa"/>
        <w:numPr>
          <w:ilvl w:val="0"/>
          <w:numId w:val="45"/>
        </w:numPr>
        <w:spacing w:after="120" w:line="240" w:lineRule="exact"/>
        <w:ind w:left="1267" w:right="1267" w:firstLine="0"/>
        <w:jc w:val="both"/>
      </w:pPr>
      <w:r w:rsidRPr="008D6244">
        <w:t>With respect to the first two areas, harmonization has been achieved (</w:t>
      </w:r>
      <w:r w:rsidR="002F6CE6">
        <w:t>s</w:t>
      </w:r>
      <w:r w:rsidRPr="008D6244">
        <w:t>ee E</w:t>
      </w:r>
      <w:r w:rsidR="000501D8" w:rsidRPr="008D6244">
        <w:t xml:space="preserve">xecutive Board </w:t>
      </w:r>
      <w:r w:rsidRPr="008D6244">
        <w:t>documents DP-</w:t>
      </w:r>
      <w:r w:rsidR="00697D4B">
        <w:t>FPA/2010/1 and E/</w:t>
      </w:r>
      <w:r w:rsidRPr="008D6244">
        <w:t>ICEF/2010/AB/L.10, UNDP/UNFPA E</w:t>
      </w:r>
      <w:r w:rsidR="000501D8" w:rsidRPr="008D6244">
        <w:t xml:space="preserve">xecutive </w:t>
      </w:r>
      <w:r w:rsidRPr="008D6244">
        <w:t>B</w:t>
      </w:r>
      <w:r w:rsidR="000501D8" w:rsidRPr="008D6244">
        <w:t>oard</w:t>
      </w:r>
      <w:r w:rsidRPr="008D6244">
        <w:t xml:space="preserve"> decision 2010/32, and UNICEF </w:t>
      </w:r>
      <w:r w:rsidR="000501D8" w:rsidRPr="008D6244">
        <w:t xml:space="preserve">Executive Board </w:t>
      </w:r>
      <w:r w:rsidRPr="008D6244">
        <w:t>decision 2010/20).</w:t>
      </w:r>
    </w:p>
    <w:p w:rsidR="0063378C" w:rsidRPr="008D6244" w:rsidRDefault="0063378C" w:rsidP="008D6244">
      <w:pPr>
        <w:pStyle w:val="aa"/>
        <w:numPr>
          <w:ilvl w:val="0"/>
          <w:numId w:val="45"/>
        </w:numPr>
        <w:spacing w:after="120" w:line="240" w:lineRule="exact"/>
        <w:ind w:left="1267" w:right="1267" w:firstLine="0"/>
        <w:jc w:val="both"/>
      </w:pPr>
      <w:r w:rsidRPr="008D6244">
        <w:t xml:space="preserve">With respect to the third area, and in line with Executive Board decision 2011/32, the </w:t>
      </w:r>
      <w:r w:rsidR="000501D8" w:rsidRPr="008D6244">
        <w:t>a</w:t>
      </w:r>
      <w:r w:rsidRPr="008D6244">
        <w:t xml:space="preserve">gencies conducted a joint review of the </w:t>
      </w:r>
      <w:r w:rsidR="00AF36DC" w:rsidRPr="008D6244">
        <w:t xml:space="preserve">anticipated </w:t>
      </w:r>
      <w:r w:rsidRPr="008D6244">
        <w:t>impact of the cost definitions and classification of activities on harmonized cost</w:t>
      </w:r>
      <w:r w:rsidR="000501D8" w:rsidRPr="008D6244">
        <w:t>-</w:t>
      </w:r>
      <w:r w:rsidRPr="008D6244">
        <w:t xml:space="preserve">recovery rates in the context of new </w:t>
      </w:r>
      <w:r w:rsidR="000501D8" w:rsidRPr="008D6244">
        <w:t>s</w:t>
      </w:r>
      <w:r w:rsidRPr="008D6244">
        <w:t xml:space="preserve">trategic </w:t>
      </w:r>
      <w:r w:rsidR="000501D8" w:rsidRPr="008D6244">
        <w:t>p</w:t>
      </w:r>
      <w:r w:rsidRPr="008D6244">
        <w:t xml:space="preserve">lans and associated </w:t>
      </w:r>
      <w:r w:rsidR="000501D8" w:rsidRPr="008D6244">
        <w:t>i</w:t>
      </w:r>
      <w:r w:rsidRPr="008D6244">
        <w:t xml:space="preserve">ntegrated </w:t>
      </w:r>
      <w:r w:rsidR="000501D8" w:rsidRPr="008D6244">
        <w:t>b</w:t>
      </w:r>
      <w:r w:rsidRPr="008D6244">
        <w:t>udgets from 2014 onwards.</w:t>
      </w:r>
    </w:p>
    <w:p w:rsidR="0063378C" w:rsidRPr="008D6244" w:rsidRDefault="0063378C" w:rsidP="008D6244">
      <w:pPr>
        <w:pStyle w:val="aa"/>
        <w:numPr>
          <w:ilvl w:val="0"/>
          <w:numId w:val="45"/>
        </w:numPr>
        <w:spacing w:after="120" w:line="240" w:lineRule="exact"/>
        <w:ind w:left="1267" w:right="1267" w:firstLine="0"/>
        <w:jc w:val="both"/>
      </w:pPr>
      <w:r w:rsidRPr="008D6244">
        <w:t xml:space="preserve">In this regard, in January 2012, the </w:t>
      </w:r>
      <w:r w:rsidR="000501D8" w:rsidRPr="008D6244">
        <w:t>a</w:t>
      </w:r>
      <w:r w:rsidRPr="008D6244">
        <w:t xml:space="preserve">gencies presented an informal timetable for the joint review which called for a document to be presented </w:t>
      </w:r>
      <w:r w:rsidR="00AF36DC" w:rsidRPr="008D6244">
        <w:t xml:space="preserve">to the Executive Board </w:t>
      </w:r>
      <w:r w:rsidRPr="008D6244">
        <w:t>in September covering the joint cost</w:t>
      </w:r>
      <w:r w:rsidR="00AF36DC" w:rsidRPr="008D6244">
        <w:t>-</w:t>
      </w:r>
      <w:r w:rsidRPr="008D6244">
        <w:t xml:space="preserve">recovery work, as well as a mock integrated budget.  The current document focuses on the </w:t>
      </w:r>
      <w:r w:rsidR="005A51BA" w:rsidRPr="008D6244">
        <w:t xml:space="preserve">former; the latter </w:t>
      </w:r>
      <w:r w:rsidRPr="008D6244">
        <w:t xml:space="preserve">will be presented separately as an informal report.  A presentation on preliminary findings and direction was made at a </w:t>
      </w:r>
      <w:r w:rsidR="005A51BA" w:rsidRPr="008D6244">
        <w:t>j</w:t>
      </w:r>
      <w:r w:rsidRPr="008D6244">
        <w:t xml:space="preserve">oint Executive Board </w:t>
      </w:r>
      <w:r w:rsidR="005A51BA" w:rsidRPr="008D6244">
        <w:t>i</w:t>
      </w:r>
      <w:r w:rsidRPr="008D6244">
        <w:t>nformal session in May 2012.</w:t>
      </w:r>
    </w:p>
    <w:p w:rsidR="0063378C" w:rsidRPr="008D6244" w:rsidRDefault="0063378C" w:rsidP="008D6244">
      <w:pPr>
        <w:pStyle w:val="aa"/>
        <w:numPr>
          <w:ilvl w:val="0"/>
          <w:numId w:val="45"/>
        </w:numPr>
        <w:tabs>
          <w:tab w:val="num" w:pos="450"/>
        </w:tabs>
        <w:spacing w:after="120" w:line="240" w:lineRule="exact"/>
        <w:ind w:left="1267" w:right="1267" w:firstLine="0"/>
        <w:jc w:val="both"/>
      </w:pPr>
      <w:r w:rsidRPr="008D6244">
        <w:t xml:space="preserve">The joint review focuses on </w:t>
      </w:r>
      <w:r w:rsidR="00D95AD8" w:rsidRPr="008D6244">
        <w:t>the following</w:t>
      </w:r>
      <w:r w:rsidRPr="008D6244">
        <w:t xml:space="preserve"> cost recovery</w:t>
      </w:r>
      <w:r w:rsidR="009F684E" w:rsidRPr="008D6244">
        <w:t>-</w:t>
      </w:r>
      <w:r w:rsidRPr="008D6244">
        <w:t>related deliverables:</w:t>
      </w:r>
    </w:p>
    <w:p w:rsidR="0063378C" w:rsidRPr="008D6244" w:rsidRDefault="0063378C" w:rsidP="00B539D3">
      <w:pPr>
        <w:pStyle w:val="aff1"/>
        <w:numPr>
          <w:ilvl w:val="0"/>
          <w:numId w:val="65"/>
        </w:numPr>
        <w:tabs>
          <w:tab w:val="left" w:pos="198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Benchmarking exercise with international organizations for comparative purposes and best practices;</w:t>
      </w:r>
    </w:p>
    <w:p w:rsidR="0063378C" w:rsidRPr="008D6244" w:rsidRDefault="0063378C" w:rsidP="00B539D3">
      <w:pPr>
        <w:pStyle w:val="aff1"/>
        <w:numPr>
          <w:ilvl w:val="0"/>
          <w:numId w:val="65"/>
        </w:numPr>
        <w:tabs>
          <w:tab w:val="left" w:pos="198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 xml:space="preserve">Overview of the three agencies’ business models in the context of the </w:t>
      </w:r>
      <w:r w:rsidR="00BD71BF" w:rsidRPr="008D6244">
        <w:rPr>
          <w:rFonts w:ascii="Times New Roman" w:hAnsi="Times New Roman"/>
          <w:sz w:val="20"/>
          <w:szCs w:val="20"/>
        </w:rPr>
        <w:t>i</w:t>
      </w:r>
      <w:r w:rsidRPr="008D6244">
        <w:rPr>
          <w:rFonts w:ascii="Times New Roman" w:hAnsi="Times New Roman"/>
          <w:sz w:val="20"/>
          <w:szCs w:val="20"/>
        </w:rPr>
        <w:t xml:space="preserve">ntegrated </w:t>
      </w:r>
      <w:r w:rsidR="00BD71BF" w:rsidRPr="008D6244">
        <w:rPr>
          <w:rFonts w:ascii="Times New Roman" w:hAnsi="Times New Roman"/>
          <w:sz w:val="20"/>
          <w:szCs w:val="20"/>
        </w:rPr>
        <w:t>b</w:t>
      </w:r>
      <w:r w:rsidRPr="008D6244">
        <w:rPr>
          <w:rFonts w:ascii="Times New Roman" w:hAnsi="Times New Roman"/>
          <w:sz w:val="20"/>
          <w:szCs w:val="20"/>
        </w:rPr>
        <w:t xml:space="preserve">udget and new </w:t>
      </w:r>
      <w:r w:rsidR="00BD71BF" w:rsidRPr="008D6244">
        <w:rPr>
          <w:rFonts w:ascii="Times New Roman" w:hAnsi="Times New Roman"/>
          <w:sz w:val="20"/>
          <w:szCs w:val="20"/>
        </w:rPr>
        <w:t>s</w:t>
      </w:r>
      <w:r w:rsidRPr="008D6244">
        <w:rPr>
          <w:rFonts w:ascii="Times New Roman" w:hAnsi="Times New Roman"/>
          <w:sz w:val="20"/>
          <w:szCs w:val="20"/>
        </w:rPr>
        <w:t xml:space="preserve">trategic </w:t>
      </w:r>
      <w:r w:rsidR="00BD71BF" w:rsidRPr="008D6244">
        <w:rPr>
          <w:rFonts w:ascii="Times New Roman" w:hAnsi="Times New Roman"/>
          <w:sz w:val="20"/>
          <w:szCs w:val="20"/>
        </w:rPr>
        <w:t>p</w:t>
      </w:r>
      <w:r w:rsidRPr="008D6244">
        <w:rPr>
          <w:rFonts w:ascii="Times New Roman" w:hAnsi="Times New Roman"/>
          <w:sz w:val="20"/>
          <w:szCs w:val="20"/>
        </w:rPr>
        <w:t>lans from 2014 onwards;</w:t>
      </w:r>
    </w:p>
    <w:p w:rsidR="0063378C" w:rsidRPr="008D6244" w:rsidRDefault="0063378C" w:rsidP="00B539D3">
      <w:pPr>
        <w:pStyle w:val="aff1"/>
        <w:numPr>
          <w:ilvl w:val="0"/>
          <w:numId w:val="65"/>
        </w:numPr>
        <w:tabs>
          <w:tab w:val="left" w:pos="198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Development of a harmonized conceptual framework for defining and attributing organizational costs</w:t>
      </w:r>
      <w:r w:rsidR="00D95AD8" w:rsidRPr="008D6244">
        <w:rPr>
          <w:rFonts w:ascii="Times New Roman" w:hAnsi="Times New Roman"/>
          <w:sz w:val="20"/>
          <w:szCs w:val="20"/>
        </w:rPr>
        <w:t xml:space="preserve"> and cost</w:t>
      </w:r>
      <w:r w:rsidR="00BD71BF" w:rsidRPr="008D6244">
        <w:rPr>
          <w:rFonts w:ascii="Times New Roman" w:hAnsi="Times New Roman"/>
          <w:sz w:val="20"/>
          <w:szCs w:val="20"/>
        </w:rPr>
        <w:t>-</w:t>
      </w:r>
      <w:r w:rsidR="00D95AD8" w:rsidRPr="008D6244">
        <w:rPr>
          <w:rFonts w:ascii="Times New Roman" w:hAnsi="Times New Roman"/>
          <w:sz w:val="20"/>
          <w:szCs w:val="20"/>
        </w:rPr>
        <w:t>recovery calculation methodology</w:t>
      </w:r>
      <w:r w:rsidRPr="008D6244">
        <w:rPr>
          <w:rFonts w:ascii="Times New Roman" w:hAnsi="Times New Roman"/>
          <w:sz w:val="20"/>
          <w:szCs w:val="20"/>
        </w:rPr>
        <w:t>;</w:t>
      </w:r>
    </w:p>
    <w:p w:rsidR="00B539D3" w:rsidRDefault="00BD71BF" w:rsidP="00B539D3">
      <w:pPr>
        <w:pStyle w:val="aff1"/>
        <w:numPr>
          <w:ilvl w:val="0"/>
          <w:numId w:val="65"/>
        </w:numPr>
        <w:tabs>
          <w:tab w:val="left" w:pos="198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H</w:t>
      </w:r>
      <w:r w:rsidR="00D95AD8" w:rsidRPr="008D6244">
        <w:rPr>
          <w:rFonts w:ascii="Times New Roman" w:hAnsi="Times New Roman"/>
          <w:sz w:val="20"/>
          <w:szCs w:val="20"/>
        </w:rPr>
        <w:t>armonized conceptual framework t</w:t>
      </w:r>
      <w:r w:rsidR="00FA34D0" w:rsidRPr="008D6244">
        <w:rPr>
          <w:rFonts w:ascii="Times New Roman" w:hAnsi="Times New Roman"/>
          <w:sz w:val="20"/>
          <w:szCs w:val="20"/>
        </w:rPr>
        <w:t xml:space="preserve">hat </w:t>
      </w:r>
      <w:r w:rsidR="00D95AD8" w:rsidRPr="008D6244">
        <w:rPr>
          <w:rFonts w:ascii="Times New Roman" w:hAnsi="Times New Roman"/>
          <w:sz w:val="20"/>
          <w:szCs w:val="20"/>
        </w:rPr>
        <w:t>include</w:t>
      </w:r>
      <w:r w:rsidRPr="008D6244">
        <w:rPr>
          <w:rFonts w:ascii="Times New Roman" w:hAnsi="Times New Roman"/>
          <w:sz w:val="20"/>
          <w:szCs w:val="20"/>
        </w:rPr>
        <w:t>s the following aspects of cost recovery</w:t>
      </w:r>
      <w:r w:rsidR="00D95AD8" w:rsidRPr="008D6244">
        <w:rPr>
          <w:rFonts w:ascii="Times New Roman" w:hAnsi="Times New Roman"/>
          <w:sz w:val="20"/>
          <w:szCs w:val="20"/>
        </w:rPr>
        <w:t>: applicability; a</w:t>
      </w:r>
      <w:r w:rsidR="00AF6ABA" w:rsidRPr="008D6244">
        <w:rPr>
          <w:rFonts w:ascii="Times New Roman" w:hAnsi="Times New Roman"/>
          <w:sz w:val="20"/>
          <w:szCs w:val="20"/>
        </w:rPr>
        <w:t>ssessment of the current harmonized cost recovery rate;</w:t>
      </w:r>
      <w:r w:rsidR="00D95AD8" w:rsidRPr="008D6244">
        <w:rPr>
          <w:rFonts w:ascii="Times New Roman" w:hAnsi="Times New Roman"/>
          <w:sz w:val="20"/>
          <w:szCs w:val="20"/>
        </w:rPr>
        <w:t xml:space="preserve"> and donor incentives to improve the balance between regular resources and other resource</w:t>
      </w:r>
      <w:r w:rsidR="00B539D3">
        <w:rPr>
          <w:rFonts w:ascii="Times New Roman" w:hAnsi="Times New Roman"/>
          <w:sz w:val="20"/>
          <w:szCs w:val="20"/>
        </w:rPr>
        <w:t>s.</w:t>
      </w:r>
    </w:p>
    <w:p w:rsidR="00D94978" w:rsidRPr="00D94978" w:rsidRDefault="00D94978" w:rsidP="00D94978">
      <w:pPr>
        <w:pStyle w:val="aff1"/>
        <w:tabs>
          <w:tab w:val="left" w:pos="1980"/>
        </w:tabs>
        <w:spacing w:after="120" w:line="240" w:lineRule="exact"/>
        <w:ind w:right="1267"/>
        <w:jc w:val="both"/>
        <w:rPr>
          <w:rFonts w:ascii="Times New Roman" w:hAnsi="Times New Roman"/>
          <w:sz w:val="16"/>
          <w:szCs w:val="16"/>
        </w:rPr>
      </w:pPr>
    </w:p>
    <w:p w:rsidR="00714569" w:rsidRPr="008D6244" w:rsidRDefault="0063378C" w:rsidP="00B539D3">
      <w:pPr>
        <w:pStyle w:val="aff1"/>
        <w:numPr>
          <w:ilvl w:val="0"/>
          <w:numId w:val="45"/>
        </w:numPr>
        <w:autoSpaceDE w:val="0"/>
        <w:autoSpaceDN w:val="0"/>
        <w:adjustRightInd w:val="0"/>
        <w:spacing w:before="240" w:after="120" w:line="240" w:lineRule="exact"/>
        <w:ind w:left="1267" w:right="1267" w:firstLine="0"/>
        <w:jc w:val="both"/>
        <w:rPr>
          <w:rFonts w:ascii="Times New Roman" w:hAnsi="Times New Roman"/>
          <w:sz w:val="20"/>
          <w:szCs w:val="20"/>
        </w:rPr>
      </w:pPr>
      <w:r w:rsidRPr="008D6244">
        <w:rPr>
          <w:rStyle w:val="aff0"/>
          <w:rFonts w:ascii="Times New Roman" w:hAnsi="Times New Roman"/>
          <w:color w:val="auto"/>
          <w:sz w:val="20"/>
          <w:szCs w:val="20"/>
          <w:u w:val="none"/>
        </w:rPr>
        <w:t>The three agencies have worked collaboratively, with a</w:t>
      </w:r>
      <w:r w:rsidR="00BD71BF" w:rsidRPr="008D6244">
        <w:rPr>
          <w:rStyle w:val="aff0"/>
          <w:rFonts w:ascii="Times New Roman" w:hAnsi="Times New Roman"/>
          <w:color w:val="auto"/>
          <w:sz w:val="20"/>
          <w:szCs w:val="20"/>
          <w:u w:val="none"/>
        </w:rPr>
        <w:t xml:space="preserve"> </w:t>
      </w:r>
      <w:r w:rsidRPr="008D6244">
        <w:rPr>
          <w:rStyle w:val="aff0"/>
          <w:rFonts w:ascii="Times New Roman" w:hAnsi="Times New Roman"/>
          <w:color w:val="auto"/>
          <w:sz w:val="20"/>
          <w:szCs w:val="20"/>
          <w:u w:val="none"/>
        </w:rPr>
        <w:t>consulting firm</w:t>
      </w:r>
      <w:r w:rsidR="00BD71BF" w:rsidRPr="008D6244">
        <w:rPr>
          <w:rStyle w:val="aff0"/>
          <w:rFonts w:ascii="Times New Roman" w:hAnsi="Times New Roman"/>
          <w:color w:val="auto"/>
          <w:sz w:val="20"/>
          <w:szCs w:val="20"/>
          <w:u w:val="none"/>
        </w:rPr>
        <w:t>, to produce this report</w:t>
      </w:r>
      <w:r w:rsidRPr="008D6244">
        <w:rPr>
          <w:rStyle w:val="aff0"/>
          <w:rFonts w:ascii="Times New Roman" w:hAnsi="Times New Roman"/>
          <w:color w:val="auto"/>
          <w:sz w:val="20"/>
          <w:szCs w:val="20"/>
          <w:u w:val="none"/>
        </w:rPr>
        <w:t xml:space="preserve">.  </w:t>
      </w:r>
      <w:r w:rsidR="005A51BA" w:rsidRPr="008D6244">
        <w:rPr>
          <w:rFonts w:ascii="Times New Roman" w:hAnsi="Times New Roman"/>
          <w:sz w:val="20"/>
          <w:szCs w:val="20"/>
        </w:rPr>
        <w:t>M</w:t>
      </w:r>
      <w:r w:rsidRPr="008D6244">
        <w:rPr>
          <w:rFonts w:ascii="Times New Roman" w:hAnsi="Times New Roman"/>
          <w:sz w:val="20"/>
          <w:szCs w:val="20"/>
        </w:rPr>
        <w:t>any formal and informal analyses, fact</w:t>
      </w:r>
      <w:r w:rsidR="005A51BA" w:rsidRPr="008D6244">
        <w:rPr>
          <w:rFonts w:ascii="Times New Roman" w:hAnsi="Times New Roman"/>
          <w:sz w:val="20"/>
          <w:szCs w:val="20"/>
        </w:rPr>
        <w:t>-</w:t>
      </w:r>
      <w:r w:rsidRPr="008D6244">
        <w:rPr>
          <w:rFonts w:ascii="Times New Roman" w:hAnsi="Times New Roman"/>
          <w:sz w:val="20"/>
          <w:szCs w:val="20"/>
        </w:rPr>
        <w:t xml:space="preserve">finding and informational meetings were held to arrive at the observations and recommendations contained in </w:t>
      </w:r>
      <w:r w:rsidR="00BD71BF" w:rsidRPr="008D6244">
        <w:rPr>
          <w:rFonts w:ascii="Times New Roman" w:hAnsi="Times New Roman"/>
          <w:sz w:val="20"/>
          <w:szCs w:val="20"/>
        </w:rPr>
        <w:t>i</w:t>
      </w:r>
      <w:r w:rsidRPr="008D6244">
        <w:rPr>
          <w:rFonts w:ascii="Times New Roman" w:hAnsi="Times New Roman"/>
          <w:sz w:val="20"/>
          <w:szCs w:val="20"/>
        </w:rPr>
        <w:t xml:space="preserve">t.   </w:t>
      </w:r>
    </w:p>
    <w:p w:rsidR="009C4CAC" w:rsidRPr="00B539D3" w:rsidRDefault="00E6063C" w:rsidP="008D6244">
      <w:pPr>
        <w:pStyle w:val="1"/>
        <w:spacing w:after="120" w:line="240" w:lineRule="exact"/>
        <w:ind w:left="1267" w:right="1267"/>
        <w:jc w:val="both"/>
        <w:rPr>
          <w:iCs/>
          <w:sz w:val="24"/>
          <w:szCs w:val="24"/>
        </w:rPr>
      </w:pPr>
      <w:r w:rsidRPr="00B539D3">
        <w:rPr>
          <w:sz w:val="24"/>
          <w:szCs w:val="24"/>
        </w:rPr>
        <w:t>II</w:t>
      </w:r>
      <w:proofErr w:type="gramStart"/>
      <w:r w:rsidRPr="00B539D3">
        <w:rPr>
          <w:sz w:val="24"/>
          <w:szCs w:val="24"/>
        </w:rPr>
        <w:t xml:space="preserve">.  </w:t>
      </w:r>
      <w:r w:rsidR="0063378C" w:rsidRPr="00B539D3">
        <w:rPr>
          <w:iCs/>
          <w:sz w:val="24"/>
          <w:szCs w:val="24"/>
        </w:rPr>
        <w:t>Joint</w:t>
      </w:r>
      <w:proofErr w:type="gramEnd"/>
      <w:r w:rsidR="0063378C" w:rsidRPr="00B539D3">
        <w:rPr>
          <w:iCs/>
          <w:sz w:val="24"/>
          <w:szCs w:val="24"/>
        </w:rPr>
        <w:t xml:space="preserve"> </w:t>
      </w:r>
      <w:r w:rsidR="00BD71BF" w:rsidRPr="00B539D3">
        <w:rPr>
          <w:iCs/>
          <w:sz w:val="24"/>
          <w:szCs w:val="24"/>
        </w:rPr>
        <w:t>r</w:t>
      </w:r>
      <w:r w:rsidR="0063378C" w:rsidRPr="00B539D3">
        <w:rPr>
          <w:iCs/>
          <w:sz w:val="24"/>
          <w:szCs w:val="24"/>
        </w:rPr>
        <w:t>eview</w:t>
      </w:r>
    </w:p>
    <w:p w:rsidR="0063378C" w:rsidRPr="008D6244" w:rsidRDefault="007D1FC1" w:rsidP="008D6244">
      <w:pPr>
        <w:pStyle w:val="aff1"/>
        <w:numPr>
          <w:ilvl w:val="0"/>
          <w:numId w:val="45"/>
        </w:numPr>
        <w:spacing w:after="120" w:line="240" w:lineRule="exact"/>
        <w:ind w:left="1267" w:right="1267" w:firstLine="0"/>
        <w:jc w:val="both"/>
        <w:rPr>
          <w:rFonts w:ascii="Times New Roman" w:hAnsi="Times New Roman"/>
          <w:sz w:val="20"/>
          <w:szCs w:val="20"/>
        </w:rPr>
      </w:pPr>
      <w:r w:rsidRPr="008D6244">
        <w:rPr>
          <w:rStyle w:val="aff0"/>
          <w:rFonts w:ascii="Times New Roman" w:hAnsi="Times New Roman"/>
          <w:bCs/>
          <w:iCs/>
          <w:noProof/>
          <w:color w:val="auto"/>
          <w:sz w:val="20"/>
          <w:szCs w:val="20"/>
          <w:u w:val="none"/>
          <w:lang w:val="en-GB"/>
        </w:rPr>
        <w:t>The following section summarizes the findings of the joint review</w:t>
      </w:r>
      <w:r w:rsidR="007C5C6D" w:rsidRPr="008D6244">
        <w:rPr>
          <w:rStyle w:val="aff0"/>
          <w:rFonts w:ascii="Times New Roman" w:hAnsi="Times New Roman"/>
          <w:bCs/>
          <w:iCs/>
          <w:noProof/>
          <w:color w:val="auto"/>
          <w:sz w:val="20"/>
          <w:szCs w:val="20"/>
          <w:u w:val="none"/>
          <w:lang w:val="en-GB"/>
        </w:rPr>
        <w:t>, with</w:t>
      </w:r>
      <w:r w:rsidRPr="008D6244">
        <w:rPr>
          <w:rStyle w:val="aff0"/>
          <w:rFonts w:ascii="Times New Roman" w:hAnsi="Times New Roman"/>
          <w:bCs/>
          <w:iCs/>
          <w:noProof/>
          <w:color w:val="auto"/>
          <w:sz w:val="20"/>
          <w:szCs w:val="20"/>
          <w:u w:val="none"/>
          <w:lang w:val="en-GB"/>
        </w:rPr>
        <w:t xml:space="preserve"> further </w:t>
      </w:r>
      <w:r w:rsidR="007C5C6D" w:rsidRPr="008D6244">
        <w:rPr>
          <w:rStyle w:val="aff0"/>
          <w:rFonts w:ascii="Times New Roman" w:hAnsi="Times New Roman"/>
          <w:bCs/>
          <w:iCs/>
          <w:noProof/>
          <w:color w:val="auto"/>
          <w:sz w:val="20"/>
          <w:szCs w:val="20"/>
          <w:u w:val="none"/>
          <w:lang w:val="en-GB"/>
        </w:rPr>
        <w:t>information contained in</w:t>
      </w:r>
      <w:r w:rsidR="00D11550" w:rsidRPr="008D6244">
        <w:rPr>
          <w:rStyle w:val="aff0"/>
          <w:rFonts w:ascii="Times New Roman" w:hAnsi="Times New Roman"/>
          <w:bCs/>
          <w:iCs/>
          <w:noProof/>
          <w:color w:val="auto"/>
          <w:sz w:val="20"/>
          <w:szCs w:val="20"/>
          <w:u w:val="none"/>
          <w:lang w:val="en-GB"/>
        </w:rPr>
        <w:t xml:space="preserve"> </w:t>
      </w:r>
      <w:r w:rsidRPr="008D6244">
        <w:rPr>
          <w:rStyle w:val="aff0"/>
          <w:rFonts w:ascii="Times New Roman" w:hAnsi="Times New Roman"/>
          <w:bCs/>
          <w:iCs/>
          <w:noProof/>
          <w:color w:val="auto"/>
          <w:sz w:val="20"/>
          <w:szCs w:val="20"/>
          <w:u w:val="none"/>
          <w:lang w:val="en-GB"/>
        </w:rPr>
        <w:t>annexes</w:t>
      </w:r>
      <w:r w:rsidRPr="008D6244">
        <w:rPr>
          <w:rFonts w:ascii="Times New Roman" w:hAnsi="Times New Roman"/>
          <w:sz w:val="20"/>
          <w:szCs w:val="20"/>
        </w:rPr>
        <w:t>.</w:t>
      </w:r>
    </w:p>
    <w:p w:rsidR="00B36CC7" w:rsidRPr="008D6244" w:rsidRDefault="0063378C" w:rsidP="008D6244">
      <w:pPr>
        <w:numPr>
          <w:ilvl w:val="1"/>
          <w:numId w:val="61"/>
        </w:numPr>
        <w:tabs>
          <w:tab w:val="clear" w:pos="1728"/>
        </w:tabs>
        <w:spacing w:after="120" w:line="240" w:lineRule="exact"/>
        <w:ind w:left="1267" w:right="1267" w:firstLine="0"/>
        <w:jc w:val="both"/>
        <w:rPr>
          <w:rStyle w:val="aff0"/>
          <w:b/>
          <w:color w:val="auto"/>
          <w:sz w:val="20"/>
          <w:szCs w:val="20"/>
          <w:u w:val="none"/>
        </w:rPr>
      </w:pPr>
      <w:r w:rsidRPr="008D6244">
        <w:rPr>
          <w:rStyle w:val="aff0"/>
          <w:b/>
          <w:color w:val="auto"/>
          <w:sz w:val="20"/>
          <w:szCs w:val="20"/>
          <w:u w:val="none"/>
        </w:rPr>
        <w:t>D</w:t>
      </w:r>
      <w:r w:rsidR="00E4107D" w:rsidRPr="008D6244">
        <w:rPr>
          <w:rStyle w:val="aff0"/>
          <w:b/>
          <w:color w:val="auto"/>
          <w:sz w:val="20"/>
          <w:szCs w:val="20"/>
          <w:u w:val="none"/>
        </w:rPr>
        <w:t>eliverable 1: Benchmarking: Cost</w:t>
      </w:r>
      <w:r w:rsidR="00693738" w:rsidRPr="008D6244">
        <w:rPr>
          <w:rStyle w:val="aff0"/>
          <w:b/>
          <w:color w:val="auto"/>
          <w:sz w:val="20"/>
          <w:szCs w:val="20"/>
          <w:u w:val="none"/>
        </w:rPr>
        <w:t>-r</w:t>
      </w:r>
      <w:r w:rsidR="00E4107D" w:rsidRPr="008D6244">
        <w:rPr>
          <w:rStyle w:val="aff0"/>
          <w:b/>
          <w:color w:val="auto"/>
          <w:sz w:val="20"/>
          <w:szCs w:val="20"/>
          <w:u w:val="none"/>
        </w:rPr>
        <w:t xml:space="preserve">ecovery </w:t>
      </w:r>
      <w:r w:rsidR="00693738" w:rsidRPr="008D6244">
        <w:rPr>
          <w:rStyle w:val="aff0"/>
          <w:b/>
          <w:color w:val="auto"/>
          <w:sz w:val="20"/>
          <w:szCs w:val="20"/>
          <w:u w:val="none"/>
        </w:rPr>
        <w:t>m</w:t>
      </w:r>
      <w:r w:rsidR="00E4107D" w:rsidRPr="008D6244">
        <w:rPr>
          <w:rStyle w:val="aff0"/>
          <w:b/>
          <w:color w:val="auto"/>
          <w:sz w:val="20"/>
          <w:szCs w:val="20"/>
          <w:u w:val="none"/>
        </w:rPr>
        <w:t>etho</w:t>
      </w:r>
      <w:r w:rsidR="009C4FE8" w:rsidRPr="008D6244">
        <w:rPr>
          <w:rStyle w:val="aff0"/>
          <w:b/>
          <w:color w:val="auto"/>
          <w:sz w:val="20"/>
          <w:szCs w:val="20"/>
          <w:u w:val="none"/>
        </w:rPr>
        <w:t xml:space="preserve">ds of </w:t>
      </w:r>
      <w:r w:rsidR="00693738" w:rsidRPr="008D6244">
        <w:rPr>
          <w:rStyle w:val="aff0"/>
          <w:b/>
          <w:color w:val="auto"/>
          <w:sz w:val="20"/>
          <w:szCs w:val="20"/>
          <w:u w:val="none"/>
        </w:rPr>
        <w:t>i</w:t>
      </w:r>
      <w:r w:rsidR="009C4FE8" w:rsidRPr="008D6244">
        <w:rPr>
          <w:rStyle w:val="aff0"/>
          <w:b/>
          <w:color w:val="auto"/>
          <w:sz w:val="20"/>
          <w:szCs w:val="20"/>
          <w:u w:val="none"/>
        </w:rPr>
        <w:t xml:space="preserve">nternational </w:t>
      </w:r>
      <w:r w:rsidR="00693738" w:rsidRPr="008D6244">
        <w:rPr>
          <w:rStyle w:val="aff0"/>
          <w:b/>
          <w:color w:val="auto"/>
          <w:sz w:val="20"/>
          <w:szCs w:val="20"/>
          <w:u w:val="none"/>
        </w:rPr>
        <w:t>o</w:t>
      </w:r>
      <w:r w:rsidR="009C4FE8" w:rsidRPr="008D6244">
        <w:rPr>
          <w:rStyle w:val="aff0"/>
          <w:b/>
          <w:color w:val="auto"/>
          <w:sz w:val="20"/>
          <w:szCs w:val="20"/>
          <w:u w:val="none"/>
        </w:rPr>
        <w:t>rganizations</w:t>
      </w:r>
    </w:p>
    <w:p w:rsidR="00E4107D" w:rsidRPr="008D6244" w:rsidRDefault="00A860D8" w:rsidP="008D6244">
      <w:pPr>
        <w:numPr>
          <w:ilvl w:val="0"/>
          <w:numId w:val="45"/>
        </w:numPr>
        <w:spacing w:after="120" w:line="240" w:lineRule="exact"/>
        <w:ind w:left="1267" w:right="1267" w:firstLine="0"/>
        <w:jc w:val="both"/>
        <w:rPr>
          <w:rStyle w:val="aff0"/>
          <w:color w:val="auto"/>
          <w:sz w:val="20"/>
          <w:szCs w:val="20"/>
          <w:u w:val="none"/>
        </w:rPr>
      </w:pPr>
      <w:r w:rsidRPr="008D6244">
        <w:rPr>
          <w:rStyle w:val="aff0"/>
          <w:color w:val="auto"/>
          <w:sz w:val="20"/>
          <w:szCs w:val="20"/>
          <w:u w:val="none"/>
        </w:rPr>
        <w:t>T</w:t>
      </w:r>
      <w:r w:rsidR="00414FEA" w:rsidRPr="008D6244">
        <w:rPr>
          <w:rStyle w:val="aff0"/>
          <w:color w:val="auto"/>
          <w:sz w:val="20"/>
          <w:szCs w:val="20"/>
          <w:u w:val="none"/>
        </w:rPr>
        <w:t xml:space="preserve">he </w:t>
      </w:r>
      <w:r w:rsidR="009C4FE8" w:rsidRPr="008D6244">
        <w:rPr>
          <w:rStyle w:val="aff0"/>
          <w:color w:val="auto"/>
          <w:sz w:val="20"/>
          <w:szCs w:val="20"/>
          <w:u w:val="none"/>
        </w:rPr>
        <w:t>a</w:t>
      </w:r>
      <w:r w:rsidR="00414FEA" w:rsidRPr="008D6244">
        <w:rPr>
          <w:rStyle w:val="aff0"/>
          <w:color w:val="auto"/>
          <w:sz w:val="20"/>
          <w:szCs w:val="20"/>
          <w:u w:val="none"/>
        </w:rPr>
        <w:t xml:space="preserve">gencies </w:t>
      </w:r>
      <w:r w:rsidR="004E158D" w:rsidRPr="008D6244">
        <w:rPr>
          <w:rStyle w:val="aff0"/>
          <w:color w:val="auto"/>
          <w:sz w:val="20"/>
          <w:szCs w:val="20"/>
          <w:u w:val="none"/>
        </w:rPr>
        <w:t xml:space="preserve">have </w:t>
      </w:r>
      <w:r w:rsidR="00E4107D" w:rsidRPr="008D6244">
        <w:rPr>
          <w:rStyle w:val="aff0"/>
          <w:color w:val="auto"/>
          <w:sz w:val="20"/>
          <w:szCs w:val="20"/>
          <w:u w:val="none"/>
        </w:rPr>
        <w:t>conducted a</w:t>
      </w:r>
      <w:r w:rsidR="000D7A69" w:rsidRPr="008D6244">
        <w:rPr>
          <w:rStyle w:val="aff0"/>
          <w:color w:val="auto"/>
          <w:sz w:val="20"/>
          <w:szCs w:val="20"/>
          <w:u w:val="none"/>
        </w:rPr>
        <w:t>n initial</w:t>
      </w:r>
      <w:r w:rsidR="00E4107D" w:rsidRPr="008D6244">
        <w:rPr>
          <w:rStyle w:val="aff0"/>
          <w:color w:val="auto"/>
          <w:sz w:val="20"/>
          <w:szCs w:val="20"/>
          <w:u w:val="none"/>
        </w:rPr>
        <w:t xml:space="preserve"> benchmarking exercise to gather information about cost</w:t>
      </w:r>
      <w:r w:rsidR="00693738" w:rsidRPr="008D6244">
        <w:rPr>
          <w:rStyle w:val="aff0"/>
          <w:color w:val="auto"/>
          <w:sz w:val="20"/>
          <w:szCs w:val="20"/>
          <w:u w:val="none"/>
        </w:rPr>
        <w:t>-</w:t>
      </w:r>
      <w:r w:rsidR="00E4107D" w:rsidRPr="008D6244">
        <w:rPr>
          <w:rStyle w:val="aff0"/>
          <w:color w:val="auto"/>
          <w:sz w:val="20"/>
          <w:szCs w:val="20"/>
          <w:u w:val="none"/>
        </w:rPr>
        <w:t>recovery practices emp</w:t>
      </w:r>
      <w:r w:rsidR="00FA15D0">
        <w:rPr>
          <w:rStyle w:val="aff0"/>
          <w:color w:val="auto"/>
          <w:sz w:val="20"/>
          <w:szCs w:val="20"/>
          <w:u w:val="none"/>
        </w:rPr>
        <w:t>loyed by the World Trade Organiz</w:t>
      </w:r>
      <w:r w:rsidR="00E4107D" w:rsidRPr="008D6244">
        <w:rPr>
          <w:rStyle w:val="aff0"/>
          <w:color w:val="auto"/>
          <w:sz w:val="20"/>
          <w:szCs w:val="20"/>
          <w:u w:val="none"/>
        </w:rPr>
        <w:t>ation</w:t>
      </w:r>
      <w:r w:rsidR="00693738" w:rsidRPr="008D6244">
        <w:rPr>
          <w:rStyle w:val="aff0"/>
          <w:color w:val="auto"/>
          <w:sz w:val="20"/>
          <w:szCs w:val="20"/>
          <w:u w:val="none"/>
        </w:rPr>
        <w:t xml:space="preserve">, </w:t>
      </w:r>
      <w:r w:rsidR="005A7B3D" w:rsidRPr="008D6244">
        <w:rPr>
          <w:rStyle w:val="aff0"/>
          <w:color w:val="auto"/>
          <w:sz w:val="20"/>
          <w:szCs w:val="20"/>
          <w:u w:val="none"/>
        </w:rPr>
        <w:t xml:space="preserve">the </w:t>
      </w:r>
      <w:r w:rsidR="00E4107D" w:rsidRPr="008D6244">
        <w:rPr>
          <w:rStyle w:val="aff0"/>
          <w:color w:val="auto"/>
          <w:sz w:val="20"/>
          <w:szCs w:val="20"/>
          <w:u w:val="none"/>
        </w:rPr>
        <w:t xml:space="preserve">United States Government, European Commission, </w:t>
      </w:r>
      <w:r w:rsidR="00414FEA" w:rsidRPr="008D6244">
        <w:rPr>
          <w:rStyle w:val="aff0"/>
          <w:color w:val="auto"/>
          <w:sz w:val="20"/>
          <w:szCs w:val="20"/>
          <w:u w:val="none"/>
        </w:rPr>
        <w:t xml:space="preserve">and </w:t>
      </w:r>
      <w:r w:rsidR="00E4107D" w:rsidRPr="008D6244">
        <w:rPr>
          <w:rStyle w:val="aff0"/>
          <w:color w:val="auto"/>
          <w:sz w:val="20"/>
          <w:szCs w:val="20"/>
          <w:u w:val="none"/>
        </w:rPr>
        <w:t>the W</w:t>
      </w:r>
      <w:r w:rsidR="00414FEA" w:rsidRPr="008D6244">
        <w:rPr>
          <w:rStyle w:val="aff0"/>
          <w:color w:val="auto"/>
          <w:sz w:val="20"/>
          <w:szCs w:val="20"/>
          <w:u w:val="none"/>
        </w:rPr>
        <w:t>orld Bank</w:t>
      </w:r>
      <w:r w:rsidR="009C4FE8" w:rsidRPr="008D6244">
        <w:rPr>
          <w:rStyle w:val="aff0"/>
          <w:color w:val="auto"/>
          <w:sz w:val="20"/>
          <w:szCs w:val="20"/>
          <w:u w:val="none"/>
        </w:rPr>
        <w:t xml:space="preserve"> </w:t>
      </w:r>
      <w:r w:rsidR="00003189">
        <w:rPr>
          <w:rStyle w:val="aff0"/>
          <w:color w:val="auto"/>
          <w:sz w:val="20"/>
          <w:szCs w:val="20"/>
          <w:u w:val="none"/>
        </w:rPr>
        <w:t>(</w:t>
      </w:r>
      <w:r w:rsidR="00693738" w:rsidRPr="008D6244">
        <w:rPr>
          <w:rStyle w:val="aff0"/>
          <w:color w:val="auto"/>
          <w:sz w:val="20"/>
          <w:szCs w:val="20"/>
          <w:u w:val="none"/>
        </w:rPr>
        <w:t xml:space="preserve">see </w:t>
      </w:r>
      <w:r w:rsidR="009C4FE8" w:rsidRPr="008D6244">
        <w:rPr>
          <w:rStyle w:val="aff0"/>
          <w:color w:val="auto"/>
          <w:sz w:val="20"/>
          <w:szCs w:val="20"/>
          <w:u w:val="none"/>
        </w:rPr>
        <w:t xml:space="preserve">Annex 1 </w:t>
      </w:r>
      <w:r w:rsidR="00693738" w:rsidRPr="008D6244">
        <w:rPr>
          <w:rStyle w:val="aff0"/>
          <w:color w:val="auto"/>
          <w:sz w:val="20"/>
          <w:szCs w:val="20"/>
          <w:u w:val="none"/>
        </w:rPr>
        <w:t>for</w:t>
      </w:r>
      <w:r w:rsidR="009C4FE8" w:rsidRPr="008D6244">
        <w:rPr>
          <w:rStyle w:val="aff0"/>
          <w:color w:val="auto"/>
          <w:sz w:val="20"/>
          <w:szCs w:val="20"/>
          <w:u w:val="none"/>
        </w:rPr>
        <w:t xml:space="preserve"> details</w:t>
      </w:r>
      <w:r w:rsidR="00693738" w:rsidRPr="008D6244">
        <w:rPr>
          <w:rStyle w:val="aff0"/>
          <w:color w:val="auto"/>
          <w:sz w:val="20"/>
          <w:szCs w:val="20"/>
          <w:u w:val="none"/>
        </w:rPr>
        <w:t>.)</w:t>
      </w:r>
    </w:p>
    <w:p w:rsidR="00BD4831" w:rsidRPr="008D6244" w:rsidRDefault="00693738" w:rsidP="008D6244">
      <w:pPr>
        <w:pStyle w:val="aff1"/>
        <w:numPr>
          <w:ilvl w:val="0"/>
          <w:numId w:val="45"/>
        </w:numPr>
        <w:spacing w:after="120" w:line="240" w:lineRule="exact"/>
        <w:ind w:left="1267" w:right="1267" w:firstLine="0"/>
        <w:jc w:val="both"/>
        <w:rPr>
          <w:rFonts w:ascii="Times New Roman" w:hAnsi="Times New Roman"/>
          <w:sz w:val="20"/>
          <w:szCs w:val="20"/>
        </w:rPr>
      </w:pPr>
      <w:r w:rsidRPr="008D6244">
        <w:rPr>
          <w:rFonts w:ascii="Times New Roman" w:hAnsi="Times New Roman"/>
          <w:sz w:val="20"/>
          <w:szCs w:val="20"/>
        </w:rPr>
        <w:lastRenderedPageBreak/>
        <w:t>T</w:t>
      </w:r>
      <w:r w:rsidR="00BD4831" w:rsidRPr="008D6244">
        <w:rPr>
          <w:rFonts w:ascii="Times New Roman" w:hAnsi="Times New Roman"/>
          <w:sz w:val="20"/>
          <w:szCs w:val="20"/>
        </w:rPr>
        <w:t>he following conclusions emerged:</w:t>
      </w:r>
    </w:p>
    <w:p w:rsidR="009C4FE8" w:rsidRPr="008D6244" w:rsidRDefault="00A860D8" w:rsidP="00B539D3">
      <w:pPr>
        <w:pStyle w:val="a0"/>
        <w:tabs>
          <w:tab w:val="clear" w:pos="567"/>
          <w:tab w:val="num" w:pos="810"/>
          <w:tab w:val="left" w:pos="1980"/>
        </w:tabs>
        <w:spacing w:before="0" w:after="120" w:line="240" w:lineRule="exact"/>
        <w:ind w:left="1267" w:right="1267" w:firstLine="443"/>
        <w:jc w:val="both"/>
        <w:rPr>
          <w:rFonts w:ascii="Times New Roman" w:hAnsi="Times New Roman"/>
        </w:rPr>
      </w:pPr>
      <w:r w:rsidRPr="008D6244">
        <w:rPr>
          <w:rFonts w:ascii="Times New Roman" w:hAnsi="Times New Roman"/>
        </w:rPr>
        <w:t>It is possible to classify costs using</w:t>
      </w:r>
      <w:r w:rsidR="009C4FE8" w:rsidRPr="008D6244">
        <w:rPr>
          <w:rFonts w:ascii="Times New Roman" w:hAnsi="Times New Roman"/>
        </w:rPr>
        <w:t xml:space="preserve"> a consistent methodology or framework </w:t>
      </w:r>
      <w:r w:rsidRPr="008D6244">
        <w:rPr>
          <w:rFonts w:ascii="Times New Roman" w:hAnsi="Times New Roman"/>
        </w:rPr>
        <w:t>that</w:t>
      </w:r>
      <w:r w:rsidR="009C4FE8" w:rsidRPr="008D6244">
        <w:rPr>
          <w:rFonts w:ascii="Times New Roman" w:hAnsi="Times New Roman"/>
        </w:rPr>
        <w:t xml:space="preserve"> promotes simplicity and transparency.</w:t>
      </w:r>
    </w:p>
    <w:p w:rsidR="00E6063C" w:rsidRPr="008D6244" w:rsidRDefault="00A728CD" w:rsidP="00B539D3">
      <w:pPr>
        <w:pStyle w:val="a0"/>
        <w:tabs>
          <w:tab w:val="clear" w:pos="567"/>
          <w:tab w:val="num" w:pos="810"/>
          <w:tab w:val="left" w:pos="1980"/>
        </w:tabs>
        <w:spacing w:before="0" w:after="120" w:line="240" w:lineRule="exact"/>
        <w:ind w:left="1267" w:right="1267" w:firstLine="443"/>
        <w:jc w:val="both"/>
        <w:rPr>
          <w:rFonts w:ascii="Times New Roman" w:hAnsi="Times New Roman"/>
        </w:rPr>
      </w:pPr>
      <w:r w:rsidRPr="008D6244">
        <w:rPr>
          <w:rFonts w:ascii="Times New Roman" w:hAnsi="Times New Roman"/>
        </w:rPr>
        <w:t>There is no differentiation between indirect fixed and indirect variable costs.</w:t>
      </w:r>
    </w:p>
    <w:p w:rsidR="00714569" w:rsidRPr="008D6244" w:rsidRDefault="00250609" w:rsidP="00B539D3">
      <w:pPr>
        <w:pStyle w:val="a0"/>
        <w:tabs>
          <w:tab w:val="clear" w:pos="567"/>
          <w:tab w:val="num" w:pos="810"/>
          <w:tab w:val="left" w:pos="1980"/>
        </w:tabs>
        <w:spacing w:before="0" w:after="120" w:line="240" w:lineRule="exact"/>
        <w:ind w:left="1267" w:right="1267" w:firstLine="443"/>
        <w:jc w:val="both"/>
        <w:rPr>
          <w:rFonts w:ascii="Times New Roman" w:hAnsi="Times New Roman"/>
        </w:rPr>
      </w:pPr>
      <w:r w:rsidRPr="008D6244">
        <w:rPr>
          <w:rFonts w:ascii="Times New Roman" w:hAnsi="Times New Roman"/>
        </w:rPr>
        <w:t>Costs</w:t>
      </w:r>
      <w:r w:rsidRPr="008D6244">
        <w:rPr>
          <w:rFonts w:ascii="Times New Roman" w:eastAsia="Times New Roman" w:hAnsi="Times New Roman"/>
        </w:rPr>
        <w:t xml:space="preserve"> </w:t>
      </w:r>
      <w:r w:rsidR="00A860D8" w:rsidRPr="008D6244">
        <w:rPr>
          <w:rFonts w:ascii="Times New Roman" w:eastAsia="Times New Roman" w:hAnsi="Times New Roman"/>
        </w:rPr>
        <w:t xml:space="preserve">that are </w:t>
      </w:r>
      <w:r w:rsidRPr="008D6244">
        <w:rPr>
          <w:rFonts w:ascii="Times New Roman" w:eastAsia="Times New Roman" w:hAnsi="Times New Roman"/>
        </w:rPr>
        <w:t>administrative in nature can be charged as direct costs if clear criteria are met.</w:t>
      </w:r>
    </w:p>
    <w:p w:rsidR="00414FEA" w:rsidRPr="008D6244" w:rsidRDefault="004B0DC6" w:rsidP="00E7321B">
      <w:pPr>
        <w:pStyle w:val="aa"/>
        <w:numPr>
          <w:ilvl w:val="0"/>
          <w:numId w:val="45"/>
        </w:numPr>
        <w:spacing w:after="120" w:line="240" w:lineRule="exact"/>
        <w:ind w:left="1267" w:right="1267" w:firstLine="0"/>
        <w:jc w:val="both"/>
      </w:pPr>
      <w:r w:rsidRPr="008D6244">
        <w:t>T</w:t>
      </w:r>
      <w:r w:rsidR="00BD4831" w:rsidRPr="008D6244">
        <w:t xml:space="preserve">he benchmarking organizations follow </w:t>
      </w:r>
      <w:r w:rsidR="00727209" w:rsidRPr="008D6244">
        <w:t xml:space="preserve">an approach </w:t>
      </w:r>
      <w:proofErr w:type="spellStart"/>
      <w:r w:rsidR="00250609" w:rsidRPr="008D6244">
        <w:t>modeled</w:t>
      </w:r>
      <w:proofErr w:type="spellEnd"/>
      <w:r w:rsidR="00250609" w:rsidRPr="008D6244">
        <w:t xml:space="preserve"> on </w:t>
      </w:r>
      <w:r w:rsidR="00414FEA" w:rsidRPr="008D6244">
        <w:t>t</w:t>
      </w:r>
      <w:r w:rsidR="00250609" w:rsidRPr="008D6244">
        <w:t>he</w:t>
      </w:r>
      <w:r w:rsidR="00414FEA" w:rsidRPr="008D6244">
        <w:t xml:space="preserve"> recovery of indirect costs</w:t>
      </w:r>
      <w:r w:rsidR="009C4FE8" w:rsidRPr="008D6244">
        <w:t xml:space="preserve"> in line with b. and c. above.  </w:t>
      </w:r>
      <w:r w:rsidR="00414FEA" w:rsidRPr="008D6244">
        <w:t xml:space="preserve">In contrast, UNDP/UNICEF/UNFPA’s current methodology is </w:t>
      </w:r>
      <w:r w:rsidR="00727209" w:rsidRPr="008D6244">
        <w:t>more incremental in nature due to the</w:t>
      </w:r>
      <w:r w:rsidR="00414FEA" w:rsidRPr="008D6244">
        <w:t xml:space="preserve"> distinction made between </w:t>
      </w:r>
      <w:r w:rsidR="00727209" w:rsidRPr="008D6244">
        <w:t xml:space="preserve">indirect </w:t>
      </w:r>
      <w:r w:rsidR="00675476" w:rsidRPr="008D6244">
        <w:t xml:space="preserve">fixed </w:t>
      </w:r>
      <w:r w:rsidR="00414FEA" w:rsidRPr="008D6244">
        <w:t>costs (base structure) which are fully funded</w:t>
      </w:r>
      <w:r w:rsidR="00D450AE" w:rsidRPr="008D6244">
        <w:t xml:space="preserve"> from core resources</w:t>
      </w:r>
      <w:r w:rsidR="00414FEA" w:rsidRPr="008D6244">
        <w:t xml:space="preserve">, and </w:t>
      </w:r>
      <w:r w:rsidR="00727209" w:rsidRPr="008D6244">
        <w:t xml:space="preserve">indirect </w:t>
      </w:r>
      <w:r w:rsidR="00675476" w:rsidRPr="008D6244">
        <w:t xml:space="preserve">variable </w:t>
      </w:r>
      <w:r w:rsidR="00414FEA" w:rsidRPr="008D6244">
        <w:t>costs</w:t>
      </w:r>
      <w:r w:rsidR="00BD4831" w:rsidRPr="008D6244">
        <w:t xml:space="preserve"> </w:t>
      </w:r>
      <w:r w:rsidR="00414FEA" w:rsidRPr="008D6244">
        <w:t xml:space="preserve">which are proportionally funded from </w:t>
      </w:r>
      <w:r w:rsidR="00D450AE" w:rsidRPr="008D6244">
        <w:t xml:space="preserve">both </w:t>
      </w:r>
      <w:r w:rsidR="00414FEA" w:rsidRPr="008D6244">
        <w:t>core and non-core resources</w:t>
      </w:r>
      <w:r w:rsidR="00BD4831" w:rsidRPr="008D6244">
        <w:t xml:space="preserve"> through the cost</w:t>
      </w:r>
      <w:r w:rsidRPr="008D6244">
        <w:t>-</w:t>
      </w:r>
      <w:r w:rsidR="00BD4831" w:rsidRPr="008D6244">
        <w:t>recovery mechanism</w:t>
      </w:r>
      <w:r w:rsidR="00414FEA" w:rsidRPr="008D6244">
        <w:t>.</w:t>
      </w:r>
    </w:p>
    <w:p w:rsidR="0099109C" w:rsidRPr="008D6244" w:rsidRDefault="0099109C" w:rsidP="00E7321B">
      <w:pPr>
        <w:pStyle w:val="aa"/>
        <w:numPr>
          <w:ilvl w:val="0"/>
          <w:numId w:val="45"/>
        </w:numPr>
        <w:spacing w:after="120" w:line="240" w:lineRule="exact"/>
        <w:ind w:left="1267" w:right="1267" w:firstLine="0"/>
        <w:jc w:val="both"/>
      </w:pPr>
      <w:r w:rsidRPr="008D6244">
        <w:t xml:space="preserve">A preliminary analysis </w:t>
      </w:r>
      <w:r w:rsidR="00795530" w:rsidRPr="008D6244">
        <w:t xml:space="preserve">of funding of operational activities for development in the United Nations system, </w:t>
      </w:r>
      <w:r w:rsidRPr="008D6244">
        <w:t>conducted by UNDESA in preparation for the Quadrennial Comprehensive Policy Review</w:t>
      </w:r>
      <w:r w:rsidR="00795530" w:rsidRPr="008D6244">
        <w:t>,</w:t>
      </w:r>
      <w:r w:rsidRPr="008D6244">
        <w:t xml:space="preserve"> has concluded that if United Nations agencies were to apply an approach </w:t>
      </w:r>
      <w:proofErr w:type="spellStart"/>
      <w:r w:rsidRPr="008D6244">
        <w:t>modeled</w:t>
      </w:r>
      <w:proofErr w:type="spellEnd"/>
      <w:r w:rsidRPr="008D6244">
        <w:t xml:space="preserve"> on the recovery of all indirect costs, a cost</w:t>
      </w:r>
      <w:r w:rsidR="009F684E" w:rsidRPr="008D6244">
        <w:t>-</w:t>
      </w:r>
      <w:r w:rsidRPr="008D6244">
        <w:t xml:space="preserve">recovery rate in the order of 15 </w:t>
      </w:r>
      <w:proofErr w:type="spellStart"/>
      <w:r w:rsidRPr="008D6244">
        <w:t>percent</w:t>
      </w:r>
      <w:proofErr w:type="spellEnd"/>
      <w:r w:rsidRPr="008D6244">
        <w:t xml:space="preserve"> would be required.  The analysis was based on</w:t>
      </w:r>
      <w:r w:rsidR="00795530" w:rsidRPr="008D6244">
        <w:t xml:space="preserve"> data provided by 23 entities accounting for </w:t>
      </w:r>
      <w:r w:rsidRPr="008D6244">
        <w:t xml:space="preserve">87 </w:t>
      </w:r>
      <w:proofErr w:type="spellStart"/>
      <w:r w:rsidRPr="008D6244">
        <w:t>percent</w:t>
      </w:r>
      <w:proofErr w:type="spellEnd"/>
      <w:r w:rsidRPr="008D6244">
        <w:t xml:space="preserve"> of total United Nations development-related expenditures in 2010.  </w:t>
      </w:r>
      <w:r w:rsidR="001147E9" w:rsidRPr="008D6244">
        <w:t>The “</w:t>
      </w:r>
      <w:r w:rsidR="00795530" w:rsidRPr="008D6244">
        <w:t xml:space="preserve">analyses of the sources, modalities and destination of funding for operational activities for development show that core resources, compared to non-core resources, cover a significantly higher share of non-programme institutional (indirect) costs of entities.” </w:t>
      </w:r>
      <w:r w:rsidR="001147E9" w:rsidRPr="008D6244">
        <w:rPr>
          <w:rStyle w:val="a5"/>
        </w:rPr>
        <w:footnoteReference w:id="1"/>
      </w:r>
      <w:r w:rsidR="00795530" w:rsidRPr="008D6244">
        <w:t xml:space="preserve"> </w:t>
      </w:r>
    </w:p>
    <w:p w:rsidR="00414FEA" w:rsidRPr="008D6244" w:rsidRDefault="00414FEA" w:rsidP="008D6244">
      <w:pPr>
        <w:pStyle w:val="aff1"/>
        <w:numPr>
          <w:ilvl w:val="0"/>
          <w:numId w:val="45"/>
        </w:numPr>
        <w:spacing w:after="120" w:line="240" w:lineRule="exact"/>
        <w:ind w:left="1267" w:right="1267" w:firstLine="0"/>
        <w:jc w:val="both"/>
        <w:rPr>
          <w:rFonts w:ascii="Times New Roman" w:hAnsi="Times New Roman"/>
          <w:sz w:val="20"/>
          <w:szCs w:val="20"/>
        </w:rPr>
      </w:pPr>
      <w:r w:rsidRPr="008D6244">
        <w:rPr>
          <w:rFonts w:ascii="Times New Roman" w:hAnsi="Times New Roman"/>
          <w:sz w:val="20"/>
          <w:szCs w:val="20"/>
        </w:rPr>
        <w:t xml:space="preserve">The UNDESA report also refers to the joint work </w:t>
      </w:r>
      <w:r w:rsidR="009D26FF" w:rsidRPr="008D6244">
        <w:rPr>
          <w:rFonts w:ascii="Times New Roman" w:hAnsi="Times New Roman"/>
          <w:sz w:val="20"/>
          <w:szCs w:val="20"/>
        </w:rPr>
        <w:t xml:space="preserve">being undertaken by </w:t>
      </w:r>
      <w:r w:rsidRPr="008D6244">
        <w:rPr>
          <w:rFonts w:ascii="Times New Roman" w:hAnsi="Times New Roman"/>
          <w:sz w:val="20"/>
          <w:szCs w:val="20"/>
        </w:rPr>
        <w:t>UNDP, UNICEF and UNFPA on cost-recovery</w:t>
      </w:r>
      <w:r w:rsidR="003E487B" w:rsidRPr="008D6244">
        <w:rPr>
          <w:rFonts w:ascii="Times New Roman" w:hAnsi="Times New Roman"/>
          <w:sz w:val="20"/>
          <w:szCs w:val="20"/>
        </w:rPr>
        <w:t xml:space="preserve"> </w:t>
      </w:r>
      <w:r w:rsidRPr="008D6244">
        <w:rPr>
          <w:rFonts w:ascii="Times New Roman" w:hAnsi="Times New Roman"/>
          <w:sz w:val="20"/>
          <w:szCs w:val="20"/>
        </w:rPr>
        <w:t xml:space="preserve">harmonization, and underscores that </w:t>
      </w:r>
      <w:r w:rsidR="009D26FF" w:rsidRPr="008D6244">
        <w:rPr>
          <w:rFonts w:ascii="Times New Roman" w:hAnsi="Times New Roman"/>
          <w:sz w:val="20"/>
          <w:szCs w:val="20"/>
        </w:rPr>
        <w:t>i</w:t>
      </w:r>
      <w:r w:rsidRPr="008D6244">
        <w:rPr>
          <w:rFonts w:ascii="Times New Roman" w:hAnsi="Times New Roman"/>
          <w:sz w:val="20"/>
          <w:szCs w:val="20"/>
        </w:rPr>
        <w:t>t</w:t>
      </w:r>
      <w:r w:rsidR="00D450AE" w:rsidRPr="008D6244">
        <w:rPr>
          <w:rFonts w:ascii="Times New Roman" w:hAnsi="Times New Roman"/>
          <w:sz w:val="20"/>
          <w:szCs w:val="20"/>
        </w:rPr>
        <w:t xml:space="preserve"> </w:t>
      </w:r>
      <w:r w:rsidRPr="008D6244">
        <w:rPr>
          <w:rFonts w:ascii="Times New Roman" w:hAnsi="Times New Roman"/>
          <w:sz w:val="20"/>
          <w:szCs w:val="20"/>
        </w:rPr>
        <w:t>can provide an impetus for other U</w:t>
      </w:r>
      <w:r w:rsidR="009D26FF" w:rsidRPr="008D6244">
        <w:rPr>
          <w:rFonts w:ascii="Times New Roman" w:hAnsi="Times New Roman"/>
          <w:sz w:val="20"/>
          <w:szCs w:val="20"/>
        </w:rPr>
        <w:t xml:space="preserve">nited </w:t>
      </w:r>
      <w:r w:rsidRPr="008D6244">
        <w:rPr>
          <w:rFonts w:ascii="Times New Roman" w:hAnsi="Times New Roman"/>
          <w:sz w:val="20"/>
          <w:szCs w:val="20"/>
        </w:rPr>
        <w:t>N</w:t>
      </w:r>
      <w:r w:rsidR="009D26FF" w:rsidRPr="008D6244">
        <w:rPr>
          <w:rFonts w:ascii="Times New Roman" w:hAnsi="Times New Roman"/>
          <w:sz w:val="20"/>
          <w:szCs w:val="20"/>
        </w:rPr>
        <w:t>ations</w:t>
      </w:r>
      <w:r w:rsidRPr="008D6244">
        <w:rPr>
          <w:rFonts w:ascii="Times New Roman" w:hAnsi="Times New Roman"/>
          <w:sz w:val="20"/>
          <w:szCs w:val="20"/>
        </w:rPr>
        <w:t xml:space="preserve"> agencies.  </w:t>
      </w:r>
    </w:p>
    <w:p w:rsidR="00D027C2" w:rsidRPr="008D6244" w:rsidRDefault="00D027C2" w:rsidP="008D6244">
      <w:pPr>
        <w:numPr>
          <w:ilvl w:val="1"/>
          <w:numId w:val="61"/>
        </w:numPr>
        <w:tabs>
          <w:tab w:val="clear" w:pos="1728"/>
        </w:tabs>
        <w:spacing w:after="120" w:line="240" w:lineRule="exact"/>
        <w:ind w:left="1267" w:right="1267" w:firstLine="0"/>
        <w:jc w:val="both"/>
        <w:rPr>
          <w:rStyle w:val="aff0"/>
          <w:b/>
          <w:color w:val="auto"/>
          <w:sz w:val="20"/>
          <w:szCs w:val="20"/>
          <w:u w:val="none"/>
        </w:rPr>
      </w:pPr>
      <w:r w:rsidRPr="008D6244">
        <w:rPr>
          <w:rStyle w:val="aff0"/>
          <w:b/>
          <w:color w:val="auto"/>
          <w:sz w:val="20"/>
          <w:szCs w:val="20"/>
          <w:u w:val="none"/>
        </w:rPr>
        <w:t xml:space="preserve">Deliverable 2: Comparative </w:t>
      </w:r>
      <w:r w:rsidR="00B80419" w:rsidRPr="008D6244">
        <w:rPr>
          <w:rStyle w:val="aff0"/>
          <w:b/>
          <w:color w:val="auto"/>
          <w:sz w:val="20"/>
          <w:szCs w:val="20"/>
          <w:u w:val="none"/>
        </w:rPr>
        <w:t>b</w:t>
      </w:r>
      <w:r w:rsidRPr="008D6244">
        <w:rPr>
          <w:rStyle w:val="aff0"/>
          <w:b/>
          <w:color w:val="auto"/>
          <w:sz w:val="20"/>
          <w:szCs w:val="20"/>
          <w:u w:val="none"/>
        </w:rPr>
        <w:t xml:space="preserve">usiness </w:t>
      </w:r>
      <w:r w:rsidR="00B80419" w:rsidRPr="008D6244">
        <w:rPr>
          <w:rStyle w:val="aff0"/>
          <w:b/>
          <w:color w:val="auto"/>
          <w:sz w:val="20"/>
          <w:szCs w:val="20"/>
          <w:u w:val="none"/>
        </w:rPr>
        <w:t>o</w:t>
      </w:r>
      <w:r w:rsidRPr="008D6244">
        <w:rPr>
          <w:rStyle w:val="aff0"/>
          <w:b/>
          <w:color w:val="auto"/>
          <w:sz w:val="20"/>
          <w:szCs w:val="20"/>
          <w:u w:val="none"/>
        </w:rPr>
        <w:t xml:space="preserve">verview </w:t>
      </w:r>
    </w:p>
    <w:p w:rsidR="00D027C2" w:rsidRPr="008D6244" w:rsidRDefault="00D027C2" w:rsidP="008D6244">
      <w:pPr>
        <w:numPr>
          <w:ilvl w:val="0"/>
          <w:numId w:val="45"/>
        </w:numPr>
        <w:spacing w:after="120" w:line="240" w:lineRule="exact"/>
        <w:ind w:left="1267" w:right="1267" w:firstLine="0"/>
        <w:jc w:val="both"/>
        <w:rPr>
          <w:rStyle w:val="aff0"/>
          <w:color w:val="auto"/>
          <w:sz w:val="20"/>
          <w:szCs w:val="20"/>
          <w:u w:val="none"/>
        </w:rPr>
      </w:pPr>
      <w:r w:rsidRPr="008D6244">
        <w:rPr>
          <w:rStyle w:val="aff0"/>
          <w:color w:val="auto"/>
          <w:sz w:val="20"/>
          <w:szCs w:val="20"/>
          <w:u w:val="none"/>
        </w:rPr>
        <w:t xml:space="preserve">The business models of UNDP, UNFPA and UNICEF were examined to understand similarities and differences that exist </w:t>
      </w:r>
      <w:r w:rsidR="00E30A90" w:rsidRPr="008D6244">
        <w:rPr>
          <w:rStyle w:val="aff0"/>
          <w:color w:val="auto"/>
          <w:sz w:val="20"/>
          <w:szCs w:val="20"/>
          <w:u w:val="none"/>
        </w:rPr>
        <w:t xml:space="preserve">between </w:t>
      </w:r>
      <w:r w:rsidRPr="008D6244">
        <w:rPr>
          <w:rStyle w:val="aff0"/>
          <w:color w:val="auto"/>
          <w:sz w:val="20"/>
          <w:szCs w:val="20"/>
          <w:u w:val="none"/>
        </w:rPr>
        <w:t xml:space="preserve">the </w:t>
      </w:r>
      <w:r w:rsidR="00E30A90" w:rsidRPr="008D6244">
        <w:rPr>
          <w:rStyle w:val="aff0"/>
          <w:color w:val="auto"/>
          <w:sz w:val="20"/>
          <w:szCs w:val="20"/>
          <w:u w:val="none"/>
        </w:rPr>
        <w:t>a</w:t>
      </w:r>
      <w:r w:rsidRPr="008D6244">
        <w:rPr>
          <w:rStyle w:val="aff0"/>
          <w:color w:val="auto"/>
          <w:sz w:val="20"/>
          <w:szCs w:val="20"/>
          <w:u w:val="none"/>
        </w:rPr>
        <w:t>gencies</w:t>
      </w:r>
      <w:r w:rsidR="00E30A90" w:rsidRPr="008D6244">
        <w:rPr>
          <w:rStyle w:val="aff0"/>
          <w:color w:val="auto"/>
          <w:sz w:val="20"/>
          <w:szCs w:val="20"/>
          <w:u w:val="none"/>
        </w:rPr>
        <w:t xml:space="preserve"> and how this might impact on the harmonized cost</w:t>
      </w:r>
      <w:r w:rsidR="009D26FF" w:rsidRPr="008D6244">
        <w:rPr>
          <w:rStyle w:val="aff0"/>
          <w:color w:val="auto"/>
          <w:sz w:val="20"/>
          <w:szCs w:val="20"/>
          <w:u w:val="none"/>
        </w:rPr>
        <w:t>-</w:t>
      </w:r>
      <w:r w:rsidR="00E30A90" w:rsidRPr="008D6244">
        <w:rPr>
          <w:rStyle w:val="aff0"/>
          <w:color w:val="auto"/>
          <w:sz w:val="20"/>
          <w:szCs w:val="20"/>
          <w:u w:val="none"/>
        </w:rPr>
        <w:t>recovery methodology</w:t>
      </w:r>
      <w:r w:rsidRPr="008D6244">
        <w:rPr>
          <w:rStyle w:val="aff0"/>
          <w:color w:val="auto"/>
          <w:sz w:val="20"/>
          <w:szCs w:val="20"/>
          <w:u w:val="none"/>
        </w:rPr>
        <w:t xml:space="preserve">.  The elements assessed included </w:t>
      </w:r>
      <w:r w:rsidR="009D26FF" w:rsidRPr="008D6244">
        <w:rPr>
          <w:rStyle w:val="aff0"/>
          <w:color w:val="auto"/>
          <w:sz w:val="20"/>
          <w:szCs w:val="20"/>
          <w:u w:val="none"/>
        </w:rPr>
        <w:t>the</w:t>
      </w:r>
      <w:r w:rsidRPr="008D6244">
        <w:rPr>
          <w:rStyle w:val="aff0"/>
          <w:color w:val="auto"/>
          <w:sz w:val="20"/>
          <w:szCs w:val="20"/>
          <w:u w:val="none"/>
        </w:rPr>
        <w:t xml:space="preserve"> mandate</w:t>
      </w:r>
      <w:r w:rsidR="009D26FF" w:rsidRPr="008D6244">
        <w:rPr>
          <w:rStyle w:val="aff0"/>
          <w:color w:val="auto"/>
          <w:sz w:val="20"/>
          <w:szCs w:val="20"/>
          <w:u w:val="none"/>
        </w:rPr>
        <w:t>,</w:t>
      </w:r>
      <w:r w:rsidRPr="008D6244">
        <w:rPr>
          <w:rStyle w:val="aff0"/>
          <w:color w:val="auto"/>
          <w:sz w:val="20"/>
          <w:szCs w:val="20"/>
          <w:u w:val="none"/>
        </w:rPr>
        <w:t xml:space="preserve"> size</w:t>
      </w:r>
      <w:r w:rsidR="009D26FF" w:rsidRPr="008D6244">
        <w:rPr>
          <w:rStyle w:val="aff0"/>
          <w:color w:val="auto"/>
          <w:sz w:val="20"/>
          <w:szCs w:val="20"/>
          <w:u w:val="none"/>
        </w:rPr>
        <w:t>,</w:t>
      </w:r>
      <w:r w:rsidR="00250609" w:rsidRPr="008D6244">
        <w:rPr>
          <w:rStyle w:val="aff0"/>
          <w:color w:val="auto"/>
          <w:sz w:val="20"/>
          <w:szCs w:val="20"/>
          <w:u w:val="none"/>
        </w:rPr>
        <w:t xml:space="preserve"> location</w:t>
      </w:r>
      <w:r w:rsidR="009D26FF" w:rsidRPr="008D6244">
        <w:rPr>
          <w:rStyle w:val="aff0"/>
          <w:color w:val="auto"/>
          <w:sz w:val="20"/>
          <w:szCs w:val="20"/>
          <w:u w:val="none"/>
        </w:rPr>
        <w:t>,</w:t>
      </w:r>
      <w:r w:rsidR="00250609" w:rsidRPr="008D6244">
        <w:rPr>
          <w:rStyle w:val="aff0"/>
          <w:color w:val="auto"/>
          <w:sz w:val="20"/>
          <w:szCs w:val="20"/>
          <w:u w:val="none"/>
        </w:rPr>
        <w:t xml:space="preserve"> unique functions and activities</w:t>
      </w:r>
      <w:r w:rsidR="009D26FF" w:rsidRPr="008D6244">
        <w:rPr>
          <w:rStyle w:val="aff0"/>
          <w:color w:val="auto"/>
          <w:sz w:val="20"/>
          <w:szCs w:val="20"/>
          <w:u w:val="none"/>
        </w:rPr>
        <w:t>,</w:t>
      </w:r>
      <w:r w:rsidR="00F000F4" w:rsidRPr="008D6244">
        <w:rPr>
          <w:rStyle w:val="aff0"/>
          <w:color w:val="auto"/>
          <w:sz w:val="20"/>
          <w:szCs w:val="20"/>
          <w:u w:val="none"/>
        </w:rPr>
        <w:t xml:space="preserve"> and </w:t>
      </w:r>
      <w:r w:rsidR="00250609" w:rsidRPr="008D6244">
        <w:rPr>
          <w:rStyle w:val="aff0"/>
          <w:color w:val="auto"/>
          <w:sz w:val="20"/>
          <w:szCs w:val="20"/>
          <w:u w:val="none"/>
        </w:rPr>
        <w:t>funding sources</w:t>
      </w:r>
      <w:r w:rsidR="009D26FF" w:rsidRPr="008D6244">
        <w:rPr>
          <w:rStyle w:val="aff0"/>
          <w:color w:val="auto"/>
          <w:sz w:val="20"/>
          <w:szCs w:val="20"/>
          <w:u w:val="none"/>
        </w:rPr>
        <w:t xml:space="preserve"> of each agency</w:t>
      </w:r>
      <w:r w:rsidR="00250609" w:rsidRPr="008D6244">
        <w:rPr>
          <w:rStyle w:val="aff0"/>
          <w:color w:val="auto"/>
          <w:sz w:val="20"/>
          <w:szCs w:val="20"/>
          <w:u w:val="none"/>
        </w:rPr>
        <w:t>.</w:t>
      </w:r>
      <w:r w:rsidR="00E30A90" w:rsidRPr="008D6244">
        <w:rPr>
          <w:rStyle w:val="aff0"/>
          <w:color w:val="auto"/>
          <w:sz w:val="20"/>
          <w:szCs w:val="20"/>
          <w:u w:val="none"/>
        </w:rPr>
        <w:t xml:space="preserve">   Annex 2 contains </w:t>
      </w:r>
      <w:r w:rsidR="00250609" w:rsidRPr="008D6244">
        <w:rPr>
          <w:rStyle w:val="aff0"/>
          <w:color w:val="auto"/>
          <w:sz w:val="20"/>
          <w:szCs w:val="20"/>
          <w:u w:val="none"/>
        </w:rPr>
        <w:t xml:space="preserve">a summary of the </w:t>
      </w:r>
      <w:r w:rsidR="00E30A90" w:rsidRPr="008D6244">
        <w:rPr>
          <w:rStyle w:val="aff0"/>
          <w:color w:val="auto"/>
          <w:sz w:val="20"/>
          <w:szCs w:val="20"/>
          <w:u w:val="none"/>
        </w:rPr>
        <w:t>details</w:t>
      </w:r>
      <w:r w:rsidR="00250609" w:rsidRPr="008D6244">
        <w:rPr>
          <w:rStyle w:val="aff0"/>
          <w:color w:val="auto"/>
          <w:sz w:val="20"/>
          <w:szCs w:val="20"/>
          <w:u w:val="none"/>
        </w:rPr>
        <w:t>.</w:t>
      </w:r>
    </w:p>
    <w:p w:rsidR="00BE705F" w:rsidRPr="008D6244" w:rsidRDefault="000E7862" w:rsidP="00E7321B">
      <w:pPr>
        <w:pStyle w:val="aa"/>
        <w:numPr>
          <w:ilvl w:val="0"/>
          <w:numId w:val="45"/>
        </w:numPr>
        <w:spacing w:after="120" w:line="240" w:lineRule="exact"/>
        <w:ind w:left="1267" w:right="1267" w:firstLine="0"/>
        <w:jc w:val="both"/>
      </w:pPr>
      <w:r w:rsidRPr="008D6244">
        <w:t>W</w:t>
      </w:r>
      <w:r w:rsidR="00BE705F" w:rsidRPr="008D6244">
        <w:t>hile the mandates of the three agencies have a similar global reach, UNDP and UNICEF have a much larger funding base in comparison to UNFPA, and thus benefit from certain economies of scale.  As such, in principle</w:t>
      </w:r>
      <w:r w:rsidRPr="008D6244">
        <w:t>,</w:t>
      </w:r>
      <w:r w:rsidR="00BE705F" w:rsidRPr="008D6244">
        <w:t xml:space="preserve"> UNFPA would likely require a share of management</w:t>
      </w:r>
      <w:r w:rsidR="00D2780C" w:rsidRPr="008D6244">
        <w:t>-</w:t>
      </w:r>
      <w:r w:rsidR="00BE705F" w:rsidRPr="008D6244">
        <w:t>to</w:t>
      </w:r>
      <w:r w:rsidR="00D2780C" w:rsidRPr="008D6244">
        <w:t>-</w:t>
      </w:r>
      <w:r w:rsidR="00BE705F" w:rsidRPr="008D6244">
        <w:t xml:space="preserve">programme costs that is proportionately higher than that of UNDP and UNICEF.  </w:t>
      </w:r>
      <w:r w:rsidR="00D2780C" w:rsidRPr="008D6244">
        <w:t xml:space="preserve">Further, UNDP </w:t>
      </w:r>
      <w:r w:rsidRPr="008D6244">
        <w:t xml:space="preserve">faces significant </w:t>
      </w:r>
      <w:r w:rsidR="00D2780C" w:rsidRPr="008D6244">
        <w:t xml:space="preserve">organizational costs </w:t>
      </w:r>
      <w:r w:rsidRPr="008D6244">
        <w:t>from</w:t>
      </w:r>
      <w:r w:rsidR="00BE705F" w:rsidRPr="008D6244">
        <w:t xml:space="preserve"> U</w:t>
      </w:r>
      <w:r w:rsidR="00B80419" w:rsidRPr="008D6244">
        <w:t xml:space="preserve">nited </w:t>
      </w:r>
      <w:r w:rsidR="00BE705F" w:rsidRPr="008D6244">
        <w:t>N</w:t>
      </w:r>
      <w:r w:rsidR="00B80419" w:rsidRPr="008D6244">
        <w:t>ations</w:t>
      </w:r>
      <w:r w:rsidR="00BE705F" w:rsidRPr="008D6244">
        <w:t xml:space="preserve"> development coordination activities and special</w:t>
      </w:r>
      <w:r w:rsidR="009462AB" w:rsidRPr="008D6244">
        <w:t>-</w:t>
      </w:r>
      <w:r w:rsidR="00BE705F" w:rsidRPr="008D6244">
        <w:t>purpose activities such as those relating to UNV and UNCDF</w:t>
      </w:r>
      <w:r w:rsidRPr="008D6244">
        <w:t xml:space="preserve"> that </w:t>
      </w:r>
      <w:r w:rsidR="00BE705F" w:rsidRPr="008D6244">
        <w:t xml:space="preserve">fall largely within </w:t>
      </w:r>
      <w:r w:rsidRPr="008D6244">
        <w:t>its</w:t>
      </w:r>
      <w:r w:rsidR="00BE705F" w:rsidRPr="008D6244">
        <w:t xml:space="preserve"> mandate.  </w:t>
      </w:r>
      <w:r w:rsidRPr="008D6244">
        <w:t xml:space="preserve">It is therefore important to carefully consider </w:t>
      </w:r>
      <w:r w:rsidR="00BE705F" w:rsidRPr="008D6244">
        <w:t>the implications of applying a ‘harmonized cost</w:t>
      </w:r>
      <w:r w:rsidRPr="008D6244">
        <w:t>-</w:t>
      </w:r>
      <w:r w:rsidR="00BE705F" w:rsidRPr="008D6244">
        <w:t>recovery rate’ across three organizations with differ</w:t>
      </w:r>
      <w:r w:rsidRPr="008D6244">
        <w:t>ing</w:t>
      </w:r>
      <w:r w:rsidR="00BE705F" w:rsidRPr="008D6244">
        <w:t xml:space="preserve"> business models.</w:t>
      </w:r>
    </w:p>
    <w:p w:rsidR="00003189" w:rsidRDefault="003B458B" w:rsidP="00E7321B">
      <w:pPr>
        <w:pStyle w:val="aa"/>
        <w:numPr>
          <w:ilvl w:val="0"/>
          <w:numId w:val="45"/>
        </w:numPr>
        <w:spacing w:after="120" w:line="240" w:lineRule="exact"/>
        <w:ind w:left="1267" w:right="1267" w:firstLine="0"/>
        <w:jc w:val="both"/>
      </w:pPr>
      <w:r w:rsidRPr="008D6244">
        <w:t xml:space="preserve">In the sections below, </w:t>
      </w:r>
      <w:r w:rsidR="000D7A69" w:rsidRPr="008D6244">
        <w:t>the fundamental implication</w:t>
      </w:r>
      <w:r w:rsidR="00D0114B" w:rsidRPr="008D6244">
        <w:t xml:space="preserve">s of </w:t>
      </w:r>
      <w:r w:rsidR="000D7A69" w:rsidRPr="008D6244">
        <w:t>adopting a harmonized conceptual framework and a harmonized cost</w:t>
      </w:r>
      <w:r w:rsidR="00B80419" w:rsidRPr="008D6244">
        <w:t>-</w:t>
      </w:r>
      <w:r w:rsidR="000D7A69" w:rsidRPr="008D6244">
        <w:t>recovery calculation methodology</w:t>
      </w:r>
      <w:r w:rsidR="00250609" w:rsidRPr="008D6244">
        <w:t xml:space="preserve"> are further addressed</w:t>
      </w:r>
      <w:r w:rsidR="000D7A69" w:rsidRPr="008D6244">
        <w:t>, a</w:t>
      </w:r>
      <w:r w:rsidR="00250609" w:rsidRPr="008D6244">
        <w:t>s are</w:t>
      </w:r>
      <w:r w:rsidR="000D7A69" w:rsidRPr="008D6244">
        <w:t xml:space="preserve"> </w:t>
      </w:r>
      <w:r w:rsidR="00250609" w:rsidRPr="008D6244">
        <w:t>their</w:t>
      </w:r>
      <w:r w:rsidR="000D7A69" w:rsidRPr="008D6244">
        <w:t xml:space="preserve"> imp</w:t>
      </w:r>
      <w:r w:rsidR="00250609" w:rsidRPr="008D6244">
        <w:t xml:space="preserve">lications </w:t>
      </w:r>
      <w:r w:rsidR="003A47F0" w:rsidRPr="008D6244">
        <w:t>for</w:t>
      </w:r>
      <w:r w:rsidR="00250609" w:rsidRPr="008D6244">
        <w:t xml:space="preserve"> harmonized cost</w:t>
      </w:r>
      <w:r w:rsidR="003A47F0" w:rsidRPr="008D6244">
        <w:t>-</w:t>
      </w:r>
      <w:r w:rsidR="000D7A69" w:rsidRPr="008D6244">
        <w:t>recover</w:t>
      </w:r>
      <w:r w:rsidRPr="008D6244">
        <w:t>y</w:t>
      </w:r>
      <w:r w:rsidR="000D7A69" w:rsidRPr="008D6244">
        <w:t xml:space="preserve"> ra</w:t>
      </w:r>
      <w:r w:rsidRPr="008D6244">
        <w:t>tes and proportionality</w:t>
      </w:r>
      <w:r w:rsidR="00250609" w:rsidRPr="008D6244">
        <w:t>.</w:t>
      </w:r>
    </w:p>
    <w:p w:rsidR="000E67C0" w:rsidRPr="008D6244" w:rsidRDefault="00003189" w:rsidP="00003189">
      <w:pPr>
        <w:pStyle w:val="aa"/>
        <w:spacing w:after="120" w:line="240" w:lineRule="exact"/>
        <w:ind w:left="1267" w:right="1267"/>
        <w:jc w:val="both"/>
        <w:rPr>
          <w:rStyle w:val="aff0"/>
          <w:b/>
          <w:color w:val="auto"/>
          <w:u w:val="none"/>
        </w:rPr>
      </w:pPr>
      <w:r>
        <w:br w:type="page"/>
      </w:r>
      <w:r w:rsidRPr="00003189">
        <w:rPr>
          <w:b/>
        </w:rPr>
        <w:lastRenderedPageBreak/>
        <w:t>C.</w:t>
      </w:r>
      <w:r>
        <w:tab/>
      </w:r>
      <w:r w:rsidR="003B14F8" w:rsidRPr="008D6244">
        <w:rPr>
          <w:rStyle w:val="aff0"/>
          <w:b/>
          <w:color w:val="auto"/>
          <w:u w:val="none"/>
        </w:rPr>
        <w:t xml:space="preserve">Deliverable 3: Harmonized </w:t>
      </w:r>
      <w:r w:rsidR="00016BC4" w:rsidRPr="008D6244">
        <w:rPr>
          <w:rStyle w:val="aff0"/>
          <w:b/>
          <w:color w:val="auto"/>
          <w:u w:val="none"/>
        </w:rPr>
        <w:t>c</w:t>
      </w:r>
      <w:r w:rsidR="003B14F8" w:rsidRPr="008D6244">
        <w:rPr>
          <w:rStyle w:val="aff0"/>
          <w:b/>
          <w:color w:val="auto"/>
          <w:u w:val="none"/>
        </w:rPr>
        <w:t xml:space="preserve">onceptual </w:t>
      </w:r>
      <w:r w:rsidR="00016BC4" w:rsidRPr="008D6244">
        <w:rPr>
          <w:rStyle w:val="aff0"/>
          <w:b/>
          <w:color w:val="auto"/>
          <w:u w:val="none"/>
        </w:rPr>
        <w:t>f</w:t>
      </w:r>
      <w:r w:rsidR="003B14F8" w:rsidRPr="008D6244">
        <w:rPr>
          <w:rStyle w:val="aff0"/>
          <w:b/>
          <w:color w:val="auto"/>
          <w:u w:val="none"/>
        </w:rPr>
        <w:t>ramework</w:t>
      </w:r>
      <w:r w:rsidR="005E031E" w:rsidRPr="008D6244">
        <w:rPr>
          <w:rStyle w:val="aff0"/>
          <w:b/>
          <w:color w:val="auto"/>
          <w:u w:val="none"/>
        </w:rPr>
        <w:t xml:space="preserve"> and </w:t>
      </w:r>
      <w:r w:rsidR="00B61B5A" w:rsidRPr="008D6244">
        <w:rPr>
          <w:rStyle w:val="aff0"/>
          <w:b/>
          <w:color w:val="auto"/>
          <w:u w:val="none"/>
        </w:rPr>
        <w:t>c</w:t>
      </w:r>
      <w:r w:rsidR="005E031E" w:rsidRPr="008D6244">
        <w:rPr>
          <w:rStyle w:val="aff0"/>
          <w:b/>
          <w:color w:val="auto"/>
          <w:u w:val="none"/>
        </w:rPr>
        <w:t>ost</w:t>
      </w:r>
      <w:r w:rsidR="00B61B5A" w:rsidRPr="008D6244">
        <w:rPr>
          <w:rStyle w:val="aff0"/>
          <w:b/>
          <w:color w:val="auto"/>
          <w:u w:val="none"/>
        </w:rPr>
        <w:t>-r</w:t>
      </w:r>
      <w:r w:rsidR="005E031E" w:rsidRPr="008D6244">
        <w:rPr>
          <w:rStyle w:val="aff0"/>
          <w:b/>
          <w:color w:val="auto"/>
          <w:u w:val="none"/>
        </w:rPr>
        <w:t xml:space="preserve">ecovery </w:t>
      </w:r>
      <w:r w:rsidR="00B61B5A" w:rsidRPr="008D6244">
        <w:rPr>
          <w:rStyle w:val="aff0"/>
          <w:b/>
          <w:color w:val="auto"/>
          <w:u w:val="none"/>
        </w:rPr>
        <w:t>c</w:t>
      </w:r>
      <w:r w:rsidR="005E031E" w:rsidRPr="008D6244">
        <w:rPr>
          <w:rStyle w:val="aff0"/>
          <w:b/>
          <w:color w:val="auto"/>
          <w:u w:val="none"/>
        </w:rPr>
        <w:t xml:space="preserve">alculation </w:t>
      </w:r>
      <w:r w:rsidR="00B61B5A" w:rsidRPr="008D6244">
        <w:rPr>
          <w:rStyle w:val="aff0"/>
          <w:b/>
          <w:color w:val="auto"/>
          <w:u w:val="none"/>
        </w:rPr>
        <w:t>m</w:t>
      </w:r>
      <w:r w:rsidR="005E031E" w:rsidRPr="008D6244">
        <w:rPr>
          <w:rStyle w:val="aff0"/>
          <w:b/>
          <w:color w:val="auto"/>
          <w:u w:val="none"/>
        </w:rPr>
        <w:t>ethodology</w:t>
      </w:r>
    </w:p>
    <w:p w:rsidR="003B14F8" w:rsidRPr="008D6244" w:rsidRDefault="00B61B5A" w:rsidP="008D6244">
      <w:pPr>
        <w:numPr>
          <w:ilvl w:val="0"/>
          <w:numId w:val="45"/>
        </w:numPr>
        <w:spacing w:after="120" w:line="240" w:lineRule="exact"/>
        <w:ind w:left="1267" w:right="1267" w:firstLine="0"/>
        <w:jc w:val="both"/>
        <w:rPr>
          <w:sz w:val="20"/>
          <w:szCs w:val="20"/>
        </w:rPr>
      </w:pPr>
      <w:r w:rsidRPr="008D6244">
        <w:rPr>
          <w:rStyle w:val="aff0"/>
          <w:color w:val="auto"/>
          <w:sz w:val="20"/>
          <w:szCs w:val="20"/>
          <w:u w:val="none"/>
        </w:rPr>
        <w:t>T</w:t>
      </w:r>
      <w:r w:rsidR="004B1FE7" w:rsidRPr="008D6244">
        <w:rPr>
          <w:rStyle w:val="aff0"/>
          <w:color w:val="auto"/>
          <w:sz w:val="20"/>
          <w:szCs w:val="20"/>
          <w:u w:val="none"/>
        </w:rPr>
        <w:t xml:space="preserve">he </w:t>
      </w:r>
      <w:r w:rsidR="003A47F0" w:rsidRPr="008D6244">
        <w:rPr>
          <w:rStyle w:val="aff0"/>
          <w:color w:val="auto"/>
          <w:sz w:val="20"/>
          <w:szCs w:val="20"/>
          <w:u w:val="none"/>
        </w:rPr>
        <w:t>a</w:t>
      </w:r>
      <w:r w:rsidR="004B1FE7" w:rsidRPr="008D6244">
        <w:rPr>
          <w:rStyle w:val="aff0"/>
          <w:color w:val="auto"/>
          <w:sz w:val="20"/>
          <w:szCs w:val="20"/>
          <w:u w:val="none"/>
        </w:rPr>
        <w:t xml:space="preserve">gencies determined the need for a </w:t>
      </w:r>
      <w:r w:rsidR="003B14F8" w:rsidRPr="008D6244">
        <w:rPr>
          <w:rStyle w:val="aff0"/>
          <w:color w:val="auto"/>
          <w:sz w:val="20"/>
          <w:szCs w:val="20"/>
          <w:u w:val="none"/>
        </w:rPr>
        <w:t>cost</w:t>
      </w:r>
      <w:r w:rsidRPr="008D6244">
        <w:rPr>
          <w:rStyle w:val="aff0"/>
          <w:color w:val="auto"/>
          <w:sz w:val="20"/>
          <w:szCs w:val="20"/>
          <w:u w:val="none"/>
        </w:rPr>
        <w:t>-</w:t>
      </w:r>
      <w:r w:rsidR="003B14F8" w:rsidRPr="008D6244">
        <w:rPr>
          <w:rStyle w:val="aff0"/>
          <w:color w:val="auto"/>
          <w:sz w:val="20"/>
          <w:szCs w:val="20"/>
          <w:u w:val="none"/>
        </w:rPr>
        <w:t>recovery framework and methodology consistent across</w:t>
      </w:r>
      <w:r w:rsidR="004B1FE7" w:rsidRPr="008D6244">
        <w:rPr>
          <w:rStyle w:val="aff0"/>
          <w:color w:val="auto"/>
          <w:sz w:val="20"/>
          <w:szCs w:val="20"/>
          <w:u w:val="none"/>
        </w:rPr>
        <w:t xml:space="preserve"> each a</w:t>
      </w:r>
      <w:r w:rsidR="003B14F8" w:rsidRPr="008D6244">
        <w:rPr>
          <w:rStyle w:val="aff0"/>
          <w:color w:val="auto"/>
          <w:sz w:val="20"/>
          <w:szCs w:val="20"/>
          <w:u w:val="none"/>
        </w:rPr>
        <w:t>genc</w:t>
      </w:r>
      <w:r w:rsidR="004B1FE7" w:rsidRPr="008D6244">
        <w:rPr>
          <w:rStyle w:val="aff0"/>
          <w:color w:val="auto"/>
          <w:sz w:val="20"/>
          <w:szCs w:val="20"/>
          <w:u w:val="none"/>
        </w:rPr>
        <w:t>y</w:t>
      </w:r>
      <w:r w:rsidRPr="008D6244">
        <w:rPr>
          <w:rStyle w:val="aff0"/>
          <w:color w:val="auto"/>
          <w:sz w:val="20"/>
          <w:szCs w:val="20"/>
          <w:u w:val="none"/>
        </w:rPr>
        <w:t xml:space="preserve"> to achieve the goal of harmonization</w:t>
      </w:r>
      <w:r w:rsidR="004B1FE7" w:rsidRPr="008D6244">
        <w:rPr>
          <w:rStyle w:val="aff0"/>
          <w:color w:val="auto"/>
          <w:sz w:val="20"/>
          <w:szCs w:val="20"/>
          <w:u w:val="none"/>
        </w:rPr>
        <w:t xml:space="preserve">.  </w:t>
      </w:r>
      <w:r w:rsidR="003B14F8" w:rsidRPr="008D6244">
        <w:rPr>
          <w:sz w:val="20"/>
          <w:szCs w:val="20"/>
        </w:rPr>
        <w:t>Key considerations reflected in the harmonized conceptual framework include:</w:t>
      </w:r>
    </w:p>
    <w:p w:rsidR="003B14F8" w:rsidRPr="008D6244" w:rsidRDefault="003B14F8" w:rsidP="00E7321B">
      <w:pPr>
        <w:numPr>
          <w:ilvl w:val="0"/>
          <w:numId w:val="47"/>
        </w:numPr>
        <w:tabs>
          <w:tab w:val="left" w:pos="1710"/>
          <w:tab w:val="left" w:pos="1890"/>
        </w:tabs>
        <w:spacing w:after="120" w:line="240" w:lineRule="exact"/>
        <w:ind w:left="1267" w:right="1267" w:firstLine="443"/>
        <w:contextualSpacing/>
        <w:jc w:val="both"/>
        <w:rPr>
          <w:rFonts w:eastAsia="Calibri"/>
          <w:sz w:val="20"/>
          <w:szCs w:val="20"/>
        </w:rPr>
      </w:pPr>
      <w:r w:rsidRPr="008D6244">
        <w:rPr>
          <w:rFonts w:eastAsia="Calibri"/>
          <w:sz w:val="20"/>
          <w:szCs w:val="20"/>
        </w:rPr>
        <w:t xml:space="preserve">Basis: </w:t>
      </w:r>
      <w:r w:rsidR="007F7DF8" w:rsidRPr="008D6244">
        <w:rPr>
          <w:rFonts w:eastAsia="Calibri"/>
          <w:sz w:val="20"/>
          <w:szCs w:val="20"/>
        </w:rPr>
        <w:t>H</w:t>
      </w:r>
      <w:r w:rsidRPr="008D6244">
        <w:rPr>
          <w:rFonts w:eastAsia="Calibri"/>
          <w:sz w:val="20"/>
          <w:szCs w:val="20"/>
        </w:rPr>
        <w:t>armonized cost classifications as approved by the E</w:t>
      </w:r>
      <w:r w:rsidR="001733DB" w:rsidRPr="008D6244">
        <w:rPr>
          <w:rFonts w:eastAsia="Calibri"/>
          <w:sz w:val="20"/>
          <w:szCs w:val="20"/>
        </w:rPr>
        <w:t>xecutive Board</w:t>
      </w:r>
      <w:r w:rsidR="009462AB" w:rsidRPr="008D6244">
        <w:rPr>
          <w:rFonts w:eastAsia="Calibri"/>
          <w:sz w:val="20"/>
          <w:szCs w:val="20"/>
        </w:rPr>
        <w:t>;</w:t>
      </w:r>
    </w:p>
    <w:p w:rsidR="003B14F8" w:rsidRPr="008D6244" w:rsidRDefault="003B14F8" w:rsidP="00E7321B">
      <w:pPr>
        <w:numPr>
          <w:ilvl w:val="0"/>
          <w:numId w:val="47"/>
        </w:numPr>
        <w:tabs>
          <w:tab w:val="left" w:pos="1710"/>
          <w:tab w:val="left" w:pos="1890"/>
        </w:tabs>
        <w:spacing w:after="120" w:line="240" w:lineRule="exact"/>
        <w:ind w:left="1267" w:right="1267" w:firstLine="443"/>
        <w:contextualSpacing/>
        <w:jc w:val="both"/>
        <w:rPr>
          <w:rFonts w:eastAsia="Calibri"/>
          <w:sz w:val="20"/>
          <w:szCs w:val="20"/>
        </w:rPr>
      </w:pPr>
      <w:r w:rsidRPr="008D6244">
        <w:rPr>
          <w:rFonts w:eastAsia="Calibri"/>
          <w:sz w:val="20"/>
          <w:szCs w:val="20"/>
        </w:rPr>
        <w:t xml:space="preserve">Approach: </w:t>
      </w:r>
      <w:r w:rsidR="007F7DF8" w:rsidRPr="008D6244">
        <w:rPr>
          <w:rFonts w:eastAsia="Calibri"/>
          <w:sz w:val="20"/>
          <w:szCs w:val="20"/>
        </w:rPr>
        <w:t>I</w:t>
      </w:r>
      <w:r w:rsidRPr="008D6244">
        <w:rPr>
          <w:rFonts w:eastAsia="Calibri"/>
          <w:sz w:val="20"/>
          <w:szCs w:val="20"/>
        </w:rPr>
        <w:t>ncreased simplicity, transparency, and comparability</w:t>
      </w:r>
      <w:r w:rsidR="009462AB" w:rsidRPr="008D6244">
        <w:rPr>
          <w:rFonts w:eastAsia="Calibri"/>
          <w:sz w:val="20"/>
          <w:szCs w:val="20"/>
        </w:rPr>
        <w:t>;</w:t>
      </w:r>
    </w:p>
    <w:p w:rsidR="003B14F8" w:rsidRPr="008D6244" w:rsidRDefault="003B14F8" w:rsidP="00E7321B">
      <w:pPr>
        <w:numPr>
          <w:ilvl w:val="0"/>
          <w:numId w:val="47"/>
        </w:numPr>
        <w:tabs>
          <w:tab w:val="left" w:pos="1710"/>
          <w:tab w:val="left" w:pos="1890"/>
        </w:tabs>
        <w:spacing w:after="120" w:line="240" w:lineRule="exact"/>
        <w:ind w:left="1267" w:right="1267" w:firstLine="443"/>
        <w:contextualSpacing/>
        <w:jc w:val="both"/>
        <w:rPr>
          <w:rFonts w:eastAsia="Calibri"/>
          <w:sz w:val="20"/>
          <w:szCs w:val="20"/>
        </w:rPr>
      </w:pPr>
      <w:r w:rsidRPr="008D6244">
        <w:rPr>
          <w:rFonts w:eastAsia="Calibri"/>
          <w:sz w:val="20"/>
          <w:szCs w:val="20"/>
        </w:rPr>
        <w:t xml:space="preserve">Impact:  </w:t>
      </w:r>
      <w:r w:rsidR="007F7DF8" w:rsidRPr="008D6244">
        <w:rPr>
          <w:rFonts w:eastAsia="Calibri"/>
          <w:sz w:val="20"/>
          <w:szCs w:val="20"/>
        </w:rPr>
        <w:t>I</w:t>
      </w:r>
      <w:r w:rsidR="00A04D1A" w:rsidRPr="008D6244">
        <w:rPr>
          <w:rFonts w:eastAsia="Calibri"/>
          <w:sz w:val="20"/>
          <w:szCs w:val="20"/>
        </w:rPr>
        <w:t xml:space="preserve">ndirect </w:t>
      </w:r>
      <w:r w:rsidRPr="008D6244">
        <w:rPr>
          <w:rFonts w:eastAsia="Calibri"/>
          <w:sz w:val="20"/>
          <w:szCs w:val="20"/>
        </w:rPr>
        <w:t xml:space="preserve">fixed costs are no longer separately defined and subject to full funding from </w:t>
      </w:r>
      <w:r w:rsidR="005E031E" w:rsidRPr="008D6244">
        <w:rPr>
          <w:rFonts w:eastAsia="Calibri"/>
          <w:sz w:val="20"/>
          <w:szCs w:val="20"/>
        </w:rPr>
        <w:t>core resources</w:t>
      </w:r>
      <w:r w:rsidR="009462AB" w:rsidRPr="008D6244">
        <w:rPr>
          <w:rFonts w:eastAsia="Calibri"/>
          <w:sz w:val="20"/>
          <w:szCs w:val="20"/>
        </w:rPr>
        <w:t>;</w:t>
      </w:r>
      <w:r w:rsidRPr="008D6244">
        <w:rPr>
          <w:rFonts w:eastAsia="Calibri"/>
          <w:sz w:val="20"/>
          <w:szCs w:val="20"/>
        </w:rPr>
        <w:t xml:space="preserve"> </w:t>
      </w:r>
    </w:p>
    <w:p w:rsidR="003B14F8" w:rsidRPr="008D6244" w:rsidRDefault="003B14F8" w:rsidP="00E7321B">
      <w:pPr>
        <w:numPr>
          <w:ilvl w:val="0"/>
          <w:numId w:val="47"/>
        </w:numPr>
        <w:tabs>
          <w:tab w:val="left" w:pos="1710"/>
          <w:tab w:val="left" w:pos="1890"/>
        </w:tabs>
        <w:spacing w:after="120" w:line="240" w:lineRule="exact"/>
        <w:ind w:left="1267" w:right="1267" w:firstLine="443"/>
        <w:contextualSpacing/>
        <w:jc w:val="both"/>
        <w:rPr>
          <w:rFonts w:eastAsia="Calibri"/>
          <w:sz w:val="20"/>
          <w:szCs w:val="20"/>
        </w:rPr>
      </w:pPr>
      <w:r w:rsidRPr="008D6244">
        <w:rPr>
          <w:rFonts w:eastAsia="Calibri"/>
          <w:sz w:val="20"/>
          <w:szCs w:val="20"/>
        </w:rPr>
        <w:t xml:space="preserve">Funding:  </w:t>
      </w:r>
      <w:r w:rsidR="007F7DF8" w:rsidRPr="008D6244">
        <w:rPr>
          <w:rFonts w:eastAsia="Calibri"/>
          <w:sz w:val="20"/>
          <w:szCs w:val="20"/>
        </w:rPr>
        <w:t>E</w:t>
      </w:r>
      <w:r w:rsidRPr="008D6244">
        <w:rPr>
          <w:rFonts w:eastAsia="Calibri"/>
          <w:sz w:val="20"/>
          <w:szCs w:val="20"/>
        </w:rPr>
        <w:t xml:space="preserve">nhanced complementarity between </w:t>
      </w:r>
      <w:r w:rsidR="005E031E" w:rsidRPr="008D6244">
        <w:rPr>
          <w:rFonts w:eastAsia="Calibri"/>
          <w:sz w:val="20"/>
          <w:szCs w:val="20"/>
        </w:rPr>
        <w:t>core resources and non-core</w:t>
      </w:r>
      <w:r w:rsidRPr="008D6244">
        <w:rPr>
          <w:rFonts w:eastAsia="Calibri"/>
          <w:sz w:val="20"/>
          <w:szCs w:val="20"/>
        </w:rPr>
        <w:t xml:space="preserve"> resources in funding </w:t>
      </w:r>
      <w:r w:rsidR="00A04D1A" w:rsidRPr="008D6244">
        <w:rPr>
          <w:rFonts w:eastAsia="Calibri"/>
          <w:sz w:val="20"/>
          <w:szCs w:val="20"/>
        </w:rPr>
        <w:t>management</w:t>
      </w:r>
      <w:r w:rsidR="00AC0F74" w:rsidRPr="008D6244">
        <w:rPr>
          <w:rFonts w:eastAsia="Calibri"/>
          <w:sz w:val="20"/>
          <w:szCs w:val="20"/>
        </w:rPr>
        <w:t xml:space="preserve"> costs</w:t>
      </w:r>
      <w:r w:rsidR="005E031E" w:rsidRPr="008D6244">
        <w:rPr>
          <w:rFonts w:eastAsia="Calibri"/>
          <w:sz w:val="20"/>
          <w:szCs w:val="20"/>
        </w:rPr>
        <w:t xml:space="preserve">, </w:t>
      </w:r>
      <w:r w:rsidR="002458EB" w:rsidRPr="008D6244">
        <w:rPr>
          <w:rFonts w:eastAsia="Calibri"/>
          <w:sz w:val="20"/>
          <w:szCs w:val="20"/>
        </w:rPr>
        <w:t>coupled with an assured level of core resources available to fund those critical</w:t>
      </w:r>
      <w:r w:rsidR="001733DB" w:rsidRPr="008D6244">
        <w:rPr>
          <w:rFonts w:eastAsia="Calibri"/>
          <w:sz w:val="20"/>
          <w:szCs w:val="20"/>
        </w:rPr>
        <w:t>, cross-cutting</w:t>
      </w:r>
      <w:r w:rsidR="002458EB" w:rsidRPr="008D6244">
        <w:rPr>
          <w:rFonts w:eastAsia="Calibri"/>
          <w:sz w:val="20"/>
          <w:szCs w:val="20"/>
        </w:rPr>
        <w:t xml:space="preserve"> functions</w:t>
      </w:r>
      <w:r w:rsidR="001733DB" w:rsidRPr="008D6244">
        <w:rPr>
          <w:rFonts w:eastAsia="Calibri"/>
          <w:sz w:val="20"/>
          <w:szCs w:val="20"/>
        </w:rPr>
        <w:t xml:space="preserve"> that</w:t>
      </w:r>
      <w:r w:rsidR="002458EB" w:rsidRPr="008D6244">
        <w:rPr>
          <w:rFonts w:eastAsia="Calibri"/>
          <w:sz w:val="20"/>
          <w:szCs w:val="20"/>
        </w:rPr>
        <w:t xml:space="preserve"> underpin the integrity of the business models and mandates of the agencies.</w:t>
      </w:r>
    </w:p>
    <w:p w:rsidR="000E67C0" w:rsidRPr="008D6244" w:rsidRDefault="00477168" w:rsidP="008D6244">
      <w:pPr>
        <w:numPr>
          <w:ilvl w:val="0"/>
          <w:numId w:val="72"/>
        </w:numPr>
        <w:spacing w:after="120" w:line="240" w:lineRule="exact"/>
        <w:ind w:left="1267" w:right="1267" w:firstLine="0"/>
        <w:jc w:val="both"/>
        <w:rPr>
          <w:sz w:val="20"/>
          <w:szCs w:val="20"/>
        </w:rPr>
      </w:pPr>
      <w:r w:rsidRPr="008D6244">
        <w:rPr>
          <w:rStyle w:val="aff0"/>
          <w:color w:val="auto"/>
          <w:sz w:val="20"/>
          <w:szCs w:val="20"/>
          <w:u w:val="none"/>
        </w:rPr>
        <w:t>The current cost</w:t>
      </w:r>
      <w:r w:rsidR="007F7DF8" w:rsidRPr="008D6244">
        <w:rPr>
          <w:rStyle w:val="aff0"/>
          <w:color w:val="auto"/>
          <w:sz w:val="20"/>
          <w:szCs w:val="20"/>
          <w:u w:val="none"/>
        </w:rPr>
        <w:t>-</w:t>
      </w:r>
      <w:r w:rsidRPr="008D6244">
        <w:rPr>
          <w:rStyle w:val="aff0"/>
          <w:color w:val="auto"/>
          <w:sz w:val="20"/>
          <w:szCs w:val="20"/>
          <w:u w:val="none"/>
        </w:rPr>
        <w:t>recovery methodology</w:t>
      </w:r>
      <w:r w:rsidR="007D1FC1" w:rsidRPr="008D6244">
        <w:rPr>
          <w:rStyle w:val="aff0"/>
          <w:color w:val="auto"/>
          <w:sz w:val="20"/>
          <w:szCs w:val="20"/>
          <w:u w:val="none"/>
        </w:rPr>
        <w:t xml:space="preserve"> and cost</w:t>
      </w:r>
      <w:r w:rsidR="00AB230E" w:rsidRPr="008D6244">
        <w:rPr>
          <w:rStyle w:val="aff0"/>
          <w:color w:val="auto"/>
          <w:sz w:val="20"/>
          <w:szCs w:val="20"/>
          <w:u w:val="none"/>
        </w:rPr>
        <w:t>-</w:t>
      </w:r>
      <w:r w:rsidR="007D1FC1" w:rsidRPr="008D6244">
        <w:rPr>
          <w:rStyle w:val="aff0"/>
          <w:color w:val="auto"/>
          <w:sz w:val="20"/>
          <w:szCs w:val="20"/>
          <w:u w:val="none"/>
        </w:rPr>
        <w:t>recovery rates are</w:t>
      </w:r>
      <w:r w:rsidRPr="008D6244">
        <w:rPr>
          <w:rStyle w:val="aff0"/>
          <w:color w:val="auto"/>
          <w:sz w:val="20"/>
          <w:szCs w:val="20"/>
          <w:u w:val="none"/>
        </w:rPr>
        <w:t xml:space="preserve"> </w:t>
      </w:r>
      <w:r w:rsidR="007F7DF8" w:rsidRPr="008D6244">
        <w:rPr>
          <w:rStyle w:val="aff0"/>
          <w:color w:val="auto"/>
          <w:sz w:val="20"/>
          <w:szCs w:val="20"/>
          <w:u w:val="none"/>
        </w:rPr>
        <w:t>presen</w:t>
      </w:r>
      <w:r w:rsidRPr="008D6244">
        <w:rPr>
          <w:rStyle w:val="aff0"/>
          <w:color w:val="auto"/>
          <w:sz w:val="20"/>
          <w:szCs w:val="20"/>
          <w:u w:val="none"/>
        </w:rPr>
        <w:t>t</w:t>
      </w:r>
      <w:r w:rsidR="007D1FC1" w:rsidRPr="008D6244">
        <w:rPr>
          <w:rStyle w:val="aff0"/>
          <w:color w:val="auto"/>
          <w:sz w:val="20"/>
          <w:szCs w:val="20"/>
          <w:u w:val="none"/>
        </w:rPr>
        <w:t>ed in more detail in Annex 3</w:t>
      </w:r>
      <w:r w:rsidR="00A04D1A" w:rsidRPr="008D6244">
        <w:rPr>
          <w:rStyle w:val="aff0"/>
          <w:color w:val="auto"/>
          <w:sz w:val="20"/>
          <w:szCs w:val="20"/>
          <w:u w:val="none"/>
        </w:rPr>
        <w:t>.</w:t>
      </w:r>
      <w:r w:rsidRPr="008D6244">
        <w:rPr>
          <w:rStyle w:val="aff0"/>
          <w:color w:val="auto"/>
          <w:sz w:val="20"/>
          <w:szCs w:val="20"/>
          <w:u w:val="none"/>
        </w:rPr>
        <w:t xml:space="preserve"> </w:t>
      </w:r>
      <w:r w:rsidR="00AF6ABA" w:rsidRPr="008D6244">
        <w:rPr>
          <w:rStyle w:val="aff0"/>
          <w:color w:val="auto"/>
          <w:sz w:val="20"/>
          <w:szCs w:val="20"/>
          <w:u w:val="none"/>
        </w:rPr>
        <w:t xml:space="preserve"> </w:t>
      </w:r>
      <w:r w:rsidR="007F7DF8" w:rsidRPr="008D6244">
        <w:rPr>
          <w:rStyle w:val="aff0"/>
          <w:color w:val="auto"/>
          <w:sz w:val="20"/>
          <w:szCs w:val="20"/>
          <w:u w:val="none"/>
        </w:rPr>
        <w:t>I</w:t>
      </w:r>
      <w:r w:rsidR="00AF6ABA" w:rsidRPr="008D6244">
        <w:rPr>
          <w:rStyle w:val="aff0"/>
          <w:color w:val="auto"/>
          <w:sz w:val="20"/>
          <w:szCs w:val="20"/>
          <w:u w:val="none"/>
        </w:rPr>
        <w:t xml:space="preserve">t is proposed that no </w:t>
      </w:r>
      <w:proofErr w:type="spellStart"/>
      <w:r w:rsidR="00AF6ABA" w:rsidRPr="008D6244">
        <w:rPr>
          <w:rStyle w:val="aff0"/>
          <w:color w:val="auto"/>
          <w:sz w:val="20"/>
          <w:szCs w:val="20"/>
          <w:u w:val="none"/>
        </w:rPr>
        <w:t>futher</w:t>
      </w:r>
      <w:proofErr w:type="spellEnd"/>
      <w:r w:rsidR="00AF6ABA" w:rsidRPr="008D6244">
        <w:rPr>
          <w:rStyle w:val="aff0"/>
          <w:color w:val="auto"/>
          <w:sz w:val="20"/>
          <w:szCs w:val="20"/>
          <w:u w:val="none"/>
        </w:rPr>
        <w:t xml:space="preserve"> distinction </w:t>
      </w:r>
      <w:r w:rsidR="007F7643" w:rsidRPr="008D6244">
        <w:rPr>
          <w:rStyle w:val="aff0"/>
          <w:color w:val="auto"/>
          <w:sz w:val="20"/>
          <w:szCs w:val="20"/>
          <w:u w:val="none"/>
        </w:rPr>
        <w:t>be</w:t>
      </w:r>
      <w:r w:rsidR="00AF6ABA" w:rsidRPr="008D6244">
        <w:rPr>
          <w:rStyle w:val="aff0"/>
          <w:color w:val="auto"/>
          <w:sz w:val="20"/>
          <w:szCs w:val="20"/>
          <w:u w:val="none"/>
        </w:rPr>
        <w:t xml:space="preserve"> made between </w:t>
      </w:r>
      <w:r w:rsidR="00A04D1A" w:rsidRPr="008D6244">
        <w:rPr>
          <w:rStyle w:val="aff0"/>
          <w:color w:val="auto"/>
          <w:sz w:val="20"/>
          <w:szCs w:val="20"/>
          <w:u w:val="none"/>
        </w:rPr>
        <w:t xml:space="preserve">indirect </w:t>
      </w:r>
      <w:r w:rsidR="00AF6ABA" w:rsidRPr="008D6244">
        <w:rPr>
          <w:rStyle w:val="aff0"/>
          <w:color w:val="auto"/>
          <w:sz w:val="20"/>
          <w:szCs w:val="20"/>
          <w:u w:val="none"/>
        </w:rPr>
        <w:t xml:space="preserve">fixed and </w:t>
      </w:r>
      <w:r w:rsidR="00A04D1A" w:rsidRPr="008D6244">
        <w:rPr>
          <w:rStyle w:val="aff0"/>
          <w:color w:val="auto"/>
          <w:sz w:val="20"/>
          <w:szCs w:val="20"/>
          <w:u w:val="none"/>
        </w:rPr>
        <w:t xml:space="preserve">indirect </w:t>
      </w:r>
      <w:r w:rsidR="00AF6ABA" w:rsidRPr="008D6244">
        <w:rPr>
          <w:rStyle w:val="aff0"/>
          <w:color w:val="auto"/>
          <w:sz w:val="20"/>
          <w:szCs w:val="20"/>
          <w:u w:val="none"/>
        </w:rPr>
        <w:t>variable costs.</w:t>
      </w:r>
      <w:r w:rsidRPr="008D6244">
        <w:rPr>
          <w:sz w:val="20"/>
          <w:szCs w:val="20"/>
        </w:rPr>
        <w:t xml:space="preserve">  This </w:t>
      </w:r>
      <w:r w:rsidR="00A04D1A" w:rsidRPr="008D6244">
        <w:rPr>
          <w:sz w:val="20"/>
          <w:szCs w:val="20"/>
        </w:rPr>
        <w:t>is</w:t>
      </w:r>
      <w:r w:rsidRPr="008D6244">
        <w:rPr>
          <w:sz w:val="20"/>
          <w:szCs w:val="20"/>
        </w:rPr>
        <w:t xml:space="preserve"> </w:t>
      </w:r>
      <w:r w:rsidR="004F0034" w:rsidRPr="008D6244">
        <w:rPr>
          <w:sz w:val="20"/>
          <w:szCs w:val="20"/>
        </w:rPr>
        <w:t xml:space="preserve">to achieve greater </w:t>
      </w:r>
      <w:r w:rsidR="00AF6ABA" w:rsidRPr="008D6244">
        <w:rPr>
          <w:sz w:val="20"/>
          <w:szCs w:val="20"/>
        </w:rPr>
        <w:t>simplicity and transparency</w:t>
      </w:r>
      <w:r w:rsidR="00A04D1A" w:rsidRPr="008D6244">
        <w:rPr>
          <w:sz w:val="20"/>
          <w:szCs w:val="20"/>
        </w:rPr>
        <w:t>, and to</w:t>
      </w:r>
      <w:r w:rsidR="00AF6ABA" w:rsidRPr="008D6244">
        <w:rPr>
          <w:sz w:val="20"/>
          <w:szCs w:val="20"/>
        </w:rPr>
        <w:t xml:space="preserve"> address the increasing imbalance between core and non-core resources relative to the funding of </w:t>
      </w:r>
      <w:r w:rsidR="007F7643" w:rsidRPr="008D6244">
        <w:rPr>
          <w:sz w:val="20"/>
          <w:szCs w:val="20"/>
        </w:rPr>
        <w:t xml:space="preserve">total </w:t>
      </w:r>
      <w:r w:rsidR="00AF6ABA" w:rsidRPr="008D6244">
        <w:rPr>
          <w:sz w:val="20"/>
          <w:szCs w:val="20"/>
        </w:rPr>
        <w:t xml:space="preserve">organizational costs. </w:t>
      </w:r>
    </w:p>
    <w:p w:rsidR="00D46532" w:rsidRPr="008D6244" w:rsidRDefault="001733DB" w:rsidP="008D6244">
      <w:pPr>
        <w:numPr>
          <w:ilvl w:val="0"/>
          <w:numId w:val="72"/>
        </w:numPr>
        <w:spacing w:after="120" w:line="240" w:lineRule="exact"/>
        <w:ind w:left="1267" w:right="1267" w:firstLine="0"/>
        <w:jc w:val="both"/>
        <w:rPr>
          <w:sz w:val="20"/>
          <w:szCs w:val="20"/>
        </w:rPr>
      </w:pPr>
      <w:r w:rsidRPr="008D6244">
        <w:rPr>
          <w:sz w:val="20"/>
          <w:szCs w:val="20"/>
        </w:rPr>
        <w:t>The proposed approach</w:t>
      </w:r>
      <w:r w:rsidR="00F15A20" w:rsidRPr="008D6244">
        <w:rPr>
          <w:sz w:val="20"/>
          <w:szCs w:val="20"/>
        </w:rPr>
        <w:t xml:space="preserve"> is </w:t>
      </w:r>
      <w:r w:rsidRPr="008D6244">
        <w:rPr>
          <w:sz w:val="20"/>
          <w:szCs w:val="20"/>
        </w:rPr>
        <w:t>supported by</w:t>
      </w:r>
      <w:r w:rsidR="00AF6ABA" w:rsidRPr="008D6244">
        <w:rPr>
          <w:sz w:val="20"/>
          <w:szCs w:val="20"/>
        </w:rPr>
        <w:t xml:space="preserve"> the results of the benchmarking exercise</w:t>
      </w:r>
      <w:r w:rsidR="004532C8" w:rsidRPr="008D6244">
        <w:rPr>
          <w:sz w:val="20"/>
          <w:szCs w:val="20"/>
        </w:rPr>
        <w:t>.</w:t>
      </w:r>
      <w:r w:rsidR="0026603C" w:rsidRPr="008D6244">
        <w:rPr>
          <w:sz w:val="20"/>
          <w:szCs w:val="20"/>
        </w:rPr>
        <w:t xml:space="preserve"> </w:t>
      </w:r>
      <w:r w:rsidR="00AF6ABA" w:rsidRPr="008D6244">
        <w:rPr>
          <w:sz w:val="20"/>
          <w:szCs w:val="20"/>
        </w:rPr>
        <w:t xml:space="preserve"> In addition</w:t>
      </w:r>
      <w:r w:rsidR="00477168" w:rsidRPr="008D6244">
        <w:rPr>
          <w:sz w:val="20"/>
          <w:szCs w:val="20"/>
        </w:rPr>
        <w:t xml:space="preserve">, </w:t>
      </w:r>
      <w:r w:rsidRPr="008D6244">
        <w:rPr>
          <w:sz w:val="20"/>
          <w:szCs w:val="20"/>
        </w:rPr>
        <w:t xml:space="preserve">it is aligned with </w:t>
      </w:r>
      <w:r w:rsidR="00477168" w:rsidRPr="008D6244">
        <w:rPr>
          <w:sz w:val="20"/>
          <w:szCs w:val="20"/>
        </w:rPr>
        <w:t>the new cost</w:t>
      </w:r>
      <w:r w:rsidR="004F0034" w:rsidRPr="008D6244">
        <w:rPr>
          <w:sz w:val="20"/>
          <w:szCs w:val="20"/>
        </w:rPr>
        <w:t>-</w:t>
      </w:r>
      <w:r w:rsidR="00477168" w:rsidRPr="008D6244">
        <w:rPr>
          <w:sz w:val="20"/>
          <w:szCs w:val="20"/>
        </w:rPr>
        <w:t>classification categories and definitions a</w:t>
      </w:r>
      <w:r w:rsidRPr="008D6244">
        <w:rPr>
          <w:sz w:val="20"/>
          <w:szCs w:val="20"/>
        </w:rPr>
        <w:t>pproved in decision 2010/32 by the UNDP/UNFPA Executive Board and</w:t>
      </w:r>
      <w:r w:rsidR="00675476" w:rsidRPr="008D6244">
        <w:rPr>
          <w:sz w:val="20"/>
          <w:szCs w:val="20"/>
        </w:rPr>
        <w:t xml:space="preserve"> decision 2010/20</w:t>
      </w:r>
      <w:r w:rsidRPr="008D6244">
        <w:rPr>
          <w:sz w:val="20"/>
          <w:szCs w:val="20"/>
        </w:rPr>
        <w:t xml:space="preserve"> by the UNICEF Executive Board as </w:t>
      </w:r>
      <w:r w:rsidR="00D46532" w:rsidRPr="008D6244">
        <w:rPr>
          <w:sz w:val="20"/>
          <w:szCs w:val="20"/>
        </w:rPr>
        <w:t>defined below.</w:t>
      </w:r>
    </w:p>
    <w:p w:rsidR="00477168" w:rsidRPr="008D6244" w:rsidRDefault="00477168" w:rsidP="00E7321B">
      <w:pPr>
        <w:pStyle w:val="a"/>
        <w:numPr>
          <w:ilvl w:val="0"/>
          <w:numId w:val="55"/>
        </w:numPr>
        <w:tabs>
          <w:tab w:val="left" w:pos="2070"/>
        </w:tabs>
        <w:spacing w:before="0" w:after="120" w:line="240" w:lineRule="exact"/>
        <w:ind w:left="1267" w:right="1267" w:firstLine="533"/>
        <w:contextualSpacing w:val="0"/>
        <w:jc w:val="both"/>
        <w:rPr>
          <w:rFonts w:ascii="Times New Roman" w:hAnsi="Times New Roman"/>
        </w:rPr>
      </w:pPr>
      <w:r w:rsidRPr="008D6244">
        <w:rPr>
          <w:rFonts w:ascii="Times New Roman" w:hAnsi="Times New Roman"/>
          <w:bCs/>
        </w:rPr>
        <w:t xml:space="preserve">Development </w:t>
      </w:r>
      <w:r w:rsidR="00FA34D0" w:rsidRPr="008D6244">
        <w:rPr>
          <w:rFonts w:ascii="Times New Roman" w:hAnsi="Times New Roman"/>
          <w:bCs/>
        </w:rPr>
        <w:t>a</w:t>
      </w:r>
      <w:r w:rsidRPr="008D6244">
        <w:rPr>
          <w:rFonts w:ascii="Times New Roman" w:hAnsi="Times New Roman"/>
          <w:bCs/>
        </w:rPr>
        <w:t>ctivities</w:t>
      </w:r>
      <w:r w:rsidR="004F0034" w:rsidRPr="008D6244">
        <w:rPr>
          <w:rFonts w:ascii="Times New Roman" w:hAnsi="Times New Roman"/>
          <w:bCs/>
        </w:rPr>
        <w:t>:</w:t>
      </w:r>
      <w:r w:rsidRPr="008D6244">
        <w:rPr>
          <w:rFonts w:ascii="Times New Roman" w:hAnsi="Times New Roman"/>
        </w:rPr>
        <w:t xml:space="preserve"> These comprise costs associated with 'programmes' and 'development  effectiveness' activities which contribute to, and are essential for the realization of effective development results, as follows:</w:t>
      </w:r>
    </w:p>
    <w:p w:rsidR="00477168" w:rsidRPr="008D6244" w:rsidRDefault="00E337D1" w:rsidP="00E7321B">
      <w:pPr>
        <w:pStyle w:val="a0"/>
        <w:numPr>
          <w:ilvl w:val="0"/>
          <w:numId w:val="56"/>
        </w:numPr>
        <w:tabs>
          <w:tab w:val="left" w:pos="2160"/>
        </w:tabs>
        <w:spacing w:before="0" w:after="120" w:line="240" w:lineRule="exact"/>
        <w:ind w:left="1267" w:right="1267" w:firstLine="533"/>
        <w:contextualSpacing w:val="0"/>
        <w:jc w:val="both"/>
        <w:rPr>
          <w:rFonts w:ascii="Times New Roman" w:hAnsi="Times New Roman"/>
          <w:i/>
          <w:iCs/>
        </w:rPr>
      </w:pPr>
      <w:r w:rsidRPr="008D6244">
        <w:rPr>
          <w:rFonts w:ascii="Times New Roman" w:hAnsi="Times New Roman"/>
          <w:i/>
          <w:iCs/>
        </w:rPr>
        <w:t xml:space="preserve"> </w:t>
      </w:r>
      <w:r w:rsidR="00477168" w:rsidRPr="008D6244">
        <w:rPr>
          <w:rFonts w:ascii="Times New Roman" w:hAnsi="Times New Roman"/>
          <w:i/>
          <w:iCs/>
        </w:rPr>
        <w:t>Programmes</w:t>
      </w:r>
      <w:r w:rsidR="00FA34D0" w:rsidRPr="008D6244">
        <w:rPr>
          <w:rFonts w:ascii="Times New Roman" w:hAnsi="Times New Roman"/>
          <w:i/>
          <w:iCs/>
        </w:rPr>
        <w:t>:</w:t>
      </w:r>
      <w:r w:rsidR="00477168" w:rsidRPr="008D6244">
        <w:rPr>
          <w:rFonts w:ascii="Times New Roman" w:hAnsi="Times New Roman"/>
        </w:rPr>
        <w:t xml:space="preserve"> </w:t>
      </w:r>
      <w:r w:rsidR="00FA34D0" w:rsidRPr="008D6244">
        <w:rPr>
          <w:rFonts w:ascii="Times New Roman" w:hAnsi="Times New Roman"/>
        </w:rPr>
        <w:t>A</w:t>
      </w:r>
      <w:r w:rsidR="00477168" w:rsidRPr="008D6244">
        <w:rPr>
          <w:rFonts w:ascii="Times New Roman" w:hAnsi="Times New Roman"/>
        </w:rPr>
        <w:t>ctivities and associated costs traced to specific programme components or projects, which contribute to delivery of development results contained in country/regional/global programme documents or other programming arrangements.</w:t>
      </w:r>
    </w:p>
    <w:p w:rsidR="00477168" w:rsidRPr="008D6244" w:rsidRDefault="00E337D1" w:rsidP="00E7321B">
      <w:pPr>
        <w:pStyle w:val="a0"/>
        <w:numPr>
          <w:ilvl w:val="0"/>
          <w:numId w:val="56"/>
        </w:numPr>
        <w:tabs>
          <w:tab w:val="left" w:pos="2160"/>
        </w:tabs>
        <w:spacing w:before="0" w:after="120" w:line="240" w:lineRule="exact"/>
        <w:ind w:left="1267" w:right="1267" w:firstLine="533"/>
        <w:contextualSpacing w:val="0"/>
        <w:jc w:val="both"/>
        <w:rPr>
          <w:rFonts w:ascii="Times New Roman" w:hAnsi="Times New Roman"/>
        </w:rPr>
      </w:pPr>
      <w:r w:rsidRPr="008D6244">
        <w:rPr>
          <w:rFonts w:ascii="Times New Roman" w:hAnsi="Times New Roman"/>
          <w:i/>
          <w:iCs/>
        </w:rPr>
        <w:t xml:space="preserve"> </w:t>
      </w:r>
      <w:r w:rsidR="00477168" w:rsidRPr="008D6244">
        <w:rPr>
          <w:rFonts w:ascii="Times New Roman" w:hAnsi="Times New Roman"/>
          <w:i/>
          <w:iCs/>
        </w:rPr>
        <w:t xml:space="preserve">Development </w:t>
      </w:r>
      <w:r w:rsidR="00FA34D0" w:rsidRPr="008D6244">
        <w:rPr>
          <w:rFonts w:ascii="Times New Roman" w:hAnsi="Times New Roman"/>
          <w:i/>
          <w:iCs/>
        </w:rPr>
        <w:t>e</w:t>
      </w:r>
      <w:r w:rsidR="00477168" w:rsidRPr="008D6244">
        <w:rPr>
          <w:rFonts w:ascii="Times New Roman" w:hAnsi="Times New Roman"/>
          <w:i/>
          <w:iCs/>
        </w:rPr>
        <w:t>ffectiveness</w:t>
      </w:r>
      <w:r w:rsidR="00FA34D0" w:rsidRPr="008D6244">
        <w:rPr>
          <w:rFonts w:ascii="Times New Roman" w:hAnsi="Times New Roman"/>
          <w:i/>
          <w:iCs/>
        </w:rPr>
        <w:t>:</w:t>
      </w:r>
      <w:r w:rsidR="00477168" w:rsidRPr="008D6244">
        <w:rPr>
          <w:rFonts w:ascii="Times New Roman" w:hAnsi="Times New Roman"/>
        </w:rPr>
        <w:t xml:space="preserve"> </w:t>
      </w:r>
      <w:r w:rsidR="00FA34D0" w:rsidRPr="008D6244">
        <w:rPr>
          <w:rFonts w:ascii="Times New Roman" w:hAnsi="Times New Roman"/>
        </w:rPr>
        <w:t>T</w:t>
      </w:r>
      <w:r w:rsidR="00477168" w:rsidRPr="008D6244">
        <w:rPr>
          <w:rFonts w:ascii="Times New Roman" w:hAnsi="Times New Roman"/>
        </w:rPr>
        <w:t xml:space="preserve">he costs of activities of a policy-advisory, technical and implementation nature that are needed </w:t>
      </w:r>
      <w:r w:rsidR="00FA34D0" w:rsidRPr="008D6244">
        <w:rPr>
          <w:rFonts w:ascii="Times New Roman" w:hAnsi="Times New Roman"/>
        </w:rPr>
        <w:t xml:space="preserve">to achieve </w:t>
      </w:r>
      <w:r w:rsidR="00477168" w:rsidRPr="008D6244">
        <w:rPr>
          <w:rFonts w:ascii="Times New Roman" w:hAnsi="Times New Roman"/>
        </w:rPr>
        <w:t xml:space="preserve">the objectives of programmes and projects in the focus areas of the organisations.  These inputs are essential to the delivery of development results, and are not included in specific programme components or projects in country, regional, or global programme documents. </w:t>
      </w:r>
    </w:p>
    <w:p w:rsidR="00E473B2" w:rsidRPr="008D6244" w:rsidRDefault="00477168" w:rsidP="00E7321B">
      <w:pPr>
        <w:pStyle w:val="a"/>
        <w:numPr>
          <w:ilvl w:val="0"/>
          <w:numId w:val="55"/>
        </w:numPr>
        <w:tabs>
          <w:tab w:val="left" w:pos="2070"/>
        </w:tabs>
        <w:spacing w:before="0" w:after="120" w:line="240" w:lineRule="exact"/>
        <w:ind w:left="1267" w:right="1267" w:firstLine="443"/>
        <w:contextualSpacing w:val="0"/>
        <w:jc w:val="both"/>
        <w:rPr>
          <w:rFonts w:ascii="Times New Roman" w:hAnsi="Times New Roman"/>
        </w:rPr>
      </w:pPr>
      <w:r w:rsidRPr="008D6244">
        <w:rPr>
          <w:rFonts w:ascii="Times New Roman" w:hAnsi="Times New Roman"/>
          <w:bCs/>
        </w:rPr>
        <w:t>Management</w:t>
      </w:r>
      <w:r w:rsidR="00FA34D0" w:rsidRPr="008D6244">
        <w:rPr>
          <w:rFonts w:ascii="Times New Roman" w:hAnsi="Times New Roman"/>
          <w:bCs/>
        </w:rPr>
        <w:t>:</w:t>
      </w:r>
      <w:r w:rsidRPr="008D6244">
        <w:rPr>
          <w:rFonts w:ascii="Times New Roman" w:hAnsi="Times New Roman"/>
        </w:rPr>
        <w:t xml:space="preserve"> This comprises activities and associated costs whose primary function is the promotion of the identity, direction and well-being of an organisation. These include executive direction, representation, external relations and partnerships, corporate communications, legal, oversight, audit, corporate evaluation, information technology, finance, administration, security and human resources.</w:t>
      </w:r>
    </w:p>
    <w:p w:rsidR="00F15A20" w:rsidRPr="008D6244" w:rsidRDefault="00F15A20" w:rsidP="00E7321B">
      <w:pPr>
        <w:pStyle w:val="a"/>
        <w:numPr>
          <w:ilvl w:val="0"/>
          <w:numId w:val="55"/>
        </w:numPr>
        <w:tabs>
          <w:tab w:val="left" w:pos="2070"/>
        </w:tabs>
        <w:spacing w:before="0" w:after="120" w:line="240" w:lineRule="exact"/>
        <w:ind w:left="1267" w:right="1267" w:firstLine="443"/>
        <w:contextualSpacing w:val="0"/>
        <w:jc w:val="both"/>
        <w:rPr>
          <w:rFonts w:ascii="Times New Roman" w:hAnsi="Times New Roman"/>
        </w:rPr>
      </w:pPr>
      <w:r w:rsidRPr="008D6244">
        <w:rPr>
          <w:rFonts w:ascii="Times New Roman" w:hAnsi="Times New Roman"/>
          <w:bCs/>
        </w:rPr>
        <w:t xml:space="preserve">United Nations </w:t>
      </w:r>
      <w:r w:rsidR="00FA34D0" w:rsidRPr="008D6244">
        <w:rPr>
          <w:rFonts w:ascii="Times New Roman" w:hAnsi="Times New Roman"/>
          <w:bCs/>
        </w:rPr>
        <w:t>d</w:t>
      </w:r>
      <w:r w:rsidRPr="008D6244">
        <w:rPr>
          <w:rFonts w:ascii="Times New Roman" w:hAnsi="Times New Roman"/>
          <w:bCs/>
        </w:rPr>
        <w:t xml:space="preserve">evelopment </w:t>
      </w:r>
      <w:r w:rsidR="00FA34D0" w:rsidRPr="008D6244">
        <w:rPr>
          <w:rFonts w:ascii="Times New Roman" w:hAnsi="Times New Roman"/>
          <w:bCs/>
        </w:rPr>
        <w:t>c</w:t>
      </w:r>
      <w:r w:rsidRPr="008D6244">
        <w:rPr>
          <w:rFonts w:ascii="Times New Roman" w:hAnsi="Times New Roman"/>
          <w:bCs/>
        </w:rPr>
        <w:t>oordination</w:t>
      </w:r>
      <w:r w:rsidR="00FA34D0" w:rsidRPr="008D6244">
        <w:rPr>
          <w:rFonts w:ascii="Times New Roman" w:hAnsi="Times New Roman"/>
          <w:bCs/>
        </w:rPr>
        <w:t>:</w:t>
      </w:r>
      <w:r w:rsidRPr="008D6244">
        <w:rPr>
          <w:rFonts w:ascii="Times New Roman" w:hAnsi="Times New Roman"/>
        </w:rPr>
        <w:t xml:space="preserve"> This comprises activities and associated costs supporting the coordination of development activities of the United Nations system</w:t>
      </w:r>
    </w:p>
    <w:p w:rsidR="00477168" w:rsidRPr="008D6244" w:rsidRDefault="00477168" w:rsidP="00E7321B">
      <w:pPr>
        <w:pStyle w:val="a"/>
        <w:numPr>
          <w:ilvl w:val="0"/>
          <w:numId w:val="55"/>
        </w:numPr>
        <w:tabs>
          <w:tab w:val="left" w:pos="2070"/>
        </w:tabs>
        <w:spacing w:before="0" w:after="120" w:line="240" w:lineRule="exact"/>
        <w:ind w:left="1267" w:right="1267" w:firstLine="443"/>
        <w:contextualSpacing w:val="0"/>
        <w:jc w:val="both"/>
        <w:rPr>
          <w:rFonts w:ascii="Times New Roman" w:hAnsi="Times New Roman"/>
          <w:color w:val="FF0000"/>
        </w:rPr>
      </w:pPr>
      <w:r w:rsidRPr="008D6244">
        <w:rPr>
          <w:rFonts w:ascii="Times New Roman" w:hAnsi="Times New Roman"/>
          <w:bCs/>
        </w:rPr>
        <w:t xml:space="preserve">Special </w:t>
      </w:r>
      <w:r w:rsidR="00FA34D0" w:rsidRPr="008D6244">
        <w:rPr>
          <w:rFonts w:ascii="Times New Roman" w:hAnsi="Times New Roman"/>
          <w:bCs/>
        </w:rPr>
        <w:t>p</w:t>
      </w:r>
      <w:r w:rsidRPr="008D6244">
        <w:rPr>
          <w:rFonts w:ascii="Times New Roman" w:hAnsi="Times New Roman"/>
          <w:bCs/>
        </w:rPr>
        <w:t>urpose</w:t>
      </w:r>
      <w:r w:rsidR="009462AB" w:rsidRPr="008D6244">
        <w:rPr>
          <w:rFonts w:ascii="Times New Roman" w:hAnsi="Times New Roman"/>
          <w:bCs/>
        </w:rPr>
        <w:t>:</w:t>
      </w:r>
      <w:r w:rsidRPr="008D6244">
        <w:rPr>
          <w:rFonts w:ascii="Times New Roman" w:hAnsi="Times New Roman"/>
        </w:rPr>
        <w:t xml:space="preserve"> This covers activities and associated costs </w:t>
      </w:r>
      <w:r w:rsidR="009462AB" w:rsidRPr="008D6244">
        <w:rPr>
          <w:rFonts w:ascii="Times New Roman" w:hAnsi="Times New Roman"/>
        </w:rPr>
        <w:t>o</w:t>
      </w:r>
      <w:r w:rsidR="00E473B2" w:rsidRPr="008D6244">
        <w:rPr>
          <w:rFonts w:ascii="Times New Roman" w:hAnsi="Times New Roman"/>
        </w:rPr>
        <w:t>f (a) capital investments; and (b) services for other United Nations organizations.</w:t>
      </w:r>
    </w:p>
    <w:p w:rsidR="00E3630B" w:rsidRPr="008D6244" w:rsidRDefault="00F15A20" w:rsidP="008D6244">
      <w:pPr>
        <w:pStyle w:val="aff1"/>
        <w:numPr>
          <w:ilvl w:val="0"/>
          <w:numId w:val="73"/>
        </w:numPr>
        <w:spacing w:after="120" w:line="240" w:lineRule="exact"/>
        <w:ind w:left="1267" w:right="1267" w:firstLine="0"/>
        <w:jc w:val="both"/>
        <w:rPr>
          <w:rFonts w:ascii="Times New Roman" w:hAnsi="Times New Roman"/>
          <w:sz w:val="20"/>
          <w:szCs w:val="20"/>
          <w:lang w:val="en-GB"/>
        </w:rPr>
      </w:pPr>
      <w:r w:rsidRPr="008D6244">
        <w:rPr>
          <w:rFonts w:ascii="Times New Roman" w:hAnsi="Times New Roman"/>
          <w:sz w:val="20"/>
          <w:szCs w:val="20"/>
          <w:lang w:val="en-GB"/>
        </w:rPr>
        <w:t>In view of the above,</w:t>
      </w:r>
      <w:r w:rsidR="00477168" w:rsidRPr="008D6244">
        <w:rPr>
          <w:rFonts w:ascii="Times New Roman" w:hAnsi="Times New Roman"/>
          <w:sz w:val="20"/>
          <w:szCs w:val="20"/>
          <w:lang w:val="en-GB"/>
        </w:rPr>
        <w:t xml:space="preserve"> a </w:t>
      </w:r>
      <w:r w:rsidR="00477168" w:rsidRPr="008D6244">
        <w:rPr>
          <w:rFonts w:ascii="Times New Roman" w:hAnsi="Times New Roman"/>
          <w:noProof/>
          <w:sz w:val="20"/>
          <w:szCs w:val="20"/>
        </w:rPr>
        <w:t>harmon</w:t>
      </w:r>
      <w:r w:rsidR="009462AB" w:rsidRPr="008D6244">
        <w:rPr>
          <w:rFonts w:ascii="Times New Roman" w:hAnsi="Times New Roman"/>
          <w:noProof/>
          <w:sz w:val="20"/>
          <w:szCs w:val="20"/>
        </w:rPr>
        <w:t>i</w:t>
      </w:r>
      <w:r w:rsidR="00477168" w:rsidRPr="008D6244">
        <w:rPr>
          <w:rFonts w:ascii="Times New Roman" w:hAnsi="Times New Roman"/>
          <w:noProof/>
          <w:sz w:val="20"/>
          <w:szCs w:val="20"/>
        </w:rPr>
        <w:t xml:space="preserve">zed conceptual framework </w:t>
      </w:r>
      <w:r w:rsidR="009462AB" w:rsidRPr="008D6244">
        <w:rPr>
          <w:rFonts w:ascii="Times New Roman" w:hAnsi="Times New Roman"/>
          <w:noProof/>
          <w:sz w:val="20"/>
          <w:szCs w:val="20"/>
        </w:rPr>
        <w:t xml:space="preserve">has been developed to </w:t>
      </w:r>
      <w:r w:rsidR="00477168" w:rsidRPr="008D6244">
        <w:rPr>
          <w:rFonts w:ascii="Times New Roman" w:hAnsi="Times New Roman"/>
          <w:noProof/>
          <w:sz w:val="20"/>
          <w:szCs w:val="20"/>
        </w:rPr>
        <w:t>defin</w:t>
      </w:r>
      <w:r w:rsidR="009462AB" w:rsidRPr="008D6244">
        <w:rPr>
          <w:rFonts w:ascii="Times New Roman" w:hAnsi="Times New Roman"/>
          <w:noProof/>
          <w:sz w:val="20"/>
          <w:szCs w:val="20"/>
        </w:rPr>
        <w:t xml:space="preserve">e </w:t>
      </w:r>
      <w:r w:rsidR="00477168" w:rsidRPr="008D6244">
        <w:rPr>
          <w:rFonts w:ascii="Times New Roman" w:hAnsi="Times New Roman"/>
          <w:noProof/>
          <w:sz w:val="20"/>
          <w:szCs w:val="20"/>
        </w:rPr>
        <w:t>and attribut</w:t>
      </w:r>
      <w:r w:rsidR="009462AB" w:rsidRPr="008D6244">
        <w:rPr>
          <w:rFonts w:ascii="Times New Roman" w:hAnsi="Times New Roman"/>
          <w:noProof/>
          <w:sz w:val="20"/>
          <w:szCs w:val="20"/>
        </w:rPr>
        <w:t>e</w:t>
      </w:r>
      <w:r w:rsidR="00477168" w:rsidRPr="008D6244">
        <w:rPr>
          <w:rFonts w:ascii="Times New Roman" w:hAnsi="Times New Roman"/>
          <w:noProof/>
          <w:sz w:val="20"/>
          <w:szCs w:val="20"/>
        </w:rPr>
        <w:t xml:space="preserve"> organizational costs in the context of the new </w:t>
      </w:r>
      <w:r w:rsidR="009462AB" w:rsidRPr="008D6244">
        <w:rPr>
          <w:rFonts w:ascii="Times New Roman" w:hAnsi="Times New Roman"/>
          <w:noProof/>
          <w:sz w:val="20"/>
          <w:szCs w:val="20"/>
        </w:rPr>
        <w:t>s</w:t>
      </w:r>
      <w:r w:rsidR="00477168" w:rsidRPr="008D6244">
        <w:rPr>
          <w:rFonts w:ascii="Times New Roman" w:hAnsi="Times New Roman"/>
          <w:noProof/>
          <w:sz w:val="20"/>
          <w:szCs w:val="20"/>
        </w:rPr>
        <w:t xml:space="preserve">trategic </w:t>
      </w:r>
      <w:r w:rsidR="009462AB" w:rsidRPr="008D6244">
        <w:rPr>
          <w:rFonts w:ascii="Times New Roman" w:hAnsi="Times New Roman"/>
          <w:noProof/>
          <w:sz w:val="20"/>
          <w:szCs w:val="20"/>
        </w:rPr>
        <w:t>p</w:t>
      </w:r>
      <w:r w:rsidR="00477168" w:rsidRPr="008D6244">
        <w:rPr>
          <w:rFonts w:ascii="Times New Roman" w:hAnsi="Times New Roman"/>
          <w:noProof/>
          <w:sz w:val="20"/>
          <w:szCs w:val="20"/>
        </w:rPr>
        <w:t xml:space="preserve">lan and </w:t>
      </w:r>
      <w:r w:rsidR="009462AB" w:rsidRPr="008D6244">
        <w:rPr>
          <w:rFonts w:ascii="Times New Roman" w:hAnsi="Times New Roman"/>
          <w:noProof/>
          <w:sz w:val="20"/>
          <w:szCs w:val="20"/>
        </w:rPr>
        <w:t>i</w:t>
      </w:r>
      <w:r w:rsidR="00477168" w:rsidRPr="008D6244">
        <w:rPr>
          <w:rFonts w:ascii="Times New Roman" w:hAnsi="Times New Roman"/>
          <w:noProof/>
          <w:sz w:val="20"/>
          <w:szCs w:val="20"/>
        </w:rPr>
        <w:t xml:space="preserve">ntegrated </w:t>
      </w:r>
      <w:r w:rsidR="009462AB" w:rsidRPr="008D6244">
        <w:rPr>
          <w:rFonts w:ascii="Times New Roman" w:hAnsi="Times New Roman"/>
          <w:noProof/>
          <w:sz w:val="20"/>
          <w:szCs w:val="20"/>
        </w:rPr>
        <w:t>b</w:t>
      </w:r>
      <w:r w:rsidR="00477168" w:rsidRPr="008D6244">
        <w:rPr>
          <w:rFonts w:ascii="Times New Roman" w:hAnsi="Times New Roman"/>
          <w:noProof/>
          <w:sz w:val="20"/>
          <w:szCs w:val="20"/>
        </w:rPr>
        <w:t>udget from 2014</w:t>
      </w:r>
      <w:r w:rsidR="00AB230E" w:rsidRPr="008D6244">
        <w:rPr>
          <w:rFonts w:ascii="Times New Roman" w:hAnsi="Times New Roman"/>
          <w:noProof/>
          <w:sz w:val="20"/>
          <w:szCs w:val="20"/>
        </w:rPr>
        <w:t xml:space="preserve">. This </w:t>
      </w:r>
      <w:r w:rsidR="00477168" w:rsidRPr="008D6244">
        <w:rPr>
          <w:rFonts w:ascii="Times New Roman" w:hAnsi="Times New Roman"/>
          <w:noProof/>
          <w:sz w:val="20"/>
          <w:szCs w:val="20"/>
        </w:rPr>
        <w:t xml:space="preserve">  is reflected in Figure </w:t>
      </w:r>
      <w:r w:rsidR="00B17676" w:rsidRPr="008D6244">
        <w:rPr>
          <w:rFonts w:ascii="Times New Roman" w:hAnsi="Times New Roman"/>
          <w:noProof/>
          <w:sz w:val="20"/>
          <w:szCs w:val="20"/>
        </w:rPr>
        <w:t>1</w:t>
      </w:r>
      <w:r w:rsidR="00477168" w:rsidRPr="008D6244">
        <w:rPr>
          <w:rFonts w:ascii="Times New Roman" w:hAnsi="Times New Roman"/>
          <w:noProof/>
          <w:sz w:val="20"/>
          <w:szCs w:val="20"/>
        </w:rPr>
        <w:t xml:space="preserve"> below.  </w:t>
      </w:r>
    </w:p>
    <w:p w:rsidR="00276AB6" w:rsidRPr="008D6244" w:rsidRDefault="00276AB6" w:rsidP="008D6244">
      <w:pPr>
        <w:pStyle w:val="aff1"/>
        <w:spacing w:after="120" w:line="240" w:lineRule="exact"/>
        <w:ind w:left="1267" w:right="1267"/>
        <w:jc w:val="both"/>
        <w:rPr>
          <w:rFonts w:ascii="Times New Roman" w:hAnsi="Times New Roman"/>
          <w:sz w:val="20"/>
          <w:szCs w:val="20"/>
          <w:lang w:val="en-GB"/>
        </w:rPr>
      </w:pPr>
    </w:p>
    <w:p w:rsidR="00477168" w:rsidRPr="008D6244" w:rsidRDefault="00B17676" w:rsidP="008D6244">
      <w:pPr>
        <w:spacing w:after="120" w:line="240" w:lineRule="exact"/>
        <w:ind w:left="1267" w:right="1267"/>
        <w:contextualSpacing/>
        <w:jc w:val="both"/>
        <w:rPr>
          <w:rFonts w:eastAsia="Calibri"/>
          <w:b/>
          <w:sz w:val="20"/>
          <w:szCs w:val="20"/>
        </w:rPr>
      </w:pPr>
      <w:bookmarkStart w:id="1" w:name="_Toc326931164"/>
      <w:r w:rsidRPr="008D6244">
        <w:rPr>
          <w:rFonts w:eastAsia="Calibri"/>
          <w:b/>
          <w:sz w:val="20"/>
          <w:szCs w:val="20"/>
        </w:rPr>
        <w:lastRenderedPageBreak/>
        <w:t>Figure 1</w:t>
      </w:r>
      <w:r w:rsidR="00477168" w:rsidRPr="008D6244">
        <w:rPr>
          <w:rFonts w:eastAsia="Calibri"/>
          <w:b/>
          <w:sz w:val="20"/>
          <w:szCs w:val="20"/>
        </w:rPr>
        <w:t xml:space="preserve">:   Proposed </w:t>
      </w:r>
      <w:r w:rsidR="005620F9" w:rsidRPr="008D6244">
        <w:rPr>
          <w:rFonts w:eastAsia="Calibri"/>
          <w:b/>
          <w:sz w:val="20"/>
          <w:szCs w:val="20"/>
        </w:rPr>
        <w:t>h</w:t>
      </w:r>
      <w:r w:rsidR="00477168" w:rsidRPr="008D6244">
        <w:rPr>
          <w:rFonts w:eastAsia="Calibri"/>
          <w:b/>
          <w:sz w:val="20"/>
          <w:szCs w:val="20"/>
        </w:rPr>
        <w:t xml:space="preserve">armonized </w:t>
      </w:r>
      <w:r w:rsidR="005620F9" w:rsidRPr="008D6244">
        <w:rPr>
          <w:rFonts w:eastAsia="Calibri"/>
          <w:b/>
          <w:sz w:val="20"/>
          <w:szCs w:val="20"/>
        </w:rPr>
        <w:t>c</w:t>
      </w:r>
      <w:r w:rsidR="00477168" w:rsidRPr="008D6244">
        <w:rPr>
          <w:rFonts w:eastAsia="Calibri"/>
          <w:b/>
          <w:sz w:val="20"/>
          <w:szCs w:val="20"/>
        </w:rPr>
        <w:t xml:space="preserve">onceptual </w:t>
      </w:r>
      <w:r w:rsidR="005620F9" w:rsidRPr="008D6244">
        <w:rPr>
          <w:rFonts w:eastAsia="Calibri"/>
          <w:b/>
          <w:sz w:val="20"/>
          <w:szCs w:val="20"/>
        </w:rPr>
        <w:t>f</w:t>
      </w:r>
      <w:r w:rsidR="00477168" w:rsidRPr="008D6244">
        <w:rPr>
          <w:rFonts w:eastAsia="Calibri"/>
          <w:b/>
          <w:sz w:val="20"/>
          <w:szCs w:val="20"/>
        </w:rPr>
        <w:t xml:space="preserve">ramework for </w:t>
      </w:r>
      <w:r w:rsidR="005620F9" w:rsidRPr="008D6244">
        <w:rPr>
          <w:rFonts w:eastAsia="Calibri"/>
          <w:b/>
          <w:sz w:val="20"/>
          <w:szCs w:val="20"/>
        </w:rPr>
        <w:t>d</w:t>
      </w:r>
      <w:r w:rsidR="00477168" w:rsidRPr="008D6244">
        <w:rPr>
          <w:rFonts w:eastAsia="Calibri"/>
          <w:b/>
          <w:sz w:val="20"/>
          <w:szCs w:val="20"/>
        </w:rPr>
        <w:t xml:space="preserve">efining and </w:t>
      </w:r>
      <w:r w:rsidR="005620F9" w:rsidRPr="008D6244">
        <w:rPr>
          <w:rFonts w:eastAsia="Calibri"/>
          <w:b/>
          <w:sz w:val="20"/>
          <w:szCs w:val="20"/>
        </w:rPr>
        <w:t>a</w:t>
      </w:r>
      <w:r w:rsidR="00477168" w:rsidRPr="008D6244">
        <w:rPr>
          <w:rFonts w:eastAsia="Calibri"/>
          <w:b/>
          <w:sz w:val="20"/>
          <w:szCs w:val="20"/>
        </w:rPr>
        <w:t xml:space="preserve">ttributing </w:t>
      </w:r>
      <w:r w:rsidR="005620F9" w:rsidRPr="008D6244">
        <w:rPr>
          <w:rFonts w:eastAsia="Calibri"/>
          <w:b/>
          <w:sz w:val="20"/>
          <w:szCs w:val="20"/>
        </w:rPr>
        <w:t>o</w:t>
      </w:r>
      <w:r w:rsidR="00477168" w:rsidRPr="008D6244">
        <w:rPr>
          <w:rFonts w:eastAsia="Calibri"/>
          <w:b/>
          <w:sz w:val="20"/>
          <w:szCs w:val="20"/>
        </w:rPr>
        <w:t xml:space="preserve">rganizational </w:t>
      </w:r>
      <w:r w:rsidR="005620F9" w:rsidRPr="008D6244">
        <w:rPr>
          <w:rFonts w:eastAsia="Calibri"/>
          <w:b/>
          <w:sz w:val="20"/>
          <w:szCs w:val="20"/>
        </w:rPr>
        <w:t>c</w:t>
      </w:r>
      <w:r w:rsidR="00477168" w:rsidRPr="008D6244">
        <w:rPr>
          <w:rFonts w:eastAsia="Calibri"/>
          <w:b/>
          <w:sz w:val="20"/>
          <w:szCs w:val="20"/>
        </w:rPr>
        <w:t>osts</w:t>
      </w:r>
    </w:p>
    <w:p w:rsidR="003908A1" w:rsidRPr="005A51BA" w:rsidRDefault="003908A1" w:rsidP="00477168">
      <w:pPr>
        <w:ind w:left="720"/>
        <w:contextualSpacing/>
        <w:jc w:val="center"/>
        <w:rPr>
          <w:rFonts w:ascii="Calibri" w:eastAsia="Calibri" w:hAnsi="Calibri"/>
          <w:sz w:val="22"/>
          <w:szCs w:val="22"/>
        </w:rPr>
      </w:pPr>
    </w:p>
    <w:p w:rsidR="00477168" w:rsidRPr="005A51BA" w:rsidRDefault="00765B05" w:rsidP="0022322C">
      <w:pPr>
        <w:spacing w:after="200" w:line="276" w:lineRule="auto"/>
        <w:jc w:val="center"/>
        <w:rPr>
          <w:rFonts w:ascii="Calibri" w:eastAsia="Calibri" w:hAnsi="Calibri" w:cs="ArialNarrow"/>
          <w:b/>
          <w:sz w:val="22"/>
          <w:szCs w:val="22"/>
        </w:rPr>
      </w:pPr>
      <w:r w:rsidRPr="005A51BA">
        <w:rPr>
          <w:rFonts w:ascii="Calibri" w:eastAsia="Calibri" w:hAnsi="Calibri" w:cs="ArialNarrow"/>
          <w:b/>
          <w:noProof/>
          <w:sz w:val="22"/>
          <w:szCs w:val="22"/>
          <w:lang w:val="ru-RU" w:eastAsia="ru-RU"/>
        </w:rPr>
        <w:drawing>
          <wp:inline distT="0" distB="0" distL="0" distR="0">
            <wp:extent cx="5429250" cy="33528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3352800"/>
                    </a:xfrm>
                    <a:prstGeom prst="rect">
                      <a:avLst/>
                    </a:prstGeom>
                    <a:noFill/>
                    <a:ln>
                      <a:noFill/>
                    </a:ln>
                  </pic:spPr>
                </pic:pic>
              </a:graphicData>
            </a:graphic>
          </wp:inline>
        </w:drawing>
      </w:r>
    </w:p>
    <w:p w:rsidR="00477168" w:rsidRPr="00142E28" w:rsidRDefault="005B159C" w:rsidP="00142E28">
      <w:pPr>
        <w:pStyle w:val="ListBullet6"/>
        <w:numPr>
          <w:ilvl w:val="0"/>
          <w:numId w:val="0"/>
        </w:numPr>
        <w:spacing w:before="0" w:after="120" w:line="240" w:lineRule="auto"/>
        <w:ind w:left="1267" w:right="1267"/>
        <w:rPr>
          <w:rFonts w:ascii="Times New Roman" w:hAnsi="Times New Roman"/>
          <w:sz w:val="17"/>
          <w:szCs w:val="17"/>
        </w:rPr>
      </w:pPr>
      <w:r w:rsidRPr="00142E28">
        <w:rPr>
          <w:rFonts w:ascii="Times New Roman" w:hAnsi="Times New Roman"/>
          <w:sz w:val="17"/>
          <w:szCs w:val="17"/>
        </w:rPr>
        <w:t>* </w:t>
      </w:r>
      <w:r w:rsidR="002A135A" w:rsidRPr="00142E28">
        <w:rPr>
          <w:rFonts w:ascii="Times New Roman" w:hAnsi="Times New Roman"/>
          <w:sz w:val="17"/>
          <w:szCs w:val="17"/>
        </w:rPr>
        <w:t>e</w:t>
      </w:r>
      <w:r w:rsidRPr="00142E28">
        <w:rPr>
          <w:rFonts w:ascii="Times New Roman" w:hAnsi="Times New Roman"/>
          <w:sz w:val="17"/>
          <w:szCs w:val="17"/>
        </w:rPr>
        <w:t xml:space="preserve">xcludes activities and associated costs of a non-comparable nature, such as </w:t>
      </w:r>
      <w:r w:rsidR="002A135A" w:rsidRPr="00142E28">
        <w:rPr>
          <w:rFonts w:ascii="Times New Roman" w:hAnsi="Times New Roman"/>
          <w:sz w:val="17"/>
          <w:szCs w:val="17"/>
        </w:rPr>
        <w:t xml:space="preserve">those relating to </w:t>
      </w:r>
      <w:r w:rsidRPr="00142E28">
        <w:rPr>
          <w:rFonts w:ascii="Times New Roman" w:hAnsi="Times New Roman"/>
          <w:sz w:val="17"/>
          <w:szCs w:val="17"/>
        </w:rPr>
        <w:t xml:space="preserve">United Nations </w:t>
      </w:r>
      <w:r w:rsidR="002A135A" w:rsidRPr="00142E28">
        <w:rPr>
          <w:rFonts w:ascii="Times New Roman" w:hAnsi="Times New Roman"/>
          <w:sz w:val="17"/>
          <w:szCs w:val="17"/>
        </w:rPr>
        <w:t>d</w:t>
      </w:r>
      <w:r w:rsidRPr="00142E28">
        <w:rPr>
          <w:rFonts w:ascii="Times New Roman" w:hAnsi="Times New Roman"/>
          <w:sz w:val="17"/>
          <w:szCs w:val="17"/>
        </w:rPr>
        <w:t>evelopment</w:t>
      </w:r>
      <w:r w:rsidR="002A135A" w:rsidRPr="00142E28">
        <w:rPr>
          <w:rFonts w:ascii="Times New Roman" w:hAnsi="Times New Roman"/>
          <w:sz w:val="17"/>
          <w:szCs w:val="17"/>
        </w:rPr>
        <w:t xml:space="preserve"> coordination</w:t>
      </w:r>
      <w:r w:rsidRPr="00142E28">
        <w:rPr>
          <w:rFonts w:ascii="Times New Roman" w:hAnsi="Times New Roman"/>
          <w:sz w:val="17"/>
          <w:szCs w:val="17"/>
        </w:rPr>
        <w:t xml:space="preserve"> activities and </w:t>
      </w:r>
      <w:r w:rsidR="00F3026D" w:rsidRPr="00142E28">
        <w:rPr>
          <w:rFonts w:ascii="Times New Roman" w:hAnsi="Times New Roman"/>
          <w:sz w:val="17"/>
          <w:szCs w:val="17"/>
        </w:rPr>
        <w:t>s</w:t>
      </w:r>
      <w:r w:rsidRPr="00142E28">
        <w:rPr>
          <w:rFonts w:ascii="Times New Roman" w:hAnsi="Times New Roman"/>
          <w:sz w:val="17"/>
          <w:szCs w:val="17"/>
        </w:rPr>
        <w:t>pecial</w:t>
      </w:r>
      <w:r w:rsidR="005620F9" w:rsidRPr="00142E28">
        <w:rPr>
          <w:rFonts w:ascii="Times New Roman" w:hAnsi="Times New Roman"/>
          <w:sz w:val="17"/>
          <w:szCs w:val="17"/>
        </w:rPr>
        <w:t>-</w:t>
      </w:r>
      <w:r w:rsidR="00F3026D" w:rsidRPr="00142E28">
        <w:rPr>
          <w:rFonts w:ascii="Times New Roman" w:hAnsi="Times New Roman"/>
          <w:sz w:val="17"/>
          <w:szCs w:val="17"/>
        </w:rPr>
        <w:t>p</w:t>
      </w:r>
      <w:r w:rsidRPr="00142E28">
        <w:rPr>
          <w:rFonts w:ascii="Times New Roman" w:hAnsi="Times New Roman"/>
          <w:sz w:val="17"/>
          <w:szCs w:val="17"/>
        </w:rPr>
        <w:t>urpose activities</w:t>
      </w:r>
      <w:r w:rsidR="00F3026D" w:rsidRPr="00142E28">
        <w:rPr>
          <w:rFonts w:ascii="Times New Roman" w:hAnsi="Times New Roman"/>
          <w:sz w:val="17"/>
          <w:szCs w:val="17"/>
        </w:rPr>
        <w:t xml:space="preserve"> (UNV and UNCDF).</w:t>
      </w:r>
    </w:p>
    <w:p w:rsidR="00477168" w:rsidRPr="008D6244" w:rsidRDefault="00477168" w:rsidP="00E7321B">
      <w:pPr>
        <w:numPr>
          <w:ilvl w:val="0"/>
          <w:numId w:val="73"/>
        </w:numPr>
        <w:spacing w:after="120" w:line="240" w:lineRule="exact"/>
        <w:ind w:left="1267" w:right="1267" w:hanging="7"/>
        <w:contextualSpacing/>
        <w:jc w:val="both"/>
        <w:rPr>
          <w:rFonts w:eastAsia="Calibri"/>
          <w:sz w:val="20"/>
          <w:szCs w:val="20"/>
        </w:rPr>
      </w:pPr>
      <w:r w:rsidRPr="008D6244">
        <w:rPr>
          <w:rFonts w:eastAsia="Calibri"/>
          <w:sz w:val="20"/>
          <w:szCs w:val="20"/>
        </w:rPr>
        <w:t xml:space="preserve">The proposed </w:t>
      </w:r>
      <w:r w:rsidR="00F15A20" w:rsidRPr="008D6244">
        <w:rPr>
          <w:rFonts w:eastAsia="Calibri"/>
          <w:sz w:val="20"/>
          <w:szCs w:val="20"/>
        </w:rPr>
        <w:t xml:space="preserve">harmonized </w:t>
      </w:r>
      <w:r w:rsidRPr="008D6244">
        <w:rPr>
          <w:rFonts w:eastAsia="Calibri"/>
          <w:sz w:val="20"/>
          <w:szCs w:val="20"/>
        </w:rPr>
        <w:t xml:space="preserve">conceptual framework outlined above </w:t>
      </w:r>
      <w:r w:rsidR="00047ACF" w:rsidRPr="008D6244">
        <w:rPr>
          <w:rFonts w:eastAsia="Calibri"/>
          <w:sz w:val="20"/>
          <w:szCs w:val="20"/>
        </w:rPr>
        <w:t>has the following implications</w:t>
      </w:r>
      <w:r w:rsidRPr="008D6244">
        <w:rPr>
          <w:rFonts w:eastAsia="Calibri"/>
          <w:sz w:val="20"/>
          <w:szCs w:val="20"/>
        </w:rPr>
        <w:t>:</w:t>
      </w:r>
    </w:p>
    <w:p w:rsidR="00311D7B" w:rsidRPr="008D6244" w:rsidRDefault="00477168" w:rsidP="00E7321B">
      <w:pPr>
        <w:pStyle w:val="aff1"/>
        <w:numPr>
          <w:ilvl w:val="0"/>
          <w:numId w:val="48"/>
        </w:numPr>
        <w:tabs>
          <w:tab w:val="left" w:pos="207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 xml:space="preserve">In principle, </w:t>
      </w:r>
      <w:r w:rsidR="002A135A" w:rsidRPr="008D6244">
        <w:rPr>
          <w:rFonts w:ascii="Times New Roman" w:hAnsi="Times New Roman"/>
          <w:sz w:val="20"/>
          <w:szCs w:val="20"/>
        </w:rPr>
        <w:t xml:space="preserve">all </w:t>
      </w:r>
      <w:r w:rsidRPr="008D6244">
        <w:rPr>
          <w:rFonts w:ascii="Times New Roman" w:hAnsi="Times New Roman"/>
          <w:sz w:val="20"/>
          <w:szCs w:val="20"/>
        </w:rPr>
        <w:t>management</w:t>
      </w:r>
      <w:r w:rsidR="00F15A20" w:rsidRPr="008D6244">
        <w:rPr>
          <w:rFonts w:ascii="Times New Roman" w:hAnsi="Times New Roman"/>
          <w:sz w:val="20"/>
          <w:szCs w:val="20"/>
        </w:rPr>
        <w:t xml:space="preserve"> </w:t>
      </w:r>
      <w:r w:rsidR="002A135A" w:rsidRPr="008D6244">
        <w:rPr>
          <w:rFonts w:ascii="Times New Roman" w:hAnsi="Times New Roman"/>
          <w:sz w:val="20"/>
          <w:szCs w:val="20"/>
        </w:rPr>
        <w:t xml:space="preserve">activities of the three agencies, </w:t>
      </w:r>
      <w:r w:rsidR="00F15A20" w:rsidRPr="008D6244">
        <w:rPr>
          <w:rFonts w:ascii="Times New Roman" w:hAnsi="Times New Roman"/>
          <w:sz w:val="20"/>
          <w:szCs w:val="20"/>
        </w:rPr>
        <w:t>and comparable</w:t>
      </w:r>
      <w:r w:rsidRPr="008D6244">
        <w:rPr>
          <w:rFonts w:ascii="Times New Roman" w:hAnsi="Times New Roman"/>
          <w:sz w:val="20"/>
          <w:szCs w:val="20"/>
        </w:rPr>
        <w:t xml:space="preserve"> special</w:t>
      </w:r>
      <w:r w:rsidR="005620F9" w:rsidRPr="008D6244">
        <w:rPr>
          <w:rFonts w:ascii="Times New Roman" w:hAnsi="Times New Roman"/>
          <w:sz w:val="20"/>
          <w:szCs w:val="20"/>
        </w:rPr>
        <w:t>-</w:t>
      </w:r>
      <w:r w:rsidRPr="008D6244">
        <w:rPr>
          <w:rFonts w:ascii="Times New Roman" w:hAnsi="Times New Roman"/>
          <w:sz w:val="20"/>
          <w:szCs w:val="20"/>
        </w:rPr>
        <w:t xml:space="preserve">purpose </w:t>
      </w:r>
      <w:r w:rsidR="00F15A20" w:rsidRPr="008D6244">
        <w:rPr>
          <w:rFonts w:ascii="Times New Roman" w:hAnsi="Times New Roman"/>
          <w:sz w:val="20"/>
          <w:szCs w:val="20"/>
        </w:rPr>
        <w:t xml:space="preserve">activities like capital </w:t>
      </w:r>
      <w:r w:rsidR="006B1A7F" w:rsidRPr="008D6244">
        <w:rPr>
          <w:rFonts w:ascii="Times New Roman" w:hAnsi="Times New Roman"/>
          <w:sz w:val="20"/>
          <w:szCs w:val="20"/>
        </w:rPr>
        <w:t>budgets</w:t>
      </w:r>
      <w:r w:rsidR="002A135A" w:rsidRPr="008D6244">
        <w:rPr>
          <w:rFonts w:ascii="Times New Roman" w:hAnsi="Times New Roman"/>
          <w:sz w:val="20"/>
          <w:szCs w:val="20"/>
        </w:rPr>
        <w:t xml:space="preserve">, would be funded </w:t>
      </w:r>
      <w:r w:rsidR="00BE705F" w:rsidRPr="008D6244">
        <w:rPr>
          <w:rFonts w:ascii="Times New Roman" w:hAnsi="Times New Roman"/>
          <w:sz w:val="20"/>
          <w:szCs w:val="20"/>
        </w:rPr>
        <w:t xml:space="preserve">with a level of </w:t>
      </w:r>
      <w:r w:rsidR="002A135A" w:rsidRPr="008D6244">
        <w:rPr>
          <w:rFonts w:ascii="Times New Roman" w:hAnsi="Times New Roman"/>
          <w:sz w:val="20"/>
          <w:szCs w:val="20"/>
        </w:rPr>
        <w:t>proportiona</w:t>
      </w:r>
      <w:r w:rsidR="00BE705F" w:rsidRPr="008D6244">
        <w:rPr>
          <w:rFonts w:ascii="Times New Roman" w:hAnsi="Times New Roman"/>
          <w:sz w:val="20"/>
          <w:szCs w:val="20"/>
        </w:rPr>
        <w:t>lity</w:t>
      </w:r>
      <w:r w:rsidR="002A135A" w:rsidRPr="008D6244">
        <w:rPr>
          <w:rFonts w:ascii="Times New Roman" w:hAnsi="Times New Roman"/>
          <w:sz w:val="20"/>
          <w:szCs w:val="20"/>
        </w:rPr>
        <w:t xml:space="preserve"> through cost recovery</w:t>
      </w:r>
      <w:r w:rsidR="00F15A20" w:rsidRPr="008D6244">
        <w:rPr>
          <w:rFonts w:ascii="Times New Roman" w:hAnsi="Times New Roman"/>
          <w:sz w:val="20"/>
          <w:szCs w:val="20"/>
        </w:rPr>
        <w:t>.</w:t>
      </w:r>
      <w:r w:rsidR="002A135A" w:rsidRPr="008D6244">
        <w:rPr>
          <w:rFonts w:ascii="Times New Roman" w:hAnsi="Times New Roman"/>
          <w:sz w:val="20"/>
          <w:szCs w:val="20"/>
        </w:rPr>
        <w:t xml:space="preserve"> </w:t>
      </w:r>
      <w:r w:rsidRPr="008D6244">
        <w:rPr>
          <w:rFonts w:ascii="Times New Roman" w:hAnsi="Times New Roman"/>
          <w:sz w:val="20"/>
          <w:szCs w:val="20"/>
        </w:rPr>
        <w:t>Th</w:t>
      </w:r>
      <w:r w:rsidR="005620F9" w:rsidRPr="008D6244">
        <w:rPr>
          <w:rFonts w:ascii="Times New Roman" w:hAnsi="Times New Roman"/>
          <w:sz w:val="20"/>
          <w:szCs w:val="20"/>
        </w:rPr>
        <w:t>e</w:t>
      </w:r>
      <w:r w:rsidRPr="008D6244">
        <w:rPr>
          <w:rFonts w:ascii="Times New Roman" w:hAnsi="Times New Roman"/>
          <w:sz w:val="20"/>
          <w:szCs w:val="20"/>
        </w:rPr>
        <w:t xml:space="preserve"> funding</w:t>
      </w:r>
      <w:r w:rsidR="006B1A7F" w:rsidRPr="008D6244">
        <w:rPr>
          <w:rFonts w:ascii="Times New Roman" w:hAnsi="Times New Roman"/>
          <w:sz w:val="20"/>
          <w:szCs w:val="20"/>
        </w:rPr>
        <w:t xml:space="preserve"> of these activities</w:t>
      </w:r>
      <w:r w:rsidR="002A135A" w:rsidRPr="008D6244">
        <w:rPr>
          <w:rFonts w:ascii="Times New Roman" w:hAnsi="Times New Roman"/>
          <w:sz w:val="20"/>
          <w:szCs w:val="20"/>
        </w:rPr>
        <w:t xml:space="preserve"> would be</w:t>
      </w:r>
      <w:r w:rsidR="00BE705F" w:rsidRPr="008D6244">
        <w:rPr>
          <w:rFonts w:ascii="Times New Roman" w:hAnsi="Times New Roman"/>
          <w:sz w:val="20"/>
          <w:szCs w:val="20"/>
        </w:rPr>
        <w:t xml:space="preserve"> with a level of proportionality </w:t>
      </w:r>
      <w:r w:rsidRPr="008D6244">
        <w:rPr>
          <w:rFonts w:ascii="Times New Roman" w:hAnsi="Times New Roman"/>
          <w:sz w:val="20"/>
          <w:szCs w:val="20"/>
        </w:rPr>
        <w:t xml:space="preserve">shared between core and </w:t>
      </w:r>
      <w:r w:rsidR="006B1A7F" w:rsidRPr="008D6244">
        <w:rPr>
          <w:rFonts w:ascii="Times New Roman" w:hAnsi="Times New Roman"/>
          <w:sz w:val="20"/>
          <w:szCs w:val="20"/>
        </w:rPr>
        <w:t>non</w:t>
      </w:r>
      <w:r w:rsidR="004532C8" w:rsidRPr="008D6244">
        <w:rPr>
          <w:rFonts w:ascii="Times New Roman" w:hAnsi="Times New Roman"/>
          <w:sz w:val="20"/>
          <w:szCs w:val="20"/>
        </w:rPr>
        <w:t>-</w:t>
      </w:r>
      <w:r w:rsidR="006B1A7F" w:rsidRPr="008D6244">
        <w:rPr>
          <w:rFonts w:ascii="Times New Roman" w:hAnsi="Times New Roman"/>
          <w:sz w:val="20"/>
          <w:szCs w:val="20"/>
        </w:rPr>
        <w:t xml:space="preserve">core </w:t>
      </w:r>
      <w:r w:rsidRPr="008D6244">
        <w:rPr>
          <w:rFonts w:ascii="Times New Roman" w:hAnsi="Times New Roman"/>
          <w:sz w:val="20"/>
          <w:szCs w:val="20"/>
        </w:rPr>
        <w:t xml:space="preserve">resources.  </w:t>
      </w:r>
      <w:r w:rsidR="002A135A" w:rsidRPr="008D6244">
        <w:rPr>
          <w:rFonts w:ascii="Times New Roman" w:hAnsi="Times New Roman"/>
          <w:sz w:val="20"/>
          <w:szCs w:val="20"/>
        </w:rPr>
        <w:t xml:space="preserve">  </w:t>
      </w:r>
      <w:r w:rsidRPr="008D6244">
        <w:rPr>
          <w:rFonts w:ascii="Times New Roman" w:hAnsi="Times New Roman"/>
          <w:sz w:val="20"/>
          <w:szCs w:val="20"/>
        </w:rPr>
        <w:t xml:space="preserve"> </w:t>
      </w:r>
    </w:p>
    <w:p w:rsidR="00477168" w:rsidRDefault="005E031E" w:rsidP="00E7321B">
      <w:pPr>
        <w:pStyle w:val="aff1"/>
        <w:numPr>
          <w:ilvl w:val="0"/>
          <w:numId w:val="48"/>
        </w:numPr>
        <w:tabs>
          <w:tab w:val="left" w:pos="207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Given the</w:t>
      </w:r>
      <w:r w:rsidR="00AD561C" w:rsidRPr="008D6244">
        <w:rPr>
          <w:rFonts w:ascii="Times New Roman" w:hAnsi="Times New Roman"/>
          <w:sz w:val="20"/>
          <w:szCs w:val="20"/>
        </w:rPr>
        <w:t xml:space="preserve"> </w:t>
      </w:r>
      <w:r w:rsidR="000F082F" w:rsidRPr="008D6244">
        <w:rPr>
          <w:rFonts w:ascii="Times New Roman" w:hAnsi="Times New Roman"/>
          <w:sz w:val="20"/>
          <w:szCs w:val="20"/>
        </w:rPr>
        <w:t xml:space="preserve">unique, </w:t>
      </w:r>
      <w:r w:rsidR="00AD561C" w:rsidRPr="008D6244">
        <w:rPr>
          <w:rFonts w:ascii="Times New Roman" w:hAnsi="Times New Roman"/>
          <w:sz w:val="20"/>
          <w:szCs w:val="20"/>
        </w:rPr>
        <w:t>ongoing nature of</w:t>
      </w:r>
      <w:r w:rsidRPr="008D6244">
        <w:rPr>
          <w:rFonts w:ascii="Times New Roman" w:hAnsi="Times New Roman"/>
          <w:sz w:val="20"/>
          <w:szCs w:val="20"/>
        </w:rPr>
        <w:t xml:space="preserve"> U</w:t>
      </w:r>
      <w:r w:rsidR="005620F9" w:rsidRPr="008D6244">
        <w:rPr>
          <w:rFonts w:ascii="Times New Roman" w:hAnsi="Times New Roman"/>
          <w:sz w:val="20"/>
          <w:szCs w:val="20"/>
        </w:rPr>
        <w:t xml:space="preserve">nited </w:t>
      </w:r>
      <w:r w:rsidRPr="008D6244">
        <w:rPr>
          <w:rFonts w:ascii="Times New Roman" w:hAnsi="Times New Roman"/>
          <w:sz w:val="20"/>
          <w:szCs w:val="20"/>
        </w:rPr>
        <w:t>N</w:t>
      </w:r>
      <w:r w:rsidR="005620F9" w:rsidRPr="008D6244">
        <w:rPr>
          <w:rFonts w:ascii="Times New Roman" w:hAnsi="Times New Roman"/>
          <w:sz w:val="20"/>
          <w:szCs w:val="20"/>
        </w:rPr>
        <w:t xml:space="preserve">ations </w:t>
      </w:r>
      <w:r w:rsidR="00AD561C" w:rsidRPr="008D6244">
        <w:rPr>
          <w:rFonts w:ascii="Times New Roman" w:hAnsi="Times New Roman"/>
          <w:sz w:val="20"/>
          <w:szCs w:val="20"/>
        </w:rPr>
        <w:t>d</w:t>
      </w:r>
      <w:r w:rsidRPr="008D6244">
        <w:rPr>
          <w:rFonts w:ascii="Times New Roman" w:hAnsi="Times New Roman"/>
          <w:sz w:val="20"/>
          <w:szCs w:val="20"/>
        </w:rPr>
        <w:t xml:space="preserve">evelopment </w:t>
      </w:r>
      <w:r w:rsidR="00AD561C" w:rsidRPr="008D6244">
        <w:rPr>
          <w:rFonts w:ascii="Times New Roman" w:hAnsi="Times New Roman"/>
          <w:sz w:val="20"/>
          <w:szCs w:val="20"/>
        </w:rPr>
        <w:t>c</w:t>
      </w:r>
      <w:r w:rsidRPr="008D6244">
        <w:rPr>
          <w:rFonts w:ascii="Times New Roman" w:hAnsi="Times New Roman"/>
          <w:sz w:val="20"/>
          <w:szCs w:val="20"/>
        </w:rPr>
        <w:t xml:space="preserve">oordination </w:t>
      </w:r>
      <w:r w:rsidR="002A135A" w:rsidRPr="008D6244">
        <w:rPr>
          <w:rFonts w:ascii="Times New Roman" w:hAnsi="Times New Roman"/>
          <w:sz w:val="20"/>
          <w:szCs w:val="20"/>
        </w:rPr>
        <w:t xml:space="preserve">activities, </w:t>
      </w:r>
      <w:r w:rsidRPr="008D6244">
        <w:rPr>
          <w:rFonts w:ascii="Times New Roman" w:hAnsi="Times New Roman"/>
          <w:sz w:val="20"/>
          <w:szCs w:val="20"/>
        </w:rPr>
        <w:t>and</w:t>
      </w:r>
      <w:r w:rsidR="002A135A" w:rsidRPr="008D6244">
        <w:rPr>
          <w:rFonts w:ascii="Times New Roman" w:hAnsi="Times New Roman"/>
          <w:sz w:val="20"/>
          <w:szCs w:val="20"/>
        </w:rPr>
        <w:t xml:space="preserve"> </w:t>
      </w:r>
      <w:r w:rsidR="00AD561C" w:rsidRPr="008D6244">
        <w:rPr>
          <w:rFonts w:ascii="Times New Roman" w:hAnsi="Times New Roman"/>
          <w:sz w:val="20"/>
          <w:szCs w:val="20"/>
        </w:rPr>
        <w:t>s</w:t>
      </w:r>
      <w:r w:rsidRPr="008D6244">
        <w:rPr>
          <w:rFonts w:ascii="Times New Roman" w:hAnsi="Times New Roman"/>
          <w:sz w:val="20"/>
          <w:szCs w:val="20"/>
        </w:rPr>
        <w:t>pecial</w:t>
      </w:r>
      <w:r w:rsidR="005620F9" w:rsidRPr="008D6244">
        <w:rPr>
          <w:rFonts w:ascii="Times New Roman" w:hAnsi="Times New Roman"/>
          <w:sz w:val="20"/>
          <w:szCs w:val="20"/>
        </w:rPr>
        <w:t>-</w:t>
      </w:r>
      <w:r w:rsidR="00AD561C" w:rsidRPr="008D6244">
        <w:rPr>
          <w:rFonts w:ascii="Times New Roman" w:hAnsi="Times New Roman"/>
          <w:sz w:val="20"/>
          <w:szCs w:val="20"/>
        </w:rPr>
        <w:t>p</w:t>
      </w:r>
      <w:r w:rsidRPr="008D6244">
        <w:rPr>
          <w:rFonts w:ascii="Times New Roman" w:hAnsi="Times New Roman"/>
          <w:sz w:val="20"/>
          <w:szCs w:val="20"/>
        </w:rPr>
        <w:t xml:space="preserve">urpose </w:t>
      </w:r>
      <w:r w:rsidR="00AD561C" w:rsidRPr="008D6244">
        <w:rPr>
          <w:rFonts w:ascii="Times New Roman" w:hAnsi="Times New Roman"/>
          <w:sz w:val="20"/>
          <w:szCs w:val="20"/>
        </w:rPr>
        <w:t>a</w:t>
      </w:r>
      <w:r w:rsidRPr="008D6244">
        <w:rPr>
          <w:rFonts w:ascii="Times New Roman" w:hAnsi="Times New Roman"/>
          <w:sz w:val="20"/>
          <w:szCs w:val="20"/>
        </w:rPr>
        <w:t>ctivities</w:t>
      </w:r>
      <w:r w:rsidR="00F3026D" w:rsidRPr="008D6244">
        <w:rPr>
          <w:rFonts w:ascii="Times New Roman" w:hAnsi="Times New Roman"/>
          <w:sz w:val="20"/>
          <w:szCs w:val="20"/>
        </w:rPr>
        <w:t xml:space="preserve"> (UNV and UNCDF)</w:t>
      </w:r>
      <w:r w:rsidRPr="008D6244">
        <w:rPr>
          <w:rFonts w:ascii="Times New Roman" w:hAnsi="Times New Roman"/>
          <w:sz w:val="20"/>
          <w:szCs w:val="20"/>
        </w:rPr>
        <w:t xml:space="preserve">, </w:t>
      </w:r>
      <w:r w:rsidR="002727EB" w:rsidRPr="008D6244">
        <w:rPr>
          <w:rFonts w:ascii="Times New Roman" w:hAnsi="Times New Roman"/>
          <w:sz w:val="20"/>
          <w:szCs w:val="20"/>
        </w:rPr>
        <w:t>there continues to be a lack of comparability</w:t>
      </w:r>
      <w:r w:rsidR="00047ACF" w:rsidRPr="008D6244">
        <w:rPr>
          <w:rFonts w:ascii="Times New Roman" w:hAnsi="Times New Roman"/>
          <w:sz w:val="20"/>
          <w:szCs w:val="20"/>
        </w:rPr>
        <w:t xml:space="preserve"> between </w:t>
      </w:r>
      <w:r w:rsidR="000F082F" w:rsidRPr="008D6244">
        <w:rPr>
          <w:rFonts w:ascii="Times New Roman" w:hAnsi="Times New Roman"/>
          <w:sz w:val="20"/>
          <w:szCs w:val="20"/>
        </w:rPr>
        <w:t xml:space="preserve">the three agencies. </w:t>
      </w:r>
      <w:r w:rsidR="002727EB" w:rsidRPr="008D6244">
        <w:rPr>
          <w:rFonts w:ascii="Times New Roman" w:hAnsi="Times New Roman"/>
          <w:sz w:val="20"/>
          <w:szCs w:val="20"/>
        </w:rPr>
        <w:t>I</w:t>
      </w:r>
      <w:r w:rsidR="000F082F" w:rsidRPr="008D6244">
        <w:rPr>
          <w:rFonts w:ascii="Times New Roman" w:hAnsi="Times New Roman"/>
          <w:sz w:val="20"/>
          <w:szCs w:val="20"/>
        </w:rPr>
        <w:t xml:space="preserve">t is </w:t>
      </w:r>
      <w:r w:rsidR="002727EB" w:rsidRPr="008D6244">
        <w:rPr>
          <w:rFonts w:ascii="Times New Roman" w:hAnsi="Times New Roman"/>
          <w:sz w:val="20"/>
          <w:szCs w:val="20"/>
        </w:rPr>
        <w:t xml:space="preserve">thus </w:t>
      </w:r>
      <w:r w:rsidR="000F082F" w:rsidRPr="008D6244">
        <w:rPr>
          <w:rFonts w:ascii="Times New Roman" w:hAnsi="Times New Roman"/>
          <w:sz w:val="20"/>
          <w:szCs w:val="20"/>
        </w:rPr>
        <w:t>proposed that</w:t>
      </w:r>
      <w:r w:rsidR="00AD561C" w:rsidRPr="008D6244">
        <w:rPr>
          <w:rFonts w:ascii="Times New Roman" w:hAnsi="Times New Roman"/>
          <w:sz w:val="20"/>
          <w:szCs w:val="20"/>
        </w:rPr>
        <w:t xml:space="preserve"> </w:t>
      </w:r>
      <w:r w:rsidR="00047ACF" w:rsidRPr="008D6244">
        <w:rPr>
          <w:rFonts w:ascii="Times New Roman" w:hAnsi="Times New Roman"/>
          <w:sz w:val="20"/>
          <w:szCs w:val="20"/>
        </w:rPr>
        <w:t xml:space="preserve">they </w:t>
      </w:r>
      <w:r w:rsidR="000F082F" w:rsidRPr="008D6244">
        <w:rPr>
          <w:rFonts w:ascii="Times New Roman" w:hAnsi="Times New Roman"/>
          <w:sz w:val="20"/>
          <w:szCs w:val="20"/>
        </w:rPr>
        <w:t xml:space="preserve">be excluded from the </w:t>
      </w:r>
      <w:r w:rsidR="002727EB" w:rsidRPr="008D6244">
        <w:rPr>
          <w:rFonts w:ascii="Times New Roman" w:hAnsi="Times New Roman"/>
          <w:sz w:val="20"/>
          <w:szCs w:val="20"/>
        </w:rPr>
        <w:t xml:space="preserve">conceptual </w:t>
      </w:r>
      <w:r w:rsidR="000F082F" w:rsidRPr="008D6244">
        <w:rPr>
          <w:rFonts w:ascii="Times New Roman" w:hAnsi="Times New Roman"/>
          <w:sz w:val="20"/>
          <w:szCs w:val="20"/>
        </w:rPr>
        <w:t xml:space="preserve">framework and </w:t>
      </w:r>
      <w:r w:rsidR="00047ACF" w:rsidRPr="008D6244">
        <w:rPr>
          <w:rFonts w:ascii="Times New Roman" w:hAnsi="Times New Roman"/>
          <w:sz w:val="20"/>
          <w:szCs w:val="20"/>
        </w:rPr>
        <w:t xml:space="preserve">addressed separately by </w:t>
      </w:r>
      <w:r w:rsidR="000F082F" w:rsidRPr="008D6244">
        <w:rPr>
          <w:rFonts w:ascii="Times New Roman" w:hAnsi="Times New Roman"/>
          <w:sz w:val="20"/>
          <w:szCs w:val="20"/>
        </w:rPr>
        <w:t>each agency</w:t>
      </w:r>
      <w:r w:rsidR="00047ACF" w:rsidRPr="008D6244">
        <w:rPr>
          <w:rFonts w:ascii="Times New Roman" w:hAnsi="Times New Roman"/>
          <w:sz w:val="20"/>
          <w:szCs w:val="20"/>
        </w:rPr>
        <w:t xml:space="preserve"> within the context of </w:t>
      </w:r>
      <w:r w:rsidR="000F082F" w:rsidRPr="008D6244">
        <w:rPr>
          <w:rFonts w:ascii="Times New Roman" w:hAnsi="Times New Roman"/>
          <w:sz w:val="20"/>
          <w:szCs w:val="20"/>
        </w:rPr>
        <w:t>their</w:t>
      </w:r>
      <w:r w:rsidR="00047ACF" w:rsidRPr="008D6244">
        <w:rPr>
          <w:rFonts w:ascii="Times New Roman" w:hAnsi="Times New Roman"/>
          <w:sz w:val="20"/>
          <w:szCs w:val="20"/>
        </w:rPr>
        <w:t xml:space="preserve"> integrated budget proposals.</w:t>
      </w:r>
    </w:p>
    <w:p w:rsidR="00477168" w:rsidRPr="003633CB" w:rsidRDefault="006A0C49" w:rsidP="003633CB">
      <w:pPr>
        <w:pStyle w:val="aff1"/>
        <w:numPr>
          <w:ilvl w:val="0"/>
          <w:numId w:val="48"/>
        </w:numPr>
        <w:tabs>
          <w:tab w:val="left" w:pos="2070"/>
        </w:tabs>
        <w:spacing w:after="120" w:line="240" w:lineRule="exact"/>
        <w:ind w:left="1267" w:right="1267" w:firstLine="443"/>
        <w:jc w:val="both"/>
        <w:rPr>
          <w:rFonts w:ascii="Times New Roman" w:hAnsi="Times New Roman"/>
          <w:sz w:val="20"/>
          <w:szCs w:val="20"/>
        </w:rPr>
      </w:pPr>
      <w:r w:rsidRPr="003633CB">
        <w:rPr>
          <w:rFonts w:ascii="Times New Roman" w:hAnsi="Times New Roman"/>
          <w:sz w:val="20"/>
          <w:szCs w:val="20"/>
        </w:rPr>
        <w:t>In principle, d</w:t>
      </w:r>
      <w:r w:rsidR="00477168" w:rsidRPr="003633CB">
        <w:rPr>
          <w:rFonts w:ascii="Times New Roman" w:hAnsi="Times New Roman"/>
          <w:sz w:val="20"/>
          <w:szCs w:val="20"/>
        </w:rPr>
        <w:t>evelopment effectiveness activities and associated costs would</w:t>
      </w:r>
      <w:r w:rsidR="000F082F" w:rsidRPr="003633CB">
        <w:rPr>
          <w:rFonts w:ascii="Times New Roman" w:hAnsi="Times New Roman"/>
          <w:sz w:val="20"/>
          <w:szCs w:val="20"/>
        </w:rPr>
        <w:t xml:space="preserve"> </w:t>
      </w:r>
      <w:r w:rsidR="00477168" w:rsidRPr="003633CB">
        <w:rPr>
          <w:rFonts w:ascii="Times New Roman" w:hAnsi="Times New Roman"/>
          <w:sz w:val="20"/>
          <w:szCs w:val="20"/>
        </w:rPr>
        <w:t xml:space="preserve">need to be directly funded from </w:t>
      </w:r>
      <w:r w:rsidR="00311D7B" w:rsidRPr="003633CB">
        <w:rPr>
          <w:rFonts w:ascii="Times New Roman" w:hAnsi="Times New Roman"/>
          <w:sz w:val="20"/>
          <w:szCs w:val="20"/>
        </w:rPr>
        <w:t>core and non-core resources</w:t>
      </w:r>
      <w:r w:rsidR="00477168" w:rsidRPr="003633CB">
        <w:rPr>
          <w:rFonts w:ascii="Times New Roman" w:hAnsi="Times New Roman"/>
          <w:sz w:val="20"/>
          <w:szCs w:val="20"/>
        </w:rPr>
        <w:t xml:space="preserve">.  </w:t>
      </w:r>
      <w:r w:rsidR="002727EB" w:rsidRPr="003633CB">
        <w:rPr>
          <w:rFonts w:ascii="Times New Roman" w:hAnsi="Times New Roman"/>
          <w:sz w:val="20"/>
          <w:szCs w:val="20"/>
        </w:rPr>
        <w:t>T</w:t>
      </w:r>
      <w:r w:rsidRPr="003633CB">
        <w:rPr>
          <w:rFonts w:ascii="Times New Roman" w:hAnsi="Times New Roman"/>
          <w:sz w:val="20"/>
          <w:szCs w:val="20"/>
        </w:rPr>
        <w:t>his w</w:t>
      </w:r>
      <w:r w:rsidR="00BE705F" w:rsidRPr="003633CB">
        <w:rPr>
          <w:rFonts w:ascii="Times New Roman" w:hAnsi="Times New Roman"/>
          <w:sz w:val="20"/>
          <w:szCs w:val="20"/>
        </w:rPr>
        <w:t>ill</w:t>
      </w:r>
      <w:r w:rsidRPr="003633CB">
        <w:rPr>
          <w:rFonts w:ascii="Times New Roman" w:hAnsi="Times New Roman"/>
          <w:sz w:val="20"/>
          <w:szCs w:val="20"/>
        </w:rPr>
        <w:t xml:space="preserve"> require </w:t>
      </w:r>
      <w:r w:rsidR="002727EB" w:rsidRPr="003633CB">
        <w:rPr>
          <w:rFonts w:ascii="Times New Roman" w:hAnsi="Times New Roman"/>
          <w:sz w:val="20"/>
          <w:szCs w:val="20"/>
        </w:rPr>
        <w:t>a</w:t>
      </w:r>
      <w:r w:rsidRPr="003633CB">
        <w:rPr>
          <w:rFonts w:ascii="Times New Roman" w:hAnsi="Times New Roman"/>
          <w:sz w:val="20"/>
          <w:szCs w:val="20"/>
        </w:rPr>
        <w:t xml:space="preserve"> transition </w:t>
      </w:r>
      <w:r w:rsidR="002727EB" w:rsidRPr="003633CB">
        <w:rPr>
          <w:rFonts w:ascii="Times New Roman" w:hAnsi="Times New Roman"/>
          <w:sz w:val="20"/>
          <w:szCs w:val="20"/>
        </w:rPr>
        <w:t>period to ensure that</w:t>
      </w:r>
      <w:r w:rsidRPr="003633CB">
        <w:rPr>
          <w:rFonts w:ascii="Times New Roman" w:hAnsi="Times New Roman"/>
          <w:sz w:val="20"/>
          <w:szCs w:val="20"/>
        </w:rPr>
        <w:t xml:space="preserve"> </w:t>
      </w:r>
      <w:r w:rsidR="002727EB" w:rsidRPr="003633CB">
        <w:rPr>
          <w:rFonts w:ascii="Times New Roman" w:hAnsi="Times New Roman"/>
          <w:sz w:val="20"/>
          <w:szCs w:val="20"/>
        </w:rPr>
        <w:t>adequate</w:t>
      </w:r>
      <w:r w:rsidR="00477168" w:rsidRPr="003633CB">
        <w:rPr>
          <w:rFonts w:ascii="Times New Roman" w:hAnsi="Times New Roman"/>
          <w:sz w:val="20"/>
          <w:szCs w:val="20"/>
        </w:rPr>
        <w:t xml:space="preserve"> </w:t>
      </w:r>
      <w:r w:rsidRPr="003633CB">
        <w:rPr>
          <w:rFonts w:ascii="Times New Roman" w:hAnsi="Times New Roman"/>
          <w:sz w:val="20"/>
          <w:szCs w:val="20"/>
        </w:rPr>
        <w:t xml:space="preserve">funding mechanisms </w:t>
      </w:r>
      <w:r w:rsidR="002727EB" w:rsidRPr="003633CB">
        <w:rPr>
          <w:rFonts w:ascii="Times New Roman" w:hAnsi="Times New Roman"/>
          <w:sz w:val="20"/>
          <w:szCs w:val="20"/>
        </w:rPr>
        <w:t>can be</w:t>
      </w:r>
      <w:r w:rsidRPr="003633CB">
        <w:rPr>
          <w:rFonts w:ascii="Times New Roman" w:hAnsi="Times New Roman"/>
          <w:sz w:val="20"/>
          <w:szCs w:val="20"/>
        </w:rPr>
        <w:t xml:space="preserve"> </w:t>
      </w:r>
      <w:r w:rsidR="00477168" w:rsidRPr="003633CB">
        <w:rPr>
          <w:rFonts w:ascii="Times New Roman" w:hAnsi="Times New Roman"/>
          <w:sz w:val="20"/>
          <w:szCs w:val="20"/>
        </w:rPr>
        <w:t xml:space="preserve">developed </w:t>
      </w:r>
      <w:r w:rsidRPr="003633CB">
        <w:rPr>
          <w:rFonts w:ascii="Times New Roman" w:hAnsi="Times New Roman"/>
          <w:sz w:val="20"/>
          <w:szCs w:val="20"/>
        </w:rPr>
        <w:t>and implemented.</w:t>
      </w:r>
    </w:p>
    <w:p w:rsidR="00477168" w:rsidRPr="003633CB" w:rsidRDefault="00477168" w:rsidP="003633CB">
      <w:pPr>
        <w:pStyle w:val="aa"/>
        <w:numPr>
          <w:ilvl w:val="0"/>
          <w:numId w:val="74"/>
        </w:numPr>
        <w:spacing w:after="120" w:line="240" w:lineRule="exact"/>
        <w:ind w:left="1267" w:right="1267" w:hanging="7"/>
        <w:jc w:val="both"/>
      </w:pPr>
      <w:r w:rsidRPr="008D6244">
        <w:rPr>
          <w:rFonts w:eastAsia="Calibri"/>
        </w:rPr>
        <w:t>Th</w:t>
      </w:r>
      <w:r w:rsidR="00653FC5" w:rsidRPr="008D6244">
        <w:rPr>
          <w:rFonts w:eastAsia="Calibri"/>
        </w:rPr>
        <w:t>is</w:t>
      </w:r>
      <w:r w:rsidRPr="008D6244">
        <w:rPr>
          <w:rFonts w:eastAsia="Calibri"/>
        </w:rPr>
        <w:t xml:space="preserve"> conceptual framework reflects a number of positive elements with respect to cost recovery (harmonization, simplicity, transparency, increased proportionately).  </w:t>
      </w:r>
      <w:r w:rsidR="00653FC5" w:rsidRPr="008D6244">
        <w:rPr>
          <w:rFonts w:eastAsia="Calibri"/>
        </w:rPr>
        <w:t xml:space="preserve">But it also </w:t>
      </w:r>
      <w:r w:rsidRPr="008D6244">
        <w:rPr>
          <w:rFonts w:eastAsia="Calibri"/>
        </w:rPr>
        <w:t xml:space="preserve">has major organizational change and financial implications, all of which need to be thoroughly considered and planned for in advance.  </w:t>
      </w:r>
      <w:r w:rsidR="00653FC5" w:rsidRPr="008D6244">
        <w:rPr>
          <w:rFonts w:eastAsia="Calibri"/>
        </w:rPr>
        <w:t>A</w:t>
      </w:r>
      <w:r w:rsidR="002727EB" w:rsidRPr="008D6244">
        <w:rPr>
          <w:rFonts w:eastAsia="Calibri"/>
        </w:rPr>
        <w:t xml:space="preserve"> </w:t>
      </w:r>
      <w:r w:rsidRPr="008D6244">
        <w:rPr>
          <w:rFonts w:eastAsia="Calibri"/>
        </w:rPr>
        <w:t xml:space="preserve">flexible </w:t>
      </w:r>
      <w:r w:rsidR="00653FC5" w:rsidRPr="008D6244">
        <w:rPr>
          <w:rFonts w:eastAsia="Calibri"/>
        </w:rPr>
        <w:t xml:space="preserve">implementation </w:t>
      </w:r>
      <w:r w:rsidRPr="008D6244">
        <w:rPr>
          <w:rFonts w:eastAsia="Calibri"/>
        </w:rPr>
        <w:t xml:space="preserve">of the new </w:t>
      </w:r>
      <w:r w:rsidR="002727EB" w:rsidRPr="003633CB">
        <w:t xml:space="preserve">conceptual </w:t>
      </w:r>
      <w:r w:rsidRPr="003633CB">
        <w:t xml:space="preserve">framework over a transition period </w:t>
      </w:r>
      <w:r w:rsidR="002727EB" w:rsidRPr="003633CB">
        <w:t>should</w:t>
      </w:r>
      <w:r w:rsidR="00B725A4" w:rsidRPr="003633CB">
        <w:t xml:space="preserve"> therefore</w:t>
      </w:r>
      <w:r w:rsidRPr="003633CB">
        <w:t xml:space="preserve"> be considered.</w:t>
      </w:r>
    </w:p>
    <w:p w:rsidR="00B17676" w:rsidRPr="008D6244" w:rsidRDefault="002727EB" w:rsidP="003633CB">
      <w:pPr>
        <w:pStyle w:val="aa"/>
        <w:numPr>
          <w:ilvl w:val="0"/>
          <w:numId w:val="74"/>
        </w:numPr>
        <w:spacing w:after="120" w:line="240" w:lineRule="exact"/>
        <w:ind w:left="1267" w:right="1267" w:hanging="7"/>
        <w:jc w:val="both"/>
        <w:rPr>
          <w:rFonts w:eastAsia="Calibri"/>
        </w:rPr>
      </w:pPr>
      <w:r w:rsidRPr="003633CB">
        <w:t xml:space="preserve">In view of the above, it is proposed that </w:t>
      </w:r>
      <w:r w:rsidR="00B17676" w:rsidRPr="003633CB">
        <w:t xml:space="preserve">the </w:t>
      </w:r>
      <w:r w:rsidRPr="003633CB">
        <w:t xml:space="preserve">harmonized </w:t>
      </w:r>
      <w:r w:rsidR="00B17676" w:rsidRPr="003633CB">
        <w:t>cost</w:t>
      </w:r>
      <w:r w:rsidR="00653FC5" w:rsidRPr="003633CB">
        <w:t>-</w:t>
      </w:r>
      <w:r w:rsidR="00B17676" w:rsidRPr="003633CB">
        <w:t>recovery rate be</w:t>
      </w:r>
      <w:r w:rsidR="00B17676" w:rsidRPr="008D6244">
        <w:rPr>
          <w:rFonts w:eastAsia="Calibri"/>
        </w:rPr>
        <w:t xml:space="preserve"> calculated as follows:</w:t>
      </w:r>
    </w:p>
    <w:p w:rsidR="00B17676" w:rsidRPr="008D6244" w:rsidRDefault="00B725A4" w:rsidP="00E7321B">
      <w:pPr>
        <w:pStyle w:val="aff1"/>
        <w:numPr>
          <w:ilvl w:val="0"/>
          <w:numId w:val="50"/>
        </w:numPr>
        <w:tabs>
          <w:tab w:val="left" w:pos="216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 xml:space="preserve">Calculate </w:t>
      </w:r>
      <w:r w:rsidR="002458EB" w:rsidRPr="008D6244">
        <w:rPr>
          <w:rFonts w:ascii="Times New Roman" w:hAnsi="Times New Roman"/>
          <w:sz w:val="20"/>
          <w:szCs w:val="20"/>
        </w:rPr>
        <w:t>the sum of management and comparable special</w:t>
      </w:r>
      <w:r w:rsidR="00653FC5" w:rsidRPr="008D6244">
        <w:rPr>
          <w:rFonts w:ascii="Times New Roman" w:hAnsi="Times New Roman"/>
          <w:sz w:val="20"/>
          <w:szCs w:val="20"/>
        </w:rPr>
        <w:t>-</w:t>
      </w:r>
      <w:r w:rsidR="002458EB" w:rsidRPr="008D6244">
        <w:rPr>
          <w:rFonts w:ascii="Times New Roman" w:hAnsi="Times New Roman"/>
          <w:sz w:val="20"/>
          <w:szCs w:val="20"/>
        </w:rPr>
        <w:t>purpose costs</w:t>
      </w:r>
      <w:r w:rsidRPr="008D6244">
        <w:rPr>
          <w:rFonts w:ascii="Times New Roman" w:hAnsi="Times New Roman"/>
          <w:sz w:val="20"/>
          <w:szCs w:val="20"/>
        </w:rPr>
        <w:t>;</w:t>
      </w:r>
    </w:p>
    <w:p w:rsidR="00AA5571" w:rsidRPr="008D6244" w:rsidRDefault="00B17676" w:rsidP="00E7321B">
      <w:pPr>
        <w:pStyle w:val="aff1"/>
        <w:numPr>
          <w:ilvl w:val="0"/>
          <w:numId w:val="50"/>
        </w:numPr>
        <w:tabs>
          <w:tab w:val="left" w:pos="216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lastRenderedPageBreak/>
        <w:t xml:space="preserve">Take </w:t>
      </w:r>
      <w:r w:rsidR="00B725A4" w:rsidRPr="008D6244">
        <w:rPr>
          <w:rFonts w:ascii="Times New Roman" w:hAnsi="Times New Roman"/>
          <w:sz w:val="20"/>
          <w:szCs w:val="20"/>
        </w:rPr>
        <w:t xml:space="preserve">the </w:t>
      </w:r>
      <w:r w:rsidRPr="008D6244">
        <w:rPr>
          <w:rFonts w:ascii="Times New Roman" w:hAnsi="Times New Roman"/>
          <w:sz w:val="20"/>
          <w:szCs w:val="20"/>
        </w:rPr>
        <w:t xml:space="preserve">amount calculated in step </w:t>
      </w:r>
      <w:r w:rsidR="003E2D56" w:rsidRPr="008D6244">
        <w:rPr>
          <w:rFonts w:ascii="Times New Roman" w:hAnsi="Times New Roman"/>
          <w:sz w:val="20"/>
          <w:szCs w:val="20"/>
        </w:rPr>
        <w:t>(</w:t>
      </w:r>
      <w:proofErr w:type="spellStart"/>
      <w:r w:rsidR="003E2D56" w:rsidRPr="008D6244">
        <w:rPr>
          <w:rFonts w:ascii="Times New Roman" w:hAnsi="Times New Roman"/>
          <w:sz w:val="20"/>
          <w:szCs w:val="20"/>
        </w:rPr>
        <w:t>i</w:t>
      </w:r>
      <w:proofErr w:type="spellEnd"/>
      <w:r w:rsidR="003E2D56" w:rsidRPr="008D6244">
        <w:rPr>
          <w:rFonts w:ascii="Times New Roman" w:hAnsi="Times New Roman"/>
          <w:sz w:val="20"/>
          <w:szCs w:val="20"/>
        </w:rPr>
        <w:t>)</w:t>
      </w:r>
      <w:r w:rsidRPr="008D6244">
        <w:rPr>
          <w:rFonts w:ascii="Times New Roman" w:hAnsi="Times New Roman"/>
          <w:sz w:val="20"/>
          <w:szCs w:val="20"/>
        </w:rPr>
        <w:t xml:space="preserve"> and split it proportionally according to the levels of </w:t>
      </w:r>
      <w:r w:rsidR="003E2D56" w:rsidRPr="008D6244">
        <w:rPr>
          <w:rFonts w:ascii="Times New Roman" w:hAnsi="Times New Roman"/>
          <w:sz w:val="20"/>
          <w:szCs w:val="20"/>
        </w:rPr>
        <w:t xml:space="preserve">total </w:t>
      </w:r>
      <w:r w:rsidRPr="008D6244">
        <w:rPr>
          <w:rFonts w:ascii="Times New Roman" w:hAnsi="Times New Roman"/>
          <w:sz w:val="20"/>
          <w:szCs w:val="20"/>
        </w:rPr>
        <w:t>planned core and non-core expenditures</w:t>
      </w:r>
      <w:r w:rsidR="00B725A4" w:rsidRPr="008D6244">
        <w:rPr>
          <w:rFonts w:ascii="Times New Roman" w:hAnsi="Times New Roman"/>
          <w:sz w:val="20"/>
          <w:szCs w:val="20"/>
        </w:rPr>
        <w:t>;</w:t>
      </w:r>
    </w:p>
    <w:p w:rsidR="00B17676" w:rsidRPr="008D6244" w:rsidRDefault="00B17676" w:rsidP="00E7321B">
      <w:pPr>
        <w:pStyle w:val="aff1"/>
        <w:numPr>
          <w:ilvl w:val="0"/>
          <w:numId w:val="50"/>
        </w:numPr>
        <w:tabs>
          <w:tab w:val="left" w:pos="216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Take</w:t>
      </w:r>
      <w:r w:rsidR="00AA5571" w:rsidRPr="008D6244">
        <w:rPr>
          <w:rFonts w:ascii="Times New Roman" w:hAnsi="Times New Roman"/>
          <w:sz w:val="20"/>
          <w:szCs w:val="20"/>
        </w:rPr>
        <w:t xml:space="preserve"> the amount calculated in step </w:t>
      </w:r>
      <w:r w:rsidR="003E2D56" w:rsidRPr="008D6244">
        <w:rPr>
          <w:rFonts w:ascii="Times New Roman" w:hAnsi="Times New Roman"/>
          <w:sz w:val="20"/>
          <w:szCs w:val="20"/>
        </w:rPr>
        <w:t>(ii)</w:t>
      </w:r>
      <w:r w:rsidRPr="008D6244">
        <w:rPr>
          <w:rFonts w:ascii="Times New Roman" w:hAnsi="Times New Roman"/>
          <w:sz w:val="20"/>
          <w:szCs w:val="20"/>
        </w:rPr>
        <w:t xml:space="preserve"> to be recovered from non-core resources and calculate it as a percent of a </w:t>
      </w:r>
      <w:r w:rsidR="00B725A4" w:rsidRPr="008D6244">
        <w:rPr>
          <w:rFonts w:ascii="Times New Roman" w:hAnsi="Times New Roman"/>
          <w:sz w:val="20"/>
          <w:szCs w:val="20"/>
        </w:rPr>
        <w:t>t</w:t>
      </w:r>
      <w:r w:rsidR="003E2D56" w:rsidRPr="008D6244">
        <w:rPr>
          <w:rFonts w:ascii="Times New Roman" w:hAnsi="Times New Roman"/>
          <w:sz w:val="20"/>
          <w:szCs w:val="20"/>
        </w:rPr>
        <w:t xml:space="preserve">otal </w:t>
      </w:r>
      <w:r w:rsidRPr="008D6244">
        <w:rPr>
          <w:rFonts w:ascii="Times New Roman" w:hAnsi="Times New Roman"/>
          <w:sz w:val="20"/>
          <w:szCs w:val="20"/>
        </w:rPr>
        <w:t>planned non-core development expenditures</w:t>
      </w:r>
      <w:r w:rsidR="00B725A4" w:rsidRPr="008D6244">
        <w:rPr>
          <w:rFonts w:ascii="Times New Roman" w:hAnsi="Times New Roman"/>
          <w:sz w:val="20"/>
          <w:szCs w:val="20"/>
        </w:rPr>
        <w:t>;</w:t>
      </w:r>
    </w:p>
    <w:p w:rsidR="00466126" w:rsidRPr="008D6244" w:rsidRDefault="00B725A4" w:rsidP="00E7321B">
      <w:pPr>
        <w:pStyle w:val="aff1"/>
        <w:numPr>
          <w:ilvl w:val="0"/>
          <w:numId w:val="50"/>
        </w:numPr>
        <w:tabs>
          <w:tab w:val="left" w:pos="2160"/>
        </w:tabs>
        <w:spacing w:after="120" w:line="240" w:lineRule="exact"/>
        <w:ind w:left="1267" w:right="1267" w:firstLine="443"/>
        <w:jc w:val="both"/>
        <w:rPr>
          <w:rFonts w:ascii="Times New Roman" w:hAnsi="Times New Roman"/>
          <w:sz w:val="20"/>
          <w:szCs w:val="20"/>
        </w:rPr>
      </w:pPr>
      <w:r w:rsidRPr="008D6244">
        <w:rPr>
          <w:rFonts w:ascii="Times New Roman" w:hAnsi="Times New Roman"/>
          <w:sz w:val="20"/>
          <w:szCs w:val="20"/>
        </w:rPr>
        <w:t>The amount i</w:t>
      </w:r>
      <w:r w:rsidR="00F10899" w:rsidRPr="008D6244">
        <w:rPr>
          <w:rFonts w:ascii="Times New Roman" w:hAnsi="Times New Roman"/>
          <w:sz w:val="20"/>
          <w:szCs w:val="20"/>
        </w:rPr>
        <w:t>n</w:t>
      </w:r>
      <w:r w:rsidRPr="008D6244">
        <w:rPr>
          <w:rFonts w:ascii="Times New Roman" w:hAnsi="Times New Roman"/>
          <w:sz w:val="20"/>
          <w:szCs w:val="20"/>
        </w:rPr>
        <w:t xml:space="preserve"> step (iii) e</w:t>
      </w:r>
      <w:r w:rsidR="00466126" w:rsidRPr="008D6244">
        <w:rPr>
          <w:rFonts w:ascii="Times New Roman" w:hAnsi="Times New Roman"/>
          <w:sz w:val="20"/>
          <w:szCs w:val="20"/>
        </w:rPr>
        <w:t>quals</w:t>
      </w:r>
      <w:r w:rsidRPr="008D6244">
        <w:rPr>
          <w:rFonts w:ascii="Times New Roman" w:hAnsi="Times New Roman"/>
          <w:sz w:val="20"/>
          <w:szCs w:val="20"/>
        </w:rPr>
        <w:t xml:space="preserve"> t</w:t>
      </w:r>
      <w:r w:rsidR="00466126" w:rsidRPr="008D6244">
        <w:rPr>
          <w:rFonts w:ascii="Times New Roman" w:hAnsi="Times New Roman"/>
          <w:sz w:val="20"/>
          <w:szCs w:val="20"/>
        </w:rPr>
        <w:t>he notional cost</w:t>
      </w:r>
      <w:r w:rsidRPr="008D6244">
        <w:rPr>
          <w:rFonts w:ascii="Times New Roman" w:hAnsi="Times New Roman"/>
          <w:sz w:val="20"/>
          <w:szCs w:val="20"/>
        </w:rPr>
        <w:t>-</w:t>
      </w:r>
      <w:r w:rsidR="00466126" w:rsidRPr="008D6244">
        <w:rPr>
          <w:rFonts w:ascii="Times New Roman" w:hAnsi="Times New Roman"/>
          <w:sz w:val="20"/>
          <w:szCs w:val="20"/>
        </w:rPr>
        <w:t>recovery rate on non-core resources</w:t>
      </w:r>
      <w:r w:rsidR="00267FEA" w:rsidRPr="008D6244">
        <w:rPr>
          <w:rFonts w:ascii="Times New Roman" w:hAnsi="Times New Roman"/>
          <w:sz w:val="20"/>
          <w:szCs w:val="20"/>
        </w:rPr>
        <w:t>.</w:t>
      </w:r>
      <w:r w:rsidR="002727EB" w:rsidRPr="008D6244">
        <w:rPr>
          <w:rFonts w:ascii="Times New Roman" w:hAnsi="Times New Roman"/>
          <w:sz w:val="20"/>
          <w:szCs w:val="20"/>
        </w:rPr>
        <w:t xml:space="preserve"> </w:t>
      </w:r>
    </w:p>
    <w:p w:rsidR="002727EB" w:rsidRPr="008D6244" w:rsidRDefault="009114EF" w:rsidP="003633CB">
      <w:pPr>
        <w:pStyle w:val="aa"/>
        <w:numPr>
          <w:ilvl w:val="0"/>
          <w:numId w:val="74"/>
        </w:numPr>
        <w:spacing w:after="120" w:line="240" w:lineRule="exact"/>
        <w:ind w:left="1267" w:right="1267" w:firstLine="0"/>
        <w:jc w:val="both"/>
      </w:pPr>
      <w:r w:rsidRPr="008D6244">
        <w:t>T</w:t>
      </w:r>
      <w:r w:rsidR="002727EB" w:rsidRPr="008D6244">
        <w:t xml:space="preserve">he </w:t>
      </w:r>
      <w:r w:rsidR="00276AB6" w:rsidRPr="008D6244">
        <w:t xml:space="preserve">proposed harmonized </w:t>
      </w:r>
      <w:r w:rsidR="002727EB" w:rsidRPr="008D6244">
        <w:t>cost recovery</w:t>
      </w:r>
      <w:r w:rsidR="00B725A4" w:rsidRPr="008D6244">
        <w:t>-</w:t>
      </w:r>
      <w:r w:rsidR="002727EB" w:rsidRPr="008D6244">
        <w:t xml:space="preserve">rate calculation should also factor in an assured level of core resources that would be available to each agency to </w:t>
      </w:r>
      <w:r w:rsidR="00BE705F" w:rsidRPr="008D6244">
        <w:t>en</w:t>
      </w:r>
      <w:r w:rsidR="00276AB6" w:rsidRPr="008D6244">
        <w:t>sure the</w:t>
      </w:r>
      <w:r w:rsidR="002727EB" w:rsidRPr="008D6244">
        <w:t xml:space="preserve"> funding of those critical, cross-cutting functions and activities that underpin the integrity of their business models and mandates.</w:t>
      </w:r>
    </w:p>
    <w:p w:rsidR="002727EB" w:rsidRPr="008D6244" w:rsidRDefault="002727EB" w:rsidP="003633CB">
      <w:pPr>
        <w:pStyle w:val="aa"/>
        <w:numPr>
          <w:ilvl w:val="0"/>
          <w:numId w:val="74"/>
        </w:numPr>
        <w:spacing w:after="120" w:line="240" w:lineRule="exact"/>
        <w:ind w:left="1267" w:right="1267" w:firstLine="0"/>
        <w:jc w:val="both"/>
      </w:pPr>
      <w:r w:rsidRPr="008D6244">
        <w:t xml:space="preserve">The </w:t>
      </w:r>
      <w:r w:rsidR="00632F8A" w:rsidRPr="008D6244">
        <w:t>harmonized conceptual framework and cost</w:t>
      </w:r>
      <w:r w:rsidR="00B725A4" w:rsidRPr="008D6244">
        <w:t>-</w:t>
      </w:r>
      <w:r w:rsidR="00632F8A" w:rsidRPr="008D6244">
        <w:t xml:space="preserve">recovery calculation methodology </w:t>
      </w:r>
      <w:r w:rsidR="00CD4DF4" w:rsidRPr="008D6244">
        <w:t>are</w:t>
      </w:r>
      <w:r w:rsidR="00632F8A" w:rsidRPr="008D6244">
        <w:t xml:space="preserve"> </w:t>
      </w:r>
      <w:r w:rsidR="00D95AD8" w:rsidRPr="008D6244">
        <w:t>further discussed in Section D</w:t>
      </w:r>
      <w:r w:rsidR="00632F8A" w:rsidRPr="008D6244">
        <w:t>. Th</w:t>
      </w:r>
      <w:r w:rsidR="00CD4DF4" w:rsidRPr="008D6244">
        <w:t xml:space="preserve">ey will have an important impact on </w:t>
      </w:r>
      <w:r w:rsidR="00632F8A" w:rsidRPr="008D6244">
        <w:t xml:space="preserve">the </w:t>
      </w:r>
      <w:r w:rsidR="00CD4DF4" w:rsidRPr="008D6244">
        <w:t xml:space="preserve">extent </w:t>
      </w:r>
      <w:r w:rsidR="00632F8A" w:rsidRPr="008D6244">
        <w:t>to which cost</w:t>
      </w:r>
      <w:r w:rsidR="00CD4DF4" w:rsidRPr="008D6244">
        <w:t>-</w:t>
      </w:r>
      <w:r w:rsidR="00632F8A" w:rsidRPr="008D6244">
        <w:t>recovery rates can be harmonized and a harmonized proportional attribution of organizational costs between core and non-core resources can be achieved.</w:t>
      </w:r>
    </w:p>
    <w:bookmarkEnd w:id="1"/>
    <w:p w:rsidR="00556B66" w:rsidRPr="00142E28" w:rsidRDefault="00142E28" w:rsidP="00142E28">
      <w:pPr>
        <w:pStyle w:val="aa"/>
        <w:spacing w:after="120" w:line="240" w:lineRule="exact"/>
        <w:ind w:left="1267" w:right="1267"/>
        <w:jc w:val="both"/>
        <w:rPr>
          <w:b/>
        </w:rPr>
      </w:pPr>
      <w:r w:rsidRPr="00142E28">
        <w:rPr>
          <w:b/>
        </w:rPr>
        <w:t>D.</w:t>
      </w:r>
      <w:r w:rsidRPr="00142E28">
        <w:rPr>
          <w:b/>
        </w:rPr>
        <w:tab/>
      </w:r>
      <w:r w:rsidR="00467F14" w:rsidRPr="00142E28">
        <w:rPr>
          <w:b/>
        </w:rPr>
        <w:t xml:space="preserve">Deliverable </w:t>
      </w:r>
      <w:r w:rsidR="00D95AD8" w:rsidRPr="00142E28">
        <w:rPr>
          <w:b/>
        </w:rPr>
        <w:t>4</w:t>
      </w:r>
      <w:r w:rsidR="00B17676" w:rsidRPr="00142E28">
        <w:rPr>
          <w:b/>
        </w:rPr>
        <w:t xml:space="preserve">: Role of </w:t>
      </w:r>
      <w:r w:rsidR="007C5C6D" w:rsidRPr="00142E28">
        <w:rPr>
          <w:b/>
        </w:rPr>
        <w:t>c</w:t>
      </w:r>
      <w:r w:rsidR="00B17676" w:rsidRPr="00142E28">
        <w:rPr>
          <w:b/>
        </w:rPr>
        <w:t xml:space="preserve">ost </w:t>
      </w:r>
      <w:r w:rsidR="007C5C6D" w:rsidRPr="00142E28">
        <w:rPr>
          <w:b/>
        </w:rPr>
        <w:t>r</w:t>
      </w:r>
      <w:r w:rsidR="00B17676" w:rsidRPr="00142E28">
        <w:rPr>
          <w:b/>
        </w:rPr>
        <w:t>ecovery</w:t>
      </w:r>
    </w:p>
    <w:p w:rsidR="003633CB" w:rsidRDefault="00467F14" w:rsidP="003633CB">
      <w:pPr>
        <w:pStyle w:val="aa"/>
        <w:numPr>
          <w:ilvl w:val="0"/>
          <w:numId w:val="74"/>
        </w:numPr>
        <w:spacing w:after="120" w:line="240" w:lineRule="exact"/>
        <w:ind w:left="1267" w:right="1267" w:firstLine="0"/>
        <w:jc w:val="both"/>
      </w:pPr>
      <w:r w:rsidRPr="00142E28">
        <w:t>In principle, a key objective of the joint review is to achieve an equitable proportional</w:t>
      </w:r>
      <w:r w:rsidRPr="008D6244">
        <w:t xml:space="preserve"> balance between core and non-core resources i</w:t>
      </w:r>
      <w:r w:rsidR="00142E28">
        <w:t>n meeting organizational costs.</w:t>
      </w:r>
    </w:p>
    <w:p w:rsidR="00250609" w:rsidRPr="008D6244" w:rsidRDefault="00467F14" w:rsidP="003633CB">
      <w:pPr>
        <w:pStyle w:val="aa"/>
        <w:numPr>
          <w:ilvl w:val="0"/>
          <w:numId w:val="74"/>
        </w:numPr>
        <w:spacing w:after="120" w:line="240" w:lineRule="exact"/>
        <w:ind w:left="1267" w:right="1267" w:firstLine="0"/>
        <w:jc w:val="both"/>
      </w:pPr>
      <w:r w:rsidRPr="008D6244">
        <w:t xml:space="preserve">The </w:t>
      </w:r>
      <w:r w:rsidR="00B17676" w:rsidRPr="008D6244">
        <w:t>a</w:t>
      </w:r>
      <w:r w:rsidR="00B17676" w:rsidRPr="003633CB">
        <w:rPr>
          <w:rFonts w:eastAsia="Calibri"/>
        </w:rPr>
        <w:t>pplication of a single harmonized cost</w:t>
      </w:r>
      <w:r w:rsidR="00CD4DF4" w:rsidRPr="003633CB">
        <w:rPr>
          <w:rFonts w:eastAsia="Calibri"/>
        </w:rPr>
        <w:t>-</w:t>
      </w:r>
      <w:r w:rsidR="00B17676" w:rsidRPr="003633CB">
        <w:rPr>
          <w:rFonts w:eastAsia="Calibri"/>
        </w:rPr>
        <w:t xml:space="preserve">recovery rate </w:t>
      </w:r>
      <w:r w:rsidR="00EE2F5F" w:rsidRPr="003633CB">
        <w:rPr>
          <w:rFonts w:eastAsia="Calibri"/>
        </w:rPr>
        <w:t>to the</w:t>
      </w:r>
      <w:r w:rsidR="00B17676" w:rsidRPr="003633CB">
        <w:rPr>
          <w:rFonts w:eastAsia="Calibri"/>
        </w:rPr>
        <w:t xml:space="preserve"> non-core resources </w:t>
      </w:r>
      <w:r w:rsidR="00EE2F5F" w:rsidRPr="003633CB">
        <w:rPr>
          <w:rFonts w:eastAsia="Calibri"/>
        </w:rPr>
        <w:t>o</w:t>
      </w:r>
      <w:r w:rsidR="00B17676" w:rsidRPr="003633CB">
        <w:rPr>
          <w:rFonts w:eastAsia="Calibri"/>
        </w:rPr>
        <w:t xml:space="preserve">f </w:t>
      </w:r>
      <w:r w:rsidRPr="003633CB">
        <w:rPr>
          <w:rFonts w:eastAsia="Calibri"/>
        </w:rPr>
        <w:t xml:space="preserve">the </w:t>
      </w:r>
      <w:r w:rsidR="00B17676" w:rsidRPr="003633CB">
        <w:rPr>
          <w:rFonts w:eastAsia="Calibri"/>
        </w:rPr>
        <w:t xml:space="preserve">three </w:t>
      </w:r>
      <w:r w:rsidR="0007533D" w:rsidRPr="003633CB">
        <w:rPr>
          <w:rFonts w:eastAsia="Calibri"/>
        </w:rPr>
        <w:t>a</w:t>
      </w:r>
      <w:r w:rsidR="00B17676" w:rsidRPr="003633CB">
        <w:rPr>
          <w:rFonts w:eastAsia="Calibri"/>
        </w:rPr>
        <w:t>gencies</w:t>
      </w:r>
      <w:r w:rsidR="0007533D" w:rsidRPr="003633CB">
        <w:rPr>
          <w:rFonts w:eastAsia="Calibri"/>
        </w:rPr>
        <w:t xml:space="preserve"> </w:t>
      </w:r>
      <w:r w:rsidR="00B17676" w:rsidRPr="003633CB">
        <w:rPr>
          <w:rFonts w:eastAsia="Calibri"/>
        </w:rPr>
        <w:t xml:space="preserve">implies that </w:t>
      </w:r>
      <w:r w:rsidR="00276AB6" w:rsidRPr="003633CB">
        <w:rPr>
          <w:rFonts w:eastAsia="Calibri"/>
        </w:rPr>
        <w:t xml:space="preserve">while </w:t>
      </w:r>
      <w:r w:rsidR="00B17676" w:rsidRPr="003633CB">
        <w:rPr>
          <w:rFonts w:eastAsia="Calibri"/>
        </w:rPr>
        <w:t xml:space="preserve">there </w:t>
      </w:r>
      <w:r w:rsidR="00E473B2" w:rsidRPr="003633CB">
        <w:rPr>
          <w:rFonts w:eastAsia="Calibri"/>
        </w:rPr>
        <w:t xml:space="preserve">would </w:t>
      </w:r>
      <w:r w:rsidR="0007533D" w:rsidRPr="003633CB">
        <w:rPr>
          <w:rFonts w:eastAsia="Calibri"/>
        </w:rPr>
        <w:t xml:space="preserve">not be undue competition in the mobilization of non-core resources, there would </w:t>
      </w:r>
      <w:r w:rsidR="00B17676" w:rsidRPr="003633CB">
        <w:rPr>
          <w:rFonts w:eastAsia="Calibri"/>
        </w:rPr>
        <w:t xml:space="preserve">be variability in the core resources </w:t>
      </w:r>
      <w:r w:rsidR="00EE2F5F" w:rsidRPr="003633CB">
        <w:rPr>
          <w:rFonts w:eastAsia="Calibri"/>
        </w:rPr>
        <w:t>of</w:t>
      </w:r>
      <w:r w:rsidR="00B17676" w:rsidRPr="003633CB">
        <w:rPr>
          <w:rFonts w:eastAsia="Calibri"/>
        </w:rPr>
        <w:t xml:space="preserve"> each</w:t>
      </w:r>
      <w:r w:rsidR="007B2714" w:rsidRPr="003633CB">
        <w:rPr>
          <w:rFonts w:eastAsia="Calibri"/>
        </w:rPr>
        <w:t xml:space="preserve"> agency.</w:t>
      </w:r>
    </w:p>
    <w:p w:rsidR="00250609" w:rsidRPr="008D6244" w:rsidRDefault="0072499E" w:rsidP="003633CB">
      <w:pPr>
        <w:pStyle w:val="aa"/>
        <w:numPr>
          <w:ilvl w:val="0"/>
          <w:numId w:val="75"/>
        </w:numPr>
        <w:spacing w:after="120" w:line="240" w:lineRule="exact"/>
        <w:ind w:left="1260" w:right="1267" w:firstLine="0"/>
        <w:jc w:val="both"/>
      </w:pPr>
      <w:r w:rsidRPr="008D6244">
        <w:rPr>
          <w:rFonts w:eastAsia="Calibri"/>
        </w:rPr>
        <w:t xml:space="preserve">In contrast, </w:t>
      </w:r>
      <w:r w:rsidR="00276AB6" w:rsidRPr="008D6244">
        <w:rPr>
          <w:rFonts w:eastAsia="Calibri"/>
        </w:rPr>
        <w:t xml:space="preserve">while </w:t>
      </w:r>
      <w:r w:rsidR="00467F14" w:rsidRPr="008D6244">
        <w:rPr>
          <w:rFonts w:eastAsia="Calibri"/>
        </w:rPr>
        <w:t>a non-harmonized cost</w:t>
      </w:r>
      <w:r w:rsidR="00EE2F5F" w:rsidRPr="008D6244">
        <w:rPr>
          <w:rFonts w:eastAsia="Calibri"/>
        </w:rPr>
        <w:t>-</w:t>
      </w:r>
      <w:r w:rsidR="00467F14" w:rsidRPr="008D6244">
        <w:rPr>
          <w:rFonts w:eastAsia="Calibri"/>
        </w:rPr>
        <w:t xml:space="preserve">recovery </w:t>
      </w:r>
      <w:r w:rsidR="00E473B2" w:rsidRPr="008D6244">
        <w:rPr>
          <w:rFonts w:eastAsia="Calibri"/>
        </w:rPr>
        <w:t xml:space="preserve">rate </w:t>
      </w:r>
      <w:r w:rsidR="0007533D" w:rsidRPr="008D6244">
        <w:rPr>
          <w:rFonts w:eastAsia="Calibri"/>
        </w:rPr>
        <w:t xml:space="preserve">could cause undue competition in the mobilization of non-core resources, </w:t>
      </w:r>
      <w:r w:rsidR="00276AB6" w:rsidRPr="008D6244">
        <w:rPr>
          <w:rFonts w:eastAsia="Calibri"/>
        </w:rPr>
        <w:t>i</w:t>
      </w:r>
      <w:r w:rsidR="0007533D" w:rsidRPr="008D6244">
        <w:rPr>
          <w:rFonts w:eastAsia="Calibri"/>
        </w:rPr>
        <w:t xml:space="preserve">t </w:t>
      </w:r>
      <w:r w:rsidR="00E473B2" w:rsidRPr="008D6244">
        <w:rPr>
          <w:rFonts w:eastAsia="Calibri"/>
        </w:rPr>
        <w:t xml:space="preserve">would result in </w:t>
      </w:r>
      <w:r w:rsidR="00467F14" w:rsidRPr="008D6244">
        <w:rPr>
          <w:rFonts w:eastAsia="Calibri"/>
        </w:rPr>
        <w:t>cor</w:t>
      </w:r>
      <w:r w:rsidR="00E86952" w:rsidRPr="008D6244">
        <w:rPr>
          <w:rFonts w:eastAsia="Calibri"/>
        </w:rPr>
        <w:t>e resources play</w:t>
      </w:r>
      <w:r w:rsidR="00E473B2" w:rsidRPr="008D6244">
        <w:rPr>
          <w:rFonts w:eastAsia="Calibri"/>
        </w:rPr>
        <w:t>ing</w:t>
      </w:r>
      <w:r w:rsidR="00E86952" w:rsidRPr="008D6244">
        <w:rPr>
          <w:rFonts w:eastAsia="Calibri"/>
        </w:rPr>
        <w:t xml:space="preserve"> a similar proportional role in each</w:t>
      </w:r>
      <w:r w:rsidR="007B2714" w:rsidRPr="008D6244">
        <w:rPr>
          <w:rFonts w:eastAsia="Calibri"/>
        </w:rPr>
        <w:t xml:space="preserve"> agency</w:t>
      </w:r>
      <w:r w:rsidR="00E86952" w:rsidRPr="008D6244">
        <w:rPr>
          <w:rFonts w:eastAsia="Calibri"/>
        </w:rPr>
        <w:t xml:space="preserve">. </w:t>
      </w:r>
    </w:p>
    <w:p w:rsidR="00D95AD8" w:rsidRPr="008D6244" w:rsidRDefault="00D95AD8" w:rsidP="003633CB">
      <w:pPr>
        <w:pStyle w:val="aa"/>
        <w:numPr>
          <w:ilvl w:val="0"/>
          <w:numId w:val="75"/>
        </w:numPr>
        <w:spacing w:after="120" w:line="240" w:lineRule="exact"/>
        <w:ind w:left="1267" w:right="1267" w:hanging="7"/>
        <w:jc w:val="both"/>
      </w:pPr>
      <w:r w:rsidRPr="008D6244">
        <w:rPr>
          <w:rFonts w:eastAsia="Calibri"/>
        </w:rPr>
        <w:t xml:space="preserve">As such, further analysis and consultations are required to determine </w:t>
      </w:r>
      <w:r w:rsidR="00EE2F5F" w:rsidRPr="008D6244">
        <w:rPr>
          <w:rFonts w:eastAsia="Calibri"/>
        </w:rPr>
        <w:t xml:space="preserve">whether </w:t>
      </w:r>
      <w:r w:rsidRPr="008D6244">
        <w:rPr>
          <w:rFonts w:eastAsia="Calibri"/>
        </w:rPr>
        <w:t>(</w:t>
      </w:r>
      <w:proofErr w:type="spellStart"/>
      <w:r w:rsidRPr="008D6244">
        <w:rPr>
          <w:rFonts w:eastAsia="Calibri"/>
        </w:rPr>
        <w:t>i</w:t>
      </w:r>
      <w:proofErr w:type="spellEnd"/>
      <w:r w:rsidRPr="008D6244">
        <w:rPr>
          <w:rFonts w:eastAsia="Calibri"/>
        </w:rPr>
        <w:t xml:space="preserve">) the current harmonized methodology, from which the existing harmonized rate of </w:t>
      </w:r>
      <w:r w:rsidR="009C602C" w:rsidRPr="008D6244">
        <w:rPr>
          <w:rFonts w:eastAsia="Calibri"/>
        </w:rPr>
        <w:t>seven per</w:t>
      </w:r>
      <w:r w:rsidR="00D11550" w:rsidRPr="008D6244">
        <w:rPr>
          <w:rFonts w:eastAsia="Calibri"/>
        </w:rPr>
        <w:t xml:space="preserve"> </w:t>
      </w:r>
      <w:r w:rsidR="009C602C" w:rsidRPr="008D6244">
        <w:rPr>
          <w:rFonts w:eastAsia="Calibri"/>
        </w:rPr>
        <w:t>cent</w:t>
      </w:r>
      <w:r w:rsidRPr="008D6244">
        <w:rPr>
          <w:rFonts w:eastAsia="Calibri"/>
        </w:rPr>
        <w:t xml:space="preserve"> is derived, remains appropriate; (ii) core donors currently bear an undue share of organizational costs; and (iii) the cost</w:t>
      </w:r>
      <w:r w:rsidR="009C602C" w:rsidRPr="008D6244">
        <w:rPr>
          <w:rFonts w:eastAsia="Calibri"/>
        </w:rPr>
        <w:t>-</w:t>
      </w:r>
      <w:r w:rsidRPr="008D6244">
        <w:rPr>
          <w:rFonts w:eastAsia="Calibri"/>
        </w:rPr>
        <w:t>recovery rate for each organization lends itself to harmonization.</w:t>
      </w:r>
    </w:p>
    <w:p w:rsidR="00250609" w:rsidRPr="008D6244" w:rsidRDefault="00B17676" w:rsidP="003633CB">
      <w:pPr>
        <w:pStyle w:val="aa"/>
        <w:numPr>
          <w:ilvl w:val="0"/>
          <w:numId w:val="75"/>
        </w:numPr>
        <w:spacing w:after="120" w:line="240" w:lineRule="exact"/>
        <w:ind w:left="1267" w:right="1267" w:hanging="7"/>
        <w:jc w:val="both"/>
      </w:pPr>
      <w:r w:rsidRPr="008D6244">
        <w:rPr>
          <w:rFonts w:eastAsia="Calibri"/>
        </w:rPr>
        <w:t xml:space="preserve">In addition, possible options </w:t>
      </w:r>
      <w:r w:rsidR="00276AB6" w:rsidRPr="008D6244">
        <w:rPr>
          <w:rFonts w:eastAsia="Calibri"/>
        </w:rPr>
        <w:t>have been explored for</w:t>
      </w:r>
      <w:r w:rsidR="004208D6" w:rsidRPr="008D6244">
        <w:rPr>
          <w:rFonts w:eastAsia="Calibri"/>
        </w:rPr>
        <w:t xml:space="preserve"> adopt</w:t>
      </w:r>
      <w:r w:rsidR="00276AB6" w:rsidRPr="008D6244">
        <w:rPr>
          <w:rFonts w:eastAsia="Calibri"/>
        </w:rPr>
        <w:t>ing</w:t>
      </w:r>
      <w:r w:rsidR="004208D6" w:rsidRPr="008D6244">
        <w:rPr>
          <w:rFonts w:eastAsia="Calibri"/>
        </w:rPr>
        <w:t xml:space="preserve"> differentiated rates, reflective of differentiated costs in managing different volumes of funds and differing nature of funds</w:t>
      </w:r>
      <w:r w:rsidRPr="008D6244">
        <w:rPr>
          <w:rFonts w:eastAsia="Calibri"/>
        </w:rPr>
        <w:t>.  These include:</w:t>
      </w:r>
    </w:p>
    <w:p w:rsidR="00B17676" w:rsidRPr="008D6244" w:rsidRDefault="00311D7B" w:rsidP="00021596">
      <w:pPr>
        <w:pStyle w:val="aff1"/>
        <w:numPr>
          <w:ilvl w:val="0"/>
          <w:numId w:val="49"/>
        </w:numPr>
        <w:tabs>
          <w:tab w:val="left" w:pos="1980"/>
        </w:tabs>
        <w:spacing w:after="120" w:line="240" w:lineRule="exact"/>
        <w:ind w:left="1267" w:right="1267" w:firstLine="443"/>
        <w:rPr>
          <w:rFonts w:ascii="Times New Roman" w:hAnsi="Times New Roman"/>
          <w:sz w:val="20"/>
          <w:szCs w:val="20"/>
        </w:rPr>
      </w:pPr>
      <w:r w:rsidRPr="008D6244">
        <w:rPr>
          <w:rFonts w:ascii="Times New Roman" w:hAnsi="Times New Roman"/>
          <w:sz w:val="20"/>
          <w:szCs w:val="20"/>
        </w:rPr>
        <w:t>C</w:t>
      </w:r>
      <w:r w:rsidR="00B17676" w:rsidRPr="008D6244">
        <w:rPr>
          <w:rFonts w:ascii="Times New Roman" w:hAnsi="Times New Roman"/>
          <w:sz w:val="20"/>
          <w:szCs w:val="20"/>
        </w:rPr>
        <w:t>omplex development situations with attendant increased risks</w:t>
      </w:r>
      <w:r w:rsidR="009C602C" w:rsidRPr="008D6244">
        <w:rPr>
          <w:rFonts w:ascii="Times New Roman" w:hAnsi="Times New Roman"/>
          <w:sz w:val="20"/>
          <w:szCs w:val="20"/>
        </w:rPr>
        <w:t>;</w:t>
      </w:r>
    </w:p>
    <w:p w:rsidR="00B17676" w:rsidRPr="008D6244" w:rsidRDefault="00311D7B" w:rsidP="00021596">
      <w:pPr>
        <w:pStyle w:val="aff1"/>
        <w:numPr>
          <w:ilvl w:val="0"/>
          <w:numId w:val="49"/>
        </w:numPr>
        <w:tabs>
          <w:tab w:val="left" w:pos="1980"/>
        </w:tabs>
        <w:spacing w:after="120" w:line="240" w:lineRule="exact"/>
        <w:ind w:left="1267" w:right="1267" w:firstLine="443"/>
        <w:rPr>
          <w:rFonts w:ascii="Times New Roman" w:hAnsi="Times New Roman"/>
          <w:sz w:val="20"/>
          <w:szCs w:val="20"/>
        </w:rPr>
      </w:pPr>
      <w:r w:rsidRPr="008D6244">
        <w:rPr>
          <w:rFonts w:ascii="Times New Roman" w:hAnsi="Times New Roman"/>
          <w:sz w:val="20"/>
          <w:szCs w:val="20"/>
        </w:rPr>
        <w:t>V</w:t>
      </w:r>
      <w:r w:rsidR="00B17676" w:rsidRPr="008D6244">
        <w:rPr>
          <w:rFonts w:ascii="Times New Roman" w:hAnsi="Times New Roman"/>
          <w:sz w:val="20"/>
          <w:szCs w:val="20"/>
        </w:rPr>
        <w:t>olume</w:t>
      </w:r>
      <w:r w:rsidRPr="008D6244">
        <w:rPr>
          <w:rFonts w:ascii="Times New Roman" w:hAnsi="Times New Roman"/>
          <w:sz w:val="20"/>
          <w:szCs w:val="20"/>
        </w:rPr>
        <w:t xml:space="preserve"> of</w:t>
      </w:r>
      <w:r w:rsidR="00B17676" w:rsidRPr="008D6244">
        <w:rPr>
          <w:rFonts w:ascii="Times New Roman" w:hAnsi="Times New Roman"/>
          <w:sz w:val="20"/>
          <w:szCs w:val="20"/>
        </w:rPr>
        <w:t xml:space="preserve"> contributions</w:t>
      </w:r>
      <w:r w:rsidR="009C602C" w:rsidRPr="008D6244">
        <w:rPr>
          <w:rFonts w:ascii="Times New Roman" w:hAnsi="Times New Roman"/>
          <w:sz w:val="20"/>
          <w:szCs w:val="20"/>
        </w:rPr>
        <w:t>;</w:t>
      </w:r>
    </w:p>
    <w:p w:rsidR="00311D7B" w:rsidRPr="008D6244" w:rsidRDefault="00311D7B" w:rsidP="00021596">
      <w:pPr>
        <w:pStyle w:val="aff1"/>
        <w:numPr>
          <w:ilvl w:val="0"/>
          <w:numId w:val="49"/>
        </w:numPr>
        <w:tabs>
          <w:tab w:val="left" w:pos="1980"/>
        </w:tabs>
        <w:spacing w:after="120" w:line="240" w:lineRule="exact"/>
        <w:ind w:left="1267" w:right="1267" w:firstLine="443"/>
        <w:rPr>
          <w:rFonts w:ascii="Times New Roman" w:hAnsi="Times New Roman"/>
          <w:sz w:val="20"/>
          <w:szCs w:val="20"/>
        </w:rPr>
      </w:pPr>
      <w:proofErr w:type="spellStart"/>
      <w:r w:rsidRPr="008D6244">
        <w:rPr>
          <w:rFonts w:ascii="Times New Roman" w:hAnsi="Times New Roman"/>
          <w:sz w:val="20"/>
          <w:szCs w:val="20"/>
        </w:rPr>
        <w:t>P</w:t>
      </w:r>
      <w:r w:rsidR="00B17676" w:rsidRPr="008D6244">
        <w:rPr>
          <w:rFonts w:ascii="Times New Roman" w:hAnsi="Times New Roman"/>
          <w:sz w:val="20"/>
          <w:szCs w:val="20"/>
        </w:rPr>
        <w:t>rogramme</w:t>
      </w:r>
      <w:proofErr w:type="spellEnd"/>
      <w:r w:rsidR="009C602C" w:rsidRPr="008D6244">
        <w:rPr>
          <w:rFonts w:ascii="Times New Roman" w:hAnsi="Times New Roman"/>
          <w:sz w:val="20"/>
          <w:szCs w:val="20"/>
        </w:rPr>
        <w:t>-</w:t>
      </w:r>
      <w:r w:rsidR="00B17676" w:rsidRPr="008D6244">
        <w:rPr>
          <w:rFonts w:ascii="Times New Roman" w:hAnsi="Times New Roman"/>
          <w:sz w:val="20"/>
          <w:szCs w:val="20"/>
        </w:rPr>
        <w:t>country contributions</w:t>
      </w:r>
      <w:r w:rsidR="004177D4" w:rsidRPr="008D6244">
        <w:rPr>
          <w:rFonts w:ascii="Times New Roman" w:hAnsi="Times New Roman"/>
          <w:sz w:val="20"/>
          <w:szCs w:val="20"/>
        </w:rPr>
        <w:t xml:space="preserve">, </w:t>
      </w:r>
      <w:r w:rsidR="009C602C" w:rsidRPr="008D6244">
        <w:rPr>
          <w:rFonts w:ascii="Times New Roman" w:hAnsi="Times New Roman"/>
          <w:sz w:val="20"/>
          <w:szCs w:val="20"/>
        </w:rPr>
        <w:t>n</w:t>
      </w:r>
      <w:r w:rsidR="004177D4" w:rsidRPr="008D6244">
        <w:rPr>
          <w:rFonts w:ascii="Times New Roman" w:hAnsi="Times New Roman"/>
          <w:sz w:val="20"/>
          <w:szCs w:val="20"/>
        </w:rPr>
        <w:t xml:space="preserve">ational </w:t>
      </w:r>
      <w:r w:rsidR="009C602C" w:rsidRPr="008D6244">
        <w:rPr>
          <w:rFonts w:ascii="Times New Roman" w:hAnsi="Times New Roman"/>
          <w:sz w:val="20"/>
          <w:szCs w:val="20"/>
        </w:rPr>
        <w:t>c</w:t>
      </w:r>
      <w:r w:rsidR="004177D4" w:rsidRPr="008D6244">
        <w:rPr>
          <w:rFonts w:ascii="Times New Roman" w:hAnsi="Times New Roman"/>
          <w:sz w:val="20"/>
          <w:szCs w:val="20"/>
        </w:rPr>
        <w:t>ommittees</w:t>
      </w:r>
      <w:r w:rsidRPr="008D6244">
        <w:rPr>
          <w:rFonts w:ascii="Times New Roman" w:hAnsi="Times New Roman"/>
          <w:sz w:val="20"/>
          <w:szCs w:val="20"/>
        </w:rPr>
        <w:t xml:space="preserve"> and </w:t>
      </w:r>
      <w:r w:rsidR="009C602C" w:rsidRPr="008D6244">
        <w:rPr>
          <w:rFonts w:ascii="Times New Roman" w:hAnsi="Times New Roman"/>
          <w:sz w:val="20"/>
          <w:szCs w:val="20"/>
        </w:rPr>
        <w:t>s</w:t>
      </w:r>
      <w:r w:rsidRPr="008D6244">
        <w:rPr>
          <w:rFonts w:ascii="Times New Roman" w:hAnsi="Times New Roman"/>
          <w:sz w:val="20"/>
          <w:szCs w:val="20"/>
        </w:rPr>
        <w:t>outh-</w:t>
      </w:r>
      <w:r w:rsidR="009C602C" w:rsidRPr="008D6244">
        <w:rPr>
          <w:rFonts w:ascii="Times New Roman" w:hAnsi="Times New Roman"/>
          <w:sz w:val="20"/>
          <w:szCs w:val="20"/>
        </w:rPr>
        <w:t>s</w:t>
      </w:r>
      <w:r w:rsidRPr="008D6244">
        <w:rPr>
          <w:rFonts w:ascii="Times New Roman" w:hAnsi="Times New Roman"/>
          <w:sz w:val="20"/>
          <w:szCs w:val="20"/>
        </w:rPr>
        <w:t>outh</w:t>
      </w:r>
      <w:r w:rsidR="009C602C" w:rsidRPr="008D6244">
        <w:rPr>
          <w:rFonts w:ascii="Times New Roman" w:hAnsi="Times New Roman"/>
          <w:sz w:val="20"/>
          <w:szCs w:val="20"/>
        </w:rPr>
        <w:t xml:space="preserve"> cooperation;</w:t>
      </w:r>
    </w:p>
    <w:p w:rsidR="00311D7B" w:rsidRPr="008D6244" w:rsidRDefault="00B17676" w:rsidP="00021596">
      <w:pPr>
        <w:pStyle w:val="aff1"/>
        <w:numPr>
          <w:ilvl w:val="0"/>
          <w:numId w:val="49"/>
        </w:numPr>
        <w:tabs>
          <w:tab w:val="left" w:pos="1980"/>
        </w:tabs>
        <w:spacing w:after="120" w:line="240" w:lineRule="exact"/>
        <w:ind w:left="1267" w:right="1267" w:firstLine="443"/>
        <w:rPr>
          <w:rFonts w:ascii="Times New Roman" w:hAnsi="Times New Roman"/>
          <w:sz w:val="20"/>
          <w:szCs w:val="20"/>
        </w:rPr>
      </w:pPr>
      <w:r w:rsidRPr="008D6244">
        <w:rPr>
          <w:rFonts w:ascii="Times New Roman" w:hAnsi="Times New Roman"/>
          <w:sz w:val="20"/>
          <w:szCs w:val="20"/>
        </w:rPr>
        <w:t>Other possible differentiated rates, for example</w:t>
      </w:r>
      <w:r w:rsidR="00311D7B" w:rsidRPr="008D6244">
        <w:rPr>
          <w:rFonts w:ascii="Times New Roman" w:hAnsi="Times New Roman"/>
          <w:sz w:val="20"/>
          <w:szCs w:val="20"/>
        </w:rPr>
        <w:t>,</w:t>
      </w:r>
      <w:r w:rsidRPr="008D6244">
        <w:rPr>
          <w:rFonts w:ascii="Times New Roman" w:hAnsi="Times New Roman"/>
          <w:sz w:val="20"/>
          <w:szCs w:val="20"/>
        </w:rPr>
        <w:t xml:space="preserve"> </w:t>
      </w:r>
      <w:r w:rsidR="00311D7B" w:rsidRPr="008D6244">
        <w:rPr>
          <w:rFonts w:ascii="Times New Roman" w:hAnsi="Times New Roman"/>
          <w:sz w:val="20"/>
          <w:szCs w:val="20"/>
        </w:rPr>
        <w:t xml:space="preserve">for </w:t>
      </w:r>
      <w:r w:rsidRPr="008D6244">
        <w:rPr>
          <w:rFonts w:ascii="Times New Roman" w:hAnsi="Times New Roman"/>
          <w:sz w:val="20"/>
          <w:szCs w:val="20"/>
        </w:rPr>
        <w:t>degree of earmarking</w:t>
      </w:r>
      <w:r w:rsidR="00311D7B" w:rsidRPr="008D6244">
        <w:rPr>
          <w:rFonts w:ascii="Times New Roman" w:hAnsi="Times New Roman"/>
          <w:sz w:val="20"/>
          <w:szCs w:val="20"/>
        </w:rPr>
        <w:t>.</w:t>
      </w:r>
    </w:p>
    <w:p w:rsidR="0022322C" w:rsidRPr="008D6244" w:rsidRDefault="0022322C" w:rsidP="00021596">
      <w:pPr>
        <w:pStyle w:val="aff1"/>
        <w:tabs>
          <w:tab w:val="left" w:pos="1980"/>
        </w:tabs>
        <w:spacing w:after="120" w:line="240" w:lineRule="exact"/>
        <w:ind w:left="1267" w:right="1267" w:firstLine="443"/>
        <w:rPr>
          <w:rFonts w:ascii="Times New Roman" w:hAnsi="Times New Roman"/>
          <w:sz w:val="20"/>
          <w:szCs w:val="20"/>
        </w:rPr>
      </w:pPr>
    </w:p>
    <w:p w:rsidR="00E6063C" w:rsidRDefault="00DE62F1" w:rsidP="008D6244">
      <w:pPr>
        <w:pStyle w:val="aff1"/>
        <w:numPr>
          <w:ilvl w:val="0"/>
          <w:numId w:val="64"/>
        </w:numPr>
        <w:spacing w:after="120" w:line="240" w:lineRule="exact"/>
        <w:ind w:left="1267" w:right="1267" w:hanging="540"/>
        <w:rPr>
          <w:rFonts w:ascii="Times New Roman" w:hAnsi="Times New Roman"/>
          <w:b/>
          <w:iCs/>
          <w:sz w:val="24"/>
          <w:szCs w:val="24"/>
        </w:rPr>
      </w:pPr>
      <w:r w:rsidRPr="00021596">
        <w:rPr>
          <w:rFonts w:ascii="Times New Roman" w:hAnsi="Times New Roman"/>
          <w:b/>
          <w:iCs/>
          <w:sz w:val="24"/>
          <w:szCs w:val="24"/>
        </w:rPr>
        <w:t>Conclusions</w:t>
      </w:r>
    </w:p>
    <w:p w:rsidR="00021596" w:rsidRPr="00021596" w:rsidRDefault="00021596" w:rsidP="00021596">
      <w:pPr>
        <w:pStyle w:val="aff1"/>
        <w:spacing w:after="120" w:line="240" w:lineRule="exact"/>
        <w:ind w:left="1267" w:right="1267"/>
        <w:rPr>
          <w:rFonts w:ascii="Times New Roman" w:hAnsi="Times New Roman"/>
          <w:b/>
          <w:iCs/>
          <w:sz w:val="24"/>
          <w:szCs w:val="24"/>
        </w:rPr>
      </w:pPr>
    </w:p>
    <w:p w:rsidR="00250609" w:rsidRPr="008D6244" w:rsidRDefault="007C044E" w:rsidP="003633CB">
      <w:pPr>
        <w:pStyle w:val="aff1"/>
        <w:numPr>
          <w:ilvl w:val="0"/>
          <w:numId w:val="75"/>
        </w:numPr>
        <w:spacing w:after="120" w:line="240" w:lineRule="exact"/>
        <w:ind w:left="1267" w:right="1267" w:hanging="7"/>
        <w:jc w:val="both"/>
        <w:rPr>
          <w:rFonts w:ascii="Times New Roman" w:hAnsi="Times New Roman"/>
          <w:iCs/>
          <w:sz w:val="20"/>
          <w:szCs w:val="20"/>
        </w:rPr>
      </w:pPr>
      <w:r w:rsidRPr="008D6244">
        <w:rPr>
          <w:rFonts w:ascii="Times New Roman" w:hAnsi="Times New Roman"/>
          <w:iCs/>
          <w:sz w:val="20"/>
          <w:szCs w:val="20"/>
        </w:rPr>
        <w:t>Based on the findings of the joint review</w:t>
      </w:r>
      <w:r w:rsidR="009401C1" w:rsidRPr="008D6244">
        <w:rPr>
          <w:rFonts w:ascii="Times New Roman" w:hAnsi="Times New Roman"/>
          <w:iCs/>
          <w:sz w:val="20"/>
          <w:szCs w:val="20"/>
        </w:rPr>
        <w:t>, the agencies propose</w:t>
      </w:r>
      <w:r w:rsidRPr="008D6244">
        <w:rPr>
          <w:rFonts w:ascii="Times New Roman" w:hAnsi="Times New Roman"/>
          <w:iCs/>
          <w:sz w:val="20"/>
          <w:szCs w:val="20"/>
        </w:rPr>
        <w:t xml:space="preserve"> th</w:t>
      </w:r>
      <w:r w:rsidR="00A84DB5" w:rsidRPr="008D6244">
        <w:rPr>
          <w:rFonts w:ascii="Times New Roman" w:hAnsi="Times New Roman"/>
          <w:iCs/>
          <w:sz w:val="20"/>
          <w:szCs w:val="20"/>
        </w:rPr>
        <w:t>at the Executive Board</w:t>
      </w:r>
      <w:r w:rsidRPr="008D6244">
        <w:rPr>
          <w:rFonts w:ascii="Times New Roman" w:hAnsi="Times New Roman"/>
          <w:iCs/>
          <w:sz w:val="20"/>
          <w:szCs w:val="20"/>
        </w:rPr>
        <w:t>:</w:t>
      </w:r>
    </w:p>
    <w:p w:rsidR="0067109C" w:rsidRPr="008D6244" w:rsidRDefault="0067109C" w:rsidP="008D6244">
      <w:pPr>
        <w:pStyle w:val="aff1"/>
        <w:spacing w:after="120" w:line="240" w:lineRule="exact"/>
        <w:ind w:left="1267" w:right="1267"/>
        <w:jc w:val="both"/>
        <w:rPr>
          <w:rFonts w:ascii="Times New Roman" w:hAnsi="Times New Roman"/>
          <w:iCs/>
          <w:sz w:val="20"/>
          <w:szCs w:val="20"/>
        </w:rPr>
      </w:pPr>
    </w:p>
    <w:p w:rsidR="007C044E" w:rsidRPr="008D6244" w:rsidRDefault="009401C1" w:rsidP="00D94978">
      <w:pPr>
        <w:pStyle w:val="aff1"/>
        <w:numPr>
          <w:ilvl w:val="0"/>
          <w:numId w:val="54"/>
        </w:numPr>
        <w:tabs>
          <w:tab w:val="left" w:pos="2160"/>
        </w:tabs>
        <w:spacing w:after="120" w:line="240" w:lineRule="exact"/>
        <w:ind w:left="1267" w:right="1267" w:firstLine="443"/>
        <w:jc w:val="both"/>
        <w:rPr>
          <w:rFonts w:ascii="Times New Roman" w:hAnsi="Times New Roman"/>
          <w:iCs/>
          <w:sz w:val="20"/>
          <w:szCs w:val="20"/>
        </w:rPr>
      </w:pPr>
      <w:r w:rsidRPr="00D94978">
        <w:rPr>
          <w:rFonts w:ascii="Times New Roman" w:hAnsi="Times New Roman"/>
          <w:sz w:val="20"/>
          <w:szCs w:val="20"/>
        </w:rPr>
        <w:t xml:space="preserve">Take note that </w:t>
      </w:r>
      <w:r w:rsidR="00A84DB5" w:rsidRPr="00D94978">
        <w:rPr>
          <w:rFonts w:ascii="Times New Roman" w:hAnsi="Times New Roman"/>
          <w:sz w:val="20"/>
          <w:szCs w:val="20"/>
        </w:rPr>
        <w:t xml:space="preserve">the </w:t>
      </w:r>
      <w:r w:rsidRPr="00D94978">
        <w:rPr>
          <w:rFonts w:ascii="Times New Roman" w:hAnsi="Times New Roman"/>
          <w:sz w:val="20"/>
          <w:szCs w:val="20"/>
        </w:rPr>
        <w:t>a</w:t>
      </w:r>
      <w:r w:rsidR="007C044E" w:rsidRPr="00D94978">
        <w:rPr>
          <w:rFonts w:ascii="Times New Roman" w:hAnsi="Times New Roman"/>
          <w:sz w:val="20"/>
          <w:szCs w:val="20"/>
        </w:rPr>
        <w:t>gencies have different business models which imply that the</w:t>
      </w:r>
      <w:r w:rsidR="00DE62F1" w:rsidRPr="00D94978">
        <w:rPr>
          <w:rFonts w:ascii="Times New Roman" w:hAnsi="Times New Roman"/>
          <w:sz w:val="20"/>
          <w:szCs w:val="20"/>
        </w:rPr>
        <w:t>ir</w:t>
      </w:r>
      <w:r w:rsidR="007C044E" w:rsidRPr="008D6244">
        <w:rPr>
          <w:rFonts w:ascii="Times New Roman" w:hAnsi="Times New Roman"/>
          <w:iCs/>
          <w:sz w:val="20"/>
          <w:szCs w:val="20"/>
        </w:rPr>
        <w:t xml:space="preserve"> funding structure</w:t>
      </w:r>
      <w:r w:rsidR="00DE62F1" w:rsidRPr="008D6244">
        <w:rPr>
          <w:rFonts w:ascii="Times New Roman" w:hAnsi="Times New Roman"/>
          <w:iCs/>
          <w:sz w:val="20"/>
          <w:szCs w:val="20"/>
        </w:rPr>
        <w:t>s</w:t>
      </w:r>
      <w:r w:rsidR="007C044E" w:rsidRPr="008D6244">
        <w:rPr>
          <w:rFonts w:ascii="Times New Roman" w:hAnsi="Times New Roman"/>
          <w:iCs/>
          <w:sz w:val="20"/>
          <w:szCs w:val="20"/>
        </w:rPr>
        <w:t xml:space="preserve"> will differ.</w:t>
      </w:r>
    </w:p>
    <w:p w:rsidR="00311D7B" w:rsidRPr="008D6244" w:rsidRDefault="00D94978" w:rsidP="00D94978">
      <w:pPr>
        <w:pStyle w:val="aff1"/>
        <w:numPr>
          <w:ilvl w:val="0"/>
          <w:numId w:val="54"/>
        </w:numPr>
        <w:tabs>
          <w:tab w:val="left" w:pos="2160"/>
        </w:tabs>
        <w:spacing w:after="120" w:line="240" w:lineRule="exact"/>
        <w:ind w:left="1267" w:right="1267" w:firstLine="443"/>
        <w:jc w:val="both"/>
        <w:rPr>
          <w:rFonts w:ascii="Times New Roman" w:hAnsi="Times New Roman"/>
          <w:iCs/>
          <w:sz w:val="20"/>
          <w:szCs w:val="20"/>
        </w:rPr>
      </w:pPr>
      <w:r>
        <w:rPr>
          <w:rFonts w:ascii="Times New Roman" w:hAnsi="Times New Roman"/>
          <w:iCs/>
          <w:sz w:val="20"/>
          <w:szCs w:val="20"/>
        </w:rPr>
        <w:t xml:space="preserve"> </w:t>
      </w:r>
      <w:r w:rsidR="007B2714" w:rsidRPr="008D6244">
        <w:rPr>
          <w:rFonts w:ascii="Times New Roman" w:hAnsi="Times New Roman"/>
          <w:iCs/>
          <w:sz w:val="20"/>
          <w:szCs w:val="20"/>
        </w:rPr>
        <w:t>Take note that in the harmonized conceptual framework, costs should be defined and funded in line with the cost categories approved by the Executive Boards.</w:t>
      </w:r>
    </w:p>
    <w:p w:rsidR="009401C1" w:rsidRPr="008D6244" w:rsidRDefault="009401C1" w:rsidP="00D94978">
      <w:pPr>
        <w:pStyle w:val="aff1"/>
        <w:numPr>
          <w:ilvl w:val="0"/>
          <w:numId w:val="54"/>
        </w:numPr>
        <w:tabs>
          <w:tab w:val="left" w:pos="2160"/>
        </w:tabs>
        <w:spacing w:after="120" w:line="240" w:lineRule="exact"/>
        <w:ind w:left="1267" w:right="1267" w:firstLine="443"/>
        <w:jc w:val="both"/>
        <w:rPr>
          <w:rFonts w:ascii="Times New Roman" w:hAnsi="Times New Roman"/>
          <w:iCs/>
          <w:sz w:val="20"/>
          <w:szCs w:val="20"/>
        </w:rPr>
      </w:pPr>
      <w:r w:rsidRPr="008D6244">
        <w:rPr>
          <w:rFonts w:ascii="Times New Roman" w:hAnsi="Times New Roman"/>
          <w:iCs/>
          <w:sz w:val="20"/>
          <w:szCs w:val="20"/>
        </w:rPr>
        <w:lastRenderedPageBreak/>
        <w:t>Recommend no distinction</w:t>
      </w:r>
      <w:r w:rsidR="004208D6" w:rsidRPr="008D6244">
        <w:rPr>
          <w:rFonts w:ascii="Times New Roman" w:hAnsi="Times New Roman"/>
          <w:iCs/>
          <w:sz w:val="20"/>
          <w:szCs w:val="20"/>
        </w:rPr>
        <w:t xml:space="preserve"> be made </w:t>
      </w:r>
      <w:r w:rsidRPr="008D6244">
        <w:rPr>
          <w:rFonts w:ascii="Times New Roman" w:hAnsi="Times New Roman"/>
          <w:iCs/>
          <w:sz w:val="20"/>
          <w:szCs w:val="20"/>
        </w:rPr>
        <w:t xml:space="preserve">between indirect fixed </w:t>
      </w:r>
      <w:r w:rsidR="00A84DB5" w:rsidRPr="008D6244">
        <w:rPr>
          <w:rFonts w:ascii="Times New Roman" w:hAnsi="Times New Roman"/>
          <w:iCs/>
          <w:sz w:val="20"/>
          <w:szCs w:val="20"/>
        </w:rPr>
        <w:t xml:space="preserve">costs </w:t>
      </w:r>
      <w:r w:rsidRPr="008D6244">
        <w:rPr>
          <w:rFonts w:ascii="Times New Roman" w:hAnsi="Times New Roman"/>
          <w:iCs/>
          <w:sz w:val="20"/>
          <w:szCs w:val="20"/>
        </w:rPr>
        <w:t>and</w:t>
      </w:r>
      <w:r w:rsidR="004208D6" w:rsidRPr="008D6244">
        <w:rPr>
          <w:rFonts w:ascii="Times New Roman" w:hAnsi="Times New Roman"/>
          <w:iCs/>
          <w:sz w:val="20"/>
          <w:szCs w:val="20"/>
        </w:rPr>
        <w:t xml:space="preserve"> indirect</w:t>
      </w:r>
      <w:r w:rsidRPr="008D6244">
        <w:rPr>
          <w:rFonts w:ascii="Times New Roman" w:hAnsi="Times New Roman"/>
          <w:iCs/>
          <w:sz w:val="20"/>
          <w:szCs w:val="20"/>
        </w:rPr>
        <w:t xml:space="preserve"> variable</w:t>
      </w:r>
      <w:r w:rsidR="00DE62F1" w:rsidRPr="008D6244">
        <w:rPr>
          <w:rFonts w:ascii="Times New Roman" w:hAnsi="Times New Roman"/>
          <w:iCs/>
          <w:sz w:val="20"/>
          <w:szCs w:val="20"/>
        </w:rPr>
        <w:t xml:space="preserve"> costs</w:t>
      </w:r>
      <w:r w:rsidR="00A84DB5" w:rsidRPr="008D6244">
        <w:rPr>
          <w:rFonts w:ascii="Times New Roman" w:hAnsi="Times New Roman"/>
          <w:iCs/>
          <w:sz w:val="20"/>
          <w:szCs w:val="20"/>
        </w:rPr>
        <w:t>.</w:t>
      </w:r>
      <w:r w:rsidR="00B86A75" w:rsidRPr="008D6244">
        <w:rPr>
          <w:rFonts w:ascii="Times New Roman" w:hAnsi="Times New Roman"/>
          <w:iCs/>
          <w:sz w:val="20"/>
          <w:szCs w:val="20"/>
        </w:rPr>
        <w:t xml:space="preserve"> </w:t>
      </w:r>
    </w:p>
    <w:p w:rsidR="00E473B2" w:rsidRPr="008D6244" w:rsidRDefault="009401C1" w:rsidP="00D94978">
      <w:pPr>
        <w:pStyle w:val="aff1"/>
        <w:numPr>
          <w:ilvl w:val="0"/>
          <w:numId w:val="54"/>
        </w:numPr>
        <w:tabs>
          <w:tab w:val="left" w:pos="2160"/>
        </w:tabs>
        <w:spacing w:after="120" w:line="240" w:lineRule="exact"/>
        <w:ind w:left="1267" w:right="1267" w:firstLine="443"/>
        <w:jc w:val="both"/>
        <w:rPr>
          <w:rFonts w:ascii="Times New Roman" w:hAnsi="Times New Roman"/>
          <w:iCs/>
          <w:sz w:val="20"/>
          <w:szCs w:val="20"/>
        </w:rPr>
      </w:pPr>
      <w:r w:rsidRPr="008D6244">
        <w:rPr>
          <w:rFonts w:ascii="Times New Roman" w:hAnsi="Times New Roman"/>
          <w:iCs/>
          <w:sz w:val="20"/>
          <w:szCs w:val="20"/>
        </w:rPr>
        <w:t xml:space="preserve">Recommend that </w:t>
      </w:r>
      <w:r w:rsidR="00A84DB5" w:rsidRPr="008D6244">
        <w:rPr>
          <w:rFonts w:ascii="Times New Roman" w:hAnsi="Times New Roman"/>
          <w:iCs/>
          <w:sz w:val="20"/>
          <w:szCs w:val="20"/>
        </w:rPr>
        <w:t>d</w:t>
      </w:r>
      <w:r w:rsidR="007C044E" w:rsidRPr="008D6244">
        <w:rPr>
          <w:rFonts w:ascii="Times New Roman" w:hAnsi="Times New Roman"/>
          <w:iCs/>
          <w:sz w:val="20"/>
          <w:szCs w:val="20"/>
        </w:rPr>
        <w:t>evelopment costs (</w:t>
      </w:r>
      <w:proofErr w:type="spellStart"/>
      <w:r w:rsidR="007C044E" w:rsidRPr="008D6244">
        <w:rPr>
          <w:rFonts w:ascii="Times New Roman" w:hAnsi="Times New Roman"/>
          <w:iCs/>
          <w:sz w:val="20"/>
          <w:szCs w:val="20"/>
        </w:rPr>
        <w:t>programme</w:t>
      </w:r>
      <w:proofErr w:type="spellEnd"/>
      <w:r w:rsidR="007C044E" w:rsidRPr="008D6244">
        <w:rPr>
          <w:rFonts w:ascii="Times New Roman" w:hAnsi="Times New Roman"/>
          <w:iCs/>
          <w:sz w:val="20"/>
          <w:szCs w:val="20"/>
        </w:rPr>
        <w:t xml:space="preserve"> and development effectiveness activities) be directly funded</w:t>
      </w:r>
      <w:r w:rsidR="00E473B2" w:rsidRPr="008D6244">
        <w:rPr>
          <w:rFonts w:ascii="Times New Roman" w:hAnsi="Times New Roman"/>
          <w:iCs/>
          <w:sz w:val="20"/>
          <w:szCs w:val="20"/>
        </w:rPr>
        <w:t xml:space="preserve"> from core and non</w:t>
      </w:r>
      <w:r w:rsidR="0073645E" w:rsidRPr="008D6244">
        <w:rPr>
          <w:rFonts w:ascii="Times New Roman" w:hAnsi="Times New Roman"/>
          <w:iCs/>
          <w:sz w:val="20"/>
          <w:szCs w:val="20"/>
        </w:rPr>
        <w:t>-core resources.</w:t>
      </w:r>
    </w:p>
    <w:p w:rsidR="0073645E" w:rsidRPr="008D6244" w:rsidRDefault="00D94978" w:rsidP="00D94978">
      <w:pPr>
        <w:pStyle w:val="aff1"/>
        <w:numPr>
          <w:ilvl w:val="0"/>
          <w:numId w:val="54"/>
        </w:numPr>
        <w:tabs>
          <w:tab w:val="left" w:pos="2070"/>
        </w:tabs>
        <w:spacing w:after="120" w:line="240" w:lineRule="exact"/>
        <w:ind w:left="1267" w:right="1267" w:firstLine="443"/>
        <w:jc w:val="both"/>
        <w:rPr>
          <w:rFonts w:ascii="Times New Roman" w:hAnsi="Times New Roman"/>
          <w:iCs/>
          <w:sz w:val="20"/>
          <w:szCs w:val="20"/>
        </w:rPr>
      </w:pPr>
      <w:r>
        <w:rPr>
          <w:rFonts w:ascii="Times New Roman" w:hAnsi="Times New Roman"/>
          <w:iCs/>
          <w:sz w:val="20"/>
          <w:szCs w:val="20"/>
        </w:rPr>
        <w:t xml:space="preserve"> </w:t>
      </w:r>
      <w:r w:rsidR="0073645E" w:rsidRPr="008D6244">
        <w:rPr>
          <w:rFonts w:ascii="Times New Roman" w:hAnsi="Times New Roman"/>
          <w:iCs/>
          <w:sz w:val="20"/>
          <w:szCs w:val="20"/>
        </w:rPr>
        <w:t>Recommend that management and comparable special</w:t>
      </w:r>
      <w:r w:rsidR="005D0279" w:rsidRPr="008D6244">
        <w:rPr>
          <w:rFonts w:ascii="Times New Roman" w:hAnsi="Times New Roman"/>
          <w:iCs/>
          <w:sz w:val="20"/>
          <w:szCs w:val="20"/>
        </w:rPr>
        <w:t>-</w:t>
      </w:r>
      <w:r w:rsidR="0073645E" w:rsidRPr="008D6244">
        <w:rPr>
          <w:rFonts w:ascii="Times New Roman" w:hAnsi="Times New Roman"/>
          <w:iCs/>
          <w:sz w:val="20"/>
          <w:szCs w:val="20"/>
        </w:rPr>
        <w:t>purpose costs should have a level of proportional</w:t>
      </w:r>
      <w:r w:rsidR="00E01380" w:rsidRPr="008D6244">
        <w:rPr>
          <w:rFonts w:ascii="Times New Roman" w:hAnsi="Times New Roman"/>
          <w:iCs/>
          <w:sz w:val="20"/>
          <w:szCs w:val="20"/>
        </w:rPr>
        <w:t xml:space="preserve"> funding</w:t>
      </w:r>
      <w:r w:rsidR="0073645E" w:rsidRPr="008D6244">
        <w:rPr>
          <w:rFonts w:ascii="Times New Roman" w:hAnsi="Times New Roman"/>
          <w:iCs/>
          <w:sz w:val="20"/>
          <w:szCs w:val="20"/>
        </w:rPr>
        <w:t xml:space="preserve"> from core and non-core resources in line with a simple, transparent and harmonized cost</w:t>
      </w:r>
      <w:r w:rsidR="005D0279" w:rsidRPr="008D6244">
        <w:rPr>
          <w:rFonts w:ascii="Times New Roman" w:hAnsi="Times New Roman"/>
          <w:iCs/>
          <w:sz w:val="20"/>
          <w:szCs w:val="20"/>
        </w:rPr>
        <w:t>-</w:t>
      </w:r>
      <w:r w:rsidR="0073645E" w:rsidRPr="008D6244">
        <w:rPr>
          <w:rFonts w:ascii="Times New Roman" w:hAnsi="Times New Roman"/>
          <w:iCs/>
          <w:sz w:val="20"/>
          <w:szCs w:val="20"/>
        </w:rPr>
        <w:t>recovery calculation methodology and rate structure.</w:t>
      </w:r>
    </w:p>
    <w:p w:rsidR="00DE62F1" w:rsidRPr="008D6244" w:rsidRDefault="0073645E" w:rsidP="00D94978">
      <w:pPr>
        <w:pStyle w:val="aff1"/>
        <w:numPr>
          <w:ilvl w:val="0"/>
          <w:numId w:val="54"/>
        </w:numPr>
        <w:tabs>
          <w:tab w:val="left" w:pos="2160"/>
        </w:tabs>
        <w:spacing w:after="120" w:line="240" w:lineRule="exact"/>
        <w:ind w:left="1267" w:right="1267" w:firstLine="443"/>
        <w:jc w:val="both"/>
        <w:rPr>
          <w:rFonts w:ascii="Times New Roman" w:hAnsi="Times New Roman"/>
          <w:iCs/>
          <w:sz w:val="20"/>
          <w:szCs w:val="20"/>
        </w:rPr>
      </w:pPr>
      <w:r w:rsidRPr="008D6244">
        <w:rPr>
          <w:rFonts w:ascii="Times New Roman" w:hAnsi="Times New Roman"/>
          <w:iCs/>
          <w:sz w:val="20"/>
          <w:szCs w:val="20"/>
        </w:rPr>
        <w:t xml:space="preserve">Recommend </w:t>
      </w:r>
      <w:r w:rsidR="00DE62F1" w:rsidRPr="008D6244">
        <w:rPr>
          <w:rFonts w:ascii="Times New Roman" w:hAnsi="Times New Roman"/>
          <w:iCs/>
          <w:sz w:val="20"/>
          <w:szCs w:val="20"/>
        </w:rPr>
        <w:t xml:space="preserve">that given the </w:t>
      </w:r>
      <w:r w:rsidR="00E01380" w:rsidRPr="008D6244">
        <w:rPr>
          <w:rFonts w:ascii="Times New Roman" w:hAnsi="Times New Roman"/>
          <w:iCs/>
          <w:sz w:val="20"/>
          <w:szCs w:val="20"/>
        </w:rPr>
        <w:t>unique nature and differing</w:t>
      </w:r>
      <w:r w:rsidR="00DE62F1" w:rsidRPr="008D6244">
        <w:rPr>
          <w:rFonts w:ascii="Times New Roman" w:hAnsi="Times New Roman"/>
          <w:iCs/>
          <w:sz w:val="20"/>
          <w:szCs w:val="20"/>
        </w:rPr>
        <w:t xml:space="preserve"> implications of U</w:t>
      </w:r>
      <w:r w:rsidR="005D0279" w:rsidRPr="008D6244">
        <w:rPr>
          <w:rFonts w:ascii="Times New Roman" w:hAnsi="Times New Roman"/>
          <w:iCs/>
          <w:sz w:val="20"/>
          <w:szCs w:val="20"/>
        </w:rPr>
        <w:t xml:space="preserve">nited </w:t>
      </w:r>
      <w:r w:rsidR="00DE62F1" w:rsidRPr="008D6244">
        <w:rPr>
          <w:rFonts w:ascii="Times New Roman" w:hAnsi="Times New Roman"/>
          <w:iCs/>
          <w:sz w:val="20"/>
          <w:szCs w:val="20"/>
        </w:rPr>
        <w:t>N</w:t>
      </w:r>
      <w:r w:rsidR="005D0279" w:rsidRPr="008D6244">
        <w:rPr>
          <w:rFonts w:ascii="Times New Roman" w:hAnsi="Times New Roman"/>
          <w:iCs/>
          <w:sz w:val="20"/>
          <w:szCs w:val="20"/>
        </w:rPr>
        <w:t>ations</w:t>
      </w:r>
      <w:r w:rsidR="00DE62F1" w:rsidRPr="008D6244">
        <w:rPr>
          <w:rFonts w:ascii="Times New Roman" w:hAnsi="Times New Roman"/>
          <w:iCs/>
          <w:sz w:val="20"/>
          <w:szCs w:val="20"/>
        </w:rPr>
        <w:t xml:space="preserve"> </w:t>
      </w:r>
      <w:r w:rsidRPr="008D6244">
        <w:rPr>
          <w:rFonts w:ascii="Times New Roman" w:hAnsi="Times New Roman"/>
          <w:iCs/>
          <w:sz w:val="20"/>
          <w:szCs w:val="20"/>
        </w:rPr>
        <w:t>development c</w:t>
      </w:r>
      <w:r w:rsidR="00DE62F1" w:rsidRPr="008D6244">
        <w:rPr>
          <w:rFonts w:ascii="Times New Roman" w:hAnsi="Times New Roman"/>
          <w:iCs/>
          <w:sz w:val="20"/>
          <w:szCs w:val="20"/>
        </w:rPr>
        <w:t xml:space="preserve">oordination </w:t>
      </w:r>
      <w:r w:rsidRPr="008D6244">
        <w:rPr>
          <w:rFonts w:ascii="Times New Roman" w:hAnsi="Times New Roman"/>
          <w:iCs/>
          <w:sz w:val="20"/>
          <w:szCs w:val="20"/>
        </w:rPr>
        <w:t xml:space="preserve">activities </w:t>
      </w:r>
      <w:r w:rsidR="00DE62F1" w:rsidRPr="008D6244">
        <w:rPr>
          <w:rFonts w:ascii="Times New Roman" w:hAnsi="Times New Roman"/>
          <w:iCs/>
          <w:sz w:val="20"/>
          <w:szCs w:val="20"/>
        </w:rPr>
        <w:t xml:space="preserve">and </w:t>
      </w:r>
      <w:r w:rsidRPr="008D6244">
        <w:rPr>
          <w:rFonts w:ascii="Times New Roman" w:hAnsi="Times New Roman"/>
          <w:iCs/>
          <w:sz w:val="20"/>
          <w:szCs w:val="20"/>
        </w:rPr>
        <w:t>certain s</w:t>
      </w:r>
      <w:r w:rsidR="00DE62F1" w:rsidRPr="008D6244">
        <w:rPr>
          <w:rFonts w:ascii="Times New Roman" w:hAnsi="Times New Roman"/>
          <w:iCs/>
          <w:sz w:val="20"/>
          <w:szCs w:val="20"/>
        </w:rPr>
        <w:t>pecial</w:t>
      </w:r>
      <w:r w:rsidR="005D0279" w:rsidRPr="008D6244">
        <w:rPr>
          <w:rFonts w:ascii="Times New Roman" w:hAnsi="Times New Roman"/>
          <w:iCs/>
          <w:sz w:val="20"/>
          <w:szCs w:val="20"/>
        </w:rPr>
        <w:t>-</w:t>
      </w:r>
      <w:r w:rsidRPr="008D6244">
        <w:rPr>
          <w:rFonts w:ascii="Times New Roman" w:hAnsi="Times New Roman"/>
          <w:iCs/>
          <w:sz w:val="20"/>
          <w:szCs w:val="20"/>
        </w:rPr>
        <w:t>p</w:t>
      </w:r>
      <w:r w:rsidR="00DE62F1" w:rsidRPr="008D6244">
        <w:rPr>
          <w:rFonts w:ascii="Times New Roman" w:hAnsi="Times New Roman"/>
          <w:iCs/>
          <w:sz w:val="20"/>
          <w:szCs w:val="20"/>
        </w:rPr>
        <w:t xml:space="preserve">urpose </w:t>
      </w:r>
      <w:r w:rsidRPr="008D6244">
        <w:rPr>
          <w:rFonts w:ascii="Times New Roman" w:hAnsi="Times New Roman"/>
          <w:iCs/>
          <w:sz w:val="20"/>
          <w:szCs w:val="20"/>
        </w:rPr>
        <w:t>a</w:t>
      </w:r>
      <w:r w:rsidR="00DE62F1" w:rsidRPr="008D6244">
        <w:rPr>
          <w:rFonts w:ascii="Times New Roman" w:hAnsi="Times New Roman"/>
          <w:iCs/>
          <w:sz w:val="20"/>
          <w:szCs w:val="20"/>
        </w:rPr>
        <w:t>ctivities,</w:t>
      </w:r>
      <w:r w:rsidR="00E01380" w:rsidRPr="008D6244">
        <w:rPr>
          <w:rFonts w:ascii="Times New Roman" w:hAnsi="Times New Roman"/>
          <w:iCs/>
          <w:sz w:val="20"/>
          <w:szCs w:val="20"/>
        </w:rPr>
        <w:t xml:space="preserve"> and resulting lack of comparability,</w:t>
      </w:r>
      <w:r w:rsidR="00DE62F1" w:rsidRPr="008D6244">
        <w:rPr>
          <w:rFonts w:ascii="Times New Roman" w:hAnsi="Times New Roman"/>
          <w:iCs/>
          <w:sz w:val="20"/>
          <w:szCs w:val="20"/>
        </w:rPr>
        <w:t xml:space="preserve"> that the funding of these </w:t>
      </w:r>
      <w:r w:rsidR="00E01380" w:rsidRPr="008D6244">
        <w:rPr>
          <w:rFonts w:ascii="Times New Roman" w:hAnsi="Times New Roman"/>
          <w:iCs/>
          <w:sz w:val="20"/>
          <w:szCs w:val="20"/>
        </w:rPr>
        <w:t xml:space="preserve">activities and associated </w:t>
      </w:r>
      <w:r w:rsidR="00DE62F1" w:rsidRPr="008D6244">
        <w:rPr>
          <w:rFonts w:ascii="Times New Roman" w:hAnsi="Times New Roman"/>
          <w:iCs/>
          <w:sz w:val="20"/>
          <w:szCs w:val="20"/>
        </w:rPr>
        <w:t>costs be</w:t>
      </w:r>
      <w:r w:rsidRPr="008D6244">
        <w:rPr>
          <w:rFonts w:ascii="Times New Roman" w:hAnsi="Times New Roman"/>
          <w:iCs/>
          <w:sz w:val="20"/>
          <w:szCs w:val="20"/>
        </w:rPr>
        <w:t xml:space="preserve"> addressed in the context of each agency’s integrated budget proposals.</w:t>
      </w:r>
    </w:p>
    <w:p w:rsidR="00E01380" w:rsidRPr="008D6244" w:rsidRDefault="00E01380" w:rsidP="00D94978">
      <w:pPr>
        <w:pStyle w:val="aff1"/>
        <w:numPr>
          <w:ilvl w:val="0"/>
          <w:numId w:val="54"/>
        </w:numPr>
        <w:tabs>
          <w:tab w:val="left" w:pos="2070"/>
          <w:tab w:val="left" w:pos="2160"/>
        </w:tabs>
        <w:spacing w:after="120" w:line="240" w:lineRule="exact"/>
        <w:ind w:left="1267" w:right="1267" w:firstLine="443"/>
        <w:jc w:val="both"/>
        <w:rPr>
          <w:rFonts w:ascii="Times New Roman" w:hAnsi="Times New Roman"/>
          <w:iCs/>
          <w:sz w:val="20"/>
          <w:szCs w:val="20"/>
        </w:rPr>
      </w:pPr>
      <w:r w:rsidRPr="008D6244">
        <w:rPr>
          <w:rFonts w:ascii="Times New Roman" w:hAnsi="Times New Roman"/>
          <w:iCs/>
          <w:sz w:val="20"/>
          <w:szCs w:val="20"/>
        </w:rPr>
        <w:t>Recommend that an assured level of core resources be made available to fund critical, cross-cutting functions necessary for ensuring the integrity of each agency’s business model and mandate.</w:t>
      </w:r>
    </w:p>
    <w:p w:rsidR="00E01380" w:rsidRPr="008D6244" w:rsidRDefault="00D94978" w:rsidP="00D94978">
      <w:pPr>
        <w:pStyle w:val="aff1"/>
        <w:numPr>
          <w:ilvl w:val="0"/>
          <w:numId w:val="54"/>
        </w:numPr>
        <w:tabs>
          <w:tab w:val="left" w:pos="900"/>
          <w:tab w:val="left" w:pos="2160"/>
        </w:tabs>
        <w:spacing w:after="120" w:line="240" w:lineRule="exact"/>
        <w:ind w:left="1267" w:right="1267" w:firstLine="353"/>
        <w:jc w:val="both"/>
        <w:rPr>
          <w:rFonts w:ascii="Times New Roman" w:hAnsi="Times New Roman"/>
          <w:iCs/>
          <w:sz w:val="20"/>
          <w:szCs w:val="20"/>
        </w:rPr>
      </w:pPr>
      <w:r>
        <w:rPr>
          <w:rFonts w:ascii="Times New Roman" w:hAnsi="Times New Roman"/>
          <w:sz w:val="20"/>
          <w:szCs w:val="20"/>
        </w:rPr>
        <w:t xml:space="preserve"> </w:t>
      </w:r>
      <w:r w:rsidR="00E01380" w:rsidRPr="008D6244">
        <w:rPr>
          <w:rFonts w:ascii="Times New Roman" w:hAnsi="Times New Roman"/>
          <w:sz w:val="20"/>
          <w:szCs w:val="20"/>
        </w:rPr>
        <w:t>Take note that the application of a single harmonized cost</w:t>
      </w:r>
      <w:r w:rsidR="00C762F0" w:rsidRPr="008D6244">
        <w:rPr>
          <w:rFonts w:ascii="Times New Roman" w:hAnsi="Times New Roman"/>
          <w:sz w:val="20"/>
          <w:szCs w:val="20"/>
        </w:rPr>
        <w:t>-</w:t>
      </w:r>
      <w:r w:rsidR="00E01380" w:rsidRPr="008D6244">
        <w:rPr>
          <w:rFonts w:ascii="Times New Roman" w:hAnsi="Times New Roman"/>
          <w:sz w:val="20"/>
          <w:szCs w:val="20"/>
        </w:rPr>
        <w:t>recov</w:t>
      </w:r>
      <w:r w:rsidR="00BE705F" w:rsidRPr="008D6244">
        <w:rPr>
          <w:rFonts w:ascii="Times New Roman" w:hAnsi="Times New Roman"/>
          <w:sz w:val="20"/>
          <w:szCs w:val="20"/>
        </w:rPr>
        <w:t>ery rate on non-core resources implies</w:t>
      </w:r>
      <w:r w:rsidR="00E01380" w:rsidRPr="008D6244">
        <w:rPr>
          <w:rFonts w:ascii="Times New Roman" w:hAnsi="Times New Roman"/>
          <w:sz w:val="20"/>
          <w:szCs w:val="20"/>
        </w:rPr>
        <w:t xml:space="preserve"> that that there will most likely be variability in the proportionality of core resources used to fund organizational costs by each agency.  The reverse is also true in that the application of non-harmonized cost</w:t>
      </w:r>
      <w:r w:rsidR="005D0279" w:rsidRPr="008D6244">
        <w:rPr>
          <w:rFonts w:ascii="Times New Roman" w:hAnsi="Times New Roman"/>
          <w:sz w:val="20"/>
          <w:szCs w:val="20"/>
        </w:rPr>
        <w:t>-</w:t>
      </w:r>
      <w:r w:rsidR="00E01380" w:rsidRPr="008D6244">
        <w:rPr>
          <w:rFonts w:ascii="Times New Roman" w:hAnsi="Times New Roman"/>
          <w:sz w:val="20"/>
          <w:szCs w:val="20"/>
        </w:rPr>
        <w:t>recovery rates would most likely result in similarity in the proportionality of core resources used to fund organizational costs by each agency.</w:t>
      </w:r>
    </w:p>
    <w:p w:rsidR="00DF1F08" w:rsidRPr="008D6244" w:rsidRDefault="00DE62F1" w:rsidP="00D94978">
      <w:pPr>
        <w:pStyle w:val="aff1"/>
        <w:numPr>
          <w:ilvl w:val="0"/>
          <w:numId w:val="54"/>
        </w:numPr>
        <w:tabs>
          <w:tab w:val="left" w:pos="2160"/>
        </w:tabs>
        <w:spacing w:after="120" w:line="240" w:lineRule="exact"/>
        <w:ind w:left="1267" w:right="1267" w:firstLine="443"/>
        <w:jc w:val="both"/>
        <w:rPr>
          <w:rFonts w:ascii="Times New Roman" w:hAnsi="Times New Roman"/>
          <w:sz w:val="20"/>
          <w:szCs w:val="20"/>
        </w:rPr>
      </w:pPr>
      <w:r w:rsidRPr="008D6244">
        <w:rPr>
          <w:rFonts w:ascii="Times New Roman" w:hAnsi="Times New Roman"/>
          <w:iCs/>
          <w:sz w:val="20"/>
          <w:szCs w:val="20"/>
        </w:rPr>
        <w:t xml:space="preserve">Propose </w:t>
      </w:r>
      <w:r w:rsidR="009401C1" w:rsidRPr="008D6244">
        <w:rPr>
          <w:rFonts w:ascii="Times New Roman" w:hAnsi="Times New Roman"/>
          <w:iCs/>
          <w:sz w:val="20"/>
          <w:szCs w:val="20"/>
        </w:rPr>
        <w:t>that i</w:t>
      </w:r>
      <w:r w:rsidR="00E473B2" w:rsidRPr="008D6244">
        <w:rPr>
          <w:rFonts w:ascii="Times New Roman" w:hAnsi="Times New Roman"/>
          <w:iCs/>
          <w:sz w:val="20"/>
          <w:szCs w:val="20"/>
        </w:rPr>
        <w:t>n view of all of the above, f</w:t>
      </w:r>
      <w:r w:rsidR="00467F14" w:rsidRPr="008D6244">
        <w:rPr>
          <w:rFonts w:ascii="Times New Roman" w:hAnsi="Times New Roman"/>
          <w:sz w:val="20"/>
          <w:szCs w:val="20"/>
        </w:rPr>
        <w:t xml:space="preserve">urther </w:t>
      </w:r>
      <w:r w:rsidR="0073645E" w:rsidRPr="008D6244">
        <w:rPr>
          <w:rFonts w:ascii="Times New Roman" w:hAnsi="Times New Roman"/>
          <w:sz w:val="20"/>
          <w:szCs w:val="20"/>
        </w:rPr>
        <w:t>guidance from</w:t>
      </w:r>
      <w:r w:rsidR="00467F14" w:rsidRPr="008D6244">
        <w:rPr>
          <w:rFonts w:ascii="Times New Roman" w:hAnsi="Times New Roman"/>
          <w:sz w:val="20"/>
          <w:szCs w:val="20"/>
        </w:rPr>
        <w:t xml:space="preserve"> the respective Executive Boards</w:t>
      </w:r>
      <w:r w:rsidR="00E660A2" w:rsidRPr="008D6244">
        <w:rPr>
          <w:rFonts w:ascii="Times New Roman" w:hAnsi="Times New Roman"/>
          <w:sz w:val="20"/>
          <w:szCs w:val="20"/>
        </w:rPr>
        <w:t xml:space="preserve"> and in-country </w:t>
      </w:r>
      <w:r w:rsidR="0073645E" w:rsidRPr="008D6244">
        <w:rPr>
          <w:rFonts w:ascii="Times New Roman" w:hAnsi="Times New Roman"/>
          <w:sz w:val="20"/>
          <w:szCs w:val="20"/>
        </w:rPr>
        <w:t>a</w:t>
      </w:r>
      <w:r w:rsidR="00E660A2" w:rsidRPr="008D6244">
        <w:rPr>
          <w:rFonts w:ascii="Times New Roman" w:hAnsi="Times New Roman"/>
          <w:sz w:val="20"/>
          <w:szCs w:val="20"/>
        </w:rPr>
        <w:t xml:space="preserve">gency colleagues </w:t>
      </w:r>
      <w:r w:rsidR="00E01380" w:rsidRPr="008D6244">
        <w:rPr>
          <w:rFonts w:ascii="Times New Roman" w:hAnsi="Times New Roman"/>
          <w:sz w:val="20"/>
          <w:szCs w:val="20"/>
        </w:rPr>
        <w:t xml:space="preserve">be obtained </w:t>
      </w:r>
      <w:r w:rsidR="00467F14" w:rsidRPr="008D6244">
        <w:rPr>
          <w:rFonts w:ascii="Times New Roman" w:hAnsi="Times New Roman"/>
          <w:sz w:val="20"/>
          <w:szCs w:val="20"/>
        </w:rPr>
        <w:t xml:space="preserve">to </w:t>
      </w:r>
      <w:r w:rsidR="002F2492" w:rsidRPr="008D6244">
        <w:rPr>
          <w:rFonts w:ascii="Times New Roman" w:hAnsi="Times New Roman"/>
          <w:sz w:val="20"/>
          <w:szCs w:val="20"/>
        </w:rPr>
        <w:t>assist in the determination of the</w:t>
      </w:r>
      <w:r w:rsidR="00467F14" w:rsidRPr="008D6244">
        <w:rPr>
          <w:rFonts w:ascii="Times New Roman" w:hAnsi="Times New Roman"/>
          <w:sz w:val="20"/>
          <w:szCs w:val="20"/>
        </w:rPr>
        <w:t xml:space="preserve"> </w:t>
      </w:r>
      <w:r w:rsidR="002F2492" w:rsidRPr="008D6244">
        <w:rPr>
          <w:rFonts w:ascii="Times New Roman" w:hAnsi="Times New Roman"/>
          <w:sz w:val="20"/>
          <w:szCs w:val="20"/>
        </w:rPr>
        <w:t xml:space="preserve">final </w:t>
      </w:r>
      <w:r w:rsidR="00467F14" w:rsidRPr="008D6244">
        <w:rPr>
          <w:rFonts w:ascii="Times New Roman" w:hAnsi="Times New Roman"/>
          <w:sz w:val="20"/>
          <w:szCs w:val="20"/>
        </w:rPr>
        <w:t>cost recovery rate</w:t>
      </w:r>
      <w:r w:rsidR="00E660A2" w:rsidRPr="008D6244">
        <w:rPr>
          <w:rFonts w:ascii="Times New Roman" w:hAnsi="Times New Roman"/>
          <w:sz w:val="20"/>
          <w:szCs w:val="20"/>
        </w:rPr>
        <w:t>(s)</w:t>
      </w:r>
      <w:r w:rsidR="00467F14" w:rsidRPr="008D6244">
        <w:rPr>
          <w:rFonts w:ascii="Times New Roman" w:hAnsi="Times New Roman"/>
          <w:sz w:val="20"/>
          <w:szCs w:val="20"/>
        </w:rPr>
        <w:t xml:space="preserve"> </w:t>
      </w:r>
      <w:r w:rsidR="00C762F0" w:rsidRPr="008D6244">
        <w:rPr>
          <w:rFonts w:ascii="Times New Roman" w:hAnsi="Times New Roman"/>
          <w:sz w:val="20"/>
          <w:szCs w:val="20"/>
        </w:rPr>
        <w:t xml:space="preserve">to be adopted by </w:t>
      </w:r>
      <w:r w:rsidR="00467F14" w:rsidRPr="008D6244">
        <w:rPr>
          <w:rFonts w:ascii="Times New Roman" w:hAnsi="Times New Roman"/>
          <w:sz w:val="20"/>
          <w:szCs w:val="20"/>
        </w:rPr>
        <w:t>the three agencies for the 2014</w:t>
      </w:r>
      <w:r w:rsidR="00C762F0" w:rsidRPr="008D6244">
        <w:rPr>
          <w:rFonts w:ascii="Times New Roman" w:hAnsi="Times New Roman"/>
          <w:sz w:val="20"/>
          <w:szCs w:val="20"/>
        </w:rPr>
        <w:t>-</w:t>
      </w:r>
      <w:r w:rsidR="00467F14" w:rsidRPr="008D6244">
        <w:rPr>
          <w:rFonts w:ascii="Times New Roman" w:hAnsi="Times New Roman"/>
          <w:sz w:val="20"/>
          <w:szCs w:val="20"/>
        </w:rPr>
        <w:t>2017 period</w:t>
      </w:r>
      <w:r w:rsidR="002F2492" w:rsidRPr="008D6244">
        <w:rPr>
          <w:rFonts w:ascii="Times New Roman" w:hAnsi="Times New Roman"/>
          <w:sz w:val="20"/>
          <w:szCs w:val="20"/>
        </w:rPr>
        <w:t>.  This should i</w:t>
      </w:r>
      <w:r w:rsidR="00E01380" w:rsidRPr="008D6244">
        <w:rPr>
          <w:rFonts w:ascii="Times New Roman" w:hAnsi="Times New Roman"/>
          <w:sz w:val="20"/>
          <w:szCs w:val="20"/>
        </w:rPr>
        <w:t>nclu</w:t>
      </w:r>
      <w:r w:rsidR="002F2492" w:rsidRPr="008D6244">
        <w:rPr>
          <w:rFonts w:ascii="Times New Roman" w:hAnsi="Times New Roman"/>
          <w:sz w:val="20"/>
          <w:szCs w:val="20"/>
        </w:rPr>
        <w:t xml:space="preserve">de </w:t>
      </w:r>
      <w:r w:rsidR="00467F14" w:rsidRPr="008D6244">
        <w:rPr>
          <w:rFonts w:ascii="Times New Roman" w:hAnsi="Times New Roman"/>
          <w:sz w:val="20"/>
          <w:szCs w:val="20"/>
        </w:rPr>
        <w:t>transitio</w:t>
      </w:r>
      <w:r w:rsidR="0073645E" w:rsidRPr="008D6244">
        <w:rPr>
          <w:rFonts w:ascii="Times New Roman" w:hAnsi="Times New Roman"/>
          <w:sz w:val="20"/>
          <w:szCs w:val="20"/>
        </w:rPr>
        <w:t xml:space="preserve">nal arrangements </w:t>
      </w:r>
      <w:r w:rsidR="002F2492" w:rsidRPr="008D6244">
        <w:rPr>
          <w:rFonts w:ascii="Times New Roman" w:hAnsi="Times New Roman"/>
          <w:sz w:val="20"/>
          <w:szCs w:val="20"/>
        </w:rPr>
        <w:t>leading to</w:t>
      </w:r>
      <w:r w:rsidR="00467F14" w:rsidRPr="008D6244">
        <w:rPr>
          <w:rFonts w:ascii="Times New Roman" w:hAnsi="Times New Roman"/>
          <w:sz w:val="20"/>
          <w:szCs w:val="20"/>
        </w:rPr>
        <w:t xml:space="preserve"> a </w:t>
      </w:r>
      <w:r w:rsidR="0073645E" w:rsidRPr="008D6244">
        <w:rPr>
          <w:rFonts w:ascii="Times New Roman" w:hAnsi="Times New Roman"/>
          <w:sz w:val="20"/>
          <w:szCs w:val="20"/>
        </w:rPr>
        <w:t>revised</w:t>
      </w:r>
      <w:r w:rsidR="00467F14" w:rsidRPr="008D6244">
        <w:rPr>
          <w:rFonts w:ascii="Times New Roman" w:hAnsi="Times New Roman"/>
          <w:sz w:val="20"/>
          <w:szCs w:val="20"/>
        </w:rPr>
        <w:t xml:space="preserve"> </w:t>
      </w:r>
      <w:r w:rsidR="002F2492" w:rsidRPr="008D6244">
        <w:rPr>
          <w:rFonts w:ascii="Times New Roman" w:hAnsi="Times New Roman"/>
          <w:sz w:val="20"/>
          <w:szCs w:val="20"/>
        </w:rPr>
        <w:t xml:space="preserve">harmonized </w:t>
      </w:r>
      <w:r w:rsidR="00467F14" w:rsidRPr="008D6244">
        <w:rPr>
          <w:rFonts w:ascii="Times New Roman" w:hAnsi="Times New Roman"/>
          <w:sz w:val="20"/>
          <w:szCs w:val="20"/>
        </w:rPr>
        <w:t>cost</w:t>
      </w:r>
      <w:r w:rsidR="00C762F0" w:rsidRPr="008D6244">
        <w:rPr>
          <w:rFonts w:ascii="Times New Roman" w:hAnsi="Times New Roman"/>
          <w:sz w:val="20"/>
          <w:szCs w:val="20"/>
        </w:rPr>
        <w:t>-</w:t>
      </w:r>
      <w:r w:rsidR="00467F14" w:rsidRPr="008D6244">
        <w:rPr>
          <w:rFonts w:ascii="Times New Roman" w:hAnsi="Times New Roman"/>
          <w:sz w:val="20"/>
          <w:szCs w:val="20"/>
        </w:rPr>
        <w:t xml:space="preserve">recovery </w:t>
      </w:r>
      <w:r w:rsidR="0073645E" w:rsidRPr="008D6244">
        <w:rPr>
          <w:rFonts w:ascii="Times New Roman" w:hAnsi="Times New Roman"/>
          <w:sz w:val="20"/>
          <w:szCs w:val="20"/>
        </w:rPr>
        <w:t xml:space="preserve">calculation methodology </w:t>
      </w:r>
      <w:r w:rsidR="002F2492" w:rsidRPr="008D6244">
        <w:rPr>
          <w:rFonts w:ascii="Times New Roman" w:hAnsi="Times New Roman"/>
          <w:sz w:val="20"/>
          <w:szCs w:val="20"/>
        </w:rPr>
        <w:t>that would ensure</w:t>
      </w:r>
      <w:r w:rsidR="00E660A2" w:rsidRPr="008D6244">
        <w:rPr>
          <w:rFonts w:ascii="Times New Roman" w:hAnsi="Times New Roman"/>
          <w:sz w:val="20"/>
          <w:szCs w:val="20"/>
        </w:rPr>
        <w:t xml:space="preserve"> improved </w:t>
      </w:r>
      <w:r w:rsidR="0073645E" w:rsidRPr="008D6244">
        <w:rPr>
          <w:rFonts w:ascii="Times New Roman" w:hAnsi="Times New Roman"/>
          <w:sz w:val="20"/>
          <w:szCs w:val="20"/>
        </w:rPr>
        <w:t xml:space="preserve">funding </w:t>
      </w:r>
      <w:r w:rsidR="00E660A2" w:rsidRPr="008D6244">
        <w:rPr>
          <w:rFonts w:ascii="Times New Roman" w:hAnsi="Times New Roman"/>
          <w:sz w:val="20"/>
          <w:szCs w:val="20"/>
        </w:rPr>
        <w:t>proportionality</w:t>
      </w:r>
      <w:r w:rsidR="0073645E" w:rsidRPr="008D6244">
        <w:rPr>
          <w:rFonts w:ascii="Times New Roman" w:hAnsi="Times New Roman"/>
          <w:sz w:val="20"/>
          <w:szCs w:val="20"/>
        </w:rPr>
        <w:t xml:space="preserve"> between core and non-core resources</w:t>
      </w:r>
      <w:r w:rsidR="002F2492" w:rsidRPr="008D6244">
        <w:rPr>
          <w:rFonts w:ascii="Times New Roman" w:hAnsi="Times New Roman"/>
          <w:sz w:val="20"/>
          <w:szCs w:val="20"/>
        </w:rPr>
        <w:t>, but that would not</w:t>
      </w:r>
      <w:r w:rsidR="0073645E" w:rsidRPr="008D6244">
        <w:rPr>
          <w:rFonts w:ascii="Times New Roman" w:hAnsi="Times New Roman"/>
          <w:sz w:val="20"/>
          <w:szCs w:val="20"/>
        </w:rPr>
        <w:t xml:space="preserve"> </w:t>
      </w:r>
      <w:r w:rsidR="00C762F0" w:rsidRPr="008D6244">
        <w:rPr>
          <w:rFonts w:ascii="Times New Roman" w:hAnsi="Times New Roman"/>
          <w:sz w:val="20"/>
          <w:szCs w:val="20"/>
        </w:rPr>
        <w:t xml:space="preserve">affect </w:t>
      </w:r>
      <w:r w:rsidR="0073645E" w:rsidRPr="008D6244">
        <w:rPr>
          <w:rFonts w:ascii="Times New Roman" w:hAnsi="Times New Roman"/>
          <w:sz w:val="20"/>
          <w:szCs w:val="20"/>
        </w:rPr>
        <w:t xml:space="preserve">each agency’s </w:t>
      </w:r>
      <w:r w:rsidR="00C762F0" w:rsidRPr="008D6244">
        <w:rPr>
          <w:rFonts w:ascii="Times New Roman" w:hAnsi="Times New Roman"/>
          <w:sz w:val="20"/>
          <w:szCs w:val="20"/>
        </w:rPr>
        <w:t xml:space="preserve">ability </w:t>
      </w:r>
      <w:r w:rsidR="00467F14" w:rsidRPr="008D6244">
        <w:rPr>
          <w:rFonts w:ascii="Times New Roman" w:hAnsi="Times New Roman"/>
          <w:sz w:val="20"/>
          <w:szCs w:val="20"/>
        </w:rPr>
        <w:t>to mobilize essential non-core resources to deliver m</w:t>
      </w:r>
      <w:r w:rsidR="00021596">
        <w:rPr>
          <w:rFonts w:ascii="Times New Roman" w:hAnsi="Times New Roman"/>
          <w:sz w:val="20"/>
          <w:szCs w:val="20"/>
        </w:rPr>
        <w:t xml:space="preserve">eaningful development results. </w:t>
      </w:r>
    </w:p>
    <w:p w:rsidR="00E30A90" w:rsidRPr="008D6244" w:rsidRDefault="00DF1F08" w:rsidP="008D6244">
      <w:pPr>
        <w:pStyle w:val="aff1"/>
        <w:spacing w:after="120" w:line="240" w:lineRule="exact"/>
        <w:ind w:left="1267" w:right="1267"/>
        <w:jc w:val="both"/>
        <w:rPr>
          <w:rFonts w:ascii="Times New Roman" w:hAnsi="Times New Roman"/>
          <w:b/>
          <w:iCs/>
          <w:sz w:val="20"/>
          <w:szCs w:val="20"/>
        </w:rPr>
      </w:pPr>
      <w:r>
        <w:rPr>
          <w:rFonts w:ascii="Times New Roman" w:hAnsi="Times New Roman"/>
        </w:rPr>
        <w:br w:type="page"/>
      </w:r>
      <w:r w:rsidR="00CA2BF5" w:rsidRPr="008D6244">
        <w:rPr>
          <w:rFonts w:ascii="Times New Roman" w:hAnsi="Times New Roman"/>
          <w:b/>
          <w:iCs/>
          <w:sz w:val="20"/>
          <w:szCs w:val="20"/>
        </w:rPr>
        <w:lastRenderedPageBreak/>
        <w:t>Annex</w:t>
      </w:r>
      <w:r w:rsidR="009C4FE8" w:rsidRPr="008D6244">
        <w:rPr>
          <w:rFonts w:ascii="Times New Roman" w:hAnsi="Times New Roman"/>
          <w:b/>
          <w:iCs/>
          <w:sz w:val="20"/>
          <w:szCs w:val="20"/>
        </w:rPr>
        <w:t xml:space="preserve"> 1</w:t>
      </w:r>
      <w:r w:rsidR="009F684E" w:rsidRPr="008D6244">
        <w:rPr>
          <w:rFonts w:ascii="Times New Roman" w:hAnsi="Times New Roman"/>
          <w:b/>
          <w:iCs/>
          <w:sz w:val="20"/>
          <w:szCs w:val="20"/>
        </w:rPr>
        <w:t>:</w:t>
      </w:r>
      <w:r w:rsidR="009C4FE8" w:rsidRPr="008D6244">
        <w:rPr>
          <w:rFonts w:ascii="Times New Roman" w:hAnsi="Times New Roman"/>
          <w:b/>
          <w:iCs/>
          <w:sz w:val="20"/>
          <w:szCs w:val="20"/>
        </w:rPr>
        <w:t xml:space="preserve"> </w:t>
      </w:r>
      <w:bookmarkStart w:id="2" w:name="_Toc326931155"/>
      <w:r w:rsidR="00E30A90" w:rsidRPr="008D6244">
        <w:rPr>
          <w:rFonts w:ascii="Times New Roman" w:hAnsi="Times New Roman"/>
          <w:b/>
          <w:iCs/>
          <w:sz w:val="20"/>
          <w:szCs w:val="20"/>
        </w:rPr>
        <w:t>Benchmarking: Cost</w:t>
      </w:r>
      <w:r w:rsidR="00271EFF" w:rsidRPr="008D6244">
        <w:rPr>
          <w:rFonts w:ascii="Times New Roman" w:hAnsi="Times New Roman"/>
          <w:b/>
          <w:iCs/>
          <w:sz w:val="20"/>
          <w:szCs w:val="20"/>
        </w:rPr>
        <w:t>-</w:t>
      </w:r>
      <w:r w:rsidR="00D01F36" w:rsidRPr="008D6244">
        <w:rPr>
          <w:rFonts w:ascii="Times New Roman" w:hAnsi="Times New Roman"/>
          <w:b/>
          <w:iCs/>
          <w:sz w:val="20"/>
          <w:szCs w:val="20"/>
        </w:rPr>
        <w:t>r</w:t>
      </w:r>
      <w:r w:rsidR="00E30A90" w:rsidRPr="008D6244">
        <w:rPr>
          <w:rFonts w:ascii="Times New Roman" w:hAnsi="Times New Roman"/>
          <w:b/>
          <w:iCs/>
          <w:sz w:val="20"/>
          <w:szCs w:val="20"/>
        </w:rPr>
        <w:t xml:space="preserve">ecovery </w:t>
      </w:r>
      <w:r w:rsidR="00D01F36" w:rsidRPr="008D6244">
        <w:rPr>
          <w:rFonts w:ascii="Times New Roman" w:hAnsi="Times New Roman"/>
          <w:b/>
          <w:iCs/>
          <w:sz w:val="20"/>
          <w:szCs w:val="20"/>
        </w:rPr>
        <w:t>m</w:t>
      </w:r>
      <w:r w:rsidR="00E30A90" w:rsidRPr="008D6244">
        <w:rPr>
          <w:rFonts w:ascii="Times New Roman" w:hAnsi="Times New Roman"/>
          <w:b/>
          <w:iCs/>
          <w:sz w:val="20"/>
          <w:szCs w:val="20"/>
        </w:rPr>
        <w:t xml:space="preserve">ethods of </w:t>
      </w:r>
      <w:r w:rsidR="00D01F36" w:rsidRPr="008D6244">
        <w:rPr>
          <w:rFonts w:ascii="Times New Roman" w:hAnsi="Times New Roman"/>
          <w:b/>
          <w:iCs/>
          <w:sz w:val="20"/>
          <w:szCs w:val="20"/>
        </w:rPr>
        <w:t>select i</w:t>
      </w:r>
      <w:r w:rsidR="00E30A90" w:rsidRPr="008D6244">
        <w:rPr>
          <w:rFonts w:ascii="Times New Roman" w:hAnsi="Times New Roman"/>
          <w:b/>
          <w:iCs/>
          <w:sz w:val="20"/>
          <w:szCs w:val="20"/>
        </w:rPr>
        <w:t xml:space="preserve">nternational </w:t>
      </w:r>
      <w:r w:rsidR="00D01F36" w:rsidRPr="008D6244">
        <w:rPr>
          <w:rFonts w:ascii="Times New Roman" w:hAnsi="Times New Roman"/>
          <w:b/>
          <w:iCs/>
          <w:sz w:val="20"/>
          <w:szCs w:val="20"/>
        </w:rPr>
        <w:t>i</w:t>
      </w:r>
      <w:r w:rsidR="00E30A90" w:rsidRPr="008D6244">
        <w:rPr>
          <w:rFonts w:ascii="Times New Roman" w:hAnsi="Times New Roman"/>
          <w:b/>
          <w:iCs/>
          <w:sz w:val="20"/>
          <w:szCs w:val="20"/>
        </w:rPr>
        <w:t>nstitutions</w:t>
      </w:r>
      <w:bookmarkEnd w:id="2"/>
    </w:p>
    <w:p w:rsidR="00250609" w:rsidRPr="008D6244" w:rsidRDefault="00C762F0" w:rsidP="003633CB">
      <w:pPr>
        <w:pStyle w:val="aa"/>
        <w:numPr>
          <w:ilvl w:val="0"/>
          <w:numId w:val="75"/>
        </w:numPr>
        <w:spacing w:after="120" w:line="240" w:lineRule="exact"/>
        <w:ind w:left="1267" w:right="1267" w:hanging="7"/>
        <w:jc w:val="both"/>
        <w:rPr>
          <w:rStyle w:val="aff0"/>
          <w:rFonts w:ascii="Calibri" w:eastAsia="Calibri" w:hAnsi="Calibri"/>
          <w:color w:val="auto"/>
          <w:u w:val="none"/>
          <w:lang w:val="en-US"/>
        </w:rPr>
      </w:pPr>
      <w:r w:rsidRPr="008D6244">
        <w:rPr>
          <w:rStyle w:val="aff0"/>
          <w:color w:val="auto"/>
          <w:u w:val="none"/>
        </w:rPr>
        <w:t>T</w:t>
      </w:r>
      <w:r w:rsidR="00E30A90" w:rsidRPr="008D6244">
        <w:rPr>
          <w:rStyle w:val="aff0"/>
          <w:color w:val="auto"/>
          <w:u w:val="none"/>
        </w:rPr>
        <w:t xml:space="preserve">he </w:t>
      </w:r>
      <w:r w:rsidRPr="008D6244">
        <w:rPr>
          <w:rStyle w:val="aff0"/>
          <w:color w:val="auto"/>
          <w:u w:val="none"/>
        </w:rPr>
        <w:t>a</w:t>
      </w:r>
      <w:r w:rsidR="00E30A90" w:rsidRPr="008D6244">
        <w:rPr>
          <w:rStyle w:val="aff0"/>
          <w:color w:val="auto"/>
          <w:u w:val="none"/>
        </w:rPr>
        <w:t>gencies conducted a benchmarking exercise to gather information about cost</w:t>
      </w:r>
      <w:r w:rsidR="00F1048D" w:rsidRPr="008D6244">
        <w:rPr>
          <w:rStyle w:val="aff0"/>
          <w:color w:val="auto"/>
          <w:u w:val="none"/>
        </w:rPr>
        <w:t>-</w:t>
      </w:r>
      <w:r w:rsidR="00E30A90" w:rsidRPr="008D6244">
        <w:rPr>
          <w:rStyle w:val="aff0"/>
          <w:color w:val="auto"/>
          <w:u w:val="none"/>
        </w:rPr>
        <w:t>recovery practices emp</w:t>
      </w:r>
      <w:r w:rsidR="00FA15D0">
        <w:rPr>
          <w:rStyle w:val="aff0"/>
          <w:color w:val="auto"/>
          <w:u w:val="none"/>
        </w:rPr>
        <w:t>loyed by the World Trade Organiz</w:t>
      </w:r>
      <w:r w:rsidR="00E30A90" w:rsidRPr="008D6244">
        <w:rPr>
          <w:rStyle w:val="aff0"/>
          <w:color w:val="auto"/>
          <w:u w:val="none"/>
        </w:rPr>
        <w:t>ation (WTO)</w:t>
      </w:r>
      <w:r w:rsidR="00D01F36" w:rsidRPr="008D6244">
        <w:rPr>
          <w:rStyle w:val="aff0"/>
          <w:color w:val="auto"/>
          <w:u w:val="none"/>
        </w:rPr>
        <w:t xml:space="preserve">, </w:t>
      </w:r>
      <w:r w:rsidR="00F1048D" w:rsidRPr="008D6244">
        <w:rPr>
          <w:rStyle w:val="aff0"/>
          <w:color w:val="auto"/>
          <w:u w:val="none"/>
        </w:rPr>
        <w:t xml:space="preserve">the </w:t>
      </w:r>
      <w:r w:rsidR="00E30A90" w:rsidRPr="008D6244">
        <w:rPr>
          <w:rStyle w:val="aff0"/>
          <w:color w:val="auto"/>
          <w:u w:val="none"/>
        </w:rPr>
        <w:t xml:space="preserve">United States Government, </w:t>
      </w:r>
      <w:r w:rsidR="00F1048D" w:rsidRPr="008D6244">
        <w:rPr>
          <w:rStyle w:val="aff0"/>
          <w:color w:val="auto"/>
          <w:u w:val="none"/>
        </w:rPr>
        <w:t xml:space="preserve">the </w:t>
      </w:r>
      <w:r w:rsidR="00E30A90" w:rsidRPr="008D6244">
        <w:rPr>
          <w:rStyle w:val="aff0"/>
          <w:color w:val="auto"/>
          <w:u w:val="none"/>
        </w:rPr>
        <w:t>European Commission (EC), and the World Bank.</w:t>
      </w:r>
    </w:p>
    <w:p w:rsidR="009C4FE8" w:rsidRPr="008D6244" w:rsidRDefault="009C4FE8" w:rsidP="008D6244">
      <w:pPr>
        <w:spacing w:after="120" w:line="240" w:lineRule="exact"/>
        <w:ind w:left="1267" w:right="1267"/>
        <w:rPr>
          <w:sz w:val="20"/>
          <w:szCs w:val="20"/>
          <w:lang w:val="en-GB"/>
        </w:rPr>
      </w:pPr>
    </w:p>
    <w:p w:rsidR="009C4FE8" w:rsidRPr="008D6244" w:rsidRDefault="009C4FE8" w:rsidP="008D6244">
      <w:pPr>
        <w:pStyle w:val="affc"/>
        <w:keepNext/>
        <w:spacing w:after="120" w:line="240" w:lineRule="exact"/>
        <w:ind w:left="1267" w:right="1267"/>
        <w:jc w:val="center"/>
        <w:rPr>
          <w:rFonts w:ascii="Times New Roman" w:hAnsi="Times New Roman"/>
          <w:color w:val="auto"/>
          <w:sz w:val="20"/>
          <w:szCs w:val="20"/>
        </w:rPr>
      </w:pPr>
      <w:r w:rsidRPr="008D6244">
        <w:rPr>
          <w:rFonts w:ascii="Times New Roman" w:hAnsi="Times New Roman"/>
          <w:color w:val="auto"/>
          <w:sz w:val="20"/>
          <w:szCs w:val="20"/>
        </w:rPr>
        <w:t xml:space="preserve">Summary of </w:t>
      </w:r>
      <w:r w:rsidR="00D01F36" w:rsidRPr="008D6244">
        <w:rPr>
          <w:rFonts w:ascii="Times New Roman" w:hAnsi="Times New Roman"/>
          <w:color w:val="auto"/>
          <w:sz w:val="20"/>
          <w:szCs w:val="20"/>
        </w:rPr>
        <w:t>b</w:t>
      </w:r>
      <w:r w:rsidRPr="008D6244">
        <w:rPr>
          <w:rFonts w:ascii="Times New Roman" w:hAnsi="Times New Roman"/>
          <w:color w:val="auto"/>
          <w:sz w:val="20"/>
          <w:szCs w:val="20"/>
        </w:rPr>
        <w:t xml:space="preserve">enchmarking </w:t>
      </w:r>
      <w:r w:rsidR="00D01F36" w:rsidRPr="008D6244">
        <w:rPr>
          <w:rFonts w:ascii="Times New Roman" w:hAnsi="Times New Roman"/>
          <w:color w:val="auto"/>
          <w:sz w:val="20"/>
          <w:szCs w:val="20"/>
        </w:rPr>
        <w:t>e</w:t>
      </w:r>
      <w:r w:rsidRPr="008D6244">
        <w:rPr>
          <w:rFonts w:ascii="Times New Roman" w:hAnsi="Times New Roman"/>
          <w:color w:val="auto"/>
          <w:sz w:val="20"/>
          <w:szCs w:val="20"/>
        </w:rPr>
        <w:t>lements</w:t>
      </w:r>
    </w:p>
    <w:tbl>
      <w:tblPr>
        <w:tblW w:w="10188"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1284"/>
        <w:gridCol w:w="2966"/>
        <w:gridCol w:w="2968"/>
        <w:gridCol w:w="2970"/>
      </w:tblGrid>
      <w:tr w:rsidR="009C4FE8" w:rsidRPr="00A16022" w:rsidTr="005A51BA">
        <w:tc>
          <w:tcPr>
            <w:tcW w:w="1284" w:type="dxa"/>
          </w:tcPr>
          <w:p w:rsidR="009C4FE8" w:rsidRPr="00A16022" w:rsidRDefault="009C4FE8" w:rsidP="00DE62F1">
            <w:pPr>
              <w:pStyle w:val="aa"/>
              <w:spacing w:before="60" w:after="60" w:line="240" w:lineRule="atLeast"/>
              <w:ind w:left="567"/>
              <w:contextualSpacing/>
              <w:rPr>
                <w:rFonts w:ascii="Georgia" w:eastAsia="Calibri" w:hAnsi="Georgia"/>
                <w:sz w:val="18"/>
                <w:szCs w:val="18"/>
              </w:rPr>
            </w:pPr>
          </w:p>
        </w:tc>
        <w:tc>
          <w:tcPr>
            <w:tcW w:w="2966" w:type="dxa"/>
          </w:tcPr>
          <w:p w:rsidR="009C4FE8" w:rsidRPr="00A16022" w:rsidRDefault="009C4FE8" w:rsidP="00D01F36">
            <w:pPr>
              <w:spacing w:before="60" w:after="60" w:line="240" w:lineRule="atLeast"/>
              <w:ind w:left="567"/>
              <w:contextualSpacing/>
              <w:rPr>
                <w:rFonts w:ascii="Georgia" w:hAnsi="Georgia"/>
                <w:bCs/>
                <w:i/>
                <w:sz w:val="18"/>
                <w:szCs w:val="18"/>
              </w:rPr>
            </w:pPr>
            <w:r w:rsidRPr="00A16022">
              <w:rPr>
                <w:rFonts w:ascii="Georgia" w:hAnsi="Georgia"/>
                <w:bCs/>
                <w:i/>
                <w:sz w:val="18"/>
                <w:szCs w:val="18"/>
              </w:rPr>
              <w:t xml:space="preserve">Direct </w:t>
            </w:r>
            <w:r w:rsidR="00D01F36" w:rsidRPr="00A16022">
              <w:rPr>
                <w:rFonts w:ascii="Georgia" w:hAnsi="Georgia"/>
                <w:bCs/>
                <w:i/>
                <w:sz w:val="18"/>
                <w:szCs w:val="18"/>
              </w:rPr>
              <w:t>c</w:t>
            </w:r>
            <w:r w:rsidRPr="00A16022">
              <w:rPr>
                <w:rFonts w:ascii="Georgia" w:hAnsi="Georgia"/>
                <w:bCs/>
                <w:i/>
                <w:sz w:val="18"/>
                <w:szCs w:val="18"/>
              </w:rPr>
              <w:t>osts</w:t>
            </w:r>
          </w:p>
        </w:tc>
        <w:tc>
          <w:tcPr>
            <w:tcW w:w="2968" w:type="dxa"/>
          </w:tcPr>
          <w:p w:rsidR="009C4FE8" w:rsidRPr="00A16022" w:rsidRDefault="009C4FE8" w:rsidP="00DE62F1">
            <w:pPr>
              <w:pStyle w:val="aa"/>
              <w:spacing w:before="60" w:after="60" w:line="240" w:lineRule="atLeast"/>
              <w:ind w:left="567"/>
              <w:contextualSpacing/>
              <w:rPr>
                <w:rFonts w:ascii="Georgia" w:eastAsia="Calibri" w:hAnsi="Georgia"/>
                <w:sz w:val="18"/>
                <w:szCs w:val="18"/>
              </w:rPr>
            </w:pPr>
            <w:r w:rsidRPr="00A16022">
              <w:rPr>
                <w:rFonts w:ascii="Georgia" w:hAnsi="Georgia"/>
                <w:bCs/>
                <w:i/>
                <w:sz w:val="18"/>
                <w:szCs w:val="18"/>
              </w:rPr>
              <w:t xml:space="preserve">Indirect </w:t>
            </w:r>
            <w:r w:rsidR="00D01F36" w:rsidRPr="00A16022">
              <w:rPr>
                <w:rFonts w:ascii="Georgia" w:hAnsi="Georgia"/>
                <w:bCs/>
                <w:i/>
                <w:sz w:val="18"/>
                <w:szCs w:val="18"/>
              </w:rPr>
              <w:t>c</w:t>
            </w:r>
            <w:r w:rsidRPr="00A16022">
              <w:rPr>
                <w:rFonts w:ascii="Georgia" w:hAnsi="Georgia"/>
                <w:bCs/>
                <w:i/>
                <w:sz w:val="18"/>
                <w:szCs w:val="18"/>
              </w:rPr>
              <w:t>osts</w:t>
            </w:r>
          </w:p>
        </w:tc>
        <w:tc>
          <w:tcPr>
            <w:tcW w:w="2970" w:type="dxa"/>
          </w:tcPr>
          <w:p w:rsidR="009C4FE8" w:rsidRPr="00A16022" w:rsidRDefault="009C4FE8" w:rsidP="00D01F36">
            <w:pPr>
              <w:pStyle w:val="aa"/>
              <w:spacing w:before="60" w:after="60" w:line="240" w:lineRule="atLeast"/>
              <w:ind w:left="567"/>
              <w:contextualSpacing/>
              <w:rPr>
                <w:rFonts w:ascii="Georgia" w:eastAsia="Calibri" w:hAnsi="Georgia"/>
                <w:sz w:val="18"/>
                <w:szCs w:val="18"/>
              </w:rPr>
            </w:pPr>
            <w:r w:rsidRPr="00A16022">
              <w:rPr>
                <w:rFonts w:ascii="Georgia" w:hAnsi="Georgia"/>
                <w:bCs/>
                <w:i/>
                <w:sz w:val="18"/>
                <w:szCs w:val="18"/>
              </w:rPr>
              <w:t xml:space="preserve">Cost </w:t>
            </w:r>
            <w:r w:rsidR="00D01F36" w:rsidRPr="00A16022">
              <w:rPr>
                <w:rFonts w:ascii="Georgia" w:hAnsi="Georgia"/>
                <w:bCs/>
                <w:i/>
                <w:sz w:val="18"/>
                <w:szCs w:val="18"/>
              </w:rPr>
              <w:t>r</w:t>
            </w:r>
            <w:r w:rsidRPr="00A16022">
              <w:rPr>
                <w:rFonts w:ascii="Georgia" w:hAnsi="Georgia"/>
                <w:bCs/>
                <w:i/>
                <w:sz w:val="18"/>
                <w:szCs w:val="18"/>
              </w:rPr>
              <w:t>ecovery</w:t>
            </w:r>
          </w:p>
        </w:tc>
      </w:tr>
      <w:tr w:rsidR="009C4FE8" w:rsidRPr="00A16022" w:rsidTr="005A51BA">
        <w:tc>
          <w:tcPr>
            <w:tcW w:w="1284" w:type="dxa"/>
          </w:tcPr>
          <w:p w:rsidR="009C4FE8" w:rsidRPr="00A16022" w:rsidRDefault="009C4FE8" w:rsidP="00DE62F1">
            <w:pPr>
              <w:spacing w:before="60" w:after="60" w:line="240" w:lineRule="atLeast"/>
              <w:ind w:left="567"/>
              <w:contextualSpacing/>
              <w:rPr>
                <w:bCs/>
                <w:i/>
                <w:sz w:val="20"/>
                <w:szCs w:val="20"/>
              </w:rPr>
            </w:pPr>
            <w:r w:rsidRPr="00A16022">
              <w:rPr>
                <w:bCs/>
                <w:i/>
                <w:sz w:val="20"/>
                <w:szCs w:val="20"/>
              </w:rPr>
              <w:t>US Gov't/</w:t>
            </w:r>
            <w:r w:rsidRPr="00A16022">
              <w:rPr>
                <w:rFonts w:eastAsia="Calibri"/>
                <w:bCs/>
                <w:i/>
                <w:sz w:val="20"/>
                <w:szCs w:val="20"/>
              </w:rPr>
              <w:t xml:space="preserve"> </w:t>
            </w:r>
            <w:r w:rsidRPr="00A16022">
              <w:rPr>
                <w:bCs/>
                <w:i/>
                <w:sz w:val="20"/>
                <w:szCs w:val="20"/>
              </w:rPr>
              <w:t>WTO</w:t>
            </w:r>
          </w:p>
        </w:tc>
        <w:tc>
          <w:tcPr>
            <w:tcW w:w="2966" w:type="dxa"/>
          </w:tcPr>
          <w:p w:rsidR="009C4FE8" w:rsidRPr="00A16022"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sidRPr="00A16022">
              <w:rPr>
                <w:rFonts w:ascii="Times New Roman" w:hAnsi="Times New Roman"/>
                <w:sz w:val="20"/>
                <w:szCs w:val="20"/>
              </w:rPr>
              <w:t xml:space="preserve">Cost identified specifically with a particular </w:t>
            </w:r>
            <w:proofErr w:type="spellStart"/>
            <w:r w:rsidRPr="00A16022">
              <w:rPr>
                <w:rFonts w:ascii="Times New Roman" w:hAnsi="Times New Roman"/>
                <w:sz w:val="20"/>
                <w:szCs w:val="20"/>
              </w:rPr>
              <w:t>programme</w:t>
            </w:r>
            <w:proofErr w:type="spellEnd"/>
            <w:r w:rsidRPr="00A16022">
              <w:rPr>
                <w:rFonts w:ascii="Times New Roman" w:hAnsi="Times New Roman"/>
                <w:sz w:val="20"/>
                <w:szCs w:val="20"/>
              </w:rPr>
              <w:t xml:space="preserve"> or project </w:t>
            </w:r>
          </w:p>
          <w:p w:rsidR="009C4FE8" w:rsidRPr="00A16022" w:rsidRDefault="009C4FE8" w:rsidP="00D01F36">
            <w:pPr>
              <w:pStyle w:val="aff1"/>
              <w:numPr>
                <w:ilvl w:val="0"/>
                <w:numId w:val="43"/>
              </w:numPr>
              <w:tabs>
                <w:tab w:val="left" w:pos="162"/>
              </w:tabs>
              <w:spacing w:after="0" w:line="240" w:lineRule="auto"/>
              <w:ind w:left="-18" w:firstLine="0"/>
              <w:rPr>
                <w:rFonts w:ascii="Times New Roman" w:hAnsi="Times New Roman"/>
                <w:sz w:val="20"/>
                <w:szCs w:val="20"/>
              </w:rPr>
            </w:pPr>
            <w:r w:rsidRPr="00A16022">
              <w:rPr>
                <w:rFonts w:ascii="Times New Roman" w:hAnsi="Times New Roman"/>
                <w:sz w:val="20"/>
                <w:szCs w:val="20"/>
              </w:rPr>
              <w:t xml:space="preserve">Not limited to items incorporated in the end product such as material or labor  </w:t>
            </w:r>
          </w:p>
        </w:tc>
        <w:tc>
          <w:tcPr>
            <w:tcW w:w="2968" w:type="dxa"/>
          </w:tcPr>
          <w:p w:rsidR="009C4FE8" w:rsidRPr="00A16022"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sidRPr="00A16022">
              <w:rPr>
                <w:rFonts w:ascii="Times New Roman" w:hAnsi="Times New Roman"/>
                <w:sz w:val="20"/>
                <w:szCs w:val="20"/>
              </w:rPr>
              <w:t xml:space="preserve">Not a direct cost; not directly identified with a single </w:t>
            </w:r>
            <w:proofErr w:type="spellStart"/>
            <w:r w:rsidRPr="00A16022">
              <w:rPr>
                <w:rFonts w:ascii="Times New Roman" w:hAnsi="Times New Roman"/>
                <w:sz w:val="20"/>
                <w:szCs w:val="20"/>
              </w:rPr>
              <w:t>programme</w:t>
            </w:r>
            <w:proofErr w:type="spellEnd"/>
            <w:r w:rsidRPr="00A16022">
              <w:rPr>
                <w:rFonts w:ascii="Times New Roman" w:hAnsi="Times New Roman"/>
                <w:sz w:val="20"/>
                <w:szCs w:val="20"/>
              </w:rPr>
              <w:t xml:space="preserve">, but identified with two or more </w:t>
            </w:r>
            <w:proofErr w:type="spellStart"/>
            <w:r w:rsidRPr="00A16022">
              <w:rPr>
                <w:rFonts w:ascii="Times New Roman" w:hAnsi="Times New Roman"/>
                <w:sz w:val="20"/>
                <w:szCs w:val="20"/>
              </w:rPr>
              <w:t>programmes</w:t>
            </w:r>
            <w:proofErr w:type="spellEnd"/>
            <w:r w:rsidRPr="00A16022">
              <w:rPr>
                <w:rFonts w:ascii="Times New Roman" w:hAnsi="Times New Roman"/>
                <w:sz w:val="20"/>
                <w:szCs w:val="20"/>
              </w:rPr>
              <w:t xml:space="preserve"> or projects</w:t>
            </w:r>
          </w:p>
          <w:p w:rsidR="009C4FE8" w:rsidRPr="00A16022"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sidRPr="00A16022">
              <w:rPr>
                <w:rFonts w:ascii="Times New Roman" w:hAnsi="Times New Roman"/>
                <w:sz w:val="20"/>
                <w:szCs w:val="20"/>
              </w:rPr>
              <w:t>Applied in a manner which equitably allocates the particular cost across the business activities which benefit from such cost</w:t>
            </w:r>
          </w:p>
          <w:p w:rsidR="009C4FE8" w:rsidRPr="00A16022" w:rsidRDefault="009C4FE8" w:rsidP="00DE62F1">
            <w:pPr>
              <w:pStyle w:val="aff1"/>
              <w:tabs>
                <w:tab w:val="left" w:pos="162"/>
              </w:tabs>
              <w:spacing w:after="0" w:line="240" w:lineRule="auto"/>
              <w:ind w:left="-18"/>
              <w:rPr>
                <w:rFonts w:ascii="Times New Roman" w:hAnsi="Times New Roman"/>
                <w:sz w:val="20"/>
                <w:szCs w:val="20"/>
              </w:rPr>
            </w:pPr>
          </w:p>
        </w:tc>
        <w:tc>
          <w:tcPr>
            <w:tcW w:w="2970" w:type="dxa"/>
          </w:tcPr>
          <w:p w:rsidR="009C4FE8" w:rsidRPr="00A16022"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sidRPr="00A16022">
              <w:rPr>
                <w:rFonts w:ascii="Times New Roman" w:hAnsi="Times New Roman"/>
                <w:sz w:val="20"/>
                <w:szCs w:val="20"/>
              </w:rPr>
              <w:t>Single or multiple (segment) rates used for recovery of indirect costs</w:t>
            </w:r>
          </w:p>
        </w:tc>
      </w:tr>
      <w:tr w:rsidR="009C4FE8" w:rsidRPr="00414FEA" w:rsidTr="005A51BA">
        <w:tc>
          <w:tcPr>
            <w:tcW w:w="1284" w:type="dxa"/>
          </w:tcPr>
          <w:p w:rsidR="009C4FE8" w:rsidRPr="005A51BA" w:rsidRDefault="009C4FE8" w:rsidP="00DE62F1">
            <w:pPr>
              <w:spacing w:before="60" w:after="60" w:line="240" w:lineRule="atLeast"/>
              <w:ind w:left="567"/>
              <w:contextualSpacing/>
              <w:rPr>
                <w:bCs/>
                <w:i/>
                <w:sz w:val="20"/>
                <w:szCs w:val="20"/>
              </w:rPr>
            </w:pPr>
            <w:r w:rsidRPr="005A51BA">
              <w:rPr>
                <w:bCs/>
                <w:i/>
                <w:sz w:val="20"/>
                <w:szCs w:val="20"/>
              </w:rPr>
              <w:t>EC</w:t>
            </w:r>
          </w:p>
        </w:tc>
        <w:tc>
          <w:tcPr>
            <w:tcW w:w="2966" w:type="dxa"/>
          </w:tcPr>
          <w:p w:rsidR="009C4FE8" w:rsidRPr="00414FEA"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sidRPr="00414FEA">
              <w:rPr>
                <w:rFonts w:ascii="Times New Roman" w:hAnsi="Times New Roman"/>
                <w:sz w:val="20"/>
                <w:szCs w:val="20"/>
              </w:rPr>
              <w:t>Meets required conditions, including: be identifiable; demonstrable; have actually been incurred in the course of the action and be directly linked to (and necessary for) the action</w:t>
            </w:r>
          </w:p>
          <w:p w:rsidR="009C4FE8" w:rsidRPr="005A51BA" w:rsidRDefault="009C4FE8" w:rsidP="00DE62F1">
            <w:pPr>
              <w:numPr>
                <w:ilvl w:val="0"/>
                <w:numId w:val="30"/>
              </w:numPr>
              <w:tabs>
                <w:tab w:val="left" w:pos="162"/>
              </w:tabs>
              <w:spacing w:before="60" w:after="60" w:line="240" w:lineRule="atLeast"/>
              <w:ind w:left="-18"/>
              <w:contextualSpacing/>
              <w:rPr>
                <w:rFonts w:eastAsia="Calibri"/>
                <w:sz w:val="20"/>
                <w:szCs w:val="20"/>
              </w:rPr>
            </w:pPr>
          </w:p>
        </w:tc>
        <w:tc>
          <w:tcPr>
            <w:tcW w:w="2968" w:type="dxa"/>
          </w:tcPr>
          <w:p w:rsidR="009C4FE8" w:rsidRPr="00414FEA" w:rsidRDefault="009C4FE8" w:rsidP="00D01F36">
            <w:pPr>
              <w:pStyle w:val="aff1"/>
              <w:numPr>
                <w:ilvl w:val="0"/>
                <w:numId w:val="43"/>
              </w:numPr>
              <w:tabs>
                <w:tab w:val="left" w:pos="162"/>
              </w:tabs>
              <w:spacing w:after="0" w:line="240" w:lineRule="auto"/>
              <w:ind w:left="-18" w:firstLine="0"/>
              <w:rPr>
                <w:rFonts w:ascii="Times New Roman" w:hAnsi="Times New Roman"/>
                <w:sz w:val="20"/>
                <w:szCs w:val="20"/>
              </w:rPr>
            </w:pPr>
            <w:r w:rsidRPr="00414FEA">
              <w:rPr>
                <w:rFonts w:ascii="Times New Roman" w:hAnsi="Times New Roman"/>
                <w:sz w:val="20"/>
                <w:szCs w:val="20"/>
              </w:rPr>
              <w:t>Costs indirectly related to the action, but do not meet required criteria to be defined as direct eligible cost</w:t>
            </w:r>
          </w:p>
        </w:tc>
        <w:tc>
          <w:tcPr>
            <w:tcW w:w="2970" w:type="dxa"/>
          </w:tcPr>
          <w:p w:rsidR="009C4FE8" w:rsidRPr="00414FEA"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sidRPr="00414FEA">
              <w:rPr>
                <w:rFonts w:ascii="Times New Roman" w:hAnsi="Times New Roman"/>
                <w:sz w:val="20"/>
                <w:szCs w:val="20"/>
              </w:rPr>
              <w:t xml:space="preserve">Will fund up to 7% of total eligible direct costs to cover indirect costs </w:t>
            </w:r>
          </w:p>
        </w:tc>
      </w:tr>
      <w:tr w:rsidR="009C4FE8" w:rsidRPr="00414FEA" w:rsidTr="005A51BA">
        <w:tc>
          <w:tcPr>
            <w:tcW w:w="1284" w:type="dxa"/>
          </w:tcPr>
          <w:p w:rsidR="009C4FE8" w:rsidRPr="005A51BA" w:rsidRDefault="009C4FE8" w:rsidP="00DE62F1">
            <w:pPr>
              <w:spacing w:before="60" w:after="60" w:line="240" w:lineRule="atLeast"/>
              <w:ind w:left="567"/>
              <w:contextualSpacing/>
              <w:rPr>
                <w:bCs/>
                <w:i/>
                <w:sz w:val="20"/>
                <w:szCs w:val="20"/>
              </w:rPr>
            </w:pPr>
            <w:r w:rsidRPr="005A51BA">
              <w:rPr>
                <w:bCs/>
                <w:i/>
                <w:sz w:val="20"/>
                <w:szCs w:val="20"/>
              </w:rPr>
              <w:t>World Bank</w:t>
            </w:r>
          </w:p>
        </w:tc>
        <w:tc>
          <w:tcPr>
            <w:tcW w:w="2966" w:type="dxa"/>
          </w:tcPr>
          <w:p w:rsidR="009C4FE8" w:rsidRPr="00414FEA"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sidRPr="00414FEA">
              <w:rPr>
                <w:rFonts w:ascii="Times New Roman" w:hAnsi="Times New Roman"/>
                <w:sz w:val="20"/>
                <w:szCs w:val="20"/>
              </w:rPr>
              <w:t xml:space="preserve">  Costs that can be easily allocated to specific tasks</w:t>
            </w:r>
          </w:p>
          <w:p w:rsidR="009C4FE8" w:rsidRPr="00414FEA"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sidRPr="00414FEA">
              <w:rPr>
                <w:rFonts w:ascii="Times New Roman" w:hAnsi="Times New Roman"/>
                <w:sz w:val="20"/>
                <w:szCs w:val="20"/>
              </w:rPr>
              <w:t>Costs related to activities that sustain internal management and administration of a unit</w:t>
            </w:r>
          </w:p>
        </w:tc>
        <w:tc>
          <w:tcPr>
            <w:tcW w:w="2968" w:type="dxa"/>
          </w:tcPr>
          <w:p w:rsidR="009C4FE8" w:rsidRPr="00414FEA"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sidRPr="00414FEA">
              <w:rPr>
                <w:rFonts w:ascii="Times New Roman" w:hAnsi="Times New Roman"/>
                <w:sz w:val="20"/>
                <w:szCs w:val="20"/>
              </w:rPr>
              <w:t>Costs of doing business that cannot be readily identified with a particular project or activity</w:t>
            </w:r>
          </w:p>
        </w:tc>
        <w:tc>
          <w:tcPr>
            <w:tcW w:w="2970" w:type="dxa"/>
          </w:tcPr>
          <w:p w:rsidR="009C4FE8" w:rsidRDefault="009C4FE8" w:rsidP="00DE62F1">
            <w:pPr>
              <w:pStyle w:val="aff1"/>
              <w:numPr>
                <w:ilvl w:val="0"/>
                <w:numId w:val="43"/>
              </w:numPr>
              <w:tabs>
                <w:tab w:val="left" w:pos="162"/>
              </w:tabs>
              <w:spacing w:after="0" w:line="240" w:lineRule="auto"/>
              <w:ind w:left="-18" w:firstLine="0"/>
              <w:rPr>
                <w:rFonts w:ascii="Times New Roman" w:hAnsi="Times New Roman"/>
                <w:sz w:val="20"/>
                <w:szCs w:val="20"/>
              </w:rPr>
            </w:pPr>
            <w:r>
              <w:rPr>
                <w:rFonts w:ascii="Times New Roman" w:hAnsi="Times New Roman"/>
                <w:sz w:val="20"/>
                <w:szCs w:val="20"/>
              </w:rPr>
              <w:t>Customized rates (fee arrangement) for the recovery of indirect costs</w:t>
            </w:r>
            <w:r w:rsidRPr="00414FEA">
              <w:rPr>
                <w:rFonts w:ascii="Times New Roman" w:hAnsi="Times New Roman"/>
                <w:sz w:val="20"/>
                <w:szCs w:val="20"/>
              </w:rPr>
              <w:t xml:space="preserve"> </w:t>
            </w:r>
          </w:p>
          <w:p w:rsidR="009C4FE8" w:rsidRPr="00414FEA" w:rsidRDefault="009C4FE8" w:rsidP="00DE62F1">
            <w:pPr>
              <w:pStyle w:val="aff1"/>
              <w:tabs>
                <w:tab w:val="left" w:pos="162"/>
              </w:tabs>
              <w:spacing w:after="0" w:line="240" w:lineRule="auto"/>
              <w:ind w:left="-18"/>
              <w:rPr>
                <w:rFonts w:ascii="Times New Roman" w:hAnsi="Times New Roman"/>
                <w:sz w:val="20"/>
                <w:szCs w:val="20"/>
              </w:rPr>
            </w:pPr>
          </w:p>
        </w:tc>
      </w:tr>
    </w:tbl>
    <w:p w:rsidR="009C4FE8" w:rsidRPr="008D6244" w:rsidRDefault="009C4FE8" w:rsidP="008D6244">
      <w:pPr>
        <w:spacing w:after="120" w:line="240" w:lineRule="exact"/>
        <w:ind w:left="1267" w:right="1267"/>
        <w:contextualSpacing/>
        <w:rPr>
          <w:rFonts w:eastAsia="Calibri"/>
          <w:sz w:val="20"/>
          <w:szCs w:val="20"/>
        </w:rPr>
      </w:pPr>
    </w:p>
    <w:p w:rsidR="00E30A90" w:rsidRPr="008D6244" w:rsidRDefault="00E30A90" w:rsidP="003633CB">
      <w:pPr>
        <w:pStyle w:val="21"/>
        <w:keepLines/>
        <w:numPr>
          <w:ilvl w:val="1"/>
          <w:numId w:val="0"/>
        </w:numPr>
        <w:spacing w:after="120" w:line="240" w:lineRule="exact"/>
        <w:ind w:left="1267" w:right="1267" w:hanging="7"/>
        <w:contextualSpacing/>
        <w:jc w:val="both"/>
      </w:pPr>
      <w:bookmarkStart w:id="3" w:name="_Toc326931156"/>
      <w:r w:rsidRPr="008D6244">
        <w:t>World Trade Organi</w:t>
      </w:r>
      <w:r w:rsidR="00FA15D0">
        <w:t>z</w:t>
      </w:r>
      <w:r w:rsidRPr="008D6244">
        <w:t xml:space="preserve">ation </w:t>
      </w:r>
      <w:r w:rsidR="0070443D" w:rsidRPr="008D6244">
        <w:t>and</w:t>
      </w:r>
      <w:r w:rsidRPr="008D6244">
        <w:t xml:space="preserve"> United States Government</w:t>
      </w:r>
      <w:r w:rsidRPr="008D6244">
        <w:rPr>
          <w:rStyle w:val="a5"/>
          <w:rFonts w:eastAsia="Calibri"/>
        </w:rPr>
        <w:footnoteReference w:id="2"/>
      </w:r>
      <w:bookmarkEnd w:id="3"/>
    </w:p>
    <w:p w:rsidR="00250609" w:rsidRPr="008D6244" w:rsidRDefault="00E30A90" w:rsidP="003633CB">
      <w:pPr>
        <w:pStyle w:val="aa"/>
        <w:numPr>
          <w:ilvl w:val="0"/>
          <w:numId w:val="75"/>
        </w:numPr>
        <w:spacing w:after="120" w:line="240" w:lineRule="exact"/>
        <w:ind w:left="1267" w:right="1267" w:hanging="7"/>
        <w:jc w:val="both"/>
      </w:pPr>
      <w:r w:rsidRPr="008D6244">
        <w:t>Cost</w:t>
      </w:r>
      <w:r w:rsidR="00D01F36" w:rsidRPr="008D6244">
        <w:t>-</w:t>
      </w:r>
      <w:r w:rsidRPr="008D6244">
        <w:t>accounting and cost</w:t>
      </w:r>
      <w:r w:rsidR="00D01F36" w:rsidRPr="008D6244">
        <w:t>-</w:t>
      </w:r>
      <w:r w:rsidRPr="008D6244">
        <w:t>recovery methods promulgated by the United States Government and adopted by the WTO are guided by principles of transparency, consistency, accountability, auditability and rigo</w:t>
      </w:r>
      <w:r w:rsidR="00D01F36" w:rsidRPr="008D6244">
        <w:t>u</w:t>
      </w:r>
      <w:r w:rsidRPr="008D6244">
        <w:t>r of analysis.  Although specific methodologies may vary among Government agencies, there are consistent guiding principles in use.</w:t>
      </w:r>
    </w:p>
    <w:p w:rsidR="00250609" w:rsidRPr="008D6244" w:rsidRDefault="00E30A90" w:rsidP="003633CB">
      <w:pPr>
        <w:pStyle w:val="aa"/>
        <w:numPr>
          <w:ilvl w:val="0"/>
          <w:numId w:val="75"/>
        </w:numPr>
        <w:spacing w:after="120" w:line="240" w:lineRule="exact"/>
        <w:ind w:left="1267" w:right="1267" w:hanging="7"/>
        <w:jc w:val="both"/>
      </w:pPr>
      <w:r w:rsidRPr="008D6244">
        <w:t>Overall, these agencies require costs to be estimated, budgeted, accumulated and ultimately reported in a similar manner to promote consistency and transparency. If a cost is incurred for the same purpose, in like circumstances, it is either a direct cost only or an indirect cost only.  A direct cost is defined as any cost which is identified specifically for, or in direct support of, a particular programme or project. It is not limited to items which are incorporated in the end product such as material or labo</w:t>
      </w:r>
      <w:r w:rsidR="0070443D" w:rsidRPr="008D6244">
        <w:t>u</w:t>
      </w:r>
      <w:r w:rsidRPr="008D6244">
        <w:t>r.  For example, travel or programme office space may be considered a direct cost. Costs identified specifically with a programme are direct costs of that programme.</w:t>
      </w:r>
    </w:p>
    <w:p w:rsidR="00AA08EC" w:rsidRPr="008D6244" w:rsidRDefault="00AA08EC" w:rsidP="008D6244">
      <w:pPr>
        <w:pStyle w:val="aa"/>
        <w:spacing w:after="120" w:line="240" w:lineRule="exact"/>
        <w:ind w:left="1267" w:right="1267"/>
        <w:jc w:val="both"/>
      </w:pPr>
    </w:p>
    <w:p w:rsidR="00250609" w:rsidRPr="008D6244" w:rsidRDefault="00E30A90" w:rsidP="003633CB">
      <w:pPr>
        <w:pStyle w:val="aa"/>
        <w:numPr>
          <w:ilvl w:val="0"/>
          <w:numId w:val="75"/>
        </w:numPr>
        <w:spacing w:after="120" w:line="240" w:lineRule="exact"/>
        <w:ind w:left="1267" w:right="1267" w:hanging="7"/>
        <w:jc w:val="both"/>
      </w:pPr>
      <w:r w:rsidRPr="008D6244">
        <w:lastRenderedPageBreak/>
        <w:t xml:space="preserve">Indirect costs are defined as any costs not directly identified with a single programme, but identified with, or benefit, two or more programmes or projects. Indirect costs are applied in a manner </w:t>
      </w:r>
      <w:r w:rsidR="00DE0F94" w:rsidRPr="008D6244">
        <w:t>that</w:t>
      </w:r>
      <w:r w:rsidRPr="008D6244">
        <w:t xml:space="preserve"> equitably allocates the particular cost across the business activities which benefit from such cost. For example, management costs would likely be spread equitably over all projects, as all projects benefit from management costs.</w:t>
      </w:r>
    </w:p>
    <w:p w:rsidR="00250609" w:rsidRPr="008D6244" w:rsidRDefault="00E30A90" w:rsidP="003633CB">
      <w:pPr>
        <w:pStyle w:val="aa"/>
        <w:numPr>
          <w:ilvl w:val="0"/>
          <w:numId w:val="75"/>
        </w:numPr>
        <w:spacing w:after="120" w:line="240" w:lineRule="exact"/>
        <w:ind w:left="1267" w:right="1267" w:hanging="7"/>
        <w:jc w:val="both"/>
      </w:pPr>
      <w:r w:rsidRPr="008D6244">
        <w:t>Allocation of costs is the assignment of an item of cost, or a group of costs, to one or more cost objectives (i.e., programmes).  When allocating costs, those determined to be direct are assigned to a particular programme, while indirect costs must be grouped and assigned based on a defined, yet consistent, allocation methodology.  An entity may develop a rate based upon a single allocation or develop multiple (segment) rates.  A single rate is generally acceptable where an organisation's major functions benefit from its indirect costs to approximately the same degree.  Multiple (segment) rates are generally necessary when an organisation's indirect costs benefit its major functions to varying degrees.  The selection of an appropriate allocation method should be based upon the commonality of costs to programmes.  As an example, general and administrative or management costs can generally be allocated across all programmes, based on relative magnitude.</w:t>
      </w:r>
    </w:p>
    <w:p w:rsidR="00E30A90" w:rsidRPr="008D6244" w:rsidRDefault="00E30A90" w:rsidP="00021596">
      <w:pPr>
        <w:pStyle w:val="21"/>
        <w:keepLines/>
        <w:numPr>
          <w:ilvl w:val="1"/>
          <w:numId w:val="0"/>
        </w:numPr>
        <w:spacing w:after="120" w:line="240" w:lineRule="exact"/>
        <w:ind w:left="1267" w:right="1267" w:hanging="7"/>
        <w:contextualSpacing/>
      </w:pPr>
      <w:bookmarkStart w:id="4" w:name="_Toc326931157"/>
      <w:r w:rsidRPr="008D6244">
        <w:t>European Commission</w:t>
      </w:r>
      <w:r w:rsidRPr="008D6244">
        <w:rPr>
          <w:rStyle w:val="a5"/>
          <w:rFonts w:eastAsia="Calibri"/>
        </w:rPr>
        <w:footnoteReference w:id="3"/>
      </w:r>
      <w:bookmarkEnd w:id="4"/>
    </w:p>
    <w:p w:rsidR="00250609" w:rsidRPr="008D6244" w:rsidRDefault="00E30A90" w:rsidP="003633CB">
      <w:pPr>
        <w:pStyle w:val="aa"/>
        <w:numPr>
          <w:ilvl w:val="0"/>
          <w:numId w:val="75"/>
        </w:numPr>
        <w:spacing w:after="120" w:line="240" w:lineRule="exact"/>
        <w:ind w:left="1267" w:right="1267" w:hanging="7"/>
        <w:jc w:val="both"/>
      </w:pPr>
      <w:r w:rsidRPr="008D6244">
        <w:t>The E</w:t>
      </w:r>
      <w:r w:rsidR="00946EF9" w:rsidRPr="008D6244">
        <w:t xml:space="preserve">uropean </w:t>
      </w:r>
      <w:r w:rsidRPr="008D6244">
        <w:t>C</w:t>
      </w:r>
      <w:r w:rsidR="00946EF9" w:rsidRPr="008D6244">
        <w:t>ommission</w:t>
      </w:r>
      <w:r w:rsidRPr="008D6244">
        <w:t xml:space="preserve"> has established definitions for direct and indirect costs related to financing an action of an international organisation.   Direct costs eligible for funding should fulfil a number of conditions, including:  be identifiable</w:t>
      </w:r>
      <w:r w:rsidR="00946EF9" w:rsidRPr="008D6244">
        <w:t>,</w:t>
      </w:r>
      <w:r w:rsidRPr="008D6244">
        <w:t xml:space="preserve"> demonstrable</w:t>
      </w:r>
      <w:r w:rsidR="00946EF9" w:rsidRPr="008D6244">
        <w:t>,</w:t>
      </w:r>
      <w:r w:rsidRPr="008D6244">
        <w:t xml:space="preserve"> have actually been incurred in the course of the action and be directly linked to, and necessary for, the action. </w:t>
      </w:r>
    </w:p>
    <w:p w:rsidR="00250609" w:rsidRPr="008D6244" w:rsidRDefault="00E30A90" w:rsidP="003633CB">
      <w:pPr>
        <w:pStyle w:val="aa"/>
        <w:numPr>
          <w:ilvl w:val="0"/>
          <w:numId w:val="75"/>
        </w:numPr>
        <w:spacing w:after="120" w:line="240" w:lineRule="exact"/>
        <w:ind w:left="1267" w:right="1267" w:hanging="7"/>
        <w:jc w:val="both"/>
      </w:pPr>
      <w:r w:rsidRPr="008D6244">
        <w:t>Conversely, indirect costs</w:t>
      </w:r>
      <w:r w:rsidRPr="00585213">
        <w:t xml:space="preserve"> </w:t>
      </w:r>
      <w:r w:rsidRPr="008D6244">
        <w:t xml:space="preserve">are those indirectly related to the action, and are not easily identifiable with the degree of accuracy required to comply with the conditions for direct eligible cost. Indirect costs do not necessarily equate to a specific category of costs (for instance, administrative costs are not necessarily indirect).  Indirect costs cover any other costs related to the action but which cannot be substantiated as required by </w:t>
      </w:r>
      <w:r w:rsidR="00946EF9" w:rsidRPr="008D6244">
        <w:t>A</w:t>
      </w:r>
      <w:r w:rsidRPr="008D6244">
        <w:t>rticle 14.1 of the General Conditions</w:t>
      </w:r>
      <w:r w:rsidRPr="008D6244">
        <w:rPr>
          <w:rStyle w:val="a5"/>
          <w:rFonts w:eastAsia="Calibri"/>
        </w:rPr>
        <w:footnoteReference w:id="4"/>
      </w:r>
      <w:r w:rsidRPr="008D6244">
        <w:t xml:space="preserve"> and which cannot therefore be treated as direct costs.  Therefore, as an example, costs which appear to be administrative in nature can be charged as direct if the required conditions are met.</w:t>
      </w:r>
    </w:p>
    <w:p w:rsidR="00250609" w:rsidRPr="008D6244" w:rsidRDefault="00E30A90" w:rsidP="003633CB">
      <w:pPr>
        <w:pStyle w:val="aa"/>
        <w:numPr>
          <w:ilvl w:val="0"/>
          <w:numId w:val="75"/>
        </w:numPr>
        <w:spacing w:after="120" w:line="240" w:lineRule="exact"/>
        <w:ind w:left="1267" w:right="1267" w:hanging="7"/>
        <w:jc w:val="both"/>
      </w:pPr>
      <w:r w:rsidRPr="008D6244">
        <w:t xml:space="preserve">To cover an </w:t>
      </w:r>
      <w:r w:rsidR="00946EF9" w:rsidRPr="008D6244">
        <w:t>organisation’s</w:t>
      </w:r>
      <w:r w:rsidRPr="008D6244">
        <w:t xml:space="preserve"> indirect costs, the EC permits a flat-rate funding up to a maximum of </w:t>
      </w:r>
      <w:r w:rsidR="00946EF9" w:rsidRPr="008D6244">
        <w:t xml:space="preserve">seven </w:t>
      </w:r>
      <w:r w:rsidR="00D11550" w:rsidRPr="008D6244">
        <w:t>per cent</w:t>
      </w:r>
      <w:r w:rsidRPr="008D6244">
        <w:t xml:space="preserve"> of total eligible direct contributions.  Said differently, an </w:t>
      </w:r>
      <w:r w:rsidR="00946EF9" w:rsidRPr="008D6244">
        <w:t>i</w:t>
      </w:r>
      <w:r w:rsidRPr="008D6244">
        <w:t xml:space="preserve">nternational </w:t>
      </w:r>
      <w:r w:rsidR="00946EF9" w:rsidRPr="008D6244">
        <w:t>o</w:t>
      </w:r>
      <w:r w:rsidRPr="008D6244">
        <w:t xml:space="preserve">rganisation may have indirect costs in excess of </w:t>
      </w:r>
      <w:r w:rsidR="00946EF9" w:rsidRPr="008D6244">
        <w:t xml:space="preserve">seven </w:t>
      </w:r>
      <w:r w:rsidR="00D11550" w:rsidRPr="008D6244">
        <w:t>per cent</w:t>
      </w:r>
      <w:r w:rsidR="00946EF9" w:rsidRPr="008D6244">
        <w:t xml:space="preserve"> </w:t>
      </w:r>
      <w:r w:rsidRPr="008D6244">
        <w:t xml:space="preserve">of direct costs, however the EC will not provide funding in excess of </w:t>
      </w:r>
      <w:r w:rsidR="002B5F35" w:rsidRPr="008D6244">
        <w:t>this amount</w:t>
      </w:r>
      <w:r w:rsidRPr="008D6244">
        <w:t>.</w:t>
      </w:r>
    </w:p>
    <w:p w:rsidR="00E30A90" w:rsidRPr="008D6244" w:rsidRDefault="00946EF9" w:rsidP="00021596">
      <w:pPr>
        <w:pStyle w:val="21"/>
        <w:keepLines/>
        <w:numPr>
          <w:ilvl w:val="1"/>
          <w:numId w:val="0"/>
        </w:numPr>
        <w:spacing w:after="120" w:line="240" w:lineRule="exact"/>
        <w:ind w:left="1267" w:right="1267" w:hanging="7"/>
        <w:contextualSpacing/>
        <w:jc w:val="both"/>
      </w:pPr>
      <w:bookmarkStart w:id="5" w:name="_Toc326931158"/>
      <w:r w:rsidRPr="008D6244">
        <w:t xml:space="preserve">The </w:t>
      </w:r>
      <w:r w:rsidR="00E30A90" w:rsidRPr="008D6244">
        <w:t>World Bank</w:t>
      </w:r>
      <w:r w:rsidR="00E30A90" w:rsidRPr="008D6244">
        <w:rPr>
          <w:rStyle w:val="a5"/>
          <w:rFonts w:eastAsia="Calibri"/>
        </w:rPr>
        <w:footnoteReference w:id="5"/>
      </w:r>
      <w:bookmarkEnd w:id="5"/>
    </w:p>
    <w:p w:rsidR="00250609" w:rsidRPr="008D6244" w:rsidRDefault="00C05525" w:rsidP="003633CB">
      <w:pPr>
        <w:pStyle w:val="aa"/>
        <w:numPr>
          <w:ilvl w:val="0"/>
          <w:numId w:val="75"/>
        </w:numPr>
        <w:spacing w:after="120" w:line="240" w:lineRule="exact"/>
        <w:ind w:left="1267" w:right="1267" w:hanging="7"/>
        <w:contextualSpacing/>
        <w:jc w:val="both"/>
      </w:pPr>
      <w:r w:rsidRPr="008D6244">
        <w:t>At t</w:t>
      </w:r>
      <w:r w:rsidR="00E30A90" w:rsidRPr="008D6244">
        <w:t>he World Bank</w:t>
      </w:r>
      <w:r w:rsidRPr="008D6244">
        <w:t>, d</w:t>
      </w:r>
      <w:r w:rsidR="00E30A90" w:rsidRPr="008D6244">
        <w:t>irect costs are those easily attribut</w:t>
      </w:r>
      <w:r w:rsidRPr="008D6244">
        <w:t>able</w:t>
      </w:r>
      <w:r w:rsidR="00E30A90" w:rsidRPr="008D6244">
        <w:t xml:space="preserve"> to specific tasks (staff costs as measured through the World Bank's time recording system, plus consultant costs, travel and specific project</w:t>
      </w:r>
      <w:r w:rsidRPr="008D6244">
        <w:t>-</w:t>
      </w:r>
      <w:r w:rsidR="00E30A90" w:rsidRPr="008D6244">
        <w:t>related costs).  Sustaining costs are also considered direct, and are defined as costs related to all activities that sustain internal management and administration of a unit (i.e., Chief Accounting Officer and team, Human Resource</w:t>
      </w:r>
      <w:r w:rsidR="00AA08EC" w:rsidRPr="008D6244">
        <w:t>s</w:t>
      </w:r>
      <w:r w:rsidR="00E30A90" w:rsidRPr="008D6244">
        <w:t xml:space="preserve"> </w:t>
      </w:r>
      <w:r w:rsidR="002B5F35" w:rsidRPr="008D6244">
        <w:t>O</w:t>
      </w:r>
      <w:r w:rsidR="00E30A90" w:rsidRPr="008D6244">
        <w:t>fficer, Country Directors, etc.).</w:t>
      </w:r>
    </w:p>
    <w:p w:rsidR="00E30A90" w:rsidRPr="008D6244" w:rsidRDefault="00E30A90" w:rsidP="008D6244">
      <w:pPr>
        <w:pStyle w:val="aa"/>
        <w:spacing w:after="120" w:line="240" w:lineRule="exact"/>
        <w:ind w:left="1267" w:right="1267"/>
        <w:jc w:val="both"/>
      </w:pPr>
    </w:p>
    <w:p w:rsidR="00250609" w:rsidRPr="008D6244" w:rsidRDefault="00E30A90" w:rsidP="003633CB">
      <w:pPr>
        <w:pStyle w:val="aa"/>
        <w:numPr>
          <w:ilvl w:val="0"/>
          <w:numId w:val="75"/>
        </w:numPr>
        <w:spacing w:after="120" w:line="240" w:lineRule="exact"/>
        <w:ind w:left="1267" w:right="1267" w:hanging="7"/>
        <w:jc w:val="both"/>
      </w:pPr>
      <w:r w:rsidRPr="008D6244">
        <w:lastRenderedPageBreak/>
        <w:t xml:space="preserve">Indirect costs are defined as </w:t>
      </w:r>
      <w:r w:rsidR="002B5F35" w:rsidRPr="008D6244">
        <w:t xml:space="preserve">the </w:t>
      </w:r>
      <w:r w:rsidRPr="008D6244">
        <w:t>costs of doing business not readily identified with a particular project or activity. Examples of indirect costs include communications and information technology, office occupancy, equipment and furniture.</w:t>
      </w:r>
    </w:p>
    <w:p w:rsidR="00250609" w:rsidRPr="008D6244" w:rsidRDefault="00E30A90" w:rsidP="003633CB">
      <w:pPr>
        <w:pStyle w:val="aa"/>
        <w:numPr>
          <w:ilvl w:val="0"/>
          <w:numId w:val="75"/>
        </w:numPr>
        <w:spacing w:after="120" w:line="240" w:lineRule="exact"/>
        <w:ind w:left="1267" w:right="1267" w:hanging="7"/>
        <w:jc w:val="both"/>
      </w:pPr>
      <w:r w:rsidRPr="008D6244">
        <w:t xml:space="preserve">The Bank applies cost recovery to its trust funds, which is only a portion of </w:t>
      </w:r>
      <w:r w:rsidR="00086F61" w:rsidRPr="008D6244">
        <w:t>its</w:t>
      </w:r>
      <w:r w:rsidRPr="008D6244">
        <w:t xml:space="preserve"> activities. For management and administration of trust funds, the Bank recovers indirect costs by including a mark-up on hourly (weekly/monthly/annual) staff time charges in its time</w:t>
      </w:r>
      <w:r w:rsidR="001670F2" w:rsidRPr="008D6244">
        <w:t>-</w:t>
      </w:r>
      <w:r w:rsidRPr="008D6244">
        <w:t xml:space="preserve">recording system.  The mark-up varies by staff type and location (HQ staff, HQ staff in Country Office, or Country Office staff). </w:t>
      </w:r>
    </w:p>
    <w:p w:rsidR="00250609" w:rsidRPr="008D6244" w:rsidRDefault="00E30A90" w:rsidP="003633CB">
      <w:pPr>
        <w:pStyle w:val="aa"/>
        <w:numPr>
          <w:ilvl w:val="0"/>
          <w:numId w:val="75"/>
        </w:numPr>
        <w:spacing w:after="120" w:line="240" w:lineRule="exact"/>
        <w:ind w:left="1267" w:right="1267" w:hanging="7"/>
        <w:jc w:val="both"/>
      </w:pPr>
      <w:r w:rsidRPr="008D6244">
        <w:t>All trust funds administered by the Bank adhere to one of the following two cost</w:t>
      </w:r>
      <w:r w:rsidR="001670F2" w:rsidRPr="008D6244">
        <w:t>-</w:t>
      </w:r>
      <w:r w:rsidRPr="008D6244">
        <w:t>recovery principles:</w:t>
      </w:r>
    </w:p>
    <w:p w:rsidR="00E30A90" w:rsidRPr="008D6244" w:rsidRDefault="00E30A90" w:rsidP="00021596">
      <w:pPr>
        <w:pStyle w:val="2"/>
        <w:numPr>
          <w:ilvl w:val="0"/>
          <w:numId w:val="11"/>
        </w:numPr>
        <w:tabs>
          <w:tab w:val="clear" w:pos="1138"/>
          <w:tab w:val="left" w:pos="1980"/>
        </w:tabs>
        <w:spacing w:before="0" w:after="120" w:line="240" w:lineRule="exact"/>
        <w:ind w:left="1267" w:right="1267" w:firstLine="443"/>
        <w:jc w:val="both"/>
        <w:rPr>
          <w:rFonts w:ascii="Times New Roman" w:hAnsi="Times New Roman"/>
        </w:rPr>
      </w:pPr>
      <w:r w:rsidRPr="008D6244">
        <w:rPr>
          <w:rFonts w:ascii="Times New Roman" w:hAnsi="Times New Roman"/>
        </w:rPr>
        <w:t>The Bank shares costs of administering standard fee arrangements (i.e., trust funds that directly support the Bank's own work program</w:t>
      </w:r>
      <w:r w:rsidR="001670F2" w:rsidRPr="008D6244">
        <w:rPr>
          <w:rFonts w:ascii="Times New Roman" w:hAnsi="Times New Roman"/>
        </w:rPr>
        <w:t>me</w:t>
      </w:r>
      <w:r w:rsidRPr="008D6244">
        <w:rPr>
          <w:rFonts w:ascii="Times New Roman" w:hAnsi="Times New Roman"/>
        </w:rPr>
        <w:t xml:space="preserve"> and those that support the preparation of Bank-financed operations), and</w:t>
      </w:r>
    </w:p>
    <w:p w:rsidR="00E30A90" w:rsidRPr="008D6244" w:rsidRDefault="00E30A90" w:rsidP="00021596">
      <w:pPr>
        <w:pStyle w:val="2"/>
        <w:numPr>
          <w:ilvl w:val="0"/>
          <w:numId w:val="11"/>
        </w:numPr>
        <w:tabs>
          <w:tab w:val="clear" w:pos="1138"/>
          <w:tab w:val="left" w:pos="1980"/>
        </w:tabs>
        <w:spacing w:before="0" w:after="120" w:line="240" w:lineRule="exact"/>
        <w:ind w:left="1267" w:right="1267" w:firstLine="443"/>
        <w:jc w:val="both"/>
        <w:rPr>
          <w:rFonts w:ascii="Times New Roman" w:hAnsi="Times New Roman"/>
        </w:rPr>
      </w:pPr>
      <w:r w:rsidRPr="008D6244">
        <w:rPr>
          <w:rFonts w:ascii="Times New Roman" w:hAnsi="Times New Roman"/>
        </w:rPr>
        <w:t xml:space="preserve">The Bank recovers </w:t>
      </w:r>
      <w:r w:rsidR="00B768AC" w:rsidRPr="008D6244">
        <w:rPr>
          <w:rFonts w:ascii="Times New Roman" w:hAnsi="Times New Roman"/>
        </w:rPr>
        <w:t xml:space="preserve">the </w:t>
      </w:r>
      <w:r w:rsidRPr="008D6244">
        <w:rPr>
          <w:rFonts w:ascii="Times New Roman" w:hAnsi="Times New Roman"/>
        </w:rPr>
        <w:t>full costs of administering customized fee arrangements regardless of size.</w:t>
      </w:r>
    </w:p>
    <w:p w:rsidR="000024E6" w:rsidRPr="00021596" w:rsidRDefault="00C52618" w:rsidP="00021596">
      <w:pPr>
        <w:spacing w:after="120"/>
        <w:ind w:firstLine="1260"/>
        <w:rPr>
          <w:b/>
          <w:sz w:val="20"/>
          <w:szCs w:val="20"/>
        </w:rPr>
      </w:pPr>
      <w:bookmarkStart w:id="6" w:name="_Toc326931161"/>
      <w:r w:rsidRPr="00021596">
        <w:rPr>
          <w:b/>
          <w:sz w:val="20"/>
          <w:szCs w:val="20"/>
        </w:rPr>
        <w:t>A</w:t>
      </w:r>
      <w:r w:rsidR="000024E6" w:rsidRPr="00021596">
        <w:rPr>
          <w:b/>
          <w:sz w:val="20"/>
          <w:szCs w:val="20"/>
        </w:rPr>
        <w:t xml:space="preserve">nnex 2: Comparative </w:t>
      </w:r>
      <w:r w:rsidR="00B768AC" w:rsidRPr="00021596">
        <w:rPr>
          <w:b/>
          <w:sz w:val="20"/>
          <w:szCs w:val="20"/>
        </w:rPr>
        <w:t>s</w:t>
      </w:r>
      <w:r w:rsidR="000024E6" w:rsidRPr="00021596">
        <w:rPr>
          <w:b/>
          <w:sz w:val="20"/>
          <w:szCs w:val="20"/>
        </w:rPr>
        <w:t xml:space="preserve">ummary of </w:t>
      </w:r>
      <w:r w:rsidR="00B768AC" w:rsidRPr="00021596">
        <w:rPr>
          <w:b/>
          <w:sz w:val="20"/>
          <w:szCs w:val="20"/>
        </w:rPr>
        <w:t>b</w:t>
      </w:r>
      <w:r w:rsidR="000024E6" w:rsidRPr="00021596">
        <w:rPr>
          <w:b/>
          <w:sz w:val="20"/>
          <w:szCs w:val="20"/>
        </w:rPr>
        <w:t xml:space="preserve">usiness </w:t>
      </w:r>
      <w:r w:rsidR="00B768AC" w:rsidRPr="00021596">
        <w:rPr>
          <w:b/>
          <w:sz w:val="20"/>
          <w:szCs w:val="20"/>
        </w:rPr>
        <w:t>m</w:t>
      </w:r>
      <w:r w:rsidR="000024E6" w:rsidRPr="00021596">
        <w:rPr>
          <w:b/>
          <w:sz w:val="20"/>
          <w:szCs w:val="20"/>
        </w:rPr>
        <w:t>odels</w:t>
      </w:r>
      <w:bookmarkEnd w:id="6"/>
    </w:p>
    <w:p w:rsidR="00250609" w:rsidRPr="00021596" w:rsidRDefault="000024E6" w:rsidP="00111289">
      <w:pPr>
        <w:pStyle w:val="aa"/>
        <w:numPr>
          <w:ilvl w:val="0"/>
          <w:numId w:val="75"/>
        </w:numPr>
        <w:spacing w:after="120" w:line="240" w:lineRule="exact"/>
        <w:ind w:left="1267" w:right="1267" w:hanging="7"/>
        <w:jc w:val="both"/>
      </w:pPr>
      <w:r w:rsidRPr="008D6244">
        <w:t xml:space="preserve">The business model comparison of each </w:t>
      </w:r>
      <w:r w:rsidR="001670F2" w:rsidRPr="008D6244">
        <w:t>a</w:t>
      </w:r>
      <w:r w:rsidRPr="008D6244">
        <w:t>gency included an examination of the following parameters: Mandate, size, location, development coordination and management and use of cost</w:t>
      </w:r>
      <w:r w:rsidR="00B768AC" w:rsidRPr="008D6244">
        <w:t>-</w:t>
      </w:r>
      <w:r w:rsidRPr="008D6244">
        <w:t>recovery resources.</w:t>
      </w:r>
    </w:p>
    <w:p w:rsidR="00250609" w:rsidRPr="008D6244" w:rsidRDefault="000024E6" w:rsidP="00111289">
      <w:pPr>
        <w:pStyle w:val="aa"/>
        <w:numPr>
          <w:ilvl w:val="0"/>
          <w:numId w:val="75"/>
        </w:numPr>
        <w:spacing w:after="120" w:line="240" w:lineRule="exact"/>
        <w:ind w:left="1267" w:right="1267" w:hanging="7"/>
        <w:jc w:val="both"/>
      </w:pPr>
      <w:r w:rsidRPr="00111289">
        <w:rPr>
          <w:b/>
        </w:rPr>
        <w:t>Mandate</w:t>
      </w:r>
      <w:r w:rsidRPr="00111289">
        <w:t>:</w:t>
      </w:r>
      <w:r w:rsidRPr="008D6244">
        <w:t xml:space="preserve">  UNDP's mandate is to help countries </w:t>
      </w:r>
      <w:r w:rsidR="00B768AC" w:rsidRPr="008D6244">
        <w:t>develop</w:t>
      </w:r>
      <w:r w:rsidRPr="008D6244">
        <w:t xml:space="preserve"> and share solutions to </w:t>
      </w:r>
      <w:r w:rsidR="00B768AC" w:rsidRPr="008D6244">
        <w:t xml:space="preserve">meet </w:t>
      </w:r>
      <w:r w:rsidRPr="008D6244">
        <w:t xml:space="preserve">the challenges of: </w:t>
      </w:r>
      <w:r w:rsidR="001670F2" w:rsidRPr="008D6244">
        <w:t>d</w:t>
      </w:r>
      <w:r w:rsidRPr="008D6244">
        <w:t xml:space="preserve">emocratic </w:t>
      </w:r>
      <w:r w:rsidR="001670F2" w:rsidRPr="008D6244">
        <w:t>g</w:t>
      </w:r>
      <w:r w:rsidRPr="008D6244">
        <w:t xml:space="preserve">overnance, </w:t>
      </w:r>
      <w:r w:rsidR="001670F2" w:rsidRPr="008D6244">
        <w:t>p</w:t>
      </w:r>
      <w:r w:rsidRPr="008D6244">
        <w:t xml:space="preserve">overty </w:t>
      </w:r>
      <w:r w:rsidR="001670F2" w:rsidRPr="008D6244">
        <w:t>r</w:t>
      </w:r>
      <w:r w:rsidRPr="008D6244">
        <w:t>eduction</w:t>
      </w:r>
      <w:r w:rsidR="00C52899" w:rsidRPr="008D6244">
        <w:t xml:space="preserve"> and MDGs</w:t>
      </w:r>
      <w:r w:rsidRPr="008D6244">
        <w:t xml:space="preserve">, </w:t>
      </w:r>
      <w:r w:rsidR="001670F2" w:rsidRPr="008D6244">
        <w:t>c</w:t>
      </w:r>
      <w:r w:rsidRPr="008D6244">
        <w:t xml:space="preserve">risis </w:t>
      </w:r>
      <w:r w:rsidR="00C52899" w:rsidRPr="008D6244">
        <w:t>p</w:t>
      </w:r>
      <w:r w:rsidRPr="008D6244">
        <w:t xml:space="preserve">revention </w:t>
      </w:r>
      <w:r w:rsidR="001670F2" w:rsidRPr="008D6244">
        <w:t>and</w:t>
      </w:r>
      <w:r w:rsidRPr="008D6244">
        <w:t xml:space="preserve"> </w:t>
      </w:r>
      <w:r w:rsidR="00C52899" w:rsidRPr="008D6244">
        <w:t>r</w:t>
      </w:r>
      <w:r w:rsidRPr="008D6244">
        <w:t xml:space="preserve">ecovery, </w:t>
      </w:r>
      <w:r w:rsidR="00C52899" w:rsidRPr="008D6244">
        <w:t>e</w:t>
      </w:r>
      <w:r w:rsidRPr="008D6244">
        <w:t xml:space="preserve">nvironment </w:t>
      </w:r>
      <w:r w:rsidR="001670F2" w:rsidRPr="008D6244">
        <w:t>and</w:t>
      </w:r>
      <w:r w:rsidRPr="008D6244">
        <w:t xml:space="preserve"> </w:t>
      </w:r>
      <w:r w:rsidR="00C52899" w:rsidRPr="008D6244">
        <w:t>e</w:t>
      </w:r>
      <w:r w:rsidRPr="008D6244">
        <w:t>nergy and HIV/AIDS.  UNICEF advocates for the protection of children's rights, to help meet their basic needs and to expand their opportunities to reach their full potential. UNFPA supports countries in using population data for policies and programmes to promote the right of every woman, man and child to enjoy a life of health and equal opportunity.</w:t>
      </w:r>
    </w:p>
    <w:p w:rsidR="00250609" w:rsidRPr="008D6244" w:rsidRDefault="000024E6" w:rsidP="00111289">
      <w:pPr>
        <w:pStyle w:val="aa"/>
        <w:numPr>
          <w:ilvl w:val="0"/>
          <w:numId w:val="75"/>
        </w:numPr>
        <w:spacing w:after="120" w:line="240" w:lineRule="exact"/>
        <w:ind w:left="1267" w:right="1267" w:hanging="7"/>
        <w:jc w:val="both"/>
      </w:pPr>
      <w:r w:rsidRPr="008D6244">
        <w:rPr>
          <w:b/>
        </w:rPr>
        <w:t>Size:</w:t>
      </w:r>
      <w:r w:rsidRPr="008D6244">
        <w:t xml:space="preserve"> All three </w:t>
      </w:r>
      <w:r w:rsidR="001670F2" w:rsidRPr="008D6244">
        <w:t>a</w:t>
      </w:r>
      <w:r w:rsidRPr="008D6244">
        <w:t>gencies operate globally in many countries.</w:t>
      </w:r>
      <w:r w:rsidR="00DE62F1" w:rsidRPr="008D6244">
        <w:t xml:space="preserve"> </w:t>
      </w:r>
      <w:r w:rsidR="000B06A0" w:rsidRPr="008D6244">
        <w:t xml:space="preserve"> For UNFPA</w:t>
      </w:r>
      <w:r w:rsidR="00C6578B" w:rsidRPr="008D6244">
        <w:t>,</w:t>
      </w:r>
      <w:r w:rsidR="000B06A0" w:rsidRPr="008D6244">
        <w:t xml:space="preserve"> estimated income in 2012-2013 </w:t>
      </w:r>
      <w:r w:rsidR="00E27975" w:rsidRPr="008D6244">
        <w:t>i</w:t>
      </w:r>
      <w:r w:rsidR="001526F5" w:rsidRPr="008D6244">
        <w:t>s $1,094</w:t>
      </w:r>
      <w:r w:rsidR="004F46B7" w:rsidRPr="008D6244">
        <w:t xml:space="preserve"> </w:t>
      </w:r>
      <w:r w:rsidR="000B06A0" w:rsidRPr="008D6244">
        <w:t>m</w:t>
      </w:r>
      <w:r w:rsidR="004F46B7" w:rsidRPr="008D6244">
        <w:t>illion</w:t>
      </w:r>
      <w:r w:rsidR="000B06A0" w:rsidRPr="008D6244">
        <w:t xml:space="preserve"> in core resources and</w:t>
      </w:r>
      <w:r w:rsidR="001526F5" w:rsidRPr="008D6244">
        <w:t xml:space="preserve"> $872</w:t>
      </w:r>
      <w:r w:rsidR="004F46B7" w:rsidRPr="008D6244">
        <w:t xml:space="preserve"> </w:t>
      </w:r>
      <w:r w:rsidR="000B06A0" w:rsidRPr="008D6244">
        <w:t>m</w:t>
      </w:r>
      <w:r w:rsidR="004F46B7" w:rsidRPr="008D6244">
        <w:t>illion</w:t>
      </w:r>
      <w:r w:rsidR="000B06A0" w:rsidRPr="008D6244">
        <w:t xml:space="preserve"> in non-core resources.  For UNDP</w:t>
      </w:r>
      <w:r w:rsidR="00C6578B" w:rsidRPr="008D6244">
        <w:t>,</w:t>
      </w:r>
      <w:r w:rsidR="000B06A0" w:rsidRPr="008D6244">
        <w:t xml:space="preserve"> estimated income in 2012-2013 </w:t>
      </w:r>
      <w:r w:rsidR="00E27975" w:rsidRPr="008D6244">
        <w:t>i</w:t>
      </w:r>
      <w:r w:rsidR="001526F5" w:rsidRPr="008D6244">
        <w:t>s $2,</w:t>
      </w:r>
      <w:r w:rsidR="003E439E" w:rsidRPr="008D6244">
        <w:t>417</w:t>
      </w:r>
      <w:r w:rsidR="004F46B7" w:rsidRPr="008D6244">
        <w:t xml:space="preserve"> </w:t>
      </w:r>
      <w:r w:rsidR="000B06A0" w:rsidRPr="008D6244">
        <w:t>m</w:t>
      </w:r>
      <w:r w:rsidR="004F46B7" w:rsidRPr="008D6244">
        <w:t>illion</w:t>
      </w:r>
      <w:r w:rsidR="001526F5" w:rsidRPr="008D6244">
        <w:t xml:space="preserve"> in core resources and $10,471</w:t>
      </w:r>
      <w:r w:rsidR="004F46B7" w:rsidRPr="008D6244">
        <w:t xml:space="preserve"> </w:t>
      </w:r>
      <w:r w:rsidR="000B06A0" w:rsidRPr="008D6244">
        <w:t>m</w:t>
      </w:r>
      <w:r w:rsidR="004F46B7" w:rsidRPr="008D6244">
        <w:t>illion</w:t>
      </w:r>
      <w:r w:rsidR="000B06A0" w:rsidRPr="008D6244">
        <w:t xml:space="preserve"> in non-core resources.  For UNICEF</w:t>
      </w:r>
      <w:r w:rsidR="00C6578B" w:rsidRPr="008D6244">
        <w:t>,</w:t>
      </w:r>
      <w:r w:rsidR="000B06A0" w:rsidRPr="008D6244">
        <w:t xml:space="preserve"> estimated income in 2012-2013 </w:t>
      </w:r>
      <w:r w:rsidR="00E27975" w:rsidRPr="008D6244">
        <w:t>i</w:t>
      </w:r>
      <w:r w:rsidR="001526F5" w:rsidRPr="008D6244">
        <w:t>s $2,709</w:t>
      </w:r>
      <w:r w:rsidR="004F46B7" w:rsidRPr="008D6244">
        <w:t xml:space="preserve"> </w:t>
      </w:r>
      <w:r w:rsidR="000B06A0" w:rsidRPr="008D6244">
        <w:t>m</w:t>
      </w:r>
      <w:r w:rsidR="004F46B7" w:rsidRPr="008D6244">
        <w:t>illion</w:t>
      </w:r>
      <w:r w:rsidR="001526F5" w:rsidRPr="008D6244">
        <w:t xml:space="preserve"> in core resources and $8,991</w:t>
      </w:r>
      <w:r w:rsidR="004F46B7" w:rsidRPr="008D6244">
        <w:t xml:space="preserve"> </w:t>
      </w:r>
      <w:r w:rsidR="000B06A0" w:rsidRPr="008D6244">
        <w:t>m</w:t>
      </w:r>
      <w:r w:rsidR="004F46B7" w:rsidRPr="008D6244">
        <w:t>illion</w:t>
      </w:r>
      <w:r w:rsidR="000B06A0" w:rsidRPr="008D6244">
        <w:t xml:space="preserve"> in non-core resources. (Source: </w:t>
      </w:r>
      <w:r w:rsidR="00DE62F1" w:rsidRPr="008D6244">
        <w:t xml:space="preserve">2012-2013 </w:t>
      </w:r>
      <w:r w:rsidR="006067DE" w:rsidRPr="008D6244">
        <w:t>i</w:t>
      </w:r>
      <w:r w:rsidR="00DE62F1" w:rsidRPr="008D6244">
        <w:t xml:space="preserve">nstitutional </w:t>
      </w:r>
      <w:r w:rsidR="006067DE" w:rsidRPr="008D6244">
        <w:t>b</w:t>
      </w:r>
      <w:r w:rsidR="00DE62F1" w:rsidRPr="008D6244">
        <w:t xml:space="preserve">udget </w:t>
      </w:r>
      <w:r w:rsidR="000B06A0" w:rsidRPr="008D6244">
        <w:t>documents</w:t>
      </w:r>
      <w:r w:rsidR="006067DE" w:rsidRPr="008D6244">
        <w:t>.</w:t>
      </w:r>
      <w:r w:rsidR="00DE62F1" w:rsidRPr="008D6244">
        <w:t>)</w:t>
      </w:r>
    </w:p>
    <w:p w:rsidR="00250609" w:rsidRPr="008D6244" w:rsidRDefault="000024E6" w:rsidP="00111289">
      <w:pPr>
        <w:pStyle w:val="aa"/>
        <w:numPr>
          <w:ilvl w:val="0"/>
          <w:numId w:val="75"/>
        </w:numPr>
        <w:spacing w:after="120" w:line="240" w:lineRule="exact"/>
        <w:ind w:left="1267" w:right="1267" w:hanging="7"/>
        <w:jc w:val="both"/>
      </w:pPr>
      <w:r w:rsidRPr="00111289">
        <w:rPr>
          <w:b/>
        </w:rPr>
        <w:t>Location</w:t>
      </w:r>
      <w:r w:rsidRPr="00111289">
        <w:t>:</w:t>
      </w:r>
      <w:r w:rsidRPr="008D6244">
        <w:t xml:space="preserve"> All three </w:t>
      </w:r>
      <w:r w:rsidR="00C52899" w:rsidRPr="008D6244">
        <w:t>a</w:t>
      </w:r>
      <w:r w:rsidRPr="008D6244">
        <w:t xml:space="preserve">gencies are headquartered in New York.  UNFPA </w:t>
      </w:r>
      <w:r w:rsidR="000B06A0" w:rsidRPr="008D6244">
        <w:t xml:space="preserve">has </w:t>
      </w:r>
      <w:r w:rsidRPr="008D6244">
        <w:t>five regional and six sub-regional offices</w:t>
      </w:r>
      <w:r w:rsidR="00F3026D" w:rsidRPr="008D6244">
        <w:t xml:space="preserve">, and four </w:t>
      </w:r>
      <w:r w:rsidR="00C255CC" w:rsidRPr="008D6244">
        <w:t>l</w:t>
      </w:r>
      <w:r w:rsidR="00F3026D" w:rsidRPr="008D6244">
        <w:t xml:space="preserve">iaison </w:t>
      </w:r>
      <w:r w:rsidR="00C52899" w:rsidRPr="008D6244">
        <w:t>o</w:t>
      </w:r>
      <w:r w:rsidR="00F3026D" w:rsidRPr="008D6244">
        <w:t>ffices.</w:t>
      </w:r>
      <w:r w:rsidR="000B06A0" w:rsidRPr="008D6244">
        <w:t xml:space="preserve"> </w:t>
      </w:r>
      <w:r w:rsidRPr="008D6244">
        <w:t xml:space="preserve">UNDP has </w:t>
      </w:r>
      <w:r w:rsidR="00F3026D" w:rsidRPr="008D6244">
        <w:t>six</w:t>
      </w:r>
      <w:r w:rsidRPr="008D6244">
        <w:t xml:space="preserve"> </w:t>
      </w:r>
      <w:r w:rsidR="00C255CC" w:rsidRPr="008D6244">
        <w:t>r</w:t>
      </w:r>
      <w:r w:rsidRPr="008D6244">
        <w:t xml:space="preserve">egional </w:t>
      </w:r>
      <w:r w:rsidR="00C255CC" w:rsidRPr="008D6244">
        <w:t>service c</w:t>
      </w:r>
      <w:r w:rsidRPr="008D6244">
        <w:t>ent</w:t>
      </w:r>
      <w:r w:rsidR="00C52899" w:rsidRPr="008D6244">
        <w:t>r</w:t>
      </w:r>
      <w:r w:rsidRPr="008D6244">
        <w:t>es</w:t>
      </w:r>
      <w:r w:rsidR="000B06A0" w:rsidRPr="008D6244">
        <w:t xml:space="preserve">, </w:t>
      </w:r>
      <w:r w:rsidR="00F3026D" w:rsidRPr="008D6244">
        <w:t>six</w:t>
      </w:r>
      <w:r w:rsidR="000B06A0" w:rsidRPr="008D6244">
        <w:t xml:space="preserve"> </w:t>
      </w:r>
      <w:r w:rsidR="006067DE" w:rsidRPr="008D6244">
        <w:t>representation</w:t>
      </w:r>
      <w:r w:rsidR="00C255CC" w:rsidRPr="008D6244">
        <w:t xml:space="preserve"> o</w:t>
      </w:r>
      <w:r w:rsidRPr="008D6244">
        <w:t>ffices</w:t>
      </w:r>
      <w:r w:rsidR="000B06A0" w:rsidRPr="008D6244">
        <w:t xml:space="preserve">, and </w:t>
      </w:r>
      <w:r w:rsidR="00C255CC" w:rsidRPr="008D6244">
        <w:t xml:space="preserve">two </w:t>
      </w:r>
      <w:r w:rsidR="000B06A0" w:rsidRPr="008D6244">
        <w:t>global shared service cent</w:t>
      </w:r>
      <w:r w:rsidR="00C52899" w:rsidRPr="008D6244">
        <w:t>r</w:t>
      </w:r>
      <w:r w:rsidR="000B06A0" w:rsidRPr="008D6244">
        <w:t xml:space="preserve">es </w:t>
      </w:r>
      <w:r w:rsidR="00C255CC" w:rsidRPr="008D6244">
        <w:t>(</w:t>
      </w:r>
      <w:r w:rsidR="000B06A0" w:rsidRPr="008D6244">
        <w:t>Copenhagen and Kuala Lumpur</w:t>
      </w:r>
      <w:r w:rsidR="00C255CC" w:rsidRPr="008D6244">
        <w:t>)</w:t>
      </w:r>
      <w:r w:rsidR="000B06A0" w:rsidRPr="008D6244">
        <w:t xml:space="preserve">.  </w:t>
      </w:r>
      <w:r w:rsidR="00AA12E8" w:rsidRPr="008D6244">
        <w:t>UNICEF has seven</w:t>
      </w:r>
      <w:r w:rsidRPr="008D6244">
        <w:t xml:space="preserve"> regional offices, as well as a research centre in Florence, a supply operation in Copenhagen and offices in Tokyo and Brussels.</w:t>
      </w:r>
    </w:p>
    <w:p w:rsidR="00250609" w:rsidRPr="008D6244" w:rsidRDefault="000024E6" w:rsidP="00111289">
      <w:pPr>
        <w:pStyle w:val="aa"/>
        <w:numPr>
          <w:ilvl w:val="0"/>
          <w:numId w:val="75"/>
        </w:numPr>
        <w:spacing w:after="120" w:line="240" w:lineRule="exact"/>
        <w:ind w:left="1267" w:right="1267" w:hanging="7"/>
        <w:jc w:val="both"/>
      </w:pPr>
      <w:r w:rsidRPr="008D6244">
        <w:rPr>
          <w:b/>
        </w:rPr>
        <w:t>U</w:t>
      </w:r>
      <w:r w:rsidR="00C52899" w:rsidRPr="008D6244">
        <w:rPr>
          <w:b/>
        </w:rPr>
        <w:t>nited</w:t>
      </w:r>
      <w:r w:rsidRPr="008D6244">
        <w:rPr>
          <w:b/>
        </w:rPr>
        <w:t xml:space="preserve"> </w:t>
      </w:r>
      <w:r w:rsidR="00F6349C" w:rsidRPr="008D6244">
        <w:rPr>
          <w:b/>
        </w:rPr>
        <w:t xml:space="preserve">Nations </w:t>
      </w:r>
      <w:r w:rsidR="00B768AC" w:rsidRPr="008D6244">
        <w:rPr>
          <w:b/>
        </w:rPr>
        <w:t>d</w:t>
      </w:r>
      <w:r w:rsidRPr="008D6244">
        <w:rPr>
          <w:b/>
        </w:rPr>
        <w:t xml:space="preserve">evelopment </w:t>
      </w:r>
      <w:r w:rsidR="00B768AC" w:rsidRPr="008D6244">
        <w:rPr>
          <w:b/>
        </w:rPr>
        <w:t>c</w:t>
      </w:r>
      <w:r w:rsidRPr="008D6244">
        <w:rPr>
          <w:b/>
        </w:rPr>
        <w:t xml:space="preserve">oordination and </w:t>
      </w:r>
      <w:r w:rsidR="00B768AC" w:rsidRPr="008D6244">
        <w:rPr>
          <w:b/>
        </w:rPr>
        <w:t>s</w:t>
      </w:r>
      <w:r w:rsidRPr="008D6244">
        <w:rPr>
          <w:b/>
        </w:rPr>
        <w:t xml:space="preserve">pecial </w:t>
      </w:r>
      <w:r w:rsidR="00B768AC" w:rsidRPr="008D6244">
        <w:rPr>
          <w:b/>
        </w:rPr>
        <w:t>p</w:t>
      </w:r>
      <w:r w:rsidRPr="008D6244">
        <w:rPr>
          <w:b/>
        </w:rPr>
        <w:t xml:space="preserve">urpose: </w:t>
      </w:r>
      <w:r w:rsidRPr="008D6244">
        <w:t>UNDP funds and manages the U</w:t>
      </w:r>
      <w:r w:rsidR="00F6349C" w:rsidRPr="008D6244">
        <w:t xml:space="preserve">nited </w:t>
      </w:r>
      <w:r w:rsidRPr="008D6244">
        <w:t>N</w:t>
      </w:r>
      <w:r w:rsidR="00F6349C" w:rsidRPr="008D6244">
        <w:t>ations</w:t>
      </w:r>
      <w:r w:rsidRPr="008D6244">
        <w:t xml:space="preserve"> Resident Coordinator </w:t>
      </w:r>
      <w:r w:rsidR="00F6349C" w:rsidRPr="008D6244">
        <w:t>s</w:t>
      </w:r>
      <w:r w:rsidRPr="008D6244">
        <w:t>ystem, and chairs the U</w:t>
      </w:r>
      <w:r w:rsidR="00F6349C" w:rsidRPr="008D6244">
        <w:t xml:space="preserve">nited </w:t>
      </w:r>
      <w:r w:rsidRPr="008D6244">
        <w:t>N</w:t>
      </w:r>
      <w:r w:rsidR="00F6349C" w:rsidRPr="008D6244">
        <w:t>ations</w:t>
      </w:r>
      <w:r w:rsidRPr="008D6244">
        <w:t xml:space="preserve"> Development Group.   In addition, UNDP provides funding for two other critical U</w:t>
      </w:r>
      <w:r w:rsidR="00CF50DB" w:rsidRPr="008D6244">
        <w:t xml:space="preserve">nited </w:t>
      </w:r>
      <w:r w:rsidRPr="008D6244">
        <w:t>N</w:t>
      </w:r>
      <w:r w:rsidR="00CF50DB" w:rsidRPr="008D6244">
        <w:t>ations</w:t>
      </w:r>
      <w:r w:rsidRPr="008D6244">
        <w:t xml:space="preserve"> Programmes, namely the United Nations Volunteers and the United Nations Capital Development Fund.</w:t>
      </w:r>
      <w:r w:rsidR="009D41BF" w:rsidRPr="008D6244">
        <w:t xml:space="preserve">  UNFPA and UNICEF also perform some limited U</w:t>
      </w:r>
      <w:r w:rsidR="00F6349C" w:rsidRPr="008D6244">
        <w:t xml:space="preserve">nited </w:t>
      </w:r>
      <w:r w:rsidR="009D41BF" w:rsidRPr="008D6244">
        <w:t>N</w:t>
      </w:r>
      <w:r w:rsidR="00F6349C" w:rsidRPr="008D6244">
        <w:t>ations</w:t>
      </w:r>
      <w:r w:rsidR="009D41BF" w:rsidRPr="008D6244">
        <w:t xml:space="preserve"> </w:t>
      </w:r>
      <w:r w:rsidR="00F6349C" w:rsidRPr="008D6244">
        <w:t>d</w:t>
      </w:r>
      <w:r w:rsidR="009D41BF" w:rsidRPr="008D6244">
        <w:t xml:space="preserve">evelopment </w:t>
      </w:r>
      <w:r w:rsidR="00F6349C" w:rsidRPr="008D6244">
        <w:t>c</w:t>
      </w:r>
      <w:r w:rsidR="009D41BF" w:rsidRPr="008D6244">
        <w:t>oordination functions</w:t>
      </w:r>
      <w:r w:rsidR="00CF50DB" w:rsidRPr="008D6244">
        <w:t>. H</w:t>
      </w:r>
      <w:r w:rsidR="009D41BF" w:rsidRPr="008D6244">
        <w:t xml:space="preserve">owever, given that the </w:t>
      </w:r>
      <w:proofErr w:type="gramStart"/>
      <w:r w:rsidR="00CF50DB" w:rsidRPr="008D6244">
        <w:t>staff</w:t>
      </w:r>
      <w:proofErr w:type="gramEnd"/>
      <w:r w:rsidR="00CF50DB" w:rsidRPr="008D6244">
        <w:t xml:space="preserve"> </w:t>
      </w:r>
      <w:r w:rsidR="009D41BF" w:rsidRPr="008D6244">
        <w:t>performing these functions also carr</w:t>
      </w:r>
      <w:r w:rsidR="004F46B7" w:rsidRPr="008D6244">
        <w:t>ies</w:t>
      </w:r>
      <w:r w:rsidR="009D41BF" w:rsidRPr="008D6244">
        <w:t xml:space="preserve"> out </w:t>
      </w:r>
      <w:r w:rsidR="00CF50DB" w:rsidRPr="008D6244">
        <w:t xml:space="preserve">other </w:t>
      </w:r>
      <w:r w:rsidR="009D41BF" w:rsidRPr="008D6244">
        <w:t xml:space="preserve">functions, the costs </w:t>
      </w:r>
      <w:r w:rsidR="009114EF" w:rsidRPr="008D6244">
        <w:t xml:space="preserve">of the posts </w:t>
      </w:r>
      <w:r w:rsidR="009D41BF" w:rsidRPr="008D6244">
        <w:t>are streamlined into other cost</w:t>
      </w:r>
      <w:r w:rsidR="00CF50DB" w:rsidRPr="008D6244">
        <w:t>-</w:t>
      </w:r>
      <w:r w:rsidR="009D41BF" w:rsidRPr="008D6244">
        <w:t>classification categories.</w:t>
      </w:r>
    </w:p>
    <w:p w:rsidR="00250609" w:rsidRPr="008D6244" w:rsidRDefault="000024E6" w:rsidP="00111289">
      <w:pPr>
        <w:pStyle w:val="aa"/>
        <w:numPr>
          <w:ilvl w:val="0"/>
          <w:numId w:val="75"/>
        </w:numPr>
        <w:spacing w:after="120" w:line="240" w:lineRule="exact"/>
        <w:ind w:left="1267" w:right="1267" w:hanging="7"/>
        <w:jc w:val="both"/>
      </w:pPr>
      <w:r w:rsidRPr="00111289">
        <w:rPr>
          <w:b/>
        </w:rPr>
        <w:t>Funding sources</w:t>
      </w:r>
      <w:r w:rsidRPr="00111289">
        <w:t>:</w:t>
      </w:r>
      <w:r w:rsidRPr="008D6244">
        <w:t xml:space="preserve"> All contributions to the </w:t>
      </w:r>
      <w:r w:rsidR="00CF50DB" w:rsidRPr="008D6244">
        <w:t>a</w:t>
      </w:r>
      <w:r w:rsidRPr="008D6244">
        <w:t>gencies are voluntary in nature (i</w:t>
      </w:r>
      <w:r w:rsidR="00CF50DB" w:rsidRPr="008D6244">
        <w:t>.</w:t>
      </w:r>
      <w:r w:rsidRPr="008D6244">
        <w:t>e</w:t>
      </w:r>
      <w:r w:rsidR="00CF50DB" w:rsidRPr="008D6244">
        <w:t>.,</w:t>
      </w:r>
      <w:r w:rsidRPr="008D6244">
        <w:t xml:space="preserve"> there are no assessed contributions)</w:t>
      </w:r>
      <w:r w:rsidR="00327ECF" w:rsidRPr="008D6244">
        <w:t xml:space="preserve">. They </w:t>
      </w:r>
      <w:r w:rsidRPr="008D6244">
        <w:t xml:space="preserve"> are either deemed </w:t>
      </w:r>
      <w:r w:rsidR="00CF50DB" w:rsidRPr="008D6244">
        <w:t>c</w:t>
      </w:r>
      <w:r w:rsidRPr="008D6244">
        <w:t xml:space="preserve">ore </w:t>
      </w:r>
      <w:r w:rsidR="00CF50DB" w:rsidRPr="008D6244">
        <w:t>r</w:t>
      </w:r>
      <w:r w:rsidRPr="008D6244">
        <w:t xml:space="preserve">esources (also called </w:t>
      </w:r>
      <w:r w:rsidR="00CF50DB" w:rsidRPr="008D6244">
        <w:t>r</w:t>
      </w:r>
      <w:r w:rsidRPr="008D6244">
        <w:t xml:space="preserve">egular </w:t>
      </w:r>
      <w:r w:rsidR="00CF50DB" w:rsidRPr="008D6244">
        <w:lastRenderedPageBreak/>
        <w:t>r</w:t>
      </w:r>
      <w:r w:rsidRPr="008D6244">
        <w:t>esources) contributed to the agency centrally on an annual or multi-year bas</w:t>
      </w:r>
      <w:r w:rsidR="00CF50DB" w:rsidRPr="008D6244">
        <w:t>i</w:t>
      </w:r>
      <w:r w:rsidRPr="008D6244">
        <w:t>s and allocated in accordance with</w:t>
      </w:r>
      <w:r w:rsidR="00327ECF" w:rsidRPr="008D6244">
        <w:t xml:space="preserve"> </w:t>
      </w:r>
      <w:r w:rsidRPr="008D6244">
        <w:t xml:space="preserve">Executive Board decisions, or </w:t>
      </w:r>
      <w:r w:rsidR="00327ECF" w:rsidRPr="008D6244">
        <w:t>n</w:t>
      </w:r>
      <w:r w:rsidRPr="008D6244">
        <w:t>on-</w:t>
      </w:r>
      <w:r w:rsidR="00327ECF" w:rsidRPr="008D6244">
        <w:t>c</w:t>
      </w:r>
      <w:r w:rsidRPr="008D6244">
        <w:t xml:space="preserve">ore </w:t>
      </w:r>
      <w:r w:rsidR="00327ECF" w:rsidRPr="008D6244">
        <w:t>r</w:t>
      </w:r>
      <w:r w:rsidRPr="008D6244">
        <w:t xml:space="preserve">esources (also called </w:t>
      </w:r>
      <w:r w:rsidR="00327ECF" w:rsidRPr="008D6244">
        <w:t>o</w:t>
      </w:r>
      <w:r w:rsidRPr="008D6244">
        <w:t xml:space="preserve">ther </w:t>
      </w:r>
      <w:r w:rsidR="00327ECF" w:rsidRPr="008D6244">
        <w:t>r</w:t>
      </w:r>
      <w:r w:rsidRPr="008D6244">
        <w:t xml:space="preserve">esources) earmarked by the donor for specific projects, programmes, and/or specific recipient countries.  </w:t>
      </w:r>
      <w:r w:rsidR="007A6F2D" w:rsidRPr="008D6244">
        <w:t>T</w:t>
      </w:r>
      <w:r w:rsidRPr="008D6244">
        <w:t xml:space="preserve">able </w:t>
      </w:r>
      <w:r w:rsidR="007A6F2D" w:rsidRPr="008D6244">
        <w:t xml:space="preserve">1 </w:t>
      </w:r>
      <w:r w:rsidRPr="008D6244">
        <w:t xml:space="preserve">depicts </w:t>
      </w:r>
      <w:r w:rsidR="007A6F2D" w:rsidRPr="008D6244">
        <w:t xml:space="preserve">resource </w:t>
      </w:r>
      <w:r w:rsidRPr="008D6244">
        <w:t xml:space="preserve">levels as presented in the 2012-2013 </w:t>
      </w:r>
      <w:r w:rsidR="007A6F2D" w:rsidRPr="008D6244">
        <w:t>i</w:t>
      </w:r>
      <w:r w:rsidRPr="008D6244">
        <w:t xml:space="preserve">nstitutional </w:t>
      </w:r>
      <w:r w:rsidR="007A6F2D" w:rsidRPr="008D6244">
        <w:t>b</w:t>
      </w:r>
      <w:r w:rsidRPr="008D6244">
        <w:t>udgets</w:t>
      </w:r>
      <w:r w:rsidRPr="008D6244">
        <w:rPr>
          <w:rStyle w:val="a5"/>
        </w:rPr>
        <w:footnoteReference w:id="6"/>
      </w:r>
      <w:r w:rsidRPr="008D6244">
        <w:t xml:space="preserve">. </w:t>
      </w:r>
    </w:p>
    <w:p w:rsidR="000024E6" w:rsidRPr="008D6244" w:rsidRDefault="000024E6" w:rsidP="008D6244">
      <w:pPr>
        <w:pStyle w:val="affc"/>
        <w:keepNext/>
        <w:spacing w:after="120" w:line="240" w:lineRule="exact"/>
        <w:ind w:left="1267" w:right="1267"/>
        <w:jc w:val="center"/>
        <w:rPr>
          <w:rFonts w:ascii="Times New Roman" w:hAnsi="Times New Roman"/>
          <w:color w:val="auto"/>
          <w:sz w:val="20"/>
          <w:szCs w:val="20"/>
        </w:rPr>
      </w:pPr>
      <w:r w:rsidRPr="008D6244">
        <w:rPr>
          <w:rFonts w:ascii="Times New Roman" w:hAnsi="Times New Roman"/>
          <w:color w:val="auto"/>
          <w:sz w:val="20"/>
          <w:szCs w:val="20"/>
        </w:rPr>
        <w:t xml:space="preserve">Table </w:t>
      </w:r>
      <w:r w:rsidR="00147E1E" w:rsidRPr="008D6244">
        <w:rPr>
          <w:rFonts w:ascii="Times New Roman" w:hAnsi="Times New Roman"/>
          <w:color w:val="auto"/>
          <w:sz w:val="20"/>
          <w:szCs w:val="20"/>
        </w:rPr>
        <w:fldChar w:fldCharType="begin"/>
      </w:r>
      <w:r w:rsidRPr="008D6244">
        <w:rPr>
          <w:rFonts w:ascii="Times New Roman" w:hAnsi="Times New Roman"/>
          <w:color w:val="auto"/>
          <w:sz w:val="20"/>
          <w:szCs w:val="20"/>
        </w:rPr>
        <w:instrText xml:space="preserve"> SEQ Table \* ARABIC </w:instrText>
      </w:r>
      <w:r w:rsidR="00147E1E" w:rsidRPr="008D6244">
        <w:rPr>
          <w:rFonts w:ascii="Times New Roman" w:hAnsi="Times New Roman"/>
          <w:color w:val="auto"/>
          <w:sz w:val="20"/>
          <w:szCs w:val="20"/>
        </w:rPr>
        <w:fldChar w:fldCharType="separate"/>
      </w:r>
      <w:r w:rsidR="008C7342">
        <w:rPr>
          <w:rFonts w:ascii="Times New Roman" w:hAnsi="Times New Roman"/>
          <w:noProof/>
          <w:color w:val="auto"/>
          <w:sz w:val="20"/>
          <w:szCs w:val="20"/>
        </w:rPr>
        <w:t>1</w:t>
      </w:r>
      <w:r w:rsidR="00147E1E" w:rsidRPr="008D6244">
        <w:rPr>
          <w:rFonts w:ascii="Times New Roman" w:hAnsi="Times New Roman"/>
          <w:noProof/>
          <w:color w:val="auto"/>
          <w:sz w:val="20"/>
          <w:szCs w:val="20"/>
        </w:rPr>
        <w:fldChar w:fldCharType="end"/>
      </w:r>
      <w:r w:rsidRPr="008D6244">
        <w:rPr>
          <w:rFonts w:ascii="Times New Roman" w:hAnsi="Times New Roman"/>
          <w:color w:val="auto"/>
          <w:sz w:val="20"/>
          <w:szCs w:val="20"/>
        </w:rPr>
        <w:t xml:space="preserve">: Funding sources: Core and </w:t>
      </w:r>
      <w:r w:rsidR="00327ECF" w:rsidRPr="008D6244">
        <w:rPr>
          <w:rFonts w:ascii="Times New Roman" w:hAnsi="Times New Roman"/>
          <w:color w:val="auto"/>
          <w:sz w:val="20"/>
          <w:szCs w:val="20"/>
        </w:rPr>
        <w:t>n</w:t>
      </w:r>
      <w:r w:rsidRPr="008D6244">
        <w:rPr>
          <w:rFonts w:ascii="Times New Roman" w:hAnsi="Times New Roman"/>
          <w:color w:val="auto"/>
          <w:sz w:val="20"/>
          <w:szCs w:val="20"/>
        </w:rPr>
        <w:t>on-</w:t>
      </w:r>
      <w:r w:rsidR="00327ECF" w:rsidRPr="008D6244">
        <w:rPr>
          <w:rFonts w:ascii="Times New Roman" w:hAnsi="Times New Roman"/>
          <w:color w:val="auto"/>
          <w:sz w:val="20"/>
          <w:szCs w:val="20"/>
        </w:rPr>
        <w:t>c</w:t>
      </w:r>
      <w:r w:rsidRPr="008D6244">
        <w:rPr>
          <w:rFonts w:ascii="Times New Roman" w:hAnsi="Times New Roman"/>
          <w:color w:val="auto"/>
          <w:sz w:val="20"/>
          <w:szCs w:val="20"/>
        </w:rPr>
        <w:t xml:space="preserve">ore shares per </w:t>
      </w:r>
      <w:r w:rsidR="00327ECF" w:rsidRPr="008D6244">
        <w:rPr>
          <w:rFonts w:ascii="Times New Roman" w:hAnsi="Times New Roman"/>
          <w:color w:val="auto"/>
          <w:sz w:val="20"/>
          <w:szCs w:val="20"/>
        </w:rPr>
        <w:t>a</w:t>
      </w:r>
      <w:r w:rsidRPr="008D6244">
        <w:rPr>
          <w:rFonts w:ascii="Times New Roman" w:hAnsi="Times New Roman"/>
          <w:color w:val="auto"/>
          <w:sz w:val="20"/>
          <w:szCs w:val="20"/>
        </w:rPr>
        <w:t>gency</w:t>
      </w:r>
    </w:p>
    <w:tbl>
      <w:tblPr>
        <w:tblW w:w="0" w:type="auto"/>
        <w:tblInd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340"/>
        <w:gridCol w:w="2250"/>
      </w:tblGrid>
      <w:tr w:rsidR="00AE71D3" w:rsidRPr="00AE71D3" w:rsidTr="00142E28">
        <w:tc>
          <w:tcPr>
            <w:tcW w:w="1800" w:type="dxa"/>
            <w:shd w:val="clear" w:color="auto" w:fill="auto"/>
          </w:tcPr>
          <w:p w:rsidR="00AE71D3" w:rsidRPr="00AE71D3" w:rsidRDefault="00AE71D3" w:rsidP="00AE71D3">
            <w:pPr>
              <w:rPr>
                <w:sz w:val="20"/>
                <w:szCs w:val="20"/>
                <w:lang w:val="en-GB"/>
              </w:rPr>
            </w:pPr>
            <w:r w:rsidRPr="00AE71D3">
              <w:rPr>
                <w:sz w:val="20"/>
                <w:szCs w:val="20"/>
                <w:lang w:val="en-GB"/>
              </w:rPr>
              <w:t>UN agency</w:t>
            </w:r>
          </w:p>
        </w:tc>
        <w:tc>
          <w:tcPr>
            <w:tcW w:w="2340" w:type="dxa"/>
            <w:shd w:val="clear" w:color="auto" w:fill="auto"/>
          </w:tcPr>
          <w:p w:rsidR="00AE71D3" w:rsidRPr="00AE71D3" w:rsidRDefault="00AE71D3" w:rsidP="00AE71D3">
            <w:pPr>
              <w:rPr>
                <w:sz w:val="20"/>
                <w:szCs w:val="20"/>
                <w:lang w:val="en-GB"/>
              </w:rPr>
            </w:pPr>
            <w:r w:rsidRPr="00AE71D3">
              <w:rPr>
                <w:sz w:val="20"/>
                <w:szCs w:val="20"/>
                <w:lang w:val="en-GB"/>
              </w:rPr>
              <w:t>% share of core resources</w:t>
            </w:r>
          </w:p>
        </w:tc>
        <w:tc>
          <w:tcPr>
            <w:tcW w:w="2250" w:type="dxa"/>
            <w:shd w:val="clear" w:color="auto" w:fill="auto"/>
          </w:tcPr>
          <w:p w:rsidR="00AE71D3" w:rsidRPr="00AE71D3" w:rsidRDefault="00AE71D3" w:rsidP="00AE71D3">
            <w:pPr>
              <w:rPr>
                <w:sz w:val="20"/>
                <w:szCs w:val="20"/>
                <w:lang w:val="en-GB"/>
              </w:rPr>
            </w:pPr>
            <w:r w:rsidRPr="00AE71D3">
              <w:rPr>
                <w:sz w:val="20"/>
                <w:szCs w:val="20"/>
                <w:lang w:val="en-GB"/>
              </w:rPr>
              <w:t>% share of non-core resources</w:t>
            </w:r>
          </w:p>
        </w:tc>
      </w:tr>
      <w:tr w:rsidR="00AE71D3" w:rsidRPr="00AE71D3" w:rsidTr="00142E28">
        <w:tc>
          <w:tcPr>
            <w:tcW w:w="1800" w:type="dxa"/>
            <w:shd w:val="clear" w:color="auto" w:fill="auto"/>
          </w:tcPr>
          <w:p w:rsidR="00AE71D3" w:rsidRPr="00AE71D3" w:rsidRDefault="00AE71D3" w:rsidP="00AE71D3">
            <w:pPr>
              <w:rPr>
                <w:sz w:val="20"/>
                <w:szCs w:val="20"/>
                <w:lang w:val="en-GB"/>
              </w:rPr>
            </w:pPr>
            <w:r w:rsidRPr="00AE71D3">
              <w:rPr>
                <w:sz w:val="20"/>
                <w:szCs w:val="20"/>
                <w:lang w:val="en-GB"/>
              </w:rPr>
              <w:t>UNDP</w:t>
            </w:r>
          </w:p>
        </w:tc>
        <w:tc>
          <w:tcPr>
            <w:tcW w:w="2340" w:type="dxa"/>
            <w:shd w:val="clear" w:color="auto" w:fill="auto"/>
          </w:tcPr>
          <w:p w:rsidR="00AE71D3" w:rsidRPr="00AE71D3" w:rsidRDefault="00AE71D3" w:rsidP="00AE71D3">
            <w:pPr>
              <w:rPr>
                <w:sz w:val="20"/>
                <w:szCs w:val="20"/>
                <w:lang w:val="en-GB"/>
              </w:rPr>
            </w:pPr>
            <w:r w:rsidRPr="00AE71D3">
              <w:rPr>
                <w:sz w:val="20"/>
                <w:szCs w:val="20"/>
                <w:lang w:val="en-GB"/>
              </w:rPr>
              <w:t>21%</w:t>
            </w:r>
          </w:p>
        </w:tc>
        <w:tc>
          <w:tcPr>
            <w:tcW w:w="2250" w:type="dxa"/>
            <w:shd w:val="clear" w:color="auto" w:fill="auto"/>
          </w:tcPr>
          <w:p w:rsidR="00AE71D3" w:rsidRPr="00AE71D3" w:rsidRDefault="00AE71D3" w:rsidP="00AE71D3">
            <w:pPr>
              <w:rPr>
                <w:sz w:val="20"/>
                <w:szCs w:val="20"/>
                <w:lang w:val="en-GB"/>
              </w:rPr>
            </w:pPr>
            <w:r w:rsidRPr="00AE71D3">
              <w:rPr>
                <w:sz w:val="20"/>
                <w:szCs w:val="20"/>
                <w:lang w:val="en-GB"/>
              </w:rPr>
              <w:t>79%</w:t>
            </w:r>
          </w:p>
        </w:tc>
      </w:tr>
      <w:tr w:rsidR="00AE71D3" w:rsidRPr="00AE71D3" w:rsidTr="00142E28">
        <w:tc>
          <w:tcPr>
            <w:tcW w:w="1800" w:type="dxa"/>
            <w:shd w:val="clear" w:color="auto" w:fill="auto"/>
          </w:tcPr>
          <w:p w:rsidR="00AE71D3" w:rsidRPr="00AE71D3" w:rsidRDefault="00AE71D3" w:rsidP="00AE71D3">
            <w:pPr>
              <w:rPr>
                <w:sz w:val="20"/>
                <w:szCs w:val="20"/>
                <w:lang w:val="en-GB"/>
              </w:rPr>
            </w:pPr>
            <w:r w:rsidRPr="00AE71D3">
              <w:rPr>
                <w:sz w:val="20"/>
                <w:szCs w:val="20"/>
                <w:lang w:val="en-GB"/>
              </w:rPr>
              <w:t>UNICEF</w:t>
            </w:r>
          </w:p>
        </w:tc>
        <w:tc>
          <w:tcPr>
            <w:tcW w:w="2340" w:type="dxa"/>
            <w:shd w:val="clear" w:color="auto" w:fill="auto"/>
          </w:tcPr>
          <w:p w:rsidR="00AE71D3" w:rsidRPr="00AE71D3" w:rsidRDefault="00AE71D3" w:rsidP="00AE71D3">
            <w:pPr>
              <w:rPr>
                <w:sz w:val="20"/>
                <w:szCs w:val="20"/>
                <w:lang w:val="en-GB"/>
              </w:rPr>
            </w:pPr>
            <w:r w:rsidRPr="00AE71D3">
              <w:rPr>
                <w:sz w:val="20"/>
                <w:szCs w:val="20"/>
                <w:lang w:val="en-GB"/>
              </w:rPr>
              <w:t>32%</w:t>
            </w:r>
          </w:p>
        </w:tc>
        <w:tc>
          <w:tcPr>
            <w:tcW w:w="2250" w:type="dxa"/>
            <w:shd w:val="clear" w:color="auto" w:fill="auto"/>
          </w:tcPr>
          <w:p w:rsidR="00AE71D3" w:rsidRPr="00AE71D3" w:rsidRDefault="00AE71D3" w:rsidP="00AE71D3">
            <w:pPr>
              <w:rPr>
                <w:sz w:val="20"/>
                <w:szCs w:val="20"/>
                <w:lang w:val="en-GB"/>
              </w:rPr>
            </w:pPr>
            <w:r w:rsidRPr="00AE71D3">
              <w:rPr>
                <w:sz w:val="20"/>
                <w:szCs w:val="20"/>
                <w:lang w:val="en-GB"/>
              </w:rPr>
              <w:t>68%</w:t>
            </w:r>
          </w:p>
        </w:tc>
      </w:tr>
      <w:tr w:rsidR="00AE71D3" w:rsidRPr="00AE71D3" w:rsidTr="00142E28">
        <w:tc>
          <w:tcPr>
            <w:tcW w:w="1800" w:type="dxa"/>
            <w:shd w:val="clear" w:color="auto" w:fill="auto"/>
          </w:tcPr>
          <w:p w:rsidR="00AE71D3" w:rsidRPr="00AE71D3" w:rsidRDefault="00AE71D3" w:rsidP="00AE71D3">
            <w:pPr>
              <w:rPr>
                <w:sz w:val="20"/>
                <w:szCs w:val="20"/>
                <w:lang w:val="en-GB"/>
              </w:rPr>
            </w:pPr>
            <w:r w:rsidRPr="00AE71D3">
              <w:rPr>
                <w:sz w:val="20"/>
                <w:szCs w:val="20"/>
                <w:lang w:val="en-GB"/>
              </w:rPr>
              <w:t>UNFPA</w:t>
            </w:r>
          </w:p>
        </w:tc>
        <w:tc>
          <w:tcPr>
            <w:tcW w:w="2340" w:type="dxa"/>
            <w:shd w:val="clear" w:color="auto" w:fill="auto"/>
          </w:tcPr>
          <w:p w:rsidR="00AE71D3" w:rsidRPr="00AE71D3" w:rsidRDefault="00AE71D3" w:rsidP="00AE71D3">
            <w:pPr>
              <w:rPr>
                <w:sz w:val="20"/>
                <w:szCs w:val="20"/>
                <w:lang w:val="en-GB"/>
              </w:rPr>
            </w:pPr>
            <w:r w:rsidRPr="00AE71D3">
              <w:rPr>
                <w:sz w:val="20"/>
                <w:szCs w:val="20"/>
                <w:lang w:val="en-GB"/>
              </w:rPr>
              <w:t>61%</w:t>
            </w:r>
          </w:p>
        </w:tc>
        <w:tc>
          <w:tcPr>
            <w:tcW w:w="2250" w:type="dxa"/>
            <w:shd w:val="clear" w:color="auto" w:fill="auto"/>
          </w:tcPr>
          <w:p w:rsidR="00AE71D3" w:rsidRPr="00AE71D3" w:rsidRDefault="00AE71D3" w:rsidP="00AE71D3">
            <w:pPr>
              <w:rPr>
                <w:sz w:val="20"/>
                <w:szCs w:val="20"/>
                <w:lang w:val="en-GB"/>
              </w:rPr>
            </w:pPr>
            <w:r w:rsidRPr="00AE71D3">
              <w:rPr>
                <w:sz w:val="20"/>
                <w:szCs w:val="20"/>
                <w:lang w:val="en-GB"/>
              </w:rPr>
              <w:t>39%</w:t>
            </w:r>
          </w:p>
        </w:tc>
      </w:tr>
    </w:tbl>
    <w:p w:rsidR="000024E6" w:rsidRPr="008D6244" w:rsidRDefault="000024E6" w:rsidP="008D6244">
      <w:pPr>
        <w:pStyle w:val="aa"/>
        <w:spacing w:after="120" w:line="240" w:lineRule="exact"/>
        <w:ind w:left="1267" w:right="1267"/>
      </w:pPr>
    </w:p>
    <w:p w:rsidR="00250609" w:rsidRPr="008D6244" w:rsidRDefault="000024E6" w:rsidP="003633CB">
      <w:pPr>
        <w:pStyle w:val="aff1"/>
        <w:numPr>
          <w:ilvl w:val="0"/>
          <w:numId w:val="75"/>
        </w:numPr>
        <w:spacing w:after="120" w:line="240" w:lineRule="exact"/>
        <w:ind w:left="1267" w:right="1267" w:hanging="7"/>
        <w:jc w:val="both"/>
        <w:rPr>
          <w:rFonts w:ascii="Times New Roman" w:hAnsi="Times New Roman"/>
          <w:sz w:val="20"/>
          <w:szCs w:val="20"/>
        </w:rPr>
      </w:pPr>
      <w:r w:rsidRPr="008D6244">
        <w:rPr>
          <w:rFonts w:ascii="Times New Roman" w:hAnsi="Times New Roman"/>
          <w:sz w:val="20"/>
          <w:szCs w:val="20"/>
        </w:rPr>
        <w:t xml:space="preserve">As shown in Table </w:t>
      </w:r>
      <w:r w:rsidR="00C6578B" w:rsidRPr="008D6244">
        <w:rPr>
          <w:rFonts w:ascii="Times New Roman" w:hAnsi="Times New Roman"/>
          <w:sz w:val="20"/>
          <w:szCs w:val="20"/>
        </w:rPr>
        <w:t>1</w:t>
      </w:r>
      <w:r w:rsidRPr="008D6244">
        <w:rPr>
          <w:rFonts w:ascii="Times New Roman" w:hAnsi="Times New Roman"/>
          <w:sz w:val="20"/>
          <w:szCs w:val="20"/>
        </w:rPr>
        <w:t xml:space="preserve">, both UNDP and UNICEF are highly dependent on </w:t>
      </w:r>
      <w:r w:rsidR="00086F61" w:rsidRPr="008D6244">
        <w:rPr>
          <w:rFonts w:ascii="Times New Roman" w:hAnsi="Times New Roman"/>
          <w:sz w:val="20"/>
          <w:szCs w:val="20"/>
        </w:rPr>
        <w:t>n</w:t>
      </w:r>
      <w:r w:rsidRPr="008D6244">
        <w:rPr>
          <w:rFonts w:ascii="Times New Roman" w:hAnsi="Times New Roman"/>
          <w:sz w:val="20"/>
          <w:szCs w:val="20"/>
        </w:rPr>
        <w:t>on-</w:t>
      </w:r>
      <w:r w:rsidR="00086F61" w:rsidRPr="008D6244">
        <w:rPr>
          <w:rFonts w:ascii="Times New Roman" w:hAnsi="Times New Roman"/>
          <w:sz w:val="20"/>
          <w:szCs w:val="20"/>
        </w:rPr>
        <w:t>c</w:t>
      </w:r>
      <w:r w:rsidRPr="008D6244">
        <w:rPr>
          <w:rFonts w:ascii="Times New Roman" w:hAnsi="Times New Roman"/>
          <w:sz w:val="20"/>
          <w:szCs w:val="20"/>
        </w:rPr>
        <w:t>ore resources, which account for 79</w:t>
      </w:r>
      <w:r w:rsidR="00086F61" w:rsidRPr="008D6244">
        <w:rPr>
          <w:rFonts w:ascii="Times New Roman" w:hAnsi="Times New Roman"/>
          <w:sz w:val="20"/>
          <w:szCs w:val="20"/>
        </w:rPr>
        <w:t xml:space="preserve"> percent</w:t>
      </w:r>
      <w:r w:rsidRPr="008D6244">
        <w:rPr>
          <w:rFonts w:ascii="Times New Roman" w:hAnsi="Times New Roman"/>
          <w:sz w:val="20"/>
          <w:szCs w:val="20"/>
        </w:rPr>
        <w:t xml:space="preserve"> and 68</w:t>
      </w:r>
      <w:r w:rsidR="00086F61" w:rsidRPr="008D6244">
        <w:rPr>
          <w:rFonts w:ascii="Times New Roman" w:hAnsi="Times New Roman"/>
          <w:sz w:val="20"/>
          <w:szCs w:val="20"/>
        </w:rPr>
        <w:t xml:space="preserve"> percent</w:t>
      </w:r>
      <w:r w:rsidRPr="008D6244">
        <w:rPr>
          <w:rFonts w:ascii="Times New Roman" w:hAnsi="Times New Roman"/>
          <w:sz w:val="20"/>
          <w:szCs w:val="20"/>
        </w:rPr>
        <w:t xml:space="preserve"> of total income respectively.  In contrast, UNFPA receives 61</w:t>
      </w:r>
      <w:r w:rsidR="00086F61" w:rsidRPr="008D6244">
        <w:rPr>
          <w:rFonts w:ascii="Times New Roman" w:hAnsi="Times New Roman"/>
          <w:sz w:val="20"/>
          <w:szCs w:val="20"/>
        </w:rPr>
        <w:t xml:space="preserve"> percent</w:t>
      </w:r>
      <w:r w:rsidRPr="008D6244">
        <w:rPr>
          <w:rFonts w:ascii="Times New Roman" w:hAnsi="Times New Roman"/>
          <w:sz w:val="20"/>
          <w:szCs w:val="20"/>
        </w:rPr>
        <w:t xml:space="preserve"> of its resources as core contributions, but its non-core share, like the other agencies, </w:t>
      </w:r>
      <w:r w:rsidR="00021596">
        <w:rPr>
          <w:rFonts w:ascii="Times New Roman" w:hAnsi="Times New Roman"/>
          <w:sz w:val="20"/>
          <w:szCs w:val="20"/>
        </w:rPr>
        <w:t>is rising.</w:t>
      </w:r>
    </w:p>
    <w:p w:rsidR="000024E6" w:rsidRPr="008D6244" w:rsidRDefault="000024E6" w:rsidP="008D6244">
      <w:pPr>
        <w:pStyle w:val="aa"/>
        <w:spacing w:after="120" w:line="240" w:lineRule="exact"/>
        <w:ind w:left="1267" w:right="1267"/>
      </w:pPr>
    </w:p>
    <w:p w:rsidR="000024E6" w:rsidRPr="008D6244" w:rsidRDefault="000024E6" w:rsidP="008D6244">
      <w:pPr>
        <w:spacing w:after="120" w:line="240" w:lineRule="exact"/>
        <w:ind w:left="1267" w:right="1267"/>
        <w:rPr>
          <w:b/>
          <w:sz w:val="20"/>
          <w:szCs w:val="20"/>
        </w:rPr>
      </w:pPr>
      <w:r w:rsidRPr="008D6244">
        <w:rPr>
          <w:sz w:val="20"/>
          <w:szCs w:val="20"/>
        </w:rPr>
        <w:br w:type="page"/>
      </w:r>
      <w:r w:rsidRPr="008D6244">
        <w:rPr>
          <w:b/>
          <w:sz w:val="20"/>
          <w:szCs w:val="20"/>
        </w:rPr>
        <w:lastRenderedPageBreak/>
        <w:t xml:space="preserve">Annex 3: Current </w:t>
      </w:r>
      <w:r w:rsidR="009D330F" w:rsidRPr="008D6244">
        <w:rPr>
          <w:b/>
          <w:sz w:val="20"/>
          <w:szCs w:val="20"/>
        </w:rPr>
        <w:t>c</w:t>
      </w:r>
      <w:r w:rsidRPr="008D6244">
        <w:rPr>
          <w:b/>
          <w:sz w:val="20"/>
          <w:szCs w:val="20"/>
        </w:rPr>
        <w:t>ost</w:t>
      </w:r>
      <w:r w:rsidR="009D330F" w:rsidRPr="008D6244">
        <w:rPr>
          <w:b/>
          <w:sz w:val="20"/>
          <w:szCs w:val="20"/>
        </w:rPr>
        <w:t>-r</w:t>
      </w:r>
      <w:r w:rsidRPr="008D6244">
        <w:rPr>
          <w:b/>
          <w:sz w:val="20"/>
          <w:szCs w:val="20"/>
        </w:rPr>
        <w:t xml:space="preserve">ecovery </w:t>
      </w:r>
      <w:r w:rsidR="009D330F" w:rsidRPr="008D6244">
        <w:rPr>
          <w:b/>
          <w:sz w:val="20"/>
          <w:szCs w:val="20"/>
        </w:rPr>
        <w:t>m</w:t>
      </w:r>
      <w:r w:rsidRPr="008D6244">
        <w:rPr>
          <w:b/>
          <w:sz w:val="20"/>
          <w:szCs w:val="20"/>
        </w:rPr>
        <w:t xml:space="preserve">ethodology </w:t>
      </w:r>
    </w:p>
    <w:p w:rsidR="00250609" w:rsidRPr="008D6244" w:rsidRDefault="000024E6" w:rsidP="00111289">
      <w:pPr>
        <w:pStyle w:val="aa"/>
        <w:numPr>
          <w:ilvl w:val="0"/>
          <w:numId w:val="75"/>
        </w:numPr>
        <w:spacing w:after="120" w:line="240" w:lineRule="exact"/>
        <w:ind w:left="1267" w:right="1267" w:hanging="7"/>
        <w:jc w:val="both"/>
      </w:pPr>
      <w:r w:rsidRPr="008D6244">
        <w:t>All organizational costs are classified into direct, fixed indirect and variable indirect costs, based on the mandate and business model of each organisation and according to the following common definitions of cost categories and principles for cost recovery adopted by the High Level Committee on Management in 2003:</w:t>
      </w:r>
    </w:p>
    <w:p w:rsidR="00B36CC7" w:rsidRPr="008D6244" w:rsidRDefault="000024E6" w:rsidP="00111289">
      <w:pPr>
        <w:pStyle w:val="aa"/>
        <w:numPr>
          <w:ilvl w:val="0"/>
          <w:numId w:val="75"/>
        </w:numPr>
        <w:spacing w:after="120" w:line="240" w:lineRule="exact"/>
        <w:ind w:left="1267" w:right="1267" w:hanging="7"/>
        <w:jc w:val="both"/>
      </w:pPr>
      <w:r w:rsidRPr="00111289">
        <w:rPr>
          <w:i/>
        </w:rPr>
        <w:t xml:space="preserve">Direct </w:t>
      </w:r>
      <w:r w:rsidR="009D330F" w:rsidRPr="00111289">
        <w:rPr>
          <w:i/>
        </w:rPr>
        <w:t>c</w:t>
      </w:r>
      <w:r w:rsidRPr="00111289">
        <w:rPr>
          <w:i/>
        </w:rPr>
        <w:t>osts</w:t>
      </w:r>
      <w:r w:rsidRPr="008D6244">
        <w:t xml:space="preserve"> are defined as all costs that are incurred for, and can be traced in full to, an organisation’s activities, projects and programmes in fulfilment of its mandate. Included are the costs of project personnel, equipment, project premises, travel and any other input necessary to achieve the results and objectives set out in programmes and projects.</w:t>
      </w:r>
      <w:r w:rsidR="00B36CC7" w:rsidRPr="008D6244">
        <w:t xml:space="preserve"> </w:t>
      </w:r>
    </w:p>
    <w:p w:rsidR="00B36CC7" w:rsidRPr="008D6244" w:rsidRDefault="000024E6" w:rsidP="00111289">
      <w:pPr>
        <w:pStyle w:val="aa"/>
        <w:numPr>
          <w:ilvl w:val="0"/>
          <w:numId w:val="75"/>
        </w:numPr>
        <w:spacing w:after="120" w:line="240" w:lineRule="exact"/>
        <w:ind w:left="1267" w:right="1267" w:hanging="7"/>
        <w:jc w:val="both"/>
      </w:pPr>
      <w:r w:rsidRPr="00111289">
        <w:rPr>
          <w:i/>
        </w:rPr>
        <w:t xml:space="preserve">Fixed </w:t>
      </w:r>
      <w:r w:rsidR="009D330F" w:rsidRPr="00111289">
        <w:rPr>
          <w:i/>
        </w:rPr>
        <w:t>i</w:t>
      </w:r>
      <w:r w:rsidRPr="00111289">
        <w:rPr>
          <w:i/>
        </w:rPr>
        <w:t xml:space="preserve">ndirect </w:t>
      </w:r>
      <w:r w:rsidR="009D330F" w:rsidRPr="00111289">
        <w:rPr>
          <w:i/>
        </w:rPr>
        <w:t>c</w:t>
      </w:r>
      <w:r w:rsidRPr="00111289">
        <w:rPr>
          <w:i/>
        </w:rPr>
        <w:t>osts</w:t>
      </w:r>
      <w:r w:rsidRPr="008D6244">
        <w:t xml:space="preserve"> are defined as costs incurred by the organisation regardless of the scope and levels of its activities and which cannot be traced unequivocally to specific activities, projects and programmes.  These costs typically include the top management of an organisation, its corporate costs and statutory bodies not related to service provision.</w:t>
      </w:r>
      <w:r w:rsidR="00B36CC7" w:rsidRPr="008D6244">
        <w:t xml:space="preserve"> </w:t>
      </w:r>
    </w:p>
    <w:p w:rsidR="00B36CC7" w:rsidRPr="008D6244" w:rsidRDefault="000024E6" w:rsidP="00111289">
      <w:pPr>
        <w:pStyle w:val="aa"/>
        <w:numPr>
          <w:ilvl w:val="0"/>
          <w:numId w:val="75"/>
        </w:numPr>
        <w:spacing w:after="120" w:line="240" w:lineRule="exact"/>
        <w:ind w:left="1267" w:right="1267" w:hanging="7"/>
        <w:jc w:val="both"/>
      </w:pPr>
      <w:r w:rsidRPr="00111289">
        <w:rPr>
          <w:i/>
        </w:rPr>
        <w:t xml:space="preserve">Variable </w:t>
      </w:r>
      <w:r w:rsidR="009D330F" w:rsidRPr="00111289">
        <w:rPr>
          <w:i/>
        </w:rPr>
        <w:t>i</w:t>
      </w:r>
      <w:r w:rsidRPr="00111289">
        <w:rPr>
          <w:i/>
        </w:rPr>
        <w:t xml:space="preserve">ndirect </w:t>
      </w:r>
      <w:r w:rsidR="009D330F" w:rsidRPr="00111289">
        <w:rPr>
          <w:i/>
        </w:rPr>
        <w:t>c</w:t>
      </w:r>
      <w:r w:rsidRPr="00111289">
        <w:rPr>
          <w:i/>
        </w:rPr>
        <w:t>osts</w:t>
      </w:r>
      <w:r w:rsidRPr="008D6244">
        <w:t xml:space="preserve"> are defined as costs incurred by the organisation as a function </w:t>
      </w:r>
      <w:r w:rsidR="00E72A9A" w:rsidRPr="008D6244">
        <w:t xml:space="preserve">of </w:t>
      </w:r>
      <w:r w:rsidRPr="008D6244">
        <w:t>and in support of its activities, projects and programmes and cannot be traced unequivocally to specific activities, projects and programmes. These costs typically include services and administrative units, as well as their related system and operating costs.</w:t>
      </w:r>
      <w:r w:rsidR="00B36CC7" w:rsidRPr="008D6244">
        <w:t xml:space="preserve"> </w:t>
      </w:r>
    </w:p>
    <w:p w:rsidR="00B36CC7" w:rsidRPr="008D6244" w:rsidRDefault="000024E6" w:rsidP="00111289">
      <w:pPr>
        <w:pStyle w:val="aa"/>
        <w:numPr>
          <w:ilvl w:val="0"/>
          <w:numId w:val="75"/>
        </w:numPr>
        <w:spacing w:after="120" w:line="240" w:lineRule="exact"/>
        <w:ind w:left="1267" w:right="1267" w:hanging="7"/>
        <w:jc w:val="both"/>
      </w:pPr>
      <w:r w:rsidRPr="008D6244">
        <w:t>The policy of the agencies for the past several biennia has been to fund fixed indirect costs solely from core resources, and to fund variable indirect costs proportionally from core and non-core resources, based upon relative program</w:t>
      </w:r>
      <w:r w:rsidR="009F4AA7" w:rsidRPr="008D6244">
        <w:t>me</w:t>
      </w:r>
      <w:r w:rsidRPr="008D6244">
        <w:t xml:space="preserve"> volume.  </w:t>
      </w:r>
    </w:p>
    <w:p w:rsidR="00250609" w:rsidRPr="008D6244" w:rsidRDefault="000024E6" w:rsidP="00111289">
      <w:pPr>
        <w:pStyle w:val="aa"/>
        <w:numPr>
          <w:ilvl w:val="0"/>
          <w:numId w:val="75"/>
        </w:numPr>
        <w:spacing w:after="120" w:line="240" w:lineRule="exact"/>
        <w:ind w:left="1267" w:right="1267" w:hanging="7"/>
        <w:jc w:val="both"/>
      </w:pPr>
      <w:r w:rsidRPr="008D6244">
        <w:t>The current cost</w:t>
      </w:r>
      <w:r w:rsidR="009F4AA7" w:rsidRPr="008D6244">
        <w:t>-</w:t>
      </w:r>
      <w:r w:rsidRPr="008D6244">
        <w:t>recovery conceptual framework</w:t>
      </w:r>
      <w:r w:rsidR="000C61C3" w:rsidRPr="008D6244">
        <w:t xml:space="preserve"> can be summarized in </w:t>
      </w:r>
      <w:r w:rsidR="009F4AA7" w:rsidRPr="008D6244">
        <w:t>F</w:t>
      </w:r>
      <w:r w:rsidR="000C61C3" w:rsidRPr="008D6244">
        <w:t xml:space="preserve">igure </w:t>
      </w:r>
      <w:r w:rsidR="00E611D6" w:rsidRPr="008D6244">
        <w:t>2</w:t>
      </w:r>
      <w:r w:rsidR="000C61C3" w:rsidRPr="008D6244">
        <w:t xml:space="preserve"> below</w:t>
      </w:r>
      <w:r w:rsidRPr="008D6244">
        <w:t xml:space="preserve">: </w:t>
      </w:r>
    </w:p>
    <w:p w:rsidR="000024E6" w:rsidRPr="008D6244" w:rsidRDefault="000024E6" w:rsidP="008D6244">
      <w:pPr>
        <w:pStyle w:val="affc"/>
        <w:spacing w:after="120" w:line="240" w:lineRule="exact"/>
        <w:ind w:left="1267" w:right="1267"/>
        <w:jc w:val="center"/>
        <w:rPr>
          <w:rFonts w:ascii="Times New Roman" w:hAnsi="Times New Roman"/>
          <w:sz w:val="20"/>
          <w:szCs w:val="20"/>
        </w:rPr>
      </w:pPr>
      <w:r w:rsidRPr="008D6244">
        <w:rPr>
          <w:rFonts w:ascii="Times New Roman" w:hAnsi="Times New Roman"/>
          <w:color w:val="auto"/>
          <w:sz w:val="20"/>
          <w:szCs w:val="20"/>
        </w:rPr>
        <w:t xml:space="preserve">Figure </w:t>
      </w:r>
      <w:r w:rsidR="00E611D6" w:rsidRPr="008D6244">
        <w:rPr>
          <w:rFonts w:ascii="Times New Roman" w:hAnsi="Times New Roman"/>
          <w:color w:val="auto"/>
          <w:sz w:val="20"/>
          <w:szCs w:val="20"/>
        </w:rPr>
        <w:t>2</w:t>
      </w:r>
      <w:r w:rsidRPr="008D6244">
        <w:rPr>
          <w:rFonts w:ascii="Times New Roman" w:hAnsi="Times New Roman"/>
          <w:color w:val="auto"/>
          <w:sz w:val="20"/>
          <w:szCs w:val="20"/>
        </w:rPr>
        <w:t>: Current cost</w:t>
      </w:r>
      <w:r w:rsidR="00E7318B" w:rsidRPr="008D6244">
        <w:rPr>
          <w:rFonts w:ascii="Times New Roman" w:hAnsi="Times New Roman"/>
          <w:color w:val="auto"/>
          <w:sz w:val="20"/>
          <w:szCs w:val="20"/>
        </w:rPr>
        <w:t>-</w:t>
      </w:r>
      <w:r w:rsidRPr="008D6244">
        <w:rPr>
          <w:rFonts w:ascii="Times New Roman" w:hAnsi="Times New Roman"/>
          <w:color w:val="auto"/>
          <w:sz w:val="20"/>
          <w:szCs w:val="20"/>
        </w:rPr>
        <w:t>recovery conceptual framework</w:t>
      </w:r>
    </w:p>
    <w:p w:rsidR="000024E6" w:rsidRPr="0066229D" w:rsidRDefault="00765B05" w:rsidP="000024E6">
      <w:pPr>
        <w:pStyle w:val="aa"/>
        <w:keepNext/>
        <w:jc w:val="center"/>
      </w:pPr>
      <w:r>
        <w:rPr>
          <w:noProof/>
          <w:lang w:val="ru-RU" w:eastAsia="ru-RU"/>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9525</wp:posOffset>
                </wp:positionV>
                <wp:extent cx="4670425" cy="2708275"/>
                <wp:effectExtent l="9525" t="6350" r="635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0425" cy="2708275"/>
                        </a:xfrm>
                        <a:prstGeom prst="rect">
                          <a:avLst/>
                        </a:prstGeom>
                        <a:solidFill>
                          <a:srgbClr val="FFFFFF"/>
                        </a:solidFill>
                        <a:ln w="9525">
                          <a:solidFill>
                            <a:srgbClr val="000000"/>
                          </a:solidFill>
                          <a:miter lim="800000"/>
                          <a:headEnd/>
                          <a:tailEnd/>
                        </a:ln>
                      </wps:spPr>
                      <wps:txbx>
                        <w:txbxContent>
                          <w:p w:rsidR="00E6063C" w:rsidRDefault="00765B05">
                            <w:r w:rsidRPr="00E6063C">
                              <w:rPr>
                                <w:noProof/>
                                <w:lang w:val="ru-RU" w:eastAsia="ru-RU"/>
                              </w:rPr>
                              <w:drawing>
                                <wp:inline distT="0" distB="0" distL="0" distR="0">
                                  <wp:extent cx="4476750" cy="260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0" cy="2609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27" type="#_x0000_t202" style="position:absolute;left:0;text-align:left;margin-left:0;margin-top:.75pt;width:367.75pt;height:213.25pt;z-index:251657728;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">
                <v:textbox style="mso-fit-shape-to-text:t">
                  <w:txbxContent>
                    <w:p w:rsidR="00E6063C" w:rsidRDefault="00765B05">
                      <w:r w:rsidRPr="00E6063C">
                        <w:rPr>
                          <w:noProof/>
                          <w:lang w:eastAsia="ja-JP"/>
                        </w:rPr>
                        <w:drawing>
                          <wp:inline distT="0" distB="0" distL="0" distR="0">
                            <wp:extent cx="4476750" cy="260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2609850"/>
                                    </a:xfrm>
                                    <a:prstGeom prst="rect">
                                      <a:avLst/>
                                    </a:prstGeom>
                                    <a:noFill/>
                                    <a:ln>
                                      <a:noFill/>
                                    </a:ln>
                                  </pic:spPr>
                                </pic:pic>
                              </a:graphicData>
                            </a:graphic>
                          </wp:inline>
                        </w:drawing>
                      </w:r>
                    </w:p>
                  </w:txbxContent>
                </v:textbox>
              </v:shape>
            </w:pict>
          </mc:Fallback>
        </mc:AlternateContent>
      </w:r>
    </w:p>
    <w:p w:rsidR="000024E6" w:rsidRDefault="000024E6"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E6063C" w:rsidRDefault="00E6063C" w:rsidP="000024E6">
      <w:pPr>
        <w:pStyle w:val="aa"/>
      </w:pPr>
    </w:p>
    <w:p w:rsidR="00B86A75" w:rsidRDefault="00B86A75" w:rsidP="000024E6">
      <w:pPr>
        <w:pStyle w:val="aa"/>
      </w:pPr>
    </w:p>
    <w:p w:rsidR="00B86A75" w:rsidRDefault="00B86A75" w:rsidP="000024E6">
      <w:pPr>
        <w:pStyle w:val="aa"/>
      </w:pPr>
    </w:p>
    <w:p w:rsidR="00E6063C" w:rsidRDefault="00E6063C" w:rsidP="000024E6">
      <w:pPr>
        <w:pStyle w:val="aa"/>
      </w:pPr>
    </w:p>
    <w:p w:rsidR="008D6244" w:rsidRDefault="008D6244" w:rsidP="000024E6">
      <w:pPr>
        <w:pStyle w:val="aa"/>
      </w:pPr>
    </w:p>
    <w:p w:rsidR="00250609" w:rsidRPr="008D6244" w:rsidRDefault="00CA2B3C" w:rsidP="003633CB">
      <w:pPr>
        <w:pStyle w:val="aa"/>
        <w:numPr>
          <w:ilvl w:val="0"/>
          <w:numId w:val="75"/>
        </w:numPr>
        <w:ind w:left="1267" w:right="1267" w:hanging="7"/>
      </w:pPr>
      <w:r w:rsidRPr="008D6244">
        <w:t>A</w:t>
      </w:r>
      <w:r w:rsidR="000024E6" w:rsidRPr="008D6244">
        <w:t xml:space="preserve">ll three </w:t>
      </w:r>
      <w:r w:rsidRPr="008D6244">
        <w:t>a</w:t>
      </w:r>
      <w:r w:rsidR="000024E6" w:rsidRPr="008D6244">
        <w:t>gencies currently calculate the cost</w:t>
      </w:r>
      <w:r w:rsidR="009F4AA7" w:rsidRPr="008D6244">
        <w:t>-</w:t>
      </w:r>
      <w:r w:rsidR="000024E6" w:rsidRPr="008D6244">
        <w:t>recovery rate as follows:</w:t>
      </w:r>
    </w:p>
    <w:p w:rsidR="000024E6" w:rsidRPr="008D6244" w:rsidRDefault="000024E6" w:rsidP="00021596">
      <w:pPr>
        <w:pStyle w:val="a"/>
        <w:numPr>
          <w:ilvl w:val="0"/>
          <w:numId w:val="42"/>
        </w:numPr>
        <w:tabs>
          <w:tab w:val="clear" w:pos="567"/>
          <w:tab w:val="left" w:pos="2430"/>
        </w:tabs>
        <w:ind w:left="1267" w:right="1267" w:firstLine="900"/>
        <w:rPr>
          <w:rFonts w:ascii="Times New Roman" w:hAnsi="Times New Roman"/>
        </w:rPr>
      </w:pPr>
      <w:r w:rsidRPr="008D6244">
        <w:rPr>
          <w:rFonts w:ascii="Times New Roman" w:hAnsi="Times New Roman"/>
        </w:rPr>
        <w:t xml:space="preserve">Total </w:t>
      </w:r>
      <w:r w:rsidR="009F4AA7" w:rsidRPr="008D6244">
        <w:rPr>
          <w:rFonts w:ascii="Times New Roman" w:hAnsi="Times New Roman"/>
        </w:rPr>
        <w:t xml:space="preserve">the sum </w:t>
      </w:r>
      <w:r w:rsidRPr="008D6244">
        <w:rPr>
          <w:rFonts w:ascii="Times New Roman" w:hAnsi="Times New Roman"/>
        </w:rPr>
        <w:t>require</w:t>
      </w:r>
      <w:r w:rsidR="009F4AA7" w:rsidRPr="008D6244">
        <w:rPr>
          <w:rFonts w:ascii="Times New Roman" w:hAnsi="Times New Roman"/>
        </w:rPr>
        <w:t>d</w:t>
      </w:r>
      <w:r w:rsidRPr="008D6244">
        <w:rPr>
          <w:rFonts w:ascii="Times New Roman" w:hAnsi="Times New Roman"/>
        </w:rPr>
        <w:t xml:space="preserve"> for the </w:t>
      </w:r>
      <w:r w:rsidR="00CA2B3C" w:rsidRPr="008D6244">
        <w:rPr>
          <w:rFonts w:ascii="Times New Roman" w:hAnsi="Times New Roman"/>
        </w:rPr>
        <w:t>i</w:t>
      </w:r>
      <w:r w:rsidRPr="008D6244">
        <w:rPr>
          <w:rFonts w:ascii="Times New Roman" w:hAnsi="Times New Roman"/>
        </w:rPr>
        <w:t xml:space="preserve">nstitutional </w:t>
      </w:r>
      <w:r w:rsidR="00CA2B3C" w:rsidRPr="008D6244">
        <w:rPr>
          <w:rFonts w:ascii="Times New Roman" w:hAnsi="Times New Roman"/>
        </w:rPr>
        <w:t>b</w:t>
      </w:r>
      <w:r w:rsidRPr="008D6244">
        <w:rPr>
          <w:rFonts w:ascii="Times New Roman" w:hAnsi="Times New Roman"/>
        </w:rPr>
        <w:t xml:space="preserve">udget  </w:t>
      </w:r>
    </w:p>
    <w:p w:rsidR="000024E6" w:rsidRPr="008D6244" w:rsidRDefault="009F4AA7" w:rsidP="00021596">
      <w:pPr>
        <w:pStyle w:val="a"/>
        <w:tabs>
          <w:tab w:val="clear" w:pos="567"/>
          <w:tab w:val="left" w:pos="2430"/>
        </w:tabs>
        <w:ind w:left="1267" w:right="1267" w:firstLine="900"/>
        <w:rPr>
          <w:rFonts w:ascii="Times New Roman" w:hAnsi="Times New Roman"/>
        </w:rPr>
      </w:pPr>
      <w:r w:rsidRPr="008D6244">
        <w:rPr>
          <w:rFonts w:ascii="Times New Roman" w:hAnsi="Times New Roman"/>
        </w:rPr>
        <w:t xml:space="preserve">Subtract from this </w:t>
      </w:r>
      <w:r w:rsidR="00E72A9A" w:rsidRPr="008D6244">
        <w:rPr>
          <w:rFonts w:ascii="Times New Roman" w:hAnsi="Times New Roman"/>
        </w:rPr>
        <w:t>the a</w:t>
      </w:r>
      <w:r w:rsidR="000024E6" w:rsidRPr="008D6244">
        <w:rPr>
          <w:rFonts w:ascii="Times New Roman" w:hAnsi="Times New Roman"/>
        </w:rPr>
        <w:t>ggregate fixed indirect costs</w:t>
      </w:r>
    </w:p>
    <w:p w:rsidR="000024E6" w:rsidRPr="008D6244" w:rsidRDefault="00E7318B" w:rsidP="00021596">
      <w:pPr>
        <w:pStyle w:val="a"/>
        <w:tabs>
          <w:tab w:val="clear" w:pos="567"/>
          <w:tab w:val="left" w:pos="2430"/>
        </w:tabs>
        <w:ind w:left="1267" w:right="1267" w:firstLine="900"/>
        <w:rPr>
          <w:rFonts w:ascii="Times New Roman" w:hAnsi="Times New Roman"/>
        </w:rPr>
      </w:pPr>
      <w:r w:rsidRPr="008D6244">
        <w:rPr>
          <w:rFonts w:ascii="Times New Roman" w:hAnsi="Times New Roman"/>
        </w:rPr>
        <w:t>The amount in #2 e</w:t>
      </w:r>
      <w:r w:rsidR="000024E6" w:rsidRPr="008D6244">
        <w:rPr>
          <w:rFonts w:ascii="Times New Roman" w:hAnsi="Times New Roman"/>
        </w:rPr>
        <w:t>quals</w:t>
      </w:r>
      <w:r w:rsidRPr="008D6244">
        <w:rPr>
          <w:rFonts w:ascii="Times New Roman" w:hAnsi="Times New Roman"/>
        </w:rPr>
        <w:t xml:space="preserve"> the </w:t>
      </w:r>
      <w:r w:rsidR="000024E6" w:rsidRPr="008D6244">
        <w:rPr>
          <w:rFonts w:ascii="Times New Roman" w:hAnsi="Times New Roman"/>
        </w:rPr>
        <w:t xml:space="preserve">variable indirect costs to </w:t>
      </w:r>
      <w:r w:rsidR="00E72A9A" w:rsidRPr="008D6244">
        <w:rPr>
          <w:rFonts w:ascii="Times New Roman" w:hAnsi="Times New Roman"/>
        </w:rPr>
        <w:t xml:space="preserve">be </w:t>
      </w:r>
      <w:r w:rsidR="000024E6" w:rsidRPr="008D6244">
        <w:rPr>
          <w:rFonts w:ascii="Times New Roman" w:hAnsi="Times New Roman"/>
        </w:rPr>
        <w:t>recover</w:t>
      </w:r>
      <w:r w:rsidR="00E72A9A" w:rsidRPr="008D6244">
        <w:rPr>
          <w:rFonts w:ascii="Times New Roman" w:hAnsi="Times New Roman"/>
        </w:rPr>
        <w:t>ed</w:t>
      </w:r>
    </w:p>
    <w:p w:rsidR="000024E6" w:rsidRPr="008D6244" w:rsidRDefault="000024E6" w:rsidP="00441C69">
      <w:pPr>
        <w:pStyle w:val="a"/>
        <w:tabs>
          <w:tab w:val="clear" w:pos="567"/>
          <w:tab w:val="left" w:pos="2430"/>
        </w:tabs>
        <w:ind w:left="2430" w:right="1267" w:hanging="263"/>
        <w:rPr>
          <w:rFonts w:ascii="Times New Roman" w:hAnsi="Times New Roman"/>
        </w:rPr>
      </w:pPr>
      <w:r w:rsidRPr="008D6244">
        <w:rPr>
          <w:rFonts w:ascii="Times New Roman" w:hAnsi="Times New Roman"/>
        </w:rPr>
        <w:t>Take the amount calculated in #3 and split it proportionally according to the levels of plan</w:t>
      </w:r>
      <w:r w:rsidR="00DA21A7" w:rsidRPr="008D6244">
        <w:rPr>
          <w:rFonts w:ascii="Times New Roman" w:hAnsi="Times New Roman"/>
        </w:rPr>
        <w:t>n</w:t>
      </w:r>
      <w:r w:rsidRPr="008D6244">
        <w:rPr>
          <w:rFonts w:ascii="Times New Roman" w:hAnsi="Times New Roman"/>
        </w:rPr>
        <w:t>ed core and non-core resources</w:t>
      </w:r>
    </w:p>
    <w:p w:rsidR="000024E6" w:rsidRPr="008D6244" w:rsidRDefault="000024E6" w:rsidP="00441C69">
      <w:pPr>
        <w:pStyle w:val="a"/>
        <w:tabs>
          <w:tab w:val="clear" w:pos="567"/>
          <w:tab w:val="left" w:pos="2430"/>
        </w:tabs>
        <w:ind w:left="2430" w:right="1267" w:hanging="270"/>
        <w:rPr>
          <w:rFonts w:ascii="Times New Roman" w:hAnsi="Times New Roman"/>
        </w:rPr>
      </w:pPr>
      <w:r w:rsidRPr="008D6244">
        <w:rPr>
          <w:rFonts w:ascii="Times New Roman" w:hAnsi="Times New Roman"/>
        </w:rPr>
        <w:lastRenderedPageBreak/>
        <w:t>Take the amount calculated in #4 to be recovered by non-core resources, and calculate it as a percentage of planned non-core programme expenditures</w:t>
      </w:r>
    </w:p>
    <w:p w:rsidR="000024E6" w:rsidRPr="008D6244" w:rsidRDefault="00E7318B" w:rsidP="00021596">
      <w:pPr>
        <w:pStyle w:val="a"/>
        <w:tabs>
          <w:tab w:val="clear" w:pos="567"/>
          <w:tab w:val="left" w:pos="2430"/>
        </w:tabs>
        <w:ind w:left="1267" w:right="1267" w:firstLine="893"/>
        <w:rPr>
          <w:rFonts w:ascii="Times New Roman" w:hAnsi="Times New Roman"/>
        </w:rPr>
      </w:pPr>
      <w:r w:rsidRPr="008D6244">
        <w:rPr>
          <w:rFonts w:ascii="Times New Roman" w:hAnsi="Times New Roman"/>
        </w:rPr>
        <w:t>The amount in #5 e</w:t>
      </w:r>
      <w:r w:rsidR="000024E6" w:rsidRPr="008D6244">
        <w:rPr>
          <w:rFonts w:ascii="Times New Roman" w:hAnsi="Times New Roman"/>
        </w:rPr>
        <w:t xml:space="preserve">quals </w:t>
      </w:r>
      <w:r w:rsidRPr="008D6244">
        <w:rPr>
          <w:rFonts w:ascii="Times New Roman" w:hAnsi="Times New Roman"/>
        </w:rPr>
        <w:t>t</w:t>
      </w:r>
      <w:r w:rsidR="000024E6" w:rsidRPr="008D6244">
        <w:rPr>
          <w:rFonts w:ascii="Times New Roman" w:hAnsi="Times New Roman"/>
        </w:rPr>
        <w:t>he required non-core cost</w:t>
      </w:r>
      <w:r w:rsidRPr="008D6244">
        <w:rPr>
          <w:rFonts w:ascii="Times New Roman" w:hAnsi="Times New Roman"/>
        </w:rPr>
        <w:t>-</w:t>
      </w:r>
      <w:r w:rsidR="000024E6" w:rsidRPr="008D6244">
        <w:rPr>
          <w:rFonts w:ascii="Times New Roman" w:hAnsi="Times New Roman"/>
        </w:rPr>
        <w:t xml:space="preserve">recovery rate. </w:t>
      </w:r>
    </w:p>
    <w:p w:rsidR="00250609" w:rsidRPr="008D6244" w:rsidRDefault="00B51B74" w:rsidP="00111289">
      <w:pPr>
        <w:pStyle w:val="aa"/>
        <w:numPr>
          <w:ilvl w:val="0"/>
          <w:numId w:val="75"/>
        </w:numPr>
        <w:spacing w:after="120"/>
        <w:ind w:left="1267" w:right="1267" w:hanging="7"/>
      </w:pPr>
      <w:r w:rsidRPr="008D6244">
        <w:t>T</w:t>
      </w:r>
      <w:r w:rsidR="000C61C3" w:rsidRPr="008D6244">
        <w:t>he cost</w:t>
      </w:r>
      <w:r w:rsidRPr="008D6244">
        <w:t>-</w:t>
      </w:r>
      <w:r w:rsidR="000024E6" w:rsidRPr="008D6244">
        <w:t xml:space="preserve">recovery rates in place for each </w:t>
      </w:r>
      <w:r w:rsidRPr="008D6244">
        <w:t>a</w:t>
      </w:r>
      <w:r w:rsidR="000024E6" w:rsidRPr="008D6244">
        <w:t>gency are as follows:</w:t>
      </w:r>
    </w:p>
    <w:p w:rsidR="000024E6" w:rsidRPr="008D6244" w:rsidRDefault="000024E6" w:rsidP="000024E6">
      <w:pPr>
        <w:pStyle w:val="affc"/>
        <w:keepNext/>
        <w:jc w:val="center"/>
        <w:rPr>
          <w:rFonts w:ascii="Times New Roman" w:hAnsi="Times New Roman"/>
          <w:color w:val="auto"/>
          <w:sz w:val="20"/>
          <w:szCs w:val="20"/>
        </w:rPr>
      </w:pPr>
      <w:r w:rsidRPr="008D6244">
        <w:rPr>
          <w:rFonts w:ascii="Times New Roman" w:hAnsi="Times New Roman"/>
          <w:color w:val="auto"/>
          <w:sz w:val="20"/>
          <w:szCs w:val="20"/>
        </w:rPr>
        <w:t xml:space="preserve">Table </w:t>
      </w:r>
      <w:r w:rsidR="00147E1E" w:rsidRPr="008D6244">
        <w:rPr>
          <w:rFonts w:ascii="Times New Roman" w:hAnsi="Times New Roman"/>
          <w:color w:val="auto"/>
          <w:sz w:val="20"/>
          <w:szCs w:val="20"/>
        </w:rPr>
        <w:fldChar w:fldCharType="begin"/>
      </w:r>
      <w:r w:rsidRPr="008D6244">
        <w:rPr>
          <w:rFonts w:ascii="Times New Roman" w:hAnsi="Times New Roman"/>
          <w:color w:val="auto"/>
          <w:sz w:val="20"/>
          <w:szCs w:val="20"/>
        </w:rPr>
        <w:instrText xml:space="preserve"> SEQ Table \* ARABIC </w:instrText>
      </w:r>
      <w:r w:rsidR="00147E1E" w:rsidRPr="008D6244">
        <w:rPr>
          <w:rFonts w:ascii="Times New Roman" w:hAnsi="Times New Roman"/>
          <w:color w:val="auto"/>
          <w:sz w:val="20"/>
          <w:szCs w:val="20"/>
        </w:rPr>
        <w:fldChar w:fldCharType="separate"/>
      </w:r>
      <w:r w:rsidR="008C7342">
        <w:rPr>
          <w:rFonts w:ascii="Times New Roman" w:hAnsi="Times New Roman"/>
          <w:noProof/>
          <w:color w:val="auto"/>
          <w:sz w:val="20"/>
          <w:szCs w:val="20"/>
        </w:rPr>
        <w:t>2</w:t>
      </w:r>
      <w:r w:rsidR="00147E1E" w:rsidRPr="008D6244">
        <w:rPr>
          <w:rFonts w:ascii="Times New Roman" w:hAnsi="Times New Roman"/>
          <w:noProof/>
          <w:color w:val="auto"/>
          <w:sz w:val="20"/>
          <w:szCs w:val="20"/>
        </w:rPr>
        <w:fldChar w:fldCharType="end"/>
      </w:r>
      <w:r w:rsidRPr="008D6244">
        <w:rPr>
          <w:rFonts w:ascii="Times New Roman" w:hAnsi="Times New Roman"/>
          <w:color w:val="auto"/>
          <w:sz w:val="20"/>
          <w:szCs w:val="20"/>
        </w:rPr>
        <w:t xml:space="preserve">: Current </w:t>
      </w:r>
      <w:r w:rsidR="007A6F2D" w:rsidRPr="008D6244">
        <w:rPr>
          <w:rFonts w:ascii="Times New Roman" w:hAnsi="Times New Roman"/>
          <w:color w:val="auto"/>
          <w:sz w:val="20"/>
          <w:szCs w:val="20"/>
        </w:rPr>
        <w:t>c</w:t>
      </w:r>
      <w:r w:rsidRPr="008D6244">
        <w:rPr>
          <w:rFonts w:ascii="Times New Roman" w:hAnsi="Times New Roman"/>
          <w:color w:val="auto"/>
          <w:sz w:val="20"/>
          <w:szCs w:val="20"/>
        </w:rPr>
        <w:t>ost</w:t>
      </w:r>
      <w:r w:rsidR="007A6F2D" w:rsidRPr="008D6244">
        <w:rPr>
          <w:rFonts w:ascii="Times New Roman" w:hAnsi="Times New Roman"/>
          <w:color w:val="auto"/>
          <w:sz w:val="20"/>
          <w:szCs w:val="20"/>
        </w:rPr>
        <w:t>-r</w:t>
      </w:r>
      <w:r w:rsidRPr="008D6244">
        <w:rPr>
          <w:rFonts w:ascii="Times New Roman" w:hAnsi="Times New Roman"/>
          <w:color w:val="auto"/>
          <w:sz w:val="20"/>
          <w:szCs w:val="20"/>
        </w:rPr>
        <w:t xml:space="preserve">ecovery </w:t>
      </w:r>
      <w:r w:rsidR="007A6F2D" w:rsidRPr="008D6244">
        <w:rPr>
          <w:rFonts w:ascii="Times New Roman" w:hAnsi="Times New Roman"/>
          <w:color w:val="auto"/>
          <w:sz w:val="20"/>
          <w:szCs w:val="20"/>
        </w:rPr>
        <w:t>r</w:t>
      </w:r>
      <w:r w:rsidRPr="008D6244">
        <w:rPr>
          <w:rFonts w:ascii="Times New Roman" w:hAnsi="Times New Roman"/>
          <w:color w:val="auto"/>
          <w:sz w:val="20"/>
          <w:szCs w:val="20"/>
        </w:rPr>
        <w:t xml:space="preserve">ates per </w:t>
      </w:r>
      <w:r w:rsidR="007A6F2D" w:rsidRPr="008D6244">
        <w:rPr>
          <w:rFonts w:ascii="Times New Roman" w:hAnsi="Times New Roman"/>
          <w:color w:val="auto"/>
          <w:sz w:val="20"/>
          <w:szCs w:val="20"/>
        </w:rPr>
        <w:t>a</w:t>
      </w:r>
      <w:r w:rsidRPr="008D6244">
        <w:rPr>
          <w:rFonts w:ascii="Times New Roman" w:hAnsi="Times New Roman"/>
          <w:color w:val="auto"/>
          <w:sz w:val="20"/>
          <w:szCs w:val="20"/>
        </w:rPr>
        <w:t>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338"/>
      </w:tblGrid>
      <w:tr w:rsidR="00CA2B3C" w:rsidRPr="008D6244" w:rsidTr="00AD5A56">
        <w:tc>
          <w:tcPr>
            <w:tcW w:w="1728" w:type="dxa"/>
            <w:shd w:val="clear" w:color="auto" w:fill="auto"/>
          </w:tcPr>
          <w:p w:rsidR="00CA2B3C" w:rsidRPr="008D6244" w:rsidRDefault="00CA2B3C" w:rsidP="00B51B74">
            <w:pPr>
              <w:rPr>
                <w:sz w:val="20"/>
                <w:szCs w:val="20"/>
                <w:lang w:val="en-GB"/>
              </w:rPr>
            </w:pPr>
            <w:r w:rsidRPr="008D6244">
              <w:rPr>
                <w:b/>
                <w:sz w:val="20"/>
                <w:szCs w:val="20"/>
              </w:rPr>
              <w:t>Agency</w:t>
            </w:r>
          </w:p>
        </w:tc>
        <w:tc>
          <w:tcPr>
            <w:tcW w:w="8338" w:type="dxa"/>
            <w:shd w:val="clear" w:color="auto" w:fill="auto"/>
          </w:tcPr>
          <w:p w:rsidR="00CA2B3C" w:rsidRPr="008D6244" w:rsidRDefault="00CA2B3C" w:rsidP="00B51B74">
            <w:pPr>
              <w:rPr>
                <w:sz w:val="20"/>
                <w:szCs w:val="20"/>
                <w:lang w:val="en-GB"/>
              </w:rPr>
            </w:pPr>
            <w:r w:rsidRPr="008D6244">
              <w:rPr>
                <w:b/>
                <w:sz w:val="20"/>
                <w:szCs w:val="20"/>
              </w:rPr>
              <w:t>Cost-recovery rate</w:t>
            </w:r>
          </w:p>
        </w:tc>
      </w:tr>
      <w:tr w:rsidR="00CA2B3C" w:rsidRPr="008D6244" w:rsidTr="00AD5A56">
        <w:tc>
          <w:tcPr>
            <w:tcW w:w="1728" w:type="dxa"/>
            <w:shd w:val="clear" w:color="auto" w:fill="auto"/>
          </w:tcPr>
          <w:p w:rsidR="00CA2B3C" w:rsidRPr="008D6244" w:rsidRDefault="00CA2B3C" w:rsidP="00B51B74">
            <w:pPr>
              <w:rPr>
                <w:sz w:val="20"/>
                <w:szCs w:val="20"/>
                <w:lang w:val="en-GB"/>
              </w:rPr>
            </w:pPr>
            <w:r w:rsidRPr="008D6244">
              <w:rPr>
                <w:sz w:val="20"/>
                <w:szCs w:val="20"/>
              </w:rPr>
              <w:t>UNDP</w:t>
            </w:r>
          </w:p>
        </w:tc>
        <w:tc>
          <w:tcPr>
            <w:tcW w:w="8338" w:type="dxa"/>
            <w:shd w:val="clear" w:color="auto" w:fill="auto"/>
          </w:tcPr>
          <w:p w:rsidR="00CA2B3C" w:rsidRPr="008D6244" w:rsidRDefault="00CA2B3C" w:rsidP="00AD5A56">
            <w:pPr>
              <w:pStyle w:val="aa"/>
              <w:numPr>
                <w:ilvl w:val="1"/>
                <w:numId w:val="39"/>
              </w:numPr>
              <w:tabs>
                <w:tab w:val="clear" w:pos="1440"/>
                <w:tab w:val="num" w:pos="252"/>
              </w:tabs>
              <w:ind w:left="252" w:hanging="270"/>
              <w:contextualSpacing/>
            </w:pPr>
            <w:r w:rsidRPr="008D6244">
              <w:t>Seven per</w:t>
            </w:r>
            <w:r w:rsidR="00D11550" w:rsidRPr="008D6244">
              <w:t xml:space="preserve"> </w:t>
            </w:r>
            <w:r w:rsidRPr="008D6244">
              <w:t>cent for third-party non-core contributions</w:t>
            </w:r>
          </w:p>
          <w:p w:rsidR="00CA2B3C" w:rsidRPr="008D6244" w:rsidRDefault="00CA2B3C" w:rsidP="00AD5A56">
            <w:pPr>
              <w:pStyle w:val="aa"/>
              <w:numPr>
                <w:ilvl w:val="1"/>
                <w:numId w:val="39"/>
              </w:numPr>
              <w:tabs>
                <w:tab w:val="clear" w:pos="1440"/>
                <w:tab w:val="num" w:pos="252"/>
              </w:tabs>
              <w:ind w:left="252" w:hanging="270"/>
              <w:contextualSpacing/>
            </w:pPr>
            <w:r w:rsidRPr="008D6244">
              <w:t xml:space="preserve">A minimum of three </w:t>
            </w:r>
            <w:proofErr w:type="spellStart"/>
            <w:r w:rsidRPr="008D6244">
              <w:t>percent</w:t>
            </w:r>
            <w:proofErr w:type="spellEnd"/>
            <w:r w:rsidRPr="008D6244">
              <w:t xml:space="preserve"> for programme-country contributions </w:t>
            </w:r>
          </w:p>
        </w:tc>
      </w:tr>
      <w:tr w:rsidR="00CA2B3C" w:rsidRPr="008D6244" w:rsidTr="00AD5A56">
        <w:tc>
          <w:tcPr>
            <w:tcW w:w="1728" w:type="dxa"/>
            <w:shd w:val="clear" w:color="auto" w:fill="auto"/>
          </w:tcPr>
          <w:p w:rsidR="00CA2B3C" w:rsidRPr="008D6244" w:rsidRDefault="00CA2B3C" w:rsidP="00B51B74">
            <w:pPr>
              <w:rPr>
                <w:sz w:val="20"/>
                <w:szCs w:val="20"/>
                <w:lang w:val="en-GB"/>
              </w:rPr>
            </w:pPr>
            <w:r w:rsidRPr="008D6244">
              <w:rPr>
                <w:sz w:val="20"/>
                <w:szCs w:val="20"/>
              </w:rPr>
              <w:t>UNFPA</w:t>
            </w:r>
          </w:p>
        </w:tc>
        <w:tc>
          <w:tcPr>
            <w:tcW w:w="8338" w:type="dxa"/>
            <w:shd w:val="clear" w:color="auto" w:fill="auto"/>
          </w:tcPr>
          <w:p w:rsidR="00CA2B3C" w:rsidRPr="008D6244" w:rsidRDefault="00CA2B3C" w:rsidP="00AD5A56">
            <w:pPr>
              <w:pStyle w:val="aa"/>
              <w:numPr>
                <w:ilvl w:val="1"/>
                <w:numId w:val="39"/>
              </w:numPr>
              <w:tabs>
                <w:tab w:val="clear" w:pos="1440"/>
                <w:tab w:val="num" w:pos="252"/>
              </w:tabs>
              <w:ind w:left="252" w:hanging="270"/>
              <w:contextualSpacing/>
            </w:pPr>
            <w:r w:rsidRPr="008D6244">
              <w:t>Five per</w:t>
            </w:r>
            <w:r w:rsidR="00D11550" w:rsidRPr="008D6244">
              <w:t xml:space="preserve"> </w:t>
            </w:r>
            <w:r w:rsidRPr="008D6244">
              <w:t xml:space="preserve">cent on expenditures financed by programme countries contributing to their own country programme </w:t>
            </w:r>
          </w:p>
          <w:p w:rsidR="00CA2B3C" w:rsidRPr="008D6244" w:rsidRDefault="00CA2B3C" w:rsidP="00AD5A56">
            <w:pPr>
              <w:pStyle w:val="aa"/>
              <w:numPr>
                <w:ilvl w:val="1"/>
                <w:numId w:val="39"/>
              </w:numPr>
              <w:tabs>
                <w:tab w:val="clear" w:pos="1440"/>
                <w:tab w:val="num" w:pos="252"/>
              </w:tabs>
              <w:ind w:left="252" w:hanging="270"/>
              <w:contextualSpacing/>
            </w:pPr>
            <w:r w:rsidRPr="008D6244">
              <w:t>Seven per</w:t>
            </w:r>
            <w:r w:rsidR="00D11550" w:rsidRPr="008D6244">
              <w:t xml:space="preserve"> </w:t>
            </w:r>
            <w:r w:rsidRPr="008D6244">
              <w:t>cent on all other co-financed expenditures</w:t>
            </w:r>
          </w:p>
        </w:tc>
      </w:tr>
      <w:tr w:rsidR="00CA2B3C" w:rsidRPr="008D6244" w:rsidTr="00AD5A56">
        <w:tc>
          <w:tcPr>
            <w:tcW w:w="1728" w:type="dxa"/>
            <w:shd w:val="clear" w:color="auto" w:fill="auto"/>
          </w:tcPr>
          <w:p w:rsidR="00CA2B3C" w:rsidRPr="008D6244" w:rsidRDefault="00CA2B3C" w:rsidP="00B51B74">
            <w:pPr>
              <w:rPr>
                <w:sz w:val="20"/>
                <w:szCs w:val="20"/>
                <w:lang w:val="en-GB"/>
              </w:rPr>
            </w:pPr>
            <w:r w:rsidRPr="008D6244">
              <w:rPr>
                <w:sz w:val="20"/>
                <w:szCs w:val="20"/>
              </w:rPr>
              <w:t>UNICEF</w:t>
            </w:r>
          </w:p>
        </w:tc>
        <w:tc>
          <w:tcPr>
            <w:tcW w:w="8338" w:type="dxa"/>
            <w:shd w:val="clear" w:color="auto" w:fill="auto"/>
          </w:tcPr>
          <w:p w:rsidR="00CA2B3C" w:rsidRPr="008D6244" w:rsidRDefault="00CA2B3C" w:rsidP="00AD5A56">
            <w:pPr>
              <w:pStyle w:val="aa"/>
              <w:numPr>
                <w:ilvl w:val="1"/>
                <w:numId w:val="39"/>
              </w:numPr>
              <w:tabs>
                <w:tab w:val="clear" w:pos="1440"/>
                <w:tab w:val="num" w:pos="252"/>
              </w:tabs>
              <w:ind w:left="260" w:hanging="274"/>
              <w:contextualSpacing/>
            </w:pPr>
            <w:r w:rsidRPr="008D6244">
              <w:t>Seven per</w:t>
            </w:r>
            <w:r w:rsidR="00D11550" w:rsidRPr="008D6244">
              <w:t xml:space="preserve"> </w:t>
            </w:r>
            <w:r w:rsidRPr="008D6244">
              <w:t>cent recovery rate for non-core, non-thematic contributions</w:t>
            </w:r>
          </w:p>
          <w:p w:rsidR="00CA2B3C" w:rsidRPr="008D6244" w:rsidRDefault="00CA2B3C" w:rsidP="00AD5A56">
            <w:pPr>
              <w:pStyle w:val="aa"/>
              <w:numPr>
                <w:ilvl w:val="1"/>
                <w:numId w:val="39"/>
              </w:numPr>
              <w:tabs>
                <w:tab w:val="clear" w:pos="1440"/>
                <w:tab w:val="num" w:pos="252"/>
              </w:tabs>
              <w:ind w:left="252" w:hanging="270"/>
              <w:contextualSpacing/>
            </w:pPr>
            <w:r w:rsidRPr="008D6244">
              <w:t>Five per</w:t>
            </w:r>
            <w:r w:rsidR="00D11550" w:rsidRPr="008D6244">
              <w:t xml:space="preserve"> </w:t>
            </w:r>
            <w:r w:rsidRPr="008D6244">
              <w:t>cent for non-core, thematic contributions as well as non-core funds raised directly by UNICEF Country Offices, including thematic and non-thematic contributions</w:t>
            </w:r>
          </w:p>
          <w:p w:rsidR="00CA2B3C" w:rsidRPr="008D6244" w:rsidRDefault="00CA2B3C" w:rsidP="00AD5A56">
            <w:pPr>
              <w:pStyle w:val="aa"/>
              <w:numPr>
                <w:ilvl w:val="1"/>
                <w:numId w:val="39"/>
              </w:numPr>
              <w:tabs>
                <w:tab w:val="clear" w:pos="1440"/>
                <w:tab w:val="num" w:pos="252"/>
              </w:tabs>
              <w:ind w:left="252" w:hanging="270"/>
              <w:contextualSpacing/>
            </w:pPr>
            <w:r w:rsidRPr="008D6244">
              <w:t>One per</w:t>
            </w:r>
            <w:r w:rsidR="00D11550" w:rsidRPr="008D6244">
              <w:t xml:space="preserve"> </w:t>
            </w:r>
            <w:r w:rsidRPr="008D6244">
              <w:t xml:space="preserve">cent reduction in the cost-recovery rate for contributions over $40 million and joint programmes, subject to review and approval by the Executive Director </w:t>
            </w:r>
          </w:p>
        </w:tc>
      </w:tr>
    </w:tbl>
    <w:p w:rsidR="00B51B74" w:rsidRPr="008D6244" w:rsidRDefault="00B51B74" w:rsidP="00CA2B3C">
      <w:pPr>
        <w:rPr>
          <w:sz w:val="20"/>
          <w:szCs w:val="20"/>
          <w:lang w:val="en-GB"/>
        </w:rPr>
      </w:pPr>
    </w:p>
    <w:p w:rsidR="001C7EA8" w:rsidRPr="008D6244" w:rsidRDefault="00765B05" w:rsidP="009C4FE8">
      <w:pPr>
        <w:pStyle w:val="SingleTxt"/>
        <w:tabs>
          <w:tab w:val="clear" w:pos="1267"/>
          <w:tab w:val="clear" w:pos="1742"/>
          <w:tab w:val="clear" w:pos="2218"/>
          <w:tab w:val="left" w:pos="-4140"/>
          <w:tab w:val="left" w:pos="1440"/>
          <w:tab w:val="left" w:pos="1620"/>
        </w:tabs>
        <w:spacing w:line="240" w:lineRule="auto"/>
        <w:ind w:left="0" w:right="1120"/>
        <w:rPr>
          <w:b/>
        </w:rPr>
      </w:pPr>
      <w:r>
        <w:rPr>
          <w:b/>
          <w:noProof/>
          <w:w w:val="100"/>
          <w:lang w:val="ru-RU" w:eastAsia="ru-RU"/>
        </w:rPr>
        <mc:AlternateContent>
          <mc:Choice Requires="wps">
            <w:drawing>
              <wp:anchor distT="4294967294" distB="4294967294" distL="114300" distR="114300" simplePos="0" relativeHeight="251658752" behindDoc="0" locked="0" layoutInCell="1" allowOverlap="1">
                <wp:simplePos x="0" y="0"/>
                <wp:positionH relativeFrom="column">
                  <wp:posOffset>2585720</wp:posOffset>
                </wp:positionH>
                <wp:positionV relativeFrom="paragraph">
                  <wp:posOffset>240664</wp:posOffset>
                </wp:positionV>
                <wp:extent cx="1000125" cy="0"/>
                <wp:effectExtent l="0" t="0" r="2857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9E7459" id="Line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3.6pt,18.95pt" to="282.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A/EQIAACg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" strokeweight=".25pt"/>
            </w:pict>
          </mc:Fallback>
        </mc:AlternateContent>
      </w:r>
    </w:p>
    <w:sectPr w:rsidR="001C7EA8" w:rsidRPr="008D6244" w:rsidSect="008D6244">
      <w:headerReference w:type="even" r:id="rId12"/>
      <w:headerReference w:type="default" r:id="rId13"/>
      <w:footerReference w:type="even" r:id="rId14"/>
      <w:footerReference w:type="default" r:id="rId15"/>
      <w:headerReference w:type="first" r:id="rId16"/>
      <w:footerReference w:type="first" r:id="rId17"/>
      <w:pgSz w:w="12240" w:h="15840" w:code="1"/>
      <w:pgMar w:top="1584" w:right="1195" w:bottom="1440" w:left="1195" w:header="576"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F4" w:rsidRDefault="000658F4">
      <w:r>
        <w:separator/>
      </w:r>
    </w:p>
  </w:endnote>
  <w:endnote w:type="continuationSeparator" w:id="0">
    <w:p w:rsidR="000658F4" w:rsidRDefault="0006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Narro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50" w:rsidRDefault="00D11550">
    <w:pPr>
      <w:pStyle w:val="a8"/>
    </w:pPr>
    <w:r>
      <w:fldChar w:fldCharType="begin"/>
    </w:r>
    <w:r>
      <w:instrText xml:space="preserve"> PAGE   \* MERGEFORMAT </w:instrText>
    </w:r>
    <w:r>
      <w:fldChar w:fldCharType="separate"/>
    </w:r>
    <w:r w:rsidR="009B40A1">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50" w:rsidRDefault="00D11550" w:rsidP="00021596">
    <w:pPr>
      <w:pStyle w:val="a8"/>
      <w:jc w:val="right"/>
    </w:pPr>
    <w:r>
      <w:fldChar w:fldCharType="begin"/>
    </w:r>
    <w:r>
      <w:instrText xml:space="preserve"> PAGE   \* MERGEFORMAT </w:instrText>
    </w:r>
    <w:r>
      <w:fldChar w:fldCharType="separate"/>
    </w:r>
    <w:r w:rsidR="009B40A1">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0B" w:rsidRDefault="00AC090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F4" w:rsidRDefault="000658F4">
      <w:r>
        <w:separator/>
      </w:r>
    </w:p>
  </w:footnote>
  <w:footnote w:type="continuationSeparator" w:id="0">
    <w:p w:rsidR="000658F4" w:rsidRDefault="000658F4">
      <w:r>
        <w:continuationSeparator/>
      </w:r>
    </w:p>
  </w:footnote>
  <w:footnote w:id="1">
    <w:p w:rsidR="00D11550" w:rsidRPr="003633CB" w:rsidRDefault="00D11550" w:rsidP="001147E9">
      <w:pPr>
        <w:pStyle w:val="ae"/>
        <w:rPr>
          <w:sz w:val="17"/>
          <w:szCs w:val="17"/>
        </w:rPr>
      </w:pPr>
      <w:r w:rsidRPr="003633CB">
        <w:rPr>
          <w:rStyle w:val="a5"/>
          <w:sz w:val="17"/>
          <w:szCs w:val="17"/>
        </w:rPr>
        <w:footnoteRef/>
      </w:r>
      <w:r w:rsidRPr="003633CB">
        <w:rPr>
          <w:sz w:val="17"/>
          <w:szCs w:val="17"/>
        </w:rPr>
        <w:t xml:space="preserve"> Draft report of the Secretary-General. </w:t>
      </w:r>
      <w:proofErr w:type="gramStart"/>
      <w:r w:rsidRPr="003633CB">
        <w:rPr>
          <w:sz w:val="17"/>
          <w:szCs w:val="17"/>
        </w:rPr>
        <w:t>"</w:t>
      </w:r>
      <w:r w:rsidRPr="003633CB">
        <w:rPr>
          <w:rFonts w:eastAsia="Arial"/>
          <w:sz w:val="17"/>
          <w:szCs w:val="17"/>
        </w:rPr>
        <w:t>Analysis of funding of operational activities for development of the United Nations system for the year 2010</w:t>
      </w:r>
      <w:r w:rsidRPr="003633CB">
        <w:rPr>
          <w:sz w:val="17"/>
          <w:szCs w:val="17"/>
        </w:rPr>
        <w:t>."</w:t>
      </w:r>
      <w:proofErr w:type="gramEnd"/>
      <w:r w:rsidRPr="003633CB">
        <w:rPr>
          <w:sz w:val="17"/>
          <w:szCs w:val="17"/>
        </w:rPr>
        <w:t xml:space="preserve"> United Nations, 28 May 2010.</w:t>
      </w:r>
    </w:p>
  </w:footnote>
  <w:footnote w:id="2">
    <w:p w:rsidR="00D11550" w:rsidRPr="00D94978" w:rsidRDefault="00D11550" w:rsidP="00E30A90">
      <w:pPr>
        <w:pStyle w:val="ae"/>
        <w:rPr>
          <w:sz w:val="17"/>
          <w:szCs w:val="17"/>
        </w:rPr>
      </w:pPr>
      <w:r w:rsidRPr="00D94978">
        <w:rPr>
          <w:rStyle w:val="a5"/>
          <w:rFonts w:eastAsia="Calibri"/>
          <w:sz w:val="17"/>
          <w:szCs w:val="17"/>
        </w:rPr>
        <w:footnoteRef/>
      </w:r>
      <w:r w:rsidRPr="00D94978">
        <w:rPr>
          <w:sz w:val="17"/>
          <w:szCs w:val="17"/>
        </w:rPr>
        <w:t xml:space="preserve"> </w:t>
      </w:r>
      <w:proofErr w:type="gramStart"/>
      <w:r w:rsidRPr="00D94978">
        <w:rPr>
          <w:sz w:val="17"/>
          <w:szCs w:val="17"/>
        </w:rPr>
        <w:t>48 CFR 2.101 (2010).</w:t>
      </w:r>
      <w:proofErr w:type="gramEnd"/>
      <w:r w:rsidRPr="00D94978">
        <w:rPr>
          <w:sz w:val="17"/>
          <w:szCs w:val="17"/>
        </w:rPr>
        <w:t xml:space="preserve"> </w:t>
      </w:r>
      <w:proofErr w:type="gramStart"/>
      <w:r w:rsidRPr="00D94978">
        <w:rPr>
          <w:sz w:val="17"/>
          <w:szCs w:val="17"/>
        </w:rPr>
        <w:t>Code of Federal Regulation.</w:t>
      </w:r>
      <w:proofErr w:type="gramEnd"/>
      <w:r w:rsidRPr="00D94978">
        <w:rPr>
          <w:sz w:val="17"/>
          <w:szCs w:val="17"/>
        </w:rPr>
        <w:t xml:space="preserve"> https://www.acquisition.gov/far/html/Subpart%202_1.html#wp1145507</w:t>
      </w:r>
    </w:p>
  </w:footnote>
  <w:footnote w:id="3">
    <w:p w:rsidR="00D11550" w:rsidRPr="00915EDA" w:rsidRDefault="00D11550" w:rsidP="00F1048D">
      <w:pPr>
        <w:pStyle w:val="ae"/>
        <w:contextualSpacing/>
        <w:rPr>
          <w:sz w:val="17"/>
          <w:szCs w:val="17"/>
        </w:rPr>
      </w:pPr>
      <w:r w:rsidRPr="00915EDA">
        <w:rPr>
          <w:rStyle w:val="a5"/>
          <w:rFonts w:eastAsia="Calibri"/>
          <w:sz w:val="17"/>
          <w:szCs w:val="17"/>
        </w:rPr>
        <w:footnoteRef/>
      </w:r>
      <w:r w:rsidRPr="00915EDA">
        <w:rPr>
          <w:sz w:val="17"/>
          <w:szCs w:val="17"/>
        </w:rPr>
        <w:t xml:space="preserve"> European Commission: Development and Cooperation - </w:t>
      </w:r>
      <w:proofErr w:type="spellStart"/>
      <w:r w:rsidRPr="00915EDA">
        <w:rPr>
          <w:sz w:val="17"/>
          <w:szCs w:val="17"/>
        </w:rPr>
        <w:t>Europeaid</w:t>
      </w:r>
      <w:proofErr w:type="spellEnd"/>
      <w:r w:rsidRPr="00915EDA">
        <w:rPr>
          <w:sz w:val="17"/>
          <w:szCs w:val="17"/>
        </w:rPr>
        <w:t xml:space="preserve">. </w:t>
      </w:r>
      <w:proofErr w:type="gramStart"/>
      <w:r w:rsidRPr="00915EDA">
        <w:rPr>
          <w:sz w:val="17"/>
          <w:szCs w:val="17"/>
        </w:rPr>
        <w:t>FAQ.</w:t>
      </w:r>
      <w:proofErr w:type="gramEnd"/>
      <w:r w:rsidRPr="00915EDA">
        <w:rPr>
          <w:sz w:val="17"/>
          <w:szCs w:val="17"/>
        </w:rPr>
        <w:t xml:space="preserve"> </w:t>
      </w:r>
      <w:hyperlink r:id="rId1" w:history="1">
        <w:r w:rsidRPr="00915EDA">
          <w:rPr>
            <w:rStyle w:val="aff0"/>
            <w:sz w:val="17"/>
            <w:szCs w:val="17"/>
          </w:rPr>
          <w:t>http://ec.europa.eu/europeaid/work/procedures/faq/international_organiszations_en.htm</w:t>
        </w:r>
      </w:hyperlink>
      <w:r w:rsidRPr="00915EDA">
        <w:rPr>
          <w:color w:val="000000"/>
          <w:sz w:val="17"/>
          <w:szCs w:val="17"/>
        </w:rPr>
        <w:t xml:space="preserve"> </w:t>
      </w:r>
    </w:p>
  </w:footnote>
  <w:footnote w:id="4">
    <w:p w:rsidR="00D11550" w:rsidRPr="00915EDA" w:rsidRDefault="00D11550" w:rsidP="00F1048D">
      <w:pPr>
        <w:pStyle w:val="ae"/>
        <w:contextualSpacing/>
        <w:rPr>
          <w:sz w:val="17"/>
          <w:szCs w:val="17"/>
        </w:rPr>
      </w:pPr>
      <w:r w:rsidRPr="00915EDA">
        <w:rPr>
          <w:rStyle w:val="a5"/>
          <w:rFonts w:eastAsia="Calibri"/>
          <w:sz w:val="17"/>
          <w:szCs w:val="17"/>
        </w:rPr>
        <w:footnoteRef/>
      </w:r>
      <w:r w:rsidRPr="00915EDA">
        <w:rPr>
          <w:sz w:val="17"/>
          <w:szCs w:val="17"/>
        </w:rPr>
        <w:t xml:space="preserve"> Article 14.1 of the General Conditions contains the criteria for direct cost classification.</w:t>
      </w:r>
    </w:p>
  </w:footnote>
  <w:footnote w:id="5">
    <w:p w:rsidR="00D11550" w:rsidRPr="00915EDA" w:rsidRDefault="00D11550" w:rsidP="00F1048D">
      <w:pPr>
        <w:pStyle w:val="ae"/>
        <w:contextualSpacing/>
        <w:rPr>
          <w:sz w:val="17"/>
          <w:szCs w:val="17"/>
        </w:rPr>
      </w:pPr>
      <w:r w:rsidRPr="00915EDA">
        <w:rPr>
          <w:rStyle w:val="a5"/>
          <w:rFonts w:eastAsia="Calibri"/>
          <w:sz w:val="17"/>
          <w:szCs w:val="17"/>
        </w:rPr>
        <w:footnoteRef/>
      </w:r>
      <w:r w:rsidR="00B86A75" w:rsidRPr="00915EDA">
        <w:rPr>
          <w:sz w:val="17"/>
          <w:szCs w:val="17"/>
        </w:rPr>
        <w:t xml:space="preserve"> </w:t>
      </w:r>
      <w:proofErr w:type="gramStart"/>
      <w:r w:rsidR="00B86A75" w:rsidRPr="00915EDA">
        <w:rPr>
          <w:sz w:val="17"/>
          <w:szCs w:val="17"/>
        </w:rPr>
        <w:t>The World Bank.</w:t>
      </w:r>
      <w:proofErr w:type="gramEnd"/>
      <w:r w:rsidR="00B86A75" w:rsidRPr="00915EDA">
        <w:rPr>
          <w:sz w:val="17"/>
          <w:szCs w:val="17"/>
        </w:rPr>
        <w:t xml:space="preserve"> </w:t>
      </w:r>
      <w:r w:rsidRPr="00915EDA">
        <w:rPr>
          <w:sz w:val="17"/>
          <w:szCs w:val="17"/>
        </w:rPr>
        <w:t>Policy Guidance Note on Trust Fund Cos</w:t>
      </w:r>
      <w:r w:rsidR="00B86A75" w:rsidRPr="00915EDA">
        <w:rPr>
          <w:sz w:val="17"/>
          <w:szCs w:val="17"/>
        </w:rPr>
        <w:t>t Recovery.</w:t>
      </w:r>
      <w:r w:rsidRPr="00915EDA">
        <w:rPr>
          <w:sz w:val="17"/>
          <w:szCs w:val="17"/>
        </w:rPr>
        <w:t xml:space="preserve"> 4 April 2011.</w:t>
      </w:r>
    </w:p>
  </w:footnote>
  <w:footnote w:id="6">
    <w:p w:rsidR="00D11550" w:rsidRPr="00915EDA" w:rsidRDefault="00D11550" w:rsidP="000024E6">
      <w:pPr>
        <w:pStyle w:val="ae"/>
        <w:rPr>
          <w:sz w:val="17"/>
          <w:szCs w:val="17"/>
        </w:rPr>
      </w:pPr>
      <w:r w:rsidRPr="00915EDA">
        <w:rPr>
          <w:sz w:val="17"/>
          <w:szCs w:val="17"/>
          <w:vertAlign w:val="superscript"/>
        </w:rPr>
        <w:footnoteRef/>
      </w:r>
      <w:r w:rsidRPr="00915EDA">
        <w:rPr>
          <w:sz w:val="17"/>
          <w:szCs w:val="17"/>
        </w:rPr>
        <w:t xml:space="preserve"> UNDP, UNFPA and UNICEF 2012-2013 </w:t>
      </w:r>
      <w:r w:rsidR="007732D5" w:rsidRPr="00915EDA">
        <w:rPr>
          <w:sz w:val="17"/>
          <w:szCs w:val="17"/>
        </w:rPr>
        <w:t>i</w:t>
      </w:r>
      <w:r w:rsidRPr="00915EDA">
        <w:rPr>
          <w:sz w:val="17"/>
          <w:szCs w:val="17"/>
        </w:rPr>
        <w:t xml:space="preserve">nstitutional </w:t>
      </w:r>
      <w:r w:rsidR="007732D5" w:rsidRPr="00915EDA">
        <w:rPr>
          <w:sz w:val="17"/>
          <w:szCs w:val="17"/>
        </w:rPr>
        <w:t>b</w:t>
      </w:r>
      <w:r w:rsidRPr="00915EDA">
        <w:rPr>
          <w:sz w:val="17"/>
          <w:szCs w:val="17"/>
        </w:rPr>
        <w:t xml:space="preserve">udgets: </w:t>
      </w:r>
      <w:r w:rsidRPr="00915EDA">
        <w:rPr>
          <w:rFonts w:eastAsia="Arial"/>
          <w:sz w:val="17"/>
          <w:szCs w:val="17"/>
        </w:rPr>
        <w:t>DP/2011/34</w:t>
      </w:r>
      <w:r w:rsidRPr="00915EDA">
        <w:rPr>
          <w:sz w:val="17"/>
          <w:szCs w:val="17"/>
        </w:rPr>
        <w:t>,  DP/FPA/2012/1 and E/ICEF/2011/AB/L.2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6"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5047"/>
    </w:tblGrid>
    <w:tr w:rsidR="00C82A95" w:rsidRPr="00C82A95" w:rsidTr="00976802">
      <w:trPr>
        <w:trHeight w:hRule="exact" w:val="864"/>
      </w:trPr>
      <w:tc>
        <w:tcPr>
          <w:tcW w:w="4838" w:type="dxa"/>
          <w:tcBorders>
            <w:bottom w:val="single" w:sz="4" w:space="0" w:color="auto"/>
          </w:tcBorders>
          <w:vAlign w:val="bottom"/>
        </w:tcPr>
        <w:p w:rsidR="00C82A95" w:rsidRPr="00C82A95" w:rsidRDefault="00C82A95" w:rsidP="00AC090B">
          <w:pPr>
            <w:tabs>
              <w:tab w:val="center" w:pos="4680"/>
              <w:tab w:val="right" w:pos="9360"/>
            </w:tabs>
            <w:spacing w:after="80"/>
            <w:rPr>
              <w:rFonts w:eastAsia="SimSun"/>
              <w:b/>
              <w:sz w:val="17"/>
              <w:szCs w:val="17"/>
              <w:lang w:eastAsia="zh-CN"/>
            </w:rPr>
          </w:pPr>
          <w:r w:rsidRPr="00C82A95">
            <w:rPr>
              <w:rFonts w:eastAsia="SimSun"/>
              <w:b/>
              <w:sz w:val="17"/>
              <w:szCs w:val="17"/>
              <w:lang w:eastAsia="zh-CN"/>
            </w:rPr>
            <w:t>DP</w:t>
          </w:r>
          <w:r w:rsidR="00AC090B">
            <w:rPr>
              <w:rFonts w:eastAsia="SimSun"/>
              <w:b/>
              <w:sz w:val="17"/>
              <w:szCs w:val="17"/>
              <w:lang w:eastAsia="zh-CN"/>
            </w:rPr>
            <w:t>-FPA</w:t>
          </w:r>
          <w:r w:rsidR="00796039">
            <w:rPr>
              <w:rFonts w:eastAsia="SimSun"/>
              <w:b/>
              <w:sz w:val="17"/>
              <w:szCs w:val="17"/>
              <w:lang w:eastAsia="zh-CN"/>
            </w:rPr>
            <w:t>/2012/</w:t>
          </w:r>
          <w:r w:rsidR="001A0A51">
            <w:rPr>
              <w:rFonts w:eastAsia="SimSun"/>
              <w:b/>
              <w:sz w:val="17"/>
              <w:szCs w:val="17"/>
              <w:lang w:eastAsia="zh-CN"/>
            </w:rPr>
            <w:t>1</w:t>
          </w:r>
          <w:r w:rsidR="00796039">
            <w:rPr>
              <w:rFonts w:eastAsia="SimSun"/>
              <w:b/>
              <w:sz w:val="17"/>
              <w:szCs w:val="17"/>
              <w:lang w:eastAsia="zh-CN"/>
            </w:rPr>
            <w:t>-E/ICEF/2012</w:t>
          </w:r>
          <w:r w:rsidRPr="00C82A95">
            <w:rPr>
              <w:rFonts w:eastAsia="SimSun"/>
              <w:b/>
              <w:sz w:val="17"/>
              <w:szCs w:val="17"/>
              <w:lang w:eastAsia="zh-CN"/>
            </w:rPr>
            <w:t>/</w:t>
          </w:r>
          <w:r w:rsidR="00796039">
            <w:rPr>
              <w:rFonts w:eastAsia="SimSun"/>
              <w:b/>
              <w:sz w:val="17"/>
              <w:szCs w:val="17"/>
              <w:lang w:eastAsia="zh-CN"/>
            </w:rPr>
            <w:t>AB/L.6</w:t>
          </w:r>
        </w:p>
      </w:tc>
      <w:tc>
        <w:tcPr>
          <w:tcW w:w="5047" w:type="dxa"/>
          <w:tcBorders>
            <w:bottom w:val="single" w:sz="4" w:space="0" w:color="auto"/>
          </w:tcBorders>
          <w:vAlign w:val="bottom"/>
        </w:tcPr>
        <w:p w:rsidR="00C82A95" w:rsidRPr="00C82A95" w:rsidRDefault="00C82A95" w:rsidP="00C82A95">
          <w:pPr>
            <w:tabs>
              <w:tab w:val="center" w:pos="4680"/>
              <w:tab w:val="right" w:pos="9360"/>
            </w:tabs>
            <w:rPr>
              <w:rFonts w:ascii="Calibri" w:eastAsia="SimSun" w:hAnsi="Calibri"/>
              <w:sz w:val="17"/>
              <w:szCs w:val="17"/>
              <w:lang w:eastAsia="zh-CN"/>
            </w:rPr>
          </w:pPr>
        </w:p>
      </w:tc>
    </w:tr>
  </w:tbl>
  <w:p w:rsidR="00C82A95" w:rsidRDefault="00C82A9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6"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5047"/>
    </w:tblGrid>
    <w:tr w:rsidR="00796039" w:rsidRPr="00C82A95" w:rsidTr="00976802">
      <w:trPr>
        <w:trHeight w:hRule="exact" w:val="864"/>
      </w:trPr>
      <w:tc>
        <w:tcPr>
          <w:tcW w:w="4838" w:type="dxa"/>
          <w:tcBorders>
            <w:bottom w:val="single" w:sz="4" w:space="0" w:color="auto"/>
          </w:tcBorders>
          <w:vAlign w:val="bottom"/>
        </w:tcPr>
        <w:p w:rsidR="00796039" w:rsidRPr="00C82A95" w:rsidRDefault="00796039" w:rsidP="00976802">
          <w:pPr>
            <w:tabs>
              <w:tab w:val="center" w:pos="4680"/>
              <w:tab w:val="right" w:pos="9360"/>
            </w:tabs>
            <w:spacing w:after="80"/>
            <w:rPr>
              <w:rFonts w:eastAsia="SimSun"/>
              <w:b/>
              <w:sz w:val="17"/>
              <w:szCs w:val="17"/>
              <w:lang w:eastAsia="zh-CN"/>
            </w:rPr>
          </w:pPr>
        </w:p>
      </w:tc>
      <w:tc>
        <w:tcPr>
          <w:tcW w:w="5047" w:type="dxa"/>
          <w:tcBorders>
            <w:bottom w:val="single" w:sz="4" w:space="0" w:color="auto"/>
          </w:tcBorders>
          <w:vAlign w:val="bottom"/>
        </w:tcPr>
        <w:p w:rsidR="00796039" w:rsidRPr="00C82A95" w:rsidRDefault="00796039" w:rsidP="00AC090B">
          <w:pPr>
            <w:tabs>
              <w:tab w:val="center" w:pos="4680"/>
              <w:tab w:val="right" w:pos="9360"/>
            </w:tabs>
            <w:jc w:val="right"/>
            <w:rPr>
              <w:rFonts w:ascii="Calibri" w:eastAsia="SimSun" w:hAnsi="Calibri"/>
              <w:sz w:val="17"/>
              <w:szCs w:val="17"/>
              <w:lang w:eastAsia="zh-CN"/>
            </w:rPr>
          </w:pPr>
          <w:r w:rsidRPr="00C82A95">
            <w:rPr>
              <w:rFonts w:eastAsia="SimSun"/>
              <w:b/>
              <w:sz w:val="17"/>
              <w:szCs w:val="17"/>
              <w:lang w:eastAsia="zh-CN"/>
            </w:rPr>
            <w:t>DP</w:t>
          </w:r>
          <w:r w:rsidR="00AC090B">
            <w:rPr>
              <w:rFonts w:eastAsia="SimSun"/>
              <w:b/>
              <w:sz w:val="17"/>
              <w:szCs w:val="17"/>
              <w:lang w:eastAsia="zh-CN"/>
            </w:rPr>
            <w:t>-</w:t>
          </w:r>
          <w:r w:rsidRPr="00C82A95">
            <w:rPr>
              <w:rFonts w:eastAsia="SimSun"/>
              <w:b/>
              <w:sz w:val="17"/>
              <w:szCs w:val="17"/>
              <w:lang w:eastAsia="zh-CN"/>
            </w:rPr>
            <w:t>FPA/201</w:t>
          </w:r>
          <w:r>
            <w:rPr>
              <w:rFonts w:eastAsia="SimSun"/>
              <w:b/>
              <w:sz w:val="17"/>
              <w:szCs w:val="17"/>
              <w:lang w:eastAsia="zh-CN"/>
            </w:rPr>
            <w:t>2</w:t>
          </w:r>
          <w:r w:rsidRPr="00C82A95">
            <w:rPr>
              <w:rFonts w:eastAsia="SimSun"/>
              <w:b/>
              <w:sz w:val="17"/>
              <w:szCs w:val="17"/>
              <w:lang w:eastAsia="zh-CN"/>
            </w:rPr>
            <w:t>/</w:t>
          </w:r>
          <w:r w:rsidR="001A0A51">
            <w:rPr>
              <w:rFonts w:eastAsia="SimSun"/>
              <w:b/>
              <w:sz w:val="17"/>
              <w:szCs w:val="17"/>
              <w:lang w:eastAsia="zh-CN"/>
            </w:rPr>
            <w:t>1</w:t>
          </w:r>
          <w:r>
            <w:rPr>
              <w:rFonts w:eastAsia="SimSun"/>
              <w:b/>
              <w:sz w:val="17"/>
              <w:szCs w:val="17"/>
              <w:lang w:eastAsia="zh-CN"/>
            </w:rPr>
            <w:t>-E/ICEF/2012</w:t>
          </w:r>
          <w:r w:rsidRPr="00C82A95">
            <w:rPr>
              <w:rFonts w:eastAsia="SimSun"/>
              <w:b/>
              <w:sz w:val="17"/>
              <w:szCs w:val="17"/>
              <w:lang w:eastAsia="zh-CN"/>
            </w:rPr>
            <w:t>/</w:t>
          </w:r>
          <w:r>
            <w:rPr>
              <w:rFonts w:eastAsia="SimSun"/>
              <w:b/>
              <w:sz w:val="17"/>
              <w:szCs w:val="17"/>
              <w:lang w:eastAsia="zh-CN"/>
            </w:rPr>
            <w:t>AB/L.6</w:t>
          </w:r>
        </w:p>
      </w:tc>
    </w:tr>
  </w:tbl>
  <w:p w:rsidR="00C82A95" w:rsidRDefault="00C82A9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8D6244" w:rsidRPr="005A79D9" w:rsidTr="005A79D9">
      <w:trPr>
        <w:trHeight w:hRule="exact" w:val="1353"/>
      </w:trPr>
      <w:tc>
        <w:tcPr>
          <w:tcW w:w="1267" w:type="dxa"/>
          <w:tcBorders>
            <w:bottom w:val="single" w:sz="4" w:space="0" w:color="auto"/>
          </w:tcBorders>
          <w:shd w:val="clear" w:color="auto" w:fill="auto"/>
          <w:vAlign w:val="bottom"/>
        </w:tcPr>
        <w:p w:rsidR="008D6244" w:rsidRPr="001C4E69" w:rsidRDefault="008D6244" w:rsidP="007C107F">
          <w:pPr>
            <w:tabs>
              <w:tab w:val="center" w:pos="4320"/>
              <w:tab w:val="right" w:pos="8640"/>
            </w:tabs>
            <w:spacing w:after="120"/>
            <w:rPr>
              <w:noProof/>
              <w:sz w:val="17"/>
              <w:szCs w:val="20"/>
            </w:rPr>
          </w:pPr>
        </w:p>
      </w:tc>
      <w:tc>
        <w:tcPr>
          <w:tcW w:w="1872" w:type="dxa"/>
          <w:tcBorders>
            <w:bottom w:val="single" w:sz="4" w:space="0" w:color="auto"/>
          </w:tcBorders>
          <w:shd w:val="clear" w:color="auto" w:fill="auto"/>
          <w:vAlign w:val="bottom"/>
        </w:tcPr>
        <w:p w:rsidR="008D6244" w:rsidRPr="001C4E69" w:rsidRDefault="008D6244" w:rsidP="007C107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80" w:line="300" w:lineRule="exact"/>
            <w:outlineLvl w:val="0"/>
            <w:rPr>
              <w:spacing w:val="2"/>
              <w:w w:val="96"/>
              <w:kern w:val="14"/>
              <w:sz w:val="28"/>
              <w:szCs w:val="20"/>
              <w:lang w:val="en-GB"/>
            </w:rPr>
          </w:pPr>
          <w:r w:rsidRPr="001C4E69">
            <w:rPr>
              <w:spacing w:val="2"/>
              <w:w w:val="96"/>
              <w:kern w:val="14"/>
              <w:sz w:val="28"/>
              <w:szCs w:val="20"/>
              <w:lang w:val="en-GB"/>
            </w:rPr>
            <w:t>United Nations</w:t>
          </w:r>
        </w:p>
      </w:tc>
      <w:tc>
        <w:tcPr>
          <w:tcW w:w="245" w:type="dxa"/>
          <w:tcBorders>
            <w:bottom w:val="single" w:sz="4" w:space="0" w:color="auto"/>
          </w:tcBorders>
          <w:shd w:val="clear" w:color="auto" w:fill="auto"/>
          <w:vAlign w:val="bottom"/>
        </w:tcPr>
        <w:p w:rsidR="008D6244" w:rsidRPr="001C4E69" w:rsidRDefault="008D6244" w:rsidP="007C107F">
          <w:pPr>
            <w:tabs>
              <w:tab w:val="center" w:pos="4320"/>
              <w:tab w:val="right" w:pos="8640"/>
            </w:tabs>
            <w:spacing w:after="120"/>
            <w:rPr>
              <w:noProof/>
              <w:sz w:val="17"/>
              <w:szCs w:val="20"/>
            </w:rPr>
          </w:pPr>
        </w:p>
      </w:tc>
      <w:tc>
        <w:tcPr>
          <w:tcW w:w="6523" w:type="dxa"/>
          <w:gridSpan w:val="4"/>
          <w:tcBorders>
            <w:bottom w:val="single" w:sz="4" w:space="0" w:color="auto"/>
          </w:tcBorders>
          <w:shd w:val="clear" w:color="auto" w:fill="auto"/>
          <w:vAlign w:val="bottom"/>
        </w:tcPr>
        <w:p w:rsidR="00AC090B" w:rsidRDefault="00AC090B" w:rsidP="005A79D9">
          <w:pPr>
            <w:suppressAutoHyphens/>
            <w:jc w:val="right"/>
            <w:rPr>
              <w:spacing w:val="4"/>
              <w:w w:val="103"/>
              <w:kern w:val="14"/>
              <w:position w:val="-4"/>
              <w:sz w:val="40"/>
              <w:szCs w:val="40"/>
              <w:lang w:val="en-GB"/>
            </w:rPr>
          </w:pPr>
        </w:p>
        <w:p w:rsidR="005A79D9" w:rsidRPr="005A79D9" w:rsidRDefault="008D6244" w:rsidP="005A79D9">
          <w:pPr>
            <w:suppressAutoHyphens/>
            <w:jc w:val="right"/>
            <w:rPr>
              <w:spacing w:val="4"/>
              <w:w w:val="103"/>
              <w:kern w:val="14"/>
              <w:position w:val="-4"/>
              <w:sz w:val="20"/>
              <w:szCs w:val="20"/>
              <w:lang w:val="en-GB"/>
            </w:rPr>
          </w:pPr>
          <w:r w:rsidRPr="005A79D9">
            <w:rPr>
              <w:spacing w:val="4"/>
              <w:w w:val="103"/>
              <w:kern w:val="14"/>
              <w:position w:val="-4"/>
              <w:sz w:val="40"/>
              <w:szCs w:val="40"/>
              <w:lang w:val="en-GB"/>
            </w:rPr>
            <w:t>DP</w:t>
          </w:r>
          <w:r w:rsidR="00AC090B" w:rsidRPr="00AC090B">
            <w:rPr>
              <w:spacing w:val="4"/>
              <w:w w:val="103"/>
              <w:kern w:val="14"/>
              <w:position w:val="-4"/>
              <w:sz w:val="28"/>
              <w:szCs w:val="28"/>
              <w:lang w:val="en-GB"/>
            </w:rPr>
            <w:t>-</w:t>
          </w:r>
          <w:r w:rsidR="005A79D9" w:rsidRPr="005A79D9">
            <w:rPr>
              <w:spacing w:val="4"/>
              <w:w w:val="103"/>
              <w:kern w:val="14"/>
              <w:position w:val="-4"/>
              <w:sz w:val="28"/>
              <w:szCs w:val="28"/>
              <w:lang w:val="en-GB"/>
            </w:rPr>
            <w:t>FPA</w:t>
          </w:r>
          <w:r w:rsidR="005A79D9" w:rsidRPr="005A79D9">
            <w:rPr>
              <w:spacing w:val="4"/>
              <w:w w:val="103"/>
              <w:kern w:val="14"/>
              <w:position w:val="-4"/>
              <w:sz w:val="20"/>
              <w:szCs w:val="20"/>
              <w:lang w:val="en-GB"/>
            </w:rPr>
            <w:t>/2012</w:t>
          </w:r>
          <w:r w:rsidR="001A0A51">
            <w:rPr>
              <w:spacing w:val="4"/>
              <w:w w:val="103"/>
              <w:kern w:val="14"/>
              <w:position w:val="-4"/>
              <w:sz w:val="20"/>
              <w:szCs w:val="20"/>
              <w:lang w:val="en-GB"/>
            </w:rPr>
            <w:t>/1</w:t>
          </w:r>
        </w:p>
        <w:p w:rsidR="005A79D9" w:rsidRPr="005A79D9" w:rsidRDefault="005A79D9" w:rsidP="005A79D9">
          <w:pPr>
            <w:suppressAutoHyphens/>
            <w:jc w:val="right"/>
            <w:rPr>
              <w:spacing w:val="4"/>
              <w:w w:val="103"/>
              <w:kern w:val="14"/>
              <w:position w:val="-4"/>
              <w:sz w:val="20"/>
              <w:szCs w:val="20"/>
              <w:lang w:val="en-GB"/>
            </w:rPr>
          </w:pPr>
          <w:r w:rsidRPr="005A79D9">
            <w:rPr>
              <w:bCs/>
              <w:sz w:val="40"/>
              <w:szCs w:val="40"/>
              <w:lang w:val="en-GB"/>
            </w:rPr>
            <w:t>E</w:t>
          </w:r>
          <w:r>
            <w:rPr>
              <w:bCs/>
              <w:sz w:val="20"/>
              <w:szCs w:val="20"/>
              <w:lang w:val="en-GB"/>
            </w:rPr>
            <w:t>/</w:t>
          </w:r>
          <w:r w:rsidRPr="005A79D9">
            <w:rPr>
              <w:bCs/>
              <w:sz w:val="32"/>
              <w:szCs w:val="32"/>
              <w:lang w:val="en-GB"/>
            </w:rPr>
            <w:t>ICEF</w:t>
          </w:r>
          <w:r>
            <w:rPr>
              <w:bCs/>
              <w:sz w:val="20"/>
              <w:szCs w:val="20"/>
              <w:lang w:val="en-GB"/>
            </w:rPr>
            <w:t>/</w:t>
          </w:r>
          <w:r w:rsidRPr="005A79D9">
            <w:rPr>
              <w:bCs/>
              <w:sz w:val="20"/>
              <w:szCs w:val="20"/>
              <w:lang w:val="en-GB"/>
            </w:rPr>
            <w:t>2012/AB/L.6</w:t>
          </w:r>
        </w:p>
        <w:p w:rsidR="005A79D9" w:rsidRPr="005A79D9" w:rsidRDefault="005A79D9" w:rsidP="005A79D9">
          <w:pPr>
            <w:suppressAutoHyphens/>
            <w:jc w:val="right"/>
            <w:rPr>
              <w:spacing w:val="4"/>
              <w:w w:val="103"/>
              <w:kern w:val="14"/>
              <w:position w:val="-4"/>
              <w:sz w:val="20"/>
              <w:szCs w:val="20"/>
              <w:lang w:val="en-GB"/>
            </w:rPr>
          </w:pPr>
        </w:p>
        <w:p w:rsidR="005A79D9" w:rsidRPr="005A79D9" w:rsidRDefault="005A79D9" w:rsidP="005A79D9">
          <w:pPr>
            <w:suppressAutoHyphens/>
            <w:jc w:val="right"/>
            <w:rPr>
              <w:spacing w:val="4"/>
              <w:w w:val="103"/>
              <w:kern w:val="14"/>
              <w:position w:val="-4"/>
              <w:sz w:val="20"/>
              <w:szCs w:val="20"/>
              <w:lang w:val="en-GB"/>
            </w:rPr>
          </w:pPr>
        </w:p>
      </w:tc>
    </w:tr>
    <w:tr w:rsidR="008D6244" w:rsidRPr="001C4E69" w:rsidTr="007C107F">
      <w:trPr>
        <w:gridAfter w:val="1"/>
        <w:wAfter w:w="28" w:type="dxa"/>
        <w:trHeight w:hRule="exact" w:val="2880"/>
      </w:trPr>
      <w:tc>
        <w:tcPr>
          <w:tcW w:w="1267" w:type="dxa"/>
          <w:tcBorders>
            <w:top w:val="single" w:sz="4" w:space="0" w:color="auto"/>
            <w:bottom w:val="single" w:sz="12" w:space="0" w:color="auto"/>
          </w:tcBorders>
          <w:shd w:val="clear" w:color="auto" w:fill="auto"/>
        </w:tcPr>
        <w:p w:rsidR="008D6244" w:rsidRPr="001C4E69" w:rsidRDefault="008D6244" w:rsidP="007C107F">
          <w:pPr>
            <w:tabs>
              <w:tab w:val="center" w:pos="4320"/>
              <w:tab w:val="right" w:pos="8640"/>
            </w:tabs>
            <w:spacing w:before="109"/>
            <w:rPr>
              <w:noProof/>
              <w:sz w:val="17"/>
              <w:szCs w:val="20"/>
            </w:rPr>
          </w:pPr>
          <w:r w:rsidRPr="001C4E69">
            <w:rPr>
              <w:noProof/>
              <w:sz w:val="17"/>
              <w:szCs w:val="20"/>
            </w:rPr>
            <w:t xml:space="preserve"> </w:t>
          </w:r>
          <w:r w:rsidR="00765B05" w:rsidRPr="001C4E69">
            <w:rPr>
              <w:noProof/>
              <w:sz w:val="17"/>
              <w:szCs w:val="20"/>
              <w:lang w:val="ru-RU" w:eastAsia="ru-RU"/>
            </w:rPr>
            <w:drawing>
              <wp:inline distT="0" distB="0" distL="0" distR="0">
                <wp:extent cx="714375" cy="600075"/>
                <wp:effectExtent l="0" t="0" r="9525" b="9525"/>
                <wp:docPr id="3" name="Picture 3"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00075"/>
                        </a:xfrm>
                        <a:prstGeom prst="rect">
                          <a:avLst/>
                        </a:prstGeom>
                        <a:noFill/>
                        <a:ln>
                          <a:noFill/>
                        </a:ln>
                      </pic:spPr>
                    </pic:pic>
                  </a:graphicData>
                </a:graphic>
              </wp:inline>
            </w:drawing>
          </w:r>
        </w:p>
        <w:p w:rsidR="008D6244" w:rsidRPr="001C4E69" w:rsidRDefault="008D6244" w:rsidP="007C107F">
          <w:pPr>
            <w:tabs>
              <w:tab w:val="center" w:pos="4320"/>
              <w:tab w:val="right" w:pos="8640"/>
            </w:tabs>
            <w:spacing w:before="109"/>
            <w:rPr>
              <w:noProof/>
              <w:sz w:val="17"/>
              <w:szCs w:val="20"/>
            </w:rPr>
          </w:pPr>
        </w:p>
      </w:tc>
      <w:tc>
        <w:tcPr>
          <w:tcW w:w="5227" w:type="dxa"/>
          <w:gridSpan w:val="3"/>
          <w:tcBorders>
            <w:top w:val="single" w:sz="4" w:space="0" w:color="auto"/>
            <w:bottom w:val="single" w:sz="12" w:space="0" w:color="auto"/>
          </w:tcBorders>
          <w:shd w:val="clear" w:color="auto" w:fill="auto"/>
        </w:tcPr>
        <w:p w:rsidR="008D6244" w:rsidRPr="001C4E69" w:rsidRDefault="008D6244" w:rsidP="007C107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09" w:line="330" w:lineRule="exact"/>
            <w:outlineLvl w:val="0"/>
            <w:rPr>
              <w:b/>
              <w:spacing w:val="-4"/>
              <w:w w:val="98"/>
              <w:kern w:val="14"/>
              <w:sz w:val="34"/>
              <w:szCs w:val="20"/>
              <w:lang w:val="en-GB"/>
            </w:rPr>
          </w:pPr>
        </w:p>
      </w:tc>
      <w:tc>
        <w:tcPr>
          <w:tcW w:w="245" w:type="dxa"/>
          <w:tcBorders>
            <w:top w:val="single" w:sz="4" w:space="0" w:color="auto"/>
            <w:bottom w:val="single" w:sz="12" w:space="0" w:color="auto"/>
          </w:tcBorders>
          <w:shd w:val="clear" w:color="auto" w:fill="auto"/>
        </w:tcPr>
        <w:p w:rsidR="008D6244" w:rsidRPr="001C4E69" w:rsidRDefault="008D6244" w:rsidP="007C107F">
          <w:pPr>
            <w:tabs>
              <w:tab w:val="center" w:pos="4320"/>
              <w:tab w:val="right" w:pos="8640"/>
            </w:tabs>
            <w:spacing w:before="109"/>
            <w:rPr>
              <w:noProof/>
              <w:sz w:val="17"/>
              <w:szCs w:val="20"/>
            </w:rPr>
          </w:pPr>
        </w:p>
      </w:tc>
      <w:tc>
        <w:tcPr>
          <w:tcW w:w="3140" w:type="dxa"/>
          <w:tcBorders>
            <w:top w:val="single" w:sz="4" w:space="0" w:color="auto"/>
            <w:bottom w:val="single" w:sz="12" w:space="0" w:color="auto"/>
          </w:tcBorders>
          <w:shd w:val="clear" w:color="auto" w:fill="auto"/>
        </w:tcPr>
        <w:p w:rsidR="008D6244" w:rsidRPr="001C4E69" w:rsidRDefault="008D6244" w:rsidP="007C107F">
          <w:pPr>
            <w:suppressAutoHyphens/>
            <w:spacing w:before="240" w:line="240" w:lineRule="exact"/>
            <w:rPr>
              <w:spacing w:val="4"/>
              <w:w w:val="103"/>
              <w:kern w:val="14"/>
              <w:sz w:val="20"/>
              <w:szCs w:val="20"/>
              <w:lang w:val="en-GB"/>
            </w:rPr>
          </w:pPr>
          <w:r w:rsidRPr="001C4E69">
            <w:rPr>
              <w:spacing w:val="4"/>
              <w:w w:val="103"/>
              <w:kern w:val="14"/>
              <w:sz w:val="20"/>
              <w:szCs w:val="20"/>
              <w:lang w:val="en-GB"/>
            </w:rPr>
            <w:t>Distr.: General</w:t>
          </w:r>
        </w:p>
        <w:p w:rsidR="008D6244" w:rsidRPr="001C4E69" w:rsidRDefault="007A1DE3" w:rsidP="007C107F">
          <w:pPr>
            <w:suppressAutoHyphens/>
            <w:spacing w:line="240" w:lineRule="exact"/>
            <w:rPr>
              <w:spacing w:val="4"/>
              <w:w w:val="103"/>
              <w:kern w:val="14"/>
              <w:sz w:val="20"/>
              <w:szCs w:val="20"/>
              <w:lang w:val="en-GB"/>
            </w:rPr>
          </w:pPr>
          <w:r>
            <w:rPr>
              <w:spacing w:val="4"/>
              <w:w w:val="103"/>
              <w:kern w:val="14"/>
              <w:sz w:val="20"/>
              <w:szCs w:val="20"/>
              <w:lang w:val="en-GB"/>
            </w:rPr>
            <w:t>1</w:t>
          </w:r>
          <w:r w:rsidR="001A0A51">
            <w:rPr>
              <w:spacing w:val="4"/>
              <w:w w:val="103"/>
              <w:kern w:val="14"/>
              <w:sz w:val="20"/>
              <w:szCs w:val="20"/>
              <w:lang w:val="en-GB"/>
            </w:rPr>
            <w:t>8</w:t>
          </w:r>
          <w:r w:rsidR="008D6244" w:rsidRPr="001C4E69">
            <w:rPr>
              <w:spacing w:val="4"/>
              <w:w w:val="103"/>
              <w:kern w:val="14"/>
              <w:sz w:val="20"/>
              <w:szCs w:val="20"/>
              <w:lang w:val="en-GB"/>
            </w:rPr>
            <w:t xml:space="preserve"> July 2012</w:t>
          </w:r>
        </w:p>
        <w:p w:rsidR="008D6244" w:rsidRPr="001C4E69" w:rsidRDefault="008D6244" w:rsidP="007C107F">
          <w:pPr>
            <w:suppressAutoHyphens/>
            <w:spacing w:line="240" w:lineRule="exact"/>
            <w:rPr>
              <w:spacing w:val="4"/>
              <w:w w:val="103"/>
              <w:kern w:val="14"/>
              <w:sz w:val="20"/>
              <w:szCs w:val="20"/>
              <w:lang w:val="en-GB"/>
            </w:rPr>
          </w:pPr>
        </w:p>
        <w:p w:rsidR="008D6244" w:rsidRPr="001C4E69" w:rsidRDefault="008D6244" w:rsidP="007C107F">
          <w:pPr>
            <w:suppressAutoHyphens/>
            <w:spacing w:line="240" w:lineRule="exact"/>
            <w:rPr>
              <w:spacing w:val="4"/>
              <w:w w:val="103"/>
              <w:kern w:val="14"/>
              <w:sz w:val="20"/>
              <w:szCs w:val="20"/>
              <w:lang w:val="en-GB"/>
            </w:rPr>
          </w:pPr>
          <w:r w:rsidRPr="001C4E69">
            <w:rPr>
              <w:spacing w:val="4"/>
              <w:w w:val="103"/>
              <w:kern w:val="14"/>
              <w:sz w:val="20"/>
              <w:szCs w:val="20"/>
              <w:lang w:val="en-GB"/>
            </w:rPr>
            <w:t>Original: English</w:t>
          </w:r>
        </w:p>
      </w:tc>
    </w:tr>
  </w:tbl>
  <w:p w:rsidR="008D6244" w:rsidRPr="008D6244" w:rsidRDefault="008D6244">
    <w:pPr>
      <w:pStyle w:val="a6"/>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AE66124"/>
    <w:lvl w:ilvl="0">
      <w:start w:val="1"/>
      <w:numFmt w:val="decimal"/>
      <w:pStyle w:val="2"/>
      <w:lvlText w:val="%1."/>
      <w:lvlJc w:val="left"/>
      <w:pPr>
        <w:tabs>
          <w:tab w:val="num" w:pos="720"/>
        </w:tabs>
        <w:ind w:left="720" w:hanging="360"/>
      </w:pPr>
    </w:lvl>
  </w:abstractNum>
  <w:abstractNum w:abstractNumId="1">
    <w:nsid w:val="009B6926"/>
    <w:multiLevelType w:val="hybridMultilevel"/>
    <w:tmpl w:val="7C044BFC"/>
    <w:lvl w:ilvl="0" w:tplc="50C4C3BC">
      <w:start w:val="1"/>
      <w:numFmt w:val="lowerLetter"/>
      <w:pStyle w:val="ListAlpha2"/>
      <w:lvlText w:val="%1."/>
      <w:lvlJc w:val="left"/>
      <w:pPr>
        <w:ind w:left="922" w:hanging="360"/>
      </w:pPr>
      <w:rPr>
        <w:rFonts w:hint="default"/>
        <w:sz w:val="2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1CC29B0"/>
    <w:multiLevelType w:val="multilevel"/>
    <w:tmpl w:val="454CCF9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decimal"/>
      <w:pStyle w:val="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
    <w:nsid w:val="05D30C9F"/>
    <w:multiLevelType w:val="multilevel"/>
    <w:tmpl w:val="EB7231D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Letter"/>
      <w:pStyle w:val="ListAlpha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
    <w:nsid w:val="05EC636D"/>
    <w:multiLevelType w:val="multilevel"/>
    <w:tmpl w:val="01BA8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Letter"/>
      <w:pStyle w:val="ListAlpha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
    <w:nsid w:val="06FD51BB"/>
    <w:multiLevelType w:val="multilevel"/>
    <w:tmpl w:val="052A9344"/>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lowerRoman"/>
      <w:pStyle w:val="ListRoman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6">
    <w:nsid w:val="07672291"/>
    <w:multiLevelType w:val="multilevel"/>
    <w:tmpl w:val="D342381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Letter"/>
      <w:pStyle w:val="ListAlpha9"/>
      <w:lvlText w:val="%9."/>
      <w:lvlJc w:val="left"/>
      <w:pPr>
        <w:tabs>
          <w:tab w:val="num" w:pos="5103"/>
        </w:tabs>
        <w:ind w:left="5103" w:hanging="567"/>
      </w:pPr>
      <w:rPr>
        <w:rFonts w:hint="default"/>
        <w:sz w:val="20"/>
      </w:rPr>
    </w:lvl>
  </w:abstractNum>
  <w:abstractNum w:abstractNumId="7">
    <w:nsid w:val="08746D8C"/>
    <w:multiLevelType w:val="multilevel"/>
    <w:tmpl w:val="97C0138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Roman"/>
      <w:pStyle w:val="ListRoman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8">
    <w:nsid w:val="0984408E"/>
    <w:multiLevelType w:val="multilevel"/>
    <w:tmpl w:val="4E86FA6A"/>
    <w:name w:val="PwCListNumbers1"/>
    <w:styleLink w:val="PwCListNumbers1"/>
    <w:lvl w:ilvl="0">
      <w:start w:val="1"/>
      <w:numFmt w:val="decimal"/>
      <w:pStyle w:val="a"/>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nsid w:val="0C927BB1"/>
    <w:multiLevelType w:val="hybridMultilevel"/>
    <w:tmpl w:val="2E06F5C0"/>
    <w:lvl w:ilvl="0" w:tplc="BA8CFFC6">
      <w:start w:val="8"/>
      <w:numFmt w:val="decimal"/>
      <w:lvlText w:val="%1."/>
      <w:lvlJc w:val="left"/>
      <w:pPr>
        <w:ind w:left="36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20D10"/>
    <w:multiLevelType w:val="multilevel"/>
    <w:tmpl w:val="FAF2D05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decimal"/>
      <w:pStyle w:val="ListNumber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1">
    <w:nsid w:val="0F8A4AFD"/>
    <w:multiLevelType w:val="hybridMultilevel"/>
    <w:tmpl w:val="A572B6E6"/>
    <w:lvl w:ilvl="0" w:tplc="23700612">
      <w:start w:val="1"/>
      <w:numFmt w:val="lowerRoman"/>
      <w:lvlText w:val="(%1)"/>
      <w:lvlJc w:val="left"/>
      <w:pPr>
        <w:ind w:left="720" w:hanging="360"/>
      </w:pPr>
      <w:rPr>
        <w:rFonts w:ascii="Times New Roman" w:eastAsia="Calibr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1B39C4"/>
    <w:multiLevelType w:val="multilevel"/>
    <w:tmpl w:val="A2FC0A22"/>
    <w:lvl w:ilvl="0">
      <w:start w:val="2"/>
      <w:numFmt w:val="decimal"/>
      <w:lvlText w:val="%1."/>
      <w:lvlJc w:val="right"/>
      <w:pPr>
        <w:tabs>
          <w:tab w:val="num" w:pos="1296"/>
        </w:tabs>
        <w:ind w:left="1296" w:hanging="216"/>
      </w:pPr>
      <w:rPr>
        <w:rFonts w:hint="default"/>
        <w:b w:val="0"/>
        <w:i w:val="0"/>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3BB2FED"/>
    <w:multiLevelType w:val="hybridMultilevel"/>
    <w:tmpl w:val="100AA162"/>
    <w:lvl w:ilvl="0" w:tplc="23700612">
      <w:start w:val="1"/>
      <w:numFmt w:val="lowerRoman"/>
      <w:lvlText w:val="(%1)"/>
      <w:lvlJc w:val="left"/>
      <w:pPr>
        <w:ind w:left="1080" w:hanging="720"/>
      </w:pPr>
      <w:rPr>
        <w:rFonts w:ascii="Times New Roman" w:eastAsia="Calibri"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F53F99"/>
    <w:multiLevelType w:val="multilevel"/>
    <w:tmpl w:val="5622BA4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decimal"/>
      <w:pStyle w:val="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5">
    <w:nsid w:val="1C5C227A"/>
    <w:multiLevelType w:val="multilevel"/>
    <w:tmpl w:val="102A591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decimal"/>
      <w:pStyle w:val="5"/>
      <w:lvlText w:val="%5."/>
      <w:lvlJc w:val="left"/>
      <w:pPr>
        <w:tabs>
          <w:tab w:val="num" w:pos="2835"/>
        </w:tabs>
        <w:ind w:left="2835" w:hanging="567"/>
      </w:pPr>
      <w:rPr>
        <w:rFonts w:hint="default"/>
        <w:sz w:val="20"/>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nsid w:val="1C6209C1"/>
    <w:multiLevelType w:val="hybridMultilevel"/>
    <w:tmpl w:val="ABDC814A"/>
    <w:lvl w:ilvl="0" w:tplc="85F21888">
      <w:start w:val="1"/>
      <w:numFmt w:val="bullet"/>
      <w:lvlText w:val="•"/>
      <w:lvlJc w:val="left"/>
      <w:pPr>
        <w:tabs>
          <w:tab w:val="num" w:pos="720"/>
        </w:tabs>
        <w:ind w:left="720" w:hanging="360"/>
      </w:pPr>
      <w:rPr>
        <w:rFonts w:ascii="Arial" w:hAnsi="Arial" w:hint="default"/>
      </w:rPr>
    </w:lvl>
    <w:lvl w:ilvl="1" w:tplc="83888DC8">
      <w:start w:val="1"/>
      <w:numFmt w:val="bullet"/>
      <w:lvlText w:val="•"/>
      <w:lvlJc w:val="left"/>
      <w:pPr>
        <w:tabs>
          <w:tab w:val="num" w:pos="1440"/>
        </w:tabs>
        <w:ind w:left="1440" w:hanging="360"/>
      </w:pPr>
      <w:rPr>
        <w:rFonts w:ascii="Arial" w:hAnsi="Arial" w:hint="default"/>
      </w:rPr>
    </w:lvl>
    <w:lvl w:ilvl="2" w:tplc="CCC433EE">
      <w:start w:val="223"/>
      <w:numFmt w:val="bullet"/>
      <w:lvlText w:val="-"/>
      <w:lvlJc w:val="left"/>
      <w:pPr>
        <w:tabs>
          <w:tab w:val="num" w:pos="2160"/>
        </w:tabs>
        <w:ind w:left="2160" w:hanging="360"/>
      </w:pPr>
      <w:rPr>
        <w:rFonts w:ascii="Arial" w:hAnsi="Arial" w:hint="default"/>
      </w:rPr>
    </w:lvl>
    <w:lvl w:ilvl="3" w:tplc="7D1C2688" w:tentative="1">
      <w:start w:val="1"/>
      <w:numFmt w:val="bullet"/>
      <w:lvlText w:val="•"/>
      <w:lvlJc w:val="left"/>
      <w:pPr>
        <w:tabs>
          <w:tab w:val="num" w:pos="2880"/>
        </w:tabs>
        <w:ind w:left="2880" w:hanging="360"/>
      </w:pPr>
      <w:rPr>
        <w:rFonts w:ascii="Arial" w:hAnsi="Arial" w:hint="default"/>
      </w:rPr>
    </w:lvl>
    <w:lvl w:ilvl="4" w:tplc="BDB68290" w:tentative="1">
      <w:start w:val="1"/>
      <w:numFmt w:val="bullet"/>
      <w:lvlText w:val="•"/>
      <w:lvlJc w:val="left"/>
      <w:pPr>
        <w:tabs>
          <w:tab w:val="num" w:pos="3600"/>
        </w:tabs>
        <w:ind w:left="3600" w:hanging="360"/>
      </w:pPr>
      <w:rPr>
        <w:rFonts w:ascii="Arial" w:hAnsi="Arial" w:hint="default"/>
      </w:rPr>
    </w:lvl>
    <w:lvl w:ilvl="5" w:tplc="2CC2758A" w:tentative="1">
      <w:start w:val="1"/>
      <w:numFmt w:val="bullet"/>
      <w:lvlText w:val="•"/>
      <w:lvlJc w:val="left"/>
      <w:pPr>
        <w:tabs>
          <w:tab w:val="num" w:pos="4320"/>
        </w:tabs>
        <w:ind w:left="4320" w:hanging="360"/>
      </w:pPr>
      <w:rPr>
        <w:rFonts w:ascii="Arial" w:hAnsi="Arial" w:hint="default"/>
      </w:rPr>
    </w:lvl>
    <w:lvl w:ilvl="6" w:tplc="9C96CA4A" w:tentative="1">
      <w:start w:val="1"/>
      <w:numFmt w:val="bullet"/>
      <w:lvlText w:val="•"/>
      <w:lvlJc w:val="left"/>
      <w:pPr>
        <w:tabs>
          <w:tab w:val="num" w:pos="5040"/>
        </w:tabs>
        <w:ind w:left="5040" w:hanging="360"/>
      </w:pPr>
      <w:rPr>
        <w:rFonts w:ascii="Arial" w:hAnsi="Arial" w:hint="default"/>
      </w:rPr>
    </w:lvl>
    <w:lvl w:ilvl="7" w:tplc="1FA0C038" w:tentative="1">
      <w:start w:val="1"/>
      <w:numFmt w:val="bullet"/>
      <w:lvlText w:val="•"/>
      <w:lvlJc w:val="left"/>
      <w:pPr>
        <w:tabs>
          <w:tab w:val="num" w:pos="5760"/>
        </w:tabs>
        <w:ind w:left="5760" w:hanging="360"/>
      </w:pPr>
      <w:rPr>
        <w:rFonts w:ascii="Arial" w:hAnsi="Arial" w:hint="default"/>
      </w:rPr>
    </w:lvl>
    <w:lvl w:ilvl="8" w:tplc="B8D42DB4" w:tentative="1">
      <w:start w:val="1"/>
      <w:numFmt w:val="bullet"/>
      <w:lvlText w:val="•"/>
      <w:lvlJc w:val="left"/>
      <w:pPr>
        <w:tabs>
          <w:tab w:val="num" w:pos="6480"/>
        </w:tabs>
        <w:ind w:left="6480" w:hanging="360"/>
      </w:pPr>
      <w:rPr>
        <w:rFonts w:ascii="Arial" w:hAnsi="Arial" w:hint="default"/>
      </w:rPr>
    </w:lvl>
  </w:abstractNum>
  <w:abstractNum w:abstractNumId="17">
    <w:nsid w:val="20842FDD"/>
    <w:multiLevelType w:val="hybridMultilevel"/>
    <w:tmpl w:val="C17EB0B6"/>
    <w:lvl w:ilvl="0" w:tplc="B7524696">
      <w:start w:val="21"/>
      <w:numFmt w:val="decimal"/>
      <w:lvlText w:val="%1."/>
      <w:lvlJc w:val="left"/>
      <w:pPr>
        <w:ind w:left="36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071049"/>
    <w:multiLevelType w:val="hybridMultilevel"/>
    <w:tmpl w:val="053401A0"/>
    <w:lvl w:ilvl="0" w:tplc="FC4EC54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4617AA"/>
    <w:multiLevelType w:val="multilevel"/>
    <w:tmpl w:val="5A66958E"/>
    <w:styleLink w:val="SmartNumbering"/>
    <w:lvl w:ilvl="0">
      <w:start w:val="1"/>
      <w:numFmt w:val="decimal"/>
      <w:lvlText w:val="%1."/>
      <w:lvlJc w:val="left"/>
      <w:pPr>
        <w:tabs>
          <w:tab w:val="num" w:pos="360"/>
        </w:tabs>
        <w:ind w:left="360" w:hanging="360"/>
      </w:pPr>
      <w:rPr>
        <w:rFonts w:ascii="Calibri" w:hAnsi="Calibri" w:hint="default"/>
        <w:b w:val="0"/>
        <w:i w:val="0"/>
        <w:sz w:val="22"/>
      </w:rPr>
    </w:lvl>
    <w:lvl w:ilvl="1">
      <w:start w:val="1"/>
      <w:numFmt w:val="decimal"/>
      <w:lvlText w:val="%2."/>
      <w:lvlJc w:val="left"/>
      <w:pPr>
        <w:tabs>
          <w:tab w:val="num" w:pos="720"/>
        </w:tabs>
        <w:ind w:left="720" w:hanging="360"/>
      </w:pPr>
      <w:rPr>
        <w:rFonts w:ascii="Calibri" w:hAnsi="Calibri" w:hint="default"/>
        <w:b w:val="0"/>
        <w:i w:val="0"/>
        <w:sz w:val="22"/>
      </w:rPr>
    </w:lvl>
    <w:lvl w:ilvl="2">
      <w:start w:val="1"/>
      <w:numFmt w:val="decimal"/>
      <w:lvlText w:val="%3."/>
      <w:lvlJc w:val="left"/>
      <w:pPr>
        <w:tabs>
          <w:tab w:val="num" w:pos="1080"/>
        </w:tabs>
        <w:ind w:left="1080" w:hanging="360"/>
      </w:pPr>
      <w:rPr>
        <w:rFonts w:ascii="Calibri" w:hAnsi="Calibri" w:hint="default"/>
        <w:b w:val="0"/>
        <w:i w:val="0"/>
        <w:sz w:val="22"/>
      </w:rPr>
    </w:lvl>
    <w:lvl w:ilvl="3">
      <w:start w:val="1"/>
      <w:numFmt w:val="decimal"/>
      <w:lvlText w:val="%4."/>
      <w:lvlJc w:val="left"/>
      <w:pPr>
        <w:tabs>
          <w:tab w:val="num" w:pos="1440"/>
        </w:tabs>
        <w:ind w:left="1440" w:hanging="360"/>
      </w:pPr>
      <w:rPr>
        <w:rFonts w:ascii="Calibri" w:hAnsi="Calibri" w:hint="default"/>
        <w:b w:val="0"/>
        <w:i w:val="0"/>
        <w:sz w:val="22"/>
      </w:rPr>
    </w:lvl>
    <w:lvl w:ilvl="4">
      <w:start w:val="1"/>
      <w:numFmt w:val="decimal"/>
      <w:lvlText w:val="%5."/>
      <w:lvlJc w:val="left"/>
      <w:pPr>
        <w:tabs>
          <w:tab w:val="num" w:pos="1800"/>
        </w:tabs>
        <w:ind w:left="1800" w:hanging="360"/>
      </w:pPr>
      <w:rPr>
        <w:rFonts w:ascii="Calibri" w:hAnsi="Calibr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nsid w:val="235352F8"/>
    <w:multiLevelType w:val="multilevel"/>
    <w:tmpl w:val="1DACC14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pStyle w:val="ListRoman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nsid w:val="23F367F3"/>
    <w:multiLevelType w:val="hybridMultilevel"/>
    <w:tmpl w:val="3F02A146"/>
    <w:lvl w:ilvl="0" w:tplc="B32C207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E04E68"/>
    <w:multiLevelType w:val="multilevel"/>
    <w:tmpl w:val="00C2633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lowerRoman"/>
      <w:pStyle w:val="ListRoman4"/>
      <w:lvlText w:val="%4."/>
      <w:lvlJc w:val="left"/>
      <w:pPr>
        <w:tabs>
          <w:tab w:val="num" w:pos="2268"/>
        </w:tabs>
        <w:ind w:left="2268" w:hanging="567"/>
      </w:pPr>
      <w:rPr>
        <w:rFonts w:hint="default"/>
        <w:sz w:val="20"/>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3">
    <w:nsid w:val="28905486"/>
    <w:multiLevelType w:val="multilevel"/>
    <w:tmpl w:val="CD4C98AE"/>
    <w:numStyleLink w:val="PwCListBullets1"/>
  </w:abstractNum>
  <w:abstractNum w:abstractNumId="24">
    <w:nsid w:val="28BD1BA7"/>
    <w:multiLevelType w:val="singleLevel"/>
    <w:tmpl w:val="5524A972"/>
    <w:lvl w:ilvl="0">
      <w:start w:val="3"/>
      <w:numFmt w:val="upperLetter"/>
      <w:pStyle w:val="50"/>
      <w:lvlText w:val="%1."/>
      <w:lvlJc w:val="left"/>
      <w:pPr>
        <w:tabs>
          <w:tab w:val="num" w:pos="360"/>
        </w:tabs>
        <w:ind w:left="360" w:hanging="360"/>
      </w:pPr>
      <w:rPr>
        <w:rFonts w:ascii="Arial" w:hAnsi="Arial" w:hint="default"/>
        <w:b w:val="0"/>
        <w:i w:val="0"/>
        <w:sz w:val="22"/>
        <w:u w:val="none"/>
      </w:rPr>
    </w:lvl>
  </w:abstractNum>
  <w:abstractNum w:abstractNumId="25">
    <w:nsid w:val="2BE64428"/>
    <w:multiLevelType w:val="multilevel"/>
    <w:tmpl w:val="7CD8DC1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Roman"/>
      <w:pStyle w:val="ListRoman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nsid w:val="2C8D66E9"/>
    <w:multiLevelType w:val="hybridMultilevel"/>
    <w:tmpl w:val="A33CC48E"/>
    <w:lvl w:ilvl="0" w:tplc="C0225D5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AB3984"/>
    <w:multiLevelType w:val="hybridMultilevel"/>
    <w:tmpl w:val="C346F52C"/>
    <w:lvl w:ilvl="0" w:tplc="F5A42DC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86446A"/>
    <w:multiLevelType w:val="hybridMultilevel"/>
    <w:tmpl w:val="74824470"/>
    <w:lvl w:ilvl="0" w:tplc="CB3AEFA2">
      <w:start w:val="1"/>
      <w:numFmt w:val="lowerRoman"/>
      <w:lvlText w:val="(%1)"/>
      <w:lvlJc w:val="left"/>
      <w:pPr>
        <w:ind w:left="2808" w:hanging="720"/>
      </w:pPr>
      <w:rPr>
        <w:rFonts w:hint="default"/>
        <w:i w:val="0"/>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9">
    <w:nsid w:val="349E53A0"/>
    <w:multiLevelType w:val="hybridMultilevel"/>
    <w:tmpl w:val="B87A9C7A"/>
    <w:lvl w:ilvl="0" w:tplc="2D741642">
      <w:start w:val="1"/>
      <w:numFmt w:val="lowerLetter"/>
      <w:lvlText w:val="%1."/>
      <w:lvlJc w:val="left"/>
      <w:pPr>
        <w:ind w:left="1181" w:hanging="360"/>
      </w:pPr>
      <w:rPr>
        <w:rFonts w:ascii="Times New Roman" w:eastAsia="Times New Roman" w:hAnsi="Times New Roman" w:cs="Times New Roman"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30">
    <w:nsid w:val="351A6E11"/>
    <w:multiLevelType w:val="hybridMultilevel"/>
    <w:tmpl w:val="BA249702"/>
    <w:lvl w:ilvl="0" w:tplc="ADC03CFC">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0B2FC9"/>
    <w:multiLevelType w:val="multilevel"/>
    <w:tmpl w:val="C64AB9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lowerLetter"/>
      <w:pStyle w:val="ListAlpha8"/>
      <w:lvlText w:val="%8."/>
      <w:lvlJc w:val="left"/>
      <w:pPr>
        <w:tabs>
          <w:tab w:val="num" w:pos="4536"/>
        </w:tabs>
        <w:ind w:left="4536" w:hanging="567"/>
      </w:pPr>
      <w:rPr>
        <w:rFonts w:hint="default"/>
        <w:sz w:val="20"/>
      </w:rPr>
    </w:lvl>
    <w:lvl w:ilvl="8">
      <w:start w:val="1"/>
      <w:numFmt w:val="bullet"/>
      <w:lvlText w:val=""/>
      <w:lvlJc w:val="left"/>
      <w:pPr>
        <w:tabs>
          <w:tab w:val="num" w:pos="5103"/>
        </w:tabs>
        <w:ind w:left="5103" w:hanging="567"/>
      </w:pPr>
      <w:rPr>
        <w:rFonts w:ascii="Symbol" w:hAnsi="Symbol" w:hint="default"/>
      </w:rPr>
    </w:lvl>
  </w:abstractNum>
  <w:abstractNum w:abstractNumId="32">
    <w:nsid w:val="394E1238"/>
    <w:multiLevelType w:val="multilevel"/>
    <w:tmpl w:val="7646F03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lowerRoman"/>
      <w:pStyle w:val="ListRoman9"/>
      <w:lvlText w:val="%9."/>
      <w:lvlJc w:val="left"/>
      <w:pPr>
        <w:tabs>
          <w:tab w:val="num" w:pos="5103"/>
        </w:tabs>
        <w:ind w:left="5103" w:hanging="567"/>
      </w:pPr>
      <w:rPr>
        <w:rFonts w:hint="default"/>
        <w:sz w:val="20"/>
      </w:rPr>
    </w:lvl>
  </w:abstractNum>
  <w:abstractNum w:abstractNumId="33">
    <w:nsid w:val="3A57486E"/>
    <w:multiLevelType w:val="multilevel"/>
    <w:tmpl w:val="4E86FA6A"/>
    <w:numStyleLink w:val="PwCListNumbers1"/>
  </w:abstractNum>
  <w:abstractNum w:abstractNumId="34">
    <w:nsid w:val="3FCC3BA0"/>
    <w:multiLevelType w:val="hybridMultilevel"/>
    <w:tmpl w:val="3FAC0D1E"/>
    <w:lvl w:ilvl="0" w:tplc="86389C3C">
      <w:start w:val="1"/>
      <w:numFmt w:val="bullet"/>
      <w:lvlText w:val="•"/>
      <w:lvlJc w:val="left"/>
      <w:pPr>
        <w:tabs>
          <w:tab w:val="num" w:pos="720"/>
        </w:tabs>
        <w:ind w:left="720" w:hanging="360"/>
      </w:pPr>
      <w:rPr>
        <w:rFonts w:ascii="Arial" w:hAnsi="Arial" w:hint="default"/>
      </w:rPr>
    </w:lvl>
    <w:lvl w:ilvl="1" w:tplc="4AB8E72A">
      <w:start w:val="1"/>
      <w:numFmt w:val="bullet"/>
      <w:lvlText w:val="•"/>
      <w:lvlJc w:val="left"/>
      <w:pPr>
        <w:tabs>
          <w:tab w:val="num" w:pos="1440"/>
        </w:tabs>
        <w:ind w:left="1440" w:hanging="360"/>
      </w:pPr>
      <w:rPr>
        <w:rFonts w:ascii="Arial" w:hAnsi="Arial" w:hint="default"/>
      </w:rPr>
    </w:lvl>
    <w:lvl w:ilvl="2" w:tplc="F0A0C33A" w:tentative="1">
      <w:start w:val="1"/>
      <w:numFmt w:val="bullet"/>
      <w:lvlText w:val="•"/>
      <w:lvlJc w:val="left"/>
      <w:pPr>
        <w:tabs>
          <w:tab w:val="num" w:pos="2160"/>
        </w:tabs>
        <w:ind w:left="2160" w:hanging="360"/>
      </w:pPr>
      <w:rPr>
        <w:rFonts w:ascii="Arial" w:hAnsi="Arial" w:hint="default"/>
      </w:rPr>
    </w:lvl>
    <w:lvl w:ilvl="3" w:tplc="0D9A1746" w:tentative="1">
      <w:start w:val="1"/>
      <w:numFmt w:val="bullet"/>
      <w:lvlText w:val="•"/>
      <w:lvlJc w:val="left"/>
      <w:pPr>
        <w:tabs>
          <w:tab w:val="num" w:pos="2880"/>
        </w:tabs>
        <w:ind w:left="2880" w:hanging="360"/>
      </w:pPr>
      <w:rPr>
        <w:rFonts w:ascii="Arial" w:hAnsi="Arial" w:hint="default"/>
      </w:rPr>
    </w:lvl>
    <w:lvl w:ilvl="4" w:tplc="454283AC" w:tentative="1">
      <w:start w:val="1"/>
      <w:numFmt w:val="bullet"/>
      <w:lvlText w:val="•"/>
      <w:lvlJc w:val="left"/>
      <w:pPr>
        <w:tabs>
          <w:tab w:val="num" w:pos="3600"/>
        </w:tabs>
        <w:ind w:left="3600" w:hanging="360"/>
      </w:pPr>
      <w:rPr>
        <w:rFonts w:ascii="Arial" w:hAnsi="Arial" w:hint="default"/>
      </w:rPr>
    </w:lvl>
    <w:lvl w:ilvl="5" w:tplc="BBAE88C8" w:tentative="1">
      <w:start w:val="1"/>
      <w:numFmt w:val="bullet"/>
      <w:lvlText w:val="•"/>
      <w:lvlJc w:val="left"/>
      <w:pPr>
        <w:tabs>
          <w:tab w:val="num" w:pos="4320"/>
        </w:tabs>
        <w:ind w:left="4320" w:hanging="360"/>
      </w:pPr>
      <w:rPr>
        <w:rFonts w:ascii="Arial" w:hAnsi="Arial" w:hint="default"/>
      </w:rPr>
    </w:lvl>
    <w:lvl w:ilvl="6" w:tplc="F63C0BBE" w:tentative="1">
      <w:start w:val="1"/>
      <w:numFmt w:val="bullet"/>
      <w:lvlText w:val="•"/>
      <w:lvlJc w:val="left"/>
      <w:pPr>
        <w:tabs>
          <w:tab w:val="num" w:pos="5040"/>
        </w:tabs>
        <w:ind w:left="5040" w:hanging="360"/>
      </w:pPr>
      <w:rPr>
        <w:rFonts w:ascii="Arial" w:hAnsi="Arial" w:hint="default"/>
      </w:rPr>
    </w:lvl>
    <w:lvl w:ilvl="7" w:tplc="D32E4A82" w:tentative="1">
      <w:start w:val="1"/>
      <w:numFmt w:val="bullet"/>
      <w:lvlText w:val="•"/>
      <w:lvlJc w:val="left"/>
      <w:pPr>
        <w:tabs>
          <w:tab w:val="num" w:pos="5760"/>
        </w:tabs>
        <w:ind w:left="5760" w:hanging="360"/>
      </w:pPr>
      <w:rPr>
        <w:rFonts w:ascii="Arial" w:hAnsi="Arial" w:hint="default"/>
      </w:rPr>
    </w:lvl>
    <w:lvl w:ilvl="8" w:tplc="C494DC20" w:tentative="1">
      <w:start w:val="1"/>
      <w:numFmt w:val="bullet"/>
      <w:lvlText w:val="•"/>
      <w:lvlJc w:val="left"/>
      <w:pPr>
        <w:tabs>
          <w:tab w:val="num" w:pos="6480"/>
        </w:tabs>
        <w:ind w:left="6480" w:hanging="360"/>
      </w:pPr>
      <w:rPr>
        <w:rFonts w:ascii="Arial" w:hAnsi="Arial" w:hint="default"/>
      </w:rPr>
    </w:lvl>
  </w:abstractNum>
  <w:abstractNum w:abstractNumId="35">
    <w:nsid w:val="44DE2DCD"/>
    <w:multiLevelType w:val="hybridMultilevel"/>
    <w:tmpl w:val="93967348"/>
    <w:lvl w:ilvl="0" w:tplc="17FA293E">
      <w:start w:val="8"/>
      <w:numFmt w:val="decimal"/>
      <w:lvlText w:val="%1."/>
      <w:lvlJc w:val="left"/>
      <w:pPr>
        <w:ind w:left="36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D00E70"/>
    <w:multiLevelType w:val="hybridMultilevel"/>
    <w:tmpl w:val="06F087D8"/>
    <w:lvl w:ilvl="0" w:tplc="CD9C597E">
      <w:start w:val="8"/>
      <w:numFmt w:val="decimal"/>
      <w:lvlText w:val="%1."/>
      <w:lvlJc w:val="left"/>
      <w:pPr>
        <w:ind w:left="36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266E3D"/>
    <w:multiLevelType w:val="multilevel"/>
    <w:tmpl w:val="6E169B2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pStyle w:val="ListNumber8"/>
      <w:lvlText w:val="%8."/>
      <w:lvlJc w:val="left"/>
      <w:pPr>
        <w:tabs>
          <w:tab w:val="num" w:pos="4536"/>
        </w:tabs>
        <w:ind w:left="4536" w:hanging="567"/>
      </w:pPr>
      <w:rPr>
        <w:rFonts w:hint="default"/>
      </w:rPr>
    </w:lvl>
    <w:lvl w:ilvl="8">
      <w:start w:val="1"/>
      <w:numFmt w:val="bullet"/>
      <w:lvlText w:val=""/>
      <w:lvlJc w:val="left"/>
      <w:pPr>
        <w:tabs>
          <w:tab w:val="num" w:pos="5103"/>
        </w:tabs>
        <w:ind w:left="5103" w:hanging="567"/>
      </w:pPr>
      <w:rPr>
        <w:rFonts w:ascii="Symbol" w:hAnsi="Symbol" w:hint="default"/>
      </w:rPr>
    </w:lvl>
  </w:abstractNum>
  <w:abstractNum w:abstractNumId="38">
    <w:nsid w:val="47967D61"/>
    <w:multiLevelType w:val="hybridMultilevel"/>
    <w:tmpl w:val="05D64594"/>
    <w:lvl w:ilvl="0" w:tplc="D2B01F92">
      <w:start w:val="1"/>
      <w:numFmt w:val="lowerLetter"/>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03540B"/>
    <w:multiLevelType w:val="hybridMultilevel"/>
    <w:tmpl w:val="6CF43D5C"/>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A12536C"/>
    <w:multiLevelType w:val="hybridMultilevel"/>
    <w:tmpl w:val="CFCC6070"/>
    <w:lvl w:ilvl="0" w:tplc="2432118A">
      <w:start w:val="1"/>
      <w:numFmt w:val="decimal"/>
      <w:lvlText w:val="%1."/>
      <w:lvlJc w:val="left"/>
      <w:pPr>
        <w:ind w:left="36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FD44422"/>
    <w:multiLevelType w:val="hybridMultilevel"/>
    <w:tmpl w:val="339650C6"/>
    <w:lvl w:ilvl="0" w:tplc="6DF01118">
      <w:start w:val="9"/>
      <w:numFmt w:val="decimal"/>
      <w:lvlText w:val="%1."/>
      <w:lvlJc w:val="left"/>
      <w:pPr>
        <w:ind w:left="36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A86013"/>
    <w:multiLevelType w:val="hybridMultilevel"/>
    <w:tmpl w:val="FEDA7A2E"/>
    <w:lvl w:ilvl="0" w:tplc="DD5E1890">
      <w:start w:val="1"/>
      <w:numFmt w:val="lowerLetter"/>
      <w:lvlText w:val="%1."/>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4B4CD6"/>
    <w:multiLevelType w:val="multilevel"/>
    <w:tmpl w:val="88244CC8"/>
    <w:styleLink w:val="SmartSectionHeadingsList"/>
    <w:lvl w:ilvl="0">
      <w:start w:val="1"/>
      <w:numFmt w:val="none"/>
      <w:suff w:val="nothing"/>
      <w:lvlText w:val="%1"/>
      <w:lvlJc w:val="left"/>
      <w:pPr>
        <w:ind w:left="432" w:hanging="432"/>
      </w:pPr>
      <w:rPr>
        <w:rFonts w:ascii="Times New Roman" w:hAnsi="Times New Roman" w:hint="default"/>
        <w:b w:val="0"/>
        <w:i w:val="0"/>
        <w:sz w:val="36"/>
      </w:rPr>
    </w:lvl>
    <w:lvl w:ilvl="1">
      <w:start w:val="1"/>
      <w:numFmt w:val="none"/>
      <w:suff w:val="nothing"/>
      <w:lvlText w:val="%1"/>
      <w:lvlJc w:val="left"/>
      <w:pPr>
        <w:ind w:left="432" w:hanging="432"/>
      </w:pPr>
      <w:rPr>
        <w:rFonts w:ascii="Cambria" w:hAnsi="Cambria" w:hint="default"/>
        <w:b w:val="0"/>
        <w:i w:val="0"/>
        <w:color w:val="4F81BD"/>
        <w:sz w:val="28"/>
      </w:rPr>
    </w:lvl>
    <w:lvl w:ilvl="2">
      <w:start w:val="1"/>
      <w:numFmt w:val="none"/>
      <w:suff w:val="nothing"/>
      <w:lvlText w:val="%1"/>
      <w:lvlJc w:val="left"/>
      <w:pPr>
        <w:ind w:left="432" w:hanging="432"/>
      </w:pPr>
      <w:rPr>
        <w:rFonts w:ascii="Cambria" w:hAnsi="Cambria" w:hint="default"/>
        <w:b w:val="0"/>
        <w:i w:val="0"/>
        <w:color w:val="4F81BD"/>
        <w:sz w:val="28"/>
      </w:rPr>
    </w:lvl>
    <w:lvl w:ilvl="3">
      <w:start w:val="1"/>
      <w:numFmt w:val="none"/>
      <w:suff w:val="nothing"/>
      <w:lvlText w:val="%1"/>
      <w:lvlJc w:val="left"/>
      <w:pPr>
        <w:ind w:left="432" w:hanging="432"/>
      </w:pPr>
      <w:rPr>
        <w:rFonts w:ascii="Cambria" w:hAnsi="Cambria" w:hint="default"/>
        <w:b w:val="0"/>
        <w:i w:val="0"/>
        <w:color w:val="4F81BD"/>
        <w:sz w:val="28"/>
      </w:rPr>
    </w:lvl>
    <w:lvl w:ilvl="4">
      <w:start w:val="1"/>
      <w:numFmt w:val="none"/>
      <w:suff w:val="nothing"/>
      <w:lvlText w:val="%1"/>
      <w:lvlJc w:val="left"/>
      <w:pPr>
        <w:ind w:left="432" w:hanging="432"/>
      </w:pPr>
      <w:rPr>
        <w:rFonts w:ascii="Cambria" w:hAnsi="Cambria" w:hint="default"/>
        <w:b w:val="0"/>
        <w:i w:val="0"/>
        <w:color w:val="4F81BD"/>
        <w:sz w:val="28"/>
      </w:rPr>
    </w:lvl>
    <w:lvl w:ilvl="5">
      <w:start w:val="1"/>
      <w:numFmt w:val="none"/>
      <w:suff w:val="nothing"/>
      <w:lvlText w:val="%1"/>
      <w:lvlJc w:val="left"/>
      <w:pPr>
        <w:ind w:left="432" w:hanging="432"/>
      </w:pPr>
      <w:rPr>
        <w:rFonts w:ascii="Cambria" w:hAnsi="Cambria" w:hint="default"/>
        <w:b w:val="0"/>
        <w:i w:val="0"/>
        <w:color w:val="4F81BD"/>
        <w:sz w:val="28"/>
      </w:rPr>
    </w:lvl>
    <w:lvl w:ilvl="6">
      <w:start w:val="1"/>
      <w:numFmt w:val="none"/>
      <w:suff w:val="nothing"/>
      <w:lvlText w:val="%7"/>
      <w:lvlJc w:val="left"/>
      <w:pPr>
        <w:ind w:left="432" w:hanging="432"/>
      </w:pPr>
      <w:rPr>
        <w:rFonts w:ascii="Cambria" w:hAnsi="Cambria" w:hint="default"/>
        <w:b w:val="0"/>
        <w:i w:val="0"/>
        <w:color w:val="4F81BD"/>
        <w:sz w:val="28"/>
      </w:rPr>
    </w:lvl>
    <w:lvl w:ilvl="7">
      <w:start w:val="1"/>
      <w:numFmt w:val="none"/>
      <w:suff w:val="nothing"/>
      <w:lvlText w:val="%8"/>
      <w:lvlJc w:val="left"/>
      <w:pPr>
        <w:ind w:left="432" w:hanging="432"/>
      </w:pPr>
      <w:rPr>
        <w:rFonts w:ascii="Cambria" w:hAnsi="Cambria" w:hint="default"/>
        <w:b w:val="0"/>
        <w:i w:val="0"/>
        <w:color w:val="4F81BD"/>
        <w:sz w:val="28"/>
      </w:rPr>
    </w:lvl>
    <w:lvl w:ilvl="8">
      <w:start w:val="1"/>
      <w:numFmt w:val="none"/>
      <w:suff w:val="nothing"/>
      <w:lvlText w:val="%9"/>
      <w:lvlJc w:val="left"/>
      <w:pPr>
        <w:ind w:left="432" w:hanging="432"/>
      </w:pPr>
      <w:rPr>
        <w:rFonts w:ascii="Cambria" w:hAnsi="Cambria" w:hint="default"/>
        <w:b w:val="0"/>
        <w:i w:val="0"/>
        <w:color w:val="4F81BD"/>
        <w:sz w:val="28"/>
      </w:rPr>
    </w:lvl>
  </w:abstractNum>
  <w:abstractNum w:abstractNumId="44">
    <w:nsid w:val="53436D93"/>
    <w:multiLevelType w:val="multilevel"/>
    <w:tmpl w:val="0310C06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pStyle w:val="ListBullet9"/>
      <w:lvlText w:val=""/>
      <w:lvlJc w:val="left"/>
      <w:pPr>
        <w:tabs>
          <w:tab w:val="num" w:pos="5103"/>
        </w:tabs>
        <w:ind w:left="5103" w:hanging="567"/>
      </w:pPr>
      <w:rPr>
        <w:rFonts w:ascii="Symbol" w:hAnsi="Symbol" w:hint="default"/>
      </w:rPr>
    </w:lvl>
  </w:abstractNum>
  <w:abstractNum w:abstractNumId="45">
    <w:nsid w:val="564C591E"/>
    <w:multiLevelType w:val="multilevel"/>
    <w:tmpl w:val="C8388C7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pStyle w:val="ListBullet7"/>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6">
    <w:nsid w:val="56DD15FB"/>
    <w:multiLevelType w:val="multilevel"/>
    <w:tmpl w:val="74C4043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lowerLetter"/>
      <w:pStyle w:val="ListAlpha6"/>
      <w:lvlText w:val="%6."/>
      <w:lvlJc w:val="left"/>
      <w:pPr>
        <w:tabs>
          <w:tab w:val="num" w:pos="3402"/>
        </w:tabs>
        <w:ind w:left="3402" w:hanging="567"/>
      </w:pPr>
      <w:rPr>
        <w:rFonts w:hint="default"/>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7">
    <w:nsid w:val="595F527C"/>
    <w:multiLevelType w:val="multilevel"/>
    <w:tmpl w:val="6952084E"/>
    <w:name w:val="TOC22"/>
    <w:lvl w:ilvl="0">
      <w:start w:val="1"/>
      <w:numFmt w:val="decimal"/>
      <w:lvlText w:val="%1."/>
      <w:lvlJc w:val="right"/>
      <w:pPr>
        <w:tabs>
          <w:tab w:val="num" w:pos="1296"/>
        </w:tabs>
        <w:ind w:left="1296" w:hanging="216"/>
      </w:pPr>
      <w:rPr>
        <w:rFonts w:hint="default"/>
        <w:b w:val="0"/>
        <w:i w:val="0"/>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nsid w:val="59B41AFA"/>
    <w:multiLevelType w:val="multilevel"/>
    <w:tmpl w:val="8CBA46A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decimal"/>
      <w:pStyle w:val="ListNumber9"/>
      <w:lvlText w:val="%9."/>
      <w:lvlJc w:val="left"/>
      <w:pPr>
        <w:tabs>
          <w:tab w:val="num" w:pos="5103"/>
        </w:tabs>
        <w:ind w:left="5103" w:hanging="567"/>
      </w:pPr>
      <w:rPr>
        <w:rFonts w:hint="default"/>
        <w:sz w:val="20"/>
      </w:rPr>
    </w:lvl>
  </w:abstractNum>
  <w:abstractNum w:abstractNumId="49">
    <w:nsid w:val="5B837210"/>
    <w:multiLevelType w:val="hybridMultilevel"/>
    <w:tmpl w:val="2CE6DB8E"/>
    <w:lvl w:ilvl="0" w:tplc="43B040C4">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DA83B48"/>
    <w:multiLevelType w:val="hybridMultilevel"/>
    <w:tmpl w:val="22F8D708"/>
    <w:lvl w:ilvl="0" w:tplc="DCFE7C34">
      <w:start w:val="1"/>
      <w:numFmt w:val="lowerLetter"/>
      <w:lvlText w:val="%1."/>
      <w:lvlJc w:val="left"/>
      <w:pPr>
        <w:ind w:left="990" w:hanging="360"/>
      </w:pPr>
      <w:rPr>
        <w:rFonts w:ascii="Times New Roman" w:eastAsia="Calibri" w:hAnsi="Times New Roman" w:cs="Times New Roman"/>
      </w:rPr>
    </w:lvl>
    <w:lvl w:ilvl="1" w:tplc="5E1E246A">
      <w:start w:val="1"/>
      <w:numFmt w:val="lowerLetter"/>
      <w:lvlText w:val="%2."/>
      <w:lvlJc w:val="left"/>
      <w:pPr>
        <w:ind w:left="2075" w:hanging="360"/>
      </w:pPr>
    </w:lvl>
    <w:lvl w:ilvl="2" w:tplc="76726E78" w:tentative="1">
      <w:start w:val="1"/>
      <w:numFmt w:val="lowerRoman"/>
      <w:lvlText w:val="%3."/>
      <w:lvlJc w:val="right"/>
      <w:pPr>
        <w:ind w:left="2795" w:hanging="180"/>
      </w:pPr>
    </w:lvl>
    <w:lvl w:ilvl="3" w:tplc="6F081BC8" w:tentative="1">
      <w:start w:val="1"/>
      <w:numFmt w:val="decimal"/>
      <w:lvlText w:val="%4."/>
      <w:lvlJc w:val="left"/>
      <w:pPr>
        <w:ind w:left="3515" w:hanging="360"/>
      </w:pPr>
    </w:lvl>
    <w:lvl w:ilvl="4" w:tplc="1C124116" w:tentative="1">
      <w:start w:val="1"/>
      <w:numFmt w:val="lowerLetter"/>
      <w:lvlText w:val="%5."/>
      <w:lvlJc w:val="left"/>
      <w:pPr>
        <w:ind w:left="4235" w:hanging="360"/>
      </w:pPr>
    </w:lvl>
    <w:lvl w:ilvl="5" w:tplc="458A3D02" w:tentative="1">
      <w:start w:val="1"/>
      <w:numFmt w:val="lowerRoman"/>
      <w:lvlText w:val="%6."/>
      <w:lvlJc w:val="right"/>
      <w:pPr>
        <w:ind w:left="4955" w:hanging="180"/>
      </w:pPr>
    </w:lvl>
    <w:lvl w:ilvl="6" w:tplc="EEF849EA" w:tentative="1">
      <w:start w:val="1"/>
      <w:numFmt w:val="decimal"/>
      <w:lvlText w:val="%7."/>
      <w:lvlJc w:val="left"/>
      <w:pPr>
        <w:ind w:left="5675" w:hanging="360"/>
      </w:pPr>
    </w:lvl>
    <w:lvl w:ilvl="7" w:tplc="1D1E4F1A" w:tentative="1">
      <w:start w:val="1"/>
      <w:numFmt w:val="lowerLetter"/>
      <w:lvlText w:val="%8."/>
      <w:lvlJc w:val="left"/>
      <w:pPr>
        <w:ind w:left="6395" w:hanging="360"/>
      </w:pPr>
    </w:lvl>
    <w:lvl w:ilvl="8" w:tplc="EBE6760A" w:tentative="1">
      <w:start w:val="1"/>
      <w:numFmt w:val="lowerRoman"/>
      <w:lvlText w:val="%9."/>
      <w:lvlJc w:val="right"/>
      <w:pPr>
        <w:ind w:left="7115" w:hanging="180"/>
      </w:pPr>
    </w:lvl>
  </w:abstractNum>
  <w:abstractNum w:abstractNumId="51">
    <w:nsid w:val="5EBD4252"/>
    <w:multiLevelType w:val="multilevel"/>
    <w:tmpl w:val="50EA995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decimal"/>
      <w:pStyle w:val="ListNumber6"/>
      <w:lvlText w:val="%6."/>
      <w:lvlJc w:val="left"/>
      <w:pPr>
        <w:tabs>
          <w:tab w:val="num" w:pos="3402"/>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2">
    <w:nsid w:val="5FD54375"/>
    <w:multiLevelType w:val="multilevel"/>
    <w:tmpl w:val="7AE28C02"/>
    <w:lvl w:ilvl="0">
      <w:start w:val="1"/>
      <w:numFmt w:val="decimal"/>
      <w:lvlText w:val="%1."/>
      <w:lvlJc w:val="right"/>
      <w:pPr>
        <w:tabs>
          <w:tab w:val="num" w:pos="1296"/>
        </w:tabs>
        <w:ind w:left="1296" w:hanging="216"/>
      </w:pPr>
      <w:rPr>
        <w:rFonts w:hint="default"/>
        <w:b w:val="0"/>
        <w:i w:val="0"/>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nsid w:val="60586751"/>
    <w:multiLevelType w:val="hybridMultilevel"/>
    <w:tmpl w:val="9C9209F0"/>
    <w:lvl w:ilvl="0" w:tplc="38D0E702">
      <w:start w:val="8"/>
      <w:numFmt w:val="decimal"/>
      <w:lvlText w:val="%1."/>
      <w:lvlJc w:val="left"/>
      <w:pPr>
        <w:ind w:left="36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AD62F5"/>
    <w:multiLevelType w:val="multilevel"/>
    <w:tmpl w:val="5E6A7EDE"/>
    <w:lvl w:ilvl="0">
      <w:start w:val="1"/>
      <w:numFmt w:val="lowerRoman"/>
      <w:pStyle w:val="ListRoman"/>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5">
    <w:nsid w:val="64D043D6"/>
    <w:multiLevelType w:val="hybridMultilevel"/>
    <w:tmpl w:val="B40261E6"/>
    <w:lvl w:ilvl="0" w:tplc="70D0638C">
      <w:start w:val="1"/>
      <w:numFmt w:val="decimal"/>
      <w:pStyle w:val="IPSASParagraph"/>
      <w:lvlText w:val="%1"/>
      <w:lvlJc w:val="left"/>
      <w:pPr>
        <w:tabs>
          <w:tab w:val="num" w:pos="720"/>
        </w:tabs>
        <w:ind w:left="0" w:firstLine="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6">
    <w:nsid w:val="6706276C"/>
    <w:multiLevelType w:val="multilevel"/>
    <w:tmpl w:val="FB823DF2"/>
    <w:name w:val="TOC"/>
    <w:lvl w:ilvl="0">
      <w:start w:val="1"/>
      <w:numFmt w:val="upperRoman"/>
      <w:lvlText w:val="%1."/>
      <w:lvlJc w:val="right"/>
      <w:pPr>
        <w:tabs>
          <w:tab w:val="num" w:pos="1296"/>
        </w:tabs>
        <w:ind w:left="1296" w:hanging="216"/>
      </w:pPr>
      <w:rPr>
        <w:rFonts w:hint="default"/>
        <w:b w:val="0"/>
        <w:i w:val="0"/>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nsid w:val="683C0387"/>
    <w:multiLevelType w:val="hybridMultilevel"/>
    <w:tmpl w:val="2A58006C"/>
    <w:lvl w:ilvl="0" w:tplc="9006D57E">
      <w:start w:val="17"/>
      <w:numFmt w:val="decimal"/>
      <w:lvlText w:val="%1."/>
      <w:lvlJc w:val="left"/>
      <w:pPr>
        <w:ind w:left="72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A2A1AE1"/>
    <w:multiLevelType w:val="hybridMultilevel"/>
    <w:tmpl w:val="C8B4287C"/>
    <w:lvl w:ilvl="0" w:tplc="870AEB14">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463FB8"/>
    <w:multiLevelType w:val="multilevel"/>
    <w:tmpl w:val="E62A5E8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Letter"/>
      <w:pStyle w:val="ListAlpha3"/>
      <w:lvlText w:val="%3."/>
      <w:lvlJc w:val="left"/>
      <w:pPr>
        <w:tabs>
          <w:tab w:val="num" w:pos="1701"/>
        </w:tabs>
        <w:ind w:left="1701" w:hanging="567"/>
      </w:pPr>
      <w:rPr>
        <w:rFonts w:hint="default"/>
        <w:b w:val="0"/>
        <w:i w:val="0"/>
        <w:sz w:val="20"/>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60">
    <w:nsid w:val="6B84678E"/>
    <w:multiLevelType w:val="hybridMultilevel"/>
    <w:tmpl w:val="CD26CBF8"/>
    <w:lvl w:ilvl="0" w:tplc="159418E0">
      <w:start w:val="1"/>
      <w:numFmt w:val="lowerRoman"/>
      <w:pStyle w:val="ListRoman2"/>
      <w:lvlText w:val="%1."/>
      <w:lvlJc w:val="left"/>
      <w:pPr>
        <w:ind w:left="922" w:hanging="360"/>
      </w:pPr>
      <w:rPr>
        <w:rFonts w:hint="default"/>
        <w:sz w:val="20"/>
      </w:rPr>
    </w:lvl>
    <w:lvl w:ilvl="1" w:tplc="9E661680">
      <w:start w:val="1"/>
      <w:numFmt w:val="lowerLetter"/>
      <w:lvlText w:val="%2."/>
      <w:lvlJc w:val="left"/>
      <w:pPr>
        <w:ind w:left="2007" w:hanging="360"/>
      </w:pPr>
    </w:lvl>
    <w:lvl w:ilvl="2" w:tplc="9392C140" w:tentative="1">
      <w:start w:val="1"/>
      <w:numFmt w:val="lowerRoman"/>
      <w:lvlText w:val="%3."/>
      <w:lvlJc w:val="right"/>
      <w:pPr>
        <w:ind w:left="2727" w:hanging="180"/>
      </w:pPr>
    </w:lvl>
    <w:lvl w:ilvl="3" w:tplc="326CEAC2" w:tentative="1">
      <w:start w:val="1"/>
      <w:numFmt w:val="decimal"/>
      <w:lvlText w:val="%4."/>
      <w:lvlJc w:val="left"/>
      <w:pPr>
        <w:ind w:left="3447" w:hanging="360"/>
      </w:pPr>
    </w:lvl>
    <w:lvl w:ilvl="4" w:tplc="B404781E" w:tentative="1">
      <w:start w:val="1"/>
      <w:numFmt w:val="lowerLetter"/>
      <w:lvlText w:val="%5."/>
      <w:lvlJc w:val="left"/>
      <w:pPr>
        <w:ind w:left="4167" w:hanging="360"/>
      </w:pPr>
    </w:lvl>
    <w:lvl w:ilvl="5" w:tplc="93046C7A" w:tentative="1">
      <w:start w:val="1"/>
      <w:numFmt w:val="lowerRoman"/>
      <w:lvlText w:val="%6."/>
      <w:lvlJc w:val="right"/>
      <w:pPr>
        <w:ind w:left="4887" w:hanging="180"/>
      </w:pPr>
    </w:lvl>
    <w:lvl w:ilvl="6" w:tplc="ECA63ED2" w:tentative="1">
      <w:start w:val="1"/>
      <w:numFmt w:val="decimal"/>
      <w:lvlText w:val="%7."/>
      <w:lvlJc w:val="left"/>
      <w:pPr>
        <w:ind w:left="5607" w:hanging="360"/>
      </w:pPr>
    </w:lvl>
    <w:lvl w:ilvl="7" w:tplc="8AB27A7E" w:tentative="1">
      <w:start w:val="1"/>
      <w:numFmt w:val="lowerLetter"/>
      <w:lvlText w:val="%8."/>
      <w:lvlJc w:val="left"/>
      <w:pPr>
        <w:ind w:left="6327" w:hanging="360"/>
      </w:pPr>
    </w:lvl>
    <w:lvl w:ilvl="8" w:tplc="AE78E7E8" w:tentative="1">
      <w:start w:val="1"/>
      <w:numFmt w:val="lowerRoman"/>
      <w:lvlText w:val="%9."/>
      <w:lvlJc w:val="right"/>
      <w:pPr>
        <w:ind w:left="7047" w:hanging="180"/>
      </w:pPr>
    </w:lvl>
  </w:abstractNum>
  <w:abstractNum w:abstractNumId="61">
    <w:nsid w:val="6F49132E"/>
    <w:multiLevelType w:val="multilevel"/>
    <w:tmpl w:val="78F01286"/>
    <w:lvl w:ilvl="0">
      <w:start w:val="1"/>
      <w:numFmt w:val="lowerLetter"/>
      <w:pStyle w:val="ListAlpha"/>
      <w:lvlText w:val="%1."/>
      <w:lvlJc w:val="left"/>
      <w:pPr>
        <w:tabs>
          <w:tab w:val="num" w:pos="567"/>
        </w:tabs>
        <w:ind w:left="567" w:hanging="567"/>
      </w:pPr>
      <w:rPr>
        <w:rFonts w:hint="default"/>
        <w:sz w:val="2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2">
    <w:nsid w:val="71285883"/>
    <w:multiLevelType w:val="multilevel"/>
    <w:tmpl w:val="6952084E"/>
    <w:lvl w:ilvl="0">
      <w:start w:val="1"/>
      <w:numFmt w:val="decimal"/>
      <w:lvlText w:val="%1."/>
      <w:lvlJc w:val="right"/>
      <w:pPr>
        <w:tabs>
          <w:tab w:val="num" w:pos="1296"/>
        </w:tabs>
        <w:ind w:left="1296" w:hanging="216"/>
      </w:pPr>
      <w:rPr>
        <w:rFonts w:hint="default"/>
        <w:b w:val="0"/>
        <w:i w:val="0"/>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nsid w:val="7247544F"/>
    <w:multiLevelType w:val="hybridMultilevel"/>
    <w:tmpl w:val="6680D7FA"/>
    <w:lvl w:ilvl="0" w:tplc="6FFCA2FA">
      <w:start w:val="27"/>
      <w:numFmt w:val="decimal"/>
      <w:lvlText w:val="%1."/>
      <w:lvlJc w:val="left"/>
      <w:pPr>
        <w:ind w:left="36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591CA9"/>
    <w:multiLevelType w:val="multilevel"/>
    <w:tmpl w:val="CD4C98AE"/>
    <w:styleLink w:val="PwCListBullets1"/>
    <w:lvl w:ilvl="0">
      <w:start w:val="1"/>
      <w:numFmt w:val="lowerLetter"/>
      <w:pStyle w:val="a0"/>
      <w:lvlText w:val="%1."/>
      <w:lvlJc w:val="left"/>
      <w:pPr>
        <w:tabs>
          <w:tab w:val="num" w:pos="567"/>
        </w:tabs>
        <w:ind w:left="567" w:hanging="567"/>
      </w:pPr>
      <w:rPr>
        <w:rFonts w:ascii="Times New Roman" w:eastAsia="Calibri" w:hAnsi="Times New Roman" w:cs="Times New Roman"/>
      </w:rPr>
    </w:lvl>
    <w:lvl w:ilvl="1">
      <w:start w:val="1"/>
      <w:numFmt w:val="bullet"/>
      <w:pStyle w:val="20"/>
      <w:lvlText w:val=""/>
      <w:lvlJc w:val="left"/>
      <w:pPr>
        <w:tabs>
          <w:tab w:val="num" w:pos="1134"/>
        </w:tabs>
        <w:ind w:left="1134" w:hanging="567"/>
      </w:pPr>
      <w:rPr>
        <w:rFonts w:ascii="Symbol" w:hAnsi="Symbol" w:hint="default"/>
      </w:rPr>
    </w:lvl>
    <w:lvl w:ilvl="2">
      <w:start w:val="1"/>
      <w:numFmt w:val="bullet"/>
      <w:pStyle w:val="30"/>
      <w:lvlText w:val="◦"/>
      <w:lvlJc w:val="left"/>
      <w:pPr>
        <w:tabs>
          <w:tab w:val="num" w:pos="1701"/>
        </w:tabs>
        <w:ind w:left="1701" w:hanging="567"/>
      </w:pPr>
      <w:rPr>
        <w:rFonts w:ascii="Georgia" w:hAnsi="Georgia" w:hint="default"/>
        <w:b/>
      </w:rPr>
    </w:lvl>
    <w:lvl w:ilvl="3">
      <w:start w:val="1"/>
      <w:numFmt w:val="bullet"/>
      <w:pStyle w:val="40"/>
      <w:lvlText w:val=""/>
      <w:lvlJc w:val="left"/>
      <w:pPr>
        <w:tabs>
          <w:tab w:val="num" w:pos="2268"/>
        </w:tabs>
        <w:ind w:left="2268" w:hanging="567"/>
      </w:pPr>
      <w:rPr>
        <w:rFonts w:ascii="Symbol" w:hAnsi="Symbol" w:hint="default"/>
      </w:rPr>
    </w:lvl>
    <w:lvl w:ilvl="4">
      <w:start w:val="1"/>
      <w:numFmt w:val="bullet"/>
      <w:pStyle w:val="51"/>
      <w:lvlText w:val="~"/>
      <w:lvlJc w:val="left"/>
      <w:pPr>
        <w:tabs>
          <w:tab w:val="num" w:pos="2835"/>
        </w:tabs>
        <w:ind w:left="2835" w:hanging="567"/>
      </w:pPr>
      <w:rPr>
        <w:rFonts w:ascii="Georgia" w:hAnsi="Georgia" w:hint="default"/>
      </w:rPr>
    </w:lvl>
    <w:lvl w:ilvl="5">
      <w:start w:val="1"/>
      <w:numFmt w:val="bullet"/>
      <w:pStyle w:val="ListBullet6"/>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65">
    <w:nsid w:val="73834A05"/>
    <w:multiLevelType w:val="hybridMultilevel"/>
    <w:tmpl w:val="5C9E9386"/>
    <w:lvl w:ilvl="0" w:tplc="015430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4AF3744"/>
    <w:multiLevelType w:val="multilevel"/>
    <w:tmpl w:val="275C7B1A"/>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pStyle w:val="ListBullet8"/>
      <w:lvlText w:val="º"/>
      <w:lvlJc w:val="left"/>
      <w:pPr>
        <w:tabs>
          <w:tab w:val="num" w:pos="4536"/>
        </w:tabs>
        <w:ind w:left="4536" w:hanging="567"/>
      </w:pPr>
      <w:rPr>
        <w:rFonts w:ascii="Courier New" w:hAnsi="Courier New" w:hint="default"/>
      </w:rPr>
    </w:lvl>
    <w:lvl w:ilvl="8">
      <w:start w:val="1"/>
      <w:numFmt w:val="bullet"/>
      <w:lvlText w:val=""/>
      <w:lvlJc w:val="left"/>
      <w:pPr>
        <w:tabs>
          <w:tab w:val="num" w:pos="5103"/>
        </w:tabs>
        <w:ind w:left="5103" w:hanging="567"/>
      </w:pPr>
      <w:rPr>
        <w:rFonts w:ascii="Symbol" w:hAnsi="Symbol" w:hint="default"/>
      </w:rPr>
    </w:lvl>
  </w:abstractNum>
  <w:abstractNum w:abstractNumId="67">
    <w:nsid w:val="761C5559"/>
    <w:multiLevelType w:val="multilevel"/>
    <w:tmpl w:val="84066634"/>
    <w:styleLink w:val="SmartBullets"/>
    <w:lvl w:ilvl="0">
      <w:start w:val="1"/>
      <w:numFmt w:val="bullet"/>
      <w:lvlText w:val="•"/>
      <w:lvlJc w:val="left"/>
      <w:pPr>
        <w:tabs>
          <w:tab w:val="num" w:pos="360"/>
        </w:tabs>
        <w:ind w:left="360" w:hanging="360"/>
      </w:pPr>
      <w:rPr>
        <w:rFonts w:ascii="Calibri" w:hAnsi="Calibri" w:cs="Times New Roman" w:hint="default"/>
        <w:b w:val="0"/>
        <w:i w:val="0"/>
        <w:sz w:val="22"/>
      </w:rPr>
    </w:lvl>
    <w:lvl w:ilvl="1">
      <w:start w:val="1"/>
      <w:numFmt w:val="bullet"/>
      <w:lvlText w:val="–"/>
      <w:lvlJc w:val="left"/>
      <w:pPr>
        <w:tabs>
          <w:tab w:val="num" w:pos="720"/>
        </w:tabs>
        <w:ind w:left="720" w:hanging="360"/>
      </w:pPr>
      <w:rPr>
        <w:rFonts w:ascii="Times New Roman" w:hAnsi="Times New Roman" w:cs="Times New Roman" w:hint="default"/>
        <w:b w:val="0"/>
        <w:i w:val="0"/>
        <w:sz w:val="22"/>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Times New Roman" w:hAnsi="Times New Roman" w:cs="Times New Roman" w:hint="default"/>
        <w:b w:val="0"/>
        <w:i w:val="0"/>
        <w:sz w:val="22"/>
      </w:rPr>
    </w:lvl>
    <w:lvl w:ilvl="4">
      <w:start w:val="1"/>
      <w:numFmt w:val="bullet"/>
      <w:lvlText w:val="•"/>
      <w:lvlJc w:val="left"/>
      <w:pPr>
        <w:tabs>
          <w:tab w:val="num" w:pos="1800"/>
        </w:tabs>
        <w:ind w:left="1800" w:hanging="360"/>
      </w:pPr>
      <w:rPr>
        <w:rFonts w:ascii="Times New Roman" w:hAnsi="Times New Roman" w:cs="Times New Roman" w:hint="default"/>
        <w:b w:val="0"/>
        <w:i w:val="0"/>
        <w:sz w:val="22"/>
      </w:rPr>
    </w:lvl>
    <w:lvl w:ilvl="5">
      <w:start w:val="1"/>
      <w:numFmt w:val="none"/>
      <w:lvlText w:val=""/>
      <w:lvlJc w:val="left"/>
      <w:pPr>
        <w:tabs>
          <w:tab w:val="num" w:pos="2160"/>
        </w:tabs>
        <w:ind w:left="2160" w:hanging="360"/>
      </w:pPr>
      <w:rPr>
        <w:rFonts w:hint="default"/>
      </w:rPr>
    </w:lvl>
    <w:lvl w:ilvl="6">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8">
    <w:nsid w:val="7A460F96"/>
    <w:multiLevelType w:val="multilevel"/>
    <w:tmpl w:val="6952084E"/>
    <w:name w:val="TOC2"/>
    <w:lvl w:ilvl="0">
      <w:start w:val="1"/>
      <w:numFmt w:val="decimal"/>
      <w:lvlText w:val="%1."/>
      <w:lvlJc w:val="right"/>
      <w:pPr>
        <w:tabs>
          <w:tab w:val="num" w:pos="1296"/>
        </w:tabs>
        <w:ind w:left="1296" w:hanging="216"/>
      </w:pPr>
      <w:rPr>
        <w:rFonts w:hint="default"/>
        <w:b w:val="0"/>
        <w:i w:val="0"/>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nsid w:val="7A5E32BC"/>
    <w:multiLevelType w:val="multilevel"/>
    <w:tmpl w:val="62BA072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Roman"/>
      <w:pStyle w:val="ListRoman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70">
    <w:nsid w:val="7E205857"/>
    <w:multiLevelType w:val="hybridMultilevel"/>
    <w:tmpl w:val="1B4EC1B0"/>
    <w:lvl w:ilvl="0" w:tplc="34367C3C">
      <w:start w:val="19"/>
      <w:numFmt w:val="decimal"/>
      <w:lvlText w:val="%1."/>
      <w:lvlJc w:val="left"/>
      <w:pPr>
        <w:ind w:left="360" w:hanging="360"/>
      </w:pPr>
      <w:rPr>
        <w:rFonts w:ascii="Times New Roman" w:hAnsi="Times New Roman"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2F27E8"/>
    <w:multiLevelType w:val="hybridMultilevel"/>
    <w:tmpl w:val="64E622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F6E7A36"/>
    <w:multiLevelType w:val="multilevel"/>
    <w:tmpl w:val="91920344"/>
    <w:lvl w:ilvl="0">
      <w:start w:val="1"/>
      <w:numFmt w:val="upperLetter"/>
      <w:pStyle w:val="Exhibit1"/>
      <w:suff w:val="nothing"/>
      <w:lvlText w:val="Exhibit %1."/>
      <w:lvlJc w:val="left"/>
      <w:pPr>
        <w:ind w:left="0" w:firstLine="0"/>
      </w:pPr>
      <w:rPr>
        <w:rFonts w:hint="default"/>
      </w:rPr>
    </w:lvl>
    <w:lvl w:ilvl="1">
      <w:start w:val="1"/>
      <w:numFmt w:val="none"/>
      <w:lvlRestart w:val="0"/>
      <w:pStyle w:val="Exhibit2"/>
      <w:suff w:val="nothing"/>
      <w:lvlText w:val="%2"/>
      <w:lvlJc w:val="left"/>
      <w:pPr>
        <w:ind w:left="0" w:firstLine="0"/>
      </w:pPr>
      <w:rPr>
        <w:rFonts w:hint="default"/>
      </w:rPr>
    </w:lvl>
    <w:lvl w:ilvl="2">
      <w:start w:val="1"/>
      <w:numFmt w:val="none"/>
      <w:lvlRestart w:val="0"/>
      <w:pStyle w:val="Exhibit3"/>
      <w:suff w:val="nothing"/>
      <w:lvlText w:val="%3"/>
      <w:lvlJc w:val="left"/>
      <w:pPr>
        <w:ind w:left="0" w:firstLine="0"/>
      </w:pPr>
      <w:rPr>
        <w:rFonts w:hint="default"/>
      </w:rPr>
    </w:lvl>
    <w:lvl w:ilvl="3">
      <w:start w:val="1"/>
      <w:numFmt w:val="none"/>
      <w:lvlRestart w:val="0"/>
      <w:pStyle w:val="Exhibit4"/>
      <w:suff w:val="nothing"/>
      <w:lvlText w:val="%4"/>
      <w:lvlJc w:val="left"/>
      <w:pPr>
        <w:ind w:left="0" w:firstLine="0"/>
      </w:pPr>
      <w:rPr>
        <w:rFonts w:hint="default"/>
      </w:rPr>
    </w:lvl>
    <w:lvl w:ilvl="4">
      <w:start w:val="1"/>
      <w:numFmt w:val="none"/>
      <w:lvlRestart w:val="0"/>
      <w:pStyle w:val="Exhibit5"/>
      <w:suff w:val="nothing"/>
      <w:lvlText w:val="%5"/>
      <w:lvlJc w:val="left"/>
      <w:pPr>
        <w:ind w:left="0" w:firstLine="0"/>
      </w:pPr>
      <w:rPr>
        <w:rFonts w:hint="default"/>
      </w:rPr>
    </w:lvl>
    <w:lvl w:ilvl="5">
      <w:start w:val="1"/>
      <w:numFmt w:val="none"/>
      <w:lvlRestart w:val="0"/>
      <w:pStyle w:val="Exhibit6"/>
      <w:suff w:val="nothing"/>
      <w:lvlText w:val="%6"/>
      <w:lvlJc w:val="left"/>
      <w:pPr>
        <w:ind w:left="0" w:firstLine="0"/>
      </w:pPr>
      <w:rPr>
        <w:rFonts w:hint="default"/>
      </w:rPr>
    </w:lvl>
    <w:lvl w:ilvl="6">
      <w:start w:val="1"/>
      <w:numFmt w:val="none"/>
      <w:lvlRestart w:val="0"/>
      <w:pStyle w:val="Exhibit7"/>
      <w:suff w:val="nothing"/>
      <w:lvlText w:val="%7"/>
      <w:lvlJc w:val="left"/>
      <w:pPr>
        <w:ind w:left="0" w:firstLine="0"/>
      </w:pPr>
      <w:rPr>
        <w:rFonts w:hint="default"/>
      </w:rPr>
    </w:lvl>
    <w:lvl w:ilvl="7">
      <w:start w:val="1"/>
      <w:numFmt w:val="none"/>
      <w:lvlRestart w:val="0"/>
      <w:pStyle w:val="Exhibit8"/>
      <w:suff w:val="nothing"/>
      <w:lvlText w:val="%8"/>
      <w:lvlJc w:val="left"/>
      <w:pPr>
        <w:ind w:left="0" w:firstLine="0"/>
      </w:pPr>
      <w:rPr>
        <w:rFonts w:hint="default"/>
      </w:rPr>
    </w:lvl>
    <w:lvl w:ilvl="8">
      <w:start w:val="1"/>
      <w:numFmt w:val="none"/>
      <w:lvlRestart w:val="0"/>
      <w:pStyle w:val="Exhibit9"/>
      <w:suff w:val="nothing"/>
      <w:lvlText w:val="%9"/>
      <w:lvlJc w:val="left"/>
      <w:pPr>
        <w:ind w:left="0" w:firstLine="0"/>
      </w:pPr>
      <w:rPr>
        <w:rFonts w:hint="default"/>
      </w:rPr>
    </w:lvl>
  </w:abstractNum>
  <w:abstractNum w:abstractNumId="73">
    <w:nsid w:val="7F8013E8"/>
    <w:multiLevelType w:val="multilevel"/>
    <w:tmpl w:val="FD2AB850"/>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lowerLetter"/>
      <w:pStyle w:val="ListAlpha7"/>
      <w:lvlText w:val="%7."/>
      <w:lvlJc w:val="left"/>
      <w:pPr>
        <w:tabs>
          <w:tab w:val="num" w:pos="3969"/>
        </w:tabs>
        <w:ind w:left="3969" w:hanging="567"/>
      </w:pPr>
      <w:rPr>
        <w:rFonts w:hint="default"/>
        <w:sz w:val="20"/>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24"/>
  </w:num>
  <w:num w:numId="2">
    <w:abstractNumId w:val="64"/>
  </w:num>
  <w:num w:numId="3">
    <w:abstractNumId w:val="8"/>
  </w:num>
  <w:num w:numId="4">
    <w:abstractNumId w:val="15"/>
  </w:num>
  <w:num w:numId="5">
    <w:abstractNumId w:val="14"/>
  </w:num>
  <w:num w:numId="6">
    <w:abstractNumId w:val="19"/>
  </w:num>
  <w:num w:numId="7">
    <w:abstractNumId w:val="67"/>
  </w:num>
  <w:num w:numId="8">
    <w:abstractNumId w:val="43"/>
  </w:num>
  <w:num w:numId="9">
    <w:abstractNumId w:val="72"/>
  </w:num>
  <w:num w:numId="10">
    <w:abstractNumId w:val="33"/>
  </w:num>
  <w:num w:numId="11">
    <w:abstractNumId w:val="50"/>
  </w:num>
  <w:num w:numId="12">
    <w:abstractNumId w:val="2"/>
  </w:num>
  <w:num w:numId="13">
    <w:abstractNumId w:val="23"/>
  </w:num>
  <w:num w:numId="14">
    <w:abstractNumId w:val="45"/>
  </w:num>
  <w:num w:numId="15">
    <w:abstractNumId w:val="66"/>
  </w:num>
  <w:num w:numId="16">
    <w:abstractNumId w:val="44"/>
  </w:num>
  <w:num w:numId="17">
    <w:abstractNumId w:val="51"/>
  </w:num>
  <w:num w:numId="18">
    <w:abstractNumId w:val="10"/>
  </w:num>
  <w:num w:numId="19">
    <w:abstractNumId w:val="37"/>
  </w:num>
  <w:num w:numId="20">
    <w:abstractNumId w:val="48"/>
  </w:num>
  <w:num w:numId="21">
    <w:abstractNumId w:val="54"/>
  </w:num>
  <w:num w:numId="22">
    <w:abstractNumId w:val="60"/>
  </w:num>
  <w:num w:numId="23">
    <w:abstractNumId w:val="20"/>
  </w:num>
  <w:num w:numId="24">
    <w:abstractNumId w:val="22"/>
  </w:num>
  <w:num w:numId="25">
    <w:abstractNumId w:val="5"/>
  </w:num>
  <w:num w:numId="26">
    <w:abstractNumId w:val="25"/>
  </w:num>
  <w:num w:numId="27">
    <w:abstractNumId w:val="69"/>
  </w:num>
  <w:num w:numId="28">
    <w:abstractNumId w:val="7"/>
  </w:num>
  <w:num w:numId="29">
    <w:abstractNumId w:val="32"/>
  </w:num>
  <w:num w:numId="30">
    <w:abstractNumId w:val="61"/>
  </w:num>
  <w:num w:numId="31">
    <w:abstractNumId w:val="1"/>
  </w:num>
  <w:num w:numId="32">
    <w:abstractNumId w:val="59"/>
  </w:num>
  <w:num w:numId="33">
    <w:abstractNumId w:val="3"/>
  </w:num>
  <w:num w:numId="34">
    <w:abstractNumId w:val="4"/>
  </w:num>
  <w:num w:numId="35">
    <w:abstractNumId w:val="46"/>
  </w:num>
  <w:num w:numId="36">
    <w:abstractNumId w:val="73"/>
  </w:num>
  <w:num w:numId="37">
    <w:abstractNumId w:val="31"/>
  </w:num>
  <w:num w:numId="38">
    <w:abstractNumId w:val="6"/>
  </w:num>
  <w:num w:numId="39">
    <w:abstractNumId w:val="34"/>
  </w:num>
  <w:num w:numId="40">
    <w:abstractNumId w:val="16"/>
  </w:num>
  <w:num w:numId="41">
    <w:abstractNumId w:val="55"/>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1"/>
  </w:num>
  <w:num w:numId="44">
    <w:abstractNumId w:val="0"/>
  </w:num>
  <w:num w:numId="45">
    <w:abstractNumId w:val="40"/>
  </w:num>
  <w:num w:numId="46">
    <w:abstractNumId w:val="18"/>
  </w:num>
  <w:num w:numId="47">
    <w:abstractNumId w:val="26"/>
  </w:num>
  <w:num w:numId="48">
    <w:abstractNumId w:val="38"/>
  </w:num>
  <w:num w:numId="49">
    <w:abstractNumId w:val="42"/>
  </w:num>
  <w:num w:numId="50">
    <w:abstractNumId w:val="11"/>
  </w:num>
  <w:num w:numId="51">
    <w:abstractNumId w:val="65"/>
  </w:num>
  <w:num w:numId="52">
    <w:abstractNumId w:val="27"/>
  </w:num>
  <w:num w:numId="53">
    <w:abstractNumId w:val="58"/>
  </w:num>
  <w:num w:numId="54">
    <w:abstractNumId w:val="13"/>
  </w:num>
  <w:num w:numId="55">
    <w:abstractNumId w:val="30"/>
  </w:num>
  <w:num w:numId="56">
    <w:abstractNumId w:val="28"/>
  </w:num>
  <w:num w:numId="57">
    <w:abstractNumId w:val="56"/>
  </w:num>
  <w:num w:numId="58">
    <w:abstractNumId w:val="47"/>
  </w:num>
  <w:num w:numId="59">
    <w:abstractNumId w:val="62"/>
  </w:num>
  <w:num w:numId="60">
    <w:abstractNumId w:val="52"/>
  </w:num>
  <w:num w:numId="61">
    <w:abstractNumId w:val="12"/>
  </w:num>
  <w:num w:numId="62">
    <w:abstractNumId w:val="29"/>
  </w:num>
  <w:num w:numId="63">
    <w:abstractNumId w:val="39"/>
  </w:num>
  <w:num w:numId="64">
    <w:abstractNumId w:val="49"/>
  </w:num>
  <w:num w:numId="65">
    <w:abstractNumId w:val="21"/>
  </w:num>
  <w:num w:numId="66">
    <w:abstractNumId w:val="40"/>
    <w:lvlOverride w:ilvl="0">
      <w:startOverride w:val="2"/>
    </w:lvlOverride>
  </w:num>
  <w:num w:numId="67">
    <w:abstractNumId w:val="53"/>
  </w:num>
  <w:num w:numId="68">
    <w:abstractNumId w:val="41"/>
  </w:num>
  <w:num w:numId="69">
    <w:abstractNumId w:val="36"/>
  </w:num>
  <w:num w:numId="70">
    <w:abstractNumId w:val="9"/>
  </w:num>
  <w:num w:numId="71">
    <w:abstractNumId w:val="35"/>
  </w:num>
  <w:num w:numId="72">
    <w:abstractNumId w:val="57"/>
  </w:num>
  <w:num w:numId="73">
    <w:abstractNumId w:val="70"/>
  </w:num>
  <w:num w:numId="74">
    <w:abstractNumId w:val="17"/>
  </w:num>
  <w:num w:numId="75">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576"/>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CFB"/>
    <w:rsid w:val="00000B69"/>
    <w:rsid w:val="00001F15"/>
    <w:rsid w:val="000024E6"/>
    <w:rsid w:val="0000309B"/>
    <w:rsid w:val="00003189"/>
    <w:rsid w:val="000059C8"/>
    <w:rsid w:val="0001307C"/>
    <w:rsid w:val="00015A78"/>
    <w:rsid w:val="00015F68"/>
    <w:rsid w:val="00016BC4"/>
    <w:rsid w:val="00021596"/>
    <w:rsid w:val="00023EC5"/>
    <w:rsid w:val="00024589"/>
    <w:rsid w:val="000262F9"/>
    <w:rsid w:val="00027F54"/>
    <w:rsid w:val="00030779"/>
    <w:rsid w:val="000359B9"/>
    <w:rsid w:val="00035E60"/>
    <w:rsid w:val="00041272"/>
    <w:rsid w:val="00047ACF"/>
    <w:rsid w:val="00047E49"/>
    <w:rsid w:val="000501D8"/>
    <w:rsid w:val="00051758"/>
    <w:rsid w:val="00054AB7"/>
    <w:rsid w:val="0005555B"/>
    <w:rsid w:val="0005592F"/>
    <w:rsid w:val="00055CFE"/>
    <w:rsid w:val="00056C09"/>
    <w:rsid w:val="00056E77"/>
    <w:rsid w:val="00060F94"/>
    <w:rsid w:val="0006534E"/>
    <w:rsid w:val="0006548F"/>
    <w:rsid w:val="000658F4"/>
    <w:rsid w:val="0006667F"/>
    <w:rsid w:val="0007086A"/>
    <w:rsid w:val="00072C20"/>
    <w:rsid w:val="00073091"/>
    <w:rsid w:val="0007533D"/>
    <w:rsid w:val="00075724"/>
    <w:rsid w:val="00081BBA"/>
    <w:rsid w:val="0008449F"/>
    <w:rsid w:val="00086178"/>
    <w:rsid w:val="00086F61"/>
    <w:rsid w:val="000908CB"/>
    <w:rsid w:val="00091F1F"/>
    <w:rsid w:val="00092E1B"/>
    <w:rsid w:val="0009491C"/>
    <w:rsid w:val="00095F76"/>
    <w:rsid w:val="000A04E4"/>
    <w:rsid w:val="000A4798"/>
    <w:rsid w:val="000A5312"/>
    <w:rsid w:val="000A5E7A"/>
    <w:rsid w:val="000A6DE5"/>
    <w:rsid w:val="000A7746"/>
    <w:rsid w:val="000A7CF5"/>
    <w:rsid w:val="000B0007"/>
    <w:rsid w:val="000B06A0"/>
    <w:rsid w:val="000B1482"/>
    <w:rsid w:val="000B2282"/>
    <w:rsid w:val="000B23B7"/>
    <w:rsid w:val="000B2A1A"/>
    <w:rsid w:val="000B3AF4"/>
    <w:rsid w:val="000B3E51"/>
    <w:rsid w:val="000C3312"/>
    <w:rsid w:val="000C3330"/>
    <w:rsid w:val="000C39FC"/>
    <w:rsid w:val="000C42A3"/>
    <w:rsid w:val="000C4A30"/>
    <w:rsid w:val="000C5037"/>
    <w:rsid w:val="000C61C3"/>
    <w:rsid w:val="000C7FEE"/>
    <w:rsid w:val="000D33A5"/>
    <w:rsid w:val="000D7A69"/>
    <w:rsid w:val="000E00EF"/>
    <w:rsid w:val="000E4614"/>
    <w:rsid w:val="000E5599"/>
    <w:rsid w:val="000E583E"/>
    <w:rsid w:val="000E5C55"/>
    <w:rsid w:val="000E67C0"/>
    <w:rsid w:val="000E68A7"/>
    <w:rsid w:val="000E710B"/>
    <w:rsid w:val="000E7862"/>
    <w:rsid w:val="000F082F"/>
    <w:rsid w:val="000F1170"/>
    <w:rsid w:val="000F144A"/>
    <w:rsid w:val="000F487D"/>
    <w:rsid w:val="000F5AA5"/>
    <w:rsid w:val="00100211"/>
    <w:rsid w:val="00101E9A"/>
    <w:rsid w:val="001045AC"/>
    <w:rsid w:val="00104C22"/>
    <w:rsid w:val="00107274"/>
    <w:rsid w:val="001079BE"/>
    <w:rsid w:val="00111289"/>
    <w:rsid w:val="001147E9"/>
    <w:rsid w:val="00115E56"/>
    <w:rsid w:val="00116A67"/>
    <w:rsid w:val="00120275"/>
    <w:rsid w:val="00121870"/>
    <w:rsid w:val="00123FA0"/>
    <w:rsid w:val="0013189C"/>
    <w:rsid w:val="001319DA"/>
    <w:rsid w:val="001347CD"/>
    <w:rsid w:val="00134C5F"/>
    <w:rsid w:val="001355D1"/>
    <w:rsid w:val="001359CF"/>
    <w:rsid w:val="00135BD2"/>
    <w:rsid w:val="00140FE7"/>
    <w:rsid w:val="0014184F"/>
    <w:rsid w:val="00142E28"/>
    <w:rsid w:val="001436E9"/>
    <w:rsid w:val="00146610"/>
    <w:rsid w:val="00147E1E"/>
    <w:rsid w:val="00151CA5"/>
    <w:rsid w:val="00152284"/>
    <w:rsid w:val="001526F5"/>
    <w:rsid w:val="00153BCD"/>
    <w:rsid w:val="00155546"/>
    <w:rsid w:val="00156610"/>
    <w:rsid w:val="00161D25"/>
    <w:rsid w:val="00162137"/>
    <w:rsid w:val="00163F80"/>
    <w:rsid w:val="00165F8A"/>
    <w:rsid w:val="00165F9B"/>
    <w:rsid w:val="001662D6"/>
    <w:rsid w:val="001670F2"/>
    <w:rsid w:val="00167344"/>
    <w:rsid w:val="001733DB"/>
    <w:rsid w:val="001734F2"/>
    <w:rsid w:val="00173A15"/>
    <w:rsid w:val="00174809"/>
    <w:rsid w:val="00175A9B"/>
    <w:rsid w:val="0017613B"/>
    <w:rsid w:val="00177635"/>
    <w:rsid w:val="00180187"/>
    <w:rsid w:val="001808D0"/>
    <w:rsid w:val="00180CED"/>
    <w:rsid w:val="00187232"/>
    <w:rsid w:val="001A0A51"/>
    <w:rsid w:val="001A1DA1"/>
    <w:rsid w:val="001A3B6A"/>
    <w:rsid w:val="001A4EAA"/>
    <w:rsid w:val="001A6F78"/>
    <w:rsid w:val="001B0073"/>
    <w:rsid w:val="001B00AF"/>
    <w:rsid w:val="001B00B4"/>
    <w:rsid w:val="001B1365"/>
    <w:rsid w:val="001B7062"/>
    <w:rsid w:val="001B7CA6"/>
    <w:rsid w:val="001C0450"/>
    <w:rsid w:val="001C39E9"/>
    <w:rsid w:val="001C47E0"/>
    <w:rsid w:val="001C4E69"/>
    <w:rsid w:val="001C7EA8"/>
    <w:rsid w:val="001D443E"/>
    <w:rsid w:val="001E0361"/>
    <w:rsid w:val="001E0770"/>
    <w:rsid w:val="001E2F0A"/>
    <w:rsid w:val="001E641D"/>
    <w:rsid w:val="001E715D"/>
    <w:rsid w:val="001F05FD"/>
    <w:rsid w:val="001F0C43"/>
    <w:rsid w:val="001F497A"/>
    <w:rsid w:val="001F4C1F"/>
    <w:rsid w:val="001F52FC"/>
    <w:rsid w:val="0020096B"/>
    <w:rsid w:val="00200B99"/>
    <w:rsid w:val="00203352"/>
    <w:rsid w:val="0020348B"/>
    <w:rsid w:val="00211A4E"/>
    <w:rsid w:val="002178FC"/>
    <w:rsid w:val="00220EEC"/>
    <w:rsid w:val="0022265A"/>
    <w:rsid w:val="0022322C"/>
    <w:rsid w:val="002251CB"/>
    <w:rsid w:val="00230E2E"/>
    <w:rsid w:val="00234512"/>
    <w:rsid w:val="00240553"/>
    <w:rsid w:val="002406F3"/>
    <w:rsid w:val="002458EB"/>
    <w:rsid w:val="00245EA5"/>
    <w:rsid w:val="00246651"/>
    <w:rsid w:val="002505F1"/>
    <w:rsid w:val="00250609"/>
    <w:rsid w:val="00250E52"/>
    <w:rsid w:val="002514B9"/>
    <w:rsid w:val="002516D8"/>
    <w:rsid w:val="00254CF1"/>
    <w:rsid w:val="00255FFF"/>
    <w:rsid w:val="00263B80"/>
    <w:rsid w:val="00264CC2"/>
    <w:rsid w:val="0026603C"/>
    <w:rsid w:val="00266ED7"/>
    <w:rsid w:val="00267FEA"/>
    <w:rsid w:val="002700BA"/>
    <w:rsid w:val="00271709"/>
    <w:rsid w:val="00271EFF"/>
    <w:rsid w:val="002727EB"/>
    <w:rsid w:val="00276AB6"/>
    <w:rsid w:val="00276BFD"/>
    <w:rsid w:val="00276ECE"/>
    <w:rsid w:val="00280D8C"/>
    <w:rsid w:val="002828D1"/>
    <w:rsid w:val="00282C4D"/>
    <w:rsid w:val="00284FCD"/>
    <w:rsid w:val="00290504"/>
    <w:rsid w:val="00291CB6"/>
    <w:rsid w:val="00292765"/>
    <w:rsid w:val="00294E3E"/>
    <w:rsid w:val="0029707D"/>
    <w:rsid w:val="002A016B"/>
    <w:rsid w:val="002A135A"/>
    <w:rsid w:val="002A2C12"/>
    <w:rsid w:val="002A4B9D"/>
    <w:rsid w:val="002A6516"/>
    <w:rsid w:val="002A7098"/>
    <w:rsid w:val="002B3C3C"/>
    <w:rsid w:val="002B4373"/>
    <w:rsid w:val="002B5F35"/>
    <w:rsid w:val="002B67DA"/>
    <w:rsid w:val="002B7B5C"/>
    <w:rsid w:val="002D15DB"/>
    <w:rsid w:val="002D1C22"/>
    <w:rsid w:val="002D7B5D"/>
    <w:rsid w:val="002E20C4"/>
    <w:rsid w:val="002E2847"/>
    <w:rsid w:val="002E304E"/>
    <w:rsid w:val="002E36A4"/>
    <w:rsid w:val="002E597E"/>
    <w:rsid w:val="002E654C"/>
    <w:rsid w:val="002E6F78"/>
    <w:rsid w:val="002E7F37"/>
    <w:rsid w:val="002F06DC"/>
    <w:rsid w:val="002F1A02"/>
    <w:rsid w:val="002F2492"/>
    <w:rsid w:val="002F4D78"/>
    <w:rsid w:val="002F5F11"/>
    <w:rsid w:val="002F6CE6"/>
    <w:rsid w:val="002F7969"/>
    <w:rsid w:val="0030516D"/>
    <w:rsid w:val="0030695F"/>
    <w:rsid w:val="00306B5D"/>
    <w:rsid w:val="00307BC6"/>
    <w:rsid w:val="00311D7B"/>
    <w:rsid w:val="003128DE"/>
    <w:rsid w:val="003173D8"/>
    <w:rsid w:val="00320406"/>
    <w:rsid w:val="00320D9F"/>
    <w:rsid w:val="00325375"/>
    <w:rsid w:val="00326D3A"/>
    <w:rsid w:val="00327ECF"/>
    <w:rsid w:val="00330B1D"/>
    <w:rsid w:val="00331DF3"/>
    <w:rsid w:val="00333D2F"/>
    <w:rsid w:val="0033599C"/>
    <w:rsid w:val="003378F2"/>
    <w:rsid w:val="00342056"/>
    <w:rsid w:val="00343707"/>
    <w:rsid w:val="003438B2"/>
    <w:rsid w:val="00343DD3"/>
    <w:rsid w:val="00345160"/>
    <w:rsid w:val="003473D3"/>
    <w:rsid w:val="00356C46"/>
    <w:rsid w:val="00356F2F"/>
    <w:rsid w:val="003626B6"/>
    <w:rsid w:val="003633CB"/>
    <w:rsid w:val="00363665"/>
    <w:rsid w:val="003646F4"/>
    <w:rsid w:val="00366168"/>
    <w:rsid w:val="003668ED"/>
    <w:rsid w:val="003710AB"/>
    <w:rsid w:val="00372921"/>
    <w:rsid w:val="003763DD"/>
    <w:rsid w:val="0038413D"/>
    <w:rsid w:val="00384DA5"/>
    <w:rsid w:val="003863BE"/>
    <w:rsid w:val="003864E3"/>
    <w:rsid w:val="00387D59"/>
    <w:rsid w:val="00387EBC"/>
    <w:rsid w:val="003908A1"/>
    <w:rsid w:val="00394C2D"/>
    <w:rsid w:val="00396FA3"/>
    <w:rsid w:val="0039797B"/>
    <w:rsid w:val="00397A94"/>
    <w:rsid w:val="003A2066"/>
    <w:rsid w:val="003A467A"/>
    <w:rsid w:val="003A47F0"/>
    <w:rsid w:val="003A73CE"/>
    <w:rsid w:val="003B14F8"/>
    <w:rsid w:val="003B458B"/>
    <w:rsid w:val="003B5C52"/>
    <w:rsid w:val="003C00B4"/>
    <w:rsid w:val="003C1E22"/>
    <w:rsid w:val="003C7AF9"/>
    <w:rsid w:val="003C7C58"/>
    <w:rsid w:val="003D0338"/>
    <w:rsid w:val="003D2E42"/>
    <w:rsid w:val="003D60AA"/>
    <w:rsid w:val="003E181E"/>
    <w:rsid w:val="003E1C31"/>
    <w:rsid w:val="003E2D56"/>
    <w:rsid w:val="003E41F9"/>
    <w:rsid w:val="003E439E"/>
    <w:rsid w:val="003E487B"/>
    <w:rsid w:val="003E631B"/>
    <w:rsid w:val="003F75B1"/>
    <w:rsid w:val="003F79E9"/>
    <w:rsid w:val="004029AA"/>
    <w:rsid w:val="00402B25"/>
    <w:rsid w:val="004035BF"/>
    <w:rsid w:val="004061CD"/>
    <w:rsid w:val="004064E5"/>
    <w:rsid w:val="004077A7"/>
    <w:rsid w:val="00407CE5"/>
    <w:rsid w:val="00411638"/>
    <w:rsid w:val="00411CA3"/>
    <w:rsid w:val="00414FEA"/>
    <w:rsid w:val="004177D4"/>
    <w:rsid w:val="0042085A"/>
    <w:rsid w:val="004208D6"/>
    <w:rsid w:val="00422C10"/>
    <w:rsid w:val="00423A15"/>
    <w:rsid w:val="00426CA8"/>
    <w:rsid w:val="00433164"/>
    <w:rsid w:val="00433855"/>
    <w:rsid w:val="00436087"/>
    <w:rsid w:val="0043686E"/>
    <w:rsid w:val="00436E4F"/>
    <w:rsid w:val="00441C69"/>
    <w:rsid w:val="00450A07"/>
    <w:rsid w:val="00451033"/>
    <w:rsid w:val="00452C4C"/>
    <w:rsid w:val="004532C8"/>
    <w:rsid w:val="00455565"/>
    <w:rsid w:val="004557A9"/>
    <w:rsid w:val="0046055A"/>
    <w:rsid w:val="00462135"/>
    <w:rsid w:val="004632C2"/>
    <w:rsid w:val="004637AC"/>
    <w:rsid w:val="004654E5"/>
    <w:rsid w:val="00466126"/>
    <w:rsid w:val="004661F9"/>
    <w:rsid w:val="00467F14"/>
    <w:rsid w:val="004744DB"/>
    <w:rsid w:val="00475D82"/>
    <w:rsid w:val="00476152"/>
    <w:rsid w:val="00476B1A"/>
    <w:rsid w:val="00477168"/>
    <w:rsid w:val="004806CB"/>
    <w:rsid w:val="00481DE1"/>
    <w:rsid w:val="00482B06"/>
    <w:rsid w:val="00483338"/>
    <w:rsid w:val="0048414E"/>
    <w:rsid w:val="00486023"/>
    <w:rsid w:val="00491B1F"/>
    <w:rsid w:val="00496462"/>
    <w:rsid w:val="00497C57"/>
    <w:rsid w:val="004A127A"/>
    <w:rsid w:val="004A6AC6"/>
    <w:rsid w:val="004A70CE"/>
    <w:rsid w:val="004B08D6"/>
    <w:rsid w:val="004B0DC6"/>
    <w:rsid w:val="004B1FE7"/>
    <w:rsid w:val="004B3713"/>
    <w:rsid w:val="004B4AEB"/>
    <w:rsid w:val="004B6A7B"/>
    <w:rsid w:val="004B72C1"/>
    <w:rsid w:val="004C187E"/>
    <w:rsid w:val="004C2121"/>
    <w:rsid w:val="004D09AA"/>
    <w:rsid w:val="004D0C9D"/>
    <w:rsid w:val="004D3A5D"/>
    <w:rsid w:val="004D46C5"/>
    <w:rsid w:val="004D4B25"/>
    <w:rsid w:val="004D5C40"/>
    <w:rsid w:val="004E158D"/>
    <w:rsid w:val="004E1833"/>
    <w:rsid w:val="004E1A3C"/>
    <w:rsid w:val="004E399F"/>
    <w:rsid w:val="004E4985"/>
    <w:rsid w:val="004E648D"/>
    <w:rsid w:val="004E701B"/>
    <w:rsid w:val="004F0034"/>
    <w:rsid w:val="004F0512"/>
    <w:rsid w:val="004F1B60"/>
    <w:rsid w:val="004F46B7"/>
    <w:rsid w:val="004F49F4"/>
    <w:rsid w:val="004F770F"/>
    <w:rsid w:val="00500CBC"/>
    <w:rsid w:val="00501054"/>
    <w:rsid w:val="005015F7"/>
    <w:rsid w:val="005016BD"/>
    <w:rsid w:val="005018AF"/>
    <w:rsid w:val="00501DC9"/>
    <w:rsid w:val="005020DA"/>
    <w:rsid w:val="00502BA0"/>
    <w:rsid w:val="00503B57"/>
    <w:rsid w:val="00506D0D"/>
    <w:rsid w:val="00513A93"/>
    <w:rsid w:val="00516590"/>
    <w:rsid w:val="005170DF"/>
    <w:rsid w:val="0052192E"/>
    <w:rsid w:val="00522CC2"/>
    <w:rsid w:val="00523DB1"/>
    <w:rsid w:val="005242BF"/>
    <w:rsid w:val="00524427"/>
    <w:rsid w:val="0052448E"/>
    <w:rsid w:val="00524581"/>
    <w:rsid w:val="00540ACE"/>
    <w:rsid w:val="00541239"/>
    <w:rsid w:val="00541D6F"/>
    <w:rsid w:val="00541FDE"/>
    <w:rsid w:val="00542F3E"/>
    <w:rsid w:val="00543CA3"/>
    <w:rsid w:val="00543DB1"/>
    <w:rsid w:val="005442A4"/>
    <w:rsid w:val="00544BD5"/>
    <w:rsid w:val="00546E73"/>
    <w:rsid w:val="005525EB"/>
    <w:rsid w:val="00553AFA"/>
    <w:rsid w:val="00555D87"/>
    <w:rsid w:val="00556B66"/>
    <w:rsid w:val="0056168B"/>
    <w:rsid w:val="005620F9"/>
    <w:rsid w:val="00562F5F"/>
    <w:rsid w:val="0056451B"/>
    <w:rsid w:val="005650AC"/>
    <w:rsid w:val="00571608"/>
    <w:rsid w:val="00572596"/>
    <w:rsid w:val="00572E9D"/>
    <w:rsid w:val="00574E71"/>
    <w:rsid w:val="005754E5"/>
    <w:rsid w:val="005756F8"/>
    <w:rsid w:val="00576F46"/>
    <w:rsid w:val="00577D7D"/>
    <w:rsid w:val="00577DB6"/>
    <w:rsid w:val="00580AFB"/>
    <w:rsid w:val="00580E99"/>
    <w:rsid w:val="0058155C"/>
    <w:rsid w:val="00581B5F"/>
    <w:rsid w:val="00582E88"/>
    <w:rsid w:val="00583571"/>
    <w:rsid w:val="00584A5D"/>
    <w:rsid w:val="0058513C"/>
    <w:rsid w:val="00585213"/>
    <w:rsid w:val="005858EB"/>
    <w:rsid w:val="005862E9"/>
    <w:rsid w:val="00586E58"/>
    <w:rsid w:val="00587C54"/>
    <w:rsid w:val="00590059"/>
    <w:rsid w:val="00590115"/>
    <w:rsid w:val="00590C67"/>
    <w:rsid w:val="00594D2E"/>
    <w:rsid w:val="00596038"/>
    <w:rsid w:val="00596FB6"/>
    <w:rsid w:val="005A0258"/>
    <w:rsid w:val="005A0B69"/>
    <w:rsid w:val="005A2E51"/>
    <w:rsid w:val="005A51BA"/>
    <w:rsid w:val="005A72FC"/>
    <w:rsid w:val="005A79D9"/>
    <w:rsid w:val="005A7B3D"/>
    <w:rsid w:val="005B159C"/>
    <w:rsid w:val="005B3EF7"/>
    <w:rsid w:val="005B42F5"/>
    <w:rsid w:val="005B6345"/>
    <w:rsid w:val="005B6439"/>
    <w:rsid w:val="005C0AF0"/>
    <w:rsid w:val="005C40E5"/>
    <w:rsid w:val="005C6276"/>
    <w:rsid w:val="005C77FF"/>
    <w:rsid w:val="005C78F6"/>
    <w:rsid w:val="005C7FD7"/>
    <w:rsid w:val="005D0279"/>
    <w:rsid w:val="005D0F7B"/>
    <w:rsid w:val="005D1262"/>
    <w:rsid w:val="005D36E8"/>
    <w:rsid w:val="005D6E59"/>
    <w:rsid w:val="005E031E"/>
    <w:rsid w:val="005E21A7"/>
    <w:rsid w:val="005E31EE"/>
    <w:rsid w:val="005E363B"/>
    <w:rsid w:val="005E5D67"/>
    <w:rsid w:val="005E6CAA"/>
    <w:rsid w:val="005E7689"/>
    <w:rsid w:val="005F1478"/>
    <w:rsid w:val="005F26EC"/>
    <w:rsid w:val="005F318E"/>
    <w:rsid w:val="005F6DE2"/>
    <w:rsid w:val="005F764D"/>
    <w:rsid w:val="005F7B35"/>
    <w:rsid w:val="005F7F0D"/>
    <w:rsid w:val="006030CB"/>
    <w:rsid w:val="00604883"/>
    <w:rsid w:val="00604B27"/>
    <w:rsid w:val="006067DE"/>
    <w:rsid w:val="00607CAD"/>
    <w:rsid w:val="00610BC8"/>
    <w:rsid w:val="00612130"/>
    <w:rsid w:val="00613DA4"/>
    <w:rsid w:val="0061484B"/>
    <w:rsid w:val="00616CA4"/>
    <w:rsid w:val="00621FEE"/>
    <w:rsid w:val="0062606E"/>
    <w:rsid w:val="006268FF"/>
    <w:rsid w:val="00627E92"/>
    <w:rsid w:val="00630A48"/>
    <w:rsid w:val="00630CEC"/>
    <w:rsid w:val="00632F8A"/>
    <w:rsid w:val="0063335A"/>
    <w:rsid w:val="0063378C"/>
    <w:rsid w:val="00635963"/>
    <w:rsid w:val="0063634C"/>
    <w:rsid w:val="006363F8"/>
    <w:rsid w:val="006364C8"/>
    <w:rsid w:val="00642904"/>
    <w:rsid w:val="006438F4"/>
    <w:rsid w:val="00645449"/>
    <w:rsid w:val="00647F78"/>
    <w:rsid w:val="0065133F"/>
    <w:rsid w:val="006515C0"/>
    <w:rsid w:val="00653AAB"/>
    <w:rsid w:val="00653E0B"/>
    <w:rsid w:val="00653FC5"/>
    <w:rsid w:val="006550E9"/>
    <w:rsid w:val="00661D75"/>
    <w:rsid w:val="00661DA9"/>
    <w:rsid w:val="00662251"/>
    <w:rsid w:val="00662730"/>
    <w:rsid w:val="00663C7A"/>
    <w:rsid w:val="00664287"/>
    <w:rsid w:val="006645C8"/>
    <w:rsid w:val="00665F37"/>
    <w:rsid w:val="00667828"/>
    <w:rsid w:val="0067099B"/>
    <w:rsid w:val="00670A47"/>
    <w:rsid w:val="0067109C"/>
    <w:rsid w:val="00673E59"/>
    <w:rsid w:val="00675476"/>
    <w:rsid w:val="00676CFC"/>
    <w:rsid w:val="006770EB"/>
    <w:rsid w:val="006834D6"/>
    <w:rsid w:val="0068391B"/>
    <w:rsid w:val="006862EE"/>
    <w:rsid w:val="006862EF"/>
    <w:rsid w:val="00687AA6"/>
    <w:rsid w:val="00690D79"/>
    <w:rsid w:val="006931EA"/>
    <w:rsid w:val="00693738"/>
    <w:rsid w:val="00697862"/>
    <w:rsid w:val="00697D4B"/>
    <w:rsid w:val="006A0C49"/>
    <w:rsid w:val="006A0D04"/>
    <w:rsid w:val="006A3A96"/>
    <w:rsid w:val="006A5DAE"/>
    <w:rsid w:val="006B02F6"/>
    <w:rsid w:val="006B1039"/>
    <w:rsid w:val="006B1A7F"/>
    <w:rsid w:val="006B2378"/>
    <w:rsid w:val="006C1111"/>
    <w:rsid w:val="006C1CA6"/>
    <w:rsid w:val="006C1E18"/>
    <w:rsid w:val="006C41A1"/>
    <w:rsid w:val="006C6117"/>
    <w:rsid w:val="006C651A"/>
    <w:rsid w:val="006D17F5"/>
    <w:rsid w:val="006D3FD4"/>
    <w:rsid w:val="006D6F25"/>
    <w:rsid w:val="006E0C1B"/>
    <w:rsid w:val="006E358D"/>
    <w:rsid w:val="006F31B6"/>
    <w:rsid w:val="006F3E02"/>
    <w:rsid w:val="00701D02"/>
    <w:rsid w:val="0070443D"/>
    <w:rsid w:val="00705290"/>
    <w:rsid w:val="00707188"/>
    <w:rsid w:val="0071306F"/>
    <w:rsid w:val="00714569"/>
    <w:rsid w:val="00714C1B"/>
    <w:rsid w:val="00714D20"/>
    <w:rsid w:val="00715629"/>
    <w:rsid w:val="00717F3D"/>
    <w:rsid w:val="00720C9C"/>
    <w:rsid w:val="0072499E"/>
    <w:rsid w:val="00725FD4"/>
    <w:rsid w:val="00727209"/>
    <w:rsid w:val="00730539"/>
    <w:rsid w:val="00735A90"/>
    <w:rsid w:val="0073645E"/>
    <w:rsid w:val="00741680"/>
    <w:rsid w:val="0074293E"/>
    <w:rsid w:val="00742B13"/>
    <w:rsid w:val="00746505"/>
    <w:rsid w:val="007507F7"/>
    <w:rsid w:val="00751A4E"/>
    <w:rsid w:val="007526B8"/>
    <w:rsid w:val="0075347B"/>
    <w:rsid w:val="00755A8C"/>
    <w:rsid w:val="0075671C"/>
    <w:rsid w:val="00756A9A"/>
    <w:rsid w:val="0076029A"/>
    <w:rsid w:val="00762E5A"/>
    <w:rsid w:val="00764441"/>
    <w:rsid w:val="00765B05"/>
    <w:rsid w:val="00765E19"/>
    <w:rsid w:val="00766A30"/>
    <w:rsid w:val="007732D5"/>
    <w:rsid w:val="007746F1"/>
    <w:rsid w:val="00783DED"/>
    <w:rsid w:val="00786128"/>
    <w:rsid w:val="007877DA"/>
    <w:rsid w:val="00790B60"/>
    <w:rsid w:val="00793F69"/>
    <w:rsid w:val="00795530"/>
    <w:rsid w:val="007958BD"/>
    <w:rsid w:val="00796039"/>
    <w:rsid w:val="007A0725"/>
    <w:rsid w:val="007A1DE3"/>
    <w:rsid w:val="007A463D"/>
    <w:rsid w:val="007A51C3"/>
    <w:rsid w:val="007A589E"/>
    <w:rsid w:val="007A5941"/>
    <w:rsid w:val="007A6F2D"/>
    <w:rsid w:val="007B2714"/>
    <w:rsid w:val="007B2C33"/>
    <w:rsid w:val="007B3FE7"/>
    <w:rsid w:val="007B58BF"/>
    <w:rsid w:val="007B708F"/>
    <w:rsid w:val="007B721E"/>
    <w:rsid w:val="007C044E"/>
    <w:rsid w:val="007C107F"/>
    <w:rsid w:val="007C135D"/>
    <w:rsid w:val="007C2314"/>
    <w:rsid w:val="007C4058"/>
    <w:rsid w:val="007C5C6D"/>
    <w:rsid w:val="007C63F4"/>
    <w:rsid w:val="007C73B0"/>
    <w:rsid w:val="007D112C"/>
    <w:rsid w:val="007D1A82"/>
    <w:rsid w:val="007D1FC1"/>
    <w:rsid w:val="007D3D75"/>
    <w:rsid w:val="007D4F0F"/>
    <w:rsid w:val="007D5CE9"/>
    <w:rsid w:val="007D66CA"/>
    <w:rsid w:val="007E0060"/>
    <w:rsid w:val="007E225E"/>
    <w:rsid w:val="007E4066"/>
    <w:rsid w:val="007E4D8C"/>
    <w:rsid w:val="007E4DBA"/>
    <w:rsid w:val="007E63EB"/>
    <w:rsid w:val="007E64CF"/>
    <w:rsid w:val="007E6E50"/>
    <w:rsid w:val="007F082E"/>
    <w:rsid w:val="007F2A9E"/>
    <w:rsid w:val="007F2E3C"/>
    <w:rsid w:val="007F5166"/>
    <w:rsid w:val="007F64D1"/>
    <w:rsid w:val="007F7643"/>
    <w:rsid w:val="007F7DF8"/>
    <w:rsid w:val="00806885"/>
    <w:rsid w:val="00807AFB"/>
    <w:rsid w:val="00811241"/>
    <w:rsid w:val="00812638"/>
    <w:rsid w:val="00812D91"/>
    <w:rsid w:val="00813506"/>
    <w:rsid w:val="00813A25"/>
    <w:rsid w:val="0081448F"/>
    <w:rsid w:val="00820A97"/>
    <w:rsid w:val="00822C34"/>
    <w:rsid w:val="008245F0"/>
    <w:rsid w:val="00826546"/>
    <w:rsid w:val="0082701E"/>
    <w:rsid w:val="00827D6B"/>
    <w:rsid w:val="0083305C"/>
    <w:rsid w:val="0083714F"/>
    <w:rsid w:val="0083750E"/>
    <w:rsid w:val="00837A10"/>
    <w:rsid w:val="00841584"/>
    <w:rsid w:val="00844B67"/>
    <w:rsid w:val="008454E8"/>
    <w:rsid w:val="00845C54"/>
    <w:rsid w:val="00846F43"/>
    <w:rsid w:val="00846FC6"/>
    <w:rsid w:val="008479C2"/>
    <w:rsid w:val="00853B87"/>
    <w:rsid w:val="00855516"/>
    <w:rsid w:val="00862593"/>
    <w:rsid w:val="0086278C"/>
    <w:rsid w:val="008631C1"/>
    <w:rsid w:val="0086417A"/>
    <w:rsid w:val="008670DD"/>
    <w:rsid w:val="00867F2B"/>
    <w:rsid w:val="008700E0"/>
    <w:rsid w:val="00872B2A"/>
    <w:rsid w:val="008752DF"/>
    <w:rsid w:val="008776C8"/>
    <w:rsid w:val="00880F42"/>
    <w:rsid w:val="008838C2"/>
    <w:rsid w:val="00884CF5"/>
    <w:rsid w:val="00885266"/>
    <w:rsid w:val="008873D4"/>
    <w:rsid w:val="008909FF"/>
    <w:rsid w:val="008937A6"/>
    <w:rsid w:val="00893A40"/>
    <w:rsid w:val="00893CEA"/>
    <w:rsid w:val="00893D62"/>
    <w:rsid w:val="00893F90"/>
    <w:rsid w:val="008953C1"/>
    <w:rsid w:val="0089561E"/>
    <w:rsid w:val="008A2FCA"/>
    <w:rsid w:val="008A4709"/>
    <w:rsid w:val="008A6181"/>
    <w:rsid w:val="008A6382"/>
    <w:rsid w:val="008B0C00"/>
    <w:rsid w:val="008B0E0E"/>
    <w:rsid w:val="008B17B3"/>
    <w:rsid w:val="008B1E2B"/>
    <w:rsid w:val="008B33B3"/>
    <w:rsid w:val="008B33E9"/>
    <w:rsid w:val="008B4E79"/>
    <w:rsid w:val="008C1C47"/>
    <w:rsid w:val="008C43AC"/>
    <w:rsid w:val="008C44AB"/>
    <w:rsid w:val="008C7342"/>
    <w:rsid w:val="008D1C63"/>
    <w:rsid w:val="008D23AC"/>
    <w:rsid w:val="008D3C1B"/>
    <w:rsid w:val="008D5F5B"/>
    <w:rsid w:val="008D6244"/>
    <w:rsid w:val="008D74DA"/>
    <w:rsid w:val="008E5ADC"/>
    <w:rsid w:val="008F19EE"/>
    <w:rsid w:val="008F4AB6"/>
    <w:rsid w:val="008F512B"/>
    <w:rsid w:val="008F586C"/>
    <w:rsid w:val="009015D9"/>
    <w:rsid w:val="009039F5"/>
    <w:rsid w:val="00905A2C"/>
    <w:rsid w:val="00907158"/>
    <w:rsid w:val="00910816"/>
    <w:rsid w:val="009114EF"/>
    <w:rsid w:val="0091379A"/>
    <w:rsid w:val="00913C20"/>
    <w:rsid w:val="00913D66"/>
    <w:rsid w:val="00915EDA"/>
    <w:rsid w:val="00916FAB"/>
    <w:rsid w:val="00917330"/>
    <w:rsid w:val="0092042A"/>
    <w:rsid w:val="00924B67"/>
    <w:rsid w:val="009314E6"/>
    <w:rsid w:val="00934494"/>
    <w:rsid w:val="00934D2E"/>
    <w:rsid w:val="00935C55"/>
    <w:rsid w:val="00935D1F"/>
    <w:rsid w:val="009375BD"/>
    <w:rsid w:val="009401C1"/>
    <w:rsid w:val="00941DC9"/>
    <w:rsid w:val="009433B6"/>
    <w:rsid w:val="00945AD6"/>
    <w:rsid w:val="009462AB"/>
    <w:rsid w:val="00946EF9"/>
    <w:rsid w:val="009501FD"/>
    <w:rsid w:val="00950AF7"/>
    <w:rsid w:val="009523BF"/>
    <w:rsid w:val="00955413"/>
    <w:rsid w:val="00955A39"/>
    <w:rsid w:val="0096207A"/>
    <w:rsid w:val="00962FAF"/>
    <w:rsid w:val="00963007"/>
    <w:rsid w:val="00963B28"/>
    <w:rsid w:val="00963B47"/>
    <w:rsid w:val="00963BF8"/>
    <w:rsid w:val="00964E49"/>
    <w:rsid w:val="0096618D"/>
    <w:rsid w:val="009666C2"/>
    <w:rsid w:val="00966822"/>
    <w:rsid w:val="0096758E"/>
    <w:rsid w:val="0097311E"/>
    <w:rsid w:val="009738D7"/>
    <w:rsid w:val="00976753"/>
    <w:rsid w:val="00976802"/>
    <w:rsid w:val="009815E1"/>
    <w:rsid w:val="00983F3E"/>
    <w:rsid w:val="00986291"/>
    <w:rsid w:val="0098659B"/>
    <w:rsid w:val="00990D6A"/>
    <w:rsid w:val="0099109C"/>
    <w:rsid w:val="00993A83"/>
    <w:rsid w:val="00994AC2"/>
    <w:rsid w:val="0099641A"/>
    <w:rsid w:val="00996F79"/>
    <w:rsid w:val="009A0259"/>
    <w:rsid w:val="009A1967"/>
    <w:rsid w:val="009A1FFE"/>
    <w:rsid w:val="009A3696"/>
    <w:rsid w:val="009B02C7"/>
    <w:rsid w:val="009B0A78"/>
    <w:rsid w:val="009B0EA5"/>
    <w:rsid w:val="009B2FBA"/>
    <w:rsid w:val="009B4076"/>
    <w:rsid w:val="009B40A1"/>
    <w:rsid w:val="009B5C97"/>
    <w:rsid w:val="009C06A7"/>
    <w:rsid w:val="009C0C73"/>
    <w:rsid w:val="009C0F59"/>
    <w:rsid w:val="009C2531"/>
    <w:rsid w:val="009C25C9"/>
    <w:rsid w:val="009C4CAC"/>
    <w:rsid w:val="009C4FE8"/>
    <w:rsid w:val="009C568B"/>
    <w:rsid w:val="009C602C"/>
    <w:rsid w:val="009C678E"/>
    <w:rsid w:val="009C6F07"/>
    <w:rsid w:val="009D26FF"/>
    <w:rsid w:val="009D330F"/>
    <w:rsid w:val="009D41BF"/>
    <w:rsid w:val="009D49B1"/>
    <w:rsid w:val="009D51F7"/>
    <w:rsid w:val="009D52F8"/>
    <w:rsid w:val="009D66DB"/>
    <w:rsid w:val="009D7159"/>
    <w:rsid w:val="009D7E99"/>
    <w:rsid w:val="009E15ED"/>
    <w:rsid w:val="009E1815"/>
    <w:rsid w:val="009E1A4F"/>
    <w:rsid w:val="009E1F8D"/>
    <w:rsid w:val="009E48B7"/>
    <w:rsid w:val="009E52BC"/>
    <w:rsid w:val="009F2B7E"/>
    <w:rsid w:val="009F370F"/>
    <w:rsid w:val="009F4AA7"/>
    <w:rsid w:val="009F684E"/>
    <w:rsid w:val="00A00E96"/>
    <w:rsid w:val="00A00F8C"/>
    <w:rsid w:val="00A010A3"/>
    <w:rsid w:val="00A01A5E"/>
    <w:rsid w:val="00A042AD"/>
    <w:rsid w:val="00A04D1A"/>
    <w:rsid w:val="00A0531E"/>
    <w:rsid w:val="00A0550A"/>
    <w:rsid w:val="00A076B0"/>
    <w:rsid w:val="00A07833"/>
    <w:rsid w:val="00A110D1"/>
    <w:rsid w:val="00A1212B"/>
    <w:rsid w:val="00A12D93"/>
    <w:rsid w:val="00A15368"/>
    <w:rsid w:val="00A154C4"/>
    <w:rsid w:val="00A16022"/>
    <w:rsid w:val="00A16278"/>
    <w:rsid w:val="00A16C4B"/>
    <w:rsid w:val="00A22861"/>
    <w:rsid w:val="00A235B9"/>
    <w:rsid w:val="00A26790"/>
    <w:rsid w:val="00A3058D"/>
    <w:rsid w:val="00A31B64"/>
    <w:rsid w:val="00A338F4"/>
    <w:rsid w:val="00A359F2"/>
    <w:rsid w:val="00A37020"/>
    <w:rsid w:val="00A37253"/>
    <w:rsid w:val="00A40409"/>
    <w:rsid w:val="00A40415"/>
    <w:rsid w:val="00A42B49"/>
    <w:rsid w:val="00A42CFB"/>
    <w:rsid w:val="00A44C6C"/>
    <w:rsid w:val="00A50883"/>
    <w:rsid w:val="00A50A42"/>
    <w:rsid w:val="00A5124A"/>
    <w:rsid w:val="00A54FB0"/>
    <w:rsid w:val="00A55705"/>
    <w:rsid w:val="00A574AF"/>
    <w:rsid w:val="00A60176"/>
    <w:rsid w:val="00A63D86"/>
    <w:rsid w:val="00A659E8"/>
    <w:rsid w:val="00A65ADA"/>
    <w:rsid w:val="00A66836"/>
    <w:rsid w:val="00A700FC"/>
    <w:rsid w:val="00A71A52"/>
    <w:rsid w:val="00A728CD"/>
    <w:rsid w:val="00A74F87"/>
    <w:rsid w:val="00A75C50"/>
    <w:rsid w:val="00A80EDB"/>
    <w:rsid w:val="00A82AA1"/>
    <w:rsid w:val="00A84DB5"/>
    <w:rsid w:val="00A84E20"/>
    <w:rsid w:val="00A851FE"/>
    <w:rsid w:val="00A860D8"/>
    <w:rsid w:val="00A87C4C"/>
    <w:rsid w:val="00A91C53"/>
    <w:rsid w:val="00A94BFE"/>
    <w:rsid w:val="00AA08EC"/>
    <w:rsid w:val="00AA12E8"/>
    <w:rsid w:val="00AA23D3"/>
    <w:rsid w:val="00AA2510"/>
    <w:rsid w:val="00AA5571"/>
    <w:rsid w:val="00AB1160"/>
    <w:rsid w:val="00AB230E"/>
    <w:rsid w:val="00AB2E76"/>
    <w:rsid w:val="00AB4D3B"/>
    <w:rsid w:val="00AC090B"/>
    <w:rsid w:val="00AC0A38"/>
    <w:rsid w:val="00AC0F74"/>
    <w:rsid w:val="00AC1353"/>
    <w:rsid w:val="00AC194D"/>
    <w:rsid w:val="00AC2106"/>
    <w:rsid w:val="00AC3462"/>
    <w:rsid w:val="00AC5D5E"/>
    <w:rsid w:val="00AC6094"/>
    <w:rsid w:val="00AC7E66"/>
    <w:rsid w:val="00AD015F"/>
    <w:rsid w:val="00AD4DA0"/>
    <w:rsid w:val="00AD55A5"/>
    <w:rsid w:val="00AD561C"/>
    <w:rsid w:val="00AD5A56"/>
    <w:rsid w:val="00AD6547"/>
    <w:rsid w:val="00AD7B67"/>
    <w:rsid w:val="00AD7BF6"/>
    <w:rsid w:val="00AE141D"/>
    <w:rsid w:val="00AE6A3D"/>
    <w:rsid w:val="00AE71D3"/>
    <w:rsid w:val="00AE7931"/>
    <w:rsid w:val="00AF36DC"/>
    <w:rsid w:val="00AF5908"/>
    <w:rsid w:val="00AF5A53"/>
    <w:rsid w:val="00AF6ABA"/>
    <w:rsid w:val="00AF7D3D"/>
    <w:rsid w:val="00B0643C"/>
    <w:rsid w:val="00B06BC5"/>
    <w:rsid w:val="00B072F1"/>
    <w:rsid w:val="00B1213A"/>
    <w:rsid w:val="00B146BC"/>
    <w:rsid w:val="00B15F57"/>
    <w:rsid w:val="00B17676"/>
    <w:rsid w:val="00B20A29"/>
    <w:rsid w:val="00B2107E"/>
    <w:rsid w:val="00B221D8"/>
    <w:rsid w:val="00B236C4"/>
    <w:rsid w:val="00B23D1B"/>
    <w:rsid w:val="00B24017"/>
    <w:rsid w:val="00B245C6"/>
    <w:rsid w:val="00B24C33"/>
    <w:rsid w:val="00B3094D"/>
    <w:rsid w:val="00B312DC"/>
    <w:rsid w:val="00B32DF5"/>
    <w:rsid w:val="00B33012"/>
    <w:rsid w:val="00B33850"/>
    <w:rsid w:val="00B34525"/>
    <w:rsid w:val="00B36CC7"/>
    <w:rsid w:val="00B371D0"/>
    <w:rsid w:val="00B41478"/>
    <w:rsid w:val="00B51B74"/>
    <w:rsid w:val="00B52C93"/>
    <w:rsid w:val="00B533B7"/>
    <w:rsid w:val="00B539D3"/>
    <w:rsid w:val="00B61B5A"/>
    <w:rsid w:val="00B626BA"/>
    <w:rsid w:val="00B63A92"/>
    <w:rsid w:val="00B65401"/>
    <w:rsid w:val="00B718B1"/>
    <w:rsid w:val="00B72329"/>
    <w:rsid w:val="00B725A4"/>
    <w:rsid w:val="00B74E08"/>
    <w:rsid w:val="00B750A8"/>
    <w:rsid w:val="00B752EA"/>
    <w:rsid w:val="00B768AC"/>
    <w:rsid w:val="00B80419"/>
    <w:rsid w:val="00B8107A"/>
    <w:rsid w:val="00B810C3"/>
    <w:rsid w:val="00B8181B"/>
    <w:rsid w:val="00B81E4A"/>
    <w:rsid w:val="00B82BA6"/>
    <w:rsid w:val="00B82C41"/>
    <w:rsid w:val="00B83212"/>
    <w:rsid w:val="00B83634"/>
    <w:rsid w:val="00B85237"/>
    <w:rsid w:val="00B855B7"/>
    <w:rsid w:val="00B85908"/>
    <w:rsid w:val="00B86A75"/>
    <w:rsid w:val="00B900D3"/>
    <w:rsid w:val="00B92790"/>
    <w:rsid w:val="00B968DC"/>
    <w:rsid w:val="00BA05A0"/>
    <w:rsid w:val="00BA094E"/>
    <w:rsid w:val="00BA0C32"/>
    <w:rsid w:val="00BA11E3"/>
    <w:rsid w:val="00BA2A21"/>
    <w:rsid w:val="00BA3DCF"/>
    <w:rsid w:val="00BA492F"/>
    <w:rsid w:val="00BA4A8B"/>
    <w:rsid w:val="00BA5511"/>
    <w:rsid w:val="00BA564E"/>
    <w:rsid w:val="00BA56A8"/>
    <w:rsid w:val="00BA6667"/>
    <w:rsid w:val="00BB43A2"/>
    <w:rsid w:val="00BC0FD8"/>
    <w:rsid w:val="00BC2499"/>
    <w:rsid w:val="00BC3FCC"/>
    <w:rsid w:val="00BD4525"/>
    <w:rsid w:val="00BD4831"/>
    <w:rsid w:val="00BD56B7"/>
    <w:rsid w:val="00BD5FCB"/>
    <w:rsid w:val="00BD62C5"/>
    <w:rsid w:val="00BD711B"/>
    <w:rsid w:val="00BD71BF"/>
    <w:rsid w:val="00BE37F3"/>
    <w:rsid w:val="00BE40E7"/>
    <w:rsid w:val="00BE4D4A"/>
    <w:rsid w:val="00BE62C4"/>
    <w:rsid w:val="00BE69A7"/>
    <w:rsid w:val="00BE6F47"/>
    <w:rsid w:val="00BE705F"/>
    <w:rsid w:val="00BF3DA8"/>
    <w:rsid w:val="00BF5BD6"/>
    <w:rsid w:val="00BF6222"/>
    <w:rsid w:val="00C0030A"/>
    <w:rsid w:val="00C0087F"/>
    <w:rsid w:val="00C01310"/>
    <w:rsid w:val="00C0132A"/>
    <w:rsid w:val="00C0181F"/>
    <w:rsid w:val="00C04C78"/>
    <w:rsid w:val="00C05525"/>
    <w:rsid w:val="00C12A08"/>
    <w:rsid w:val="00C139C2"/>
    <w:rsid w:val="00C140F2"/>
    <w:rsid w:val="00C14543"/>
    <w:rsid w:val="00C14D6F"/>
    <w:rsid w:val="00C16A0B"/>
    <w:rsid w:val="00C2053F"/>
    <w:rsid w:val="00C20B81"/>
    <w:rsid w:val="00C24032"/>
    <w:rsid w:val="00C255CC"/>
    <w:rsid w:val="00C25935"/>
    <w:rsid w:val="00C32ABF"/>
    <w:rsid w:val="00C32EAB"/>
    <w:rsid w:val="00C33B52"/>
    <w:rsid w:val="00C33E15"/>
    <w:rsid w:val="00C358CE"/>
    <w:rsid w:val="00C3743A"/>
    <w:rsid w:val="00C378CF"/>
    <w:rsid w:val="00C417B3"/>
    <w:rsid w:val="00C42A18"/>
    <w:rsid w:val="00C464C3"/>
    <w:rsid w:val="00C52618"/>
    <w:rsid w:val="00C52899"/>
    <w:rsid w:val="00C52BF4"/>
    <w:rsid w:val="00C54ECA"/>
    <w:rsid w:val="00C55434"/>
    <w:rsid w:val="00C5586A"/>
    <w:rsid w:val="00C57F5F"/>
    <w:rsid w:val="00C60394"/>
    <w:rsid w:val="00C61C97"/>
    <w:rsid w:val="00C6578B"/>
    <w:rsid w:val="00C65843"/>
    <w:rsid w:val="00C66FF4"/>
    <w:rsid w:val="00C67DF0"/>
    <w:rsid w:val="00C701EC"/>
    <w:rsid w:val="00C73297"/>
    <w:rsid w:val="00C737E3"/>
    <w:rsid w:val="00C74855"/>
    <w:rsid w:val="00C74F86"/>
    <w:rsid w:val="00C762F0"/>
    <w:rsid w:val="00C763F9"/>
    <w:rsid w:val="00C77683"/>
    <w:rsid w:val="00C813EC"/>
    <w:rsid w:val="00C82A95"/>
    <w:rsid w:val="00C85838"/>
    <w:rsid w:val="00C86273"/>
    <w:rsid w:val="00C86751"/>
    <w:rsid w:val="00C877A3"/>
    <w:rsid w:val="00C87B35"/>
    <w:rsid w:val="00C87E54"/>
    <w:rsid w:val="00C9009A"/>
    <w:rsid w:val="00C906CD"/>
    <w:rsid w:val="00C9077A"/>
    <w:rsid w:val="00C921E7"/>
    <w:rsid w:val="00C9315E"/>
    <w:rsid w:val="00C95705"/>
    <w:rsid w:val="00C96288"/>
    <w:rsid w:val="00C96E33"/>
    <w:rsid w:val="00C975C8"/>
    <w:rsid w:val="00CA1447"/>
    <w:rsid w:val="00CA2B3C"/>
    <w:rsid w:val="00CA2BF5"/>
    <w:rsid w:val="00CA7B80"/>
    <w:rsid w:val="00CA7EAC"/>
    <w:rsid w:val="00CB1CE3"/>
    <w:rsid w:val="00CB1DC7"/>
    <w:rsid w:val="00CC19EE"/>
    <w:rsid w:val="00CC1BC8"/>
    <w:rsid w:val="00CC3A69"/>
    <w:rsid w:val="00CC40BA"/>
    <w:rsid w:val="00CC489E"/>
    <w:rsid w:val="00CC5969"/>
    <w:rsid w:val="00CC6780"/>
    <w:rsid w:val="00CD0949"/>
    <w:rsid w:val="00CD0E3E"/>
    <w:rsid w:val="00CD14C5"/>
    <w:rsid w:val="00CD1EBC"/>
    <w:rsid w:val="00CD2570"/>
    <w:rsid w:val="00CD4DF4"/>
    <w:rsid w:val="00CD573B"/>
    <w:rsid w:val="00CD6B5B"/>
    <w:rsid w:val="00CE29F9"/>
    <w:rsid w:val="00CE3166"/>
    <w:rsid w:val="00CE5FDD"/>
    <w:rsid w:val="00CE68A4"/>
    <w:rsid w:val="00CF08EC"/>
    <w:rsid w:val="00CF2851"/>
    <w:rsid w:val="00CF50DB"/>
    <w:rsid w:val="00CF61E3"/>
    <w:rsid w:val="00CF7645"/>
    <w:rsid w:val="00D0114B"/>
    <w:rsid w:val="00D01BE2"/>
    <w:rsid w:val="00D01EDF"/>
    <w:rsid w:val="00D01F36"/>
    <w:rsid w:val="00D0263E"/>
    <w:rsid w:val="00D027C2"/>
    <w:rsid w:val="00D02E90"/>
    <w:rsid w:val="00D0514E"/>
    <w:rsid w:val="00D06DCA"/>
    <w:rsid w:val="00D111D0"/>
    <w:rsid w:val="00D11550"/>
    <w:rsid w:val="00D15C2B"/>
    <w:rsid w:val="00D22C63"/>
    <w:rsid w:val="00D23098"/>
    <w:rsid w:val="00D23825"/>
    <w:rsid w:val="00D26BD0"/>
    <w:rsid w:val="00D27250"/>
    <w:rsid w:val="00D2780C"/>
    <w:rsid w:val="00D305F4"/>
    <w:rsid w:val="00D31C61"/>
    <w:rsid w:val="00D3313E"/>
    <w:rsid w:val="00D3357C"/>
    <w:rsid w:val="00D34C9D"/>
    <w:rsid w:val="00D35C80"/>
    <w:rsid w:val="00D369D0"/>
    <w:rsid w:val="00D40FD8"/>
    <w:rsid w:val="00D430DB"/>
    <w:rsid w:val="00D450AE"/>
    <w:rsid w:val="00D46532"/>
    <w:rsid w:val="00D46C36"/>
    <w:rsid w:val="00D47348"/>
    <w:rsid w:val="00D508CF"/>
    <w:rsid w:val="00D5317E"/>
    <w:rsid w:val="00D5330C"/>
    <w:rsid w:val="00D562E2"/>
    <w:rsid w:val="00D62708"/>
    <w:rsid w:val="00D63B34"/>
    <w:rsid w:val="00D650CB"/>
    <w:rsid w:val="00D65AAC"/>
    <w:rsid w:val="00D70211"/>
    <w:rsid w:val="00D71B23"/>
    <w:rsid w:val="00D74715"/>
    <w:rsid w:val="00D752F4"/>
    <w:rsid w:val="00D7732E"/>
    <w:rsid w:val="00D81777"/>
    <w:rsid w:val="00D83869"/>
    <w:rsid w:val="00D85405"/>
    <w:rsid w:val="00D85E38"/>
    <w:rsid w:val="00D90E7A"/>
    <w:rsid w:val="00D9445E"/>
    <w:rsid w:val="00D94978"/>
    <w:rsid w:val="00D95182"/>
    <w:rsid w:val="00D95AD8"/>
    <w:rsid w:val="00D97380"/>
    <w:rsid w:val="00DA0EEC"/>
    <w:rsid w:val="00DA21A7"/>
    <w:rsid w:val="00DA2C4E"/>
    <w:rsid w:val="00DA3399"/>
    <w:rsid w:val="00DA344E"/>
    <w:rsid w:val="00DA5213"/>
    <w:rsid w:val="00DA54D1"/>
    <w:rsid w:val="00DA60CE"/>
    <w:rsid w:val="00DA6382"/>
    <w:rsid w:val="00DA7C8A"/>
    <w:rsid w:val="00DB422C"/>
    <w:rsid w:val="00DB4A85"/>
    <w:rsid w:val="00DB5C1C"/>
    <w:rsid w:val="00DB62D6"/>
    <w:rsid w:val="00DB6406"/>
    <w:rsid w:val="00DB7BCF"/>
    <w:rsid w:val="00DC0AE0"/>
    <w:rsid w:val="00DC10E3"/>
    <w:rsid w:val="00DC124B"/>
    <w:rsid w:val="00DC18E2"/>
    <w:rsid w:val="00DC1C49"/>
    <w:rsid w:val="00DC24EC"/>
    <w:rsid w:val="00DC286F"/>
    <w:rsid w:val="00DC2B46"/>
    <w:rsid w:val="00DD0985"/>
    <w:rsid w:val="00DD1EE8"/>
    <w:rsid w:val="00DD4FC8"/>
    <w:rsid w:val="00DD63CC"/>
    <w:rsid w:val="00DD6C3F"/>
    <w:rsid w:val="00DD7FB0"/>
    <w:rsid w:val="00DE0F94"/>
    <w:rsid w:val="00DE1C0E"/>
    <w:rsid w:val="00DE62F1"/>
    <w:rsid w:val="00DE716F"/>
    <w:rsid w:val="00DF1F08"/>
    <w:rsid w:val="00E01380"/>
    <w:rsid w:val="00E01F96"/>
    <w:rsid w:val="00E02F3F"/>
    <w:rsid w:val="00E05EE9"/>
    <w:rsid w:val="00E10F06"/>
    <w:rsid w:val="00E12FAC"/>
    <w:rsid w:val="00E16D94"/>
    <w:rsid w:val="00E17744"/>
    <w:rsid w:val="00E20209"/>
    <w:rsid w:val="00E2078F"/>
    <w:rsid w:val="00E23B87"/>
    <w:rsid w:val="00E26B48"/>
    <w:rsid w:val="00E27975"/>
    <w:rsid w:val="00E30A90"/>
    <w:rsid w:val="00E337D1"/>
    <w:rsid w:val="00E35C5B"/>
    <w:rsid w:val="00E361EE"/>
    <w:rsid w:val="00E3630B"/>
    <w:rsid w:val="00E4107D"/>
    <w:rsid w:val="00E4463C"/>
    <w:rsid w:val="00E456FB"/>
    <w:rsid w:val="00E4606E"/>
    <w:rsid w:val="00E473B2"/>
    <w:rsid w:val="00E50A2B"/>
    <w:rsid w:val="00E511FA"/>
    <w:rsid w:val="00E5182A"/>
    <w:rsid w:val="00E53FA4"/>
    <w:rsid w:val="00E54620"/>
    <w:rsid w:val="00E550D5"/>
    <w:rsid w:val="00E560DC"/>
    <w:rsid w:val="00E6063C"/>
    <w:rsid w:val="00E606A3"/>
    <w:rsid w:val="00E611D6"/>
    <w:rsid w:val="00E660A2"/>
    <w:rsid w:val="00E71008"/>
    <w:rsid w:val="00E719F9"/>
    <w:rsid w:val="00E72913"/>
    <w:rsid w:val="00E72A9A"/>
    <w:rsid w:val="00E7318B"/>
    <w:rsid w:val="00E7321B"/>
    <w:rsid w:val="00E74169"/>
    <w:rsid w:val="00E76189"/>
    <w:rsid w:val="00E769F7"/>
    <w:rsid w:val="00E828AC"/>
    <w:rsid w:val="00E84A68"/>
    <w:rsid w:val="00E85915"/>
    <w:rsid w:val="00E86952"/>
    <w:rsid w:val="00E874EF"/>
    <w:rsid w:val="00E913FB"/>
    <w:rsid w:val="00E91E27"/>
    <w:rsid w:val="00E91E79"/>
    <w:rsid w:val="00E9555C"/>
    <w:rsid w:val="00E975BB"/>
    <w:rsid w:val="00E9761B"/>
    <w:rsid w:val="00EA228E"/>
    <w:rsid w:val="00EA39F1"/>
    <w:rsid w:val="00EA69DC"/>
    <w:rsid w:val="00EA6E39"/>
    <w:rsid w:val="00EA6F00"/>
    <w:rsid w:val="00EB088E"/>
    <w:rsid w:val="00EB0C5A"/>
    <w:rsid w:val="00EB198C"/>
    <w:rsid w:val="00EB2462"/>
    <w:rsid w:val="00EB3E1F"/>
    <w:rsid w:val="00EB496B"/>
    <w:rsid w:val="00EB5A25"/>
    <w:rsid w:val="00EB7B63"/>
    <w:rsid w:val="00EB7C34"/>
    <w:rsid w:val="00EC10B4"/>
    <w:rsid w:val="00EC1360"/>
    <w:rsid w:val="00EC3BAA"/>
    <w:rsid w:val="00EC676C"/>
    <w:rsid w:val="00ED0C88"/>
    <w:rsid w:val="00ED2460"/>
    <w:rsid w:val="00ED2D66"/>
    <w:rsid w:val="00ED57D6"/>
    <w:rsid w:val="00ED5C7C"/>
    <w:rsid w:val="00ED63E3"/>
    <w:rsid w:val="00ED7042"/>
    <w:rsid w:val="00ED7A56"/>
    <w:rsid w:val="00EE0002"/>
    <w:rsid w:val="00EE04DA"/>
    <w:rsid w:val="00EE0E28"/>
    <w:rsid w:val="00EE19DC"/>
    <w:rsid w:val="00EE2F5F"/>
    <w:rsid w:val="00EE49AC"/>
    <w:rsid w:val="00EE5B99"/>
    <w:rsid w:val="00EE5E8B"/>
    <w:rsid w:val="00EE6004"/>
    <w:rsid w:val="00EE76AC"/>
    <w:rsid w:val="00EF30F1"/>
    <w:rsid w:val="00EF55C4"/>
    <w:rsid w:val="00EF6DFC"/>
    <w:rsid w:val="00F000F4"/>
    <w:rsid w:val="00F01A9C"/>
    <w:rsid w:val="00F0532A"/>
    <w:rsid w:val="00F0747A"/>
    <w:rsid w:val="00F10167"/>
    <w:rsid w:val="00F1048D"/>
    <w:rsid w:val="00F10899"/>
    <w:rsid w:val="00F117C5"/>
    <w:rsid w:val="00F1448C"/>
    <w:rsid w:val="00F1460E"/>
    <w:rsid w:val="00F15A20"/>
    <w:rsid w:val="00F15C76"/>
    <w:rsid w:val="00F210FA"/>
    <w:rsid w:val="00F24563"/>
    <w:rsid w:val="00F25CED"/>
    <w:rsid w:val="00F26BCA"/>
    <w:rsid w:val="00F26D29"/>
    <w:rsid w:val="00F26F8D"/>
    <w:rsid w:val="00F3026D"/>
    <w:rsid w:val="00F33B6C"/>
    <w:rsid w:val="00F349FA"/>
    <w:rsid w:val="00F35261"/>
    <w:rsid w:val="00F40D23"/>
    <w:rsid w:val="00F40E27"/>
    <w:rsid w:val="00F4187E"/>
    <w:rsid w:val="00F42B69"/>
    <w:rsid w:val="00F42BA7"/>
    <w:rsid w:val="00F42F4C"/>
    <w:rsid w:val="00F45E16"/>
    <w:rsid w:val="00F521E3"/>
    <w:rsid w:val="00F5262B"/>
    <w:rsid w:val="00F543EC"/>
    <w:rsid w:val="00F55264"/>
    <w:rsid w:val="00F559D2"/>
    <w:rsid w:val="00F56B3E"/>
    <w:rsid w:val="00F600E3"/>
    <w:rsid w:val="00F611C1"/>
    <w:rsid w:val="00F628D4"/>
    <w:rsid w:val="00F6349C"/>
    <w:rsid w:val="00F6493E"/>
    <w:rsid w:val="00F65624"/>
    <w:rsid w:val="00F70B40"/>
    <w:rsid w:val="00F74129"/>
    <w:rsid w:val="00F75D40"/>
    <w:rsid w:val="00F76AE4"/>
    <w:rsid w:val="00F80D49"/>
    <w:rsid w:val="00F85B65"/>
    <w:rsid w:val="00F8671E"/>
    <w:rsid w:val="00F87691"/>
    <w:rsid w:val="00F925CF"/>
    <w:rsid w:val="00F9332B"/>
    <w:rsid w:val="00F93AD5"/>
    <w:rsid w:val="00F94F5F"/>
    <w:rsid w:val="00FA15D0"/>
    <w:rsid w:val="00FA1CF3"/>
    <w:rsid w:val="00FA1D6F"/>
    <w:rsid w:val="00FA2E5D"/>
    <w:rsid w:val="00FA34D0"/>
    <w:rsid w:val="00FA3B5F"/>
    <w:rsid w:val="00FA7E76"/>
    <w:rsid w:val="00FB0C3B"/>
    <w:rsid w:val="00FB4B2C"/>
    <w:rsid w:val="00FB53BB"/>
    <w:rsid w:val="00FB756D"/>
    <w:rsid w:val="00FB7BFC"/>
    <w:rsid w:val="00FC153E"/>
    <w:rsid w:val="00FC2853"/>
    <w:rsid w:val="00FC3020"/>
    <w:rsid w:val="00FC579E"/>
    <w:rsid w:val="00FC5A59"/>
    <w:rsid w:val="00FD0FD4"/>
    <w:rsid w:val="00FD2CA2"/>
    <w:rsid w:val="00FD37D4"/>
    <w:rsid w:val="00FE1E3D"/>
    <w:rsid w:val="00FE3139"/>
    <w:rsid w:val="00FE3CBC"/>
    <w:rsid w:val="00FE3E8E"/>
    <w:rsid w:val="00FE79D0"/>
    <w:rsid w:val="00FE7D9F"/>
    <w:rsid w:val="00FF12E3"/>
    <w:rsid w:val="00FF1EAA"/>
    <w:rsid w:val="00FF52BA"/>
    <w:rsid w:val="00FF5352"/>
    <w:rsid w:val="00FF5E19"/>
    <w:rsid w:val="00FF6077"/>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2" w:qFormat="1"/>
    <w:lsdException w:name="heading 3" w:uiPriority="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qFormat="1"/>
    <w:lsdException w:name="footer" w:uiPriority="99"/>
    <w:lsdException w:name="caption"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Bullet" w:uiPriority="99" w:qFormat="1"/>
    <w:lsdException w:name="List Number" w:uiPriority="99" w:qFormat="1"/>
    <w:lsdException w:name="List 2" w:uiPriority="99"/>
    <w:lsdException w:name="List 3" w:uiPriority="99"/>
    <w:lsdException w:name="List 4" w:uiPriority="99"/>
    <w:lsdException w:name="List 5" w:uiPriority="99"/>
    <w:lsdException w:name="List Bullet 2" w:uiPriority="99" w:qFormat="1"/>
    <w:lsdException w:name="List Bullet 3" w:uiPriority="99" w:qFormat="1"/>
    <w:lsdException w:name="List Bullet 4" w:uiPriority="99"/>
    <w:lsdException w:name="List Bullet 5" w:uiPriority="99"/>
    <w:lsdException w:name="List Number 2" w:uiPriority="99" w:qFormat="1"/>
    <w:lsdException w:name="List Number 3" w:uiPriority="99" w:qFormat="1"/>
    <w:lsdException w:name="List Number 4" w:uiPriority="99"/>
    <w:lsdException w:name="List Number 5" w:uiPriority="99"/>
    <w:lsdException w:name="Title" w:uiPriority="99" w:qFormat="1"/>
    <w:lsdException w:name="Body Text" w:qFormat="1"/>
    <w:lsdException w:name="List Continue" w:uiPriority="99" w:qFormat="1"/>
    <w:lsdException w:name="List Continue 2" w:uiPriority="99" w:qFormat="1"/>
    <w:lsdException w:name="List Continue 3" w:uiPriority="99" w:qFormat="1"/>
    <w:lsdException w:name="List Continue 4" w:uiPriority="99"/>
    <w:lsdException w:name="List Continue 5" w:uiPriority="99"/>
    <w:lsdException w:name="Subtitle" w:uiPriority="99" w:qFormat="1"/>
    <w:lsdException w:name="Date" w:uiPriority="99"/>
    <w:lsdException w:name="Body Text 2" w:uiPriority="99"/>
    <w:lsdException w:name="Body Text 3" w:uiPriority="99"/>
    <w:lsdException w:name="Block Text" w:uiPriority="7"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uiPriority="99"/>
    <w:lsdException w:name="No Spacing" w:qFormat="1"/>
    <w:lsdException w:name="Revision" w:uiPriority="99"/>
    <w:lsdException w:name="List Paragraph" w:uiPriority="34" w:qFormat="1"/>
    <w:lsdException w:name="Quote" w:uiPriority="99" w:qFormat="1"/>
    <w:lsdException w:name="Intense Quote" w:qFormat="1"/>
    <w:lsdException w:name="Subtle Emphasis" w:qFormat="1"/>
    <w:lsdException w:name="Intense Emphasis" w:qFormat="1"/>
    <w:lsdException w:name="Subtle Reference" w:qFormat="1"/>
    <w:lsdException w:name="Intense Reference" w:qFormat="1"/>
    <w:lsdException w:name="Book Title" w:uiPriority="99" w:qFormat="1"/>
    <w:lsdException w:name="TOC Heading" w:semiHidden="1" w:uiPriority="39" w:unhideWhenUsed="1" w:qFormat="1"/>
  </w:latentStyles>
  <w:style w:type="paragraph" w:default="1" w:styleId="a1">
    <w:name w:val="Normal"/>
    <w:qFormat/>
    <w:rsid w:val="00AE4658"/>
    <w:rPr>
      <w:sz w:val="24"/>
      <w:szCs w:val="24"/>
      <w:lang w:eastAsia="en-US"/>
    </w:rPr>
  </w:style>
  <w:style w:type="paragraph" w:styleId="1">
    <w:name w:val="heading 1"/>
    <w:basedOn w:val="a1"/>
    <w:next w:val="a1"/>
    <w:link w:val="10"/>
    <w:uiPriority w:val="1"/>
    <w:qFormat/>
    <w:rsid w:val="00AE4658"/>
    <w:pPr>
      <w:keepNext/>
      <w:jc w:val="center"/>
      <w:outlineLvl w:val="0"/>
    </w:pPr>
    <w:rPr>
      <w:b/>
      <w:bCs/>
      <w:sz w:val="20"/>
      <w:szCs w:val="20"/>
    </w:rPr>
  </w:style>
  <w:style w:type="paragraph" w:styleId="21">
    <w:name w:val="heading 2"/>
    <w:basedOn w:val="a1"/>
    <w:next w:val="a1"/>
    <w:link w:val="22"/>
    <w:uiPriority w:val="2"/>
    <w:qFormat/>
    <w:rsid w:val="00AE4658"/>
    <w:pPr>
      <w:keepNext/>
      <w:outlineLvl w:val="1"/>
    </w:pPr>
    <w:rPr>
      <w:b/>
      <w:sz w:val="20"/>
      <w:szCs w:val="20"/>
      <w:lang w:val="en-GB"/>
    </w:rPr>
  </w:style>
  <w:style w:type="paragraph" w:styleId="31">
    <w:name w:val="heading 3"/>
    <w:basedOn w:val="a1"/>
    <w:next w:val="a1"/>
    <w:link w:val="32"/>
    <w:uiPriority w:val="3"/>
    <w:qFormat/>
    <w:rsid w:val="00AE4658"/>
    <w:pPr>
      <w:keepNext/>
      <w:numPr>
        <w:ilvl w:val="12"/>
      </w:numPr>
      <w:tabs>
        <w:tab w:val="center" w:pos="4680"/>
      </w:tabs>
      <w:suppressAutoHyphens/>
      <w:jc w:val="both"/>
      <w:outlineLvl w:val="2"/>
    </w:pPr>
    <w:rPr>
      <w:sz w:val="20"/>
      <w:szCs w:val="20"/>
      <w:u w:val="single"/>
    </w:rPr>
  </w:style>
  <w:style w:type="paragraph" w:styleId="41">
    <w:name w:val="heading 4"/>
    <w:basedOn w:val="a1"/>
    <w:next w:val="a1"/>
    <w:link w:val="42"/>
    <w:uiPriority w:val="99"/>
    <w:qFormat/>
    <w:rsid w:val="00AE4658"/>
    <w:pPr>
      <w:keepNext/>
      <w:outlineLvl w:val="3"/>
    </w:pPr>
    <w:rPr>
      <w:b/>
      <w:sz w:val="20"/>
      <w:szCs w:val="20"/>
    </w:rPr>
  </w:style>
  <w:style w:type="paragraph" w:styleId="50">
    <w:name w:val="heading 5"/>
    <w:basedOn w:val="a1"/>
    <w:next w:val="a1"/>
    <w:link w:val="52"/>
    <w:uiPriority w:val="99"/>
    <w:qFormat/>
    <w:rsid w:val="00AE4658"/>
    <w:pPr>
      <w:keepNext/>
      <w:numPr>
        <w:numId w:val="1"/>
      </w:numPr>
      <w:jc w:val="center"/>
      <w:outlineLvl w:val="4"/>
    </w:pPr>
    <w:rPr>
      <w:rFonts w:ascii="Arial" w:hAnsi="Arial"/>
      <w:sz w:val="22"/>
      <w:szCs w:val="20"/>
      <w:u w:val="single"/>
    </w:rPr>
  </w:style>
  <w:style w:type="paragraph" w:styleId="6">
    <w:name w:val="heading 6"/>
    <w:basedOn w:val="a1"/>
    <w:next w:val="a1"/>
    <w:link w:val="60"/>
    <w:uiPriority w:val="99"/>
    <w:qFormat/>
    <w:rsid w:val="00AE4658"/>
    <w:pPr>
      <w:keepNext/>
      <w:spacing w:after="120"/>
      <w:jc w:val="right"/>
      <w:outlineLvl w:val="5"/>
    </w:pPr>
    <w:rPr>
      <w:i/>
      <w:sz w:val="16"/>
      <w:szCs w:val="20"/>
      <w:lang w:val="en-GB"/>
    </w:rPr>
  </w:style>
  <w:style w:type="paragraph" w:styleId="7">
    <w:name w:val="heading 7"/>
    <w:basedOn w:val="a1"/>
    <w:next w:val="a1"/>
    <w:link w:val="70"/>
    <w:uiPriority w:val="99"/>
    <w:qFormat/>
    <w:rsid w:val="00AE4658"/>
    <w:pPr>
      <w:keepNext/>
      <w:outlineLvl w:val="6"/>
    </w:pPr>
    <w:rPr>
      <w:b/>
      <w:bCs/>
      <w:sz w:val="17"/>
      <w:szCs w:val="20"/>
    </w:rPr>
  </w:style>
  <w:style w:type="paragraph" w:styleId="8">
    <w:name w:val="heading 8"/>
    <w:basedOn w:val="a1"/>
    <w:next w:val="a1"/>
    <w:link w:val="80"/>
    <w:uiPriority w:val="99"/>
    <w:qFormat/>
    <w:rsid w:val="00AE4658"/>
    <w:pPr>
      <w:keepNext/>
      <w:tabs>
        <w:tab w:val="left" w:pos="1296"/>
        <w:tab w:val="left" w:pos="1728"/>
        <w:tab w:val="left" w:pos="2160"/>
        <w:tab w:val="right" w:leader="dot" w:pos="8381"/>
      </w:tabs>
      <w:spacing w:after="120"/>
      <w:ind w:left="2250" w:hanging="1530"/>
      <w:outlineLvl w:val="7"/>
    </w:pPr>
    <w:rPr>
      <w:b/>
      <w:bCs/>
      <w:sz w:val="20"/>
      <w:szCs w:val="20"/>
      <w:lang w:val="en-GB"/>
    </w:rPr>
  </w:style>
  <w:style w:type="paragraph" w:styleId="9">
    <w:name w:val="heading 9"/>
    <w:basedOn w:val="a1"/>
    <w:next w:val="a1"/>
    <w:link w:val="90"/>
    <w:uiPriority w:val="99"/>
    <w:qFormat/>
    <w:rsid w:val="00AE4658"/>
    <w:pPr>
      <w:keepNext/>
      <w:tabs>
        <w:tab w:val="left" w:pos="1296"/>
        <w:tab w:val="right" w:pos="1620"/>
        <w:tab w:val="left" w:pos="1728"/>
        <w:tab w:val="left" w:pos="2160"/>
        <w:tab w:val="right" w:leader="dot" w:pos="9762"/>
        <w:tab w:val="right" w:leader="dot" w:pos="9942"/>
      </w:tabs>
      <w:spacing w:after="120"/>
      <w:ind w:left="2340" w:hanging="1620"/>
      <w:outlineLvl w:val="8"/>
    </w:pPr>
    <w:rPr>
      <w:b/>
      <w:bCs/>
      <w:sz w:val="20"/>
      <w:szCs w:val="20"/>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1">
    <w:name w:val="_ H_1"/>
    <w:basedOn w:val="a1"/>
    <w:next w:val="a1"/>
    <w:rsid w:val="00AE4658"/>
    <w:pPr>
      <w:keepNext/>
      <w:keepLines/>
      <w:suppressAutoHyphens/>
      <w:spacing w:line="270" w:lineRule="exact"/>
      <w:outlineLvl w:val="0"/>
    </w:pPr>
    <w:rPr>
      <w:b/>
      <w:spacing w:val="4"/>
      <w:w w:val="103"/>
      <w:kern w:val="14"/>
      <w:szCs w:val="20"/>
      <w:lang w:val="en-GB"/>
    </w:rPr>
  </w:style>
  <w:style w:type="character" w:customStyle="1" w:styleId="H1Char">
    <w:name w:val="_ H_1 Char"/>
    <w:rsid w:val="00AE4658"/>
    <w:rPr>
      <w:b/>
      <w:spacing w:val="4"/>
      <w:w w:val="103"/>
      <w:kern w:val="14"/>
      <w:sz w:val="24"/>
      <w:lang w:val="en-GB" w:eastAsia="en-US" w:bidi="ar-SA"/>
    </w:rPr>
  </w:style>
  <w:style w:type="paragraph" w:customStyle="1" w:styleId="HChChar">
    <w:name w:val="_ H _Ch Char"/>
    <w:basedOn w:val="H1"/>
    <w:next w:val="a1"/>
    <w:rsid w:val="00AE4658"/>
    <w:pPr>
      <w:spacing w:line="300" w:lineRule="exact"/>
    </w:pPr>
    <w:rPr>
      <w:spacing w:val="-2"/>
      <w:sz w:val="28"/>
    </w:rPr>
  </w:style>
  <w:style w:type="character" w:customStyle="1" w:styleId="HChCharChar">
    <w:name w:val="_ H _Ch Char Char"/>
    <w:rsid w:val="00AE4658"/>
    <w:rPr>
      <w:b/>
      <w:spacing w:val="-2"/>
      <w:w w:val="103"/>
      <w:kern w:val="14"/>
      <w:sz w:val="28"/>
      <w:lang w:val="en-GB" w:eastAsia="en-US" w:bidi="ar-SA"/>
    </w:rPr>
  </w:style>
  <w:style w:type="paragraph" w:customStyle="1" w:styleId="HM">
    <w:name w:val="_ H __M"/>
    <w:basedOn w:val="HChChar"/>
    <w:next w:val="a1"/>
    <w:rsid w:val="00AE4658"/>
    <w:pPr>
      <w:spacing w:line="360" w:lineRule="exact"/>
    </w:pPr>
    <w:rPr>
      <w:spacing w:val="-3"/>
      <w:w w:val="99"/>
      <w:sz w:val="34"/>
    </w:rPr>
  </w:style>
  <w:style w:type="paragraph" w:customStyle="1" w:styleId="H23">
    <w:name w:val="_ H_2/3"/>
    <w:basedOn w:val="H1"/>
    <w:next w:val="a1"/>
    <w:rsid w:val="00AE4658"/>
    <w:pPr>
      <w:spacing w:line="240" w:lineRule="exact"/>
      <w:outlineLvl w:val="1"/>
    </w:pPr>
    <w:rPr>
      <w:spacing w:val="2"/>
      <w:sz w:val="20"/>
    </w:rPr>
  </w:style>
  <w:style w:type="paragraph" w:customStyle="1" w:styleId="H4">
    <w:name w:val="_ H_4"/>
    <w:basedOn w:val="a1"/>
    <w:next w:val="a1"/>
    <w:rsid w:val="00AE4658"/>
    <w:pPr>
      <w:keepNext/>
      <w:keepLines/>
      <w:tabs>
        <w:tab w:val="right" w:pos="360"/>
      </w:tabs>
      <w:suppressAutoHyphens/>
      <w:spacing w:line="240" w:lineRule="exact"/>
      <w:outlineLvl w:val="3"/>
    </w:pPr>
    <w:rPr>
      <w:i/>
      <w:spacing w:val="3"/>
      <w:w w:val="103"/>
      <w:kern w:val="14"/>
      <w:sz w:val="20"/>
      <w:szCs w:val="20"/>
      <w:lang w:val="en-GB"/>
    </w:rPr>
  </w:style>
  <w:style w:type="paragraph" w:customStyle="1" w:styleId="H56">
    <w:name w:val="_ H_5/6"/>
    <w:basedOn w:val="a1"/>
    <w:next w:val="a1"/>
    <w:rsid w:val="00AE4658"/>
    <w:pPr>
      <w:keepNext/>
      <w:keepLines/>
      <w:tabs>
        <w:tab w:val="right" w:pos="360"/>
      </w:tabs>
      <w:suppressAutoHyphens/>
      <w:spacing w:line="240" w:lineRule="exact"/>
      <w:outlineLvl w:val="4"/>
    </w:pPr>
    <w:rPr>
      <w:spacing w:val="4"/>
      <w:w w:val="103"/>
      <w:kern w:val="14"/>
      <w:sz w:val="20"/>
      <w:szCs w:val="20"/>
      <w:lang w:val="en-GB"/>
    </w:rPr>
  </w:style>
  <w:style w:type="paragraph" w:customStyle="1" w:styleId="DualTxtCharChar1CharChar">
    <w:name w:val="__Dual Txt Char Char1 Char Char"/>
    <w:basedOn w:val="a1"/>
    <w:rsid w:val="00AE4658"/>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lang w:val="en-GB"/>
    </w:rPr>
  </w:style>
  <w:style w:type="paragraph" w:customStyle="1" w:styleId="SingleTxt">
    <w:name w:val="__Single Txt"/>
    <w:basedOn w:val="a1"/>
    <w:rsid w:val="00AE465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character" w:styleId="a5">
    <w:name w:val="footnote reference"/>
    <w:semiHidden/>
    <w:rsid w:val="00AE4658"/>
    <w:rPr>
      <w:spacing w:val="-5"/>
      <w:w w:val="130"/>
      <w:position w:val="-4"/>
      <w:vertAlign w:val="superscript"/>
    </w:rPr>
  </w:style>
  <w:style w:type="paragraph" w:styleId="33">
    <w:name w:val="Body Text 3"/>
    <w:basedOn w:val="a1"/>
    <w:link w:val="34"/>
    <w:uiPriority w:val="99"/>
    <w:rsid w:val="00AE4658"/>
    <w:rPr>
      <w:sz w:val="22"/>
    </w:rPr>
  </w:style>
  <w:style w:type="paragraph" w:styleId="a6">
    <w:name w:val="header"/>
    <w:link w:val="a7"/>
    <w:uiPriority w:val="99"/>
    <w:qFormat/>
    <w:rsid w:val="00AE4658"/>
    <w:pPr>
      <w:tabs>
        <w:tab w:val="center" w:pos="4320"/>
        <w:tab w:val="right" w:pos="8640"/>
      </w:tabs>
    </w:pPr>
    <w:rPr>
      <w:noProof/>
      <w:sz w:val="17"/>
      <w:lang w:eastAsia="en-US"/>
    </w:rPr>
  </w:style>
  <w:style w:type="paragraph" w:styleId="a8">
    <w:name w:val="footer"/>
    <w:aliases w:val="|| Footer"/>
    <w:link w:val="a9"/>
    <w:uiPriority w:val="99"/>
    <w:rsid w:val="00AE4658"/>
    <w:pPr>
      <w:tabs>
        <w:tab w:val="center" w:pos="4320"/>
        <w:tab w:val="right" w:pos="8640"/>
      </w:tabs>
    </w:pPr>
    <w:rPr>
      <w:b/>
      <w:noProof/>
      <w:sz w:val="17"/>
      <w:lang w:eastAsia="en-US"/>
    </w:rPr>
  </w:style>
  <w:style w:type="paragraph" w:customStyle="1" w:styleId="XLarge">
    <w:name w:val="XLarge"/>
    <w:basedOn w:val="a1"/>
    <w:rsid w:val="00AE4658"/>
    <w:pPr>
      <w:keepNext/>
      <w:keepLines/>
      <w:tabs>
        <w:tab w:val="right" w:leader="dot" w:pos="360"/>
      </w:tabs>
      <w:suppressAutoHyphens/>
      <w:spacing w:line="390" w:lineRule="exact"/>
      <w:outlineLvl w:val="0"/>
    </w:pPr>
    <w:rPr>
      <w:b/>
      <w:spacing w:val="-4"/>
      <w:w w:val="98"/>
      <w:kern w:val="14"/>
      <w:sz w:val="40"/>
      <w:szCs w:val="20"/>
      <w:lang w:val="en-GB"/>
    </w:rPr>
  </w:style>
  <w:style w:type="paragraph" w:customStyle="1" w:styleId="singletxt0">
    <w:name w:val="singletxt"/>
    <w:basedOn w:val="a1"/>
    <w:rsid w:val="00AE4658"/>
    <w:pPr>
      <w:spacing w:after="120" w:line="240" w:lineRule="atLeast"/>
      <w:ind w:left="1267" w:right="1267"/>
      <w:jc w:val="both"/>
    </w:pPr>
    <w:rPr>
      <w:rFonts w:eastAsia="Arial Unicode MS"/>
      <w:spacing w:val="4"/>
      <w:sz w:val="20"/>
      <w:szCs w:val="20"/>
    </w:rPr>
  </w:style>
  <w:style w:type="paragraph" w:styleId="aa">
    <w:name w:val="Body Text"/>
    <w:basedOn w:val="a1"/>
    <w:link w:val="ab"/>
    <w:qFormat/>
    <w:rsid w:val="00AE4658"/>
    <w:rPr>
      <w:sz w:val="20"/>
      <w:szCs w:val="20"/>
      <w:lang w:val="en-GB"/>
    </w:rPr>
  </w:style>
  <w:style w:type="paragraph" w:styleId="ac">
    <w:name w:val="Body Text Indent"/>
    <w:basedOn w:val="a1"/>
    <w:link w:val="ad"/>
    <w:rsid w:val="00AE4658"/>
    <w:pPr>
      <w:ind w:left="-30"/>
      <w:jc w:val="both"/>
    </w:pPr>
  </w:style>
  <w:style w:type="paragraph" w:styleId="ae">
    <w:name w:val="footnote text"/>
    <w:basedOn w:val="a1"/>
    <w:link w:val="af"/>
    <w:rsid w:val="00AE4658"/>
    <w:rPr>
      <w:sz w:val="20"/>
      <w:szCs w:val="20"/>
    </w:rPr>
  </w:style>
  <w:style w:type="paragraph" w:styleId="af0">
    <w:name w:val="Document Map"/>
    <w:basedOn w:val="a1"/>
    <w:semiHidden/>
    <w:rsid w:val="00AE4658"/>
    <w:pPr>
      <w:shd w:val="clear" w:color="auto" w:fill="000080"/>
    </w:pPr>
    <w:rPr>
      <w:rFonts w:ascii="Tahoma" w:hAnsi="Tahoma" w:cs="Tahoma"/>
    </w:rPr>
  </w:style>
  <w:style w:type="paragraph" w:styleId="23">
    <w:name w:val="Body Text 2"/>
    <w:basedOn w:val="a1"/>
    <w:link w:val="24"/>
    <w:uiPriority w:val="99"/>
    <w:rsid w:val="00AE4658"/>
    <w:pPr>
      <w:spacing w:after="120" w:line="480" w:lineRule="auto"/>
    </w:pPr>
  </w:style>
  <w:style w:type="paragraph" w:styleId="af1">
    <w:name w:val="Title"/>
    <w:basedOn w:val="a1"/>
    <w:link w:val="af2"/>
    <w:uiPriority w:val="99"/>
    <w:qFormat/>
    <w:rsid w:val="00AE4658"/>
    <w:pPr>
      <w:jc w:val="center"/>
    </w:pPr>
    <w:rPr>
      <w:rFonts w:ascii="Arial" w:hAnsi="Arial"/>
      <w:b/>
      <w:sz w:val="28"/>
      <w:szCs w:val="20"/>
    </w:rPr>
  </w:style>
  <w:style w:type="character" w:styleId="af3">
    <w:name w:val="page number"/>
    <w:basedOn w:val="a2"/>
    <w:uiPriority w:val="99"/>
    <w:rsid w:val="00AE4658"/>
  </w:style>
  <w:style w:type="paragraph" w:styleId="25">
    <w:name w:val="Body Text Indent 2"/>
    <w:basedOn w:val="a1"/>
    <w:rsid w:val="00AE4658"/>
    <w:pPr>
      <w:pBdr>
        <w:top w:val="single" w:sz="4" w:space="1" w:color="auto"/>
        <w:left w:val="single" w:sz="4" w:space="4" w:color="auto"/>
        <w:bottom w:val="single" w:sz="4" w:space="1" w:color="auto"/>
        <w:right w:val="single" w:sz="4" w:space="4" w:color="auto"/>
      </w:pBdr>
      <w:ind w:firstLine="360"/>
      <w:jc w:val="both"/>
    </w:pPr>
    <w:rPr>
      <w:sz w:val="20"/>
      <w:szCs w:val="20"/>
    </w:rPr>
  </w:style>
  <w:style w:type="paragraph" w:styleId="35">
    <w:name w:val="Body Text Indent 3"/>
    <w:basedOn w:val="a1"/>
    <w:rsid w:val="00AE4658"/>
    <w:pPr>
      <w:ind w:left="360"/>
      <w:jc w:val="center"/>
    </w:pPr>
    <w:rPr>
      <w:b/>
      <w:bCs/>
      <w:sz w:val="20"/>
      <w:szCs w:val="20"/>
    </w:rPr>
  </w:style>
  <w:style w:type="paragraph" w:styleId="af4">
    <w:name w:val="Normal (Web)"/>
    <w:basedOn w:val="a1"/>
    <w:uiPriority w:val="99"/>
    <w:rsid w:val="00AE4658"/>
    <w:pPr>
      <w:spacing w:before="100" w:beforeAutospacing="1" w:after="100" w:afterAutospacing="1"/>
    </w:pPr>
  </w:style>
  <w:style w:type="paragraph" w:styleId="af5">
    <w:name w:val="Balloon Text"/>
    <w:basedOn w:val="a1"/>
    <w:link w:val="af6"/>
    <w:uiPriority w:val="99"/>
    <w:semiHidden/>
    <w:rsid w:val="00AE4658"/>
    <w:rPr>
      <w:rFonts w:ascii="Tahoma" w:hAnsi="Tahoma"/>
      <w:sz w:val="16"/>
      <w:szCs w:val="16"/>
    </w:rPr>
  </w:style>
  <w:style w:type="character" w:customStyle="1" w:styleId="DualTxtCharChar1CharCharChar">
    <w:name w:val="__Dual Txt Char Char1 Char Char Char"/>
    <w:rsid w:val="00AE4658"/>
    <w:rPr>
      <w:spacing w:val="4"/>
      <w:w w:val="103"/>
      <w:kern w:val="14"/>
      <w:lang w:val="en-GB" w:eastAsia="en-US" w:bidi="ar-SA"/>
    </w:rPr>
  </w:style>
  <w:style w:type="character" w:customStyle="1" w:styleId="DualTxtCharChar">
    <w:name w:val="__Dual Txt Char Char"/>
    <w:rsid w:val="00AE4658"/>
    <w:rPr>
      <w:spacing w:val="4"/>
      <w:w w:val="103"/>
      <w:kern w:val="14"/>
      <w:lang w:val="en-GB" w:eastAsia="en-US" w:bidi="ar-SA"/>
    </w:rPr>
  </w:style>
  <w:style w:type="paragraph" w:customStyle="1" w:styleId="HCh">
    <w:name w:val="_ H _Ch"/>
    <w:basedOn w:val="a1"/>
    <w:next w:val="a1"/>
    <w:rsid w:val="00AE4658"/>
    <w:pPr>
      <w:keepNext/>
      <w:keepLines/>
      <w:suppressAutoHyphens/>
      <w:spacing w:line="300" w:lineRule="exact"/>
      <w:outlineLvl w:val="0"/>
    </w:pPr>
    <w:rPr>
      <w:b/>
      <w:spacing w:val="-2"/>
      <w:w w:val="103"/>
      <w:kern w:val="14"/>
      <w:sz w:val="28"/>
      <w:szCs w:val="20"/>
      <w:lang w:val="en-GB"/>
    </w:rPr>
  </w:style>
  <w:style w:type="character" w:styleId="af7">
    <w:name w:val="Strong"/>
    <w:uiPriority w:val="22"/>
    <w:qFormat/>
    <w:rsid w:val="00AE4658"/>
    <w:rPr>
      <w:b/>
      <w:bCs/>
    </w:rPr>
  </w:style>
  <w:style w:type="paragraph" w:customStyle="1" w:styleId="dualtxt">
    <w:name w:val="dualtxt"/>
    <w:basedOn w:val="a1"/>
    <w:rsid w:val="00AE4658"/>
    <w:pPr>
      <w:spacing w:before="100" w:beforeAutospacing="1" w:after="100" w:afterAutospacing="1"/>
    </w:pPr>
  </w:style>
  <w:style w:type="paragraph" w:customStyle="1" w:styleId="DualTxt0">
    <w:name w:val="__Dual Txt"/>
    <w:basedOn w:val="DualTxtCharChar1CharChar"/>
    <w:rsid w:val="00AE4658"/>
    <w:rPr>
      <w:b/>
      <w:bCs/>
      <w:w w:val="100"/>
      <w:sz w:val="24"/>
      <w:szCs w:val="24"/>
    </w:rPr>
  </w:style>
  <w:style w:type="paragraph" w:customStyle="1" w:styleId="DualTxtCharChar1">
    <w:name w:val="__Dual Txt Char Char1"/>
    <w:basedOn w:val="a1"/>
    <w:rsid w:val="00AE4658"/>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lang w:val="en-GB"/>
    </w:rPr>
  </w:style>
  <w:style w:type="character" w:customStyle="1" w:styleId="DualTxtCharChar1Char1">
    <w:name w:val="__Dual Txt Char Char1 Char1"/>
    <w:rsid w:val="00AE4658"/>
    <w:rPr>
      <w:spacing w:val="4"/>
      <w:w w:val="103"/>
      <w:kern w:val="14"/>
      <w:sz w:val="24"/>
      <w:szCs w:val="24"/>
      <w:lang w:val="en-GB" w:eastAsia="en-US" w:bidi="ar-SA"/>
    </w:rPr>
  </w:style>
  <w:style w:type="paragraph" w:customStyle="1" w:styleId="DualTxtChar">
    <w:name w:val="__Dual Txt Char"/>
    <w:basedOn w:val="a1"/>
    <w:rsid w:val="00AE4658"/>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lang w:val="en-GB"/>
    </w:rPr>
  </w:style>
  <w:style w:type="paragraph" w:customStyle="1" w:styleId="dualtxtcharchar1char">
    <w:name w:val="dualtxtcharchar1char"/>
    <w:basedOn w:val="a1"/>
    <w:rsid w:val="00AE4658"/>
    <w:pPr>
      <w:spacing w:before="100" w:beforeAutospacing="1" w:after="100" w:afterAutospacing="1"/>
    </w:pPr>
  </w:style>
  <w:style w:type="paragraph" w:customStyle="1" w:styleId="xl27">
    <w:name w:val="xl27"/>
    <w:basedOn w:val="a1"/>
    <w:rsid w:val="00AE4658"/>
    <w:pPr>
      <w:spacing w:before="100" w:beforeAutospacing="1" w:after="100" w:afterAutospacing="1"/>
    </w:pPr>
    <w:rPr>
      <w:rFonts w:eastAsia="Arial Unicode MS"/>
      <w:sz w:val="18"/>
      <w:szCs w:val="18"/>
    </w:rPr>
  </w:style>
  <w:style w:type="paragraph" w:customStyle="1" w:styleId="xl28">
    <w:name w:val="xl28"/>
    <w:basedOn w:val="a1"/>
    <w:rsid w:val="00AE4658"/>
    <w:pPr>
      <w:spacing w:before="100" w:beforeAutospacing="1" w:after="100" w:afterAutospacing="1"/>
      <w:jc w:val="center"/>
    </w:pPr>
    <w:rPr>
      <w:rFonts w:eastAsia="Arial Unicode MS"/>
      <w:sz w:val="18"/>
      <w:szCs w:val="18"/>
    </w:rPr>
  </w:style>
  <w:style w:type="paragraph" w:customStyle="1" w:styleId="xl29">
    <w:name w:val="xl29"/>
    <w:basedOn w:val="a1"/>
    <w:rsid w:val="00AE4658"/>
    <w:pPr>
      <w:pBdr>
        <w:top w:val="single" w:sz="4" w:space="0" w:color="auto"/>
      </w:pBdr>
      <w:spacing w:before="100" w:beforeAutospacing="1" w:after="100" w:afterAutospacing="1"/>
    </w:pPr>
    <w:rPr>
      <w:rFonts w:eastAsia="Arial Unicode MS"/>
    </w:rPr>
  </w:style>
  <w:style w:type="paragraph" w:customStyle="1" w:styleId="xl30">
    <w:name w:val="xl30"/>
    <w:basedOn w:val="a1"/>
    <w:rsid w:val="00AE4658"/>
    <w:pPr>
      <w:pBdr>
        <w:top w:val="single" w:sz="4" w:space="0" w:color="auto"/>
      </w:pBdr>
      <w:spacing w:before="100" w:beforeAutospacing="1" w:after="100" w:afterAutospacing="1"/>
    </w:pPr>
    <w:rPr>
      <w:rFonts w:eastAsia="Arial Unicode MS"/>
    </w:rPr>
  </w:style>
  <w:style w:type="paragraph" w:customStyle="1" w:styleId="xl31">
    <w:name w:val="xl31"/>
    <w:basedOn w:val="a1"/>
    <w:rsid w:val="00AE4658"/>
    <w:pPr>
      <w:spacing w:before="100" w:beforeAutospacing="1" w:after="100" w:afterAutospacing="1"/>
    </w:pPr>
    <w:rPr>
      <w:rFonts w:eastAsia="Arial Unicode MS"/>
    </w:rPr>
  </w:style>
  <w:style w:type="paragraph" w:customStyle="1" w:styleId="xl32">
    <w:name w:val="xl32"/>
    <w:basedOn w:val="a1"/>
    <w:rsid w:val="00AE4658"/>
    <w:pPr>
      <w:spacing w:before="100" w:beforeAutospacing="1" w:after="100" w:afterAutospacing="1"/>
    </w:pPr>
    <w:rPr>
      <w:rFonts w:eastAsia="Arial Unicode MS"/>
    </w:rPr>
  </w:style>
  <w:style w:type="paragraph" w:customStyle="1" w:styleId="xl33">
    <w:name w:val="xl33"/>
    <w:basedOn w:val="a1"/>
    <w:rsid w:val="00AE4658"/>
    <w:pPr>
      <w:spacing w:before="100" w:beforeAutospacing="1" w:after="100" w:afterAutospacing="1"/>
    </w:pPr>
    <w:rPr>
      <w:rFonts w:eastAsia="Arial Unicode MS"/>
    </w:rPr>
  </w:style>
  <w:style w:type="paragraph" w:customStyle="1" w:styleId="xl34">
    <w:name w:val="xl34"/>
    <w:basedOn w:val="a1"/>
    <w:rsid w:val="00AE4658"/>
    <w:pPr>
      <w:spacing w:before="100" w:beforeAutospacing="1" w:after="100" w:afterAutospacing="1"/>
    </w:pPr>
    <w:rPr>
      <w:rFonts w:eastAsia="Arial Unicode MS"/>
    </w:rPr>
  </w:style>
  <w:style w:type="paragraph" w:customStyle="1" w:styleId="xl35">
    <w:name w:val="xl35"/>
    <w:basedOn w:val="a1"/>
    <w:rsid w:val="00AE4658"/>
    <w:pPr>
      <w:pBdr>
        <w:bottom w:val="single" w:sz="4" w:space="0" w:color="auto"/>
      </w:pBdr>
      <w:spacing w:before="100" w:beforeAutospacing="1" w:after="100" w:afterAutospacing="1"/>
    </w:pPr>
    <w:rPr>
      <w:rFonts w:eastAsia="Arial Unicode MS"/>
    </w:rPr>
  </w:style>
  <w:style w:type="paragraph" w:customStyle="1" w:styleId="xl36">
    <w:name w:val="xl36"/>
    <w:basedOn w:val="a1"/>
    <w:rsid w:val="00AE4658"/>
    <w:pPr>
      <w:pBdr>
        <w:bottom w:val="single" w:sz="4" w:space="0" w:color="auto"/>
      </w:pBdr>
      <w:spacing w:before="100" w:beforeAutospacing="1" w:after="100" w:afterAutospacing="1"/>
    </w:pPr>
    <w:rPr>
      <w:rFonts w:eastAsia="Arial Unicode MS"/>
    </w:rPr>
  </w:style>
  <w:style w:type="paragraph" w:customStyle="1" w:styleId="xl37">
    <w:name w:val="xl37"/>
    <w:basedOn w:val="a1"/>
    <w:rsid w:val="00AE4658"/>
    <w:pPr>
      <w:spacing w:before="100" w:beforeAutospacing="1" w:after="100" w:afterAutospacing="1"/>
    </w:pPr>
    <w:rPr>
      <w:rFonts w:eastAsia="Arial Unicode MS"/>
      <w:sz w:val="18"/>
      <w:szCs w:val="18"/>
    </w:rPr>
  </w:style>
  <w:style w:type="paragraph" w:customStyle="1" w:styleId="xl38">
    <w:name w:val="xl38"/>
    <w:basedOn w:val="a1"/>
    <w:rsid w:val="00AE4658"/>
    <w:pPr>
      <w:spacing w:before="100" w:beforeAutospacing="1" w:after="100" w:afterAutospacing="1"/>
    </w:pPr>
    <w:rPr>
      <w:rFonts w:eastAsia="Arial Unicode MS"/>
      <w:u w:val="single"/>
    </w:rPr>
  </w:style>
  <w:style w:type="paragraph" w:customStyle="1" w:styleId="xl39">
    <w:name w:val="xl39"/>
    <w:basedOn w:val="a1"/>
    <w:rsid w:val="00AE4658"/>
    <w:pPr>
      <w:spacing w:before="100" w:beforeAutospacing="1" w:after="100" w:afterAutospacing="1"/>
    </w:pPr>
    <w:rPr>
      <w:rFonts w:eastAsia="Arial Unicode MS"/>
    </w:rPr>
  </w:style>
  <w:style w:type="paragraph" w:customStyle="1" w:styleId="xl40">
    <w:name w:val="xl40"/>
    <w:basedOn w:val="a1"/>
    <w:rsid w:val="00AE4658"/>
    <w:pPr>
      <w:spacing w:before="100" w:beforeAutospacing="1" w:after="100" w:afterAutospacing="1"/>
    </w:pPr>
    <w:rPr>
      <w:rFonts w:eastAsia="Arial Unicode MS"/>
    </w:rPr>
  </w:style>
  <w:style w:type="paragraph" w:customStyle="1" w:styleId="xl41">
    <w:name w:val="xl41"/>
    <w:basedOn w:val="a1"/>
    <w:rsid w:val="00AE4658"/>
    <w:pPr>
      <w:spacing w:before="100" w:beforeAutospacing="1" w:after="100" w:afterAutospacing="1"/>
    </w:pPr>
    <w:rPr>
      <w:rFonts w:eastAsia="Arial Unicode MS"/>
    </w:rPr>
  </w:style>
  <w:style w:type="paragraph" w:customStyle="1" w:styleId="xl42">
    <w:name w:val="xl42"/>
    <w:basedOn w:val="a1"/>
    <w:rsid w:val="00AE4658"/>
    <w:pPr>
      <w:spacing w:before="100" w:beforeAutospacing="1" w:after="100" w:afterAutospacing="1"/>
      <w:textAlignment w:val="center"/>
    </w:pPr>
    <w:rPr>
      <w:rFonts w:eastAsia="Arial Unicode MS"/>
    </w:rPr>
  </w:style>
  <w:style w:type="paragraph" w:customStyle="1" w:styleId="xl43">
    <w:name w:val="xl43"/>
    <w:basedOn w:val="a1"/>
    <w:rsid w:val="00AE4658"/>
    <w:pPr>
      <w:spacing w:before="100" w:beforeAutospacing="1" w:after="100" w:afterAutospacing="1"/>
      <w:textAlignment w:val="center"/>
    </w:pPr>
    <w:rPr>
      <w:rFonts w:eastAsia="Arial Unicode MS"/>
    </w:rPr>
  </w:style>
  <w:style w:type="paragraph" w:customStyle="1" w:styleId="xl44">
    <w:name w:val="xl44"/>
    <w:basedOn w:val="a1"/>
    <w:rsid w:val="00AE4658"/>
    <w:pPr>
      <w:spacing w:before="100" w:beforeAutospacing="1" w:after="100" w:afterAutospacing="1"/>
      <w:jc w:val="right"/>
      <w:textAlignment w:val="center"/>
    </w:pPr>
    <w:rPr>
      <w:rFonts w:eastAsia="Arial Unicode MS"/>
      <w:sz w:val="18"/>
      <w:szCs w:val="18"/>
    </w:rPr>
  </w:style>
  <w:style w:type="paragraph" w:customStyle="1" w:styleId="xl45">
    <w:name w:val="xl45"/>
    <w:basedOn w:val="a1"/>
    <w:rsid w:val="00AE4658"/>
    <w:pPr>
      <w:spacing w:before="100" w:beforeAutospacing="1" w:after="100" w:afterAutospacing="1"/>
    </w:pPr>
    <w:rPr>
      <w:rFonts w:eastAsia="Arial Unicode MS"/>
    </w:rPr>
  </w:style>
  <w:style w:type="paragraph" w:customStyle="1" w:styleId="xl46">
    <w:name w:val="xl46"/>
    <w:basedOn w:val="a1"/>
    <w:rsid w:val="00AE4658"/>
    <w:pPr>
      <w:pBdr>
        <w:top w:val="single" w:sz="4" w:space="0" w:color="auto"/>
        <w:bottom w:val="single" w:sz="4" w:space="0" w:color="auto"/>
      </w:pBdr>
      <w:spacing w:before="100" w:beforeAutospacing="1" w:after="100" w:afterAutospacing="1"/>
      <w:jc w:val="right"/>
      <w:textAlignment w:val="center"/>
    </w:pPr>
    <w:rPr>
      <w:rFonts w:eastAsia="Arial Unicode MS"/>
    </w:rPr>
  </w:style>
  <w:style w:type="paragraph" w:customStyle="1" w:styleId="xl47">
    <w:name w:val="xl47"/>
    <w:basedOn w:val="a1"/>
    <w:rsid w:val="00AE4658"/>
    <w:pPr>
      <w:pBdr>
        <w:top w:val="single" w:sz="4" w:space="0" w:color="auto"/>
        <w:bottom w:val="single" w:sz="4" w:space="0" w:color="auto"/>
      </w:pBdr>
      <w:spacing w:before="100" w:beforeAutospacing="1" w:after="100" w:afterAutospacing="1"/>
    </w:pPr>
    <w:rPr>
      <w:rFonts w:eastAsia="Arial Unicode MS"/>
    </w:rPr>
  </w:style>
  <w:style w:type="paragraph" w:customStyle="1" w:styleId="xl48">
    <w:name w:val="xl48"/>
    <w:basedOn w:val="a1"/>
    <w:rsid w:val="00AE4658"/>
    <w:pPr>
      <w:pBdr>
        <w:top w:val="single" w:sz="4" w:space="0" w:color="auto"/>
      </w:pBdr>
      <w:spacing w:before="100" w:beforeAutospacing="1" w:after="100" w:afterAutospacing="1"/>
    </w:pPr>
    <w:rPr>
      <w:rFonts w:eastAsia="Arial Unicode MS"/>
    </w:rPr>
  </w:style>
  <w:style w:type="paragraph" w:customStyle="1" w:styleId="xl49">
    <w:name w:val="xl49"/>
    <w:basedOn w:val="a1"/>
    <w:rsid w:val="00AE4658"/>
    <w:pPr>
      <w:spacing w:before="100" w:beforeAutospacing="1" w:after="100" w:afterAutospacing="1"/>
      <w:jc w:val="center"/>
    </w:pPr>
    <w:rPr>
      <w:rFonts w:eastAsia="Arial Unicode MS"/>
    </w:rPr>
  </w:style>
  <w:style w:type="paragraph" w:customStyle="1" w:styleId="xl50">
    <w:name w:val="xl50"/>
    <w:basedOn w:val="a1"/>
    <w:rsid w:val="00AE4658"/>
    <w:pPr>
      <w:pBdr>
        <w:bottom w:val="single" w:sz="4" w:space="0" w:color="auto"/>
      </w:pBdr>
      <w:spacing w:before="100" w:beforeAutospacing="1" w:after="100" w:afterAutospacing="1"/>
      <w:jc w:val="center"/>
    </w:pPr>
    <w:rPr>
      <w:rFonts w:eastAsia="Arial Unicode MS"/>
    </w:rPr>
  </w:style>
  <w:style w:type="paragraph" w:customStyle="1" w:styleId="xl51">
    <w:name w:val="xl51"/>
    <w:basedOn w:val="a1"/>
    <w:rsid w:val="00AE4658"/>
    <w:pPr>
      <w:spacing w:before="100" w:beforeAutospacing="1" w:after="100" w:afterAutospacing="1"/>
    </w:pPr>
    <w:rPr>
      <w:rFonts w:eastAsia="Arial Unicode MS"/>
    </w:rPr>
  </w:style>
  <w:style w:type="paragraph" w:customStyle="1" w:styleId="xl52">
    <w:name w:val="xl52"/>
    <w:basedOn w:val="a1"/>
    <w:rsid w:val="00AE4658"/>
    <w:pPr>
      <w:spacing w:before="100" w:beforeAutospacing="1" w:after="100" w:afterAutospacing="1"/>
    </w:pPr>
    <w:rPr>
      <w:rFonts w:eastAsia="Arial Unicode MS"/>
    </w:rPr>
  </w:style>
  <w:style w:type="paragraph" w:customStyle="1" w:styleId="xl53">
    <w:name w:val="xl53"/>
    <w:basedOn w:val="a1"/>
    <w:rsid w:val="00AE4658"/>
    <w:pPr>
      <w:spacing w:before="100" w:beforeAutospacing="1" w:after="100" w:afterAutospacing="1"/>
    </w:pPr>
    <w:rPr>
      <w:rFonts w:eastAsia="Arial Unicode MS"/>
      <w:u w:val="single"/>
    </w:rPr>
  </w:style>
  <w:style w:type="paragraph" w:customStyle="1" w:styleId="xl54">
    <w:name w:val="xl54"/>
    <w:basedOn w:val="a1"/>
    <w:rsid w:val="00AE4658"/>
    <w:pPr>
      <w:spacing w:before="100" w:beforeAutospacing="1" w:after="100" w:afterAutospacing="1"/>
    </w:pPr>
    <w:rPr>
      <w:rFonts w:eastAsia="Arial Unicode MS"/>
    </w:rPr>
  </w:style>
  <w:style w:type="paragraph" w:customStyle="1" w:styleId="xl55">
    <w:name w:val="xl55"/>
    <w:basedOn w:val="a1"/>
    <w:rsid w:val="00AE4658"/>
    <w:pPr>
      <w:spacing w:before="100" w:beforeAutospacing="1" w:after="100" w:afterAutospacing="1"/>
    </w:pPr>
    <w:rPr>
      <w:rFonts w:eastAsia="Arial Unicode MS"/>
      <w:u w:val="single"/>
    </w:rPr>
  </w:style>
  <w:style w:type="character" w:customStyle="1" w:styleId="DualTxtCharChar1CharCharChar1">
    <w:name w:val="__Dual Txt Char Char1 Char Char Char1"/>
    <w:rsid w:val="00AE4658"/>
    <w:rPr>
      <w:spacing w:val="4"/>
      <w:w w:val="103"/>
      <w:kern w:val="14"/>
      <w:lang w:val="en-GB" w:eastAsia="en-US" w:bidi="ar-SA"/>
    </w:rPr>
  </w:style>
  <w:style w:type="character" w:customStyle="1" w:styleId="DualTxtChar1">
    <w:name w:val="__Dual Txt Char1"/>
    <w:rsid w:val="00AE4658"/>
    <w:rPr>
      <w:b/>
      <w:bCs/>
      <w:spacing w:val="4"/>
      <w:w w:val="103"/>
      <w:kern w:val="14"/>
      <w:sz w:val="24"/>
      <w:szCs w:val="24"/>
      <w:lang w:val="en-GB" w:eastAsia="en-US" w:bidi="ar-SA"/>
    </w:rPr>
  </w:style>
  <w:style w:type="character" w:customStyle="1" w:styleId="80">
    <w:name w:val="Заголовок 8 Знак"/>
    <w:link w:val="8"/>
    <w:uiPriority w:val="99"/>
    <w:locked/>
    <w:rsid w:val="003F24BC"/>
    <w:rPr>
      <w:b/>
      <w:bCs/>
      <w:lang w:val="en-GB" w:eastAsia="en-US" w:bidi="ar-SA"/>
    </w:rPr>
  </w:style>
  <w:style w:type="character" w:customStyle="1" w:styleId="10">
    <w:name w:val="Заголовок 1 Знак"/>
    <w:link w:val="1"/>
    <w:uiPriority w:val="1"/>
    <w:locked/>
    <w:rsid w:val="006D2B94"/>
    <w:rPr>
      <w:b/>
      <w:bCs/>
      <w:lang w:val="en-US" w:eastAsia="en-US" w:bidi="ar-SA"/>
    </w:rPr>
  </w:style>
  <w:style w:type="character" w:customStyle="1" w:styleId="ad">
    <w:name w:val="Основной текст с отступом Знак"/>
    <w:link w:val="ac"/>
    <w:semiHidden/>
    <w:locked/>
    <w:rsid w:val="005C7E2E"/>
    <w:rPr>
      <w:sz w:val="24"/>
      <w:szCs w:val="24"/>
      <w:lang w:val="en-US" w:eastAsia="en-US" w:bidi="ar-SA"/>
    </w:rPr>
  </w:style>
  <w:style w:type="table" w:styleId="af8">
    <w:name w:val="Table Grid"/>
    <w:basedOn w:val="a3"/>
    <w:uiPriority w:val="59"/>
    <w:rsid w:val="007D0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6B18"/>
    <w:pPr>
      <w:autoSpaceDE w:val="0"/>
      <w:autoSpaceDN w:val="0"/>
      <w:adjustRightInd w:val="0"/>
    </w:pPr>
    <w:rPr>
      <w:color w:val="000000"/>
      <w:sz w:val="24"/>
      <w:szCs w:val="24"/>
      <w:lang w:eastAsia="en-US"/>
    </w:rPr>
  </w:style>
  <w:style w:type="paragraph" w:styleId="af9">
    <w:name w:val="Plain Text"/>
    <w:basedOn w:val="a1"/>
    <w:link w:val="afa"/>
    <w:uiPriority w:val="99"/>
    <w:unhideWhenUsed/>
    <w:rsid w:val="00095710"/>
    <w:rPr>
      <w:rFonts w:ascii="Lucida Sans Unicode" w:eastAsia="Calibri" w:hAnsi="Lucida Sans Unicode"/>
      <w:sz w:val="22"/>
      <w:szCs w:val="21"/>
    </w:rPr>
  </w:style>
  <w:style w:type="character" w:customStyle="1" w:styleId="afa">
    <w:name w:val="Текст Знак"/>
    <w:link w:val="af9"/>
    <w:uiPriority w:val="99"/>
    <w:rsid w:val="00095710"/>
    <w:rPr>
      <w:rFonts w:ascii="Lucida Sans Unicode" w:eastAsia="Calibri" w:hAnsi="Lucida Sans Unicode"/>
      <w:sz w:val="22"/>
      <w:szCs w:val="21"/>
      <w:lang w:val="en-US" w:eastAsia="en-US" w:bidi="ar-SA"/>
    </w:rPr>
  </w:style>
  <w:style w:type="paragraph" w:customStyle="1" w:styleId="dualtxtcharchar1charchar0">
    <w:name w:val="dualtxtcharchar1charchar"/>
    <w:basedOn w:val="a1"/>
    <w:rsid w:val="00095710"/>
    <w:pPr>
      <w:spacing w:after="120" w:line="240" w:lineRule="atLeast"/>
      <w:jc w:val="both"/>
    </w:pPr>
    <w:rPr>
      <w:spacing w:val="4"/>
      <w:sz w:val="20"/>
      <w:szCs w:val="20"/>
    </w:rPr>
  </w:style>
  <w:style w:type="character" w:styleId="afb">
    <w:name w:val="annotation reference"/>
    <w:uiPriority w:val="99"/>
    <w:rsid w:val="00B91786"/>
    <w:rPr>
      <w:sz w:val="16"/>
      <w:szCs w:val="16"/>
    </w:rPr>
  </w:style>
  <w:style w:type="paragraph" w:styleId="afc">
    <w:name w:val="annotation text"/>
    <w:basedOn w:val="a1"/>
    <w:link w:val="afd"/>
    <w:uiPriority w:val="99"/>
    <w:rsid w:val="00B91786"/>
    <w:rPr>
      <w:sz w:val="20"/>
      <w:szCs w:val="20"/>
    </w:rPr>
  </w:style>
  <w:style w:type="character" w:customStyle="1" w:styleId="afd">
    <w:name w:val="Текст примечания Знак"/>
    <w:basedOn w:val="a2"/>
    <w:link w:val="afc"/>
    <w:uiPriority w:val="99"/>
    <w:rsid w:val="00B91786"/>
  </w:style>
  <w:style w:type="paragraph" w:styleId="afe">
    <w:name w:val="annotation subject"/>
    <w:basedOn w:val="afc"/>
    <w:next w:val="afc"/>
    <w:link w:val="aff"/>
    <w:uiPriority w:val="99"/>
    <w:rsid w:val="00B91786"/>
    <w:rPr>
      <w:b/>
      <w:bCs/>
    </w:rPr>
  </w:style>
  <w:style w:type="character" w:customStyle="1" w:styleId="aff">
    <w:name w:val="Тема примечания Знак"/>
    <w:link w:val="afe"/>
    <w:uiPriority w:val="99"/>
    <w:rsid w:val="00B91786"/>
    <w:rPr>
      <w:b/>
      <w:bCs/>
    </w:rPr>
  </w:style>
  <w:style w:type="paragraph" w:customStyle="1" w:styleId="ColorfulList-Accent11">
    <w:name w:val="Colorful List - Accent 11"/>
    <w:basedOn w:val="a1"/>
    <w:uiPriority w:val="34"/>
    <w:qFormat/>
    <w:rsid w:val="0018615C"/>
    <w:pPr>
      <w:spacing w:after="200" w:line="276" w:lineRule="auto"/>
      <w:ind w:left="720"/>
      <w:contextualSpacing/>
    </w:pPr>
    <w:rPr>
      <w:rFonts w:ascii="Calibri" w:eastAsia="Calibri" w:hAnsi="Calibri"/>
      <w:sz w:val="22"/>
      <w:szCs w:val="22"/>
    </w:rPr>
  </w:style>
  <w:style w:type="character" w:customStyle="1" w:styleId="af">
    <w:name w:val="Текст сноски Знак"/>
    <w:basedOn w:val="a2"/>
    <w:link w:val="ae"/>
    <w:uiPriority w:val="99"/>
    <w:rsid w:val="00973CAE"/>
  </w:style>
  <w:style w:type="character" w:styleId="aff0">
    <w:name w:val="Hyperlink"/>
    <w:uiPriority w:val="99"/>
    <w:unhideWhenUsed/>
    <w:rsid w:val="0027590C"/>
    <w:rPr>
      <w:color w:val="0000FF"/>
      <w:u w:val="single"/>
    </w:rPr>
  </w:style>
  <w:style w:type="character" w:customStyle="1" w:styleId="a7">
    <w:name w:val="Верхний колонтитул Знак"/>
    <w:link w:val="a6"/>
    <w:uiPriority w:val="99"/>
    <w:rsid w:val="00AF2CA7"/>
    <w:rPr>
      <w:noProof/>
      <w:sz w:val="17"/>
      <w:lang w:val="en-US" w:eastAsia="en-US" w:bidi="ar-SA"/>
    </w:rPr>
  </w:style>
  <w:style w:type="character" w:customStyle="1" w:styleId="a9">
    <w:name w:val="Нижний колонтитул Знак"/>
    <w:aliases w:val="|| Footer Знак"/>
    <w:link w:val="a8"/>
    <w:uiPriority w:val="99"/>
    <w:rsid w:val="00AF2CA7"/>
    <w:rPr>
      <w:b/>
      <w:noProof/>
      <w:sz w:val="17"/>
      <w:lang w:val="en-US" w:eastAsia="en-US" w:bidi="ar-SA"/>
    </w:rPr>
  </w:style>
  <w:style w:type="character" w:customStyle="1" w:styleId="af6">
    <w:name w:val="Текст выноски Знак"/>
    <w:link w:val="af5"/>
    <w:uiPriority w:val="99"/>
    <w:semiHidden/>
    <w:rsid w:val="00AF2CA7"/>
    <w:rPr>
      <w:rFonts w:ascii="Tahoma" w:hAnsi="Tahoma" w:cs="Tahoma"/>
      <w:sz w:val="16"/>
      <w:szCs w:val="16"/>
    </w:rPr>
  </w:style>
  <w:style w:type="character" w:customStyle="1" w:styleId="bodytext">
    <w:name w:val="bodytext"/>
    <w:basedOn w:val="a2"/>
    <w:rsid w:val="000A4321"/>
  </w:style>
  <w:style w:type="paragraph" w:styleId="aff1">
    <w:name w:val="List Paragraph"/>
    <w:basedOn w:val="a1"/>
    <w:link w:val="aff2"/>
    <w:uiPriority w:val="34"/>
    <w:qFormat/>
    <w:rsid w:val="00EC676C"/>
    <w:pPr>
      <w:spacing w:after="200" w:line="276" w:lineRule="auto"/>
      <w:ind w:left="720"/>
      <w:contextualSpacing/>
    </w:pPr>
    <w:rPr>
      <w:rFonts w:ascii="Calibri" w:eastAsia="Calibri" w:hAnsi="Calibri"/>
      <w:sz w:val="22"/>
      <w:szCs w:val="22"/>
    </w:rPr>
  </w:style>
  <w:style w:type="character" w:customStyle="1" w:styleId="aff2">
    <w:name w:val="Абзац списка Знак"/>
    <w:link w:val="aff1"/>
    <w:uiPriority w:val="99"/>
    <w:locked/>
    <w:rsid w:val="00EC676C"/>
    <w:rPr>
      <w:rFonts w:ascii="Calibri" w:eastAsia="Calibri" w:hAnsi="Calibri"/>
      <w:sz w:val="22"/>
      <w:szCs w:val="22"/>
    </w:rPr>
  </w:style>
  <w:style w:type="character" w:customStyle="1" w:styleId="apple-style-span">
    <w:name w:val="apple-style-span"/>
    <w:basedOn w:val="a2"/>
    <w:rsid w:val="00BA4A8B"/>
  </w:style>
  <w:style w:type="paragraph" w:styleId="aff3">
    <w:name w:val="Revision"/>
    <w:hidden/>
    <w:uiPriority w:val="99"/>
    <w:rsid w:val="00662251"/>
    <w:rPr>
      <w:sz w:val="24"/>
      <w:szCs w:val="24"/>
      <w:lang w:eastAsia="en-US"/>
    </w:rPr>
  </w:style>
  <w:style w:type="character" w:customStyle="1" w:styleId="22">
    <w:name w:val="Заголовок 2 Знак"/>
    <w:link w:val="21"/>
    <w:uiPriority w:val="2"/>
    <w:rsid w:val="004D5C40"/>
    <w:rPr>
      <w:b/>
      <w:lang w:val="en-GB"/>
    </w:rPr>
  </w:style>
  <w:style w:type="character" w:customStyle="1" w:styleId="32">
    <w:name w:val="Заголовок 3 Знак"/>
    <w:link w:val="31"/>
    <w:uiPriority w:val="3"/>
    <w:rsid w:val="004D5C40"/>
    <w:rPr>
      <w:u w:val="single"/>
    </w:rPr>
  </w:style>
  <w:style w:type="character" w:customStyle="1" w:styleId="42">
    <w:name w:val="Заголовок 4 Знак"/>
    <w:link w:val="41"/>
    <w:uiPriority w:val="99"/>
    <w:rsid w:val="004D5C40"/>
    <w:rPr>
      <w:b/>
    </w:rPr>
  </w:style>
  <w:style w:type="character" w:customStyle="1" w:styleId="52">
    <w:name w:val="Заголовок 5 Знак"/>
    <w:link w:val="50"/>
    <w:uiPriority w:val="99"/>
    <w:rsid w:val="004D5C40"/>
    <w:rPr>
      <w:rFonts w:ascii="Arial" w:hAnsi="Arial"/>
      <w:sz w:val="22"/>
      <w:u w:val="single"/>
    </w:rPr>
  </w:style>
  <w:style w:type="character" w:customStyle="1" w:styleId="60">
    <w:name w:val="Заголовок 6 Знак"/>
    <w:link w:val="6"/>
    <w:uiPriority w:val="99"/>
    <w:rsid w:val="004D5C40"/>
    <w:rPr>
      <w:i/>
      <w:sz w:val="16"/>
      <w:lang w:val="en-GB"/>
    </w:rPr>
  </w:style>
  <w:style w:type="character" w:customStyle="1" w:styleId="70">
    <w:name w:val="Заголовок 7 Знак"/>
    <w:link w:val="7"/>
    <w:uiPriority w:val="99"/>
    <w:rsid w:val="004D5C40"/>
    <w:rPr>
      <w:b/>
      <w:bCs/>
      <w:sz w:val="17"/>
    </w:rPr>
  </w:style>
  <w:style w:type="character" w:customStyle="1" w:styleId="90">
    <w:name w:val="Заголовок 9 Знак"/>
    <w:link w:val="9"/>
    <w:uiPriority w:val="99"/>
    <w:rsid w:val="004D5C40"/>
    <w:rPr>
      <w:b/>
      <w:bCs/>
      <w:lang w:val="en-GB"/>
    </w:rPr>
  </w:style>
  <w:style w:type="character" w:customStyle="1" w:styleId="ab">
    <w:name w:val="Основной текст Знак"/>
    <w:link w:val="aa"/>
    <w:rsid w:val="004D5C40"/>
    <w:rPr>
      <w:lang w:val="en-GB"/>
    </w:rPr>
  </w:style>
  <w:style w:type="paragraph" w:customStyle="1" w:styleId="BodySingle">
    <w:name w:val="Body Single"/>
    <w:basedOn w:val="aa"/>
    <w:link w:val="BodySingleChar"/>
    <w:uiPriority w:val="99"/>
    <w:qFormat/>
    <w:rsid w:val="004D5C40"/>
    <w:pPr>
      <w:spacing w:line="240" w:lineRule="atLeast"/>
    </w:pPr>
    <w:rPr>
      <w:rFonts w:ascii="Georgia" w:eastAsia="Calibri" w:hAnsi="Georgia"/>
    </w:rPr>
  </w:style>
  <w:style w:type="character" w:customStyle="1" w:styleId="BodySingleChar">
    <w:name w:val="Body Single Char"/>
    <w:link w:val="BodySingle"/>
    <w:uiPriority w:val="99"/>
    <w:rsid w:val="004D5C40"/>
    <w:rPr>
      <w:rFonts w:ascii="Georgia" w:eastAsia="Calibri" w:hAnsi="Georgia" w:cs="Times New Roman"/>
      <w:lang w:val="en-GB"/>
    </w:rPr>
  </w:style>
  <w:style w:type="character" w:customStyle="1" w:styleId="af2">
    <w:name w:val="Название Знак"/>
    <w:link w:val="af1"/>
    <w:uiPriority w:val="99"/>
    <w:rsid w:val="004D5C40"/>
    <w:rPr>
      <w:rFonts w:ascii="Arial" w:hAnsi="Arial"/>
      <w:b/>
      <w:sz w:val="28"/>
    </w:rPr>
  </w:style>
  <w:style w:type="paragraph" w:styleId="aff4">
    <w:name w:val="TOC Heading"/>
    <w:basedOn w:val="1"/>
    <w:next w:val="a1"/>
    <w:uiPriority w:val="39"/>
    <w:unhideWhenUsed/>
    <w:qFormat/>
    <w:rsid w:val="004D5C40"/>
    <w:pPr>
      <w:keepLines/>
      <w:spacing w:after="480" w:line="600" w:lineRule="atLeast"/>
      <w:ind w:left="360" w:hanging="360"/>
      <w:jc w:val="left"/>
      <w:outlineLvl w:val="9"/>
    </w:pPr>
    <w:rPr>
      <w:rFonts w:ascii="Cambria" w:hAnsi="Cambria"/>
      <w:i/>
      <w:sz w:val="56"/>
      <w:szCs w:val="28"/>
    </w:rPr>
  </w:style>
  <w:style w:type="paragraph" w:styleId="aff5">
    <w:name w:val="Subtitle"/>
    <w:basedOn w:val="a1"/>
    <w:next w:val="a1"/>
    <w:link w:val="aff6"/>
    <w:uiPriority w:val="99"/>
    <w:qFormat/>
    <w:rsid w:val="004D5C40"/>
    <w:pPr>
      <w:numPr>
        <w:ilvl w:val="1"/>
      </w:numPr>
      <w:spacing w:after="1200"/>
    </w:pPr>
    <w:rPr>
      <w:rFonts w:ascii="Cambria" w:hAnsi="Cambria"/>
      <w:iCs/>
      <w:spacing w:val="15"/>
      <w:sz w:val="80"/>
      <w:lang w:val="en-GB"/>
    </w:rPr>
  </w:style>
  <w:style w:type="character" w:customStyle="1" w:styleId="aff6">
    <w:name w:val="Подзаголовок Знак"/>
    <w:link w:val="aff5"/>
    <w:uiPriority w:val="99"/>
    <w:rsid w:val="004D5C40"/>
    <w:rPr>
      <w:rFonts w:ascii="Cambria" w:eastAsia="Times New Roman" w:hAnsi="Cambria" w:cs="Times New Roman"/>
      <w:iCs/>
      <w:spacing w:val="15"/>
      <w:sz w:val="80"/>
      <w:szCs w:val="24"/>
      <w:lang w:val="en-GB"/>
    </w:rPr>
  </w:style>
  <w:style w:type="paragraph" w:styleId="26">
    <w:name w:val="toc 2"/>
    <w:basedOn w:val="a1"/>
    <w:next w:val="a1"/>
    <w:autoRedefine/>
    <w:uiPriority w:val="39"/>
    <w:unhideWhenUsed/>
    <w:qFormat/>
    <w:rsid w:val="004D5C40"/>
    <w:pPr>
      <w:spacing w:before="120" w:line="240" w:lineRule="atLeast"/>
      <w:ind w:left="200"/>
    </w:pPr>
    <w:rPr>
      <w:rFonts w:ascii="Calibri" w:eastAsia="Calibri" w:hAnsi="Calibri" w:cs="Calibri"/>
      <w:i/>
      <w:iCs/>
      <w:sz w:val="20"/>
      <w:szCs w:val="20"/>
      <w:lang w:val="en-GB"/>
    </w:rPr>
  </w:style>
  <w:style w:type="paragraph" w:styleId="36">
    <w:name w:val="toc 3"/>
    <w:basedOn w:val="a1"/>
    <w:next w:val="a1"/>
    <w:autoRedefine/>
    <w:uiPriority w:val="39"/>
    <w:unhideWhenUsed/>
    <w:qFormat/>
    <w:rsid w:val="004D5C40"/>
    <w:pPr>
      <w:spacing w:line="240" w:lineRule="atLeast"/>
      <w:ind w:left="400"/>
    </w:pPr>
    <w:rPr>
      <w:rFonts w:ascii="Calibri" w:eastAsia="Calibri" w:hAnsi="Calibri" w:cs="Calibri"/>
      <w:sz w:val="20"/>
      <w:szCs w:val="20"/>
      <w:lang w:val="en-GB"/>
    </w:rPr>
  </w:style>
  <w:style w:type="paragraph" w:styleId="a0">
    <w:name w:val="List Bullet"/>
    <w:basedOn w:val="a1"/>
    <w:uiPriority w:val="99"/>
    <w:unhideWhenUsed/>
    <w:qFormat/>
    <w:rsid w:val="004D5C40"/>
    <w:pPr>
      <w:numPr>
        <w:numId w:val="13"/>
      </w:numPr>
      <w:spacing w:before="60" w:after="60" w:line="240" w:lineRule="atLeast"/>
      <w:contextualSpacing/>
    </w:pPr>
    <w:rPr>
      <w:rFonts w:ascii="Georgia" w:eastAsia="Calibri" w:hAnsi="Georgia"/>
      <w:sz w:val="20"/>
      <w:szCs w:val="20"/>
      <w:lang w:val="en-GB"/>
    </w:rPr>
  </w:style>
  <w:style w:type="numbering" w:customStyle="1" w:styleId="PwCListBullets1">
    <w:name w:val="PwC List Bullets 1"/>
    <w:uiPriority w:val="99"/>
    <w:rsid w:val="004D5C40"/>
    <w:pPr>
      <w:numPr>
        <w:numId w:val="2"/>
      </w:numPr>
    </w:pPr>
  </w:style>
  <w:style w:type="numbering" w:customStyle="1" w:styleId="PwCListNumbers1">
    <w:name w:val="PwC List Numbers 1"/>
    <w:uiPriority w:val="99"/>
    <w:rsid w:val="004D5C40"/>
    <w:pPr>
      <w:numPr>
        <w:numId w:val="3"/>
      </w:numPr>
    </w:pPr>
  </w:style>
  <w:style w:type="paragraph" w:styleId="a">
    <w:name w:val="List Number"/>
    <w:basedOn w:val="a1"/>
    <w:link w:val="aff7"/>
    <w:uiPriority w:val="99"/>
    <w:unhideWhenUsed/>
    <w:qFormat/>
    <w:rsid w:val="004D5C40"/>
    <w:pPr>
      <w:numPr>
        <w:numId w:val="10"/>
      </w:numPr>
      <w:spacing w:before="60" w:after="60" w:line="240" w:lineRule="atLeast"/>
      <w:contextualSpacing/>
    </w:pPr>
    <w:rPr>
      <w:rFonts w:ascii="Georgia" w:eastAsia="Calibri" w:hAnsi="Georgia"/>
      <w:sz w:val="20"/>
      <w:szCs w:val="20"/>
      <w:lang w:val="en-GB"/>
    </w:rPr>
  </w:style>
  <w:style w:type="paragraph" w:styleId="20">
    <w:name w:val="List Bullet 2"/>
    <w:basedOn w:val="a1"/>
    <w:uiPriority w:val="99"/>
    <w:unhideWhenUsed/>
    <w:qFormat/>
    <w:rsid w:val="004D5C40"/>
    <w:pPr>
      <w:numPr>
        <w:ilvl w:val="1"/>
        <w:numId w:val="13"/>
      </w:numPr>
      <w:spacing w:before="60" w:after="60" w:line="240" w:lineRule="atLeast"/>
      <w:contextualSpacing/>
    </w:pPr>
    <w:rPr>
      <w:rFonts w:ascii="Georgia" w:eastAsia="Calibri" w:hAnsi="Georgia"/>
      <w:sz w:val="20"/>
      <w:szCs w:val="20"/>
      <w:lang w:val="en-GB"/>
    </w:rPr>
  </w:style>
  <w:style w:type="paragraph" w:styleId="30">
    <w:name w:val="List Bullet 3"/>
    <w:basedOn w:val="a1"/>
    <w:link w:val="37"/>
    <w:uiPriority w:val="99"/>
    <w:unhideWhenUsed/>
    <w:qFormat/>
    <w:rsid w:val="004D5C40"/>
    <w:pPr>
      <w:numPr>
        <w:ilvl w:val="2"/>
        <w:numId w:val="13"/>
      </w:numPr>
      <w:spacing w:before="60" w:after="60" w:line="240" w:lineRule="atLeast"/>
      <w:contextualSpacing/>
    </w:pPr>
    <w:rPr>
      <w:rFonts w:ascii="Georgia" w:eastAsia="Calibri" w:hAnsi="Georgia"/>
      <w:sz w:val="20"/>
      <w:szCs w:val="20"/>
      <w:lang w:val="en-GB"/>
    </w:rPr>
  </w:style>
  <w:style w:type="paragraph" w:styleId="40">
    <w:name w:val="List Bullet 4"/>
    <w:basedOn w:val="a1"/>
    <w:link w:val="43"/>
    <w:uiPriority w:val="99"/>
    <w:unhideWhenUsed/>
    <w:rsid w:val="004D5C40"/>
    <w:pPr>
      <w:numPr>
        <w:ilvl w:val="3"/>
        <w:numId w:val="13"/>
      </w:numPr>
      <w:spacing w:before="60" w:after="60" w:line="240" w:lineRule="atLeast"/>
      <w:contextualSpacing/>
    </w:pPr>
    <w:rPr>
      <w:rFonts w:ascii="Georgia" w:eastAsia="Calibri" w:hAnsi="Georgia"/>
      <w:sz w:val="20"/>
      <w:szCs w:val="20"/>
      <w:lang w:val="en-GB"/>
    </w:rPr>
  </w:style>
  <w:style w:type="paragraph" w:styleId="51">
    <w:name w:val="List Bullet 5"/>
    <w:basedOn w:val="a1"/>
    <w:link w:val="53"/>
    <w:uiPriority w:val="99"/>
    <w:unhideWhenUsed/>
    <w:rsid w:val="004D5C40"/>
    <w:pPr>
      <w:numPr>
        <w:ilvl w:val="4"/>
        <w:numId w:val="13"/>
      </w:numPr>
      <w:spacing w:before="60" w:after="60" w:line="240" w:lineRule="atLeast"/>
      <w:contextualSpacing/>
    </w:pPr>
    <w:rPr>
      <w:rFonts w:ascii="Georgia" w:eastAsia="Calibri" w:hAnsi="Georgia"/>
      <w:sz w:val="20"/>
      <w:szCs w:val="20"/>
      <w:lang w:val="en-GB"/>
    </w:rPr>
  </w:style>
  <w:style w:type="paragraph" w:styleId="2">
    <w:name w:val="List Number 2"/>
    <w:basedOn w:val="a1"/>
    <w:link w:val="27"/>
    <w:uiPriority w:val="99"/>
    <w:unhideWhenUsed/>
    <w:qFormat/>
    <w:rsid w:val="004D5C40"/>
    <w:pPr>
      <w:numPr>
        <w:numId w:val="44"/>
      </w:numPr>
      <w:tabs>
        <w:tab w:val="clear" w:pos="720"/>
        <w:tab w:val="left" w:pos="1138"/>
      </w:tabs>
      <w:spacing w:before="60" w:after="60" w:line="240" w:lineRule="atLeast"/>
      <w:ind w:left="922"/>
      <w:contextualSpacing/>
    </w:pPr>
    <w:rPr>
      <w:rFonts w:ascii="Georgia" w:eastAsia="Calibri" w:hAnsi="Georgia"/>
      <w:sz w:val="20"/>
      <w:szCs w:val="20"/>
      <w:lang w:val="en-GB"/>
    </w:rPr>
  </w:style>
  <w:style w:type="paragraph" w:styleId="3">
    <w:name w:val="List Number 3"/>
    <w:basedOn w:val="30"/>
    <w:link w:val="38"/>
    <w:uiPriority w:val="99"/>
    <w:unhideWhenUsed/>
    <w:qFormat/>
    <w:rsid w:val="004D5C40"/>
    <w:pPr>
      <w:numPr>
        <w:numId w:val="12"/>
      </w:numPr>
    </w:pPr>
  </w:style>
  <w:style w:type="paragraph" w:styleId="4">
    <w:name w:val="List Number 4"/>
    <w:basedOn w:val="40"/>
    <w:link w:val="44"/>
    <w:uiPriority w:val="99"/>
    <w:unhideWhenUsed/>
    <w:rsid w:val="004D5C40"/>
    <w:pPr>
      <w:numPr>
        <w:numId w:val="5"/>
      </w:numPr>
    </w:pPr>
  </w:style>
  <w:style w:type="paragraph" w:styleId="5">
    <w:name w:val="List Number 5"/>
    <w:basedOn w:val="51"/>
    <w:link w:val="54"/>
    <w:uiPriority w:val="99"/>
    <w:unhideWhenUsed/>
    <w:rsid w:val="004D5C40"/>
    <w:pPr>
      <w:numPr>
        <w:numId w:val="4"/>
      </w:numPr>
    </w:pPr>
  </w:style>
  <w:style w:type="paragraph" w:styleId="aff8">
    <w:name w:val="List"/>
    <w:basedOn w:val="a1"/>
    <w:uiPriority w:val="99"/>
    <w:unhideWhenUsed/>
    <w:rsid w:val="004D5C40"/>
    <w:pPr>
      <w:spacing w:before="60" w:after="60" w:line="240" w:lineRule="atLeast"/>
      <w:ind w:left="562" w:hanging="562"/>
      <w:contextualSpacing/>
    </w:pPr>
    <w:rPr>
      <w:rFonts w:ascii="Georgia" w:eastAsia="Calibri" w:hAnsi="Georgia"/>
      <w:sz w:val="20"/>
      <w:szCs w:val="20"/>
      <w:lang w:val="en-GB"/>
    </w:rPr>
  </w:style>
  <w:style w:type="paragraph" w:styleId="28">
    <w:name w:val="List 2"/>
    <w:basedOn w:val="a1"/>
    <w:uiPriority w:val="99"/>
    <w:unhideWhenUsed/>
    <w:rsid w:val="004D5C40"/>
    <w:pPr>
      <w:spacing w:before="60" w:after="60" w:line="240" w:lineRule="atLeast"/>
      <w:ind w:left="1124" w:hanging="562"/>
      <w:contextualSpacing/>
    </w:pPr>
    <w:rPr>
      <w:rFonts w:ascii="Georgia" w:eastAsia="Calibri" w:hAnsi="Georgia"/>
      <w:sz w:val="20"/>
      <w:szCs w:val="20"/>
      <w:lang w:val="en-GB"/>
    </w:rPr>
  </w:style>
  <w:style w:type="paragraph" w:styleId="aff9">
    <w:name w:val="List Continue"/>
    <w:basedOn w:val="a1"/>
    <w:uiPriority w:val="99"/>
    <w:unhideWhenUsed/>
    <w:qFormat/>
    <w:rsid w:val="004D5C40"/>
    <w:pPr>
      <w:spacing w:before="60" w:after="60" w:line="240" w:lineRule="atLeast"/>
      <w:ind w:left="562"/>
      <w:contextualSpacing/>
    </w:pPr>
    <w:rPr>
      <w:rFonts w:ascii="Georgia" w:eastAsia="Calibri" w:hAnsi="Georgia"/>
      <w:sz w:val="20"/>
      <w:szCs w:val="20"/>
      <w:lang w:val="en-GB"/>
    </w:rPr>
  </w:style>
  <w:style w:type="paragraph" w:styleId="29">
    <w:name w:val="List Continue 2"/>
    <w:basedOn w:val="a1"/>
    <w:uiPriority w:val="99"/>
    <w:unhideWhenUsed/>
    <w:qFormat/>
    <w:rsid w:val="004D5C40"/>
    <w:pPr>
      <w:spacing w:before="60" w:after="60" w:line="240" w:lineRule="atLeast"/>
      <w:ind w:left="1138"/>
      <w:contextualSpacing/>
    </w:pPr>
    <w:rPr>
      <w:rFonts w:ascii="Georgia" w:eastAsia="Calibri" w:hAnsi="Georgia"/>
      <w:sz w:val="20"/>
      <w:szCs w:val="20"/>
      <w:lang w:val="en-GB"/>
    </w:rPr>
  </w:style>
  <w:style w:type="paragraph" w:styleId="39">
    <w:name w:val="List Continue 3"/>
    <w:basedOn w:val="a1"/>
    <w:uiPriority w:val="99"/>
    <w:unhideWhenUsed/>
    <w:qFormat/>
    <w:rsid w:val="004D5C40"/>
    <w:pPr>
      <w:spacing w:before="60" w:after="60" w:line="240" w:lineRule="atLeast"/>
      <w:ind w:left="1699"/>
      <w:contextualSpacing/>
    </w:pPr>
    <w:rPr>
      <w:rFonts w:ascii="Georgia" w:eastAsia="Calibri" w:hAnsi="Georgia"/>
      <w:sz w:val="20"/>
      <w:szCs w:val="20"/>
      <w:lang w:val="en-GB"/>
    </w:rPr>
  </w:style>
  <w:style w:type="paragraph" w:styleId="45">
    <w:name w:val="List Continue 4"/>
    <w:basedOn w:val="a1"/>
    <w:uiPriority w:val="99"/>
    <w:unhideWhenUsed/>
    <w:rsid w:val="004D5C40"/>
    <w:pPr>
      <w:spacing w:before="60" w:after="60" w:line="240" w:lineRule="atLeast"/>
      <w:ind w:left="2275"/>
      <w:contextualSpacing/>
    </w:pPr>
    <w:rPr>
      <w:rFonts w:ascii="Georgia" w:eastAsia="Calibri" w:hAnsi="Georgia"/>
      <w:sz w:val="20"/>
      <w:szCs w:val="20"/>
      <w:lang w:val="en-GB"/>
    </w:rPr>
  </w:style>
  <w:style w:type="paragraph" w:styleId="55">
    <w:name w:val="List Continue 5"/>
    <w:basedOn w:val="a1"/>
    <w:link w:val="56"/>
    <w:uiPriority w:val="99"/>
    <w:unhideWhenUsed/>
    <w:rsid w:val="004D5C40"/>
    <w:pPr>
      <w:spacing w:before="60" w:after="60" w:line="240" w:lineRule="atLeast"/>
      <w:ind w:left="2837"/>
      <w:contextualSpacing/>
    </w:pPr>
    <w:rPr>
      <w:rFonts w:ascii="Georgia" w:eastAsia="Calibri" w:hAnsi="Georgia"/>
      <w:sz w:val="20"/>
      <w:szCs w:val="20"/>
      <w:lang w:val="en-GB"/>
    </w:rPr>
  </w:style>
  <w:style w:type="paragraph" w:styleId="3a">
    <w:name w:val="List 3"/>
    <w:basedOn w:val="a1"/>
    <w:uiPriority w:val="99"/>
    <w:unhideWhenUsed/>
    <w:rsid w:val="004D5C40"/>
    <w:pPr>
      <w:spacing w:before="60" w:after="60" w:line="240" w:lineRule="atLeast"/>
      <w:ind w:left="1700" w:hanging="562"/>
      <w:contextualSpacing/>
    </w:pPr>
    <w:rPr>
      <w:rFonts w:ascii="Georgia" w:eastAsia="Calibri" w:hAnsi="Georgia"/>
      <w:sz w:val="20"/>
      <w:szCs w:val="20"/>
      <w:lang w:val="en-GB"/>
    </w:rPr>
  </w:style>
  <w:style w:type="paragraph" w:styleId="46">
    <w:name w:val="List 4"/>
    <w:basedOn w:val="a1"/>
    <w:uiPriority w:val="99"/>
    <w:unhideWhenUsed/>
    <w:rsid w:val="004D5C40"/>
    <w:pPr>
      <w:spacing w:before="60" w:after="60" w:line="240" w:lineRule="atLeast"/>
      <w:ind w:left="2261" w:hanging="562"/>
      <w:contextualSpacing/>
    </w:pPr>
    <w:rPr>
      <w:rFonts w:ascii="Georgia" w:eastAsia="Calibri" w:hAnsi="Georgia"/>
      <w:sz w:val="20"/>
      <w:szCs w:val="20"/>
      <w:lang w:val="en-GB"/>
    </w:rPr>
  </w:style>
  <w:style w:type="paragraph" w:styleId="57">
    <w:name w:val="List 5"/>
    <w:basedOn w:val="a1"/>
    <w:link w:val="58"/>
    <w:uiPriority w:val="99"/>
    <w:unhideWhenUsed/>
    <w:rsid w:val="004D5C40"/>
    <w:pPr>
      <w:spacing w:before="60" w:after="60" w:line="240" w:lineRule="atLeast"/>
      <w:ind w:left="2837" w:hanging="562"/>
      <w:contextualSpacing/>
    </w:pPr>
    <w:rPr>
      <w:rFonts w:ascii="Georgia" w:eastAsia="Calibri" w:hAnsi="Georgia"/>
      <w:sz w:val="20"/>
      <w:szCs w:val="20"/>
      <w:lang w:val="en-GB"/>
    </w:rPr>
  </w:style>
  <w:style w:type="table" w:customStyle="1" w:styleId="PwCTableFigures">
    <w:name w:val="PwC Table Figures"/>
    <w:basedOn w:val="a3"/>
    <w:uiPriority w:val="99"/>
    <w:qFormat/>
    <w:rsid w:val="004D5C40"/>
    <w:pPr>
      <w:tabs>
        <w:tab w:val="decimal" w:pos="1134"/>
      </w:tabs>
      <w:spacing w:before="60" w:after="60"/>
    </w:pPr>
    <w:rPr>
      <w:rFonts w:ascii="Calibri" w:eastAsia="Calibri" w:hAnsi="Calibri"/>
      <w:lang w:val="en-GB"/>
    </w:rPr>
    <w:tblPr>
      <w:tblInd w:w="0" w:type="dxa"/>
      <w:tblBorders>
        <w:insideH w:val="dotted" w:sz="4" w:space="0" w:color="1F497D"/>
      </w:tblBorders>
      <w:tblCellMar>
        <w:top w:w="0" w:type="dxa"/>
        <w:left w:w="108" w:type="dxa"/>
        <w:bottom w:w="0" w:type="dxa"/>
        <w:right w:w="108" w:type="dxa"/>
      </w:tblCellMar>
    </w:tblPr>
    <w:tblStylePr w:type="firstRow">
      <w:rPr>
        <w:rFonts w:ascii="Calibri" w:hAnsi="Calibri"/>
        <w:b/>
        <w:color w:val="1F497D"/>
        <w:sz w:val="22"/>
      </w:rPr>
      <w:tblPr/>
      <w:tcPr>
        <w:tcBorders>
          <w:top w:val="single" w:sz="6" w:space="0" w:color="1F497D"/>
          <w:left w:val="nil"/>
          <w:bottom w:val="single" w:sz="6" w:space="0" w:color="1F497D"/>
          <w:right w:val="nil"/>
          <w:insideH w:val="nil"/>
          <w:insideV w:val="nil"/>
          <w:tl2br w:val="nil"/>
          <w:tr2bl w:val="nil"/>
        </w:tcBorders>
      </w:tcPr>
    </w:tblStylePr>
    <w:tblStylePr w:type="lastRow">
      <w:rPr>
        <w:rFonts w:ascii="Calibri" w:hAnsi="Calibri"/>
        <w:b/>
        <w:i w:val="0"/>
        <w:color w:val="auto"/>
        <w:sz w:val="20"/>
      </w:rPr>
      <w:tblPr/>
      <w:tcPr>
        <w:tcBorders>
          <w:top w:val="single" w:sz="6" w:space="0" w:color="1F497D"/>
          <w:left w:val="nil"/>
          <w:bottom w:val="single" w:sz="6" w:space="0" w:color="1F497D"/>
          <w:right w:val="nil"/>
          <w:insideH w:val="nil"/>
          <w:insideV w:val="nil"/>
          <w:tl2br w:val="nil"/>
          <w:tr2bl w:val="nil"/>
        </w:tcBorders>
      </w:tcPr>
    </w:tblStylePr>
  </w:style>
  <w:style w:type="table" w:customStyle="1" w:styleId="PwCTableText">
    <w:name w:val="PwC Table Text"/>
    <w:basedOn w:val="a3"/>
    <w:uiPriority w:val="99"/>
    <w:qFormat/>
    <w:rsid w:val="004D5C40"/>
    <w:pPr>
      <w:spacing w:before="60" w:after="60"/>
    </w:pPr>
    <w:rPr>
      <w:rFonts w:ascii="Georgia" w:eastAsia="Calibri" w:hAnsi="Georgia"/>
      <w:lang w:val="en-GB"/>
    </w:rPr>
    <w:tblPr>
      <w:tblStyleRowBandSize w:val="1"/>
      <w:tblInd w:w="0" w:type="dxa"/>
      <w:tblBorders>
        <w:insideH w:val="dotted" w:sz="4" w:space="0" w:color="1F497D"/>
      </w:tblBorders>
      <w:tblCellMar>
        <w:top w:w="0" w:type="dxa"/>
        <w:left w:w="108" w:type="dxa"/>
        <w:bottom w:w="0" w:type="dxa"/>
        <w:right w:w="108" w:type="dxa"/>
      </w:tblCellMar>
    </w:tblPr>
    <w:tblStylePr w:type="firstRow">
      <w:rPr>
        <w:rFonts w:ascii="Calibri Light" w:hAnsi="Calibri Light"/>
        <w:b/>
        <w:color w:val="1F497D"/>
        <w:sz w:val="22"/>
      </w:rPr>
      <w:tblPr/>
      <w:tcPr>
        <w:tcBorders>
          <w:top w:val="single" w:sz="6" w:space="0" w:color="1F497D"/>
          <w:bottom w:val="single" w:sz="6" w:space="0" w:color="1F497D"/>
        </w:tcBorders>
      </w:tcPr>
    </w:tblStylePr>
    <w:tblStylePr w:type="lastRow">
      <w:rPr>
        <w:b/>
      </w:rPr>
      <w:tblPr/>
      <w:tcPr>
        <w:tcBorders>
          <w:top w:val="single" w:sz="6" w:space="0" w:color="1F497D"/>
          <w:bottom w:val="single" w:sz="6" w:space="0" w:color="1F497D"/>
        </w:tcBorders>
      </w:tcPr>
    </w:tblStylePr>
    <w:tblStylePr w:type="band1Horz">
      <w:tblPr/>
      <w:tcPr>
        <w:tcBorders>
          <w:bottom w:val="nil"/>
        </w:tcBorders>
      </w:tcPr>
    </w:tblStylePr>
  </w:style>
  <w:style w:type="paragraph" w:customStyle="1" w:styleId="SubHeading">
    <w:name w:val="Sub Heading"/>
    <w:basedOn w:val="1"/>
    <w:uiPriority w:val="99"/>
    <w:qFormat/>
    <w:rsid w:val="004D5C40"/>
    <w:pPr>
      <w:keepLines/>
      <w:spacing w:after="480" w:line="600" w:lineRule="atLeast"/>
      <w:jc w:val="left"/>
    </w:pPr>
    <w:rPr>
      <w:rFonts w:ascii="Cambria" w:hAnsi="Cambria"/>
      <w:b w:val="0"/>
      <w:sz w:val="56"/>
      <w:szCs w:val="28"/>
      <w:lang w:val="en-GB"/>
    </w:rPr>
  </w:style>
  <w:style w:type="paragraph" w:styleId="47">
    <w:name w:val="toc 4"/>
    <w:basedOn w:val="a1"/>
    <w:next w:val="a1"/>
    <w:autoRedefine/>
    <w:uiPriority w:val="99"/>
    <w:unhideWhenUsed/>
    <w:rsid w:val="004D5C40"/>
    <w:pPr>
      <w:spacing w:line="240" w:lineRule="atLeast"/>
      <w:ind w:left="600"/>
    </w:pPr>
    <w:rPr>
      <w:rFonts w:ascii="Calibri" w:eastAsia="Calibri" w:hAnsi="Calibri" w:cs="Calibri"/>
      <w:sz w:val="20"/>
      <w:szCs w:val="20"/>
      <w:lang w:val="en-GB"/>
    </w:rPr>
  </w:style>
  <w:style w:type="paragraph" w:styleId="59">
    <w:name w:val="toc 5"/>
    <w:basedOn w:val="a1"/>
    <w:next w:val="a1"/>
    <w:autoRedefine/>
    <w:uiPriority w:val="99"/>
    <w:unhideWhenUsed/>
    <w:rsid w:val="004D5C40"/>
    <w:pPr>
      <w:spacing w:line="240" w:lineRule="atLeast"/>
      <w:ind w:left="800"/>
    </w:pPr>
    <w:rPr>
      <w:rFonts w:ascii="Calibri" w:eastAsia="Calibri" w:hAnsi="Calibri" w:cs="Calibri"/>
      <w:sz w:val="20"/>
      <w:szCs w:val="20"/>
      <w:lang w:val="en-GB"/>
    </w:rPr>
  </w:style>
  <w:style w:type="paragraph" w:styleId="61">
    <w:name w:val="toc 6"/>
    <w:basedOn w:val="a1"/>
    <w:next w:val="a1"/>
    <w:autoRedefine/>
    <w:uiPriority w:val="99"/>
    <w:unhideWhenUsed/>
    <w:rsid w:val="004D5C40"/>
    <w:pPr>
      <w:spacing w:line="240" w:lineRule="atLeast"/>
      <w:ind w:left="1000"/>
    </w:pPr>
    <w:rPr>
      <w:rFonts w:ascii="Calibri" w:eastAsia="Calibri" w:hAnsi="Calibri" w:cs="Calibri"/>
      <w:sz w:val="20"/>
      <w:szCs w:val="20"/>
      <w:lang w:val="en-GB"/>
    </w:rPr>
  </w:style>
  <w:style w:type="paragraph" w:styleId="71">
    <w:name w:val="toc 7"/>
    <w:basedOn w:val="a1"/>
    <w:next w:val="a1"/>
    <w:autoRedefine/>
    <w:uiPriority w:val="99"/>
    <w:unhideWhenUsed/>
    <w:rsid w:val="004D5C40"/>
    <w:pPr>
      <w:spacing w:line="240" w:lineRule="atLeast"/>
      <w:ind w:left="1200"/>
    </w:pPr>
    <w:rPr>
      <w:rFonts w:ascii="Calibri" w:eastAsia="Calibri" w:hAnsi="Calibri" w:cs="Calibri"/>
      <w:sz w:val="20"/>
      <w:szCs w:val="20"/>
      <w:lang w:val="en-GB"/>
    </w:rPr>
  </w:style>
  <w:style w:type="paragraph" w:styleId="81">
    <w:name w:val="toc 8"/>
    <w:basedOn w:val="a1"/>
    <w:next w:val="a1"/>
    <w:autoRedefine/>
    <w:uiPriority w:val="99"/>
    <w:unhideWhenUsed/>
    <w:rsid w:val="004D5C40"/>
    <w:pPr>
      <w:spacing w:line="240" w:lineRule="atLeast"/>
      <w:ind w:left="1400"/>
    </w:pPr>
    <w:rPr>
      <w:rFonts w:ascii="Calibri" w:eastAsia="Calibri" w:hAnsi="Calibri" w:cs="Calibri"/>
      <w:sz w:val="20"/>
      <w:szCs w:val="20"/>
      <w:lang w:val="en-GB"/>
    </w:rPr>
  </w:style>
  <w:style w:type="paragraph" w:styleId="91">
    <w:name w:val="toc 9"/>
    <w:basedOn w:val="a1"/>
    <w:next w:val="a1"/>
    <w:autoRedefine/>
    <w:uiPriority w:val="99"/>
    <w:unhideWhenUsed/>
    <w:rsid w:val="004D5C40"/>
    <w:pPr>
      <w:spacing w:line="240" w:lineRule="atLeast"/>
      <w:ind w:left="1600"/>
    </w:pPr>
    <w:rPr>
      <w:rFonts w:ascii="Calibri" w:eastAsia="Calibri" w:hAnsi="Calibri" w:cs="Calibri"/>
      <w:sz w:val="20"/>
      <w:szCs w:val="20"/>
      <w:lang w:val="en-GB"/>
    </w:rPr>
  </w:style>
  <w:style w:type="character" w:styleId="affa">
    <w:name w:val="Emphasis"/>
    <w:uiPriority w:val="99"/>
    <w:qFormat/>
    <w:rsid w:val="004D5C40"/>
    <w:rPr>
      <w:i/>
      <w:iCs/>
    </w:rPr>
  </w:style>
  <w:style w:type="paragraph" w:styleId="2a">
    <w:name w:val="Quote"/>
    <w:basedOn w:val="a1"/>
    <w:next w:val="a1"/>
    <w:link w:val="2b"/>
    <w:uiPriority w:val="99"/>
    <w:qFormat/>
    <w:rsid w:val="004D5C40"/>
    <w:pPr>
      <w:spacing w:after="240" w:line="240" w:lineRule="atLeast"/>
    </w:pPr>
    <w:rPr>
      <w:rFonts w:ascii="Georgia" w:eastAsia="Calibri" w:hAnsi="Georgia"/>
      <w:i/>
      <w:iCs/>
      <w:color w:val="000000"/>
      <w:sz w:val="20"/>
      <w:szCs w:val="20"/>
      <w:lang w:val="en-GB"/>
    </w:rPr>
  </w:style>
  <w:style w:type="character" w:customStyle="1" w:styleId="2b">
    <w:name w:val="Цитата 2 Знак"/>
    <w:link w:val="2a"/>
    <w:uiPriority w:val="99"/>
    <w:rsid w:val="004D5C40"/>
    <w:rPr>
      <w:rFonts w:ascii="Georgia" w:eastAsia="Calibri" w:hAnsi="Georgia" w:cs="Times New Roman"/>
      <w:i/>
      <w:iCs/>
      <w:color w:val="000000"/>
      <w:lang w:val="en-GB"/>
    </w:rPr>
  </w:style>
  <w:style w:type="paragraph" w:styleId="affb">
    <w:name w:val="Block Text"/>
    <w:basedOn w:val="a1"/>
    <w:uiPriority w:val="7"/>
    <w:unhideWhenUsed/>
    <w:qFormat/>
    <w:rsid w:val="004D5C40"/>
    <w:pPr>
      <w:pBdr>
        <w:top w:val="single" w:sz="8" w:space="10" w:color="E5E2D1"/>
        <w:left w:val="single" w:sz="8" w:space="10" w:color="E5E2D1"/>
        <w:bottom w:val="single" w:sz="8" w:space="10" w:color="E5E2D1"/>
        <w:right w:val="single" w:sz="8" w:space="10" w:color="E5E2D1"/>
      </w:pBdr>
      <w:shd w:val="clear" w:color="auto" w:fill="E5E2D1"/>
      <w:spacing w:after="240"/>
      <w:ind w:left="230" w:right="230"/>
    </w:pPr>
    <w:rPr>
      <w:rFonts w:ascii="Georgia" w:hAnsi="Georgia"/>
      <w:i/>
      <w:iCs/>
      <w:color w:val="4F81BD"/>
      <w:sz w:val="96"/>
      <w:szCs w:val="20"/>
      <w:lang w:val="en-GB"/>
    </w:rPr>
  </w:style>
  <w:style w:type="paragraph" w:customStyle="1" w:styleId="BlockText2">
    <w:name w:val="Block Text 2"/>
    <w:basedOn w:val="a1"/>
    <w:uiPriority w:val="99"/>
    <w:qFormat/>
    <w:rsid w:val="004D5C40"/>
    <w:pPr>
      <w:pBdr>
        <w:top w:val="single" w:sz="2" w:space="10" w:color="1F497D"/>
        <w:left w:val="single" w:sz="2" w:space="10" w:color="1F497D"/>
        <w:bottom w:val="single" w:sz="2" w:space="10" w:color="1F497D"/>
        <w:right w:val="single" w:sz="2" w:space="10" w:color="1F497D"/>
      </w:pBdr>
      <w:shd w:val="clear" w:color="auto" w:fill="1F497D"/>
      <w:spacing w:after="240" w:line="264" w:lineRule="auto"/>
      <w:ind w:left="227" w:right="227"/>
    </w:pPr>
    <w:rPr>
      <w:rFonts w:ascii="Georgia" w:eastAsia="Calibri" w:hAnsi="Georgia"/>
      <w:i/>
      <w:color w:val="EEECE1"/>
      <w:sz w:val="48"/>
      <w:szCs w:val="48"/>
      <w:lang w:val="en-GB"/>
    </w:rPr>
  </w:style>
  <w:style w:type="paragraph" w:customStyle="1" w:styleId="BlockText3">
    <w:name w:val="Block Text 3"/>
    <w:basedOn w:val="a1"/>
    <w:uiPriority w:val="99"/>
    <w:qFormat/>
    <w:rsid w:val="004D5C40"/>
    <w:pPr>
      <w:spacing w:after="240" w:line="264" w:lineRule="auto"/>
    </w:pPr>
    <w:rPr>
      <w:rFonts w:ascii="Georgia" w:eastAsia="Calibri" w:hAnsi="Georgia"/>
      <w:b/>
      <w:i/>
      <w:color w:val="1F497D"/>
      <w:sz w:val="48"/>
      <w:szCs w:val="48"/>
      <w:lang w:val="en-GB"/>
    </w:rPr>
  </w:style>
  <w:style w:type="paragraph" w:styleId="affc">
    <w:name w:val="caption"/>
    <w:basedOn w:val="a1"/>
    <w:next w:val="a1"/>
    <w:uiPriority w:val="99"/>
    <w:unhideWhenUsed/>
    <w:qFormat/>
    <w:rsid w:val="004D5C40"/>
    <w:pPr>
      <w:spacing w:after="200"/>
    </w:pPr>
    <w:rPr>
      <w:rFonts w:ascii="Georgia" w:eastAsia="Calibri" w:hAnsi="Georgia"/>
      <w:b/>
      <w:bCs/>
      <w:color w:val="4F81BD"/>
      <w:sz w:val="18"/>
      <w:szCs w:val="18"/>
      <w:lang w:val="en-GB"/>
    </w:rPr>
  </w:style>
  <w:style w:type="paragraph" w:styleId="affd">
    <w:name w:val="Date"/>
    <w:basedOn w:val="a1"/>
    <w:next w:val="a1"/>
    <w:link w:val="affe"/>
    <w:uiPriority w:val="99"/>
    <w:unhideWhenUsed/>
    <w:rsid w:val="004D5C40"/>
    <w:pPr>
      <w:spacing w:after="240" w:line="240" w:lineRule="atLeast"/>
    </w:pPr>
    <w:rPr>
      <w:rFonts w:ascii="Georgia" w:eastAsia="Calibri" w:hAnsi="Georgia"/>
      <w:sz w:val="48"/>
      <w:szCs w:val="48"/>
      <w:lang w:val="en-GB"/>
    </w:rPr>
  </w:style>
  <w:style w:type="character" w:customStyle="1" w:styleId="affe">
    <w:name w:val="Дата Знак"/>
    <w:link w:val="affd"/>
    <w:uiPriority w:val="99"/>
    <w:rsid w:val="004D5C40"/>
    <w:rPr>
      <w:rFonts w:ascii="Georgia" w:eastAsia="Calibri" w:hAnsi="Georgia" w:cs="Times New Roman"/>
      <w:sz w:val="48"/>
      <w:szCs w:val="48"/>
      <w:lang w:val="en-GB"/>
    </w:rPr>
  </w:style>
  <w:style w:type="character" w:styleId="afff">
    <w:name w:val="FollowedHyperlink"/>
    <w:uiPriority w:val="99"/>
    <w:unhideWhenUsed/>
    <w:rsid w:val="004D5C40"/>
    <w:rPr>
      <w:color w:val="92D050"/>
      <w:u w:val="single"/>
    </w:rPr>
  </w:style>
  <w:style w:type="paragraph" w:customStyle="1" w:styleId="Guidance">
    <w:name w:val="Guidance"/>
    <w:basedOn w:val="aa"/>
    <w:link w:val="GuidanceChar"/>
    <w:uiPriority w:val="99"/>
    <w:qFormat/>
    <w:rsid w:val="004D5C40"/>
    <w:pPr>
      <w:spacing w:line="240" w:lineRule="atLeast"/>
    </w:pPr>
    <w:rPr>
      <w:rFonts w:ascii="Calibri" w:hAnsi="Calibri"/>
      <w:color w:val="00A5FF"/>
      <w:sz w:val="16"/>
      <w:szCs w:val="16"/>
      <w:lang w:val="en-US" w:bidi="en-US"/>
    </w:rPr>
  </w:style>
  <w:style w:type="paragraph" w:customStyle="1" w:styleId="Source">
    <w:name w:val="Source"/>
    <w:basedOn w:val="aa"/>
    <w:link w:val="SourceChar"/>
    <w:uiPriority w:val="99"/>
    <w:qFormat/>
    <w:rsid w:val="004D5C40"/>
    <w:pPr>
      <w:spacing w:line="240" w:lineRule="atLeast"/>
    </w:pPr>
    <w:rPr>
      <w:rFonts w:ascii="Georgia" w:eastAsia="Calibri" w:hAnsi="Georgia"/>
      <w:i/>
      <w:sz w:val="16"/>
    </w:rPr>
  </w:style>
  <w:style w:type="character" w:customStyle="1" w:styleId="GuidanceChar">
    <w:name w:val="Guidance Char"/>
    <w:link w:val="Guidance"/>
    <w:uiPriority w:val="99"/>
    <w:rsid w:val="004D5C40"/>
    <w:rPr>
      <w:rFonts w:ascii="Calibri" w:eastAsia="Times New Roman" w:hAnsi="Calibri" w:cs="Times New Roman"/>
      <w:color w:val="00A5FF"/>
      <w:sz w:val="16"/>
      <w:szCs w:val="16"/>
      <w:lang w:val="en-GB" w:bidi="en-US"/>
    </w:rPr>
  </w:style>
  <w:style w:type="character" w:customStyle="1" w:styleId="SourceChar">
    <w:name w:val="Source Char"/>
    <w:link w:val="Source"/>
    <w:uiPriority w:val="99"/>
    <w:rsid w:val="004D5C40"/>
    <w:rPr>
      <w:rFonts w:ascii="Georgia" w:eastAsia="Calibri" w:hAnsi="Georgia" w:cs="Times New Roman"/>
      <w:i/>
      <w:sz w:val="16"/>
      <w:lang w:val="en-GB"/>
    </w:rPr>
  </w:style>
  <w:style w:type="paragraph" w:customStyle="1" w:styleId="PageTitle">
    <w:name w:val="Page Title"/>
    <w:basedOn w:val="1"/>
    <w:link w:val="PageTitleChar"/>
    <w:uiPriority w:val="6"/>
    <w:qFormat/>
    <w:rsid w:val="004D5C40"/>
    <w:pPr>
      <w:pageBreakBefore/>
      <w:spacing w:after="480" w:line="600" w:lineRule="atLeast"/>
      <w:jc w:val="left"/>
    </w:pPr>
    <w:rPr>
      <w:rFonts w:ascii="Cambria" w:hAnsi="Cambria"/>
      <w:i/>
      <w:sz w:val="56"/>
      <w:szCs w:val="28"/>
      <w:lang w:val="en-GB"/>
    </w:rPr>
  </w:style>
  <w:style w:type="character" w:customStyle="1" w:styleId="PageTitleChar">
    <w:name w:val="Page Title Char"/>
    <w:link w:val="PageTitle"/>
    <w:uiPriority w:val="6"/>
    <w:rsid w:val="004D5C40"/>
    <w:rPr>
      <w:rFonts w:ascii="Cambria" w:eastAsia="Times New Roman" w:hAnsi="Cambria" w:cs="Times New Roman"/>
      <w:b/>
      <w:bCs/>
      <w:i/>
      <w:sz w:val="56"/>
      <w:szCs w:val="28"/>
      <w:lang w:val="en-GB" w:eastAsia="en-US" w:bidi="ar-SA"/>
    </w:rPr>
  </w:style>
  <w:style w:type="character" w:styleId="afff0">
    <w:name w:val="Placeholder Text"/>
    <w:uiPriority w:val="99"/>
    <w:rsid w:val="004D5C40"/>
    <w:rPr>
      <w:color w:val="808080"/>
    </w:rPr>
  </w:style>
  <w:style w:type="character" w:styleId="afff1">
    <w:name w:val="Book Title"/>
    <w:uiPriority w:val="99"/>
    <w:qFormat/>
    <w:rsid w:val="004D5C40"/>
    <w:rPr>
      <w:b/>
      <w:bCs/>
      <w:smallCaps/>
      <w:spacing w:val="5"/>
    </w:rPr>
  </w:style>
  <w:style w:type="character" w:customStyle="1" w:styleId="24">
    <w:name w:val="Основной текст 2 Знак"/>
    <w:link w:val="23"/>
    <w:uiPriority w:val="99"/>
    <w:rsid w:val="004D5C40"/>
    <w:rPr>
      <w:sz w:val="24"/>
      <w:szCs w:val="24"/>
    </w:rPr>
  </w:style>
  <w:style w:type="character" w:customStyle="1" w:styleId="34">
    <w:name w:val="Основной текст 3 Знак"/>
    <w:link w:val="33"/>
    <w:uiPriority w:val="99"/>
    <w:rsid w:val="004D5C40"/>
    <w:rPr>
      <w:sz w:val="22"/>
      <w:szCs w:val="24"/>
    </w:rPr>
  </w:style>
  <w:style w:type="paragraph" w:customStyle="1" w:styleId="List6">
    <w:name w:val="List 6"/>
    <w:basedOn w:val="57"/>
    <w:link w:val="List6Char"/>
    <w:uiPriority w:val="99"/>
    <w:qFormat/>
    <w:rsid w:val="004D5C40"/>
    <w:pPr>
      <w:ind w:left="2880" w:firstLine="0"/>
    </w:pPr>
  </w:style>
  <w:style w:type="paragraph" w:customStyle="1" w:styleId="List7">
    <w:name w:val="List 7"/>
    <w:basedOn w:val="57"/>
    <w:link w:val="List7Char"/>
    <w:uiPriority w:val="99"/>
    <w:qFormat/>
    <w:rsid w:val="004D5C40"/>
    <w:pPr>
      <w:ind w:left="2880" w:firstLine="720"/>
    </w:pPr>
  </w:style>
  <w:style w:type="character" w:customStyle="1" w:styleId="58">
    <w:name w:val="Список 5 Знак"/>
    <w:link w:val="57"/>
    <w:uiPriority w:val="99"/>
    <w:rsid w:val="004D5C40"/>
    <w:rPr>
      <w:rFonts w:ascii="Georgia" w:eastAsia="Calibri" w:hAnsi="Georgia" w:cs="Times New Roman"/>
      <w:lang w:val="en-GB"/>
    </w:rPr>
  </w:style>
  <w:style w:type="character" w:customStyle="1" w:styleId="List6Char">
    <w:name w:val="List 6 Char"/>
    <w:link w:val="List6"/>
    <w:uiPriority w:val="99"/>
    <w:rsid w:val="004D5C40"/>
    <w:rPr>
      <w:rFonts w:ascii="Georgia" w:eastAsia="Calibri" w:hAnsi="Georgia" w:cs="Times New Roman"/>
      <w:lang w:val="en-GB"/>
    </w:rPr>
  </w:style>
  <w:style w:type="paragraph" w:customStyle="1" w:styleId="List8">
    <w:name w:val="List 8"/>
    <w:basedOn w:val="57"/>
    <w:link w:val="List8Char"/>
    <w:uiPriority w:val="99"/>
    <w:qFormat/>
    <w:rsid w:val="004D5C40"/>
    <w:pPr>
      <w:ind w:left="3600" w:firstLine="720"/>
    </w:pPr>
  </w:style>
  <w:style w:type="character" w:customStyle="1" w:styleId="List7Char">
    <w:name w:val="List 7 Char"/>
    <w:link w:val="List7"/>
    <w:uiPriority w:val="99"/>
    <w:rsid w:val="004D5C40"/>
    <w:rPr>
      <w:rFonts w:ascii="Georgia" w:eastAsia="Calibri" w:hAnsi="Georgia" w:cs="Times New Roman"/>
      <w:lang w:val="en-GB"/>
    </w:rPr>
  </w:style>
  <w:style w:type="paragraph" w:customStyle="1" w:styleId="List9">
    <w:name w:val="List 9"/>
    <w:basedOn w:val="57"/>
    <w:link w:val="List9Char"/>
    <w:uiPriority w:val="99"/>
    <w:qFormat/>
    <w:rsid w:val="004D5C40"/>
    <w:pPr>
      <w:ind w:left="4320" w:firstLine="720"/>
    </w:pPr>
  </w:style>
  <w:style w:type="character" w:customStyle="1" w:styleId="List8Char">
    <w:name w:val="List 8 Char"/>
    <w:link w:val="List8"/>
    <w:uiPriority w:val="99"/>
    <w:rsid w:val="004D5C40"/>
    <w:rPr>
      <w:rFonts w:ascii="Georgia" w:eastAsia="Calibri" w:hAnsi="Georgia" w:cs="Times New Roman"/>
      <w:lang w:val="en-GB"/>
    </w:rPr>
  </w:style>
  <w:style w:type="paragraph" w:customStyle="1" w:styleId="ListBullet6">
    <w:name w:val="List Bullet 6"/>
    <w:basedOn w:val="51"/>
    <w:link w:val="ListBullet6Char1"/>
    <w:uiPriority w:val="99"/>
    <w:qFormat/>
    <w:rsid w:val="004D5C40"/>
    <w:pPr>
      <w:numPr>
        <w:ilvl w:val="5"/>
      </w:numPr>
    </w:pPr>
  </w:style>
  <w:style w:type="character" w:customStyle="1" w:styleId="List9Char">
    <w:name w:val="List 9 Char"/>
    <w:link w:val="List9"/>
    <w:uiPriority w:val="99"/>
    <w:rsid w:val="004D5C40"/>
    <w:rPr>
      <w:rFonts w:ascii="Georgia" w:eastAsia="Calibri" w:hAnsi="Georgia" w:cs="Times New Roman"/>
      <w:lang w:val="en-GB"/>
    </w:rPr>
  </w:style>
  <w:style w:type="paragraph" w:customStyle="1" w:styleId="ListBullet7">
    <w:name w:val="List Bullet 7"/>
    <w:basedOn w:val="51"/>
    <w:link w:val="ListBullet7Char"/>
    <w:uiPriority w:val="99"/>
    <w:qFormat/>
    <w:rsid w:val="004D5C40"/>
    <w:pPr>
      <w:numPr>
        <w:ilvl w:val="6"/>
        <w:numId w:val="14"/>
      </w:numPr>
    </w:pPr>
  </w:style>
  <w:style w:type="character" w:customStyle="1" w:styleId="53">
    <w:name w:val="Маркированный список 5 Знак"/>
    <w:link w:val="51"/>
    <w:uiPriority w:val="99"/>
    <w:rsid w:val="004D5C40"/>
    <w:rPr>
      <w:rFonts w:ascii="Georgia" w:eastAsia="Calibri" w:hAnsi="Georgia" w:cs="Times New Roman"/>
      <w:lang w:val="en-GB"/>
    </w:rPr>
  </w:style>
  <w:style w:type="character" w:customStyle="1" w:styleId="ListBullet6Char">
    <w:name w:val="List Bullet 6 Char"/>
    <w:rsid w:val="004D5C40"/>
    <w:rPr>
      <w:rFonts w:ascii="Georgia" w:eastAsia="Calibri" w:hAnsi="Georgia" w:cs="Times New Roman"/>
      <w:lang w:val="en-GB"/>
    </w:rPr>
  </w:style>
  <w:style w:type="paragraph" w:customStyle="1" w:styleId="ListBullet8">
    <w:name w:val="List Bullet 8"/>
    <w:basedOn w:val="51"/>
    <w:link w:val="ListBullet8Char"/>
    <w:uiPriority w:val="99"/>
    <w:qFormat/>
    <w:rsid w:val="004D5C40"/>
    <w:pPr>
      <w:numPr>
        <w:ilvl w:val="7"/>
        <w:numId w:val="15"/>
      </w:numPr>
    </w:pPr>
  </w:style>
  <w:style w:type="character" w:customStyle="1" w:styleId="ListBullet7Char">
    <w:name w:val="List Bullet 7 Char"/>
    <w:link w:val="ListBullet7"/>
    <w:uiPriority w:val="99"/>
    <w:rsid w:val="004D5C40"/>
    <w:rPr>
      <w:rFonts w:ascii="Georgia" w:eastAsia="Calibri" w:hAnsi="Georgia" w:cs="Times New Roman"/>
      <w:lang w:val="en-GB"/>
    </w:rPr>
  </w:style>
  <w:style w:type="paragraph" w:customStyle="1" w:styleId="ListBullet9">
    <w:name w:val="List Bullet 9"/>
    <w:basedOn w:val="51"/>
    <w:link w:val="ListBullet9Char"/>
    <w:uiPriority w:val="99"/>
    <w:qFormat/>
    <w:rsid w:val="004D5C40"/>
    <w:pPr>
      <w:numPr>
        <w:ilvl w:val="8"/>
        <w:numId w:val="16"/>
      </w:numPr>
    </w:pPr>
  </w:style>
  <w:style w:type="character" w:customStyle="1" w:styleId="ListBullet8Char">
    <w:name w:val="List Bullet 8 Char"/>
    <w:link w:val="ListBullet8"/>
    <w:uiPriority w:val="99"/>
    <w:rsid w:val="004D5C40"/>
    <w:rPr>
      <w:rFonts w:ascii="Georgia" w:eastAsia="Calibri" w:hAnsi="Georgia" w:cs="Times New Roman"/>
      <w:lang w:val="en-GB"/>
    </w:rPr>
  </w:style>
  <w:style w:type="paragraph" w:customStyle="1" w:styleId="ListContinue6">
    <w:name w:val="List Continue 6"/>
    <w:basedOn w:val="55"/>
    <w:link w:val="ListContinue6Char"/>
    <w:uiPriority w:val="99"/>
    <w:qFormat/>
    <w:rsid w:val="004D5C40"/>
    <w:pPr>
      <w:ind w:left="3600"/>
    </w:pPr>
  </w:style>
  <w:style w:type="character" w:customStyle="1" w:styleId="ListBullet9Char">
    <w:name w:val="List Bullet 9 Char"/>
    <w:link w:val="ListBullet9"/>
    <w:uiPriority w:val="99"/>
    <w:rsid w:val="004D5C40"/>
    <w:rPr>
      <w:rFonts w:ascii="Georgia" w:eastAsia="Calibri" w:hAnsi="Georgia" w:cs="Times New Roman"/>
      <w:lang w:val="en-GB"/>
    </w:rPr>
  </w:style>
  <w:style w:type="paragraph" w:customStyle="1" w:styleId="ListContinue7">
    <w:name w:val="List Continue 7"/>
    <w:basedOn w:val="55"/>
    <w:link w:val="ListContinue7Char"/>
    <w:uiPriority w:val="99"/>
    <w:qFormat/>
    <w:rsid w:val="004D5C40"/>
    <w:pPr>
      <w:ind w:left="4320"/>
    </w:pPr>
  </w:style>
  <w:style w:type="character" w:customStyle="1" w:styleId="56">
    <w:name w:val="Продолжение списка 5 Знак"/>
    <w:link w:val="55"/>
    <w:uiPriority w:val="99"/>
    <w:rsid w:val="004D5C40"/>
    <w:rPr>
      <w:rFonts w:ascii="Georgia" w:eastAsia="Calibri" w:hAnsi="Georgia" w:cs="Times New Roman"/>
      <w:lang w:val="en-GB"/>
    </w:rPr>
  </w:style>
  <w:style w:type="character" w:customStyle="1" w:styleId="ListContinue6Char">
    <w:name w:val="List Continue 6 Char"/>
    <w:link w:val="ListContinue6"/>
    <w:uiPriority w:val="99"/>
    <w:rsid w:val="004D5C40"/>
    <w:rPr>
      <w:rFonts w:ascii="Georgia" w:eastAsia="Calibri" w:hAnsi="Georgia" w:cs="Times New Roman"/>
      <w:lang w:val="en-GB"/>
    </w:rPr>
  </w:style>
  <w:style w:type="paragraph" w:customStyle="1" w:styleId="ListContinue8">
    <w:name w:val="List Continue 8"/>
    <w:basedOn w:val="55"/>
    <w:link w:val="ListContinue8Char"/>
    <w:uiPriority w:val="99"/>
    <w:qFormat/>
    <w:rsid w:val="004D5C40"/>
    <w:pPr>
      <w:ind w:left="5040"/>
    </w:pPr>
  </w:style>
  <w:style w:type="character" w:customStyle="1" w:styleId="ListContinue7Char">
    <w:name w:val="List Continue 7 Char"/>
    <w:link w:val="ListContinue7"/>
    <w:uiPriority w:val="99"/>
    <w:rsid w:val="004D5C40"/>
    <w:rPr>
      <w:rFonts w:ascii="Georgia" w:eastAsia="Calibri" w:hAnsi="Georgia" w:cs="Times New Roman"/>
      <w:lang w:val="en-GB"/>
    </w:rPr>
  </w:style>
  <w:style w:type="paragraph" w:customStyle="1" w:styleId="ListContinue9">
    <w:name w:val="List Continue 9"/>
    <w:basedOn w:val="55"/>
    <w:link w:val="ListContinue9Char"/>
    <w:uiPriority w:val="99"/>
    <w:qFormat/>
    <w:rsid w:val="004D5C40"/>
    <w:pPr>
      <w:ind w:left="5760"/>
    </w:pPr>
  </w:style>
  <w:style w:type="character" w:customStyle="1" w:styleId="ListContinue8Char">
    <w:name w:val="List Continue 8 Char"/>
    <w:link w:val="ListContinue8"/>
    <w:uiPriority w:val="99"/>
    <w:rsid w:val="004D5C40"/>
    <w:rPr>
      <w:rFonts w:ascii="Georgia" w:eastAsia="Calibri" w:hAnsi="Georgia" w:cs="Times New Roman"/>
      <w:lang w:val="en-GB"/>
    </w:rPr>
  </w:style>
  <w:style w:type="paragraph" w:customStyle="1" w:styleId="ListNumber6">
    <w:name w:val="List Number 6"/>
    <w:basedOn w:val="ListBullet6"/>
    <w:link w:val="ListNumber6Char1"/>
    <w:uiPriority w:val="99"/>
    <w:qFormat/>
    <w:rsid w:val="004D5C40"/>
    <w:pPr>
      <w:numPr>
        <w:numId w:val="17"/>
      </w:numPr>
    </w:pPr>
  </w:style>
  <w:style w:type="character" w:customStyle="1" w:styleId="ListContinue9Char">
    <w:name w:val="List Continue 9 Char"/>
    <w:link w:val="ListContinue9"/>
    <w:uiPriority w:val="99"/>
    <w:rsid w:val="004D5C40"/>
    <w:rPr>
      <w:rFonts w:ascii="Georgia" w:eastAsia="Calibri" w:hAnsi="Georgia" w:cs="Times New Roman"/>
      <w:lang w:val="en-GB"/>
    </w:rPr>
  </w:style>
  <w:style w:type="paragraph" w:customStyle="1" w:styleId="ListNumber7">
    <w:name w:val="List Number 7"/>
    <w:basedOn w:val="ListBullet7"/>
    <w:link w:val="ListNumber7Char"/>
    <w:uiPriority w:val="99"/>
    <w:qFormat/>
    <w:rsid w:val="004D5C40"/>
    <w:pPr>
      <w:numPr>
        <w:numId w:val="18"/>
      </w:numPr>
    </w:pPr>
  </w:style>
  <w:style w:type="character" w:customStyle="1" w:styleId="ListBullet6Char1">
    <w:name w:val="List Bullet 6 Char1"/>
    <w:link w:val="ListBullet6"/>
    <w:uiPriority w:val="99"/>
    <w:rsid w:val="004D5C40"/>
    <w:rPr>
      <w:rFonts w:ascii="Georgia" w:eastAsia="Calibri" w:hAnsi="Georgia" w:cs="Times New Roman"/>
      <w:lang w:val="en-GB"/>
    </w:rPr>
  </w:style>
  <w:style w:type="character" w:customStyle="1" w:styleId="ListNumber6Char">
    <w:name w:val="List Number 6 Char"/>
    <w:rsid w:val="004D5C40"/>
    <w:rPr>
      <w:rFonts w:ascii="Georgia" w:eastAsia="Calibri" w:hAnsi="Georgia" w:cs="Times New Roman"/>
      <w:lang w:val="en-GB"/>
    </w:rPr>
  </w:style>
  <w:style w:type="paragraph" w:customStyle="1" w:styleId="ListNumber8">
    <w:name w:val="List Number 8"/>
    <w:basedOn w:val="ListBullet8"/>
    <w:link w:val="ListNumber8Char"/>
    <w:uiPriority w:val="99"/>
    <w:qFormat/>
    <w:rsid w:val="004D5C40"/>
    <w:pPr>
      <w:numPr>
        <w:numId w:val="19"/>
      </w:numPr>
    </w:pPr>
  </w:style>
  <w:style w:type="character" w:customStyle="1" w:styleId="ListNumber7Char">
    <w:name w:val="List Number 7 Char"/>
    <w:link w:val="ListNumber7"/>
    <w:uiPriority w:val="99"/>
    <w:rsid w:val="004D5C40"/>
    <w:rPr>
      <w:rFonts w:ascii="Georgia" w:eastAsia="Calibri" w:hAnsi="Georgia" w:cs="Times New Roman"/>
      <w:lang w:val="en-GB"/>
    </w:rPr>
  </w:style>
  <w:style w:type="paragraph" w:customStyle="1" w:styleId="ListNumber9">
    <w:name w:val="List Number 9"/>
    <w:basedOn w:val="ListBullet9"/>
    <w:link w:val="ListNumber9Char"/>
    <w:uiPriority w:val="99"/>
    <w:qFormat/>
    <w:rsid w:val="004D5C40"/>
    <w:pPr>
      <w:numPr>
        <w:numId w:val="20"/>
      </w:numPr>
    </w:pPr>
  </w:style>
  <w:style w:type="character" w:customStyle="1" w:styleId="ListNumber8Char">
    <w:name w:val="List Number 8 Char"/>
    <w:link w:val="ListNumber8"/>
    <w:uiPriority w:val="99"/>
    <w:rsid w:val="004D5C40"/>
    <w:rPr>
      <w:rFonts w:ascii="Georgia" w:eastAsia="Calibri" w:hAnsi="Georgia" w:cs="Times New Roman"/>
      <w:lang w:val="en-GB"/>
    </w:rPr>
  </w:style>
  <w:style w:type="paragraph" w:customStyle="1" w:styleId="ListRoman">
    <w:name w:val="List Roman"/>
    <w:basedOn w:val="a"/>
    <w:link w:val="ListRomanChar1"/>
    <w:uiPriority w:val="99"/>
    <w:qFormat/>
    <w:rsid w:val="004D5C40"/>
    <w:pPr>
      <w:numPr>
        <w:numId w:val="21"/>
      </w:numPr>
    </w:pPr>
  </w:style>
  <w:style w:type="character" w:customStyle="1" w:styleId="ListNumber9Char">
    <w:name w:val="List Number 9 Char"/>
    <w:link w:val="ListNumber9"/>
    <w:uiPriority w:val="99"/>
    <w:rsid w:val="004D5C40"/>
    <w:rPr>
      <w:rFonts w:ascii="Georgia" w:eastAsia="Calibri" w:hAnsi="Georgia" w:cs="Times New Roman"/>
      <w:lang w:val="en-GB"/>
    </w:rPr>
  </w:style>
  <w:style w:type="paragraph" w:customStyle="1" w:styleId="ListRoman2">
    <w:name w:val="List Roman 2"/>
    <w:basedOn w:val="2"/>
    <w:link w:val="ListRoman2Char1"/>
    <w:uiPriority w:val="99"/>
    <w:qFormat/>
    <w:rsid w:val="004D5C40"/>
    <w:pPr>
      <w:numPr>
        <w:numId w:val="22"/>
      </w:numPr>
    </w:pPr>
  </w:style>
  <w:style w:type="character" w:customStyle="1" w:styleId="aff7">
    <w:name w:val="Нумерованный список Знак"/>
    <w:link w:val="a"/>
    <w:uiPriority w:val="99"/>
    <w:rsid w:val="004D5C40"/>
    <w:rPr>
      <w:rFonts w:ascii="Georgia" w:eastAsia="Calibri" w:hAnsi="Georgia" w:cs="Times New Roman"/>
      <w:lang w:val="en-GB"/>
    </w:rPr>
  </w:style>
  <w:style w:type="character" w:customStyle="1" w:styleId="ListRomanChar">
    <w:name w:val="List Roman Char"/>
    <w:rsid w:val="004D5C40"/>
    <w:rPr>
      <w:rFonts w:ascii="Georgia" w:eastAsia="Calibri" w:hAnsi="Georgia" w:cs="Times New Roman"/>
      <w:lang w:val="en-GB"/>
    </w:rPr>
  </w:style>
  <w:style w:type="paragraph" w:customStyle="1" w:styleId="ListRoman3">
    <w:name w:val="List Roman 3"/>
    <w:basedOn w:val="3"/>
    <w:link w:val="ListRoman3Char1"/>
    <w:uiPriority w:val="99"/>
    <w:qFormat/>
    <w:rsid w:val="004D5C40"/>
    <w:pPr>
      <w:numPr>
        <w:numId w:val="23"/>
      </w:numPr>
    </w:pPr>
  </w:style>
  <w:style w:type="character" w:customStyle="1" w:styleId="27">
    <w:name w:val="Нумерованный список 2 Знак"/>
    <w:link w:val="2"/>
    <w:uiPriority w:val="99"/>
    <w:rsid w:val="004D5C40"/>
    <w:rPr>
      <w:rFonts w:ascii="Georgia" w:eastAsia="Calibri" w:hAnsi="Georgia" w:cs="Times New Roman"/>
      <w:lang w:val="en-GB"/>
    </w:rPr>
  </w:style>
  <w:style w:type="character" w:customStyle="1" w:styleId="ListRoman2Char">
    <w:name w:val="List Roman 2 Char"/>
    <w:rsid w:val="004D5C40"/>
    <w:rPr>
      <w:rFonts w:ascii="Georgia" w:eastAsia="Calibri" w:hAnsi="Georgia" w:cs="Times New Roman"/>
      <w:lang w:val="en-GB"/>
    </w:rPr>
  </w:style>
  <w:style w:type="paragraph" w:customStyle="1" w:styleId="ListRoman4">
    <w:name w:val="List Roman 4"/>
    <w:basedOn w:val="4"/>
    <w:link w:val="ListRoman4Char1"/>
    <w:uiPriority w:val="99"/>
    <w:qFormat/>
    <w:rsid w:val="004D5C40"/>
    <w:pPr>
      <w:numPr>
        <w:numId w:val="24"/>
      </w:numPr>
    </w:pPr>
  </w:style>
  <w:style w:type="character" w:customStyle="1" w:styleId="37">
    <w:name w:val="Маркированный список 3 Знак"/>
    <w:link w:val="30"/>
    <w:uiPriority w:val="99"/>
    <w:rsid w:val="004D5C40"/>
    <w:rPr>
      <w:rFonts w:ascii="Georgia" w:eastAsia="Calibri" w:hAnsi="Georgia" w:cs="Times New Roman"/>
      <w:lang w:val="en-GB"/>
    </w:rPr>
  </w:style>
  <w:style w:type="character" w:customStyle="1" w:styleId="38">
    <w:name w:val="Нумерованный список 3 Знак"/>
    <w:link w:val="3"/>
    <w:uiPriority w:val="99"/>
    <w:rsid w:val="004D5C40"/>
    <w:rPr>
      <w:rFonts w:ascii="Georgia" w:eastAsia="Calibri" w:hAnsi="Georgia" w:cs="Times New Roman"/>
      <w:lang w:val="en-GB"/>
    </w:rPr>
  </w:style>
  <w:style w:type="character" w:customStyle="1" w:styleId="ListRoman3Char">
    <w:name w:val="List Roman 3 Char"/>
    <w:rsid w:val="004D5C40"/>
    <w:rPr>
      <w:rFonts w:ascii="Georgia" w:eastAsia="Calibri" w:hAnsi="Georgia" w:cs="Times New Roman"/>
      <w:lang w:val="en-GB"/>
    </w:rPr>
  </w:style>
  <w:style w:type="paragraph" w:customStyle="1" w:styleId="ListRoman5">
    <w:name w:val="List Roman 5"/>
    <w:basedOn w:val="5"/>
    <w:link w:val="ListRoman5Char1"/>
    <w:uiPriority w:val="99"/>
    <w:qFormat/>
    <w:rsid w:val="004D5C40"/>
    <w:pPr>
      <w:numPr>
        <w:numId w:val="25"/>
      </w:numPr>
    </w:pPr>
  </w:style>
  <w:style w:type="character" w:customStyle="1" w:styleId="43">
    <w:name w:val="Маркированный список 4 Знак"/>
    <w:link w:val="40"/>
    <w:uiPriority w:val="99"/>
    <w:rsid w:val="004D5C40"/>
    <w:rPr>
      <w:rFonts w:ascii="Georgia" w:eastAsia="Calibri" w:hAnsi="Georgia" w:cs="Times New Roman"/>
      <w:lang w:val="en-GB"/>
    </w:rPr>
  </w:style>
  <w:style w:type="character" w:customStyle="1" w:styleId="44">
    <w:name w:val="Нумерованный список 4 Знак"/>
    <w:link w:val="4"/>
    <w:uiPriority w:val="99"/>
    <w:rsid w:val="004D5C40"/>
    <w:rPr>
      <w:rFonts w:ascii="Georgia" w:eastAsia="Calibri" w:hAnsi="Georgia" w:cs="Times New Roman"/>
      <w:lang w:val="en-GB"/>
    </w:rPr>
  </w:style>
  <w:style w:type="character" w:customStyle="1" w:styleId="ListRoman4Char">
    <w:name w:val="List Roman 4 Char"/>
    <w:rsid w:val="004D5C40"/>
    <w:rPr>
      <w:rFonts w:ascii="Georgia" w:eastAsia="Calibri" w:hAnsi="Georgia" w:cs="Times New Roman"/>
      <w:lang w:val="en-GB"/>
    </w:rPr>
  </w:style>
  <w:style w:type="paragraph" w:customStyle="1" w:styleId="ListRoman6">
    <w:name w:val="List Roman 6"/>
    <w:basedOn w:val="ListNumber6"/>
    <w:link w:val="ListRoman6Char1"/>
    <w:uiPriority w:val="99"/>
    <w:qFormat/>
    <w:rsid w:val="004D5C40"/>
    <w:pPr>
      <w:numPr>
        <w:numId w:val="26"/>
      </w:numPr>
    </w:pPr>
  </w:style>
  <w:style w:type="character" w:customStyle="1" w:styleId="54">
    <w:name w:val="Нумерованный список 5 Знак"/>
    <w:link w:val="5"/>
    <w:uiPriority w:val="99"/>
    <w:rsid w:val="004D5C40"/>
    <w:rPr>
      <w:rFonts w:ascii="Georgia" w:eastAsia="Calibri" w:hAnsi="Georgia" w:cs="Times New Roman"/>
      <w:lang w:val="en-GB"/>
    </w:rPr>
  </w:style>
  <w:style w:type="character" w:customStyle="1" w:styleId="ListRoman5Char">
    <w:name w:val="List Roman 5 Char"/>
    <w:rsid w:val="004D5C40"/>
    <w:rPr>
      <w:rFonts w:ascii="Georgia" w:eastAsia="Calibri" w:hAnsi="Georgia" w:cs="Times New Roman"/>
      <w:lang w:val="en-GB"/>
    </w:rPr>
  </w:style>
  <w:style w:type="paragraph" w:customStyle="1" w:styleId="ListRoman7">
    <w:name w:val="List Roman 7"/>
    <w:basedOn w:val="ListNumber7"/>
    <w:link w:val="ListRoman7Char"/>
    <w:uiPriority w:val="99"/>
    <w:qFormat/>
    <w:rsid w:val="004D5C40"/>
    <w:pPr>
      <w:numPr>
        <w:numId w:val="27"/>
      </w:numPr>
    </w:pPr>
  </w:style>
  <w:style w:type="character" w:customStyle="1" w:styleId="ListNumber6Char1">
    <w:name w:val="List Number 6 Char1"/>
    <w:link w:val="ListNumber6"/>
    <w:uiPriority w:val="99"/>
    <w:rsid w:val="004D5C40"/>
    <w:rPr>
      <w:rFonts w:ascii="Georgia" w:eastAsia="Calibri" w:hAnsi="Georgia" w:cs="Times New Roman"/>
      <w:lang w:val="en-GB"/>
    </w:rPr>
  </w:style>
  <w:style w:type="character" w:customStyle="1" w:styleId="ListRoman6Char">
    <w:name w:val="List Roman 6 Char"/>
    <w:rsid w:val="004D5C40"/>
    <w:rPr>
      <w:rFonts w:ascii="Georgia" w:eastAsia="Calibri" w:hAnsi="Georgia" w:cs="Times New Roman"/>
      <w:lang w:val="en-GB"/>
    </w:rPr>
  </w:style>
  <w:style w:type="paragraph" w:customStyle="1" w:styleId="ListRoman8">
    <w:name w:val="List Roman 8"/>
    <w:basedOn w:val="ListNumber8"/>
    <w:link w:val="ListRoman8Char"/>
    <w:uiPriority w:val="99"/>
    <w:qFormat/>
    <w:rsid w:val="004D5C40"/>
    <w:pPr>
      <w:numPr>
        <w:numId w:val="28"/>
      </w:numPr>
    </w:pPr>
  </w:style>
  <w:style w:type="character" w:customStyle="1" w:styleId="ListRoman7Char">
    <w:name w:val="List Roman 7 Char"/>
    <w:link w:val="ListRoman7"/>
    <w:uiPriority w:val="99"/>
    <w:rsid w:val="004D5C40"/>
    <w:rPr>
      <w:rFonts w:ascii="Georgia" w:eastAsia="Calibri" w:hAnsi="Georgia" w:cs="Times New Roman"/>
      <w:lang w:val="en-GB"/>
    </w:rPr>
  </w:style>
  <w:style w:type="paragraph" w:customStyle="1" w:styleId="ListRoman9">
    <w:name w:val="List Roman 9"/>
    <w:basedOn w:val="ListNumber9"/>
    <w:link w:val="ListRoman9Char"/>
    <w:uiPriority w:val="99"/>
    <w:qFormat/>
    <w:rsid w:val="004D5C40"/>
    <w:pPr>
      <w:numPr>
        <w:numId w:val="29"/>
      </w:numPr>
    </w:pPr>
  </w:style>
  <w:style w:type="character" w:customStyle="1" w:styleId="ListRoman8Char">
    <w:name w:val="List Roman 8 Char"/>
    <w:link w:val="ListRoman8"/>
    <w:uiPriority w:val="99"/>
    <w:rsid w:val="004D5C40"/>
    <w:rPr>
      <w:rFonts w:ascii="Georgia" w:eastAsia="Calibri" w:hAnsi="Georgia" w:cs="Times New Roman"/>
      <w:lang w:val="en-GB"/>
    </w:rPr>
  </w:style>
  <w:style w:type="paragraph" w:customStyle="1" w:styleId="ListAlpha">
    <w:name w:val="List Alpha"/>
    <w:basedOn w:val="ListRoman"/>
    <w:link w:val="ListAlphaChar"/>
    <w:uiPriority w:val="99"/>
    <w:qFormat/>
    <w:rsid w:val="004D5C40"/>
    <w:pPr>
      <w:numPr>
        <w:numId w:val="30"/>
      </w:numPr>
    </w:pPr>
  </w:style>
  <w:style w:type="character" w:customStyle="1" w:styleId="ListRoman9Char">
    <w:name w:val="List Roman 9 Char"/>
    <w:link w:val="ListRoman9"/>
    <w:uiPriority w:val="99"/>
    <w:rsid w:val="004D5C40"/>
    <w:rPr>
      <w:rFonts w:ascii="Georgia" w:eastAsia="Calibri" w:hAnsi="Georgia" w:cs="Times New Roman"/>
      <w:lang w:val="en-GB"/>
    </w:rPr>
  </w:style>
  <w:style w:type="paragraph" w:customStyle="1" w:styleId="ListAlpha2">
    <w:name w:val="List Alpha 2"/>
    <w:basedOn w:val="ListRoman2"/>
    <w:link w:val="ListAlpha2Char"/>
    <w:uiPriority w:val="99"/>
    <w:qFormat/>
    <w:rsid w:val="004D5C40"/>
    <w:pPr>
      <w:numPr>
        <w:numId w:val="31"/>
      </w:numPr>
    </w:pPr>
  </w:style>
  <w:style w:type="character" w:customStyle="1" w:styleId="ListRomanChar1">
    <w:name w:val="List Roman Char1"/>
    <w:link w:val="ListRoman"/>
    <w:uiPriority w:val="99"/>
    <w:rsid w:val="004D5C40"/>
    <w:rPr>
      <w:rFonts w:ascii="Georgia" w:eastAsia="Calibri" w:hAnsi="Georgia" w:cs="Times New Roman"/>
      <w:lang w:val="en-GB"/>
    </w:rPr>
  </w:style>
  <w:style w:type="character" w:customStyle="1" w:styleId="ListAlphaChar">
    <w:name w:val="List Alpha Char"/>
    <w:link w:val="ListAlpha"/>
    <w:uiPriority w:val="99"/>
    <w:rsid w:val="004D5C40"/>
    <w:rPr>
      <w:rFonts w:ascii="Georgia" w:eastAsia="Calibri" w:hAnsi="Georgia" w:cs="Times New Roman"/>
      <w:lang w:val="en-GB"/>
    </w:rPr>
  </w:style>
  <w:style w:type="paragraph" w:customStyle="1" w:styleId="ListAlpha3">
    <w:name w:val="List Alpha 3"/>
    <w:basedOn w:val="ListRoman3"/>
    <w:link w:val="ListAlpha3Char"/>
    <w:uiPriority w:val="99"/>
    <w:qFormat/>
    <w:rsid w:val="004D5C40"/>
    <w:pPr>
      <w:numPr>
        <w:numId w:val="32"/>
      </w:numPr>
    </w:pPr>
  </w:style>
  <w:style w:type="character" w:customStyle="1" w:styleId="ListRoman2Char1">
    <w:name w:val="List Roman 2 Char1"/>
    <w:link w:val="ListRoman2"/>
    <w:uiPriority w:val="99"/>
    <w:rsid w:val="004D5C40"/>
    <w:rPr>
      <w:rFonts w:ascii="Georgia" w:eastAsia="Calibri" w:hAnsi="Georgia" w:cs="Times New Roman"/>
      <w:lang w:val="en-GB"/>
    </w:rPr>
  </w:style>
  <w:style w:type="character" w:customStyle="1" w:styleId="ListAlpha2Char">
    <w:name w:val="List Alpha 2 Char"/>
    <w:link w:val="ListAlpha2"/>
    <w:uiPriority w:val="99"/>
    <w:rsid w:val="004D5C40"/>
    <w:rPr>
      <w:rFonts w:ascii="Georgia" w:eastAsia="Calibri" w:hAnsi="Georgia" w:cs="Times New Roman"/>
      <w:lang w:val="en-GB"/>
    </w:rPr>
  </w:style>
  <w:style w:type="paragraph" w:customStyle="1" w:styleId="ListAlpha4">
    <w:name w:val="List Alpha 4"/>
    <w:basedOn w:val="ListRoman4"/>
    <w:link w:val="ListAlpha4Char"/>
    <w:uiPriority w:val="99"/>
    <w:qFormat/>
    <w:rsid w:val="004D5C40"/>
    <w:pPr>
      <w:numPr>
        <w:numId w:val="33"/>
      </w:numPr>
    </w:pPr>
  </w:style>
  <w:style w:type="character" w:customStyle="1" w:styleId="ListRoman3Char1">
    <w:name w:val="List Roman 3 Char1"/>
    <w:link w:val="ListRoman3"/>
    <w:uiPriority w:val="99"/>
    <w:rsid w:val="004D5C40"/>
    <w:rPr>
      <w:rFonts w:ascii="Georgia" w:eastAsia="Calibri" w:hAnsi="Georgia" w:cs="Times New Roman"/>
      <w:lang w:val="en-GB"/>
    </w:rPr>
  </w:style>
  <w:style w:type="character" w:customStyle="1" w:styleId="ListAlpha3Char">
    <w:name w:val="List Alpha 3 Char"/>
    <w:link w:val="ListAlpha3"/>
    <w:uiPriority w:val="99"/>
    <w:rsid w:val="004D5C40"/>
    <w:rPr>
      <w:rFonts w:ascii="Georgia" w:eastAsia="Calibri" w:hAnsi="Georgia" w:cs="Times New Roman"/>
      <w:lang w:val="en-GB"/>
    </w:rPr>
  </w:style>
  <w:style w:type="paragraph" w:customStyle="1" w:styleId="ListAlpha5">
    <w:name w:val="List Alpha 5"/>
    <w:basedOn w:val="ListRoman5"/>
    <w:link w:val="ListAlpha5Char"/>
    <w:uiPriority w:val="99"/>
    <w:qFormat/>
    <w:rsid w:val="004D5C40"/>
    <w:pPr>
      <w:numPr>
        <w:numId w:val="34"/>
      </w:numPr>
    </w:pPr>
  </w:style>
  <w:style w:type="character" w:customStyle="1" w:styleId="ListRoman4Char1">
    <w:name w:val="List Roman 4 Char1"/>
    <w:link w:val="ListRoman4"/>
    <w:uiPriority w:val="99"/>
    <w:rsid w:val="004D5C40"/>
    <w:rPr>
      <w:rFonts w:ascii="Georgia" w:eastAsia="Calibri" w:hAnsi="Georgia" w:cs="Times New Roman"/>
      <w:lang w:val="en-GB"/>
    </w:rPr>
  </w:style>
  <w:style w:type="character" w:customStyle="1" w:styleId="ListAlpha4Char">
    <w:name w:val="List Alpha 4 Char"/>
    <w:link w:val="ListAlpha4"/>
    <w:uiPriority w:val="99"/>
    <w:rsid w:val="004D5C40"/>
    <w:rPr>
      <w:rFonts w:ascii="Georgia" w:eastAsia="Calibri" w:hAnsi="Georgia" w:cs="Times New Roman"/>
      <w:lang w:val="en-GB"/>
    </w:rPr>
  </w:style>
  <w:style w:type="paragraph" w:customStyle="1" w:styleId="ListAlpha6">
    <w:name w:val="List Alpha 6"/>
    <w:basedOn w:val="ListRoman6"/>
    <w:link w:val="ListAlpha6Char"/>
    <w:uiPriority w:val="99"/>
    <w:qFormat/>
    <w:rsid w:val="004D5C40"/>
    <w:pPr>
      <w:numPr>
        <w:numId w:val="35"/>
      </w:numPr>
    </w:pPr>
  </w:style>
  <w:style w:type="character" w:customStyle="1" w:styleId="ListRoman5Char1">
    <w:name w:val="List Roman 5 Char1"/>
    <w:link w:val="ListRoman5"/>
    <w:uiPriority w:val="99"/>
    <w:rsid w:val="004D5C40"/>
    <w:rPr>
      <w:rFonts w:ascii="Georgia" w:eastAsia="Calibri" w:hAnsi="Georgia" w:cs="Times New Roman"/>
      <w:lang w:val="en-GB"/>
    </w:rPr>
  </w:style>
  <w:style w:type="character" w:customStyle="1" w:styleId="ListAlpha5Char">
    <w:name w:val="List Alpha 5 Char"/>
    <w:link w:val="ListAlpha5"/>
    <w:uiPriority w:val="99"/>
    <w:rsid w:val="004D5C40"/>
    <w:rPr>
      <w:rFonts w:ascii="Georgia" w:eastAsia="Calibri" w:hAnsi="Georgia" w:cs="Times New Roman"/>
      <w:lang w:val="en-GB"/>
    </w:rPr>
  </w:style>
  <w:style w:type="paragraph" w:customStyle="1" w:styleId="ListAlpha7">
    <w:name w:val="List Alpha 7"/>
    <w:basedOn w:val="ListRoman7"/>
    <w:link w:val="ListAlpha7Char"/>
    <w:uiPriority w:val="99"/>
    <w:qFormat/>
    <w:rsid w:val="004D5C40"/>
    <w:pPr>
      <w:numPr>
        <w:numId w:val="36"/>
      </w:numPr>
    </w:pPr>
  </w:style>
  <w:style w:type="character" w:customStyle="1" w:styleId="ListRoman6Char1">
    <w:name w:val="List Roman 6 Char1"/>
    <w:link w:val="ListRoman6"/>
    <w:uiPriority w:val="99"/>
    <w:rsid w:val="004D5C40"/>
    <w:rPr>
      <w:rFonts w:ascii="Georgia" w:eastAsia="Calibri" w:hAnsi="Georgia" w:cs="Times New Roman"/>
      <w:lang w:val="en-GB"/>
    </w:rPr>
  </w:style>
  <w:style w:type="character" w:customStyle="1" w:styleId="ListAlpha6Char">
    <w:name w:val="List Alpha 6 Char"/>
    <w:link w:val="ListAlpha6"/>
    <w:uiPriority w:val="99"/>
    <w:rsid w:val="004D5C40"/>
    <w:rPr>
      <w:rFonts w:ascii="Georgia" w:eastAsia="Calibri" w:hAnsi="Georgia" w:cs="Times New Roman"/>
      <w:lang w:val="en-GB"/>
    </w:rPr>
  </w:style>
  <w:style w:type="paragraph" w:customStyle="1" w:styleId="ListAlpha8">
    <w:name w:val="List Alpha 8"/>
    <w:basedOn w:val="ListRoman8"/>
    <w:link w:val="ListAlpha8Char"/>
    <w:uiPriority w:val="99"/>
    <w:qFormat/>
    <w:rsid w:val="004D5C40"/>
    <w:pPr>
      <w:numPr>
        <w:numId w:val="37"/>
      </w:numPr>
    </w:pPr>
  </w:style>
  <w:style w:type="character" w:customStyle="1" w:styleId="ListAlpha7Char">
    <w:name w:val="List Alpha 7 Char"/>
    <w:link w:val="ListAlpha7"/>
    <w:uiPriority w:val="99"/>
    <w:rsid w:val="004D5C40"/>
    <w:rPr>
      <w:rFonts w:ascii="Georgia" w:eastAsia="Calibri" w:hAnsi="Georgia" w:cs="Times New Roman"/>
      <w:lang w:val="en-GB"/>
    </w:rPr>
  </w:style>
  <w:style w:type="paragraph" w:customStyle="1" w:styleId="ListAlpha9">
    <w:name w:val="List Alpha 9"/>
    <w:basedOn w:val="ListRoman9"/>
    <w:link w:val="ListAlpha9Char"/>
    <w:uiPriority w:val="99"/>
    <w:qFormat/>
    <w:rsid w:val="004D5C40"/>
    <w:pPr>
      <w:numPr>
        <w:numId w:val="38"/>
      </w:numPr>
    </w:pPr>
  </w:style>
  <w:style w:type="character" w:customStyle="1" w:styleId="ListAlpha8Char">
    <w:name w:val="List Alpha 8 Char"/>
    <w:link w:val="ListAlpha8"/>
    <w:uiPriority w:val="99"/>
    <w:rsid w:val="004D5C40"/>
    <w:rPr>
      <w:rFonts w:ascii="Georgia" w:eastAsia="Calibri" w:hAnsi="Georgia" w:cs="Times New Roman"/>
      <w:lang w:val="en-GB"/>
    </w:rPr>
  </w:style>
  <w:style w:type="character" w:customStyle="1" w:styleId="ListAlpha9Char">
    <w:name w:val="List Alpha 9 Char"/>
    <w:link w:val="ListAlpha9"/>
    <w:uiPriority w:val="99"/>
    <w:rsid w:val="004D5C40"/>
    <w:rPr>
      <w:rFonts w:ascii="Georgia" w:eastAsia="Calibri" w:hAnsi="Georgia" w:cs="Times New Roman"/>
      <w:lang w:val="en-GB"/>
    </w:rPr>
  </w:style>
  <w:style w:type="paragraph" w:customStyle="1" w:styleId="BodyText1">
    <w:name w:val="Body Text1"/>
    <w:basedOn w:val="a1"/>
    <w:uiPriority w:val="99"/>
    <w:rsid w:val="004D5C40"/>
    <w:pPr>
      <w:autoSpaceDE w:val="0"/>
      <w:autoSpaceDN w:val="0"/>
      <w:adjustRightInd w:val="0"/>
      <w:spacing w:after="180" w:line="260" w:lineRule="atLeast"/>
      <w:textAlignment w:val="center"/>
    </w:pPr>
    <w:rPr>
      <w:rFonts w:ascii="Georgia" w:eastAsia="Calibri" w:hAnsi="Georgia" w:cs="Georgia"/>
      <w:color w:val="000000"/>
      <w:sz w:val="20"/>
      <w:szCs w:val="20"/>
    </w:rPr>
  </w:style>
  <w:style w:type="paragraph" w:customStyle="1" w:styleId="PwCAddress">
    <w:name w:val="PwC Address"/>
    <w:basedOn w:val="a1"/>
    <w:link w:val="PwCAddressChar"/>
    <w:qFormat/>
    <w:rsid w:val="004D5C40"/>
    <w:pPr>
      <w:spacing w:line="200" w:lineRule="atLeast"/>
    </w:pPr>
    <w:rPr>
      <w:rFonts w:ascii="Georgia" w:eastAsia="Calibri" w:hAnsi="Georgia"/>
      <w:i/>
      <w:noProof/>
      <w:sz w:val="18"/>
      <w:szCs w:val="22"/>
      <w:lang w:val="en-GB" w:eastAsia="en-GB"/>
    </w:rPr>
  </w:style>
  <w:style w:type="character" w:customStyle="1" w:styleId="PwCAddressChar">
    <w:name w:val="PwC Address Char"/>
    <w:link w:val="PwCAddress"/>
    <w:rsid w:val="004D5C40"/>
    <w:rPr>
      <w:rFonts w:ascii="Georgia" w:eastAsia="Calibri" w:hAnsi="Georgia" w:cs="Times New Roman"/>
      <w:i/>
      <w:noProof/>
      <w:sz w:val="18"/>
      <w:szCs w:val="22"/>
      <w:lang w:val="en-GB" w:eastAsia="en-GB"/>
    </w:rPr>
  </w:style>
  <w:style w:type="numbering" w:customStyle="1" w:styleId="SmartNumbering">
    <w:name w:val="Smart Numbering"/>
    <w:uiPriority w:val="99"/>
    <w:rsid w:val="004D5C40"/>
    <w:pPr>
      <w:numPr>
        <w:numId w:val="6"/>
      </w:numPr>
    </w:pPr>
  </w:style>
  <w:style w:type="numbering" w:customStyle="1" w:styleId="SmartBullets">
    <w:name w:val="Smart Bullets"/>
    <w:uiPriority w:val="99"/>
    <w:rsid w:val="004D5C40"/>
    <w:pPr>
      <w:numPr>
        <w:numId w:val="7"/>
      </w:numPr>
    </w:pPr>
  </w:style>
  <w:style w:type="paragraph" w:customStyle="1" w:styleId="Dividerpage">
    <w:name w:val="Divider page"/>
    <w:uiPriority w:val="99"/>
    <w:qFormat/>
    <w:rsid w:val="004D5C40"/>
    <w:pPr>
      <w:spacing w:after="240" w:line="240" w:lineRule="atLeast"/>
      <w:suppressOverlap/>
    </w:pPr>
    <w:rPr>
      <w:rFonts w:ascii="Georgia" w:hAnsi="Georgia"/>
      <w:i/>
      <w:noProof/>
      <w:color w:val="FFFFFF"/>
      <w:kern w:val="28"/>
      <w:sz w:val="66"/>
      <w:szCs w:val="66"/>
      <w:lang w:eastAsia="en-GB"/>
    </w:rPr>
  </w:style>
  <w:style w:type="table" w:customStyle="1" w:styleId="SmartColouredBoxTable">
    <w:name w:val="Smart Coloured Box Table"/>
    <w:basedOn w:val="a3"/>
    <w:uiPriority w:val="99"/>
    <w:qFormat/>
    <w:rsid w:val="004D5C40"/>
    <w:pPr>
      <w:spacing w:before="60" w:after="60"/>
    </w:pPr>
    <w:rPr>
      <w:rFonts w:ascii="Georgia" w:eastAsia="Calibri" w:hAnsi="Georgia"/>
      <w:lang w:val="en-GB"/>
    </w:rPr>
    <w:tblPr>
      <w:tblInd w:w="0" w:type="dxa"/>
      <w:tblBorders>
        <w:top w:val="single" w:sz="4" w:space="0" w:color="EEECE1"/>
        <w:left w:val="single" w:sz="4" w:space="0" w:color="EEECE1"/>
        <w:bottom w:val="single" w:sz="4" w:space="0" w:color="EEECE1"/>
        <w:right w:val="single" w:sz="4" w:space="0" w:color="EEECE1"/>
        <w:insideH w:val="single" w:sz="4" w:space="0" w:color="EEECE1"/>
      </w:tblBorders>
      <w:tblCellMar>
        <w:top w:w="0" w:type="dxa"/>
        <w:left w:w="108" w:type="dxa"/>
        <w:bottom w:w="0" w:type="dxa"/>
        <w:right w:w="108" w:type="dxa"/>
      </w:tblCellMar>
    </w:tblPr>
    <w:tblStylePr w:type="firstRow">
      <w:rPr>
        <w:rFonts w:ascii="Calibri Light" w:hAnsi="Calibri Light"/>
        <w:b/>
        <w:color w:val="1F497D"/>
        <w:sz w:val="22"/>
      </w:rPr>
      <w:tblPr/>
      <w:tcPr>
        <w:shd w:val="clear" w:color="auto" w:fill="EEECE1"/>
      </w:tcPr>
    </w:tblStylePr>
    <w:tblStylePr w:type="firstCol">
      <w:tblPr/>
      <w:tcPr>
        <w:shd w:val="clear" w:color="auto" w:fill="DBE5F1"/>
      </w:tcPr>
    </w:tblStylePr>
  </w:style>
  <w:style w:type="table" w:customStyle="1" w:styleId="SmartListTable">
    <w:name w:val="Smart List Table"/>
    <w:basedOn w:val="a3"/>
    <w:uiPriority w:val="99"/>
    <w:qFormat/>
    <w:rsid w:val="004D5C40"/>
    <w:pPr>
      <w:spacing w:before="60" w:after="60"/>
    </w:pPr>
    <w:rPr>
      <w:rFonts w:ascii="Georgia" w:eastAsia="Calibri" w:hAnsi="Georgia"/>
      <w:lang w:val="en-GB"/>
    </w:rPr>
    <w:tblPr>
      <w:tblInd w:w="0" w:type="dxa"/>
      <w:tblCellMar>
        <w:top w:w="0" w:type="dxa"/>
        <w:left w:w="108" w:type="dxa"/>
        <w:bottom w:w="0" w:type="dxa"/>
        <w:right w:w="108" w:type="dxa"/>
      </w:tblCellMar>
    </w:tblPr>
    <w:tblStylePr w:type="firstRow">
      <w:rPr>
        <w:rFonts w:ascii="Calibri Light" w:hAnsi="Calibri Light"/>
        <w:b/>
        <w:color w:val="1F497D"/>
        <w:sz w:val="22"/>
      </w:rPr>
      <w:tblPr/>
      <w:tcPr>
        <w:tcBorders>
          <w:bottom w:val="single" w:sz="4" w:space="0" w:color="4F81BD"/>
        </w:tcBorders>
      </w:tcPr>
    </w:tblStylePr>
  </w:style>
  <w:style w:type="paragraph" w:customStyle="1" w:styleId="Disclaimer">
    <w:name w:val="Disclaimer"/>
    <w:basedOn w:val="a1"/>
    <w:link w:val="DisclaimerChar"/>
    <w:uiPriority w:val="99"/>
    <w:rsid w:val="004D5C40"/>
    <w:pPr>
      <w:spacing w:line="140" w:lineRule="atLeast"/>
    </w:pPr>
    <w:rPr>
      <w:rFonts w:ascii="Calibri" w:eastAsia="Calibri" w:hAnsi="Calibri" w:cs="Arial"/>
      <w:noProof/>
      <w:sz w:val="12"/>
      <w:szCs w:val="22"/>
      <w:lang w:val="en-GB" w:eastAsia="en-GB"/>
    </w:rPr>
  </w:style>
  <w:style w:type="character" w:customStyle="1" w:styleId="DisclaimerChar">
    <w:name w:val="Disclaimer Char"/>
    <w:link w:val="Disclaimer"/>
    <w:uiPriority w:val="99"/>
    <w:rsid w:val="004D5C40"/>
    <w:rPr>
      <w:rFonts w:ascii="Calibri" w:eastAsia="Calibri" w:hAnsi="Calibri" w:cs="Arial"/>
      <w:noProof/>
      <w:sz w:val="12"/>
      <w:szCs w:val="22"/>
      <w:lang w:val="en-GB" w:eastAsia="en-GB"/>
    </w:rPr>
  </w:style>
  <w:style w:type="paragraph" w:customStyle="1" w:styleId="Address">
    <w:name w:val="Address"/>
    <w:basedOn w:val="a1"/>
    <w:link w:val="AddressChar"/>
    <w:uiPriority w:val="99"/>
    <w:rsid w:val="004D5C40"/>
    <w:pPr>
      <w:spacing w:line="200" w:lineRule="atLeast"/>
    </w:pPr>
    <w:rPr>
      <w:rFonts w:ascii="Georgia" w:eastAsia="Calibri" w:hAnsi="Georgia"/>
      <w:i/>
      <w:noProof/>
      <w:sz w:val="18"/>
      <w:szCs w:val="22"/>
      <w:lang w:val="en-GB" w:eastAsia="en-GB"/>
    </w:rPr>
  </w:style>
  <w:style w:type="character" w:customStyle="1" w:styleId="AddressChar">
    <w:name w:val="Address Char"/>
    <w:link w:val="Address"/>
    <w:uiPriority w:val="99"/>
    <w:rsid w:val="004D5C40"/>
    <w:rPr>
      <w:rFonts w:ascii="Georgia" w:eastAsia="Calibri" w:hAnsi="Georgia" w:cs="Times New Roman"/>
      <w:i/>
      <w:noProof/>
      <w:sz w:val="18"/>
      <w:szCs w:val="22"/>
      <w:lang w:val="en-GB" w:eastAsia="en-GB"/>
    </w:rPr>
  </w:style>
  <w:style w:type="table" w:customStyle="1" w:styleId="SmartClassicTable">
    <w:name w:val="Smart Classic Table"/>
    <w:basedOn w:val="a3"/>
    <w:uiPriority w:val="99"/>
    <w:qFormat/>
    <w:rsid w:val="004D5C40"/>
    <w:pPr>
      <w:spacing w:before="60" w:after="60"/>
    </w:pPr>
    <w:rPr>
      <w:rFonts w:ascii="Georgia" w:eastAsia="Calibri" w:hAnsi="Georgia"/>
      <w:lang w:val="en-GB"/>
    </w:rPr>
    <w:tblP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rFonts w:ascii="Calibri Light" w:hAnsi="Calibri Light"/>
        <w:b/>
        <w:i w:val="0"/>
        <w:color w:val="1F497D"/>
        <w:sz w:val="22"/>
      </w:rPr>
    </w:tblStylePr>
  </w:style>
  <w:style w:type="table" w:customStyle="1" w:styleId="SmartBasicTable">
    <w:name w:val="Smart Basic Table"/>
    <w:basedOn w:val="a3"/>
    <w:uiPriority w:val="99"/>
    <w:qFormat/>
    <w:rsid w:val="004D5C40"/>
    <w:pPr>
      <w:spacing w:before="60" w:after="60"/>
    </w:pPr>
    <w:rPr>
      <w:rFonts w:ascii="Georgia" w:eastAsia="Calibri" w:hAnsi="Georgia"/>
      <w:lang w:val="en-GB"/>
    </w:rPr>
    <w:tblPr>
      <w:tblInd w:w="0" w:type="dxa"/>
      <w:tblCellMar>
        <w:top w:w="0" w:type="dxa"/>
        <w:left w:w="108" w:type="dxa"/>
        <w:bottom w:w="0" w:type="dxa"/>
        <w:right w:w="108" w:type="dxa"/>
      </w:tblCellMar>
    </w:tblPr>
    <w:tblStylePr w:type="firstRow">
      <w:rPr>
        <w:rFonts w:ascii="Calibri Light" w:hAnsi="Calibri Light"/>
        <w:b/>
        <w:color w:val="1F497D"/>
        <w:sz w:val="22"/>
      </w:rPr>
    </w:tblStylePr>
    <w:tblStylePr w:type="firstCol">
      <w:rPr>
        <w:i/>
      </w:rPr>
    </w:tblStylePr>
  </w:style>
  <w:style w:type="paragraph" w:customStyle="1" w:styleId="PreSection1Heading2">
    <w:name w:val="Pre Section 1 Heading 2"/>
    <w:basedOn w:val="21"/>
    <w:link w:val="PreSection1Heading2Char"/>
    <w:uiPriority w:val="99"/>
    <w:qFormat/>
    <w:rsid w:val="004D5C40"/>
    <w:pPr>
      <w:keepLines/>
      <w:spacing w:after="240"/>
      <w:ind w:left="360" w:hanging="360"/>
    </w:pPr>
    <w:rPr>
      <w:rFonts w:ascii="Cambria" w:hAnsi="Cambria"/>
      <w:bCs/>
      <w:i/>
      <w:color w:val="1F497D"/>
      <w:sz w:val="32"/>
      <w:szCs w:val="26"/>
    </w:rPr>
  </w:style>
  <w:style w:type="character" w:customStyle="1" w:styleId="PreSection1Heading2Char">
    <w:name w:val="Pre Section 1 Heading 2 Char"/>
    <w:link w:val="PreSection1Heading2"/>
    <w:uiPriority w:val="99"/>
    <w:rsid w:val="004D5C40"/>
    <w:rPr>
      <w:rFonts w:ascii="Cambria" w:eastAsia="Times New Roman" w:hAnsi="Cambria" w:cs="Times New Roman"/>
      <w:b/>
      <w:bCs/>
      <w:i/>
      <w:color w:val="1F497D"/>
      <w:sz w:val="32"/>
      <w:szCs w:val="26"/>
      <w:lang w:val="en-GB"/>
    </w:rPr>
  </w:style>
  <w:style w:type="paragraph" w:customStyle="1" w:styleId="PreSection1Heading3">
    <w:name w:val="Pre Section 1 Heading 3"/>
    <w:basedOn w:val="31"/>
    <w:link w:val="PreSection1Heading3Char"/>
    <w:uiPriority w:val="99"/>
    <w:qFormat/>
    <w:rsid w:val="004D5C40"/>
    <w:pPr>
      <w:keepLines/>
      <w:numPr>
        <w:ilvl w:val="0"/>
      </w:numPr>
      <w:tabs>
        <w:tab w:val="clear" w:pos="4680"/>
      </w:tabs>
      <w:suppressAutoHyphens w:val="0"/>
      <w:spacing w:after="240"/>
      <w:ind w:left="360" w:hanging="360"/>
      <w:jc w:val="left"/>
    </w:pPr>
    <w:rPr>
      <w:rFonts w:ascii="Cambria" w:hAnsi="Cambria"/>
      <w:b/>
      <w:bCs/>
      <w:i/>
      <w:noProof/>
      <w:color w:val="1F497D"/>
      <w:sz w:val="28"/>
      <w:szCs w:val="28"/>
      <w:u w:val="none"/>
      <w:lang w:val="en-GB"/>
    </w:rPr>
  </w:style>
  <w:style w:type="character" w:customStyle="1" w:styleId="PreSection1Heading3Char">
    <w:name w:val="Pre Section 1 Heading 3 Char"/>
    <w:link w:val="PreSection1Heading3"/>
    <w:uiPriority w:val="99"/>
    <w:rsid w:val="004D5C40"/>
    <w:rPr>
      <w:rFonts w:ascii="Cambria" w:eastAsia="Times New Roman" w:hAnsi="Cambria" w:cs="Times New Roman"/>
      <w:b/>
      <w:bCs/>
      <w:i/>
      <w:noProof/>
      <w:color w:val="1F497D"/>
      <w:sz w:val="28"/>
      <w:szCs w:val="28"/>
      <w:u w:val="single"/>
      <w:lang w:val="en-GB"/>
    </w:rPr>
  </w:style>
  <w:style w:type="paragraph" w:customStyle="1" w:styleId="PreSection1Heading4">
    <w:name w:val="Pre Section 1 Heading 4"/>
    <w:basedOn w:val="41"/>
    <w:link w:val="PreSection1Heading4Char"/>
    <w:uiPriority w:val="99"/>
    <w:qFormat/>
    <w:rsid w:val="004D5C40"/>
    <w:pPr>
      <w:keepLines/>
      <w:spacing w:after="240"/>
      <w:ind w:left="360" w:hanging="360"/>
    </w:pPr>
    <w:rPr>
      <w:rFonts w:ascii="Cambria" w:hAnsi="Cambria"/>
      <w:b w:val="0"/>
      <w:bCs/>
      <w:i/>
      <w:iCs/>
      <w:noProof/>
      <w:color w:val="1F497D"/>
      <w:sz w:val="28"/>
      <w:szCs w:val="28"/>
      <w:lang w:val="en-GB"/>
    </w:rPr>
  </w:style>
  <w:style w:type="character" w:customStyle="1" w:styleId="PreSection1Heading4Char">
    <w:name w:val="Pre Section 1 Heading 4 Char"/>
    <w:link w:val="PreSection1Heading4"/>
    <w:uiPriority w:val="99"/>
    <w:rsid w:val="004D5C40"/>
    <w:rPr>
      <w:rFonts w:ascii="Cambria" w:eastAsia="Times New Roman" w:hAnsi="Cambria" w:cs="Times New Roman"/>
      <w:b/>
      <w:bCs/>
      <w:i/>
      <w:iCs/>
      <w:noProof/>
      <w:color w:val="1F497D"/>
      <w:sz w:val="28"/>
      <w:szCs w:val="28"/>
      <w:lang w:val="en-GB"/>
    </w:rPr>
  </w:style>
  <w:style w:type="paragraph" w:customStyle="1" w:styleId="PreSection1Heading5">
    <w:name w:val="Pre Section 1 Heading 5"/>
    <w:basedOn w:val="50"/>
    <w:link w:val="PreSection1Heading5Char"/>
    <w:uiPriority w:val="99"/>
    <w:qFormat/>
    <w:rsid w:val="004D5C40"/>
    <w:pPr>
      <w:keepLines/>
      <w:numPr>
        <w:numId w:val="0"/>
      </w:numPr>
      <w:spacing w:after="240"/>
      <w:ind w:left="360" w:hanging="360"/>
      <w:jc w:val="left"/>
    </w:pPr>
    <w:rPr>
      <w:rFonts w:ascii="Cambria" w:hAnsi="Cambria"/>
      <w:i/>
      <w:noProof/>
      <w:color w:val="1F497D"/>
      <w:sz w:val="24"/>
      <w:szCs w:val="24"/>
      <w:u w:val="none"/>
      <w:lang w:val="en-GB"/>
    </w:rPr>
  </w:style>
  <w:style w:type="character" w:customStyle="1" w:styleId="PreSection1Heading5Char">
    <w:name w:val="Pre Section 1 Heading 5 Char"/>
    <w:link w:val="PreSection1Heading5"/>
    <w:uiPriority w:val="99"/>
    <w:rsid w:val="004D5C40"/>
    <w:rPr>
      <w:rFonts w:ascii="Cambria" w:eastAsia="Times New Roman" w:hAnsi="Cambria" w:cs="Times New Roman"/>
      <w:i/>
      <w:noProof/>
      <w:color w:val="1F497D"/>
      <w:sz w:val="24"/>
      <w:szCs w:val="24"/>
      <w:u w:val="single"/>
      <w:lang w:val="en-GB"/>
    </w:rPr>
  </w:style>
  <w:style w:type="numbering" w:customStyle="1" w:styleId="SmartSectionHeadingsList">
    <w:name w:val="Smart Section Headings List"/>
    <w:uiPriority w:val="99"/>
    <w:rsid w:val="004D5C40"/>
    <w:pPr>
      <w:numPr>
        <w:numId w:val="8"/>
      </w:numPr>
    </w:pPr>
  </w:style>
  <w:style w:type="paragraph" w:customStyle="1" w:styleId="Exhibit1">
    <w:name w:val="Exhibit 1"/>
    <w:basedOn w:val="1"/>
    <w:uiPriority w:val="5"/>
    <w:rsid w:val="004D5C40"/>
    <w:pPr>
      <w:pageBreakBefore/>
      <w:numPr>
        <w:numId w:val="9"/>
      </w:numPr>
      <w:spacing w:after="480" w:line="600" w:lineRule="atLeast"/>
      <w:jc w:val="left"/>
    </w:pPr>
    <w:rPr>
      <w:rFonts w:ascii="Cambria" w:hAnsi="Cambria"/>
      <w:i/>
      <w:sz w:val="56"/>
      <w:szCs w:val="28"/>
      <w:lang w:val="en-GB"/>
    </w:rPr>
  </w:style>
  <w:style w:type="paragraph" w:customStyle="1" w:styleId="Exhibit2">
    <w:name w:val="Exhibit 2"/>
    <w:basedOn w:val="a1"/>
    <w:uiPriority w:val="99"/>
    <w:rsid w:val="004D5C40"/>
    <w:pPr>
      <w:keepNext/>
      <w:keepLines/>
      <w:numPr>
        <w:ilvl w:val="1"/>
        <w:numId w:val="9"/>
      </w:numPr>
      <w:spacing w:after="240"/>
      <w:outlineLvl w:val="1"/>
    </w:pPr>
    <w:rPr>
      <w:rFonts w:ascii="Cambria" w:hAnsi="Cambria"/>
      <w:b/>
      <w:bCs/>
      <w:i/>
      <w:color w:val="1F497D"/>
      <w:sz w:val="32"/>
      <w:szCs w:val="26"/>
      <w:lang w:val="en-GB"/>
    </w:rPr>
  </w:style>
  <w:style w:type="paragraph" w:customStyle="1" w:styleId="Exhibit3">
    <w:name w:val="Exhibit 3"/>
    <w:basedOn w:val="a1"/>
    <w:uiPriority w:val="99"/>
    <w:rsid w:val="004D5C40"/>
    <w:pPr>
      <w:keepNext/>
      <w:keepLines/>
      <w:numPr>
        <w:ilvl w:val="2"/>
        <w:numId w:val="9"/>
      </w:numPr>
      <w:spacing w:after="240"/>
      <w:outlineLvl w:val="2"/>
    </w:pPr>
    <w:rPr>
      <w:rFonts w:ascii="Cambria" w:hAnsi="Cambria"/>
      <w:b/>
      <w:bCs/>
      <w:i/>
      <w:color w:val="1F497D"/>
      <w:sz w:val="28"/>
      <w:szCs w:val="28"/>
      <w:lang w:val="en-GB"/>
    </w:rPr>
  </w:style>
  <w:style w:type="paragraph" w:customStyle="1" w:styleId="Exhibit4">
    <w:name w:val="Exhibit 4"/>
    <w:basedOn w:val="a1"/>
    <w:uiPriority w:val="99"/>
    <w:rsid w:val="004D5C40"/>
    <w:pPr>
      <w:keepNext/>
      <w:keepLines/>
      <w:numPr>
        <w:ilvl w:val="3"/>
        <w:numId w:val="9"/>
      </w:numPr>
      <w:spacing w:after="240"/>
      <w:outlineLvl w:val="3"/>
    </w:pPr>
    <w:rPr>
      <w:rFonts w:ascii="Cambria" w:hAnsi="Cambria"/>
      <w:bCs/>
      <w:i/>
      <w:iCs/>
      <w:color w:val="1F497D"/>
      <w:sz w:val="28"/>
      <w:szCs w:val="28"/>
      <w:lang w:val="en-GB"/>
    </w:rPr>
  </w:style>
  <w:style w:type="paragraph" w:customStyle="1" w:styleId="Exhibit5">
    <w:name w:val="Exhibit 5"/>
    <w:basedOn w:val="a1"/>
    <w:uiPriority w:val="99"/>
    <w:rsid w:val="004D5C40"/>
    <w:pPr>
      <w:keepNext/>
      <w:keepLines/>
      <w:numPr>
        <w:ilvl w:val="4"/>
        <w:numId w:val="9"/>
      </w:numPr>
      <w:spacing w:after="240"/>
      <w:outlineLvl w:val="4"/>
    </w:pPr>
    <w:rPr>
      <w:rFonts w:ascii="Cambria" w:hAnsi="Cambria"/>
      <w:i/>
      <w:color w:val="1F497D"/>
      <w:lang w:val="en-GB"/>
    </w:rPr>
  </w:style>
  <w:style w:type="paragraph" w:customStyle="1" w:styleId="Exhibit6">
    <w:name w:val="Exhibit 6"/>
    <w:basedOn w:val="a1"/>
    <w:uiPriority w:val="99"/>
    <w:rsid w:val="004D5C40"/>
    <w:pPr>
      <w:keepNext/>
      <w:keepLines/>
      <w:numPr>
        <w:ilvl w:val="5"/>
        <w:numId w:val="9"/>
      </w:numPr>
      <w:spacing w:after="240"/>
      <w:outlineLvl w:val="5"/>
    </w:pPr>
    <w:rPr>
      <w:rFonts w:ascii="Cambria" w:hAnsi="Cambria"/>
      <w:iCs/>
      <w:color w:val="4F81BD"/>
      <w:lang w:val="en-GB"/>
    </w:rPr>
  </w:style>
  <w:style w:type="paragraph" w:customStyle="1" w:styleId="Exhibit7">
    <w:name w:val="Exhibit 7"/>
    <w:basedOn w:val="a1"/>
    <w:uiPriority w:val="99"/>
    <w:rsid w:val="004D5C40"/>
    <w:pPr>
      <w:keepNext/>
      <w:keepLines/>
      <w:numPr>
        <w:ilvl w:val="6"/>
        <w:numId w:val="9"/>
      </w:numPr>
      <w:spacing w:after="240"/>
      <w:outlineLvl w:val="6"/>
    </w:pPr>
    <w:rPr>
      <w:rFonts w:ascii="Cambria" w:hAnsi="Cambria"/>
      <w:i/>
      <w:iCs/>
      <w:color w:val="4F81BD"/>
      <w:sz w:val="20"/>
      <w:szCs w:val="20"/>
      <w:lang w:val="en-GB"/>
    </w:rPr>
  </w:style>
  <w:style w:type="paragraph" w:customStyle="1" w:styleId="Exhibit8">
    <w:name w:val="Exhibit 8"/>
    <w:basedOn w:val="a1"/>
    <w:uiPriority w:val="99"/>
    <w:rsid w:val="004D5C40"/>
    <w:pPr>
      <w:keepNext/>
      <w:keepLines/>
      <w:numPr>
        <w:ilvl w:val="7"/>
        <w:numId w:val="9"/>
      </w:numPr>
      <w:spacing w:after="240"/>
      <w:outlineLvl w:val="7"/>
    </w:pPr>
    <w:rPr>
      <w:rFonts w:ascii="Cambria" w:hAnsi="Cambria"/>
      <w:i/>
      <w:color w:val="4F81BD"/>
      <w:sz w:val="20"/>
      <w:szCs w:val="20"/>
      <w:lang w:val="en-GB"/>
    </w:rPr>
  </w:style>
  <w:style w:type="paragraph" w:customStyle="1" w:styleId="Exhibit9">
    <w:name w:val="Exhibit 9"/>
    <w:basedOn w:val="a1"/>
    <w:uiPriority w:val="99"/>
    <w:rsid w:val="004D5C40"/>
    <w:pPr>
      <w:keepNext/>
      <w:keepLines/>
      <w:numPr>
        <w:ilvl w:val="8"/>
        <w:numId w:val="9"/>
      </w:numPr>
      <w:spacing w:after="240"/>
      <w:outlineLvl w:val="8"/>
    </w:pPr>
    <w:rPr>
      <w:rFonts w:ascii="Cambria" w:hAnsi="Cambria"/>
      <w:i/>
      <w:iCs/>
      <w:color w:val="4F81BD"/>
      <w:sz w:val="20"/>
      <w:szCs w:val="20"/>
      <w:lang w:val="en-GB"/>
    </w:rPr>
  </w:style>
  <w:style w:type="paragraph" w:customStyle="1" w:styleId="IPSASParagraph">
    <w:name w:val="IPSAS Paragraph"/>
    <w:basedOn w:val="a1"/>
    <w:rsid w:val="004D5C40"/>
    <w:pPr>
      <w:numPr>
        <w:numId w:val="41"/>
      </w:numPr>
    </w:pPr>
  </w:style>
  <w:style w:type="table" w:customStyle="1" w:styleId="LightList-Accent11">
    <w:name w:val="Light List - Accent 11"/>
    <w:basedOn w:val="a3"/>
    <w:uiPriority w:val="61"/>
    <w:rsid w:val="004D5C40"/>
    <w:rPr>
      <w:rFonts w:ascii="Georgia" w:eastAsia="Calibri" w:hAnsi="Georgia"/>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a3"/>
    <w:uiPriority w:val="63"/>
    <w:rsid w:val="004D5C40"/>
    <w:rPr>
      <w:rFonts w:ascii="Georgia" w:eastAsia="Calibri" w:hAnsi="Georgia"/>
      <w:lang w:val="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afff2">
    <w:name w:val="endnote text"/>
    <w:basedOn w:val="a1"/>
    <w:link w:val="afff3"/>
    <w:uiPriority w:val="99"/>
    <w:unhideWhenUsed/>
    <w:rsid w:val="004D5C40"/>
    <w:rPr>
      <w:rFonts w:ascii="Georgia" w:eastAsia="Calibri" w:hAnsi="Georgia"/>
      <w:sz w:val="20"/>
      <w:szCs w:val="20"/>
      <w:lang w:val="en-GB"/>
    </w:rPr>
  </w:style>
  <w:style w:type="character" w:customStyle="1" w:styleId="afff3">
    <w:name w:val="Текст концевой сноски Знак"/>
    <w:link w:val="afff2"/>
    <w:uiPriority w:val="99"/>
    <w:rsid w:val="004D5C40"/>
    <w:rPr>
      <w:rFonts w:ascii="Georgia" w:eastAsia="Calibri" w:hAnsi="Georgia" w:cs="Times New Roman"/>
      <w:lang w:val="en-GB"/>
    </w:rPr>
  </w:style>
  <w:style w:type="character" w:styleId="afff4">
    <w:name w:val="endnote reference"/>
    <w:uiPriority w:val="99"/>
    <w:unhideWhenUsed/>
    <w:rsid w:val="004D5C40"/>
    <w:rPr>
      <w:vertAlign w:val="superscript"/>
    </w:rPr>
  </w:style>
  <w:style w:type="table" w:customStyle="1" w:styleId="MediumShading2-Accent11">
    <w:name w:val="Medium Shading 2 - Accent 11"/>
    <w:basedOn w:val="a3"/>
    <w:uiPriority w:val="64"/>
    <w:rsid w:val="004D5C40"/>
    <w:rPr>
      <w:rFonts w:ascii="Georgia" w:eastAsia="Calibri" w:hAnsi="Georgia"/>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a3"/>
    <w:uiPriority w:val="63"/>
    <w:rsid w:val="004D5C40"/>
    <w:rPr>
      <w:rFonts w:ascii="Calibri" w:eastAsia="Calibri" w:hAnsi="Calibri"/>
      <w:color w:val="000000"/>
      <w:sz w:val="21"/>
      <w:szCs w:val="21"/>
      <w:lang w:val="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tyle75">
    <w:name w:val="style75"/>
    <w:basedOn w:val="a1"/>
    <w:rsid w:val="0063378C"/>
    <w:pPr>
      <w:spacing w:before="100" w:beforeAutospacing="1" w:after="100" w:afterAutospacing="1" w:line="312" w:lineRule="auto"/>
    </w:pPr>
    <w:rPr>
      <w:sz w:val="17"/>
      <w:szCs w:val="17"/>
    </w:rPr>
  </w:style>
  <w:style w:type="paragraph" w:styleId="afff5">
    <w:name w:val="No Spacing"/>
    <w:qFormat/>
    <w:rsid w:val="007F516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2" w:qFormat="1"/>
    <w:lsdException w:name="heading 3" w:uiPriority="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qFormat="1"/>
    <w:lsdException w:name="footer" w:uiPriority="99"/>
    <w:lsdException w:name="caption"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Bullet" w:uiPriority="99" w:qFormat="1"/>
    <w:lsdException w:name="List Number" w:uiPriority="99" w:qFormat="1"/>
    <w:lsdException w:name="List 2" w:uiPriority="99"/>
    <w:lsdException w:name="List 3" w:uiPriority="99"/>
    <w:lsdException w:name="List 4" w:uiPriority="99"/>
    <w:lsdException w:name="List 5" w:uiPriority="99"/>
    <w:lsdException w:name="List Bullet 2" w:uiPriority="99" w:qFormat="1"/>
    <w:lsdException w:name="List Bullet 3" w:uiPriority="99" w:qFormat="1"/>
    <w:lsdException w:name="List Bullet 4" w:uiPriority="99"/>
    <w:lsdException w:name="List Bullet 5" w:uiPriority="99"/>
    <w:lsdException w:name="List Number 2" w:uiPriority="99" w:qFormat="1"/>
    <w:lsdException w:name="List Number 3" w:uiPriority="99" w:qFormat="1"/>
    <w:lsdException w:name="List Number 4" w:uiPriority="99"/>
    <w:lsdException w:name="List Number 5" w:uiPriority="99"/>
    <w:lsdException w:name="Title" w:uiPriority="99" w:qFormat="1"/>
    <w:lsdException w:name="Body Text" w:qFormat="1"/>
    <w:lsdException w:name="List Continue" w:uiPriority="99" w:qFormat="1"/>
    <w:lsdException w:name="List Continue 2" w:uiPriority="99" w:qFormat="1"/>
    <w:lsdException w:name="List Continue 3" w:uiPriority="99" w:qFormat="1"/>
    <w:lsdException w:name="List Continue 4" w:uiPriority="99"/>
    <w:lsdException w:name="List Continue 5" w:uiPriority="99"/>
    <w:lsdException w:name="Subtitle" w:uiPriority="99" w:qFormat="1"/>
    <w:lsdException w:name="Date" w:uiPriority="99"/>
    <w:lsdException w:name="Body Text 2" w:uiPriority="99"/>
    <w:lsdException w:name="Body Text 3" w:uiPriority="99"/>
    <w:lsdException w:name="Block Text" w:uiPriority="7"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uiPriority="99"/>
    <w:lsdException w:name="No Spacing" w:qFormat="1"/>
    <w:lsdException w:name="Revision" w:uiPriority="99"/>
    <w:lsdException w:name="List Paragraph" w:uiPriority="34" w:qFormat="1"/>
    <w:lsdException w:name="Quote" w:uiPriority="99" w:qFormat="1"/>
    <w:lsdException w:name="Intense Quote" w:qFormat="1"/>
    <w:lsdException w:name="Subtle Emphasis" w:qFormat="1"/>
    <w:lsdException w:name="Intense Emphasis" w:qFormat="1"/>
    <w:lsdException w:name="Subtle Reference" w:qFormat="1"/>
    <w:lsdException w:name="Intense Reference" w:qFormat="1"/>
    <w:lsdException w:name="Book Title" w:uiPriority="99" w:qFormat="1"/>
    <w:lsdException w:name="TOC Heading" w:semiHidden="1" w:uiPriority="39" w:unhideWhenUsed="1" w:qFormat="1"/>
  </w:latentStyles>
  <w:style w:type="paragraph" w:default="1" w:styleId="a1">
    <w:name w:val="Normal"/>
    <w:qFormat/>
    <w:rsid w:val="00AE4658"/>
    <w:rPr>
      <w:sz w:val="24"/>
      <w:szCs w:val="24"/>
      <w:lang w:eastAsia="en-US"/>
    </w:rPr>
  </w:style>
  <w:style w:type="paragraph" w:styleId="1">
    <w:name w:val="heading 1"/>
    <w:basedOn w:val="a1"/>
    <w:next w:val="a1"/>
    <w:link w:val="10"/>
    <w:uiPriority w:val="1"/>
    <w:qFormat/>
    <w:rsid w:val="00AE4658"/>
    <w:pPr>
      <w:keepNext/>
      <w:jc w:val="center"/>
      <w:outlineLvl w:val="0"/>
    </w:pPr>
    <w:rPr>
      <w:b/>
      <w:bCs/>
      <w:sz w:val="20"/>
      <w:szCs w:val="20"/>
    </w:rPr>
  </w:style>
  <w:style w:type="paragraph" w:styleId="21">
    <w:name w:val="heading 2"/>
    <w:basedOn w:val="a1"/>
    <w:next w:val="a1"/>
    <w:link w:val="22"/>
    <w:uiPriority w:val="2"/>
    <w:qFormat/>
    <w:rsid w:val="00AE4658"/>
    <w:pPr>
      <w:keepNext/>
      <w:outlineLvl w:val="1"/>
    </w:pPr>
    <w:rPr>
      <w:b/>
      <w:sz w:val="20"/>
      <w:szCs w:val="20"/>
      <w:lang w:val="en-GB"/>
    </w:rPr>
  </w:style>
  <w:style w:type="paragraph" w:styleId="31">
    <w:name w:val="heading 3"/>
    <w:basedOn w:val="a1"/>
    <w:next w:val="a1"/>
    <w:link w:val="32"/>
    <w:uiPriority w:val="3"/>
    <w:qFormat/>
    <w:rsid w:val="00AE4658"/>
    <w:pPr>
      <w:keepNext/>
      <w:numPr>
        <w:ilvl w:val="12"/>
      </w:numPr>
      <w:tabs>
        <w:tab w:val="center" w:pos="4680"/>
      </w:tabs>
      <w:suppressAutoHyphens/>
      <w:jc w:val="both"/>
      <w:outlineLvl w:val="2"/>
    </w:pPr>
    <w:rPr>
      <w:sz w:val="20"/>
      <w:szCs w:val="20"/>
      <w:u w:val="single"/>
    </w:rPr>
  </w:style>
  <w:style w:type="paragraph" w:styleId="41">
    <w:name w:val="heading 4"/>
    <w:basedOn w:val="a1"/>
    <w:next w:val="a1"/>
    <w:link w:val="42"/>
    <w:uiPriority w:val="99"/>
    <w:qFormat/>
    <w:rsid w:val="00AE4658"/>
    <w:pPr>
      <w:keepNext/>
      <w:outlineLvl w:val="3"/>
    </w:pPr>
    <w:rPr>
      <w:b/>
      <w:sz w:val="20"/>
      <w:szCs w:val="20"/>
    </w:rPr>
  </w:style>
  <w:style w:type="paragraph" w:styleId="50">
    <w:name w:val="heading 5"/>
    <w:basedOn w:val="a1"/>
    <w:next w:val="a1"/>
    <w:link w:val="52"/>
    <w:uiPriority w:val="99"/>
    <w:qFormat/>
    <w:rsid w:val="00AE4658"/>
    <w:pPr>
      <w:keepNext/>
      <w:numPr>
        <w:numId w:val="1"/>
      </w:numPr>
      <w:jc w:val="center"/>
      <w:outlineLvl w:val="4"/>
    </w:pPr>
    <w:rPr>
      <w:rFonts w:ascii="Arial" w:hAnsi="Arial"/>
      <w:sz w:val="22"/>
      <w:szCs w:val="20"/>
      <w:u w:val="single"/>
    </w:rPr>
  </w:style>
  <w:style w:type="paragraph" w:styleId="6">
    <w:name w:val="heading 6"/>
    <w:basedOn w:val="a1"/>
    <w:next w:val="a1"/>
    <w:link w:val="60"/>
    <w:uiPriority w:val="99"/>
    <w:qFormat/>
    <w:rsid w:val="00AE4658"/>
    <w:pPr>
      <w:keepNext/>
      <w:spacing w:after="120"/>
      <w:jc w:val="right"/>
      <w:outlineLvl w:val="5"/>
    </w:pPr>
    <w:rPr>
      <w:i/>
      <w:sz w:val="16"/>
      <w:szCs w:val="20"/>
      <w:lang w:val="en-GB"/>
    </w:rPr>
  </w:style>
  <w:style w:type="paragraph" w:styleId="7">
    <w:name w:val="heading 7"/>
    <w:basedOn w:val="a1"/>
    <w:next w:val="a1"/>
    <w:link w:val="70"/>
    <w:uiPriority w:val="99"/>
    <w:qFormat/>
    <w:rsid w:val="00AE4658"/>
    <w:pPr>
      <w:keepNext/>
      <w:outlineLvl w:val="6"/>
    </w:pPr>
    <w:rPr>
      <w:b/>
      <w:bCs/>
      <w:sz w:val="17"/>
      <w:szCs w:val="20"/>
    </w:rPr>
  </w:style>
  <w:style w:type="paragraph" w:styleId="8">
    <w:name w:val="heading 8"/>
    <w:basedOn w:val="a1"/>
    <w:next w:val="a1"/>
    <w:link w:val="80"/>
    <w:uiPriority w:val="99"/>
    <w:qFormat/>
    <w:rsid w:val="00AE4658"/>
    <w:pPr>
      <w:keepNext/>
      <w:tabs>
        <w:tab w:val="left" w:pos="1296"/>
        <w:tab w:val="left" w:pos="1728"/>
        <w:tab w:val="left" w:pos="2160"/>
        <w:tab w:val="right" w:leader="dot" w:pos="8381"/>
      </w:tabs>
      <w:spacing w:after="120"/>
      <w:ind w:left="2250" w:hanging="1530"/>
      <w:outlineLvl w:val="7"/>
    </w:pPr>
    <w:rPr>
      <w:b/>
      <w:bCs/>
      <w:sz w:val="20"/>
      <w:szCs w:val="20"/>
      <w:lang w:val="en-GB"/>
    </w:rPr>
  </w:style>
  <w:style w:type="paragraph" w:styleId="9">
    <w:name w:val="heading 9"/>
    <w:basedOn w:val="a1"/>
    <w:next w:val="a1"/>
    <w:link w:val="90"/>
    <w:uiPriority w:val="99"/>
    <w:qFormat/>
    <w:rsid w:val="00AE4658"/>
    <w:pPr>
      <w:keepNext/>
      <w:tabs>
        <w:tab w:val="left" w:pos="1296"/>
        <w:tab w:val="right" w:pos="1620"/>
        <w:tab w:val="left" w:pos="1728"/>
        <w:tab w:val="left" w:pos="2160"/>
        <w:tab w:val="right" w:leader="dot" w:pos="9762"/>
        <w:tab w:val="right" w:leader="dot" w:pos="9942"/>
      </w:tabs>
      <w:spacing w:after="120"/>
      <w:ind w:left="2340" w:hanging="1620"/>
      <w:outlineLvl w:val="8"/>
    </w:pPr>
    <w:rPr>
      <w:b/>
      <w:bCs/>
      <w:sz w:val="20"/>
      <w:szCs w:val="20"/>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1">
    <w:name w:val="_ H_1"/>
    <w:basedOn w:val="a1"/>
    <w:next w:val="a1"/>
    <w:rsid w:val="00AE4658"/>
    <w:pPr>
      <w:keepNext/>
      <w:keepLines/>
      <w:suppressAutoHyphens/>
      <w:spacing w:line="270" w:lineRule="exact"/>
      <w:outlineLvl w:val="0"/>
    </w:pPr>
    <w:rPr>
      <w:b/>
      <w:spacing w:val="4"/>
      <w:w w:val="103"/>
      <w:kern w:val="14"/>
      <w:szCs w:val="20"/>
      <w:lang w:val="en-GB"/>
    </w:rPr>
  </w:style>
  <w:style w:type="character" w:customStyle="1" w:styleId="H1Char">
    <w:name w:val="_ H_1 Char"/>
    <w:rsid w:val="00AE4658"/>
    <w:rPr>
      <w:b/>
      <w:spacing w:val="4"/>
      <w:w w:val="103"/>
      <w:kern w:val="14"/>
      <w:sz w:val="24"/>
      <w:lang w:val="en-GB" w:eastAsia="en-US" w:bidi="ar-SA"/>
    </w:rPr>
  </w:style>
  <w:style w:type="paragraph" w:customStyle="1" w:styleId="HChChar">
    <w:name w:val="_ H _Ch Char"/>
    <w:basedOn w:val="H1"/>
    <w:next w:val="a1"/>
    <w:rsid w:val="00AE4658"/>
    <w:pPr>
      <w:spacing w:line="300" w:lineRule="exact"/>
    </w:pPr>
    <w:rPr>
      <w:spacing w:val="-2"/>
      <w:sz w:val="28"/>
    </w:rPr>
  </w:style>
  <w:style w:type="character" w:customStyle="1" w:styleId="HChCharChar">
    <w:name w:val="_ H _Ch Char Char"/>
    <w:rsid w:val="00AE4658"/>
    <w:rPr>
      <w:b/>
      <w:spacing w:val="-2"/>
      <w:w w:val="103"/>
      <w:kern w:val="14"/>
      <w:sz w:val="28"/>
      <w:lang w:val="en-GB" w:eastAsia="en-US" w:bidi="ar-SA"/>
    </w:rPr>
  </w:style>
  <w:style w:type="paragraph" w:customStyle="1" w:styleId="HM">
    <w:name w:val="_ H __M"/>
    <w:basedOn w:val="HChChar"/>
    <w:next w:val="a1"/>
    <w:rsid w:val="00AE4658"/>
    <w:pPr>
      <w:spacing w:line="360" w:lineRule="exact"/>
    </w:pPr>
    <w:rPr>
      <w:spacing w:val="-3"/>
      <w:w w:val="99"/>
      <w:sz w:val="34"/>
    </w:rPr>
  </w:style>
  <w:style w:type="paragraph" w:customStyle="1" w:styleId="H23">
    <w:name w:val="_ H_2/3"/>
    <w:basedOn w:val="H1"/>
    <w:next w:val="a1"/>
    <w:rsid w:val="00AE4658"/>
    <w:pPr>
      <w:spacing w:line="240" w:lineRule="exact"/>
      <w:outlineLvl w:val="1"/>
    </w:pPr>
    <w:rPr>
      <w:spacing w:val="2"/>
      <w:sz w:val="20"/>
    </w:rPr>
  </w:style>
  <w:style w:type="paragraph" w:customStyle="1" w:styleId="H4">
    <w:name w:val="_ H_4"/>
    <w:basedOn w:val="a1"/>
    <w:next w:val="a1"/>
    <w:rsid w:val="00AE4658"/>
    <w:pPr>
      <w:keepNext/>
      <w:keepLines/>
      <w:tabs>
        <w:tab w:val="right" w:pos="360"/>
      </w:tabs>
      <w:suppressAutoHyphens/>
      <w:spacing w:line="240" w:lineRule="exact"/>
      <w:outlineLvl w:val="3"/>
    </w:pPr>
    <w:rPr>
      <w:i/>
      <w:spacing w:val="3"/>
      <w:w w:val="103"/>
      <w:kern w:val="14"/>
      <w:sz w:val="20"/>
      <w:szCs w:val="20"/>
      <w:lang w:val="en-GB"/>
    </w:rPr>
  </w:style>
  <w:style w:type="paragraph" w:customStyle="1" w:styleId="H56">
    <w:name w:val="_ H_5/6"/>
    <w:basedOn w:val="a1"/>
    <w:next w:val="a1"/>
    <w:rsid w:val="00AE4658"/>
    <w:pPr>
      <w:keepNext/>
      <w:keepLines/>
      <w:tabs>
        <w:tab w:val="right" w:pos="360"/>
      </w:tabs>
      <w:suppressAutoHyphens/>
      <w:spacing w:line="240" w:lineRule="exact"/>
      <w:outlineLvl w:val="4"/>
    </w:pPr>
    <w:rPr>
      <w:spacing w:val="4"/>
      <w:w w:val="103"/>
      <w:kern w:val="14"/>
      <w:sz w:val="20"/>
      <w:szCs w:val="20"/>
      <w:lang w:val="en-GB"/>
    </w:rPr>
  </w:style>
  <w:style w:type="paragraph" w:customStyle="1" w:styleId="DualTxtCharChar1CharChar">
    <w:name w:val="__Dual Txt Char Char1 Char Char"/>
    <w:basedOn w:val="a1"/>
    <w:rsid w:val="00AE4658"/>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lang w:val="en-GB"/>
    </w:rPr>
  </w:style>
  <w:style w:type="paragraph" w:customStyle="1" w:styleId="SingleTxt">
    <w:name w:val="__Single Txt"/>
    <w:basedOn w:val="a1"/>
    <w:rsid w:val="00AE4658"/>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lang w:val="en-GB"/>
    </w:rPr>
  </w:style>
  <w:style w:type="character" w:styleId="a5">
    <w:name w:val="footnote reference"/>
    <w:semiHidden/>
    <w:rsid w:val="00AE4658"/>
    <w:rPr>
      <w:spacing w:val="-5"/>
      <w:w w:val="130"/>
      <w:position w:val="-4"/>
      <w:vertAlign w:val="superscript"/>
    </w:rPr>
  </w:style>
  <w:style w:type="paragraph" w:styleId="33">
    <w:name w:val="Body Text 3"/>
    <w:basedOn w:val="a1"/>
    <w:link w:val="34"/>
    <w:uiPriority w:val="99"/>
    <w:rsid w:val="00AE4658"/>
    <w:rPr>
      <w:sz w:val="22"/>
    </w:rPr>
  </w:style>
  <w:style w:type="paragraph" w:styleId="a6">
    <w:name w:val="header"/>
    <w:link w:val="a7"/>
    <w:uiPriority w:val="99"/>
    <w:qFormat/>
    <w:rsid w:val="00AE4658"/>
    <w:pPr>
      <w:tabs>
        <w:tab w:val="center" w:pos="4320"/>
        <w:tab w:val="right" w:pos="8640"/>
      </w:tabs>
    </w:pPr>
    <w:rPr>
      <w:noProof/>
      <w:sz w:val="17"/>
      <w:lang w:eastAsia="en-US"/>
    </w:rPr>
  </w:style>
  <w:style w:type="paragraph" w:styleId="a8">
    <w:name w:val="footer"/>
    <w:aliases w:val="|| Footer"/>
    <w:link w:val="a9"/>
    <w:uiPriority w:val="99"/>
    <w:rsid w:val="00AE4658"/>
    <w:pPr>
      <w:tabs>
        <w:tab w:val="center" w:pos="4320"/>
        <w:tab w:val="right" w:pos="8640"/>
      </w:tabs>
    </w:pPr>
    <w:rPr>
      <w:b/>
      <w:noProof/>
      <w:sz w:val="17"/>
      <w:lang w:eastAsia="en-US"/>
    </w:rPr>
  </w:style>
  <w:style w:type="paragraph" w:customStyle="1" w:styleId="XLarge">
    <w:name w:val="XLarge"/>
    <w:basedOn w:val="a1"/>
    <w:rsid w:val="00AE4658"/>
    <w:pPr>
      <w:keepNext/>
      <w:keepLines/>
      <w:tabs>
        <w:tab w:val="right" w:leader="dot" w:pos="360"/>
      </w:tabs>
      <w:suppressAutoHyphens/>
      <w:spacing w:line="390" w:lineRule="exact"/>
      <w:outlineLvl w:val="0"/>
    </w:pPr>
    <w:rPr>
      <w:b/>
      <w:spacing w:val="-4"/>
      <w:w w:val="98"/>
      <w:kern w:val="14"/>
      <w:sz w:val="40"/>
      <w:szCs w:val="20"/>
      <w:lang w:val="en-GB"/>
    </w:rPr>
  </w:style>
  <w:style w:type="paragraph" w:customStyle="1" w:styleId="singletxt0">
    <w:name w:val="singletxt"/>
    <w:basedOn w:val="a1"/>
    <w:rsid w:val="00AE4658"/>
    <w:pPr>
      <w:spacing w:after="120" w:line="240" w:lineRule="atLeast"/>
      <w:ind w:left="1267" w:right="1267"/>
      <w:jc w:val="both"/>
    </w:pPr>
    <w:rPr>
      <w:rFonts w:eastAsia="Arial Unicode MS"/>
      <w:spacing w:val="4"/>
      <w:sz w:val="20"/>
      <w:szCs w:val="20"/>
    </w:rPr>
  </w:style>
  <w:style w:type="paragraph" w:styleId="aa">
    <w:name w:val="Body Text"/>
    <w:basedOn w:val="a1"/>
    <w:link w:val="ab"/>
    <w:qFormat/>
    <w:rsid w:val="00AE4658"/>
    <w:rPr>
      <w:sz w:val="20"/>
      <w:szCs w:val="20"/>
      <w:lang w:val="en-GB"/>
    </w:rPr>
  </w:style>
  <w:style w:type="paragraph" w:styleId="ac">
    <w:name w:val="Body Text Indent"/>
    <w:basedOn w:val="a1"/>
    <w:link w:val="ad"/>
    <w:rsid w:val="00AE4658"/>
    <w:pPr>
      <w:ind w:left="-30"/>
      <w:jc w:val="both"/>
    </w:pPr>
  </w:style>
  <w:style w:type="paragraph" w:styleId="ae">
    <w:name w:val="footnote text"/>
    <w:basedOn w:val="a1"/>
    <w:link w:val="af"/>
    <w:rsid w:val="00AE4658"/>
    <w:rPr>
      <w:sz w:val="20"/>
      <w:szCs w:val="20"/>
    </w:rPr>
  </w:style>
  <w:style w:type="paragraph" w:styleId="af0">
    <w:name w:val="Document Map"/>
    <w:basedOn w:val="a1"/>
    <w:semiHidden/>
    <w:rsid w:val="00AE4658"/>
    <w:pPr>
      <w:shd w:val="clear" w:color="auto" w:fill="000080"/>
    </w:pPr>
    <w:rPr>
      <w:rFonts w:ascii="Tahoma" w:hAnsi="Tahoma" w:cs="Tahoma"/>
    </w:rPr>
  </w:style>
  <w:style w:type="paragraph" w:styleId="23">
    <w:name w:val="Body Text 2"/>
    <w:basedOn w:val="a1"/>
    <w:link w:val="24"/>
    <w:uiPriority w:val="99"/>
    <w:rsid w:val="00AE4658"/>
    <w:pPr>
      <w:spacing w:after="120" w:line="480" w:lineRule="auto"/>
    </w:pPr>
  </w:style>
  <w:style w:type="paragraph" w:styleId="af1">
    <w:name w:val="Title"/>
    <w:basedOn w:val="a1"/>
    <w:link w:val="af2"/>
    <w:uiPriority w:val="99"/>
    <w:qFormat/>
    <w:rsid w:val="00AE4658"/>
    <w:pPr>
      <w:jc w:val="center"/>
    </w:pPr>
    <w:rPr>
      <w:rFonts w:ascii="Arial" w:hAnsi="Arial"/>
      <w:b/>
      <w:sz w:val="28"/>
      <w:szCs w:val="20"/>
    </w:rPr>
  </w:style>
  <w:style w:type="character" w:styleId="af3">
    <w:name w:val="page number"/>
    <w:basedOn w:val="a2"/>
    <w:uiPriority w:val="99"/>
    <w:rsid w:val="00AE4658"/>
  </w:style>
  <w:style w:type="paragraph" w:styleId="25">
    <w:name w:val="Body Text Indent 2"/>
    <w:basedOn w:val="a1"/>
    <w:rsid w:val="00AE4658"/>
    <w:pPr>
      <w:pBdr>
        <w:top w:val="single" w:sz="4" w:space="1" w:color="auto"/>
        <w:left w:val="single" w:sz="4" w:space="4" w:color="auto"/>
        <w:bottom w:val="single" w:sz="4" w:space="1" w:color="auto"/>
        <w:right w:val="single" w:sz="4" w:space="4" w:color="auto"/>
      </w:pBdr>
      <w:ind w:firstLine="360"/>
      <w:jc w:val="both"/>
    </w:pPr>
    <w:rPr>
      <w:sz w:val="20"/>
      <w:szCs w:val="20"/>
    </w:rPr>
  </w:style>
  <w:style w:type="paragraph" w:styleId="35">
    <w:name w:val="Body Text Indent 3"/>
    <w:basedOn w:val="a1"/>
    <w:rsid w:val="00AE4658"/>
    <w:pPr>
      <w:ind w:left="360"/>
      <w:jc w:val="center"/>
    </w:pPr>
    <w:rPr>
      <w:b/>
      <w:bCs/>
      <w:sz w:val="20"/>
      <w:szCs w:val="20"/>
    </w:rPr>
  </w:style>
  <w:style w:type="paragraph" w:styleId="af4">
    <w:name w:val="Normal (Web)"/>
    <w:basedOn w:val="a1"/>
    <w:uiPriority w:val="99"/>
    <w:rsid w:val="00AE4658"/>
    <w:pPr>
      <w:spacing w:before="100" w:beforeAutospacing="1" w:after="100" w:afterAutospacing="1"/>
    </w:pPr>
  </w:style>
  <w:style w:type="paragraph" w:styleId="af5">
    <w:name w:val="Balloon Text"/>
    <w:basedOn w:val="a1"/>
    <w:link w:val="af6"/>
    <w:uiPriority w:val="99"/>
    <w:semiHidden/>
    <w:rsid w:val="00AE4658"/>
    <w:rPr>
      <w:rFonts w:ascii="Tahoma" w:hAnsi="Tahoma"/>
      <w:sz w:val="16"/>
      <w:szCs w:val="16"/>
    </w:rPr>
  </w:style>
  <w:style w:type="character" w:customStyle="1" w:styleId="DualTxtCharChar1CharCharChar">
    <w:name w:val="__Dual Txt Char Char1 Char Char Char"/>
    <w:rsid w:val="00AE4658"/>
    <w:rPr>
      <w:spacing w:val="4"/>
      <w:w w:val="103"/>
      <w:kern w:val="14"/>
      <w:lang w:val="en-GB" w:eastAsia="en-US" w:bidi="ar-SA"/>
    </w:rPr>
  </w:style>
  <w:style w:type="character" w:customStyle="1" w:styleId="DualTxtCharChar">
    <w:name w:val="__Dual Txt Char Char"/>
    <w:rsid w:val="00AE4658"/>
    <w:rPr>
      <w:spacing w:val="4"/>
      <w:w w:val="103"/>
      <w:kern w:val="14"/>
      <w:lang w:val="en-GB" w:eastAsia="en-US" w:bidi="ar-SA"/>
    </w:rPr>
  </w:style>
  <w:style w:type="paragraph" w:customStyle="1" w:styleId="HCh">
    <w:name w:val="_ H _Ch"/>
    <w:basedOn w:val="a1"/>
    <w:next w:val="a1"/>
    <w:rsid w:val="00AE4658"/>
    <w:pPr>
      <w:keepNext/>
      <w:keepLines/>
      <w:suppressAutoHyphens/>
      <w:spacing w:line="300" w:lineRule="exact"/>
      <w:outlineLvl w:val="0"/>
    </w:pPr>
    <w:rPr>
      <w:b/>
      <w:spacing w:val="-2"/>
      <w:w w:val="103"/>
      <w:kern w:val="14"/>
      <w:sz w:val="28"/>
      <w:szCs w:val="20"/>
      <w:lang w:val="en-GB"/>
    </w:rPr>
  </w:style>
  <w:style w:type="character" w:styleId="af7">
    <w:name w:val="Strong"/>
    <w:uiPriority w:val="22"/>
    <w:qFormat/>
    <w:rsid w:val="00AE4658"/>
    <w:rPr>
      <w:b/>
      <w:bCs/>
    </w:rPr>
  </w:style>
  <w:style w:type="paragraph" w:customStyle="1" w:styleId="dualtxt">
    <w:name w:val="dualtxt"/>
    <w:basedOn w:val="a1"/>
    <w:rsid w:val="00AE4658"/>
    <w:pPr>
      <w:spacing w:before="100" w:beforeAutospacing="1" w:after="100" w:afterAutospacing="1"/>
    </w:pPr>
  </w:style>
  <w:style w:type="paragraph" w:customStyle="1" w:styleId="DualTxt0">
    <w:name w:val="__Dual Txt"/>
    <w:basedOn w:val="DualTxtCharChar1CharChar"/>
    <w:rsid w:val="00AE4658"/>
    <w:rPr>
      <w:b/>
      <w:bCs/>
      <w:w w:val="100"/>
      <w:sz w:val="24"/>
      <w:szCs w:val="24"/>
    </w:rPr>
  </w:style>
  <w:style w:type="paragraph" w:customStyle="1" w:styleId="DualTxtCharChar1">
    <w:name w:val="__Dual Txt Char Char1"/>
    <w:basedOn w:val="a1"/>
    <w:rsid w:val="00AE4658"/>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lang w:val="en-GB"/>
    </w:rPr>
  </w:style>
  <w:style w:type="character" w:customStyle="1" w:styleId="DualTxtCharChar1Char1">
    <w:name w:val="__Dual Txt Char Char1 Char1"/>
    <w:rsid w:val="00AE4658"/>
    <w:rPr>
      <w:spacing w:val="4"/>
      <w:w w:val="103"/>
      <w:kern w:val="14"/>
      <w:sz w:val="24"/>
      <w:szCs w:val="24"/>
      <w:lang w:val="en-GB" w:eastAsia="en-US" w:bidi="ar-SA"/>
    </w:rPr>
  </w:style>
  <w:style w:type="paragraph" w:customStyle="1" w:styleId="DualTxtChar">
    <w:name w:val="__Dual Txt Char"/>
    <w:basedOn w:val="a1"/>
    <w:rsid w:val="00AE4658"/>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lang w:val="en-GB"/>
    </w:rPr>
  </w:style>
  <w:style w:type="paragraph" w:customStyle="1" w:styleId="dualtxtcharchar1char">
    <w:name w:val="dualtxtcharchar1char"/>
    <w:basedOn w:val="a1"/>
    <w:rsid w:val="00AE4658"/>
    <w:pPr>
      <w:spacing w:before="100" w:beforeAutospacing="1" w:after="100" w:afterAutospacing="1"/>
    </w:pPr>
  </w:style>
  <w:style w:type="paragraph" w:customStyle="1" w:styleId="xl27">
    <w:name w:val="xl27"/>
    <w:basedOn w:val="a1"/>
    <w:rsid w:val="00AE4658"/>
    <w:pPr>
      <w:spacing w:before="100" w:beforeAutospacing="1" w:after="100" w:afterAutospacing="1"/>
    </w:pPr>
    <w:rPr>
      <w:rFonts w:eastAsia="Arial Unicode MS"/>
      <w:sz w:val="18"/>
      <w:szCs w:val="18"/>
    </w:rPr>
  </w:style>
  <w:style w:type="paragraph" w:customStyle="1" w:styleId="xl28">
    <w:name w:val="xl28"/>
    <w:basedOn w:val="a1"/>
    <w:rsid w:val="00AE4658"/>
    <w:pPr>
      <w:spacing w:before="100" w:beforeAutospacing="1" w:after="100" w:afterAutospacing="1"/>
      <w:jc w:val="center"/>
    </w:pPr>
    <w:rPr>
      <w:rFonts w:eastAsia="Arial Unicode MS"/>
      <w:sz w:val="18"/>
      <w:szCs w:val="18"/>
    </w:rPr>
  </w:style>
  <w:style w:type="paragraph" w:customStyle="1" w:styleId="xl29">
    <w:name w:val="xl29"/>
    <w:basedOn w:val="a1"/>
    <w:rsid w:val="00AE4658"/>
    <w:pPr>
      <w:pBdr>
        <w:top w:val="single" w:sz="4" w:space="0" w:color="auto"/>
      </w:pBdr>
      <w:spacing w:before="100" w:beforeAutospacing="1" w:after="100" w:afterAutospacing="1"/>
    </w:pPr>
    <w:rPr>
      <w:rFonts w:eastAsia="Arial Unicode MS"/>
    </w:rPr>
  </w:style>
  <w:style w:type="paragraph" w:customStyle="1" w:styleId="xl30">
    <w:name w:val="xl30"/>
    <w:basedOn w:val="a1"/>
    <w:rsid w:val="00AE4658"/>
    <w:pPr>
      <w:pBdr>
        <w:top w:val="single" w:sz="4" w:space="0" w:color="auto"/>
      </w:pBdr>
      <w:spacing w:before="100" w:beforeAutospacing="1" w:after="100" w:afterAutospacing="1"/>
    </w:pPr>
    <w:rPr>
      <w:rFonts w:eastAsia="Arial Unicode MS"/>
    </w:rPr>
  </w:style>
  <w:style w:type="paragraph" w:customStyle="1" w:styleId="xl31">
    <w:name w:val="xl31"/>
    <w:basedOn w:val="a1"/>
    <w:rsid w:val="00AE4658"/>
    <w:pPr>
      <w:spacing w:before="100" w:beforeAutospacing="1" w:after="100" w:afterAutospacing="1"/>
    </w:pPr>
    <w:rPr>
      <w:rFonts w:eastAsia="Arial Unicode MS"/>
    </w:rPr>
  </w:style>
  <w:style w:type="paragraph" w:customStyle="1" w:styleId="xl32">
    <w:name w:val="xl32"/>
    <w:basedOn w:val="a1"/>
    <w:rsid w:val="00AE4658"/>
    <w:pPr>
      <w:spacing w:before="100" w:beforeAutospacing="1" w:after="100" w:afterAutospacing="1"/>
    </w:pPr>
    <w:rPr>
      <w:rFonts w:eastAsia="Arial Unicode MS"/>
    </w:rPr>
  </w:style>
  <w:style w:type="paragraph" w:customStyle="1" w:styleId="xl33">
    <w:name w:val="xl33"/>
    <w:basedOn w:val="a1"/>
    <w:rsid w:val="00AE4658"/>
    <w:pPr>
      <w:spacing w:before="100" w:beforeAutospacing="1" w:after="100" w:afterAutospacing="1"/>
    </w:pPr>
    <w:rPr>
      <w:rFonts w:eastAsia="Arial Unicode MS"/>
    </w:rPr>
  </w:style>
  <w:style w:type="paragraph" w:customStyle="1" w:styleId="xl34">
    <w:name w:val="xl34"/>
    <w:basedOn w:val="a1"/>
    <w:rsid w:val="00AE4658"/>
    <w:pPr>
      <w:spacing w:before="100" w:beforeAutospacing="1" w:after="100" w:afterAutospacing="1"/>
    </w:pPr>
    <w:rPr>
      <w:rFonts w:eastAsia="Arial Unicode MS"/>
    </w:rPr>
  </w:style>
  <w:style w:type="paragraph" w:customStyle="1" w:styleId="xl35">
    <w:name w:val="xl35"/>
    <w:basedOn w:val="a1"/>
    <w:rsid w:val="00AE4658"/>
    <w:pPr>
      <w:pBdr>
        <w:bottom w:val="single" w:sz="4" w:space="0" w:color="auto"/>
      </w:pBdr>
      <w:spacing w:before="100" w:beforeAutospacing="1" w:after="100" w:afterAutospacing="1"/>
    </w:pPr>
    <w:rPr>
      <w:rFonts w:eastAsia="Arial Unicode MS"/>
    </w:rPr>
  </w:style>
  <w:style w:type="paragraph" w:customStyle="1" w:styleId="xl36">
    <w:name w:val="xl36"/>
    <w:basedOn w:val="a1"/>
    <w:rsid w:val="00AE4658"/>
    <w:pPr>
      <w:pBdr>
        <w:bottom w:val="single" w:sz="4" w:space="0" w:color="auto"/>
      </w:pBdr>
      <w:spacing w:before="100" w:beforeAutospacing="1" w:after="100" w:afterAutospacing="1"/>
    </w:pPr>
    <w:rPr>
      <w:rFonts w:eastAsia="Arial Unicode MS"/>
    </w:rPr>
  </w:style>
  <w:style w:type="paragraph" w:customStyle="1" w:styleId="xl37">
    <w:name w:val="xl37"/>
    <w:basedOn w:val="a1"/>
    <w:rsid w:val="00AE4658"/>
    <w:pPr>
      <w:spacing w:before="100" w:beforeAutospacing="1" w:after="100" w:afterAutospacing="1"/>
    </w:pPr>
    <w:rPr>
      <w:rFonts w:eastAsia="Arial Unicode MS"/>
      <w:sz w:val="18"/>
      <w:szCs w:val="18"/>
    </w:rPr>
  </w:style>
  <w:style w:type="paragraph" w:customStyle="1" w:styleId="xl38">
    <w:name w:val="xl38"/>
    <w:basedOn w:val="a1"/>
    <w:rsid w:val="00AE4658"/>
    <w:pPr>
      <w:spacing w:before="100" w:beforeAutospacing="1" w:after="100" w:afterAutospacing="1"/>
    </w:pPr>
    <w:rPr>
      <w:rFonts w:eastAsia="Arial Unicode MS"/>
      <w:u w:val="single"/>
    </w:rPr>
  </w:style>
  <w:style w:type="paragraph" w:customStyle="1" w:styleId="xl39">
    <w:name w:val="xl39"/>
    <w:basedOn w:val="a1"/>
    <w:rsid w:val="00AE4658"/>
    <w:pPr>
      <w:spacing w:before="100" w:beforeAutospacing="1" w:after="100" w:afterAutospacing="1"/>
    </w:pPr>
    <w:rPr>
      <w:rFonts w:eastAsia="Arial Unicode MS"/>
    </w:rPr>
  </w:style>
  <w:style w:type="paragraph" w:customStyle="1" w:styleId="xl40">
    <w:name w:val="xl40"/>
    <w:basedOn w:val="a1"/>
    <w:rsid w:val="00AE4658"/>
    <w:pPr>
      <w:spacing w:before="100" w:beforeAutospacing="1" w:after="100" w:afterAutospacing="1"/>
    </w:pPr>
    <w:rPr>
      <w:rFonts w:eastAsia="Arial Unicode MS"/>
    </w:rPr>
  </w:style>
  <w:style w:type="paragraph" w:customStyle="1" w:styleId="xl41">
    <w:name w:val="xl41"/>
    <w:basedOn w:val="a1"/>
    <w:rsid w:val="00AE4658"/>
    <w:pPr>
      <w:spacing w:before="100" w:beforeAutospacing="1" w:after="100" w:afterAutospacing="1"/>
    </w:pPr>
    <w:rPr>
      <w:rFonts w:eastAsia="Arial Unicode MS"/>
    </w:rPr>
  </w:style>
  <w:style w:type="paragraph" w:customStyle="1" w:styleId="xl42">
    <w:name w:val="xl42"/>
    <w:basedOn w:val="a1"/>
    <w:rsid w:val="00AE4658"/>
    <w:pPr>
      <w:spacing w:before="100" w:beforeAutospacing="1" w:after="100" w:afterAutospacing="1"/>
      <w:textAlignment w:val="center"/>
    </w:pPr>
    <w:rPr>
      <w:rFonts w:eastAsia="Arial Unicode MS"/>
    </w:rPr>
  </w:style>
  <w:style w:type="paragraph" w:customStyle="1" w:styleId="xl43">
    <w:name w:val="xl43"/>
    <w:basedOn w:val="a1"/>
    <w:rsid w:val="00AE4658"/>
    <w:pPr>
      <w:spacing w:before="100" w:beforeAutospacing="1" w:after="100" w:afterAutospacing="1"/>
      <w:textAlignment w:val="center"/>
    </w:pPr>
    <w:rPr>
      <w:rFonts w:eastAsia="Arial Unicode MS"/>
    </w:rPr>
  </w:style>
  <w:style w:type="paragraph" w:customStyle="1" w:styleId="xl44">
    <w:name w:val="xl44"/>
    <w:basedOn w:val="a1"/>
    <w:rsid w:val="00AE4658"/>
    <w:pPr>
      <w:spacing w:before="100" w:beforeAutospacing="1" w:after="100" w:afterAutospacing="1"/>
      <w:jc w:val="right"/>
      <w:textAlignment w:val="center"/>
    </w:pPr>
    <w:rPr>
      <w:rFonts w:eastAsia="Arial Unicode MS"/>
      <w:sz w:val="18"/>
      <w:szCs w:val="18"/>
    </w:rPr>
  </w:style>
  <w:style w:type="paragraph" w:customStyle="1" w:styleId="xl45">
    <w:name w:val="xl45"/>
    <w:basedOn w:val="a1"/>
    <w:rsid w:val="00AE4658"/>
    <w:pPr>
      <w:spacing w:before="100" w:beforeAutospacing="1" w:after="100" w:afterAutospacing="1"/>
    </w:pPr>
    <w:rPr>
      <w:rFonts w:eastAsia="Arial Unicode MS"/>
    </w:rPr>
  </w:style>
  <w:style w:type="paragraph" w:customStyle="1" w:styleId="xl46">
    <w:name w:val="xl46"/>
    <w:basedOn w:val="a1"/>
    <w:rsid w:val="00AE4658"/>
    <w:pPr>
      <w:pBdr>
        <w:top w:val="single" w:sz="4" w:space="0" w:color="auto"/>
        <w:bottom w:val="single" w:sz="4" w:space="0" w:color="auto"/>
      </w:pBdr>
      <w:spacing w:before="100" w:beforeAutospacing="1" w:after="100" w:afterAutospacing="1"/>
      <w:jc w:val="right"/>
      <w:textAlignment w:val="center"/>
    </w:pPr>
    <w:rPr>
      <w:rFonts w:eastAsia="Arial Unicode MS"/>
    </w:rPr>
  </w:style>
  <w:style w:type="paragraph" w:customStyle="1" w:styleId="xl47">
    <w:name w:val="xl47"/>
    <w:basedOn w:val="a1"/>
    <w:rsid w:val="00AE4658"/>
    <w:pPr>
      <w:pBdr>
        <w:top w:val="single" w:sz="4" w:space="0" w:color="auto"/>
        <w:bottom w:val="single" w:sz="4" w:space="0" w:color="auto"/>
      </w:pBdr>
      <w:spacing w:before="100" w:beforeAutospacing="1" w:after="100" w:afterAutospacing="1"/>
    </w:pPr>
    <w:rPr>
      <w:rFonts w:eastAsia="Arial Unicode MS"/>
    </w:rPr>
  </w:style>
  <w:style w:type="paragraph" w:customStyle="1" w:styleId="xl48">
    <w:name w:val="xl48"/>
    <w:basedOn w:val="a1"/>
    <w:rsid w:val="00AE4658"/>
    <w:pPr>
      <w:pBdr>
        <w:top w:val="single" w:sz="4" w:space="0" w:color="auto"/>
      </w:pBdr>
      <w:spacing w:before="100" w:beforeAutospacing="1" w:after="100" w:afterAutospacing="1"/>
    </w:pPr>
    <w:rPr>
      <w:rFonts w:eastAsia="Arial Unicode MS"/>
    </w:rPr>
  </w:style>
  <w:style w:type="paragraph" w:customStyle="1" w:styleId="xl49">
    <w:name w:val="xl49"/>
    <w:basedOn w:val="a1"/>
    <w:rsid w:val="00AE4658"/>
    <w:pPr>
      <w:spacing w:before="100" w:beforeAutospacing="1" w:after="100" w:afterAutospacing="1"/>
      <w:jc w:val="center"/>
    </w:pPr>
    <w:rPr>
      <w:rFonts w:eastAsia="Arial Unicode MS"/>
    </w:rPr>
  </w:style>
  <w:style w:type="paragraph" w:customStyle="1" w:styleId="xl50">
    <w:name w:val="xl50"/>
    <w:basedOn w:val="a1"/>
    <w:rsid w:val="00AE4658"/>
    <w:pPr>
      <w:pBdr>
        <w:bottom w:val="single" w:sz="4" w:space="0" w:color="auto"/>
      </w:pBdr>
      <w:spacing w:before="100" w:beforeAutospacing="1" w:after="100" w:afterAutospacing="1"/>
      <w:jc w:val="center"/>
    </w:pPr>
    <w:rPr>
      <w:rFonts w:eastAsia="Arial Unicode MS"/>
    </w:rPr>
  </w:style>
  <w:style w:type="paragraph" w:customStyle="1" w:styleId="xl51">
    <w:name w:val="xl51"/>
    <w:basedOn w:val="a1"/>
    <w:rsid w:val="00AE4658"/>
    <w:pPr>
      <w:spacing w:before="100" w:beforeAutospacing="1" w:after="100" w:afterAutospacing="1"/>
    </w:pPr>
    <w:rPr>
      <w:rFonts w:eastAsia="Arial Unicode MS"/>
    </w:rPr>
  </w:style>
  <w:style w:type="paragraph" w:customStyle="1" w:styleId="xl52">
    <w:name w:val="xl52"/>
    <w:basedOn w:val="a1"/>
    <w:rsid w:val="00AE4658"/>
    <w:pPr>
      <w:spacing w:before="100" w:beforeAutospacing="1" w:after="100" w:afterAutospacing="1"/>
    </w:pPr>
    <w:rPr>
      <w:rFonts w:eastAsia="Arial Unicode MS"/>
    </w:rPr>
  </w:style>
  <w:style w:type="paragraph" w:customStyle="1" w:styleId="xl53">
    <w:name w:val="xl53"/>
    <w:basedOn w:val="a1"/>
    <w:rsid w:val="00AE4658"/>
    <w:pPr>
      <w:spacing w:before="100" w:beforeAutospacing="1" w:after="100" w:afterAutospacing="1"/>
    </w:pPr>
    <w:rPr>
      <w:rFonts w:eastAsia="Arial Unicode MS"/>
      <w:u w:val="single"/>
    </w:rPr>
  </w:style>
  <w:style w:type="paragraph" w:customStyle="1" w:styleId="xl54">
    <w:name w:val="xl54"/>
    <w:basedOn w:val="a1"/>
    <w:rsid w:val="00AE4658"/>
    <w:pPr>
      <w:spacing w:before="100" w:beforeAutospacing="1" w:after="100" w:afterAutospacing="1"/>
    </w:pPr>
    <w:rPr>
      <w:rFonts w:eastAsia="Arial Unicode MS"/>
    </w:rPr>
  </w:style>
  <w:style w:type="paragraph" w:customStyle="1" w:styleId="xl55">
    <w:name w:val="xl55"/>
    <w:basedOn w:val="a1"/>
    <w:rsid w:val="00AE4658"/>
    <w:pPr>
      <w:spacing w:before="100" w:beforeAutospacing="1" w:after="100" w:afterAutospacing="1"/>
    </w:pPr>
    <w:rPr>
      <w:rFonts w:eastAsia="Arial Unicode MS"/>
      <w:u w:val="single"/>
    </w:rPr>
  </w:style>
  <w:style w:type="character" w:customStyle="1" w:styleId="DualTxtCharChar1CharCharChar1">
    <w:name w:val="__Dual Txt Char Char1 Char Char Char1"/>
    <w:rsid w:val="00AE4658"/>
    <w:rPr>
      <w:spacing w:val="4"/>
      <w:w w:val="103"/>
      <w:kern w:val="14"/>
      <w:lang w:val="en-GB" w:eastAsia="en-US" w:bidi="ar-SA"/>
    </w:rPr>
  </w:style>
  <w:style w:type="character" w:customStyle="1" w:styleId="DualTxtChar1">
    <w:name w:val="__Dual Txt Char1"/>
    <w:rsid w:val="00AE4658"/>
    <w:rPr>
      <w:b/>
      <w:bCs/>
      <w:spacing w:val="4"/>
      <w:w w:val="103"/>
      <w:kern w:val="14"/>
      <w:sz w:val="24"/>
      <w:szCs w:val="24"/>
      <w:lang w:val="en-GB" w:eastAsia="en-US" w:bidi="ar-SA"/>
    </w:rPr>
  </w:style>
  <w:style w:type="character" w:customStyle="1" w:styleId="80">
    <w:name w:val="Заголовок 8 Знак"/>
    <w:link w:val="8"/>
    <w:uiPriority w:val="99"/>
    <w:locked/>
    <w:rsid w:val="003F24BC"/>
    <w:rPr>
      <w:b/>
      <w:bCs/>
      <w:lang w:val="en-GB" w:eastAsia="en-US" w:bidi="ar-SA"/>
    </w:rPr>
  </w:style>
  <w:style w:type="character" w:customStyle="1" w:styleId="10">
    <w:name w:val="Заголовок 1 Знак"/>
    <w:link w:val="1"/>
    <w:uiPriority w:val="1"/>
    <w:locked/>
    <w:rsid w:val="006D2B94"/>
    <w:rPr>
      <w:b/>
      <w:bCs/>
      <w:lang w:val="en-US" w:eastAsia="en-US" w:bidi="ar-SA"/>
    </w:rPr>
  </w:style>
  <w:style w:type="character" w:customStyle="1" w:styleId="ad">
    <w:name w:val="Основной текст с отступом Знак"/>
    <w:link w:val="ac"/>
    <w:semiHidden/>
    <w:locked/>
    <w:rsid w:val="005C7E2E"/>
    <w:rPr>
      <w:sz w:val="24"/>
      <w:szCs w:val="24"/>
      <w:lang w:val="en-US" w:eastAsia="en-US" w:bidi="ar-SA"/>
    </w:rPr>
  </w:style>
  <w:style w:type="table" w:styleId="af8">
    <w:name w:val="Table Grid"/>
    <w:basedOn w:val="a3"/>
    <w:uiPriority w:val="59"/>
    <w:rsid w:val="007D0A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6B18"/>
    <w:pPr>
      <w:autoSpaceDE w:val="0"/>
      <w:autoSpaceDN w:val="0"/>
      <w:adjustRightInd w:val="0"/>
    </w:pPr>
    <w:rPr>
      <w:color w:val="000000"/>
      <w:sz w:val="24"/>
      <w:szCs w:val="24"/>
      <w:lang w:eastAsia="en-US"/>
    </w:rPr>
  </w:style>
  <w:style w:type="paragraph" w:styleId="af9">
    <w:name w:val="Plain Text"/>
    <w:basedOn w:val="a1"/>
    <w:link w:val="afa"/>
    <w:uiPriority w:val="99"/>
    <w:unhideWhenUsed/>
    <w:rsid w:val="00095710"/>
    <w:rPr>
      <w:rFonts w:ascii="Lucida Sans Unicode" w:eastAsia="Calibri" w:hAnsi="Lucida Sans Unicode"/>
      <w:sz w:val="22"/>
      <w:szCs w:val="21"/>
    </w:rPr>
  </w:style>
  <w:style w:type="character" w:customStyle="1" w:styleId="afa">
    <w:name w:val="Текст Знак"/>
    <w:link w:val="af9"/>
    <w:uiPriority w:val="99"/>
    <w:rsid w:val="00095710"/>
    <w:rPr>
      <w:rFonts w:ascii="Lucida Sans Unicode" w:eastAsia="Calibri" w:hAnsi="Lucida Sans Unicode"/>
      <w:sz w:val="22"/>
      <w:szCs w:val="21"/>
      <w:lang w:val="en-US" w:eastAsia="en-US" w:bidi="ar-SA"/>
    </w:rPr>
  </w:style>
  <w:style w:type="paragraph" w:customStyle="1" w:styleId="dualtxtcharchar1charchar0">
    <w:name w:val="dualtxtcharchar1charchar"/>
    <w:basedOn w:val="a1"/>
    <w:rsid w:val="00095710"/>
    <w:pPr>
      <w:spacing w:after="120" w:line="240" w:lineRule="atLeast"/>
      <w:jc w:val="both"/>
    </w:pPr>
    <w:rPr>
      <w:spacing w:val="4"/>
      <w:sz w:val="20"/>
      <w:szCs w:val="20"/>
    </w:rPr>
  </w:style>
  <w:style w:type="character" w:styleId="afb">
    <w:name w:val="annotation reference"/>
    <w:uiPriority w:val="99"/>
    <w:rsid w:val="00B91786"/>
    <w:rPr>
      <w:sz w:val="16"/>
      <w:szCs w:val="16"/>
    </w:rPr>
  </w:style>
  <w:style w:type="paragraph" w:styleId="afc">
    <w:name w:val="annotation text"/>
    <w:basedOn w:val="a1"/>
    <w:link w:val="afd"/>
    <w:uiPriority w:val="99"/>
    <w:rsid w:val="00B91786"/>
    <w:rPr>
      <w:sz w:val="20"/>
      <w:szCs w:val="20"/>
    </w:rPr>
  </w:style>
  <w:style w:type="character" w:customStyle="1" w:styleId="afd">
    <w:name w:val="Текст примечания Знак"/>
    <w:basedOn w:val="a2"/>
    <w:link w:val="afc"/>
    <w:uiPriority w:val="99"/>
    <w:rsid w:val="00B91786"/>
  </w:style>
  <w:style w:type="paragraph" w:styleId="afe">
    <w:name w:val="annotation subject"/>
    <w:basedOn w:val="afc"/>
    <w:next w:val="afc"/>
    <w:link w:val="aff"/>
    <w:uiPriority w:val="99"/>
    <w:rsid w:val="00B91786"/>
    <w:rPr>
      <w:b/>
      <w:bCs/>
    </w:rPr>
  </w:style>
  <w:style w:type="character" w:customStyle="1" w:styleId="aff">
    <w:name w:val="Тема примечания Знак"/>
    <w:link w:val="afe"/>
    <w:uiPriority w:val="99"/>
    <w:rsid w:val="00B91786"/>
    <w:rPr>
      <w:b/>
      <w:bCs/>
    </w:rPr>
  </w:style>
  <w:style w:type="paragraph" w:customStyle="1" w:styleId="ColorfulList-Accent11">
    <w:name w:val="Colorful List - Accent 11"/>
    <w:basedOn w:val="a1"/>
    <w:uiPriority w:val="34"/>
    <w:qFormat/>
    <w:rsid w:val="0018615C"/>
    <w:pPr>
      <w:spacing w:after="200" w:line="276" w:lineRule="auto"/>
      <w:ind w:left="720"/>
      <w:contextualSpacing/>
    </w:pPr>
    <w:rPr>
      <w:rFonts w:ascii="Calibri" w:eastAsia="Calibri" w:hAnsi="Calibri"/>
      <w:sz w:val="22"/>
      <w:szCs w:val="22"/>
    </w:rPr>
  </w:style>
  <w:style w:type="character" w:customStyle="1" w:styleId="af">
    <w:name w:val="Текст сноски Знак"/>
    <w:basedOn w:val="a2"/>
    <w:link w:val="ae"/>
    <w:uiPriority w:val="99"/>
    <w:rsid w:val="00973CAE"/>
  </w:style>
  <w:style w:type="character" w:styleId="aff0">
    <w:name w:val="Hyperlink"/>
    <w:uiPriority w:val="99"/>
    <w:unhideWhenUsed/>
    <w:rsid w:val="0027590C"/>
    <w:rPr>
      <w:color w:val="0000FF"/>
      <w:u w:val="single"/>
    </w:rPr>
  </w:style>
  <w:style w:type="character" w:customStyle="1" w:styleId="a7">
    <w:name w:val="Верхний колонтитул Знак"/>
    <w:link w:val="a6"/>
    <w:uiPriority w:val="99"/>
    <w:rsid w:val="00AF2CA7"/>
    <w:rPr>
      <w:noProof/>
      <w:sz w:val="17"/>
      <w:lang w:val="en-US" w:eastAsia="en-US" w:bidi="ar-SA"/>
    </w:rPr>
  </w:style>
  <w:style w:type="character" w:customStyle="1" w:styleId="a9">
    <w:name w:val="Нижний колонтитул Знак"/>
    <w:aliases w:val="|| Footer Знак"/>
    <w:link w:val="a8"/>
    <w:uiPriority w:val="99"/>
    <w:rsid w:val="00AF2CA7"/>
    <w:rPr>
      <w:b/>
      <w:noProof/>
      <w:sz w:val="17"/>
      <w:lang w:val="en-US" w:eastAsia="en-US" w:bidi="ar-SA"/>
    </w:rPr>
  </w:style>
  <w:style w:type="character" w:customStyle="1" w:styleId="af6">
    <w:name w:val="Текст выноски Знак"/>
    <w:link w:val="af5"/>
    <w:uiPriority w:val="99"/>
    <w:semiHidden/>
    <w:rsid w:val="00AF2CA7"/>
    <w:rPr>
      <w:rFonts w:ascii="Tahoma" w:hAnsi="Tahoma" w:cs="Tahoma"/>
      <w:sz w:val="16"/>
      <w:szCs w:val="16"/>
    </w:rPr>
  </w:style>
  <w:style w:type="character" w:customStyle="1" w:styleId="bodytext">
    <w:name w:val="bodytext"/>
    <w:basedOn w:val="a2"/>
    <w:rsid w:val="000A4321"/>
  </w:style>
  <w:style w:type="paragraph" w:styleId="aff1">
    <w:name w:val="List Paragraph"/>
    <w:basedOn w:val="a1"/>
    <w:link w:val="aff2"/>
    <w:uiPriority w:val="34"/>
    <w:qFormat/>
    <w:rsid w:val="00EC676C"/>
    <w:pPr>
      <w:spacing w:after="200" w:line="276" w:lineRule="auto"/>
      <w:ind w:left="720"/>
      <w:contextualSpacing/>
    </w:pPr>
    <w:rPr>
      <w:rFonts w:ascii="Calibri" w:eastAsia="Calibri" w:hAnsi="Calibri"/>
      <w:sz w:val="22"/>
      <w:szCs w:val="22"/>
    </w:rPr>
  </w:style>
  <w:style w:type="character" w:customStyle="1" w:styleId="aff2">
    <w:name w:val="Абзац списка Знак"/>
    <w:link w:val="aff1"/>
    <w:uiPriority w:val="99"/>
    <w:locked/>
    <w:rsid w:val="00EC676C"/>
    <w:rPr>
      <w:rFonts w:ascii="Calibri" w:eastAsia="Calibri" w:hAnsi="Calibri"/>
      <w:sz w:val="22"/>
      <w:szCs w:val="22"/>
    </w:rPr>
  </w:style>
  <w:style w:type="character" w:customStyle="1" w:styleId="apple-style-span">
    <w:name w:val="apple-style-span"/>
    <w:basedOn w:val="a2"/>
    <w:rsid w:val="00BA4A8B"/>
  </w:style>
  <w:style w:type="paragraph" w:styleId="aff3">
    <w:name w:val="Revision"/>
    <w:hidden/>
    <w:uiPriority w:val="99"/>
    <w:rsid w:val="00662251"/>
    <w:rPr>
      <w:sz w:val="24"/>
      <w:szCs w:val="24"/>
      <w:lang w:eastAsia="en-US"/>
    </w:rPr>
  </w:style>
  <w:style w:type="character" w:customStyle="1" w:styleId="22">
    <w:name w:val="Заголовок 2 Знак"/>
    <w:link w:val="21"/>
    <w:uiPriority w:val="2"/>
    <w:rsid w:val="004D5C40"/>
    <w:rPr>
      <w:b/>
      <w:lang w:val="en-GB"/>
    </w:rPr>
  </w:style>
  <w:style w:type="character" w:customStyle="1" w:styleId="32">
    <w:name w:val="Заголовок 3 Знак"/>
    <w:link w:val="31"/>
    <w:uiPriority w:val="3"/>
    <w:rsid w:val="004D5C40"/>
    <w:rPr>
      <w:u w:val="single"/>
    </w:rPr>
  </w:style>
  <w:style w:type="character" w:customStyle="1" w:styleId="42">
    <w:name w:val="Заголовок 4 Знак"/>
    <w:link w:val="41"/>
    <w:uiPriority w:val="99"/>
    <w:rsid w:val="004D5C40"/>
    <w:rPr>
      <w:b/>
    </w:rPr>
  </w:style>
  <w:style w:type="character" w:customStyle="1" w:styleId="52">
    <w:name w:val="Заголовок 5 Знак"/>
    <w:link w:val="50"/>
    <w:uiPriority w:val="99"/>
    <w:rsid w:val="004D5C40"/>
    <w:rPr>
      <w:rFonts w:ascii="Arial" w:hAnsi="Arial"/>
      <w:sz w:val="22"/>
      <w:u w:val="single"/>
    </w:rPr>
  </w:style>
  <w:style w:type="character" w:customStyle="1" w:styleId="60">
    <w:name w:val="Заголовок 6 Знак"/>
    <w:link w:val="6"/>
    <w:uiPriority w:val="99"/>
    <w:rsid w:val="004D5C40"/>
    <w:rPr>
      <w:i/>
      <w:sz w:val="16"/>
      <w:lang w:val="en-GB"/>
    </w:rPr>
  </w:style>
  <w:style w:type="character" w:customStyle="1" w:styleId="70">
    <w:name w:val="Заголовок 7 Знак"/>
    <w:link w:val="7"/>
    <w:uiPriority w:val="99"/>
    <w:rsid w:val="004D5C40"/>
    <w:rPr>
      <w:b/>
      <w:bCs/>
      <w:sz w:val="17"/>
    </w:rPr>
  </w:style>
  <w:style w:type="character" w:customStyle="1" w:styleId="90">
    <w:name w:val="Заголовок 9 Знак"/>
    <w:link w:val="9"/>
    <w:uiPriority w:val="99"/>
    <w:rsid w:val="004D5C40"/>
    <w:rPr>
      <w:b/>
      <w:bCs/>
      <w:lang w:val="en-GB"/>
    </w:rPr>
  </w:style>
  <w:style w:type="character" w:customStyle="1" w:styleId="ab">
    <w:name w:val="Основной текст Знак"/>
    <w:link w:val="aa"/>
    <w:rsid w:val="004D5C40"/>
    <w:rPr>
      <w:lang w:val="en-GB"/>
    </w:rPr>
  </w:style>
  <w:style w:type="paragraph" w:customStyle="1" w:styleId="BodySingle">
    <w:name w:val="Body Single"/>
    <w:basedOn w:val="aa"/>
    <w:link w:val="BodySingleChar"/>
    <w:uiPriority w:val="99"/>
    <w:qFormat/>
    <w:rsid w:val="004D5C40"/>
    <w:pPr>
      <w:spacing w:line="240" w:lineRule="atLeast"/>
    </w:pPr>
    <w:rPr>
      <w:rFonts w:ascii="Georgia" w:eastAsia="Calibri" w:hAnsi="Georgia"/>
    </w:rPr>
  </w:style>
  <w:style w:type="character" w:customStyle="1" w:styleId="BodySingleChar">
    <w:name w:val="Body Single Char"/>
    <w:link w:val="BodySingle"/>
    <w:uiPriority w:val="99"/>
    <w:rsid w:val="004D5C40"/>
    <w:rPr>
      <w:rFonts w:ascii="Georgia" w:eastAsia="Calibri" w:hAnsi="Georgia" w:cs="Times New Roman"/>
      <w:lang w:val="en-GB"/>
    </w:rPr>
  </w:style>
  <w:style w:type="character" w:customStyle="1" w:styleId="af2">
    <w:name w:val="Название Знак"/>
    <w:link w:val="af1"/>
    <w:uiPriority w:val="99"/>
    <w:rsid w:val="004D5C40"/>
    <w:rPr>
      <w:rFonts w:ascii="Arial" w:hAnsi="Arial"/>
      <w:b/>
      <w:sz w:val="28"/>
    </w:rPr>
  </w:style>
  <w:style w:type="paragraph" w:styleId="aff4">
    <w:name w:val="TOC Heading"/>
    <w:basedOn w:val="1"/>
    <w:next w:val="a1"/>
    <w:uiPriority w:val="39"/>
    <w:unhideWhenUsed/>
    <w:qFormat/>
    <w:rsid w:val="004D5C40"/>
    <w:pPr>
      <w:keepLines/>
      <w:spacing w:after="480" w:line="600" w:lineRule="atLeast"/>
      <w:ind w:left="360" w:hanging="360"/>
      <w:jc w:val="left"/>
      <w:outlineLvl w:val="9"/>
    </w:pPr>
    <w:rPr>
      <w:rFonts w:ascii="Cambria" w:hAnsi="Cambria"/>
      <w:i/>
      <w:sz w:val="56"/>
      <w:szCs w:val="28"/>
    </w:rPr>
  </w:style>
  <w:style w:type="paragraph" w:styleId="aff5">
    <w:name w:val="Subtitle"/>
    <w:basedOn w:val="a1"/>
    <w:next w:val="a1"/>
    <w:link w:val="aff6"/>
    <w:uiPriority w:val="99"/>
    <w:qFormat/>
    <w:rsid w:val="004D5C40"/>
    <w:pPr>
      <w:numPr>
        <w:ilvl w:val="1"/>
      </w:numPr>
      <w:spacing w:after="1200"/>
    </w:pPr>
    <w:rPr>
      <w:rFonts w:ascii="Cambria" w:hAnsi="Cambria"/>
      <w:iCs/>
      <w:spacing w:val="15"/>
      <w:sz w:val="80"/>
      <w:lang w:val="en-GB"/>
    </w:rPr>
  </w:style>
  <w:style w:type="character" w:customStyle="1" w:styleId="aff6">
    <w:name w:val="Подзаголовок Знак"/>
    <w:link w:val="aff5"/>
    <w:uiPriority w:val="99"/>
    <w:rsid w:val="004D5C40"/>
    <w:rPr>
      <w:rFonts w:ascii="Cambria" w:eastAsia="Times New Roman" w:hAnsi="Cambria" w:cs="Times New Roman"/>
      <w:iCs/>
      <w:spacing w:val="15"/>
      <w:sz w:val="80"/>
      <w:szCs w:val="24"/>
      <w:lang w:val="en-GB"/>
    </w:rPr>
  </w:style>
  <w:style w:type="paragraph" w:styleId="26">
    <w:name w:val="toc 2"/>
    <w:basedOn w:val="a1"/>
    <w:next w:val="a1"/>
    <w:autoRedefine/>
    <w:uiPriority w:val="39"/>
    <w:unhideWhenUsed/>
    <w:qFormat/>
    <w:rsid w:val="004D5C40"/>
    <w:pPr>
      <w:spacing w:before="120" w:line="240" w:lineRule="atLeast"/>
      <w:ind w:left="200"/>
    </w:pPr>
    <w:rPr>
      <w:rFonts w:ascii="Calibri" w:eastAsia="Calibri" w:hAnsi="Calibri" w:cs="Calibri"/>
      <w:i/>
      <w:iCs/>
      <w:sz w:val="20"/>
      <w:szCs w:val="20"/>
      <w:lang w:val="en-GB"/>
    </w:rPr>
  </w:style>
  <w:style w:type="paragraph" w:styleId="36">
    <w:name w:val="toc 3"/>
    <w:basedOn w:val="a1"/>
    <w:next w:val="a1"/>
    <w:autoRedefine/>
    <w:uiPriority w:val="39"/>
    <w:unhideWhenUsed/>
    <w:qFormat/>
    <w:rsid w:val="004D5C40"/>
    <w:pPr>
      <w:spacing w:line="240" w:lineRule="atLeast"/>
      <w:ind w:left="400"/>
    </w:pPr>
    <w:rPr>
      <w:rFonts w:ascii="Calibri" w:eastAsia="Calibri" w:hAnsi="Calibri" w:cs="Calibri"/>
      <w:sz w:val="20"/>
      <w:szCs w:val="20"/>
      <w:lang w:val="en-GB"/>
    </w:rPr>
  </w:style>
  <w:style w:type="paragraph" w:styleId="a0">
    <w:name w:val="List Bullet"/>
    <w:basedOn w:val="a1"/>
    <w:uiPriority w:val="99"/>
    <w:unhideWhenUsed/>
    <w:qFormat/>
    <w:rsid w:val="004D5C40"/>
    <w:pPr>
      <w:numPr>
        <w:numId w:val="13"/>
      </w:numPr>
      <w:spacing w:before="60" w:after="60" w:line="240" w:lineRule="atLeast"/>
      <w:contextualSpacing/>
    </w:pPr>
    <w:rPr>
      <w:rFonts w:ascii="Georgia" w:eastAsia="Calibri" w:hAnsi="Georgia"/>
      <w:sz w:val="20"/>
      <w:szCs w:val="20"/>
      <w:lang w:val="en-GB"/>
    </w:rPr>
  </w:style>
  <w:style w:type="numbering" w:customStyle="1" w:styleId="PwCListBullets1">
    <w:name w:val="PwC List Bullets 1"/>
    <w:uiPriority w:val="99"/>
    <w:rsid w:val="004D5C40"/>
    <w:pPr>
      <w:numPr>
        <w:numId w:val="2"/>
      </w:numPr>
    </w:pPr>
  </w:style>
  <w:style w:type="numbering" w:customStyle="1" w:styleId="PwCListNumbers1">
    <w:name w:val="PwC List Numbers 1"/>
    <w:uiPriority w:val="99"/>
    <w:rsid w:val="004D5C40"/>
    <w:pPr>
      <w:numPr>
        <w:numId w:val="3"/>
      </w:numPr>
    </w:pPr>
  </w:style>
  <w:style w:type="paragraph" w:styleId="a">
    <w:name w:val="List Number"/>
    <w:basedOn w:val="a1"/>
    <w:link w:val="aff7"/>
    <w:uiPriority w:val="99"/>
    <w:unhideWhenUsed/>
    <w:qFormat/>
    <w:rsid w:val="004D5C40"/>
    <w:pPr>
      <w:numPr>
        <w:numId w:val="10"/>
      </w:numPr>
      <w:spacing w:before="60" w:after="60" w:line="240" w:lineRule="atLeast"/>
      <w:contextualSpacing/>
    </w:pPr>
    <w:rPr>
      <w:rFonts w:ascii="Georgia" w:eastAsia="Calibri" w:hAnsi="Georgia"/>
      <w:sz w:val="20"/>
      <w:szCs w:val="20"/>
      <w:lang w:val="en-GB"/>
    </w:rPr>
  </w:style>
  <w:style w:type="paragraph" w:styleId="20">
    <w:name w:val="List Bullet 2"/>
    <w:basedOn w:val="a1"/>
    <w:uiPriority w:val="99"/>
    <w:unhideWhenUsed/>
    <w:qFormat/>
    <w:rsid w:val="004D5C40"/>
    <w:pPr>
      <w:numPr>
        <w:ilvl w:val="1"/>
        <w:numId w:val="13"/>
      </w:numPr>
      <w:spacing w:before="60" w:after="60" w:line="240" w:lineRule="atLeast"/>
      <w:contextualSpacing/>
    </w:pPr>
    <w:rPr>
      <w:rFonts w:ascii="Georgia" w:eastAsia="Calibri" w:hAnsi="Georgia"/>
      <w:sz w:val="20"/>
      <w:szCs w:val="20"/>
      <w:lang w:val="en-GB"/>
    </w:rPr>
  </w:style>
  <w:style w:type="paragraph" w:styleId="30">
    <w:name w:val="List Bullet 3"/>
    <w:basedOn w:val="a1"/>
    <w:link w:val="37"/>
    <w:uiPriority w:val="99"/>
    <w:unhideWhenUsed/>
    <w:qFormat/>
    <w:rsid w:val="004D5C40"/>
    <w:pPr>
      <w:numPr>
        <w:ilvl w:val="2"/>
        <w:numId w:val="13"/>
      </w:numPr>
      <w:spacing w:before="60" w:after="60" w:line="240" w:lineRule="atLeast"/>
      <w:contextualSpacing/>
    </w:pPr>
    <w:rPr>
      <w:rFonts w:ascii="Georgia" w:eastAsia="Calibri" w:hAnsi="Georgia"/>
      <w:sz w:val="20"/>
      <w:szCs w:val="20"/>
      <w:lang w:val="en-GB"/>
    </w:rPr>
  </w:style>
  <w:style w:type="paragraph" w:styleId="40">
    <w:name w:val="List Bullet 4"/>
    <w:basedOn w:val="a1"/>
    <w:link w:val="43"/>
    <w:uiPriority w:val="99"/>
    <w:unhideWhenUsed/>
    <w:rsid w:val="004D5C40"/>
    <w:pPr>
      <w:numPr>
        <w:ilvl w:val="3"/>
        <w:numId w:val="13"/>
      </w:numPr>
      <w:spacing w:before="60" w:after="60" w:line="240" w:lineRule="atLeast"/>
      <w:contextualSpacing/>
    </w:pPr>
    <w:rPr>
      <w:rFonts w:ascii="Georgia" w:eastAsia="Calibri" w:hAnsi="Georgia"/>
      <w:sz w:val="20"/>
      <w:szCs w:val="20"/>
      <w:lang w:val="en-GB"/>
    </w:rPr>
  </w:style>
  <w:style w:type="paragraph" w:styleId="51">
    <w:name w:val="List Bullet 5"/>
    <w:basedOn w:val="a1"/>
    <w:link w:val="53"/>
    <w:uiPriority w:val="99"/>
    <w:unhideWhenUsed/>
    <w:rsid w:val="004D5C40"/>
    <w:pPr>
      <w:numPr>
        <w:ilvl w:val="4"/>
        <w:numId w:val="13"/>
      </w:numPr>
      <w:spacing w:before="60" w:after="60" w:line="240" w:lineRule="atLeast"/>
      <w:contextualSpacing/>
    </w:pPr>
    <w:rPr>
      <w:rFonts w:ascii="Georgia" w:eastAsia="Calibri" w:hAnsi="Georgia"/>
      <w:sz w:val="20"/>
      <w:szCs w:val="20"/>
      <w:lang w:val="en-GB"/>
    </w:rPr>
  </w:style>
  <w:style w:type="paragraph" w:styleId="2">
    <w:name w:val="List Number 2"/>
    <w:basedOn w:val="a1"/>
    <w:link w:val="27"/>
    <w:uiPriority w:val="99"/>
    <w:unhideWhenUsed/>
    <w:qFormat/>
    <w:rsid w:val="004D5C40"/>
    <w:pPr>
      <w:numPr>
        <w:numId w:val="44"/>
      </w:numPr>
      <w:tabs>
        <w:tab w:val="clear" w:pos="720"/>
        <w:tab w:val="left" w:pos="1138"/>
      </w:tabs>
      <w:spacing w:before="60" w:after="60" w:line="240" w:lineRule="atLeast"/>
      <w:ind w:left="922"/>
      <w:contextualSpacing/>
    </w:pPr>
    <w:rPr>
      <w:rFonts w:ascii="Georgia" w:eastAsia="Calibri" w:hAnsi="Georgia"/>
      <w:sz w:val="20"/>
      <w:szCs w:val="20"/>
      <w:lang w:val="en-GB"/>
    </w:rPr>
  </w:style>
  <w:style w:type="paragraph" w:styleId="3">
    <w:name w:val="List Number 3"/>
    <w:basedOn w:val="30"/>
    <w:link w:val="38"/>
    <w:uiPriority w:val="99"/>
    <w:unhideWhenUsed/>
    <w:qFormat/>
    <w:rsid w:val="004D5C40"/>
    <w:pPr>
      <w:numPr>
        <w:numId w:val="12"/>
      </w:numPr>
    </w:pPr>
  </w:style>
  <w:style w:type="paragraph" w:styleId="4">
    <w:name w:val="List Number 4"/>
    <w:basedOn w:val="40"/>
    <w:link w:val="44"/>
    <w:uiPriority w:val="99"/>
    <w:unhideWhenUsed/>
    <w:rsid w:val="004D5C40"/>
    <w:pPr>
      <w:numPr>
        <w:numId w:val="5"/>
      </w:numPr>
    </w:pPr>
  </w:style>
  <w:style w:type="paragraph" w:styleId="5">
    <w:name w:val="List Number 5"/>
    <w:basedOn w:val="51"/>
    <w:link w:val="54"/>
    <w:uiPriority w:val="99"/>
    <w:unhideWhenUsed/>
    <w:rsid w:val="004D5C40"/>
    <w:pPr>
      <w:numPr>
        <w:numId w:val="4"/>
      </w:numPr>
    </w:pPr>
  </w:style>
  <w:style w:type="paragraph" w:styleId="aff8">
    <w:name w:val="List"/>
    <w:basedOn w:val="a1"/>
    <w:uiPriority w:val="99"/>
    <w:unhideWhenUsed/>
    <w:rsid w:val="004D5C40"/>
    <w:pPr>
      <w:spacing w:before="60" w:after="60" w:line="240" w:lineRule="atLeast"/>
      <w:ind w:left="562" w:hanging="562"/>
      <w:contextualSpacing/>
    </w:pPr>
    <w:rPr>
      <w:rFonts w:ascii="Georgia" w:eastAsia="Calibri" w:hAnsi="Georgia"/>
      <w:sz w:val="20"/>
      <w:szCs w:val="20"/>
      <w:lang w:val="en-GB"/>
    </w:rPr>
  </w:style>
  <w:style w:type="paragraph" w:styleId="28">
    <w:name w:val="List 2"/>
    <w:basedOn w:val="a1"/>
    <w:uiPriority w:val="99"/>
    <w:unhideWhenUsed/>
    <w:rsid w:val="004D5C40"/>
    <w:pPr>
      <w:spacing w:before="60" w:after="60" w:line="240" w:lineRule="atLeast"/>
      <w:ind w:left="1124" w:hanging="562"/>
      <w:contextualSpacing/>
    </w:pPr>
    <w:rPr>
      <w:rFonts w:ascii="Georgia" w:eastAsia="Calibri" w:hAnsi="Georgia"/>
      <w:sz w:val="20"/>
      <w:szCs w:val="20"/>
      <w:lang w:val="en-GB"/>
    </w:rPr>
  </w:style>
  <w:style w:type="paragraph" w:styleId="aff9">
    <w:name w:val="List Continue"/>
    <w:basedOn w:val="a1"/>
    <w:uiPriority w:val="99"/>
    <w:unhideWhenUsed/>
    <w:qFormat/>
    <w:rsid w:val="004D5C40"/>
    <w:pPr>
      <w:spacing w:before="60" w:after="60" w:line="240" w:lineRule="atLeast"/>
      <w:ind w:left="562"/>
      <w:contextualSpacing/>
    </w:pPr>
    <w:rPr>
      <w:rFonts w:ascii="Georgia" w:eastAsia="Calibri" w:hAnsi="Georgia"/>
      <w:sz w:val="20"/>
      <w:szCs w:val="20"/>
      <w:lang w:val="en-GB"/>
    </w:rPr>
  </w:style>
  <w:style w:type="paragraph" w:styleId="29">
    <w:name w:val="List Continue 2"/>
    <w:basedOn w:val="a1"/>
    <w:uiPriority w:val="99"/>
    <w:unhideWhenUsed/>
    <w:qFormat/>
    <w:rsid w:val="004D5C40"/>
    <w:pPr>
      <w:spacing w:before="60" w:after="60" w:line="240" w:lineRule="atLeast"/>
      <w:ind w:left="1138"/>
      <w:contextualSpacing/>
    </w:pPr>
    <w:rPr>
      <w:rFonts w:ascii="Georgia" w:eastAsia="Calibri" w:hAnsi="Georgia"/>
      <w:sz w:val="20"/>
      <w:szCs w:val="20"/>
      <w:lang w:val="en-GB"/>
    </w:rPr>
  </w:style>
  <w:style w:type="paragraph" w:styleId="39">
    <w:name w:val="List Continue 3"/>
    <w:basedOn w:val="a1"/>
    <w:uiPriority w:val="99"/>
    <w:unhideWhenUsed/>
    <w:qFormat/>
    <w:rsid w:val="004D5C40"/>
    <w:pPr>
      <w:spacing w:before="60" w:after="60" w:line="240" w:lineRule="atLeast"/>
      <w:ind w:left="1699"/>
      <w:contextualSpacing/>
    </w:pPr>
    <w:rPr>
      <w:rFonts w:ascii="Georgia" w:eastAsia="Calibri" w:hAnsi="Georgia"/>
      <w:sz w:val="20"/>
      <w:szCs w:val="20"/>
      <w:lang w:val="en-GB"/>
    </w:rPr>
  </w:style>
  <w:style w:type="paragraph" w:styleId="45">
    <w:name w:val="List Continue 4"/>
    <w:basedOn w:val="a1"/>
    <w:uiPriority w:val="99"/>
    <w:unhideWhenUsed/>
    <w:rsid w:val="004D5C40"/>
    <w:pPr>
      <w:spacing w:before="60" w:after="60" w:line="240" w:lineRule="atLeast"/>
      <w:ind w:left="2275"/>
      <w:contextualSpacing/>
    </w:pPr>
    <w:rPr>
      <w:rFonts w:ascii="Georgia" w:eastAsia="Calibri" w:hAnsi="Georgia"/>
      <w:sz w:val="20"/>
      <w:szCs w:val="20"/>
      <w:lang w:val="en-GB"/>
    </w:rPr>
  </w:style>
  <w:style w:type="paragraph" w:styleId="55">
    <w:name w:val="List Continue 5"/>
    <w:basedOn w:val="a1"/>
    <w:link w:val="56"/>
    <w:uiPriority w:val="99"/>
    <w:unhideWhenUsed/>
    <w:rsid w:val="004D5C40"/>
    <w:pPr>
      <w:spacing w:before="60" w:after="60" w:line="240" w:lineRule="atLeast"/>
      <w:ind w:left="2837"/>
      <w:contextualSpacing/>
    </w:pPr>
    <w:rPr>
      <w:rFonts w:ascii="Georgia" w:eastAsia="Calibri" w:hAnsi="Georgia"/>
      <w:sz w:val="20"/>
      <w:szCs w:val="20"/>
      <w:lang w:val="en-GB"/>
    </w:rPr>
  </w:style>
  <w:style w:type="paragraph" w:styleId="3a">
    <w:name w:val="List 3"/>
    <w:basedOn w:val="a1"/>
    <w:uiPriority w:val="99"/>
    <w:unhideWhenUsed/>
    <w:rsid w:val="004D5C40"/>
    <w:pPr>
      <w:spacing w:before="60" w:after="60" w:line="240" w:lineRule="atLeast"/>
      <w:ind w:left="1700" w:hanging="562"/>
      <w:contextualSpacing/>
    </w:pPr>
    <w:rPr>
      <w:rFonts w:ascii="Georgia" w:eastAsia="Calibri" w:hAnsi="Georgia"/>
      <w:sz w:val="20"/>
      <w:szCs w:val="20"/>
      <w:lang w:val="en-GB"/>
    </w:rPr>
  </w:style>
  <w:style w:type="paragraph" w:styleId="46">
    <w:name w:val="List 4"/>
    <w:basedOn w:val="a1"/>
    <w:uiPriority w:val="99"/>
    <w:unhideWhenUsed/>
    <w:rsid w:val="004D5C40"/>
    <w:pPr>
      <w:spacing w:before="60" w:after="60" w:line="240" w:lineRule="atLeast"/>
      <w:ind w:left="2261" w:hanging="562"/>
      <w:contextualSpacing/>
    </w:pPr>
    <w:rPr>
      <w:rFonts w:ascii="Georgia" w:eastAsia="Calibri" w:hAnsi="Georgia"/>
      <w:sz w:val="20"/>
      <w:szCs w:val="20"/>
      <w:lang w:val="en-GB"/>
    </w:rPr>
  </w:style>
  <w:style w:type="paragraph" w:styleId="57">
    <w:name w:val="List 5"/>
    <w:basedOn w:val="a1"/>
    <w:link w:val="58"/>
    <w:uiPriority w:val="99"/>
    <w:unhideWhenUsed/>
    <w:rsid w:val="004D5C40"/>
    <w:pPr>
      <w:spacing w:before="60" w:after="60" w:line="240" w:lineRule="atLeast"/>
      <w:ind w:left="2837" w:hanging="562"/>
      <w:contextualSpacing/>
    </w:pPr>
    <w:rPr>
      <w:rFonts w:ascii="Georgia" w:eastAsia="Calibri" w:hAnsi="Georgia"/>
      <w:sz w:val="20"/>
      <w:szCs w:val="20"/>
      <w:lang w:val="en-GB"/>
    </w:rPr>
  </w:style>
  <w:style w:type="table" w:customStyle="1" w:styleId="PwCTableFigures">
    <w:name w:val="PwC Table Figures"/>
    <w:basedOn w:val="a3"/>
    <w:uiPriority w:val="99"/>
    <w:qFormat/>
    <w:rsid w:val="004D5C40"/>
    <w:pPr>
      <w:tabs>
        <w:tab w:val="decimal" w:pos="1134"/>
      </w:tabs>
      <w:spacing w:before="60" w:after="60"/>
    </w:pPr>
    <w:rPr>
      <w:rFonts w:ascii="Calibri" w:eastAsia="Calibri" w:hAnsi="Calibri"/>
      <w:lang w:val="en-GB"/>
    </w:rPr>
    <w:tblPr>
      <w:tblInd w:w="0" w:type="dxa"/>
      <w:tblBorders>
        <w:insideH w:val="dotted" w:sz="4" w:space="0" w:color="1F497D"/>
      </w:tblBorders>
      <w:tblCellMar>
        <w:top w:w="0" w:type="dxa"/>
        <w:left w:w="108" w:type="dxa"/>
        <w:bottom w:w="0" w:type="dxa"/>
        <w:right w:w="108" w:type="dxa"/>
      </w:tblCellMar>
    </w:tblPr>
    <w:tblStylePr w:type="firstRow">
      <w:rPr>
        <w:rFonts w:ascii="Calibri" w:hAnsi="Calibri"/>
        <w:b/>
        <w:color w:val="1F497D"/>
        <w:sz w:val="22"/>
      </w:rPr>
      <w:tblPr/>
      <w:tcPr>
        <w:tcBorders>
          <w:top w:val="single" w:sz="6" w:space="0" w:color="1F497D"/>
          <w:left w:val="nil"/>
          <w:bottom w:val="single" w:sz="6" w:space="0" w:color="1F497D"/>
          <w:right w:val="nil"/>
          <w:insideH w:val="nil"/>
          <w:insideV w:val="nil"/>
          <w:tl2br w:val="nil"/>
          <w:tr2bl w:val="nil"/>
        </w:tcBorders>
      </w:tcPr>
    </w:tblStylePr>
    <w:tblStylePr w:type="lastRow">
      <w:rPr>
        <w:rFonts w:ascii="Calibri" w:hAnsi="Calibri"/>
        <w:b/>
        <w:i w:val="0"/>
        <w:color w:val="auto"/>
        <w:sz w:val="20"/>
      </w:rPr>
      <w:tblPr/>
      <w:tcPr>
        <w:tcBorders>
          <w:top w:val="single" w:sz="6" w:space="0" w:color="1F497D"/>
          <w:left w:val="nil"/>
          <w:bottom w:val="single" w:sz="6" w:space="0" w:color="1F497D"/>
          <w:right w:val="nil"/>
          <w:insideH w:val="nil"/>
          <w:insideV w:val="nil"/>
          <w:tl2br w:val="nil"/>
          <w:tr2bl w:val="nil"/>
        </w:tcBorders>
      </w:tcPr>
    </w:tblStylePr>
  </w:style>
  <w:style w:type="table" w:customStyle="1" w:styleId="PwCTableText">
    <w:name w:val="PwC Table Text"/>
    <w:basedOn w:val="a3"/>
    <w:uiPriority w:val="99"/>
    <w:qFormat/>
    <w:rsid w:val="004D5C40"/>
    <w:pPr>
      <w:spacing w:before="60" w:after="60"/>
    </w:pPr>
    <w:rPr>
      <w:rFonts w:ascii="Georgia" w:eastAsia="Calibri" w:hAnsi="Georgia"/>
      <w:lang w:val="en-GB"/>
    </w:rPr>
    <w:tblPr>
      <w:tblStyleRowBandSize w:val="1"/>
      <w:tblInd w:w="0" w:type="dxa"/>
      <w:tblBorders>
        <w:insideH w:val="dotted" w:sz="4" w:space="0" w:color="1F497D"/>
      </w:tblBorders>
      <w:tblCellMar>
        <w:top w:w="0" w:type="dxa"/>
        <w:left w:w="108" w:type="dxa"/>
        <w:bottom w:w="0" w:type="dxa"/>
        <w:right w:w="108" w:type="dxa"/>
      </w:tblCellMar>
    </w:tblPr>
    <w:tblStylePr w:type="firstRow">
      <w:rPr>
        <w:rFonts w:ascii="Calibri Light" w:hAnsi="Calibri Light"/>
        <w:b/>
        <w:color w:val="1F497D"/>
        <w:sz w:val="22"/>
      </w:rPr>
      <w:tblPr/>
      <w:tcPr>
        <w:tcBorders>
          <w:top w:val="single" w:sz="6" w:space="0" w:color="1F497D"/>
          <w:bottom w:val="single" w:sz="6" w:space="0" w:color="1F497D"/>
        </w:tcBorders>
      </w:tcPr>
    </w:tblStylePr>
    <w:tblStylePr w:type="lastRow">
      <w:rPr>
        <w:b/>
      </w:rPr>
      <w:tblPr/>
      <w:tcPr>
        <w:tcBorders>
          <w:top w:val="single" w:sz="6" w:space="0" w:color="1F497D"/>
          <w:bottom w:val="single" w:sz="6" w:space="0" w:color="1F497D"/>
        </w:tcBorders>
      </w:tcPr>
    </w:tblStylePr>
    <w:tblStylePr w:type="band1Horz">
      <w:tblPr/>
      <w:tcPr>
        <w:tcBorders>
          <w:bottom w:val="nil"/>
        </w:tcBorders>
      </w:tcPr>
    </w:tblStylePr>
  </w:style>
  <w:style w:type="paragraph" w:customStyle="1" w:styleId="SubHeading">
    <w:name w:val="Sub Heading"/>
    <w:basedOn w:val="1"/>
    <w:uiPriority w:val="99"/>
    <w:qFormat/>
    <w:rsid w:val="004D5C40"/>
    <w:pPr>
      <w:keepLines/>
      <w:spacing w:after="480" w:line="600" w:lineRule="atLeast"/>
      <w:jc w:val="left"/>
    </w:pPr>
    <w:rPr>
      <w:rFonts w:ascii="Cambria" w:hAnsi="Cambria"/>
      <w:b w:val="0"/>
      <w:sz w:val="56"/>
      <w:szCs w:val="28"/>
      <w:lang w:val="en-GB"/>
    </w:rPr>
  </w:style>
  <w:style w:type="paragraph" w:styleId="47">
    <w:name w:val="toc 4"/>
    <w:basedOn w:val="a1"/>
    <w:next w:val="a1"/>
    <w:autoRedefine/>
    <w:uiPriority w:val="99"/>
    <w:unhideWhenUsed/>
    <w:rsid w:val="004D5C40"/>
    <w:pPr>
      <w:spacing w:line="240" w:lineRule="atLeast"/>
      <w:ind w:left="600"/>
    </w:pPr>
    <w:rPr>
      <w:rFonts w:ascii="Calibri" w:eastAsia="Calibri" w:hAnsi="Calibri" w:cs="Calibri"/>
      <w:sz w:val="20"/>
      <w:szCs w:val="20"/>
      <w:lang w:val="en-GB"/>
    </w:rPr>
  </w:style>
  <w:style w:type="paragraph" w:styleId="59">
    <w:name w:val="toc 5"/>
    <w:basedOn w:val="a1"/>
    <w:next w:val="a1"/>
    <w:autoRedefine/>
    <w:uiPriority w:val="99"/>
    <w:unhideWhenUsed/>
    <w:rsid w:val="004D5C40"/>
    <w:pPr>
      <w:spacing w:line="240" w:lineRule="atLeast"/>
      <w:ind w:left="800"/>
    </w:pPr>
    <w:rPr>
      <w:rFonts w:ascii="Calibri" w:eastAsia="Calibri" w:hAnsi="Calibri" w:cs="Calibri"/>
      <w:sz w:val="20"/>
      <w:szCs w:val="20"/>
      <w:lang w:val="en-GB"/>
    </w:rPr>
  </w:style>
  <w:style w:type="paragraph" w:styleId="61">
    <w:name w:val="toc 6"/>
    <w:basedOn w:val="a1"/>
    <w:next w:val="a1"/>
    <w:autoRedefine/>
    <w:uiPriority w:val="99"/>
    <w:unhideWhenUsed/>
    <w:rsid w:val="004D5C40"/>
    <w:pPr>
      <w:spacing w:line="240" w:lineRule="atLeast"/>
      <w:ind w:left="1000"/>
    </w:pPr>
    <w:rPr>
      <w:rFonts w:ascii="Calibri" w:eastAsia="Calibri" w:hAnsi="Calibri" w:cs="Calibri"/>
      <w:sz w:val="20"/>
      <w:szCs w:val="20"/>
      <w:lang w:val="en-GB"/>
    </w:rPr>
  </w:style>
  <w:style w:type="paragraph" w:styleId="71">
    <w:name w:val="toc 7"/>
    <w:basedOn w:val="a1"/>
    <w:next w:val="a1"/>
    <w:autoRedefine/>
    <w:uiPriority w:val="99"/>
    <w:unhideWhenUsed/>
    <w:rsid w:val="004D5C40"/>
    <w:pPr>
      <w:spacing w:line="240" w:lineRule="atLeast"/>
      <w:ind w:left="1200"/>
    </w:pPr>
    <w:rPr>
      <w:rFonts w:ascii="Calibri" w:eastAsia="Calibri" w:hAnsi="Calibri" w:cs="Calibri"/>
      <w:sz w:val="20"/>
      <w:szCs w:val="20"/>
      <w:lang w:val="en-GB"/>
    </w:rPr>
  </w:style>
  <w:style w:type="paragraph" w:styleId="81">
    <w:name w:val="toc 8"/>
    <w:basedOn w:val="a1"/>
    <w:next w:val="a1"/>
    <w:autoRedefine/>
    <w:uiPriority w:val="99"/>
    <w:unhideWhenUsed/>
    <w:rsid w:val="004D5C40"/>
    <w:pPr>
      <w:spacing w:line="240" w:lineRule="atLeast"/>
      <w:ind w:left="1400"/>
    </w:pPr>
    <w:rPr>
      <w:rFonts w:ascii="Calibri" w:eastAsia="Calibri" w:hAnsi="Calibri" w:cs="Calibri"/>
      <w:sz w:val="20"/>
      <w:szCs w:val="20"/>
      <w:lang w:val="en-GB"/>
    </w:rPr>
  </w:style>
  <w:style w:type="paragraph" w:styleId="91">
    <w:name w:val="toc 9"/>
    <w:basedOn w:val="a1"/>
    <w:next w:val="a1"/>
    <w:autoRedefine/>
    <w:uiPriority w:val="99"/>
    <w:unhideWhenUsed/>
    <w:rsid w:val="004D5C40"/>
    <w:pPr>
      <w:spacing w:line="240" w:lineRule="atLeast"/>
      <w:ind w:left="1600"/>
    </w:pPr>
    <w:rPr>
      <w:rFonts w:ascii="Calibri" w:eastAsia="Calibri" w:hAnsi="Calibri" w:cs="Calibri"/>
      <w:sz w:val="20"/>
      <w:szCs w:val="20"/>
      <w:lang w:val="en-GB"/>
    </w:rPr>
  </w:style>
  <w:style w:type="character" w:styleId="affa">
    <w:name w:val="Emphasis"/>
    <w:uiPriority w:val="99"/>
    <w:qFormat/>
    <w:rsid w:val="004D5C40"/>
    <w:rPr>
      <w:i/>
      <w:iCs/>
    </w:rPr>
  </w:style>
  <w:style w:type="paragraph" w:styleId="2a">
    <w:name w:val="Quote"/>
    <w:basedOn w:val="a1"/>
    <w:next w:val="a1"/>
    <w:link w:val="2b"/>
    <w:uiPriority w:val="99"/>
    <w:qFormat/>
    <w:rsid w:val="004D5C40"/>
    <w:pPr>
      <w:spacing w:after="240" w:line="240" w:lineRule="atLeast"/>
    </w:pPr>
    <w:rPr>
      <w:rFonts w:ascii="Georgia" w:eastAsia="Calibri" w:hAnsi="Georgia"/>
      <w:i/>
      <w:iCs/>
      <w:color w:val="000000"/>
      <w:sz w:val="20"/>
      <w:szCs w:val="20"/>
      <w:lang w:val="en-GB"/>
    </w:rPr>
  </w:style>
  <w:style w:type="character" w:customStyle="1" w:styleId="2b">
    <w:name w:val="Цитата 2 Знак"/>
    <w:link w:val="2a"/>
    <w:uiPriority w:val="99"/>
    <w:rsid w:val="004D5C40"/>
    <w:rPr>
      <w:rFonts w:ascii="Georgia" w:eastAsia="Calibri" w:hAnsi="Georgia" w:cs="Times New Roman"/>
      <w:i/>
      <w:iCs/>
      <w:color w:val="000000"/>
      <w:lang w:val="en-GB"/>
    </w:rPr>
  </w:style>
  <w:style w:type="paragraph" w:styleId="affb">
    <w:name w:val="Block Text"/>
    <w:basedOn w:val="a1"/>
    <w:uiPriority w:val="7"/>
    <w:unhideWhenUsed/>
    <w:qFormat/>
    <w:rsid w:val="004D5C40"/>
    <w:pPr>
      <w:pBdr>
        <w:top w:val="single" w:sz="8" w:space="10" w:color="E5E2D1"/>
        <w:left w:val="single" w:sz="8" w:space="10" w:color="E5E2D1"/>
        <w:bottom w:val="single" w:sz="8" w:space="10" w:color="E5E2D1"/>
        <w:right w:val="single" w:sz="8" w:space="10" w:color="E5E2D1"/>
      </w:pBdr>
      <w:shd w:val="clear" w:color="auto" w:fill="E5E2D1"/>
      <w:spacing w:after="240"/>
      <w:ind w:left="230" w:right="230"/>
    </w:pPr>
    <w:rPr>
      <w:rFonts w:ascii="Georgia" w:hAnsi="Georgia"/>
      <w:i/>
      <w:iCs/>
      <w:color w:val="4F81BD"/>
      <w:sz w:val="96"/>
      <w:szCs w:val="20"/>
      <w:lang w:val="en-GB"/>
    </w:rPr>
  </w:style>
  <w:style w:type="paragraph" w:customStyle="1" w:styleId="BlockText2">
    <w:name w:val="Block Text 2"/>
    <w:basedOn w:val="a1"/>
    <w:uiPriority w:val="99"/>
    <w:qFormat/>
    <w:rsid w:val="004D5C40"/>
    <w:pPr>
      <w:pBdr>
        <w:top w:val="single" w:sz="2" w:space="10" w:color="1F497D"/>
        <w:left w:val="single" w:sz="2" w:space="10" w:color="1F497D"/>
        <w:bottom w:val="single" w:sz="2" w:space="10" w:color="1F497D"/>
        <w:right w:val="single" w:sz="2" w:space="10" w:color="1F497D"/>
      </w:pBdr>
      <w:shd w:val="clear" w:color="auto" w:fill="1F497D"/>
      <w:spacing w:after="240" w:line="264" w:lineRule="auto"/>
      <w:ind w:left="227" w:right="227"/>
    </w:pPr>
    <w:rPr>
      <w:rFonts w:ascii="Georgia" w:eastAsia="Calibri" w:hAnsi="Georgia"/>
      <w:i/>
      <w:color w:val="EEECE1"/>
      <w:sz w:val="48"/>
      <w:szCs w:val="48"/>
      <w:lang w:val="en-GB"/>
    </w:rPr>
  </w:style>
  <w:style w:type="paragraph" w:customStyle="1" w:styleId="BlockText3">
    <w:name w:val="Block Text 3"/>
    <w:basedOn w:val="a1"/>
    <w:uiPriority w:val="99"/>
    <w:qFormat/>
    <w:rsid w:val="004D5C40"/>
    <w:pPr>
      <w:spacing w:after="240" w:line="264" w:lineRule="auto"/>
    </w:pPr>
    <w:rPr>
      <w:rFonts w:ascii="Georgia" w:eastAsia="Calibri" w:hAnsi="Georgia"/>
      <w:b/>
      <w:i/>
      <w:color w:val="1F497D"/>
      <w:sz w:val="48"/>
      <w:szCs w:val="48"/>
      <w:lang w:val="en-GB"/>
    </w:rPr>
  </w:style>
  <w:style w:type="paragraph" w:styleId="affc">
    <w:name w:val="caption"/>
    <w:basedOn w:val="a1"/>
    <w:next w:val="a1"/>
    <w:uiPriority w:val="99"/>
    <w:unhideWhenUsed/>
    <w:qFormat/>
    <w:rsid w:val="004D5C40"/>
    <w:pPr>
      <w:spacing w:after="200"/>
    </w:pPr>
    <w:rPr>
      <w:rFonts w:ascii="Georgia" w:eastAsia="Calibri" w:hAnsi="Georgia"/>
      <w:b/>
      <w:bCs/>
      <w:color w:val="4F81BD"/>
      <w:sz w:val="18"/>
      <w:szCs w:val="18"/>
      <w:lang w:val="en-GB"/>
    </w:rPr>
  </w:style>
  <w:style w:type="paragraph" w:styleId="affd">
    <w:name w:val="Date"/>
    <w:basedOn w:val="a1"/>
    <w:next w:val="a1"/>
    <w:link w:val="affe"/>
    <w:uiPriority w:val="99"/>
    <w:unhideWhenUsed/>
    <w:rsid w:val="004D5C40"/>
    <w:pPr>
      <w:spacing w:after="240" w:line="240" w:lineRule="atLeast"/>
    </w:pPr>
    <w:rPr>
      <w:rFonts w:ascii="Georgia" w:eastAsia="Calibri" w:hAnsi="Georgia"/>
      <w:sz w:val="48"/>
      <w:szCs w:val="48"/>
      <w:lang w:val="en-GB"/>
    </w:rPr>
  </w:style>
  <w:style w:type="character" w:customStyle="1" w:styleId="affe">
    <w:name w:val="Дата Знак"/>
    <w:link w:val="affd"/>
    <w:uiPriority w:val="99"/>
    <w:rsid w:val="004D5C40"/>
    <w:rPr>
      <w:rFonts w:ascii="Georgia" w:eastAsia="Calibri" w:hAnsi="Georgia" w:cs="Times New Roman"/>
      <w:sz w:val="48"/>
      <w:szCs w:val="48"/>
      <w:lang w:val="en-GB"/>
    </w:rPr>
  </w:style>
  <w:style w:type="character" w:styleId="afff">
    <w:name w:val="FollowedHyperlink"/>
    <w:uiPriority w:val="99"/>
    <w:unhideWhenUsed/>
    <w:rsid w:val="004D5C40"/>
    <w:rPr>
      <w:color w:val="92D050"/>
      <w:u w:val="single"/>
    </w:rPr>
  </w:style>
  <w:style w:type="paragraph" w:customStyle="1" w:styleId="Guidance">
    <w:name w:val="Guidance"/>
    <w:basedOn w:val="aa"/>
    <w:link w:val="GuidanceChar"/>
    <w:uiPriority w:val="99"/>
    <w:qFormat/>
    <w:rsid w:val="004D5C40"/>
    <w:pPr>
      <w:spacing w:line="240" w:lineRule="atLeast"/>
    </w:pPr>
    <w:rPr>
      <w:rFonts w:ascii="Calibri" w:hAnsi="Calibri"/>
      <w:color w:val="00A5FF"/>
      <w:sz w:val="16"/>
      <w:szCs w:val="16"/>
      <w:lang w:val="en-US" w:bidi="en-US"/>
    </w:rPr>
  </w:style>
  <w:style w:type="paragraph" w:customStyle="1" w:styleId="Source">
    <w:name w:val="Source"/>
    <w:basedOn w:val="aa"/>
    <w:link w:val="SourceChar"/>
    <w:uiPriority w:val="99"/>
    <w:qFormat/>
    <w:rsid w:val="004D5C40"/>
    <w:pPr>
      <w:spacing w:line="240" w:lineRule="atLeast"/>
    </w:pPr>
    <w:rPr>
      <w:rFonts w:ascii="Georgia" w:eastAsia="Calibri" w:hAnsi="Georgia"/>
      <w:i/>
      <w:sz w:val="16"/>
    </w:rPr>
  </w:style>
  <w:style w:type="character" w:customStyle="1" w:styleId="GuidanceChar">
    <w:name w:val="Guidance Char"/>
    <w:link w:val="Guidance"/>
    <w:uiPriority w:val="99"/>
    <w:rsid w:val="004D5C40"/>
    <w:rPr>
      <w:rFonts w:ascii="Calibri" w:eastAsia="Times New Roman" w:hAnsi="Calibri" w:cs="Times New Roman"/>
      <w:color w:val="00A5FF"/>
      <w:sz w:val="16"/>
      <w:szCs w:val="16"/>
      <w:lang w:val="en-GB" w:bidi="en-US"/>
    </w:rPr>
  </w:style>
  <w:style w:type="character" w:customStyle="1" w:styleId="SourceChar">
    <w:name w:val="Source Char"/>
    <w:link w:val="Source"/>
    <w:uiPriority w:val="99"/>
    <w:rsid w:val="004D5C40"/>
    <w:rPr>
      <w:rFonts w:ascii="Georgia" w:eastAsia="Calibri" w:hAnsi="Georgia" w:cs="Times New Roman"/>
      <w:i/>
      <w:sz w:val="16"/>
      <w:lang w:val="en-GB"/>
    </w:rPr>
  </w:style>
  <w:style w:type="paragraph" w:customStyle="1" w:styleId="PageTitle">
    <w:name w:val="Page Title"/>
    <w:basedOn w:val="1"/>
    <w:link w:val="PageTitleChar"/>
    <w:uiPriority w:val="6"/>
    <w:qFormat/>
    <w:rsid w:val="004D5C40"/>
    <w:pPr>
      <w:pageBreakBefore/>
      <w:spacing w:after="480" w:line="600" w:lineRule="atLeast"/>
      <w:jc w:val="left"/>
    </w:pPr>
    <w:rPr>
      <w:rFonts w:ascii="Cambria" w:hAnsi="Cambria"/>
      <w:i/>
      <w:sz w:val="56"/>
      <w:szCs w:val="28"/>
      <w:lang w:val="en-GB"/>
    </w:rPr>
  </w:style>
  <w:style w:type="character" w:customStyle="1" w:styleId="PageTitleChar">
    <w:name w:val="Page Title Char"/>
    <w:link w:val="PageTitle"/>
    <w:uiPriority w:val="6"/>
    <w:rsid w:val="004D5C40"/>
    <w:rPr>
      <w:rFonts w:ascii="Cambria" w:eastAsia="Times New Roman" w:hAnsi="Cambria" w:cs="Times New Roman"/>
      <w:b/>
      <w:bCs/>
      <w:i/>
      <w:sz w:val="56"/>
      <w:szCs w:val="28"/>
      <w:lang w:val="en-GB" w:eastAsia="en-US" w:bidi="ar-SA"/>
    </w:rPr>
  </w:style>
  <w:style w:type="character" w:styleId="afff0">
    <w:name w:val="Placeholder Text"/>
    <w:uiPriority w:val="99"/>
    <w:rsid w:val="004D5C40"/>
    <w:rPr>
      <w:color w:val="808080"/>
    </w:rPr>
  </w:style>
  <w:style w:type="character" w:styleId="afff1">
    <w:name w:val="Book Title"/>
    <w:uiPriority w:val="99"/>
    <w:qFormat/>
    <w:rsid w:val="004D5C40"/>
    <w:rPr>
      <w:b/>
      <w:bCs/>
      <w:smallCaps/>
      <w:spacing w:val="5"/>
    </w:rPr>
  </w:style>
  <w:style w:type="character" w:customStyle="1" w:styleId="24">
    <w:name w:val="Основной текст 2 Знак"/>
    <w:link w:val="23"/>
    <w:uiPriority w:val="99"/>
    <w:rsid w:val="004D5C40"/>
    <w:rPr>
      <w:sz w:val="24"/>
      <w:szCs w:val="24"/>
    </w:rPr>
  </w:style>
  <w:style w:type="character" w:customStyle="1" w:styleId="34">
    <w:name w:val="Основной текст 3 Знак"/>
    <w:link w:val="33"/>
    <w:uiPriority w:val="99"/>
    <w:rsid w:val="004D5C40"/>
    <w:rPr>
      <w:sz w:val="22"/>
      <w:szCs w:val="24"/>
    </w:rPr>
  </w:style>
  <w:style w:type="paragraph" w:customStyle="1" w:styleId="List6">
    <w:name w:val="List 6"/>
    <w:basedOn w:val="57"/>
    <w:link w:val="List6Char"/>
    <w:uiPriority w:val="99"/>
    <w:qFormat/>
    <w:rsid w:val="004D5C40"/>
    <w:pPr>
      <w:ind w:left="2880" w:firstLine="0"/>
    </w:pPr>
  </w:style>
  <w:style w:type="paragraph" w:customStyle="1" w:styleId="List7">
    <w:name w:val="List 7"/>
    <w:basedOn w:val="57"/>
    <w:link w:val="List7Char"/>
    <w:uiPriority w:val="99"/>
    <w:qFormat/>
    <w:rsid w:val="004D5C40"/>
    <w:pPr>
      <w:ind w:left="2880" w:firstLine="720"/>
    </w:pPr>
  </w:style>
  <w:style w:type="character" w:customStyle="1" w:styleId="58">
    <w:name w:val="Список 5 Знак"/>
    <w:link w:val="57"/>
    <w:uiPriority w:val="99"/>
    <w:rsid w:val="004D5C40"/>
    <w:rPr>
      <w:rFonts w:ascii="Georgia" w:eastAsia="Calibri" w:hAnsi="Georgia" w:cs="Times New Roman"/>
      <w:lang w:val="en-GB"/>
    </w:rPr>
  </w:style>
  <w:style w:type="character" w:customStyle="1" w:styleId="List6Char">
    <w:name w:val="List 6 Char"/>
    <w:link w:val="List6"/>
    <w:uiPriority w:val="99"/>
    <w:rsid w:val="004D5C40"/>
    <w:rPr>
      <w:rFonts w:ascii="Georgia" w:eastAsia="Calibri" w:hAnsi="Georgia" w:cs="Times New Roman"/>
      <w:lang w:val="en-GB"/>
    </w:rPr>
  </w:style>
  <w:style w:type="paragraph" w:customStyle="1" w:styleId="List8">
    <w:name w:val="List 8"/>
    <w:basedOn w:val="57"/>
    <w:link w:val="List8Char"/>
    <w:uiPriority w:val="99"/>
    <w:qFormat/>
    <w:rsid w:val="004D5C40"/>
    <w:pPr>
      <w:ind w:left="3600" w:firstLine="720"/>
    </w:pPr>
  </w:style>
  <w:style w:type="character" w:customStyle="1" w:styleId="List7Char">
    <w:name w:val="List 7 Char"/>
    <w:link w:val="List7"/>
    <w:uiPriority w:val="99"/>
    <w:rsid w:val="004D5C40"/>
    <w:rPr>
      <w:rFonts w:ascii="Georgia" w:eastAsia="Calibri" w:hAnsi="Georgia" w:cs="Times New Roman"/>
      <w:lang w:val="en-GB"/>
    </w:rPr>
  </w:style>
  <w:style w:type="paragraph" w:customStyle="1" w:styleId="List9">
    <w:name w:val="List 9"/>
    <w:basedOn w:val="57"/>
    <w:link w:val="List9Char"/>
    <w:uiPriority w:val="99"/>
    <w:qFormat/>
    <w:rsid w:val="004D5C40"/>
    <w:pPr>
      <w:ind w:left="4320" w:firstLine="720"/>
    </w:pPr>
  </w:style>
  <w:style w:type="character" w:customStyle="1" w:styleId="List8Char">
    <w:name w:val="List 8 Char"/>
    <w:link w:val="List8"/>
    <w:uiPriority w:val="99"/>
    <w:rsid w:val="004D5C40"/>
    <w:rPr>
      <w:rFonts w:ascii="Georgia" w:eastAsia="Calibri" w:hAnsi="Georgia" w:cs="Times New Roman"/>
      <w:lang w:val="en-GB"/>
    </w:rPr>
  </w:style>
  <w:style w:type="paragraph" w:customStyle="1" w:styleId="ListBullet6">
    <w:name w:val="List Bullet 6"/>
    <w:basedOn w:val="51"/>
    <w:link w:val="ListBullet6Char1"/>
    <w:uiPriority w:val="99"/>
    <w:qFormat/>
    <w:rsid w:val="004D5C40"/>
    <w:pPr>
      <w:numPr>
        <w:ilvl w:val="5"/>
      </w:numPr>
    </w:pPr>
  </w:style>
  <w:style w:type="character" w:customStyle="1" w:styleId="List9Char">
    <w:name w:val="List 9 Char"/>
    <w:link w:val="List9"/>
    <w:uiPriority w:val="99"/>
    <w:rsid w:val="004D5C40"/>
    <w:rPr>
      <w:rFonts w:ascii="Georgia" w:eastAsia="Calibri" w:hAnsi="Georgia" w:cs="Times New Roman"/>
      <w:lang w:val="en-GB"/>
    </w:rPr>
  </w:style>
  <w:style w:type="paragraph" w:customStyle="1" w:styleId="ListBullet7">
    <w:name w:val="List Bullet 7"/>
    <w:basedOn w:val="51"/>
    <w:link w:val="ListBullet7Char"/>
    <w:uiPriority w:val="99"/>
    <w:qFormat/>
    <w:rsid w:val="004D5C40"/>
    <w:pPr>
      <w:numPr>
        <w:ilvl w:val="6"/>
        <w:numId w:val="14"/>
      </w:numPr>
    </w:pPr>
  </w:style>
  <w:style w:type="character" w:customStyle="1" w:styleId="53">
    <w:name w:val="Маркированный список 5 Знак"/>
    <w:link w:val="51"/>
    <w:uiPriority w:val="99"/>
    <w:rsid w:val="004D5C40"/>
    <w:rPr>
      <w:rFonts w:ascii="Georgia" w:eastAsia="Calibri" w:hAnsi="Georgia" w:cs="Times New Roman"/>
      <w:lang w:val="en-GB"/>
    </w:rPr>
  </w:style>
  <w:style w:type="character" w:customStyle="1" w:styleId="ListBullet6Char">
    <w:name w:val="List Bullet 6 Char"/>
    <w:rsid w:val="004D5C40"/>
    <w:rPr>
      <w:rFonts w:ascii="Georgia" w:eastAsia="Calibri" w:hAnsi="Georgia" w:cs="Times New Roman"/>
      <w:lang w:val="en-GB"/>
    </w:rPr>
  </w:style>
  <w:style w:type="paragraph" w:customStyle="1" w:styleId="ListBullet8">
    <w:name w:val="List Bullet 8"/>
    <w:basedOn w:val="51"/>
    <w:link w:val="ListBullet8Char"/>
    <w:uiPriority w:val="99"/>
    <w:qFormat/>
    <w:rsid w:val="004D5C40"/>
    <w:pPr>
      <w:numPr>
        <w:ilvl w:val="7"/>
        <w:numId w:val="15"/>
      </w:numPr>
    </w:pPr>
  </w:style>
  <w:style w:type="character" w:customStyle="1" w:styleId="ListBullet7Char">
    <w:name w:val="List Bullet 7 Char"/>
    <w:link w:val="ListBullet7"/>
    <w:uiPriority w:val="99"/>
    <w:rsid w:val="004D5C40"/>
    <w:rPr>
      <w:rFonts w:ascii="Georgia" w:eastAsia="Calibri" w:hAnsi="Georgia" w:cs="Times New Roman"/>
      <w:lang w:val="en-GB"/>
    </w:rPr>
  </w:style>
  <w:style w:type="paragraph" w:customStyle="1" w:styleId="ListBullet9">
    <w:name w:val="List Bullet 9"/>
    <w:basedOn w:val="51"/>
    <w:link w:val="ListBullet9Char"/>
    <w:uiPriority w:val="99"/>
    <w:qFormat/>
    <w:rsid w:val="004D5C40"/>
    <w:pPr>
      <w:numPr>
        <w:ilvl w:val="8"/>
        <w:numId w:val="16"/>
      </w:numPr>
    </w:pPr>
  </w:style>
  <w:style w:type="character" w:customStyle="1" w:styleId="ListBullet8Char">
    <w:name w:val="List Bullet 8 Char"/>
    <w:link w:val="ListBullet8"/>
    <w:uiPriority w:val="99"/>
    <w:rsid w:val="004D5C40"/>
    <w:rPr>
      <w:rFonts w:ascii="Georgia" w:eastAsia="Calibri" w:hAnsi="Georgia" w:cs="Times New Roman"/>
      <w:lang w:val="en-GB"/>
    </w:rPr>
  </w:style>
  <w:style w:type="paragraph" w:customStyle="1" w:styleId="ListContinue6">
    <w:name w:val="List Continue 6"/>
    <w:basedOn w:val="55"/>
    <w:link w:val="ListContinue6Char"/>
    <w:uiPriority w:val="99"/>
    <w:qFormat/>
    <w:rsid w:val="004D5C40"/>
    <w:pPr>
      <w:ind w:left="3600"/>
    </w:pPr>
  </w:style>
  <w:style w:type="character" w:customStyle="1" w:styleId="ListBullet9Char">
    <w:name w:val="List Bullet 9 Char"/>
    <w:link w:val="ListBullet9"/>
    <w:uiPriority w:val="99"/>
    <w:rsid w:val="004D5C40"/>
    <w:rPr>
      <w:rFonts w:ascii="Georgia" w:eastAsia="Calibri" w:hAnsi="Georgia" w:cs="Times New Roman"/>
      <w:lang w:val="en-GB"/>
    </w:rPr>
  </w:style>
  <w:style w:type="paragraph" w:customStyle="1" w:styleId="ListContinue7">
    <w:name w:val="List Continue 7"/>
    <w:basedOn w:val="55"/>
    <w:link w:val="ListContinue7Char"/>
    <w:uiPriority w:val="99"/>
    <w:qFormat/>
    <w:rsid w:val="004D5C40"/>
    <w:pPr>
      <w:ind w:left="4320"/>
    </w:pPr>
  </w:style>
  <w:style w:type="character" w:customStyle="1" w:styleId="56">
    <w:name w:val="Продолжение списка 5 Знак"/>
    <w:link w:val="55"/>
    <w:uiPriority w:val="99"/>
    <w:rsid w:val="004D5C40"/>
    <w:rPr>
      <w:rFonts w:ascii="Georgia" w:eastAsia="Calibri" w:hAnsi="Georgia" w:cs="Times New Roman"/>
      <w:lang w:val="en-GB"/>
    </w:rPr>
  </w:style>
  <w:style w:type="character" w:customStyle="1" w:styleId="ListContinue6Char">
    <w:name w:val="List Continue 6 Char"/>
    <w:link w:val="ListContinue6"/>
    <w:uiPriority w:val="99"/>
    <w:rsid w:val="004D5C40"/>
    <w:rPr>
      <w:rFonts w:ascii="Georgia" w:eastAsia="Calibri" w:hAnsi="Georgia" w:cs="Times New Roman"/>
      <w:lang w:val="en-GB"/>
    </w:rPr>
  </w:style>
  <w:style w:type="paragraph" w:customStyle="1" w:styleId="ListContinue8">
    <w:name w:val="List Continue 8"/>
    <w:basedOn w:val="55"/>
    <w:link w:val="ListContinue8Char"/>
    <w:uiPriority w:val="99"/>
    <w:qFormat/>
    <w:rsid w:val="004D5C40"/>
    <w:pPr>
      <w:ind w:left="5040"/>
    </w:pPr>
  </w:style>
  <w:style w:type="character" w:customStyle="1" w:styleId="ListContinue7Char">
    <w:name w:val="List Continue 7 Char"/>
    <w:link w:val="ListContinue7"/>
    <w:uiPriority w:val="99"/>
    <w:rsid w:val="004D5C40"/>
    <w:rPr>
      <w:rFonts w:ascii="Georgia" w:eastAsia="Calibri" w:hAnsi="Georgia" w:cs="Times New Roman"/>
      <w:lang w:val="en-GB"/>
    </w:rPr>
  </w:style>
  <w:style w:type="paragraph" w:customStyle="1" w:styleId="ListContinue9">
    <w:name w:val="List Continue 9"/>
    <w:basedOn w:val="55"/>
    <w:link w:val="ListContinue9Char"/>
    <w:uiPriority w:val="99"/>
    <w:qFormat/>
    <w:rsid w:val="004D5C40"/>
    <w:pPr>
      <w:ind w:left="5760"/>
    </w:pPr>
  </w:style>
  <w:style w:type="character" w:customStyle="1" w:styleId="ListContinue8Char">
    <w:name w:val="List Continue 8 Char"/>
    <w:link w:val="ListContinue8"/>
    <w:uiPriority w:val="99"/>
    <w:rsid w:val="004D5C40"/>
    <w:rPr>
      <w:rFonts w:ascii="Georgia" w:eastAsia="Calibri" w:hAnsi="Georgia" w:cs="Times New Roman"/>
      <w:lang w:val="en-GB"/>
    </w:rPr>
  </w:style>
  <w:style w:type="paragraph" w:customStyle="1" w:styleId="ListNumber6">
    <w:name w:val="List Number 6"/>
    <w:basedOn w:val="ListBullet6"/>
    <w:link w:val="ListNumber6Char1"/>
    <w:uiPriority w:val="99"/>
    <w:qFormat/>
    <w:rsid w:val="004D5C40"/>
    <w:pPr>
      <w:numPr>
        <w:numId w:val="17"/>
      </w:numPr>
    </w:pPr>
  </w:style>
  <w:style w:type="character" w:customStyle="1" w:styleId="ListContinue9Char">
    <w:name w:val="List Continue 9 Char"/>
    <w:link w:val="ListContinue9"/>
    <w:uiPriority w:val="99"/>
    <w:rsid w:val="004D5C40"/>
    <w:rPr>
      <w:rFonts w:ascii="Georgia" w:eastAsia="Calibri" w:hAnsi="Georgia" w:cs="Times New Roman"/>
      <w:lang w:val="en-GB"/>
    </w:rPr>
  </w:style>
  <w:style w:type="paragraph" w:customStyle="1" w:styleId="ListNumber7">
    <w:name w:val="List Number 7"/>
    <w:basedOn w:val="ListBullet7"/>
    <w:link w:val="ListNumber7Char"/>
    <w:uiPriority w:val="99"/>
    <w:qFormat/>
    <w:rsid w:val="004D5C40"/>
    <w:pPr>
      <w:numPr>
        <w:numId w:val="18"/>
      </w:numPr>
    </w:pPr>
  </w:style>
  <w:style w:type="character" w:customStyle="1" w:styleId="ListBullet6Char1">
    <w:name w:val="List Bullet 6 Char1"/>
    <w:link w:val="ListBullet6"/>
    <w:uiPriority w:val="99"/>
    <w:rsid w:val="004D5C40"/>
    <w:rPr>
      <w:rFonts w:ascii="Georgia" w:eastAsia="Calibri" w:hAnsi="Georgia" w:cs="Times New Roman"/>
      <w:lang w:val="en-GB"/>
    </w:rPr>
  </w:style>
  <w:style w:type="character" w:customStyle="1" w:styleId="ListNumber6Char">
    <w:name w:val="List Number 6 Char"/>
    <w:rsid w:val="004D5C40"/>
    <w:rPr>
      <w:rFonts w:ascii="Georgia" w:eastAsia="Calibri" w:hAnsi="Georgia" w:cs="Times New Roman"/>
      <w:lang w:val="en-GB"/>
    </w:rPr>
  </w:style>
  <w:style w:type="paragraph" w:customStyle="1" w:styleId="ListNumber8">
    <w:name w:val="List Number 8"/>
    <w:basedOn w:val="ListBullet8"/>
    <w:link w:val="ListNumber8Char"/>
    <w:uiPriority w:val="99"/>
    <w:qFormat/>
    <w:rsid w:val="004D5C40"/>
    <w:pPr>
      <w:numPr>
        <w:numId w:val="19"/>
      </w:numPr>
    </w:pPr>
  </w:style>
  <w:style w:type="character" w:customStyle="1" w:styleId="ListNumber7Char">
    <w:name w:val="List Number 7 Char"/>
    <w:link w:val="ListNumber7"/>
    <w:uiPriority w:val="99"/>
    <w:rsid w:val="004D5C40"/>
    <w:rPr>
      <w:rFonts w:ascii="Georgia" w:eastAsia="Calibri" w:hAnsi="Georgia" w:cs="Times New Roman"/>
      <w:lang w:val="en-GB"/>
    </w:rPr>
  </w:style>
  <w:style w:type="paragraph" w:customStyle="1" w:styleId="ListNumber9">
    <w:name w:val="List Number 9"/>
    <w:basedOn w:val="ListBullet9"/>
    <w:link w:val="ListNumber9Char"/>
    <w:uiPriority w:val="99"/>
    <w:qFormat/>
    <w:rsid w:val="004D5C40"/>
    <w:pPr>
      <w:numPr>
        <w:numId w:val="20"/>
      </w:numPr>
    </w:pPr>
  </w:style>
  <w:style w:type="character" w:customStyle="1" w:styleId="ListNumber8Char">
    <w:name w:val="List Number 8 Char"/>
    <w:link w:val="ListNumber8"/>
    <w:uiPriority w:val="99"/>
    <w:rsid w:val="004D5C40"/>
    <w:rPr>
      <w:rFonts w:ascii="Georgia" w:eastAsia="Calibri" w:hAnsi="Georgia" w:cs="Times New Roman"/>
      <w:lang w:val="en-GB"/>
    </w:rPr>
  </w:style>
  <w:style w:type="paragraph" w:customStyle="1" w:styleId="ListRoman">
    <w:name w:val="List Roman"/>
    <w:basedOn w:val="a"/>
    <w:link w:val="ListRomanChar1"/>
    <w:uiPriority w:val="99"/>
    <w:qFormat/>
    <w:rsid w:val="004D5C40"/>
    <w:pPr>
      <w:numPr>
        <w:numId w:val="21"/>
      </w:numPr>
    </w:pPr>
  </w:style>
  <w:style w:type="character" w:customStyle="1" w:styleId="ListNumber9Char">
    <w:name w:val="List Number 9 Char"/>
    <w:link w:val="ListNumber9"/>
    <w:uiPriority w:val="99"/>
    <w:rsid w:val="004D5C40"/>
    <w:rPr>
      <w:rFonts w:ascii="Georgia" w:eastAsia="Calibri" w:hAnsi="Georgia" w:cs="Times New Roman"/>
      <w:lang w:val="en-GB"/>
    </w:rPr>
  </w:style>
  <w:style w:type="paragraph" w:customStyle="1" w:styleId="ListRoman2">
    <w:name w:val="List Roman 2"/>
    <w:basedOn w:val="2"/>
    <w:link w:val="ListRoman2Char1"/>
    <w:uiPriority w:val="99"/>
    <w:qFormat/>
    <w:rsid w:val="004D5C40"/>
    <w:pPr>
      <w:numPr>
        <w:numId w:val="22"/>
      </w:numPr>
    </w:pPr>
  </w:style>
  <w:style w:type="character" w:customStyle="1" w:styleId="aff7">
    <w:name w:val="Нумерованный список Знак"/>
    <w:link w:val="a"/>
    <w:uiPriority w:val="99"/>
    <w:rsid w:val="004D5C40"/>
    <w:rPr>
      <w:rFonts w:ascii="Georgia" w:eastAsia="Calibri" w:hAnsi="Georgia" w:cs="Times New Roman"/>
      <w:lang w:val="en-GB"/>
    </w:rPr>
  </w:style>
  <w:style w:type="character" w:customStyle="1" w:styleId="ListRomanChar">
    <w:name w:val="List Roman Char"/>
    <w:rsid w:val="004D5C40"/>
    <w:rPr>
      <w:rFonts w:ascii="Georgia" w:eastAsia="Calibri" w:hAnsi="Georgia" w:cs="Times New Roman"/>
      <w:lang w:val="en-GB"/>
    </w:rPr>
  </w:style>
  <w:style w:type="paragraph" w:customStyle="1" w:styleId="ListRoman3">
    <w:name w:val="List Roman 3"/>
    <w:basedOn w:val="3"/>
    <w:link w:val="ListRoman3Char1"/>
    <w:uiPriority w:val="99"/>
    <w:qFormat/>
    <w:rsid w:val="004D5C40"/>
    <w:pPr>
      <w:numPr>
        <w:numId w:val="23"/>
      </w:numPr>
    </w:pPr>
  </w:style>
  <w:style w:type="character" w:customStyle="1" w:styleId="27">
    <w:name w:val="Нумерованный список 2 Знак"/>
    <w:link w:val="2"/>
    <w:uiPriority w:val="99"/>
    <w:rsid w:val="004D5C40"/>
    <w:rPr>
      <w:rFonts w:ascii="Georgia" w:eastAsia="Calibri" w:hAnsi="Georgia" w:cs="Times New Roman"/>
      <w:lang w:val="en-GB"/>
    </w:rPr>
  </w:style>
  <w:style w:type="character" w:customStyle="1" w:styleId="ListRoman2Char">
    <w:name w:val="List Roman 2 Char"/>
    <w:rsid w:val="004D5C40"/>
    <w:rPr>
      <w:rFonts w:ascii="Georgia" w:eastAsia="Calibri" w:hAnsi="Georgia" w:cs="Times New Roman"/>
      <w:lang w:val="en-GB"/>
    </w:rPr>
  </w:style>
  <w:style w:type="paragraph" w:customStyle="1" w:styleId="ListRoman4">
    <w:name w:val="List Roman 4"/>
    <w:basedOn w:val="4"/>
    <w:link w:val="ListRoman4Char1"/>
    <w:uiPriority w:val="99"/>
    <w:qFormat/>
    <w:rsid w:val="004D5C40"/>
    <w:pPr>
      <w:numPr>
        <w:numId w:val="24"/>
      </w:numPr>
    </w:pPr>
  </w:style>
  <w:style w:type="character" w:customStyle="1" w:styleId="37">
    <w:name w:val="Маркированный список 3 Знак"/>
    <w:link w:val="30"/>
    <w:uiPriority w:val="99"/>
    <w:rsid w:val="004D5C40"/>
    <w:rPr>
      <w:rFonts w:ascii="Georgia" w:eastAsia="Calibri" w:hAnsi="Georgia" w:cs="Times New Roman"/>
      <w:lang w:val="en-GB"/>
    </w:rPr>
  </w:style>
  <w:style w:type="character" w:customStyle="1" w:styleId="38">
    <w:name w:val="Нумерованный список 3 Знак"/>
    <w:link w:val="3"/>
    <w:uiPriority w:val="99"/>
    <w:rsid w:val="004D5C40"/>
    <w:rPr>
      <w:rFonts w:ascii="Georgia" w:eastAsia="Calibri" w:hAnsi="Georgia" w:cs="Times New Roman"/>
      <w:lang w:val="en-GB"/>
    </w:rPr>
  </w:style>
  <w:style w:type="character" w:customStyle="1" w:styleId="ListRoman3Char">
    <w:name w:val="List Roman 3 Char"/>
    <w:rsid w:val="004D5C40"/>
    <w:rPr>
      <w:rFonts w:ascii="Georgia" w:eastAsia="Calibri" w:hAnsi="Georgia" w:cs="Times New Roman"/>
      <w:lang w:val="en-GB"/>
    </w:rPr>
  </w:style>
  <w:style w:type="paragraph" w:customStyle="1" w:styleId="ListRoman5">
    <w:name w:val="List Roman 5"/>
    <w:basedOn w:val="5"/>
    <w:link w:val="ListRoman5Char1"/>
    <w:uiPriority w:val="99"/>
    <w:qFormat/>
    <w:rsid w:val="004D5C40"/>
    <w:pPr>
      <w:numPr>
        <w:numId w:val="25"/>
      </w:numPr>
    </w:pPr>
  </w:style>
  <w:style w:type="character" w:customStyle="1" w:styleId="43">
    <w:name w:val="Маркированный список 4 Знак"/>
    <w:link w:val="40"/>
    <w:uiPriority w:val="99"/>
    <w:rsid w:val="004D5C40"/>
    <w:rPr>
      <w:rFonts w:ascii="Georgia" w:eastAsia="Calibri" w:hAnsi="Georgia" w:cs="Times New Roman"/>
      <w:lang w:val="en-GB"/>
    </w:rPr>
  </w:style>
  <w:style w:type="character" w:customStyle="1" w:styleId="44">
    <w:name w:val="Нумерованный список 4 Знак"/>
    <w:link w:val="4"/>
    <w:uiPriority w:val="99"/>
    <w:rsid w:val="004D5C40"/>
    <w:rPr>
      <w:rFonts w:ascii="Georgia" w:eastAsia="Calibri" w:hAnsi="Georgia" w:cs="Times New Roman"/>
      <w:lang w:val="en-GB"/>
    </w:rPr>
  </w:style>
  <w:style w:type="character" w:customStyle="1" w:styleId="ListRoman4Char">
    <w:name w:val="List Roman 4 Char"/>
    <w:rsid w:val="004D5C40"/>
    <w:rPr>
      <w:rFonts w:ascii="Georgia" w:eastAsia="Calibri" w:hAnsi="Georgia" w:cs="Times New Roman"/>
      <w:lang w:val="en-GB"/>
    </w:rPr>
  </w:style>
  <w:style w:type="paragraph" w:customStyle="1" w:styleId="ListRoman6">
    <w:name w:val="List Roman 6"/>
    <w:basedOn w:val="ListNumber6"/>
    <w:link w:val="ListRoman6Char1"/>
    <w:uiPriority w:val="99"/>
    <w:qFormat/>
    <w:rsid w:val="004D5C40"/>
    <w:pPr>
      <w:numPr>
        <w:numId w:val="26"/>
      </w:numPr>
    </w:pPr>
  </w:style>
  <w:style w:type="character" w:customStyle="1" w:styleId="54">
    <w:name w:val="Нумерованный список 5 Знак"/>
    <w:link w:val="5"/>
    <w:uiPriority w:val="99"/>
    <w:rsid w:val="004D5C40"/>
    <w:rPr>
      <w:rFonts w:ascii="Georgia" w:eastAsia="Calibri" w:hAnsi="Georgia" w:cs="Times New Roman"/>
      <w:lang w:val="en-GB"/>
    </w:rPr>
  </w:style>
  <w:style w:type="character" w:customStyle="1" w:styleId="ListRoman5Char">
    <w:name w:val="List Roman 5 Char"/>
    <w:rsid w:val="004D5C40"/>
    <w:rPr>
      <w:rFonts w:ascii="Georgia" w:eastAsia="Calibri" w:hAnsi="Georgia" w:cs="Times New Roman"/>
      <w:lang w:val="en-GB"/>
    </w:rPr>
  </w:style>
  <w:style w:type="paragraph" w:customStyle="1" w:styleId="ListRoman7">
    <w:name w:val="List Roman 7"/>
    <w:basedOn w:val="ListNumber7"/>
    <w:link w:val="ListRoman7Char"/>
    <w:uiPriority w:val="99"/>
    <w:qFormat/>
    <w:rsid w:val="004D5C40"/>
    <w:pPr>
      <w:numPr>
        <w:numId w:val="27"/>
      </w:numPr>
    </w:pPr>
  </w:style>
  <w:style w:type="character" w:customStyle="1" w:styleId="ListNumber6Char1">
    <w:name w:val="List Number 6 Char1"/>
    <w:link w:val="ListNumber6"/>
    <w:uiPriority w:val="99"/>
    <w:rsid w:val="004D5C40"/>
    <w:rPr>
      <w:rFonts w:ascii="Georgia" w:eastAsia="Calibri" w:hAnsi="Georgia" w:cs="Times New Roman"/>
      <w:lang w:val="en-GB"/>
    </w:rPr>
  </w:style>
  <w:style w:type="character" w:customStyle="1" w:styleId="ListRoman6Char">
    <w:name w:val="List Roman 6 Char"/>
    <w:rsid w:val="004D5C40"/>
    <w:rPr>
      <w:rFonts w:ascii="Georgia" w:eastAsia="Calibri" w:hAnsi="Georgia" w:cs="Times New Roman"/>
      <w:lang w:val="en-GB"/>
    </w:rPr>
  </w:style>
  <w:style w:type="paragraph" w:customStyle="1" w:styleId="ListRoman8">
    <w:name w:val="List Roman 8"/>
    <w:basedOn w:val="ListNumber8"/>
    <w:link w:val="ListRoman8Char"/>
    <w:uiPriority w:val="99"/>
    <w:qFormat/>
    <w:rsid w:val="004D5C40"/>
    <w:pPr>
      <w:numPr>
        <w:numId w:val="28"/>
      </w:numPr>
    </w:pPr>
  </w:style>
  <w:style w:type="character" w:customStyle="1" w:styleId="ListRoman7Char">
    <w:name w:val="List Roman 7 Char"/>
    <w:link w:val="ListRoman7"/>
    <w:uiPriority w:val="99"/>
    <w:rsid w:val="004D5C40"/>
    <w:rPr>
      <w:rFonts w:ascii="Georgia" w:eastAsia="Calibri" w:hAnsi="Georgia" w:cs="Times New Roman"/>
      <w:lang w:val="en-GB"/>
    </w:rPr>
  </w:style>
  <w:style w:type="paragraph" w:customStyle="1" w:styleId="ListRoman9">
    <w:name w:val="List Roman 9"/>
    <w:basedOn w:val="ListNumber9"/>
    <w:link w:val="ListRoman9Char"/>
    <w:uiPriority w:val="99"/>
    <w:qFormat/>
    <w:rsid w:val="004D5C40"/>
    <w:pPr>
      <w:numPr>
        <w:numId w:val="29"/>
      </w:numPr>
    </w:pPr>
  </w:style>
  <w:style w:type="character" w:customStyle="1" w:styleId="ListRoman8Char">
    <w:name w:val="List Roman 8 Char"/>
    <w:link w:val="ListRoman8"/>
    <w:uiPriority w:val="99"/>
    <w:rsid w:val="004D5C40"/>
    <w:rPr>
      <w:rFonts w:ascii="Georgia" w:eastAsia="Calibri" w:hAnsi="Georgia" w:cs="Times New Roman"/>
      <w:lang w:val="en-GB"/>
    </w:rPr>
  </w:style>
  <w:style w:type="paragraph" w:customStyle="1" w:styleId="ListAlpha">
    <w:name w:val="List Alpha"/>
    <w:basedOn w:val="ListRoman"/>
    <w:link w:val="ListAlphaChar"/>
    <w:uiPriority w:val="99"/>
    <w:qFormat/>
    <w:rsid w:val="004D5C40"/>
    <w:pPr>
      <w:numPr>
        <w:numId w:val="30"/>
      </w:numPr>
    </w:pPr>
  </w:style>
  <w:style w:type="character" w:customStyle="1" w:styleId="ListRoman9Char">
    <w:name w:val="List Roman 9 Char"/>
    <w:link w:val="ListRoman9"/>
    <w:uiPriority w:val="99"/>
    <w:rsid w:val="004D5C40"/>
    <w:rPr>
      <w:rFonts w:ascii="Georgia" w:eastAsia="Calibri" w:hAnsi="Georgia" w:cs="Times New Roman"/>
      <w:lang w:val="en-GB"/>
    </w:rPr>
  </w:style>
  <w:style w:type="paragraph" w:customStyle="1" w:styleId="ListAlpha2">
    <w:name w:val="List Alpha 2"/>
    <w:basedOn w:val="ListRoman2"/>
    <w:link w:val="ListAlpha2Char"/>
    <w:uiPriority w:val="99"/>
    <w:qFormat/>
    <w:rsid w:val="004D5C40"/>
    <w:pPr>
      <w:numPr>
        <w:numId w:val="31"/>
      </w:numPr>
    </w:pPr>
  </w:style>
  <w:style w:type="character" w:customStyle="1" w:styleId="ListRomanChar1">
    <w:name w:val="List Roman Char1"/>
    <w:link w:val="ListRoman"/>
    <w:uiPriority w:val="99"/>
    <w:rsid w:val="004D5C40"/>
    <w:rPr>
      <w:rFonts w:ascii="Georgia" w:eastAsia="Calibri" w:hAnsi="Georgia" w:cs="Times New Roman"/>
      <w:lang w:val="en-GB"/>
    </w:rPr>
  </w:style>
  <w:style w:type="character" w:customStyle="1" w:styleId="ListAlphaChar">
    <w:name w:val="List Alpha Char"/>
    <w:link w:val="ListAlpha"/>
    <w:uiPriority w:val="99"/>
    <w:rsid w:val="004D5C40"/>
    <w:rPr>
      <w:rFonts w:ascii="Georgia" w:eastAsia="Calibri" w:hAnsi="Georgia" w:cs="Times New Roman"/>
      <w:lang w:val="en-GB"/>
    </w:rPr>
  </w:style>
  <w:style w:type="paragraph" w:customStyle="1" w:styleId="ListAlpha3">
    <w:name w:val="List Alpha 3"/>
    <w:basedOn w:val="ListRoman3"/>
    <w:link w:val="ListAlpha3Char"/>
    <w:uiPriority w:val="99"/>
    <w:qFormat/>
    <w:rsid w:val="004D5C40"/>
    <w:pPr>
      <w:numPr>
        <w:numId w:val="32"/>
      </w:numPr>
    </w:pPr>
  </w:style>
  <w:style w:type="character" w:customStyle="1" w:styleId="ListRoman2Char1">
    <w:name w:val="List Roman 2 Char1"/>
    <w:link w:val="ListRoman2"/>
    <w:uiPriority w:val="99"/>
    <w:rsid w:val="004D5C40"/>
    <w:rPr>
      <w:rFonts w:ascii="Georgia" w:eastAsia="Calibri" w:hAnsi="Georgia" w:cs="Times New Roman"/>
      <w:lang w:val="en-GB"/>
    </w:rPr>
  </w:style>
  <w:style w:type="character" w:customStyle="1" w:styleId="ListAlpha2Char">
    <w:name w:val="List Alpha 2 Char"/>
    <w:link w:val="ListAlpha2"/>
    <w:uiPriority w:val="99"/>
    <w:rsid w:val="004D5C40"/>
    <w:rPr>
      <w:rFonts w:ascii="Georgia" w:eastAsia="Calibri" w:hAnsi="Georgia" w:cs="Times New Roman"/>
      <w:lang w:val="en-GB"/>
    </w:rPr>
  </w:style>
  <w:style w:type="paragraph" w:customStyle="1" w:styleId="ListAlpha4">
    <w:name w:val="List Alpha 4"/>
    <w:basedOn w:val="ListRoman4"/>
    <w:link w:val="ListAlpha4Char"/>
    <w:uiPriority w:val="99"/>
    <w:qFormat/>
    <w:rsid w:val="004D5C40"/>
    <w:pPr>
      <w:numPr>
        <w:numId w:val="33"/>
      </w:numPr>
    </w:pPr>
  </w:style>
  <w:style w:type="character" w:customStyle="1" w:styleId="ListRoman3Char1">
    <w:name w:val="List Roman 3 Char1"/>
    <w:link w:val="ListRoman3"/>
    <w:uiPriority w:val="99"/>
    <w:rsid w:val="004D5C40"/>
    <w:rPr>
      <w:rFonts w:ascii="Georgia" w:eastAsia="Calibri" w:hAnsi="Georgia" w:cs="Times New Roman"/>
      <w:lang w:val="en-GB"/>
    </w:rPr>
  </w:style>
  <w:style w:type="character" w:customStyle="1" w:styleId="ListAlpha3Char">
    <w:name w:val="List Alpha 3 Char"/>
    <w:link w:val="ListAlpha3"/>
    <w:uiPriority w:val="99"/>
    <w:rsid w:val="004D5C40"/>
    <w:rPr>
      <w:rFonts w:ascii="Georgia" w:eastAsia="Calibri" w:hAnsi="Georgia" w:cs="Times New Roman"/>
      <w:lang w:val="en-GB"/>
    </w:rPr>
  </w:style>
  <w:style w:type="paragraph" w:customStyle="1" w:styleId="ListAlpha5">
    <w:name w:val="List Alpha 5"/>
    <w:basedOn w:val="ListRoman5"/>
    <w:link w:val="ListAlpha5Char"/>
    <w:uiPriority w:val="99"/>
    <w:qFormat/>
    <w:rsid w:val="004D5C40"/>
    <w:pPr>
      <w:numPr>
        <w:numId w:val="34"/>
      </w:numPr>
    </w:pPr>
  </w:style>
  <w:style w:type="character" w:customStyle="1" w:styleId="ListRoman4Char1">
    <w:name w:val="List Roman 4 Char1"/>
    <w:link w:val="ListRoman4"/>
    <w:uiPriority w:val="99"/>
    <w:rsid w:val="004D5C40"/>
    <w:rPr>
      <w:rFonts w:ascii="Georgia" w:eastAsia="Calibri" w:hAnsi="Georgia" w:cs="Times New Roman"/>
      <w:lang w:val="en-GB"/>
    </w:rPr>
  </w:style>
  <w:style w:type="character" w:customStyle="1" w:styleId="ListAlpha4Char">
    <w:name w:val="List Alpha 4 Char"/>
    <w:link w:val="ListAlpha4"/>
    <w:uiPriority w:val="99"/>
    <w:rsid w:val="004D5C40"/>
    <w:rPr>
      <w:rFonts w:ascii="Georgia" w:eastAsia="Calibri" w:hAnsi="Georgia" w:cs="Times New Roman"/>
      <w:lang w:val="en-GB"/>
    </w:rPr>
  </w:style>
  <w:style w:type="paragraph" w:customStyle="1" w:styleId="ListAlpha6">
    <w:name w:val="List Alpha 6"/>
    <w:basedOn w:val="ListRoman6"/>
    <w:link w:val="ListAlpha6Char"/>
    <w:uiPriority w:val="99"/>
    <w:qFormat/>
    <w:rsid w:val="004D5C40"/>
    <w:pPr>
      <w:numPr>
        <w:numId w:val="35"/>
      </w:numPr>
    </w:pPr>
  </w:style>
  <w:style w:type="character" w:customStyle="1" w:styleId="ListRoman5Char1">
    <w:name w:val="List Roman 5 Char1"/>
    <w:link w:val="ListRoman5"/>
    <w:uiPriority w:val="99"/>
    <w:rsid w:val="004D5C40"/>
    <w:rPr>
      <w:rFonts w:ascii="Georgia" w:eastAsia="Calibri" w:hAnsi="Georgia" w:cs="Times New Roman"/>
      <w:lang w:val="en-GB"/>
    </w:rPr>
  </w:style>
  <w:style w:type="character" w:customStyle="1" w:styleId="ListAlpha5Char">
    <w:name w:val="List Alpha 5 Char"/>
    <w:link w:val="ListAlpha5"/>
    <w:uiPriority w:val="99"/>
    <w:rsid w:val="004D5C40"/>
    <w:rPr>
      <w:rFonts w:ascii="Georgia" w:eastAsia="Calibri" w:hAnsi="Georgia" w:cs="Times New Roman"/>
      <w:lang w:val="en-GB"/>
    </w:rPr>
  </w:style>
  <w:style w:type="paragraph" w:customStyle="1" w:styleId="ListAlpha7">
    <w:name w:val="List Alpha 7"/>
    <w:basedOn w:val="ListRoman7"/>
    <w:link w:val="ListAlpha7Char"/>
    <w:uiPriority w:val="99"/>
    <w:qFormat/>
    <w:rsid w:val="004D5C40"/>
    <w:pPr>
      <w:numPr>
        <w:numId w:val="36"/>
      </w:numPr>
    </w:pPr>
  </w:style>
  <w:style w:type="character" w:customStyle="1" w:styleId="ListRoman6Char1">
    <w:name w:val="List Roman 6 Char1"/>
    <w:link w:val="ListRoman6"/>
    <w:uiPriority w:val="99"/>
    <w:rsid w:val="004D5C40"/>
    <w:rPr>
      <w:rFonts w:ascii="Georgia" w:eastAsia="Calibri" w:hAnsi="Georgia" w:cs="Times New Roman"/>
      <w:lang w:val="en-GB"/>
    </w:rPr>
  </w:style>
  <w:style w:type="character" w:customStyle="1" w:styleId="ListAlpha6Char">
    <w:name w:val="List Alpha 6 Char"/>
    <w:link w:val="ListAlpha6"/>
    <w:uiPriority w:val="99"/>
    <w:rsid w:val="004D5C40"/>
    <w:rPr>
      <w:rFonts w:ascii="Georgia" w:eastAsia="Calibri" w:hAnsi="Georgia" w:cs="Times New Roman"/>
      <w:lang w:val="en-GB"/>
    </w:rPr>
  </w:style>
  <w:style w:type="paragraph" w:customStyle="1" w:styleId="ListAlpha8">
    <w:name w:val="List Alpha 8"/>
    <w:basedOn w:val="ListRoman8"/>
    <w:link w:val="ListAlpha8Char"/>
    <w:uiPriority w:val="99"/>
    <w:qFormat/>
    <w:rsid w:val="004D5C40"/>
    <w:pPr>
      <w:numPr>
        <w:numId w:val="37"/>
      </w:numPr>
    </w:pPr>
  </w:style>
  <w:style w:type="character" w:customStyle="1" w:styleId="ListAlpha7Char">
    <w:name w:val="List Alpha 7 Char"/>
    <w:link w:val="ListAlpha7"/>
    <w:uiPriority w:val="99"/>
    <w:rsid w:val="004D5C40"/>
    <w:rPr>
      <w:rFonts w:ascii="Georgia" w:eastAsia="Calibri" w:hAnsi="Georgia" w:cs="Times New Roman"/>
      <w:lang w:val="en-GB"/>
    </w:rPr>
  </w:style>
  <w:style w:type="paragraph" w:customStyle="1" w:styleId="ListAlpha9">
    <w:name w:val="List Alpha 9"/>
    <w:basedOn w:val="ListRoman9"/>
    <w:link w:val="ListAlpha9Char"/>
    <w:uiPriority w:val="99"/>
    <w:qFormat/>
    <w:rsid w:val="004D5C40"/>
    <w:pPr>
      <w:numPr>
        <w:numId w:val="38"/>
      </w:numPr>
    </w:pPr>
  </w:style>
  <w:style w:type="character" w:customStyle="1" w:styleId="ListAlpha8Char">
    <w:name w:val="List Alpha 8 Char"/>
    <w:link w:val="ListAlpha8"/>
    <w:uiPriority w:val="99"/>
    <w:rsid w:val="004D5C40"/>
    <w:rPr>
      <w:rFonts w:ascii="Georgia" w:eastAsia="Calibri" w:hAnsi="Georgia" w:cs="Times New Roman"/>
      <w:lang w:val="en-GB"/>
    </w:rPr>
  </w:style>
  <w:style w:type="character" w:customStyle="1" w:styleId="ListAlpha9Char">
    <w:name w:val="List Alpha 9 Char"/>
    <w:link w:val="ListAlpha9"/>
    <w:uiPriority w:val="99"/>
    <w:rsid w:val="004D5C40"/>
    <w:rPr>
      <w:rFonts w:ascii="Georgia" w:eastAsia="Calibri" w:hAnsi="Georgia" w:cs="Times New Roman"/>
      <w:lang w:val="en-GB"/>
    </w:rPr>
  </w:style>
  <w:style w:type="paragraph" w:customStyle="1" w:styleId="BodyText1">
    <w:name w:val="Body Text1"/>
    <w:basedOn w:val="a1"/>
    <w:uiPriority w:val="99"/>
    <w:rsid w:val="004D5C40"/>
    <w:pPr>
      <w:autoSpaceDE w:val="0"/>
      <w:autoSpaceDN w:val="0"/>
      <w:adjustRightInd w:val="0"/>
      <w:spacing w:after="180" w:line="260" w:lineRule="atLeast"/>
      <w:textAlignment w:val="center"/>
    </w:pPr>
    <w:rPr>
      <w:rFonts w:ascii="Georgia" w:eastAsia="Calibri" w:hAnsi="Georgia" w:cs="Georgia"/>
      <w:color w:val="000000"/>
      <w:sz w:val="20"/>
      <w:szCs w:val="20"/>
    </w:rPr>
  </w:style>
  <w:style w:type="paragraph" w:customStyle="1" w:styleId="PwCAddress">
    <w:name w:val="PwC Address"/>
    <w:basedOn w:val="a1"/>
    <w:link w:val="PwCAddressChar"/>
    <w:qFormat/>
    <w:rsid w:val="004D5C40"/>
    <w:pPr>
      <w:spacing w:line="200" w:lineRule="atLeast"/>
    </w:pPr>
    <w:rPr>
      <w:rFonts w:ascii="Georgia" w:eastAsia="Calibri" w:hAnsi="Georgia"/>
      <w:i/>
      <w:noProof/>
      <w:sz w:val="18"/>
      <w:szCs w:val="22"/>
      <w:lang w:val="en-GB" w:eastAsia="en-GB"/>
    </w:rPr>
  </w:style>
  <w:style w:type="character" w:customStyle="1" w:styleId="PwCAddressChar">
    <w:name w:val="PwC Address Char"/>
    <w:link w:val="PwCAddress"/>
    <w:rsid w:val="004D5C40"/>
    <w:rPr>
      <w:rFonts w:ascii="Georgia" w:eastAsia="Calibri" w:hAnsi="Georgia" w:cs="Times New Roman"/>
      <w:i/>
      <w:noProof/>
      <w:sz w:val="18"/>
      <w:szCs w:val="22"/>
      <w:lang w:val="en-GB" w:eastAsia="en-GB"/>
    </w:rPr>
  </w:style>
  <w:style w:type="numbering" w:customStyle="1" w:styleId="SmartNumbering">
    <w:name w:val="Smart Numbering"/>
    <w:uiPriority w:val="99"/>
    <w:rsid w:val="004D5C40"/>
    <w:pPr>
      <w:numPr>
        <w:numId w:val="6"/>
      </w:numPr>
    </w:pPr>
  </w:style>
  <w:style w:type="numbering" w:customStyle="1" w:styleId="SmartBullets">
    <w:name w:val="Smart Bullets"/>
    <w:uiPriority w:val="99"/>
    <w:rsid w:val="004D5C40"/>
    <w:pPr>
      <w:numPr>
        <w:numId w:val="7"/>
      </w:numPr>
    </w:pPr>
  </w:style>
  <w:style w:type="paragraph" w:customStyle="1" w:styleId="Dividerpage">
    <w:name w:val="Divider page"/>
    <w:uiPriority w:val="99"/>
    <w:qFormat/>
    <w:rsid w:val="004D5C40"/>
    <w:pPr>
      <w:spacing w:after="240" w:line="240" w:lineRule="atLeast"/>
      <w:suppressOverlap/>
    </w:pPr>
    <w:rPr>
      <w:rFonts w:ascii="Georgia" w:hAnsi="Georgia"/>
      <w:i/>
      <w:noProof/>
      <w:color w:val="FFFFFF"/>
      <w:kern w:val="28"/>
      <w:sz w:val="66"/>
      <w:szCs w:val="66"/>
      <w:lang w:eastAsia="en-GB"/>
    </w:rPr>
  </w:style>
  <w:style w:type="table" w:customStyle="1" w:styleId="SmartColouredBoxTable">
    <w:name w:val="Smart Coloured Box Table"/>
    <w:basedOn w:val="a3"/>
    <w:uiPriority w:val="99"/>
    <w:qFormat/>
    <w:rsid w:val="004D5C40"/>
    <w:pPr>
      <w:spacing w:before="60" w:after="60"/>
    </w:pPr>
    <w:rPr>
      <w:rFonts w:ascii="Georgia" w:eastAsia="Calibri" w:hAnsi="Georgia"/>
      <w:lang w:val="en-GB"/>
    </w:rPr>
    <w:tblPr>
      <w:tblInd w:w="0" w:type="dxa"/>
      <w:tblBorders>
        <w:top w:val="single" w:sz="4" w:space="0" w:color="EEECE1"/>
        <w:left w:val="single" w:sz="4" w:space="0" w:color="EEECE1"/>
        <w:bottom w:val="single" w:sz="4" w:space="0" w:color="EEECE1"/>
        <w:right w:val="single" w:sz="4" w:space="0" w:color="EEECE1"/>
        <w:insideH w:val="single" w:sz="4" w:space="0" w:color="EEECE1"/>
      </w:tblBorders>
      <w:tblCellMar>
        <w:top w:w="0" w:type="dxa"/>
        <w:left w:w="108" w:type="dxa"/>
        <w:bottom w:w="0" w:type="dxa"/>
        <w:right w:w="108" w:type="dxa"/>
      </w:tblCellMar>
    </w:tblPr>
    <w:tblStylePr w:type="firstRow">
      <w:rPr>
        <w:rFonts w:ascii="Calibri Light" w:hAnsi="Calibri Light"/>
        <w:b/>
        <w:color w:val="1F497D"/>
        <w:sz w:val="22"/>
      </w:rPr>
      <w:tblPr/>
      <w:tcPr>
        <w:shd w:val="clear" w:color="auto" w:fill="EEECE1"/>
      </w:tcPr>
    </w:tblStylePr>
    <w:tblStylePr w:type="firstCol">
      <w:tblPr/>
      <w:tcPr>
        <w:shd w:val="clear" w:color="auto" w:fill="DBE5F1"/>
      </w:tcPr>
    </w:tblStylePr>
  </w:style>
  <w:style w:type="table" w:customStyle="1" w:styleId="SmartListTable">
    <w:name w:val="Smart List Table"/>
    <w:basedOn w:val="a3"/>
    <w:uiPriority w:val="99"/>
    <w:qFormat/>
    <w:rsid w:val="004D5C40"/>
    <w:pPr>
      <w:spacing w:before="60" w:after="60"/>
    </w:pPr>
    <w:rPr>
      <w:rFonts w:ascii="Georgia" w:eastAsia="Calibri" w:hAnsi="Georgia"/>
      <w:lang w:val="en-GB"/>
    </w:rPr>
    <w:tblPr>
      <w:tblInd w:w="0" w:type="dxa"/>
      <w:tblCellMar>
        <w:top w:w="0" w:type="dxa"/>
        <w:left w:w="108" w:type="dxa"/>
        <w:bottom w:w="0" w:type="dxa"/>
        <w:right w:w="108" w:type="dxa"/>
      </w:tblCellMar>
    </w:tblPr>
    <w:tblStylePr w:type="firstRow">
      <w:rPr>
        <w:rFonts w:ascii="Calibri Light" w:hAnsi="Calibri Light"/>
        <w:b/>
        <w:color w:val="1F497D"/>
        <w:sz w:val="22"/>
      </w:rPr>
      <w:tblPr/>
      <w:tcPr>
        <w:tcBorders>
          <w:bottom w:val="single" w:sz="4" w:space="0" w:color="4F81BD"/>
        </w:tcBorders>
      </w:tcPr>
    </w:tblStylePr>
  </w:style>
  <w:style w:type="paragraph" w:customStyle="1" w:styleId="Disclaimer">
    <w:name w:val="Disclaimer"/>
    <w:basedOn w:val="a1"/>
    <w:link w:val="DisclaimerChar"/>
    <w:uiPriority w:val="99"/>
    <w:rsid w:val="004D5C40"/>
    <w:pPr>
      <w:spacing w:line="140" w:lineRule="atLeast"/>
    </w:pPr>
    <w:rPr>
      <w:rFonts w:ascii="Calibri" w:eastAsia="Calibri" w:hAnsi="Calibri" w:cs="Arial"/>
      <w:noProof/>
      <w:sz w:val="12"/>
      <w:szCs w:val="22"/>
      <w:lang w:val="en-GB" w:eastAsia="en-GB"/>
    </w:rPr>
  </w:style>
  <w:style w:type="character" w:customStyle="1" w:styleId="DisclaimerChar">
    <w:name w:val="Disclaimer Char"/>
    <w:link w:val="Disclaimer"/>
    <w:uiPriority w:val="99"/>
    <w:rsid w:val="004D5C40"/>
    <w:rPr>
      <w:rFonts w:ascii="Calibri" w:eastAsia="Calibri" w:hAnsi="Calibri" w:cs="Arial"/>
      <w:noProof/>
      <w:sz w:val="12"/>
      <w:szCs w:val="22"/>
      <w:lang w:val="en-GB" w:eastAsia="en-GB"/>
    </w:rPr>
  </w:style>
  <w:style w:type="paragraph" w:customStyle="1" w:styleId="Address">
    <w:name w:val="Address"/>
    <w:basedOn w:val="a1"/>
    <w:link w:val="AddressChar"/>
    <w:uiPriority w:val="99"/>
    <w:rsid w:val="004D5C40"/>
    <w:pPr>
      <w:spacing w:line="200" w:lineRule="atLeast"/>
    </w:pPr>
    <w:rPr>
      <w:rFonts w:ascii="Georgia" w:eastAsia="Calibri" w:hAnsi="Georgia"/>
      <w:i/>
      <w:noProof/>
      <w:sz w:val="18"/>
      <w:szCs w:val="22"/>
      <w:lang w:val="en-GB" w:eastAsia="en-GB"/>
    </w:rPr>
  </w:style>
  <w:style w:type="character" w:customStyle="1" w:styleId="AddressChar">
    <w:name w:val="Address Char"/>
    <w:link w:val="Address"/>
    <w:uiPriority w:val="99"/>
    <w:rsid w:val="004D5C40"/>
    <w:rPr>
      <w:rFonts w:ascii="Georgia" w:eastAsia="Calibri" w:hAnsi="Georgia" w:cs="Times New Roman"/>
      <w:i/>
      <w:noProof/>
      <w:sz w:val="18"/>
      <w:szCs w:val="22"/>
      <w:lang w:val="en-GB" w:eastAsia="en-GB"/>
    </w:rPr>
  </w:style>
  <w:style w:type="table" w:customStyle="1" w:styleId="SmartClassicTable">
    <w:name w:val="Smart Classic Table"/>
    <w:basedOn w:val="a3"/>
    <w:uiPriority w:val="99"/>
    <w:qFormat/>
    <w:rsid w:val="004D5C40"/>
    <w:pPr>
      <w:spacing w:before="60" w:after="60"/>
    </w:pPr>
    <w:rPr>
      <w:rFonts w:ascii="Georgia" w:eastAsia="Calibri" w:hAnsi="Georgia"/>
      <w:lang w:val="en-GB"/>
    </w:rPr>
    <w:tblP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Pr>
    <w:tblStylePr w:type="firstRow">
      <w:rPr>
        <w:rFonts w:ascii="Calibri Light" w:hAnsi="Calibri Light"/>
        <w:b/>
        <w:i w:val="0"/>
        <w:color w:val="1F497D"/>
        <w:sz w:val="22"/>
      </w:rPr>
    </w:tblStylePr>
  </w:style>
  <w:style w:type="table" w:customStyle="1" w:styleId="SmartBasicTable">
    <w:name w:val="Smart Basic Table"/>
    <w:basedOn w:val="a3"/>
    <w:uiPriority w:val="99"/>
    <w:qFormat/>
    <w:rsid w:val="004D5C40"/>
    <w:pPr>
      <w:spacing w:before="60" w:after="60"/>
    </w:pPr>
    <w:rPr>
      <w:rFonts w:ascii="Georgia" w:eastAsia="Calibri" w:hAnsi="Georgia"/>
      <w:lang w:val="en-GB"/>
    </w:rPr>
    <w:tblPr>
      <w:tblInd w:w="0" w:type="dxa"/>
      <w:tblCellMar>
        <w:top w:w="0" w:type="dxa"/>
        <w:left w:w="108" w:type="dxa"/>
        <w:bottom w:w="0" w:type="dxa"/>
        <w:right w:w="108" w:type="dxa"/>
      </w:tblCellMar>
    </w:tblPr>
    <w:tblStylePr w:type="firstRow">
      <w:rPr>
        <w:rFonts w:ascii="Calibri Light" w:hAnsi="Calibri Light"/>
        <w:b/>
        <w:color w:val="1F497D"/>
        <w:sz w:val="22"/>
      </w:rPr>
    </w:tblStylePr>
    <w:tblStylePr w:type="firstCol">
      <w:rPr>
        <w:i/>
      </w:rPr>
    </w:tblStylePr>
  </w:style>
  <w:style w:type="paragraph" w:customStyle="1" w:styleId="PreSection1Heading2">
    <w:name w:val="Pre Section 1 Heading 2"/>
    <w:basedOn w:val="21"/>
    <w:link w:val="PreSection1Heading2Char"/>
    <w:uiPriority w:val="99"/>
    <w:qFormat/>
    <w:rsid w:val="004D5C40"/>
    <w:pPr>
      <w:keepLines/>
      <w:spacing w:after="240"/>
      <w:ind w:left="360" w:hanging="360"/>
    </w:pPr>
    <w:rPr>
      <w:rFonts w:ascii="Cambria" w:hAnsi="Cambria"/>
      <w:bCs/>
      <w:i/>
      <w:color w:val="1F497D"/>
      <w:sz w:val="32"/>
      <w:szCs w:val="26"/>
    </w:rPr>
  </w:style>
  <w:style w:type="character" w:customStyle="1" w:styleId="PreSection1Heading2Char">
    <w:name w:val="Pre Section 1 Heading 2 Char"/>
    <w:link w:val="PreSection1Heading2"/>
    <w:uiPriority w:val="99"/>
    <w:rsid w:val="004D5C40"/>
    <w:rPr>
      <w:rFonts w:ascii="Cambria" w:eastAsia="Times New Roman" w:hAnsi="Cambria" w:cs="Times New Roman"/>
      <w:b/>
      <w:bCs/>
      <w:i/>
      <w:color w:val="1F497D"/>
      <w:sz w:val="32"/>
      <w:szCs w:val="26"/>
      <w:lang w:val="en-GB"/>
    </w:rPr>
  </w:style>
  <w:style w:type="paragraph" w:customStyle="1" w:styleId="PreSection1Heading3">
    <w:name w:val="Pre Section 1 Heading 3"/>
    <w:basedOn w:val="31"/>
    <w:link w:val="PreSection1Heading3Char"/>
    <w:uiPriority w:val="99"/>
    <w:qFormat/>
    <w:rsid w:val="004D5C40"/>
    <w:pPr>
      <w:keepLines/>
      <w:numPr>
        <w:ilvl w:val="0"/>
      </w:numPr>
      <w:tabs>
        <w:tab w:val="clear" w:pos="4680"/>
      </w:tabs>
      <w:suppressAutoHyphens w:val="0"/>
      <w:spacing w:after="240"/>
      <w:ind w:left="360" w:hanging="360"/>
      <w:jc w:val="left"/>
    </w:pPr>
    <w:rPr>
      <w:rFonts w:ascii="Cambria" w:hAnsi="Cambria"/>
      <w:b/>
      <w:bCs/>
      <w:i/>
      <w:noProof/>
      <w:color w:val="1F497D"/>
      <w:sz w:val="28"/>
      <w:szCs w:val="28"/>
      <w:u w:val="none"/>
      <w:lang w:val="en-GB"/>
    </w:rPr>
  </w:style>
  <w:style w:type="character" w:customStyle="1" w:styleId="PreSection1Heading3Char">
    <w:name w:val="Pre Section 1 Heading 3 Char"/>
    <w:link w:val="PreSection1Heading3"/>
    <w:uiPriority w:val="99"/>
    <w:rsid w:val="004D5C40"/>
    <w:rPr>
      <w:rFonts w:ascii="Cambria" w:eastAsia="Times New Roman" w:hAnsi="Cambria" w:cs="Times New Roman"/>
      <w:b/>
      <w:bCs/>
      <w:i/>
      <w:noProof/>
      <w:color w:val="1F497D"/>
      <w:sz w:val="28"/>
      <w:szCs w:val="28"/>
      <w:u w:val="single"/>
      <w:lang w:val="en-GB"/>
    </w:rPr>
  </w:style>
  <w:style w:type="paragraph" w:customStyle="1" w:styleId="PreSection1Heading4">
    <w:name w:val="Pre Section 1 Heading 4"/>
    <w:basedOn w:val="41"/>
    <w:link w:val="PreSection1Heading4Char"/>
    <w:uiPriority w:val="99"/>
    <w:qFormat/>
    <w:rsid w:val="004D5C40"/>
    <w:pPr>
      <w:keepLines/>
      <w:spacing w:after="240"/>
      <w:ind w:left="360" w:hanging="360"/>
    </w:pPr>
    <w:rPr>
      <w:rFonts w:ascii="Cambria" w:hAnsi="Cambria"/>
      <w:b w:val="0"/>
      <w:bCs/>
      <w:i/>
      <w:iCs/>
      <w:noProof/>
      <w:color w:val="1F497D"/>
      <w:sz w:val="28"/>
      <w:szCs w:val="28"/>
      <w:lang w:val="en-GB"/>
    </w:rPr>
  </w:style>
  <w:style w:type="character" w:customStyle="1" w:styleId="PreSection1Heading4Char">
    <w:name w:val="Pre Section 1 Heading 4 Char"/>
    <w:link w:val="PreSection1Heading4"/>
    <w:uiPriority w:val="99"/>
    <w:rsid w:val="004D5C40"/>
    <w:rPr>
      <w:rFonts w:ascii="Cambria" w:eastAsia="Times New Roman" w:hAnsi="Cambria" w:cs="Times New Roman"/>
      <w:b/>
      <w:bCs/>
      <w:i/>
      <w:iCs/>
      <w:noProof/>
      <w:color w:val="1F497D"/>
      <w:sz w:val="28"/>
      <w:szCs w:val="28"/>
      <w:lang w:val="en-GB"/>
    </w:rPr>
  </w:style>
  <w:style w:type="paragraph" w:customStyle="1" w:styleId="PreSection1Heading5">
    <w:name w:val="Pre Section 1 Heading 5"/>
    <w:basedOn w:val="50"/>
    <w:link w:val="PreSection1Heading5Char"/>
    <w:uiPriority w:val="99"/>
    <w:qFormat/>
    <w:rsid w:val="004D5C40"/>
    <w:pPr>
      <w:keepLines/>
      <w:numPr>
        <w:numId w:val="0"/>
      </w:numPr>
      <w:spacing w:after="240"/>
      <w:ind w:left="360" w:hanging="360"/>
      <w:jc w:val="left"/>
    </w:pPr>
    <w:rPr>
      <w:rFonts w:ascii="Cambria" w:hAnsi="Cambria"/>
      <w:i/>
      <w:noProof/>
      <w:color w:val="1F497D"/>
      <w:sz w:val="24"/>
      <w:szCs w:val="24"/>
      <w:u w:val="none"/>
      <w:lang w:val="en-GB"/>
    </w:rPr>
  </w:style>
  <w:style w:type="character" w:customStyle="1" w:styleId="PreSection1Heading5Char">
    <w:name w:val="Pre Section 1 Heading 5 Char"/>
    <w:link w:val="PreSection1Heading5"/>
    <w:uiPriority w:val="99"/>
    <w:rsid w:val="004D5C40"/>
    <w:rPr>
      <w:rFonts w:ascii="Cambria" w:eastAsia="Times New Roman" w:hAnsi="Cambria" w:cs="Times New Roman"/>
      <w:i/>
      <w:noProof/>
      <w:color w:val="1F497D"/>
      <w:sz w:val="24"/>
      <w:szCs w:val="24"/>
      <w:u w:val="single"/>
      <w:lang w:val="en-GB"/>
    </w:rPr>
  </w:style>
  <w:style w:type="numbering" w:customStyle="1" w:styleId="SmartSectionHeadingsList">
    <w:name w:val="Smart Section Headings List"/>
    <w:uiPriority w:val="99"/>
    <w:rsid w:val="004D5C40"/>
    <w:pPr>
      <w:numPr>
        <w:numId w:val="8"/>
      </w:numPr>
    </w:pPr>
  </w:style>
  <w:style w:type="paragraph" w:customStyle="1" w:styleId="Exhibit1">
    <w:name w:val="Exhibit 1"/>
    <w:basedOn w:val="1"/>
    <w:uiPriority w:val="5"/>
    <w:rsid w:val="004D5C40"/>
    <w:pPr>
      <w:pageBreakBefore/>
      <w:numPr>
        <w:numId w:val="9"/>
      </w:numPr>
      <w:spacing w:after="480" w:line="600" w:lineRule="atLeast"/>
      <w:jc w:val="left"/>
    </w:pPr>
    <w:rPr>
      <w:rFonts w:ascii="Cambria" w:hAnsi="Cambria"/>
      <w:i/>
      <w:sz w:val="56"/>
      <w:szCs w:val="28"/>
      <w:lang w:val="en-GB"/>
    </w:rPr>
  </w:style>
  <w:style w:type="paragraph" w:customStyle="1" w:styleId="Exhibit2">
    <w:name w:val="Exhibit 2"/>
    <w:basedOn w:val="a1"/>
    <w:uiPriority w:val="99"/>
    <w:rsid w:val="004D5C40"/>
    <w:pPr>
      <w:keepNext/>
      <w:keepLines/>
      <w:numPr>
        <w:ilvl w:val="1"/>
        <w:numId w:val="9"/>
      </w:numPr>
      <w:spacing w:after="240"/>
      <w:outlineLvl w:val="1"/>
    </w:pPr>
    <w:rPr>
      <w:rFonts w:ascii="Cambria" w:hAnsi="Cambria"/>
      <w:b/>
      <w:bCs/>
      <w:i/>
      <w:color w:val="1F497D"/>
      <w:sz w:val="32"/>
      <w:szCs w:val="26"/>
      <w:lang w:val="en-GB"/>
    </w:rPr>
  </w:style>
  <w:style w:type="paragraph" w:customStyle="1" w:styleId="Exhibit3">
    <w:name w:val="Exhibit 3"/>
    <w:basedOn w:val="a1"/>
    <w:uiPriority w:val="99"/>
    <w:rsid w:val="004D5C40"/>
    <w:pPr>
      <w:keepNext/>
      <w:keepLines/>
      <w:numPr>
        <w:ilvl w:val="2"/>
        <w:numId w:val="9"/>
      </w:numPr>
      <w:spacing w:after="240"/>
      <w:outlineLvl w:val="2"/>
    </w:pPr>
    <w:rPr>
      <w:rFonts w:ascii="Cambria" w:hAnsi="Cambria"/>
      <w:b/>
      <w:bCs/>
      <w:i/>
      <w:color w:val="1F497D"/>
      <w:sz w:val="28"/>
      <w:szCs w:val="28"/>
      <w:lang w:val="en-GB"/>
    </w:rPr>
  </w:style>
  <w:style w:type="paragraph" w:customStyle="1" w:styleId="Exhibit4">
    <w:name w:val="Exhibit 4"/>
    <w:basedOn w:val="a1"/>
    <w:uiPriority w:val="99"/>
    <w:rsid w:val="004D5C40"/>
    <w:pPr>
      <w:keepNext/>
      <w:keepLines/>
      <w:numPr>
        <w:ilvl w:val="3"/>
        <w:numId w:val="9"/>
      </w:numPr>
      <w:spacing w:after="240"/>
      <w:outlineLvl w:val="3"/>
    </w:pPr>
    <w:rPr>
      <w:rFonts w:ascii="Cambria" w:hAnsi="Cambria"/>
      <w:bCs/>
      <w:i/>
      <w:iCs/>
      <w:color w:val="1F497D"/>
      <w:sz w:val="28"/>
      <w:szCs w:val="28"/>
      <w:lang w:val="en-GB"/>
    </w:rPr>
  </w:style>
  <w:style w:type="paragraph" w:customStyle="1" w:styleId="Exhibit5">
    <w:name w:val="Exhibit 5"/>
    <w:basedOn w:val="a1"/>
    <w:uiPriority w:val="99"/>
    <w:rsid w:val="004D5C40"/>
    <w:pPr>
      <w:keepNext/>
      <w:keepLines/>
      <w:numPr>
        <w:ilvl w:val="4"/>
        <w:numId w:val="9"/>
      </w:numPr>
      <w:spacing w:after="240"/>
      <w:outlineLvl w:val="4"/>
    </w:pPr>
    <w:rPr>
      <w:rFonts w:ascii="Cambria" w:hAnsi="Cambria"/>
      <w:i/>
      <w:color w:val="1F497D"/>
      <w:lang w:val="en-GB"/>
    </w:rPr>
  </w:style>
  <w:style w:type="paragraph" w:customStyle="1" w:styleId="Exhibit6">
    <w:name w:val="Exhibit 6"/>
    <w:basedOn w:val="a1"/>
    <w:uiPriority w:val="99"/>
    <w:rsid w:val="004D5C40"/>
    <w:pPr>
      <w:keepNext/>
      <w:keepLines/>
      <w:numPr>
        <w:ilvl w:val="5"/>
        <w:numId w:val="9"/>
      </w:numPr>
      <w:spacing w:after="240"/>
      <w:outlineLvl w:val="5"/>
    </w:pPr>
    <w:rPr>
      <w:rFonts w:ascii="Cambria" w:hAnsi="Cambria"/>
      <w:iCs/>
      <w:color w:val="4F81BD"/>
      <w:lang w:val="en-GB"/>
    </w:rPr>
  </w:style>
  <w:style w:type="paragraph" w:customStyle="1" w:styleId="Exhibit7">
    <w:name w:val="Exhibit 7"/>
    <w:basedOn w:val="a1"/>
    <w:uiPriority w:val="99"/>
    <w:rsid w:val="004D5C40"/>
    <w:pPr>
      <w:keepNext/>
      <w:keepLines/>
      <w:numPr>
        <w:ilvl w:val="6"/>
        <w:numId w:val="9"/>
      </w:numPr>
      <w:spacing w:after="240"/>
      <w:outlineLvl w:val="6"/>
    </w:pPr>
    <w:rPr>
      <w:rFonts w:ascii="Cambria" w:hAnsi="Cambria"/>
      <w:i/>
      <w:iCs/>
      <w:color w:val="4F81BD"/>
      <w:sz w:val="20"/>
      <w:szCs w:val="20"/>
      <w:lang w:val="en-GB"/>
    </w:rPr>
  </w:style>
  <w:style w:type="paragraph" w:customStyle="1" w:styleId="Exhibit8">
    <w:name w:val="Exhibit 8"/>
    <w:basedOn w:val="a1"/>
    <w:uiPriority w:val="99"/>
    <w:rsid w:val="004D5C40"/>
    <w:pPr>
      <w:keepNext/>
      <w:keepLines/>
      <w:numPr>
        <w:ilvl w:val="7"/>
        <w:numId w:val="9"/>
      </w:numPr>
      <w:spacing w:after="240"/>
      <w:outlineLvl w:val="7"/>
    </w:pPr>
    <w:rPr>
      <w:rFonts w:ascii="Cambria" w:hAnsi="Cambria"/>
      <w:i/>
      <w:color w:val="4F81BD"/>
      <w:sz w:val="20"/>
      <w:szCs w:val="20"/>
      <w:lang w:val="en-GB"/>
    </w:rPr>
  </w:style>
  <w:style w:type="paragraph" w:customStyle="1" w:styleId="Exhibit9">
    <w:name w:val="Exhibit 9"/>
    <w:basedOn w:val="a1"/>
    <w:uiPriority w:val="99"/>
    <w:rsid w:val="004D5C40"/>
    <w:pPr>
      <w:keepNext/>
      <w:keepLines/>
      <w:numPr>
        <w:ilvl w:val="8"/>
        <w:numId w:val="9"/>
      </w:numPr>
      <w:spacing w:after="240"/>
      <w:outlineLvl w:val="8"/>
    </w:pPr>
    <w:rPr>
      <w:rFonts w:ascii="Cambria" w:hAnsi="Cambria"/>
      <w:i/>
      <w:iCs/>
      <w:color w:val="4F81BD"/>
      <w:sz w:val="20"/>
      <w:szCs w:val="20"/>
      <w:lang w:val="en-GB"/>
    </w:rPr>
  </w:style>
  <w:style w:type="paragraph" w:customStyle="1" w:styleId="IPSASParagraph">
    <w:name w:val="IPSAS Paragraph"/>
    <w:basedOn w:val="a1"/>
    <w:rsid w:val="004D5C40"/>
    <w:pPr>
      <w:numPr>
        <w:numId w:val="41"/>
      </w:numPr>
    </w:pPr>
  </w:style>
  <w:style w:type="table" w:customStyle="1" w:styleId="LightList-Accent11">
    <w:name w:val="Light List - Accent 11"/>
    <w:basedOn w:val="a3"/>
    <w:uiPriority w:val="61"/>
    <w:rsid w:val="004D5C40"/>
    <w:rPr>
      <w:rFonts w:ascii="Georgia" w:eastAsia="Calibri" w:hAnsi="Georgia"/>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a3"/>
    <w:uiPriority w:val="63"/>
    <w:rsid w:val="004D5C40"/>
    <w:rPr>
      <w:rFonts w:ascii="Georgia" w:eastAsia="Calibri" w:hAnsi="Georgia"/>
      <w:lang w:val="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afff2">
    <w:name w:val="endnote text"/>
    <w:basedOn w:val="a1"/>
    <w:link w:val="afff3"/>
    <w:uiPriority w:val="99"/>
    <w:unhideWhenUsed/>
    <w:rsid w:val="004D5C40"/>
    <w:rPr>
      <w:rFonts w:ascii="Georgia" w:eastAsia="Calibri" w:hAnsi="Georgia"/>
      <w:sz w:val="20"/>
      <w:szCs w:val="20"/>
      <w:lang w:val="en-GB"/>
    </w:rPr>
  </w:style>
  <w:style w:type="character" w:customStyle="1" w:styleId="afff3">
    <w:name w:val="Текст концевой сноски Знак"/>
    <w:link w:val="afff2"/>
    <w:uiPriority w:val="99"/>
    <w:rsid w:val="004D5C40"/>
    <w:rPr>
      <w:rFonts w:ascii="Georgia" w:eastAsia="Calibri" w:hAnsi="Georgia" w:cs="Times New Roman"/>
      <w:lang w:val="en-GB"/>
    </w:rPr>
  </w:style>
  <w:style w:type="character" w:styleId="afff4">
    <w:name w:val="endnote reference"/>
    <w:uiPriority w:val="99"/>
    <w:unhideWhenUsed/>
    <w:rsid w:val="004D5C40"/>
    <w:rPr>
      <w:vertAlign w:val="superscript"/>
    </w:rPr>
  </w:style>
  <w:style w:type="table" w:customStyle="1" w:styleId="MediumShading2-Accent11">
    <w:name w:val="Medium Shading 2 - Accent 11"/>
    <w:basedOn w:val="a3"/>
    <w:uiPriority w:val="64"/>
    <w:rsid w:val="004D5C40"/>
    <w:rPr>
      <w:rFonts w:ascii="Georgia" w:eastAsia="Calibri" w:hAnsi="Georgia"/>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2">
    <w:name w:val="Medium Shading 1 - Accent 12"/>
    <w:basedOn w:val="a3"/>
    <w:uiPriority w:val="63"/>
    <w:rsid w:val="004D5C40"/>
    <w:rPr>
      <w:rFonts w:ascii="Calibri" w:eastAsia="Calibri" w:hAnsi="Calibri"/>
      <w:color w:val="000000"/>
      <w:sz w:val="21"/>
      <w:szCs w:val="21"/>
      <w:lang w:val="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style75">
    <w:name w:val="style75"/>
    <w:basedOn w:val="a1"/>
    <w:rsid w:val="0063378C"/>
    <w:pPr>
      <w:spacing w:before="100" w:beforeAutospacing="1" w:after="100" w:afterAutospacing="1" w:line="312" w:lineRule="auto"/>
    </w:pPr>
    <w:rPr>
      <w:sz w:val="17"/>
      <w:szCs w:val="17"/>
    </w:rPr>
  </w:style>
  <w:style w:type="paragraph" w:styleId="afff5">
    <w:name w:val="No Spacing"/>
    <w:qFormat/>
    <w:rsid w:val="007F516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3455">
      <w:bodyDiv w:val="1"/>
      <w:marLeft w:val="0"/>
      <w:marRight w:val="0"/>
      <w:marTop w:val="0"/>
      <w:marBottom w:val="0"/>
      <w:divBdr>
        <w:top w:val="none" w:sz="0" w:space="0" w:color="auto"/>
        <w:left w:val="none" w:sz="0" w:space="0" w:color="auto"/>
        <w:bottom w:val="none" w:sz="0" w:space="0" w:color="auto"/>
        <w:right w:val="none" w:sz="0" w:space="0" w:color="auto"/>
      </w:divBdr>
    </w:div>
    <w:div w:id="71052235">
      <w:bodyDiv w:val="1"/>
      <w:marLeft w:val="0"/>
      <w:marRight w:val="0"/>
      <w:marTop w:val="0"/>
      <w:marBottom w:val="0"/>
      <w:divBdr>
        <w:top w:val="none" w:sz="0" w:space="0" w:color="auto"/>
        <w:left w:val="none" w:sz="0" w:space="0" w:color="auto"/>
        <w:bottom w:val="none" w:sz="0" w:space="0" w:color="auto"/>
        <w:right w:val="none" w:sz="0" w:space="0" w:color="auto"/>
      </w:divBdr>
    </w:div>
    <w:div w:id="170341991">
      <w:bodyDiv w:val="1"/>
      <w:marLeft w:val="0"/>
      <w:marRight w:val="0"/>
      <w:marTop w:val="0"/>
      <w:marBottom w:val="0"/>
      <w:divBdr>
        <w:top w:val="none" w:sz="0" w:space="0" w:color="auto"/>
        <w:left w:val="none" w:sz="0" w:space="0" w:color="auto"/>
        <w:bottom w:val="none" w:sz="0" w:space="0" w:color="auto"/>
        <w:right w:val="none" w:sz="0" w:space="0" w:color="auto"/>
      </w:divBdr>
    </w:div>
    <w:div w:id="191844739">
      <w:bodyDiv w:val="1"/>
      <w:marLeft w:val="0"/>
      <w:marRight w:val="0"/>
      <w:marTop w:val="0"/>
      <w:marBottom w:val="0"/>
      <w:divBdr>
        <w:top w:val="none" w:sz="0" w:space="0" w:color="auto"/>
        <w:left w:val="none" w:sz="0" w:space="0" w:color="auto"/>
        <w:bottom w:val="none" w:sz="0" w:space="0" w:color="auto"/>
        <w:right w:val="none" w:sz="0" w:space="0" w:color="auto"/>
      </w:divBdr>
    </w:div>
    <w:div w:id="220672691">
      <w:bodyDiv w:val="1"/>
      <w:marLeft w:val="0"/>
      <w:marRight w:val="0"/>
      <w:marTop w:val="0"/>
      <w:marBottom w:val="0"/>
      <w:divBdr>
        <w:top w:val="none" w:sz="0" w:space="0" w:color="auto"/>
        <w:left w:val="none" w:sz="0" w:space="0" w:color="auto"/>
        <w:bottom w:val="none" w:sz="0" w:space="0" w:color="auto"/>
        <w:right w:val="none" w:sz="0" w:space="0" w:color="auto"/>
      </w:divBdr>
    </w:div>
    <w:div w:id="225184589">
      <w:bodyDiv w:val="1"/>
      <w:marLeft w:val="0"/>
      <w:marRight w:val="0"/>
      <w:marTop w:val="0"/>
      <w:marBottom w:val="0"/>
      <w:divBdr>
        <w:top w:val="none" w:sz="0" w:space="0" w:color="auto"/>
        <w:left w:val="none" w:sz="0" w:space="0" w:color="auto"/>
        <w:bottom w:val="none" w:sz="0" w:space="0" w:color="auto"/>
        <w:right w:val="none" w:sz="0" w:space="0" w:color="auto"/>
      </w:divBdr>
    </w:div>
    <w:div w:id="277833617">
      <w:bodyDiv w:val="1"/>
      <w:marLeft w:val="0"/>
      <w:marRight w:val="0"/>
      <w:marTop w:val="0"/>
      <w:marBottom w:val="0"/>
      <w:divBdr>
        <w:top w:val="none" w:sz="0" w:space="0" w:color="auto"/>
        <w:left w:val="none" w:sz="0" w:space="0" w:color="auto"/>
        <w:bottom w:val="none" w:sz="0" w:space="0" w:color="auto"/>
        <w:right w:val="none" w:sz="0" w:space="0" w:color="auto"/>
      </w:divBdr>
    </w:div>
    <w:div w:id="279185361">
      <w:bodyDiv w:val="1"/>
      <w:marLeft w:val="0"/>
      <w:marRight w:val="0"/>
      <w:marTop w:val="0"/>
      <w:marBottom w:val="0"/>
      <w:divBdr>
        <w:top w:val="none" w:sz="0" w:space="0" w:color="auto"/>
        <w:left w:val="none" w:sz="0" w:space="0" w:color="auto"/>
        <w:bottom w:val="none" w:sz="0" w:space="0" w:color="auto"/>
        <w:right w:val="none" w:sz="0" w:space="0" w:color="auto"/>
      </w:divBdr>
    </w:div>
    <w:div w:id="379793977">
      <w:bodyDiv w:val="1"/>
      <w:marLeft w:val="0"/>
      <w:marRight w:val="0"/>
      <w:marTop w:val="0"/>
      <w:marBottom w:val="0"/>
      <w:divBdr>
        <w:top w:val="none" w:sz="0" w:space="0" w:color="auto"/>
        <w:left w:val="none" w:sz="0" w:space="0" w:color="auto"/>
        <w:bottom w:val="none" w:sz="0" w:space="0" w:color="auto"/>
        <w:right w:val="none" w:sz="0" w:space="0" w:color="auto"/>
      </w:divBdr>
    </w:div>
    <w:div w:id="437020341">
      <w:bodyDiv w:val="1"/>
      <w:marLeft w:val="0"/>
      <w:marRight w:val="0"/>
      <w:marTop w:val="0"/>
      <w:marBottom w:val="0"/>
      <w:divBdr>
        <w:top w:val="none" w:sz="0" w:space="0" w:color="auto"/>
        <w:left w:val="none" w:sz="0" w:space="0" w:color="auto"/>
        <w:bottom w:val="none" w:sz="0" w:space="0" w:color="auto"/>
        <w:right w:val="none" w:sz="0" w:space="0" w:color="auto"/>
      </w:divBdr>
    </w:div>
    <w:div w:id="449134427">
      <w:bodyDiv w:val="1"/>
      <w:marLeft w:val="0"/>
      <w:marRight w:val="0"/>
      <w:marTop w:val="0"/>
      <w:marBottom w:val="0"/>
      <w:divBdr>
        <w:top w:val="none" w:sz="0" w:space="0" w:color="auto"/>
        <w:left w:val="none" w:sz="0" w:space="0" w:color="auto"/>
        <w:bottom w:val="none" w:sz="0" w:space="0" w:color="auto"/>
        <w:right w:val="none" w:sz="0" w:space="0" w:color="auto"/>
      </w:divBdr>
    </w:div>
    <w:div w:id="516315086">
      <w:bodyDiv w:val="1"/>
      <w:marLeft w:val="0"/>
      <w:marRight w:val="0"/>
      <w:marTop w:val="0"/>
      <w:marBottom w:val="0"/>
      <w:divBdr>
        <w:top w:val="none" w:sz="0" w:space="0" w:color="auto"/>
        <w:left w:val="none" w:sz="0" w:space="0" w:color="auto"/>
        <w:bottom w:val="none" w:sz="0" w:space="0" w:color="auto"/>
        <w:right w:val="none" w:sz="0" w:space="0" w:color="auto"/>
      </w:divBdr>
    </w:div>
    <w:div w:id="621881413">
      <w:bodyDiv w:val="1"/>
      <w:marLeft w:val="0"/>
      <w:marRight w:val="0"/>
      <w:marTop w:val="0"/>
      <w:marBottom w:val="0"/>
      <w:divBdr>
        <w:top w:val="none" w:sz="0" w:space="0" w:color="auto"/>
        <w:left w:val="none" w:sz="0" w:space="0" w:color="auto"/>
        <w:bottom w:val="none" w:sz="0" w:space="0" w:color="auto"/>
        <w:right w:val="none" w:sz="0" w:space="0" w:color="auto"/>
      </w:divBdr>
    </w:div>
    <w:div w:id="641080963">
      <w:bodyDiv w:val="1"/>
      <w:marLeft w:val="0"/>
      <w:marRight w:val="0"/>
      <w:marTop w:val="0"/>
      <w:marBottom w:val="0"/>
      <w:divBdr>
        <w:top w:val="none" w:sz="0" w:space="0" w:color="auto"/>
        <w:left w:val="none" w:sz="0" w:space="0" w:color="auto"/>
        <w:bottom w:val="none" w:sz="0" w:space="0" w:color="auto"/>
        <w:right w:val="none" w:sz="0" w:space="0" w:color="auto"/>
      </w:divBdr>
    </w:div>
    <w:div w:id="663626356">
      <w:bodyDiv w:val="1"/>
      <w:marLeft w:val="0"/>
      <w:marRight w:val="0"/>
      <w:marTop w:val="0"/>
      <w:marBottom w:val="0"/>
      <w:divBdr>
        <w:top w:val="none" w:sz="0" w:space="0" w:color="auto"/>
        <w:left w:val="none" w:sz="0" w:space="0" w:color="auto"/>
        <w:bottom w:val="none" w:sz="0" w:space="0" w:color="auto"/>
        <w:right w:val="none" w:sz="0" w:space="0" w:color="auto"/>
      </w:divBdr>
      <w:divsChild>
        <w:div w:id="957683591">
          <w:marLeft w:val="547"/>
          <w:marRight w:val="0"/>
          <w:marTop w:val="115"/>
          <w:marBottom w:val="0"/>
          <w:divBdr>
            <w:top w:val="none" w:sz="0" w:space="0" w:color="auto"/>
            <w:left w:val="none" w:sz="0" w:space="0" w:color="auto"/>
            <w:bottom w:val="none" w:sz="0" w:space="0" w:color="auto"/>
            <w:right w:val="none" w:sz="0" w:space="0" w:color="auto"/>
          </w:divBdr>
        </w:div>
      </w:divsChild>
    </w:div>
    <w:div w:id="698893121">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42600502">
      <w:bodyDiv w:val="1"/>
      <w:marLeft w:val="0"/>
      <w:marRight w:val="0"/>
      <w:marTop w:val="0"/>
      <w:marBottom w:val="0"/>
      <w:divBdr>
        <w:top w:val="none" w:sz="0" w:space="0" w:color="auto"/>
        <w:left w:val="none" w:sz="0" w:space="0" w:color="auto"/>
        <w:bottom w:val="none" w:sz="0" w:space="0" w:color="auto"/>
        <w:right w:val="none" w:sz="0" w:space="0" w:color="auto"/>
      </w:divBdr>
    </w:div>
    <w:div w:id="867183087">
      <w:bodyDiv w:val="1"/>
      <w:marLeft w:val="0"/>
      <w:marRight w:val="0"/>
      <w:marTop w:val="0"/>
      <w:marBottom w:val="0"/>
      <w:divBdr>
        <w:top w:val="none" w:sz="0" w:space="0" w:color="auto"/>
        <w:left w:val="none" w:sz="0" w:space="0" w:color="auto"/>
        <w:bottom w:val="none" w:sz="0" w:space="0" w:color="auto"/>
        <w:right w:val="none" w:sz="0" w:space="0" w:color="auto"/>
      </w:divBdr>
    </w:div>
    <w:div w:id="875654856">
      <w:bodyDiv w:val="1"/>
      <w:marLeft w:val="0"/>
      <w:marRight w:val="0"/>
      <w:marTop w:val="0"/>
      <w:marBottom w:val="0"/>
      <w:divBdr>
        <w:top w:val="none" w:sz="0" w:space="0" w:color="auto"/>
        <w:left w:val="none" w:sz="0" w:space="0" w:color="auto"/>
        <w:bottom w:val="none" w:sz="0" w:space="0" w:color="auto"/>
        <w:right w:val="none" w:sz="0" w:space="0" w:color="auto"/>
      </w:divBdr>
    </w:div>
    <w:div w:id="897088405">
      <w:bodyDiv w:val="1"/>
      <w:marLeft w:val="0"/>
      <w:marRight w:val="0"/>
      <w:marTop w:val="0"/>
      <w:marBottom w:val="0"/>
      <w:divBdr>
        <w:top w:val="none" w:sz="0" w:space="0" w:color="auto"/>
        <w:left w:val="none" w:sz="0" w:space="0" w:color="auto"/>
        <w:bottom w:val="none" w:sz="0" w:space="0" w:color="auto"/>
        <w:right w:val="none" w:sz="0" w:space="0" w:color="auto"/>
      </w:divBdr>
    </w:div>
    <w:div w:id="902524271">
      <w:bodyDiv w:val="1"/>
      <w:marLeft w:val="0"/>
      <w:marRight w:val="0"/>
      <w:marTop w:val="0"/>
      <w:marBottom w:val="0"/>
      <w:divBdr>
        <w:top w:val="none" w:sz="0" w:space="0" w:color="auto"/>
        <w:left w:val="none" w:sz="0" w:space="0" w:color="auto"/>
        <w:bottom w:val="none" w:sz="0" w:space="0" w:color="auto"/>
        <w:right w:val="none" w:sz="0" w:space="0" w:color="auto"/>
      </w:divBdr>
    </w:div>
    <w:div w:id="935214836">
      <w:bodyDiv w:val="1"/>
      <w:marLeft w:val="0"/>
      <w:marRight w:val="0"/>
      <w:marTop w:val="0"/>
      <w:marBottom w:val="0"/>
      <w:divBdr>
        <w:top w:val="none" w:sz="0" w:space="0" w:color="auto"/>
        <w:left w:val="none" w:sz="0" w:space="0" w:color="auto"/>
        <w:bottom w:val="none" w:sz="0" w:space="0" w:color="auto"/>
        <w:right w:val="none" w:sz="0" w:space="0" w:color="auto"/>
      </w:divBdr>
    </w:div>
    <w:div w:id="1209486411">
      <w:bodyDiv w:val="1"/>
      <w:marLeft w:val="0"/>
      <w:marRight w:val="0"/>
      <w:marTop w:val="0"/>
      <w:marBottom w:val="0"/>
      <w:divBdr>
        <w:top w:val="none" w:sz="0" w:space="0" w:color="auto"/>
        <w:left w:val="none" w:sz="0" w:space="0" w:color="auto"/>
        <w:bottom w:val="none" w:sz="0" w:space="0" w:color="auto"/>
        <w:right w:val="none" w:sz="0" w:space="0" w:color="auto"/>
      </w:divBdr>
    </w:div>
    <w:div w:id="1229879027">
      <w:bodyDiv w:val="1"/>
      <w:marLeft w:val="0"/>
      <w:marRight w:val="0"/>
      <w:marTop w:val="0"/>
      <w:marBottom w:val="0"/>
      <w:divBdr>
        <w:top w:val="none" w:sz="0" w:space="0" w:color="auto"/>
        <w:left w:val="none" w:sz="0" w:space="0" w:color="auto"/>
        <w:bottom w:val="none" w:sz="0" w:space="0" w:color="auto"/>
        <w:right w:val="none" w:sz="0" w:space="0" w:color="auto"/>
      </w:divBdr>
      <w:divsChild>
        <w:div w:id="1365013437">
          <w:marLeft w:val="0"/>
          <w:marRight w:val="0"/>
          <w:marTop w:val="0"/>
          <w:marBottom w:val="0"/>
          <w:divBdr>
            <w:top w:val="none" w:sz="0" w:space="0" w:color="auto"/>
            <w:left w:val="none" w:sz="0" w:space="0" w:color="auto"/>
            <w:bottom w:val="none" w:sz="0" w:space="0" w:color="auto"/>
            <w:right w:val="none" w:sz="0" w:space="0" w:color="auto"/>
          </w:divBdr>
          <w:divsChild>
            <w:div w:id="8898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6718">
      <w:bodyDiv w:val="1"/>
      <w:marLeft w:val="0"/>
      <w:marRight w:val="0"/>
      <w:marTop w:val="0"/>
      <w:marBottom w:val="0"/>
      <w:divBdr>
        <w:top w:val="none" w:sz="0" w:space="0" w:color="auto"/>
        <w:left w:val="none" w:sz="0" w:space="0" w:color="auto"/>
        <w:bottom w:val="none" w:sz="0" w:space="0" w:color="auto"/>
        <w:right w:val="none" w:sz="0" w:space="0" w:color="auto"/>
      </w:divBdr>
    </w:div>
    <w:div w:id="1411998723">
      <w:bodyDiv w:val="1"/>
      <w:marLeft w:val="0"/>
      <w:marRight w:val="0"/>
      <w:marTop w:val="0"/>
      <w:marBottom w:val="0"/>
      <w:divBdr>
        <w:top w:val="none" w:sz="0" w:space="0" w:color="auto"/>
        <w:left w:val="none" w:sz="0" w:space="0" w:color="auto"/>
        <w:bottom w:val="none" w:sz="0" w:space="0" w:color="auto"/>
        <w:right w:val="none" w:sz="0" w:space="0" w:color="auto"/>
      </w:divBdr>
    </w:div>
    <w:div w:id="1424106932">
      <w:bodyDiv w:val="1"/>
      <w:marLeft w:val="0"/>
      <w:marRight w:val="0"/>
      <w:marTop w:val="0"/>
      <w:marBottom w:val="0"/>
      <w:divBdr>
        <w:top w:val="none" w:sz="0" w:space="0" w:color="auto"/>
        <w:left w:val="none" w:sz="0" w:space="0" w:color="auto"/>
        <w:bottom w:val="none" w:sz="0" w:space="0" w:color="auto"/>
        <w:right w:val="none" w:sz="0" w:space="0" w:color="auto"/>
      </w:divBdr>
    </w:div>
    <w:div w:id="1432042724">
      <w:bodyDiv w:val="1"/>
      <w:marLeft w:val="0"/>
      <w:marRight w:val="0"/>
      <w:marTop w:val="0"/>
      <w:marBottom w:val="0"/>
      <w:divBdr>
        <w:top w:val="none" w:sz="0" w:space="0" w:color="auto"/>
        <w:left w:val="none" w:sz="0" w:space="0" w:color="auto"/>
        <w:bottom w:val="none" w:sz="0" w:space="0" w:color="auto"/>
        <w:right w:val="none" w:sz="0" w:space="0" w:color="auto"/>
      </w:divBdr>
    </w:div>
    <w:div w:id="1443843064">
      <w:bodyDiv w:val="1"/>
      <w:marLeft w:val="0"/>
      <w:marRight w:val="0"/>
      <w:marTop w:val="0"/>
      <w:marBottom w:val="0"/>
      <w:divBdr>
        <w:top w:val="none" w:sz="0" w:space="0" w:color="auto"/>
        <w:left w:val="none" w:sz="0" w:space="0" w:color="auto"/>
        <w:bottom w:val="none" w:sz="0" w:space="0" w:color="auto"/>
        <w:right w:val="none" w:sz="0" w:space="0" w:color="auto"/>
      </w:divBdr>
    </w:div>
    <w:div w:id="1469320947">
      <w:bodyDiv w:val="1"/>
      <w:marLeft w:val="0"/>
      <w:marRight w:val="0"/>
      <w:marTop w:val="0"/>
      <w:marBottom w:val="0"/>
      <w:divBdr>
        <w:top w:val="none" w:sz="0" w:space="0" w:color="auto"/>
        <w:left w:val="none" w:sz="0" w:space="0" w:color="auto"/>
        <w:bottom w:val="none" w:sz="0" w:space="0" w:color="auto"/>
        <w:right w:val="none" w:sz="0" w:space="0" w:color="auto"/>
      </w:divBdr>
    </w:div>
    <w:div w:id="1471827461">
      <w:bodyDiv w:val="1"/>
      <w:marLeft w:val="0"/>
      <w:marRight w:val="0"/>
      <w:marTop w:val="0"/>
      <w:marBottom w:val="0"/>
      <w:divBdr>
        <w:top w:val="none" w:sz="0" w:space="0" w:color="auto"/>
        <w:left w:val="none" w:sz="0" w:space="0" w:color="auto"/>
        <w:bottom w:val="none" w:sz="0" w:space="0" w:color="auto"/>
        <w:right w:val="none" w:sz="0" w:space="0" w:color="auto"/>
      </w:divBdr>
    </w:div>
    <w:div w:id="1480852065">
      <w:bodyDiv w:val="1"/>
      <w:marLeft w:val="0"/>
      <w:marRight w:val="0"/>
      <w:marTop w:val="0"/>
      <w:marBottom w:val="0"/>
      <w:divBdr>
        <w:top w:val="none" w:sz="0" w:space="0" w:color="auto"/>
        <w:left w:val="none" w:sz="0" w:space="0" w:color="auto"/>
        <w:bottom w:val="none" w:sz="0" w:space="0" w:color="auto"/>
        <w:right w:val="none" w:sz="0" w:space="0" w:color="auto"/>
      </w:divBdr>
    </w:div>
    <w:div w:id="1507018526">
      <w:bodyDiv w:val="1"/>
      <w:marLeft w:val="0"/>
      <w:marRight w:val="0"/>
      <w:marTop w:val="0"/>
      <w:marBottom w:val="0"/>
      <w:divBdr>
        <w:top w:val="none" w:sz="0" w:space="0" w:color="auto"/>
        <w:left w:val="none" w:sz="0" w:space="0" w:color="auto"/>
        <w:bottom w:val="none" w:sz="0" w:space="0" w:color="auto"/>
        <w:right w:val="none" w:sz="0" w:space="0" w:color="auto"/>
      </w:divBdr>
    </w:div>
    <w:div w:id="1526600503">
      <w:bodyDiv w:val="1"/>
      <w:marLeft w:val="0"/>
      <w:marRight w:val="0"/>
      <w:marTop w:val="0"/>
      <w:marBottom w:val="0"/>
      <w:divBdr>
        <w:top w:val="none" w:sz="0" w:space="0" w:color="auto"/>
        <w:left w:val="none" w:sz="0" w:space="0" w:color="auto"/>
        <w:bottom w:val="none" w:sz="0" w:space="0" w:color="auto"/>
        <w:right w:val="none" w:sz="0" w:space="0" w:color="auto"/>
      </w:divBdr>
    </w:div>
    <w:div w:id="1587378987">
      <w:bodyDiv w:val="1"/>
      <w:marLeft w:val="0"/>
      <w:marRight w:val="0"/>
      <w:marTop w:val="0"/>
      <w:marBottom w:val="0"/>
      <w:divBdr>
        <w:top w:val="none" w:sz="0" w:space="0" w:color="auto"/>
        <w:left w:val="none" w:sz="0" w:space="0" w:color="auto"/>
        <w:bottom w:val="none" w:sz="0" w:space="0" w:color="auto"/>
        <w:right w:val="none" w:sz="0" w:space="0" w:color="auto"/>
      </w:divBdr>
    </w:div>
    <w:div w:id="1639841966">
      <w:bodyDiv w:val="1"/>
      <w:marLeft w:val="0"/>
      <w:marRight w:val="0"/>
      <w:marTop w:val="0"/>
      <w:marBottom w:val="0"/>
      <w:divBdr>
        <w:top w:val="none" w:sz="0" w:space="0" w:color="auto"/>
        <w:left w:val="none" w:sz="0" w:space="0" w:color="auto"/>
        <w:bottom w:val="none" w:sz="0" w:space="0" w:color="auto"/>
        <w:right w:val="none" w:sz="0" w:space="0" w:color="auto"/>
      </w:divBdr>
    </w:div>
    <w:div w:id="1665939500">
      <w:bodyDiv w:val="1"/>
      <w:marLeft w:val="0"/>
      <w:marRight w:val="0"/>
      <w:marTop w:val="0"/>
      <w:marBottom w:val="0"/>
      <w:divBdr>
        <w:top w:val="none" w:sz="0" w:space="0" w:color="auto"/>
        <w:left w:val="none" w:sz="0" w:space="0" w:color="auto"/>
        <w:bottom w:val="none" w:sz="0" w:space="0" w:color="auto"/>
        <w:right w:val="none" w:sz="0" w:space="0" w:color="auto"/>
      </w:divBdr>
    </w:div>
    <w:div w:id="1671180425">
      <w:bodyDiv w:val="1"/>
      <w:marLeft w:val="0"/>
      <w:marRight w:val="0"/>
      <w:marTop w:val="0"/>
      <w:marBottom w:val="0"/>
      <w:divBdr>
        <w:top w:val="none" w:sz="0" w:space="0" w:color="auto"/>
        <w:left w:val="none" w:sz="0" w:space="0" w:color="auto"/>
        <w:bottom w:val="none" w:sz="0" w:space="0" w:color="auto"/>
        <w:right w:val="none" w:sz="0" w:space="0" w:color="auto"/>
      </w:divBdr>
    </w:div>
    <w:div w:id="1676111534">
      <w:bodyDiv w:val="1"/>
      <w:marLeft w:val="0"/>
      <w:marRight w:val="0"/>
      <w:marTop w:val="0"/>
      <w:marBottom w:val="0"/>
      <w:divBdr>
        <w:top w:val="none" w:sz="0" w:space="0" w:color="auto"/>
        <w:left w:val="none" w:sz="0" w:space="0" w:color="auto"/>
        <w:bottom w:val="none" w:sz="0" w:space="0" w:color="auto"/>
        <w:right w:val="none" w:sz="0" w:space="0" w:color="auto"/>
      </w:divBdr>
    </w:div>
    <w:div w:id="1707096174">
      <w:bodyDiv w:val="1"/>
      <w:marLeft w:val="0"/>
      <w:marRight w:val="0"/>
      <w:marTop w:val="0"/>
      <w:marBottom w:val="0"/>
      <w:divBdr>
        <w:top w:val="none" w:sz="0" w:space="0" w:color="auto"/>
        <w:left w:val="none" w:sz="0" w:space="0" w:color="auto"/>
        <w:bottom w:val="none" w:sz="0" w:space="0" w:color="auto"/>
        <w:right w:val="none" w:sz="0" w:space="0" w:color="auto"/>
      </w:divBdr>
    </w:div>
    <w:div w:id="1710492774">
      <w:bodyDiv w:val="1"/>
      <w:marLeft w:val="0"/>
      <w:marRight w:val="0"/>
      <w:marTop w:val="0"/>
      <w:marBottom w:val="0"/>
      <w:divBdr>
        <w:top w:val="none" w:sz="0" w:space="0" w:color="auto"/>
        <w:left w:val="none" w:sz="0" w:space="0" w:color="auto"/>
        <w:bottom w:val="none" w:sz="0" w:space="0" w:color="auto"/>
        <w:right w:val="none" w:sz="0" w:space="0" w:color="auto"/>
      </w:divBdr>
    </w:div>
    <w:div w:id="1793936253">
      <w:bodyDiv w:val="1"/>
      <w:marLeft w:val="0"/>
      <w:marRight w:val="0"/>
      <w:marTop w:val="0"/>
      <w:marBottom w:val="0"/>
      <w:divBdr>
        <w:top w:val="none" w:sz="0" w:space="0" w:color="auto"/>
        <w:left w:val="none" w:sz="0" w:space="0" w:color="auto"/>
        <w:bottom w:val="none" w:sz="0" w:space="0" w:color="auto"/>
        <w:right w:val="none" w:sz="0" w:space="0" w:color="auto"/>
      </w:divBdr>
    </w:div>
    <w:div w:id="1875727913">
      <w:bodyDiv w:val="1"/>
      <w:marLeft w:val="0"/>
      <w:marRight w:val="0"/>
      <w:marTop w:val="0"/>
      <w:marBottom w:val="0"/>
      <w:divBdr>
        <w:top w:val="none" w:sz="0" w:space="0" w:color="auto"/>
        <w:left w:val="none" w:sz="0" w:space="0" w:color="auto"/>
        <w:bottom w:val="none" w:sz="0" w:space="0" w:color="auto"/>
        <w:right w:val="none" w:sz="0" w:space="0" w:color="auto"/>
      </w:divBdr>
    </w:div>
    <w:div w:id="1915042848">
      <w:bodyDiv w:val="1"/>
      <w:marLeft w:val="0"/>
      <w:marRight w:val="0"/>
      <w:marTop w:val="0"/>
      <w:marBottom w:val="0"/>
      <w:divBdr>
        <w:top w:val="none" w:sz="0" w:space="0" w:color="auto"/>
        <w:left w:val="none" w:sz="0" w:space="0" w:color="auto"/>
        <w:bottom w:val="none" w:sz="0" w:space="0" w:color="auto"/>
        <w:right w:val="none" w:sz="0" w:space="0" w:color="auto"/>
      </w:divBdr>
    </w:div>
    <w:div w:id="1936550770">
      <w:bodyDiv w:val="1"/>
      <w:marLeft w:val="0"/>
      <w:marRight w:val="0"/>
      <w:marTop w:val="0"/>
      <w:marBottom w:val="0"/>
      <w:divBdr>
        <w:top w:val="none" w:sz="0" w:space="0" w:color="auto"/>
        <w:left w:val="none" w:sz="0" w:space="0" w:color="auto"/>
        <w:bottom w:val="none" w:sz="0" w:space="0" w:color="auto"/>
        <w:right w:val="none" w:sz="0" w:space="0" w:color="auto"/>
      </w:divBdr>
    </w:div>
    <w:div w:id="1940528440">
      <w:bodyDiv w:val="1"/>
      <w:marLeft w:val="0"/>
      <w:marRight w:val="0"/>
      <w:marTop w:val="0"/>
      <w:marBottom w:val="0"/>
      <w:divBdr>
        <w:top w:val="none" w:sz="0" w:space="0" w:color="auto"/>
        <w:left w:val="none" w:sz="0" w:space="0" w:color="auto"/>
        <w:bottom w:val="none" w:sz="0" w:space="0" w:color="auto"/>
        <w:right w:val="none" w:sz="0" w:space="0" w:color="auto"/>
      </w:divBdr>
    </w:div>
    <w:div w:id="1948389240">
      <w:bodyDiv w:val="1"/>
      <w:marLeft w:val="0"/>
      <w:marRight w:val="0"/>
      <w:marTop w:val="0"/>
      <w:marBottom w:val="0"/>
      <w:divBdr>
        <w:top w:val="none" w:sz="0" w:space="0" w:color="auto"/>
        <w:left w:val="none" w:sz="0" w:space="0" w:color="auto"/>
        <w:bottom w:val="none" w:sz="0" w:space="0" w:color="auto"/>
        <w:right w:val="none" w:sz="0" w:space="0" w:color="auto"/>
      </w:divBdr>
    </w:div>
    <w:div w:id="1991668030">
      <w:bodyDiv w:val="1"/>
      <w:marLeft w:val="0"/>
      <w:marRight w:val="0"/>
      <w:marTop w:val="0"/>
      <w:marBottom w:val="0"/>
      <w:divBdr>
        <w:top w:val="none" w:sz="0" w:space="0" w:color="auto"/>
        <w:left w:val="none" w:sz="0" w:space="0" w:color="auto"/>
        <w:bottom w:val="none" w:sz="0" w:space="0" w:color="auto"/>
        <w:right w:val="none" w:sz="0" w:space="0" w:color="auto"/>
      </w:divBdr>
    </w:div>
    <w:div w:id="2050690208">
      <w:bodyDiv w:val="1"/>
      <w:marLeft w:val="0"/>
      <w:marRight w:val="0"/>
      <w:marTop w:val="0"/>
      <w:marBottom w:val="0"/>
      <w:divBdr>
        <w:top w:val="none" w:sz="0" w:space="0" w:color="auto"/>
        <w:left w:val="none" w:sz="0" w:space="0" w:color="auto"/>
        <w:bottom w:val="none" w:sz="0" w:space="0" w:color="auto"/>
        <w:right w:val="none" w:sz="0" w:space="0" w:color="auto"/>
      </w:divBdr>
    </w:div>
    <w:div w:id="2059819403">
      <w:bodyDiv w:val="1"/>
      <w:marLeft w:val="0"/>
      <w:marRight w:val="0"/>
      <w:marTop w:val="0"/>
      <w:marBottom w:val="0"/>
      <w:divBdr>
        <w:top w:val="none" w:sz="0" w:space="0" w:color="auto"/>
        <w:left w:val="none" w:sz="0" w:space="0" w:color="auto"/>
        <w:bottom w:val="none" w:sz="0" w:space="0" w:color="auto"/>
        <w:right w:val="none" w:sz="0" w:space="0" w:color="auto"/>
      </w:divBdr>
    </w:div>
    <w:div w:id="2068913217">
      <w:bodyDiv w:val="1"/>
      <w:marLeft w:val="0"/>
      <w:marRight w:val="0"/>
      <w:marTop w:val="0"/>
      <w:marBottom w:val="0"/>
      <w:divBdr>
        <w:top w:val="none" w:sz="0" w:space="0" w:color="auto"/>
        <w:left w:val="none" w:sz="0" w:space="0" w:color="auto"/>
        <w:bottom w:val="none" w:sz="0" w:space="0" w:color="auto"/>
        <w:right w:val="none" w:sz="0" w:space="0" w:color="auto"/>
      </w:divBdr>
    </w:div>
    <w:div w:id="2099060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wmf"/><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peaid/work/procedures/faq/international_organiszations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Regulation</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Executive Board : 2012-1 DP-FPA : Roadmap to the integrated budget: Joint UNDP, UNFPA and UNICEF review on the impact of cost definitions and classification of activities on harmonized cost-recovery rates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POPP-11-1362</_dlc_DocId>
    <_dlc_DocIdUrl xmlns="8264c5cc-ec60-4b56-8111-ce635d3d139a">
      <Url>https://popp.undp.org/_layouts/15/DocIdRedir.aspx?ID=POPP-11-1362</Url>
      <Description>POPP-11-1362</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olicyDirtyBag xmlns="microsoft.office.server.policy.changes">
  <Microsoft.Office.RecordsManagement.PolicyFeatures.PolicyLabel op="Change"/>
</PolicyDirtyBag>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215A2-F41D-4BA0-8DE6-1E50B914997C}"/>
</file>

<file path=customXml/itemProps2.xml><?xml version="1.0" encoding="utf-8"?>
<ds:datastoreItem xmlns:ds="http://schemas.openxmlformats.org/officeDocument/2006/customXml" ds:itemID="{7B8BCA00-E1A6-448F-94A7-AF4679789E0A}"/>
</file>

<file path=customXml/itemProps3.xml><?xml version="1.0" encoding="utf-8"?>
<ds:datastoreItem xmlns:ds="http://schemas.openxmlformats.org/officeDocument/2006/customXml" ds:itemID="{737CC8C7-5526-42F7-9463-DF2088E08486}"/>
</file>

<file path=customXml/itemProps4.xml><?xml version="1.0" encoding="utf-8"?>
<ds:datastoreItem xmlns:ds="http://schemas.openxmlformats.org/officeDocument/2006/customXml" ds:itemID="{C734CA0E-9988-41A5-88E6-7F945656FC20}"/>
</file>

<file path=customXml/itemProps5.xml><?xml version="1.0" encoding="utf-8"?>
<ds:datastoreItem xmlns:ds="http://schemas.openxmlformats.org/officeDocument/2006/customXml" ds:itemID="{9BC90806-EFB9-4DD8-9F10-513C8FA638C3}"/>
</file>

<file path=customXml/itemProps6.xml><?xml version="1.0" encoding="utf-8"?>
<ds:datastoreItem xmlns:ds="http://schemas.openxmlformats.org/officeDocument/2006/customXml" ds:itemID="{E2A4A0C2-2014-4791-ADAF-EE016D9908F5}"/>
</file>

<file path=customXml/itemProps7.xml><?xml version="1.0" encoding="utf-8"?>
<ds:datastoreItem xmlns:ds="http://schemas.openxmlformats.org/officeDocument/2006/customXml" ds:itemID="{2F2CDF3E-BA20-462F-839E-96968F48E0BB}"/>
</file>

<file path=docProps/app.xml><?xml version="1.0" encoding="utf-8"?>
<Properties xmlns="http://schemas.openxmlformats.org/officeDocument/2006/extended-properties" xmlns:vt="http://schemas.openxmlformats.org/officeDocument/2006/docPropsVTypes">
  <Template>Normal</Template>
  <TotalTime>0</TotalTime>
  <Pages>14</Pages>
  <Words>4700</Words>
  <Characters>26791</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Annual session 2004</vt:lpstr>
      <vt:lpstr>Annual session 2004</vt:lpstr>
    </vt:vector>
  </TitlesOfParts>
  <Company>UNDP</Company>
  <LinksUpToDate>false</LinksUpToDate>
  <CharactersWithSpaces>31429</CharactersWithSpaces>
  <SharedDoc>false</SharedDoc>
  <HLinks>
    <vt:vector size="6" baseType="variant">
      <vt:variant>
        <vt:i4>7340082</vt:i4>
      </vt:variant>
      <vt:variant>
        <vt:i4>0</vt:i4>
      </vt:variant>
      <vt:variant>
        <vt:i4>0</vt:i4>
      </vt:variant>
      <vt:variant>
        <vt:i4>5</vt:i4>
      </vt:variant>
      <vt:variant>
        <vt:lpwstr>http://ec.europa.eu/europeaid/work/procedures/faq/international_organiszations_en.htm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session 2004</dc:title>
  <dc:creator>Toily Kurbanov</dc:creator>
  <cp:lastModifiedBy>admin</cp:lastModifiedBy>
  <cp:revision>2</cp:revision>
  <cp:lastPrinted>2012-07-13T19:36:00Z</cp:lastPrinted>
  <dcterms:created xsi:type="dcterms:W3CDTF">2016-05-04T12:29:00Z</dcterms:created>
  <dcterms:modified xsi:type="dcterms:W3CDTF">2016-05-04T12:29:00Z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l0e6ef0c43e74560bd7f3acd1f5e8571">
    <vt:lpwstr>Financial Resources Management|682d4c54-a288-412d-bfec-ce5587bbd25c</vt:lpwstr>
  </property>
  <property fmtid="{D5CDD505-2E9C-101B-9397-08002B2CF9AE}" pid="6" name="UNDP_POPP_BUSINESSUNIT">
    <vt:lpwstr>350;#Financial Resources Management|682d4c54-a288-412d-bfec-ce5587bbd25c</vt:lpwstr>
  </property>
  <property fmtid="{D5CDD505-2E9C-101B-9397-08002B2CF9AE}" pid="7" name="_dlc_DocIdItemGuid">
    <vt:lpwstr>a3689261-ba29-4fda-89de-d916431601e0</vt:lpwstr>
  </property>
</Properties>
</file>