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1C82" w14:textId="77777777" w:rsidR="00EC2104" w:rsidRPr="00EC2104" w:rsidRDefault="00EC2104" w:rsidP="00EC2104">
      <w:pPr>
        <w:shd w:val="clear" w:color="auto" w:fill="FFFFFF"/>
        <w:spacing w:line="240" w:lineRule="auto"/>
        <w:textAlignment w:val="top"/>
        <w:rPr>
          <w:rFonts w:ascii="Calibri" w:eastAsia="Times New Roman" w:hAnsi="Calibri" w:cs="Arial"/>
          <w:b/>
          <w:bCs/>
          <w:kern w:val="0"/>
          <w:sz w:val="28"/>
          <w:szCs w:val="22"/>
          <w:lang w:eastAsia="ja-JP"/>
          <w14:ligatures w14:val="none"/>
        </w:rPr>
      </w:pPr>
      <w:r w:rsidRPr="00EC2104">
        <w:rPr>
          <w:rFonts w:ascii="Calibri" w:eastAsia="Times New Roman" w:hAnsi="Calibri" w:cs="Arial"/>
          <w:b/>
          <w:bCs/>
          <w:kern w:val="0"/>
          <w:sz w:val="28"/>
          <w:szCs w:val="22"/>
          <w:lang w:eastAsia="ja-JP"/>
          <w14:ligatures w14:val="none"/>
        </w:rPr>
        <w:t xml:space="preserve">Submission and Receipt of Offers </w:t>
      </w:r>
    </w:p>
    <w:p w14:paraId="701D59A7" w14:textId="77777777" w:rsidR="00EC2104" w:rsidRPr="00EC2104" w:rsidRDefault="00EC2104" w:rsidP="00EC2104">
      <w:pPr>
        <w:shd w:val="clear" w:color="auto" w:fill="FFFFFF"/>
        <w:spacing w:after="0" w:line="240" w:lineRule="auto"/>
        <w:jc w:val="right"/>
        <w:textAlignment w:val="top"/>
        <w:rPr>
          <w:rFonts w:ascii="Calibri" w:eastAsia="Times New Roman" w:hAnsi="Calibri" w:cs="Arial"/>
          <w:b/>
          <w:bCs/>
          <w:vanish/>
          <w:kern w:val="0"/>
          <w:sz w:val="22"/>
          <w:szCs w:val="22"/>
          <w:lang w:eastAsia="ja-JP"/>
          <w14:ligatures w14:val="none"/>
        </w:rPr>
      </w:pPr>
      <w:r w:rsidRPr="00EC2104">
        <w:rPr>
          <w:rFonts w:ascii="Calibri" w:eastAsia="Times New Roman" w:hAnsi="Calibri" w:cs="Arial"/>
          <w:b/>
          <w:bCs/>
          <w:vanish/>
          <w:kern w:val="0"/>
          <w:sz w:val="22"/>
          <w:szCs w:val="22"/>
          <w:lang w:eastAsia="ja-JP"/>
          <w14:ligatures w14:val="none"/>
        </w:rPr>
        <w:t> </w:t>
      </w:r>
    </w:p>
    <w:tbl>
      <w:tblPr>
        <w:tblpPr w:leftFromText="180" w:rightFromText="180" w:vertAnchor="text" w:horzAnchor="margin" w:tblpXSpec="right" w:tblpY="147"/>
        <w:tblW w:w="0" w:type="auto"/>
        <w:tblCellMar>
          <w:top w:w="15" w:type="dxa"/>
          <w:left w:w="15" w:type="dxa"/>
          <w:bottom w:w="15" w:type="dxa"/>
          <w:right w:w="15" w:type="dxa"/>
        </w:tblCellMar>
        <w:tblLook w:val="04A0" w:firstRow="1" w:lastRow="0" w:firstColumn="1" w:lastColumn="0" w:noHBand="0" w:noVBand="1"/>
      </w:tblPr>
      <w:tblGrid>
        <w:gridCol w:w="36"/>
        <w:gridCol w:w="36"/>
      </w:tblGrid>
      <w:tr w:rsidR="00EC2104" w:rsidRPr="00EC2104" w14:paraId="79CC3E46" w14:textId="77777777" w:rsidTr="000B6FBC">
        <w:tc>
          <w:tcPr>
            <w:tcW w:w="0" w:type="auto"/>
            <w:noWrap/>
            <w:vAlign w:val="center"/>
          </w:tcPr>
          <w:p w14:paraId="31053EE0" w14:textId="77777777" w:rsidR="00EC2104" w:rsidRPr="00EC2104" w:rsidRDefault="00EC2104" w:rsidP="00EC2104">
            <w:pPr>
              <w:spacing w:after="0" w:line="240" w:lineRule="auto"/>
              <w:rPr>
                <w:rFonts w:ascii="Calibri" w:eastAsia="Times New Roman" w:hAnsi="Calibri" w:cs="Arial"/>
                <w:kern w:val="0"/>
                <w:sz w:val="22"/>
                <w:szCs w:val="22"/>
                <w:lang w:eastAsia="ja-JP"/>
                <w14:ligatures w14:val="none"/>
              </w:rPr>
            </w:pPr>
          </w:p>
        </w:tc>
        <w:tc>
          <w:tcPr>
            <w:tcW w:w="0" w:type="auto"/>
            <w:noWrap/>
            <w:vAlign w:val="center"/>
          </w:tcPr>
          <w:p w14:paraId="3149DDBC" w14:textId="77777777" w:rsidR="00EC2104" w:rsidRPr="00EC2104" w:rsidRDefault="00EC2104" w:rsidP="00EC2104">
            <w:pPr>
              <w:spacing w:after="0" w:line="240" w:lineRule="auto"/>
              <w:rPr>
                <w:rFonts w:ascii="Calibri" w:eastAsia="Times New Roman" w:hAnsi="Calibri" w:cs="Arial"/>
                <w:kern w:val="0"/>
                <w:sz w:val="22"/>
                <w:szCs w:val="22"/>
                <w:lang w:eastAsia="ja-JP"/>
                <w14:ligatures w14:val="none"/>
              </w:rPr>
            </w:pPr>
          </w:p>
        </w:tc>
      </w:tr>
    </w:tbl>
    <w:p w14:paraId="2B7E007D" w14:textId="3BFF2761" w:rsidR="00EC2104" w:rsidRPr="00EC2104" w:rsidRDefault="00EC2104" w:rsidP="00EC2104">
      <w:pPr>
        <w:shd w:val="clear" w:color="auto" w:fill="FFFFFF"/>
        <w:spacing w:before="100" w:beforeAutospacing="1" w:after="100" w:afterAutospacing="1" w:line="240" w:lineRule="auto"/>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b/>
          <w:bCs/>
          <w:kern w:val="0"/>
          <w:sz w:val="22"/>
          <w:szCs w:val="22"/>
          <w:lang w:eastAsia="ja-JP"/>
          <w14:ligatures w14:val="none"/>
        </w:rPr>
        <w:t xml:space="preserve">Submission of </w:t>
      </w:r>
      <w:r w:rsidR="00225E9C" w:rsidRPr="00EC2104">
        <w:rPr>
          <w:rFonts w:ascii="Calibri" w:eastAsia="Times New Roman" w:hAnsi="Calibri" w:cs="Arial"/>
          <w:b/>
          <w:bCs/>
          <w:kern w:val="0"/>
          <w:sz w:val="22"/>
          <w:szCs w:val="22"/>
          <w:lang w:eastAsia="ja-JP"/>
          <w14:ligatures w14:val="none"/>
        </w:rPr>
        <w:t>Offers in</w:t>
      </w:r>
      <w:r w:rsidRPr="00EC2104">
        <w:rPr>
          <w:rFonts w:ascii="Calibri" w:eastAsia="Times New Roman" w:hAnsi="Calibri" w:cs="Arial"/>
          <w:b/>
          <w:bCs/>
          <w:kern w:val="0"/>
          <w:sz w:val="22"/>
          <w:szCs w:val="22"/>
          <w:lang w:eastAsia="ja-JP"/>
          <w14:ligatures w14:val="none"/>
        </w:rPr>
        <w:t xml:space="preserve"> Quantum/</w:t>
      </w:r>
      <w:proofErr w:type="spellStart"/>
      <w:r w:rsidRPr="00EC2104">
        <w:rPr>
          <w:rFonts w:ascii="Calibri" w:eastAsia="Times New Roman" w:hAnsi="Calibri" w:cs="Arial"/>
          <w:b/>
          <w:bCs/>
          <w:kern w:val="0"/>
          <w:sz w:val="22"/>
          <w:szCs w:val="22"/>
          <w:lang w:eastAsia="ja-JP"/>
          <w14:ligatures w14:val="none"/>
        </w:rPr>
        <w:t>UNall</w:t>
      </w:r>
      <w:proofErr w:type="spellEnd"/>
      <w:r w:rsidRPr="00EC2104">
        <w:rPr>
          <w:rFonts w:ascii="Calibri" w:eastAsia="Times New Roman" w:hAnsi="Calibri" w:cs="Arial"/>
          <w:b/>
          <w:bCs/>
          <w:kern w:val="0"/>
          <w:sz w:val="22"/>
          <w:szCs w:val="22"/>
          <w:lang w:eastAsia="ja-JP"/>
          <w14:ligatures w14:val="none"/>
        </w:rPr>
        <w:t xml:space="preserve"> platform</w:t>
      </w:r>
    </w:p>
    <w:p w14:paraId="1BE57508"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It is the sole responsibility of Offerors to ensure that their offers are submitted to UNDP on the submission place, date and time indicated in the solicitation document, and that the offers are properly signed by authorized signatories.  </w:t>
      </w:r>
    </w:p>
    <w:p w14:paraId="4CC78188" w14:textId="77777777" w:rsidR="00EC2104" w:rsidRPr="00EC2104" w:rsidRDefault="00EC2104" w:rsidP="00EC2104">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w:t>
      </w:r>
    </w:p>
    <w:p w14:paraId="1CC11F24"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It is recommended that UNDP should set a </w:t>
      </w:r>
      <w:proofErr w:type="gramStart"/>
      <w:r w:rsidRPr="00EC2104">
        <w:rPr>
          <w:rFonts w:ascii="Calibri" w:eastAsia="Times New Roman" w:hAnsi="Calibri" w:cs="Arial"/>
          <w:kern w:val="0"/>
          <w:sz w:val="22"/>
          <w:szCs w:val="22"/>
          <w:lang w:eastAsia="ja-JP"/>
          <w14:ligatures w14:val="none"/>
        </w:rPr>
        <w:t>deadline time</w:t>
      </w:r>
      <w:proofErr w:type="gramEnd"/>
      <w:r w:rsidRPr="00EC2104">
        <w:rPr>
          <w:rFonts w:ascii="Calibri" w:eastAsia="Times New Roman" w:hAnsi="Calibri" w:cs="Arial"/>
          <w:kern w:val="0"/>
          <w:sz w:val="22"/>
          <w:szCs w:val="22"/>
          <w:lang w:eastAsia="ja-JP"/>
          <w14:ligatures w14:val="none"/>
        </w:rPr>
        <w:t xml:space="preserve"> during the normal working day </w:t>
      </w:r>
      <w:proofErr w:type="gramStart"/>
      <w:r w:rsidRPr="00EC2104">
        <w:rPr>
          <w:rFonts w:ascii="Calibri" w:eastAsia="Times New Roman" w:hAnsi="Calibri" w:cs="Arial"/>
          <w:kern w:val="0"/>
          <w:sz w:val="22"/>
          <w:szCs w:val="22"/>
          <w:lang w:eastAsia="ja-JP"/>
          <w14:ligatures w14:val="none"/>
        </w:rPr>
        <w:t>so as to</w:t>
      </w:r>
      <w:proofErr w:type="gramEnd"/>
      <w:r w:rsidRPr="00EC2104">
        <w:rPr>
          <w:rFonts w:ascii="Calibri" w:eastAsia="Times New Roman" w:hAnsi="Calibri" w:cs="Arial"/>
          <w:kern w:val="0"/>
          <w:sz w:val="22"/>
          <w:szCs w:val="22"/>
          <w:lang w:eastAsia="ja-JP"/>
          <w14:ligatures w14:val="none"/>
        </w:rPr>
        <w:t xml:space="preserve"> be able to provide necessary support to suppliers at bid submission, if required.</w:t>
      </w:r>
    </w:p>
    <w:p w14:paraId="37D46EA9" w14:textId="77777777" w:rsidR="00EC2104" w:rsidRPr="00EC2104" w:rsidRDefault="00EC2104" w:rsidP="00EC2104">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6BA62747"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It is not technically possible to accept late bids in Quantum/</w:t>
      </w:r>
      <w:proofErr w:type="spellStart"/>
      <w:r w:rsidRPr="00EC2104">
        <w:rPr>
          <w:rFonts w:ascii="Calibri" w:eastAsia="Times New Roman" w:hAnsi="Calibri" w:cs="Arial"/>
          <w:kern w:val="0"/>
          <w:sz w:val="22"/>
          <w:szCs w:val="22"/>
          <w:lang w:eastAsia="ja-JP"/>
          <w14:ligatures w14:val="none"/>
        </w:rPr>
        <w:t>UNall</w:t>
      </w:r>
      <w:proofErr w:type="spellEnd"/>
      <w:r w:rsidRPr="00EC2104">
        <w:rPr>
          <w:rFonts w:ascii="Calibri" w:eastAsia="Times New Roman" w:hAnsi="Calibri" w:cs="Arial"/>
          <w:kern w:val="0"/>
          <w:sz w:val="22"/>
          <w:szCs w:val="22"/>
          <w:lang w:eastAsia="ja-JP"/>
          <w14:ligatures w14:val="none"/>
        </w:rPr>
        <w:t>, suppliers are thus recommended to submit their bids prior to the deadline period or offers submitted after the designated date and time, or in another location outside of the designated place of submission, should be immediately returned to the offeror unopened, and bearing a stamp indicating the date and time of receipt by UNDP.</w:t>
      </w:r>
    </w:p>
    <w:p w14:paraId="603DBF7C" w14:textId="77777777" w:rsidR="00EC2104" w:rsidRPr="00EC2104" w:rsidRDefault="00EC2104" w:rsidP="00EC2104">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3BE7D914"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If offers are delivered by hand, where permitted and they </w:t>
      </w:r>
      <w:proofErr w:type="gramStart"/>
      <w:r w:rsidRPr="00EC2104">
        <w:rPr>
          <w:rFonts w:ascii="Calibri" w:eastAsia="Times New Roman" w:hAnsi="Calibri" w:cs="Arial"/>
          <w:kern w:val="0"/>
          <w:sz w:val="22"/>
          <w:szCs w:val="22"/>
          <w:lang w:eastAsia="ja-JP"/>
          <w14:ligatures w14:val="none"/>
        </w:rPr>
        <w:t>arrived</w:t>
      </w:r>
      <w:proofErr w:type="gramEnd"/>
      <w:r w:rsidRPr="00EC2104">
        <w:rPr>
          <w:rFonts w:ascii="Calibri" w:eastAsia="Times New Roman" w:hAnsi="Calibri" w:cs="Arial"/>
          <w:kern w:val="0"/>
          <w:sz w:val="22"/>
          <w:szCs w:val="22"/>
          <w:lang w:eastAsia="ja-JP"/>
          <w14:ligatures w14:val="none"/>
        </w:rPr>
        <w:t xml:space="preserve"> on time at the designated place, Offerors may </w:t>
      </w:r>
      <w:proofErr w:type="gramStart"/>
      <w:r w:rsidRPr="00EC2104">
        <w:rPr>
          <w:rFonts w:ascii="Calibri" w:eastAsia="Times New Roman" w:hAnsi="Calibri" w:cs="Arial"/>
          <w:kern w:val="0"/>
          <w:sz w:val="22"/>
          <w:szCs w:val="22"/>
          <w:lang w:eastAsia="ja-JP"/>
          <w14:ligatures w14:val="none"/>
        </w:rPr>
        <w:t>request for</w:t>
      </w:r>
      <w:proofErr w:type="gramEnd"/>
      <w:r w:rsidRPr="00EC2104">
        <w:rPr>
          <w:rFonts w:ascii="Calibri" w:eastAsia="Times New Roman" w:hAnsi="Calibri" w:cs="Arial"/>
          <w:kern w:val="0"/>
          <w:sz w:val="22"/>
          <w:szCs w:val="22"/>
          <w:lang w:eastAsia="ja-JP"/>
          <w14:ligatures w14:val="none"/>
        </w:rPr>
        <w:t xml:space="preserve"> a written receipt from UNDP as a record of the date and time of delivery.  </w:t>
      </w:r>
    </w:p>
    <w:p w14:paraId="487FB6B9" w14:textId="77777777" w:rsidR="00EC2104" w:rsidRPr="00EC2104" w:rsidRDefault="00EC2104" w:rsidP="00EC2104">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bookmarkStart w:id="0" w:name="RelevantPolicies"/>
      <w:bookmarkStart w:id="1" w:name="FlowChart"/>
      <w:bookmarkStart w:id="2" w:name="Procedures"/>
      <w:bookmarkEnd w:id="0"/>
      <w:bookmarkEnd w:id="1"/>
      <w:bookmarkEnd w:id="2"/>
      <w:r w:rsidRPr="00EC2104">
        <w:rPr>
          <w:rFonts w:ascii="Calibri" w:eastAsia="Times New Roman" w:hAnsi="Calibri" w:cs="Arial"/>
          <w:vanish/>
          <w:kern w:val="0"/>
          <w:sz w:val="22"/>
          <w:szCs w:val="22"/>
          <w:lang w:eastAsia="ja-JP"/>
          <w14:ligatures w14:val="none"/>
        </w:rPr>
        <w:t>Structure Element - Procedures</w:t>
      </w:r>
    </w:p>
    <w:p w14:paraId="6691A49B" w14:textId="77777777" w:rsidR="00EC2104" w:rsidRPr="00EC2104" w:rsidRDefault="00EC2104" w:rsidP="00EC2104">
      <w:pPr>
        <w:shd w:val="clear" w:color="auto" w:fill="FFFFFF"/>
        <w:spacing w:before="100" w:beforeAutospacing="1" w:after="100" w:afterAutospacing="1" w:line="240" w:lineRule="auto"/>
        <w:textAlignment w:val="top"/>
        <w:rPr>
          <w:rFonts w:ascii="Calibri" w:eastAsia="Times New Roman" w:hAnsi="Calibri" w:cs="Arial"/>
          <w:kern w:val="0"/>
          <w:sz w:val="22"/>
          <w:szCs w:val="22"/>
          <w:lang w:eastAsia="ja-JP"/>
          <w14:ligatures w14:val="none"/>
        </w:rPr>
      </w:pPr>
      <w:proofErr w:type="gramStart"/>
      <w:r w:rsidRPr="00EC2104">
        <w:rPr>
          <w:rFonts w:ascii="Calibri" w:eastAsia="Times New Roman" w:hAnsi="Calibri" w:cs="Arial"/>
          <w:b/>
          <w:bCs/>
          <w:kern w:val="0"/>
          <w:sz w:val="22"/>
          <w:szCs w:val="22"/>
          <w:lang w:eastAsia="ja-JP"/>
          <w14:ligatures w14:val="none"/>
        </w:rPr>
        <w:t>Receiving of</w:t>
      </w:r>
      <w:proofErr w:type="gramEnd"/>
      <w:r w:rsidRPr="00EC2104">
        <w:rPr>
          <w:rFonts w:ascii="Calibri" w:eastAsia="Times New Roman" w:hAnsi="Calibri" w:cs="Arial"/>
          <w:b/>
          <w:bCs/>
          <w:kern w:val="0"/>
          <w:sz w:val="22"/>
          <w:szCs w:val="22"/>
          <w:lang w:eastAsia="ja-JP"/>
          <w14:ligatures w14:val="none"/>
        </w:rPr>
        <w:t xml:space="preserve"> Offers</w:t>
      </w:r>
    </w:p>
    <w:p w14:paraId="7C64C07F"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Business Units must establish the process for receiving offers in their respective offices.  Regardless of who is designated to receive offers, the said individual in the BU must ensure that all offers received will bear the date and time of actual receipt of the offer, by stamping them on the external cover of the offer. This process is automated </w:t>
      </w:r>
      <w:proofErr w:type="gramStart"/>
      <w:r w:rsidRPr="00EC2104">
        <w:rPr>
          <w:rFonts w:ascii="Calibri" w:eastAsia="Times New Roman" w:hAnsi="Calibri" w:cs="Arial"/>
          <w:kern w:val="0"/>
          <w:sz w:val="22"/>
          <w:szCs w:val="22"/>
          <w:lang w:eastAsia="ja-JP"/>
          <w14:ligatures w14:val="none"/>
        </w:rPr>
        <w:t>in  Quantum</w:t>
      </w:r>
      <w:proofErr w:type="gramEnd"/>
      <w:r w:rsidRPr="00EC2104">
        <w:rPr>
          <w:rFonts w:ascii="Calibri" w:eastAsia="Times New Roman" w:hAnsi="Calibri" w:cs="Arial"/>
          <w:kern w:val="0"/>
          <w:sz w:val="22"/>
          <w:szCs w:val="22"/>
          <w:lang w:eastAsia="ja-JP"/>
          <w14:ligatures w14:val="none"/>
        </w:rPr>
        <w:t xml:space="preserve">.  It handles the bid receipt process in a secure and traceable manner and records among others </w:t>
      </w:r>
      <w:proofErr w:type="gramStart"/>
      <w:r w:rsidRPr="00EC2104">
        <w:rPr>
          <w:rFonts w:ascii="Calibri" w:eastAsia="Times New Roman" w:hAnsi="Calibri" w:cs="Arial"/>
          <w:kern w:val="0"/>
          <w:sz w:val="22"/>
          <w:szCs w:val="22"/>
          <w:lang w:eastAsia="ja-JP"/>
          <w14:ligatures w14:val="none"/>
        </w:rPr>
        <w:t>time</w:t>
      </w:r>
      <w:proofErr w:type="gramEnd"/>
      <w:r w:rsidRPr="00EC2104">
        <w:rPr>
          <w:rFonts w:ascii="Calibri" w:eastAsia="Times New Roman" w:hAnsi="Calibri" w:cs="Arial"/>
          <w:kern w:val="0"/>
          <w:sz w:val="22"/>
          <w:szCs w:val="22"/>
          <w:lang w:eastAsia="ja-JP"/>
          <w14:ligatures w14:val="none"/>
        </w:rPr>
        <w:t xml:space="preserve"> when bid was submitted. In cases </w:t>
      </w:r>
      <w:proofErr w:type="gramStart"/>
      <w:r w:rsidRPr="00EC2104">
        <w:rPr>
          <w:rFonts w:ascii="Calibri" w:eastAsia="Times New Roman" w:hAnsi="Calibri" w:cs="Arial"/>
          <w:kern w:val="0"/>
          <w:sz w:val="22"/>
          <w:szCs w:val="22"/>
          <w:lang w:eastAsia="ja-JP"/>
          <w14:ligatures w14:val="none"/>
        </w:rPr>
        <w:t>when</w:t>
      </w:r>
      <w:proofErr w:type="gramEnd"/>
      <w:r w:rsidRPr="00EC2104">
        <w:rPr>
          <w:rFonts w:ascii="Calibri" w:eastAsia="Times New Roman" w:hAnsi="Calibri" w:cs="Arial"/>
          <w:kern w:val="0"/>
          <w:sz w:val="22"/>
          <w:szCs w:val="22"/>
          <w:lang w:eastAsia="ja-JP"/>
          <w14:ligatures w14:val="none"/>
        </w:rPr>
        <w:t xml:space="preserve"> tender is not managed in quantum for the reasons and provisions included in POPP.</w:t>
      </w:r>
    </w:p>
    <w:p w14:paraId="4039C172" w14:textId="77777777" w:rsidR="00EC2104" w:rsidRPr="00EC2104" w:rsidRDefault="00EC2104" w:rsidP="00EC2104">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02BF0F41"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When the offers are received ahead of the date and time of opening, a designated staff should handle the safekeeping of offers, sealed or otherwise</w:t>
      </w:r>
      <w:proofErr w:type="gramStart"/>
      <w:r w:rsidRPr="00EC2104">
        <w:rPr>
          <w:rFonts w:ascii="Calibri" w:eastAsia="Times New Roman" w:hAnsi="Calibri" w:cs="Arial"/>
          <w:kern w:val="0"/>
          <w:sz w:val="22"/>
          <w:szCs w:val="22"/>
          <w:lang w:eastAsia="ja-JP"/>
          <w14:ligatures w14:val="none"/>
        </w:rPr>
        <w:t>, shall</w:t>
      </w:r>
      <w:proofErr w:type="gramEnd"/>
      <w:r w:rsidRPr="00EC2104">
        <w:rPr>
          <w:rFonts w:ascii="Calibri" w:eastAsia="Times New Roman" w:hAnsi="Calibri" w:cs="Arial"/>
          <w:kern w:val="0"/>
          <w:sz w:val="22"/>
          <w:szCs w:val="22"/>
          <w:lang w:eastAsia="ja-JP"/>
          <w14:ligatures w14:val="none"/>
        </w:rPr>
        <w:t xml:space="preserve"> secure the document received and ensure its safety and confidentiality.  Regardless of the manner of delivery or transmission of the offer, all offers shall be afforded the same degree of security and control.</w:t>
      </w:r>
    </w:p>
    <w:p w14:paraId="76B8E61C" w14:textId="77777777" w:rsidR="00EC2104" w:rsidRPr="00EC2104" w:rsidRDefault="00EC2104" w:rsidP="00EC2104">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w:t>
      </w:r>
    </w:p>
    <w:p w14:paraId="2E60B48A"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Any offer that is inadvertently opened prior to the date of opening, if not due to improper or erroneous labeling of the offeror, must be brought to the attention of the Head of the Business Unit immediately for further guidance on the appropriate action.</w:t>
      </w:r>
    </w:p>
    <w:p w14:paraId="4EFADFFC" w14:textId="77777777" w:rsidR="00EC2104" w:rsidRPr="00EC2104" w:rsidRDefault="00EC2104" w:rsidP="00EC2104">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096F95D3"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Any unsolicited offers received by UNDP shall be rejected. </w:t>
      </w:r>
    </w:p>
    <w:p w14:paraId="18D379E0" w14:textId="77777777" w:rsidR="00EC2104" w:rsidRPr="00EC2104" w:rsidRDefault="00EC2104" w:rsidP="00EC2104">
      <w:pPr>
        <w:shd w:val="clear" w:color="auto" w:fill="FFFFFF"/>
        <w:spacing w:before="100" w:beforeAutospacing="1" w:after="100" w:afterAutospacing="1" w:line="240" w:lineRule="auto"/>
        <w:textAlignment w:val="top"/>
        <w:rPr>
          <w:rFonts w:ascii="Calibri" w:eastAsia="Times New Roman" w:hAnsi="Calibri" w:cs="Arial"/>
          <w:kern w:val="0"/>
          <w:sz w:val="22"/>
          <w:szCs w:val="22"/>
          <w:lang w:eastAsia="ja-JP"/>
          <w14:ligatures w14:val="none"/>
        </w:rPr>
      </w:pPr>
      <w:proofErr w:type="gramStart"/>
      <w:r w:rsidRPr="00EC2104">
        <w:rPr>
          <w:rFonts w:ascii="Calibri" w:eastAsia="Times New Roman" w:hAnsi="Calibri" w:cs="Arial"/>
          <w:b/>
          <w:bCs/>
          <w:kern w:val="0"/>
          <w:sz w:val="22"/>
          <w:szCs w:val="22"/>
          <w:lang w:eastAsia="ja-JP"/>
          <w14:ligatures w14:val="none"/>
        </w:rPr>
        <w:t>Labelling of</w:t>
      </w:r>
      <w:proofErr w:type="gramEnd"/>
      <w:r w:rsidRPr="00EC2104">
        <w:rPr>
          <w:rFonts w:ascii="Calibri" w:eastAsia="Times New Roman" w:hAnsi="Calibri" w:cs="Arial"/>
          <w:b/>
          <w:bCs/>
          <w:kern w:val="0"/>
          <w:sz w:val="22"/>
          <w:szCs w:val="22"/>
          <w:lang w:eastAsia="ja-JP"/>
          <w14:ligatures w14:val="none"/>
        </w:rPr>
        <w:t xml:space="preserve"> Offers</w:t>
      </w:r>
    </w:p>
    <w:p w14:paraId="03F73F06"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For Invitation to Bid (ITB) and Request for Proposal (RFP) </w:t>
      </w:r>
      <w:proofErr w:type="gramStart"/>
      <w:r w:rsidRPr="00EC2104">
        <w:rPr>
          <w:rFonts w:ascii="Calibri" w:eastAsia="Times New Roman" w:hAnsi="Calibri" w:cs="Arial"/>
          <w:kern w:val="0"/>
          <w:sz w:val="22"/>
          <w:szCs w:val="22"/>
          <w:lang w:eastAsia="ja-JP"/>
          <w14:ligatures w14:val="none"/>
        </w:rPr>
        <w:t>in excess of</w:t>
      </w:r>
      <w:proofErr w:type="gramEnd"/>
      <w:r w:rsidRPr="00EC2104">
        <w:rPr>
          <w:rFonts w:ascii="Calibri" w:eastAsia="Times New Roman" w:hAnsi="Calibri" w:cs="Arial"/>
          <w:kern w:val="0"/>
          <w:sz w:val="22"/>
          <w:szCs w:val="22"/>
          <w:lang w:eastAsia="ja-JP"/>
          <w14:ligatures w14:val="none"/>
        </w:rPr>
        <w:t xml:space="preserve"> USD 200,000, the labeling of the offers must be done in accordance with the instructions provided in the ITB and RFP. </w:t>
      </w:r>
      <w:proofErr w:type="gramStart"/>
      <w:r w:rsidRPr="00EC2104">
        <w:rPr>
          <w:rFonts w:ascii="Calibri" w:eastAsia="Times New Roman" w:hAnsi="Calibri" w:cs="Arial"/>
          <w:kern w:val="0"/>
          <w:sz w:val="22"/>
          <w:szCs w:val="22"/>
          <w:lang w:eastAsia="ja-JP"/>
          <w14:ligatures w14:val="none"/>
        </w:rPr>
        <w:t xml:space="preserve">At  </w:t>
      </w:r>
      <w:r w:rsidRPr="00EC2104">
        <w:rPr>
          <w:rFonts w:ascii="Calibri" w:eastAsia="Times New Roman" w:hAnsi="Calibri" w:cs="Arial"/>
          <w:kern w:val="0"/>
          <w:sz w:val="22"/>
          <w:szCs w:val="22"/>
          <w:lang w:eastAsia="ja-JP"/>
          <w14:ligatures w14:val="none"/>
        </w:rPr>
        <w:lastRenderedPageBreak/>
        <w:t>minimum</w:t>
      </w:r>
      <w:proofErr w:type="gramEnd"/>
      <w:r w:rsidRPr="00EC2104">
        <w:rPr>
          <w:rFonts w:ascii="Calibri" w:eastAsia="Times New Roman" w:hAnsi="Calibri" w:cs="Arial"/>
          <w:kern w:val="0"/>
          <w:sz w:val="22"/>
          <w:szCs w:val="22"/>
          <w:lang w:eastAsia="ja-JP"/>
          <w14:ligatures w14:val="none"/>
        </w:rPr>
        <w:t>, the offeror must indicate the following information in the covering package of the offer:</w:t>
      </w:r>
    </w:p>
    <w:p w14:paraId="3F3988F2" w14:textId="77777777" w:rsidR="00EC2104" w:rsidRPr="00EC2104" w:rsidRDefault="00EC2104" w:rsidP="00EC2104">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The name and address of the offeror;</w:t>
      </w:r>
    </w:p>
    <w:p w14:paraId="1D47757F" w14:textId="77777777" w:rsidR="00EC2104" w:rsidRPr="00EC2104" w:rsidRDefault="00EC2104" w:rsidP="00EC2104">
      <w:pPr>
        <w:shd w:val="clear" w:color="auto" w:fill="FFFFFF"/>
        <w:spacing w:after="0" w:line="240" w:lineRule="auto"/>
        <w:ind w:left="180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 </w:t>
      </w:r>
    </w:p>
    <w:p w14:paraId="59734AD9" w14:textId="77777777" w:rsidR="00EC2104" w:rsidRPr="00EC2104" w:rsidRDefault="00EC2104" w:rsidP="00EC2104">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The addressee, which is UNDP and its designated location for the submission of offers; and</w:t>
      </w:r>
    </w:p>
    <w:p w14:paraId="370B4C23" w14:textId="77777777" w:rsidR="00EC2104" w:rsidRPr="00EC2104" w:rsidRDefault="00EC2104" w:rsidP="00EC2104">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4774A45F" w14:textId="77777777" w:rsidR="00EC2104" w:rsidRPr="00EC2104" w:rsidRDefault="00EC2104" w:rsidP="00EC2104">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 xml:space="preserve">The specific requirement/procurement for which the offer is </w:t>
      </w:r>
      <w:proofErr w:type="gramStart"/>
      <w:r w:rsidRPr="00EC2104">
        <w:rPr>
          <w:rFonts w:ascii="Calibri" w:eastAsia="Times New Roman" w:hAnsi="Calibri" w:cs="Arial"/>
          <w:kern w:val="0"/>
          <w:sz w:val="22"/>
          <w:szCs w:val="22"/>
          <w:lang w:eastAsia="ja-JP"/>
          <w14:ligatures w14:val="none"/>
        </w:rPr>
        <w:t>being made</w:t>
      </w:r>
      <w:proofErr w:type="gramEnd"/>
      <w:r w:rsidRPr="00EC2104">
        <w:rPr>
          <w:rFonts w:ascii="Calibri" w:eastAsia="Times New Roman" w:hAnsi="Calibri" w:cs="Arial"/>
          <w:kern w:val="0"/>
          <w:sz w:val="22"/>
          <w:szCs w:val="22"/>
          <w:lang w:eastAsia="ja-JP"/>
          <w14:ligatures w14:val="none"/>
        </w:rPr>
        <w:t>.</w:t>
      </w:r>
    </w:p>
    <w:p w14:paraId="60D29931" w14:textId="77777777" w:rsidR="00EC2104" w:rsidRPr="00EC2104" w:rsidRDefault="00EC2104" w:rsidP="00EC2104">
      <w:pPr>
        <w:shd w:val="clear" w:color="auto" w:fill="FFFFFF"/>
        <w:spacing w:after="0" w:line="240" w:lineRule="auto"/>
        <w:ind w:left="1800"/>
        <w:contextualSpacing/>
        <w:jc w:val="both"/>
        <w:textAlignment w:val="top"/>
        <w:rPr>
          <w:rFonts w:ascii="Calibri" w:eastAsia="Times New Roman" w:hAnsi="Calibri" w:cs="Arial"/>
          <w:kern w:val="0"/>
          <w:sz w:val="22"/>
          <w:szCs w:val="22"/>
          <w:lang w:eastAsia="ja-JP"/>
          <w14:ligatures w14:val="none"/>
        </w:rPr>
      </w:pPr>
    </w:p>
    <w:p w14:paraId="0A4BCDFD" w14:textId="77777777" w:rsidR="00EC2104" w:rsidRDefault="00EC2104" w:rsidP="00EC2104">
      <w:pPr>
        <w:numPr>
          <w:ilvl w:val="0"/>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eastAsia="ja-JP"/>
          <w14:ligatures w14:val="none"/>
        </w:rPr>
        <w:t>The Offeror shall assume the responsibility for the misplacement or premature opening of offers, if such opening was due to improper sealing and labeling by the Offeror.</w:t>
      </w:r>
    </w:p>
    <w:p w14:paraId="1486805E" w14:textId="77777777" w:rsidR="00EC2104" w:rsidRPr="00EC2104" w:rsidRDefault="00EC2104" w:rsidP="00014F4B">
      <w:pPr>
        <w:shd w:val="clear" w:color="auto" w:fill="FFFFFF"/>
        <w:spacing w:before="100" w:beforeAutospacing="1" w:after="100" w:afterAutospacing="1" w:line="240" w:lineRule="auto"/>
        <w:contextualSpacing/>
        <w:jc w:val="both"/>
        <w:textAlignment w:val="top"/>
        <w:rPr>
          <w:rFonts w:ascii="Calibri" w:eastAsia="Times New Roman" w:hAnsi="Calibri" w:cs="Arial"/>
          <w:kern w:val="0"/>
          <w:sz w:val="22"/>
          <w:szCs w:val="22"/>
          <w:lang w:eastAsia="ja-JP"/>
          <w14:ligatures w14:val="none"/>
        </w:rPr>
      </w:pPr>
    </w:p>
    <w:p w14:paraId="062E66E4" w14:textId="3BE82297" w:rsidR="00EC2104" w:rsidRDefault="00EC2104" w:rsidP="00014F4B">
      <w:pPr>
        <w:shd w:val="clear" w:color="auto" w:fill="FFFFFF"/>
        <w:spacing w:after="0" w:line="240" w:lineRule="auto"/>
        <w:textAlignment w:val="top"/>
        <w:rPr>
          <w:rFonts w:ascii="Calibri" w:eastAsia="Times New Roman" w:hAnsi="Calibri" w:cs="Arial"/>
          <w:b/>
          <w:bCs/>
          <w:kern w:val="0"/>
          <w:sz w:val="22"/>
          <w:szCs w:val="22"/>
          <w:lang w:eastAsia="ja-JP"/>
          <w14:ligatures w14:val="none"/>
        </w:rPr>
      </w:pPr>
      <w:r w:rsidRPr="00EC2104">
        <w:rPr>
          <w:rFonts w:ascii="Calibri" w:eastAsia="Times New Roman" w:hAnsi="Calibri" w:cs="Arial"/>
          <w:kern w:val="0"/>
          <w:sz w:val="22"/>
          <w:szCs w:val="22"/>
          <w:lang w:eastAsia="ja-JP"/>
          <w14:ligatures w14:val="none"/>
        </w:rPr>
        <w:t> </w:t>
      </w:r>
      <w:proofErr w:type="gramStart"/>
      <w:r w:rsidRPr="00EC2104">
        <w:rPr>
          <w:rFonts w:ascii="Calibri" w:eastAsia="Times New Roman" w:hAnsi="Calibri" w:cs="Arial"/>
          <w:b/>
          <w:bCs/>
          <w:kern w:val="0"/>
          <w:sz w:val="22"/>
          <w:szCs w:val="22"/>
          <w:lang w:eastAsia="ja-JP"/>
          <w14:ligatures w14:val="none"/>
        </w:rPr>
        <w:t>Opening of</w:t>
      </w:r>
      <w:proofErr w:type="gramEnd"/>
      <w:r w:rsidRPr="00EC2104">
        <w:rPr>
          <w:rFonts w:ascii="Calibri" w:eastAsia="Times New Roman" w:hAnsi="Calibri" w:cs="Arial"/>
          <w:b/>
          <w:bCs/>
          <w:kern w:val="0"/>
          <w:sz w:val="22"/>
          <w:szCs w:val="22"/>
          <w:lang w:eastAsia="ja-JP"/>
          <w14:ligatures w14:val="none"/>
        </w:rPr>
        <w:t xml:space="preserve"> Offers</w:t>
      </w:r>
    </w:p>
    <w:p w14:paraId="4FCBE2FC" w14:textId="77777777" w:rsidR="00EC2104" w:rsidRPr="00014F4B" w:rsidRDefault="00EC2104" w:rsidP="00014F4B">
      <w:pPr>
        <w:shd w:val="clear" w:color="auto" w:fill="FFFFFF"/>
        <w:spacing w:after="0" w:line="240" w:lineRule="auto"/>
        <w:textAlignment w:val="top"/>
        <w:rPr>
          <w:rFonts w:ascii="Calibri" w:eastAsia="Times New Roman" w:hAnsi="Calibri" w:cs="Arial"/>
          <w:b/>
          <w:bCs/>
          <w:kern w:val="0"/>
          <w:sz w:val="22"/>
          <w:szCs w:val="22"/>
          <w:lang w:eastAsia="ja-JP"/>
          <w14:ligatures w14:val="none"/>
        </w:rPr>
      </w:pPr>
    </w:p>
    <w:p w14:paraId="7C4B20EC" w14:textId="77777777" w:rsidR="00EC2104" w:rsidRPr="00EC2104" w:rsidRDefault="00EC2104" w:rsidP="00014F4B">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val="en-GB" w:eastAsia="ja-JP"/>
          <w14:ligatures w14:val="none"/>
        </w:rPr>
        <w:t>Offers received in Quantum can be opened for internal evaluation team by the procurement office managing the cause after tender deadline has passed. In cases where tender is not managed in Quantum, for ITB and RFP (i.e., exceeding USD 150,000), the opening of the offers must be done in the presence of an ad-hoc committee formed by UNDP of at least two (2) members.  </w:t>
      </w:r>
    </w:p>
    <w:p w14:paraId="693AF0AC" w14:textId="77777777" w:rsidR="00EC2104" w:rsidRPr="00EC2104" w:rsidRDefault="00EC2104" w:rsidP="00EC2104">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152FE8E7" w14:textId="77777777" w:rsidR="00EC2104" w:rsidRPr="00EC2104" w:rsidRDefault="00EC2104" w:rsidP="00EC2104">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val="en-GB" w:eastAsia="ja-JP"/>
          <w14:ligatures w14:val="none"/>
        </w:rPr>
        <w:t xml:space="preserve">Public Bid Opening report is mandatory for ITBs and must be done immediately after tender has closed. When tender is managed in Quantum, Public bid Opening report is sent automatically from the system. For tenders not managed in Quantum, Bids will be opened in the presence of an ad-hoc committee from by UNDP of at least two (2) members and presence of participating bidders that choose to attend. The Offeror’s names, modifications, withdrawals, the condition of the envelope labels/seals, the number of folders/files and all other such other details as UNDP may consider appropriate, will be announced at the opening.   No offer may </w:t>
      </w:r>
      <w:proofErr w:type="gramStart"/>
      <w:r w:rsidRPr="00EC2104">
        <w:rPr>
          <w:rFonts w:ascii="Calibri" w:eastAsia="Times New Roman" w:hAnsi="Calibri" w:cs="Arial"/>
          <w:kern w:val="0"/>
          <w:sz w:val="22"/>
          <w:szCs w:val="22"/>
          <w:lang w:val="en-GB" w:eastAsia="ja-JP"/>
          <w14:ligatures w14:val="none"/>
        </w:rPr>
        <w:t>rejected</w:t>
      </w:r>
      <w:proofErr w:type="gramEnd"/>
      <w:r w:rsidRPr="00EC2104">
        <w:rPr>
          <w:rFonts w:ascii="Calibri" w:eastAsia="Times New Roman" w:hAnsi="Calibri" w:cs="Arial"/>
          <w:kern w:val="0"/>
          <w:sz w:val="22"/>
          <w:szCs w:val="22"/>
          <w:lang w:val="en-GB" w:eastAsia="ja-JP"/>
          <w14:ligatures w14:val="none"/>
        </w:rPr>
        <w:t xml:space="preserve"> at the stage of opening the offers, except for those that were late in submission, for which the offer shall be returned unopened to the Offeror.</w:t>
      </w:r>
    </w:p>
    <w:p w14:paraId="6A06A767" w14:textId="77777777" w:rsidR="00EC2104" w:rsidRPr="00EC2104" w:rsidRDefault="00EC2104" w:rsidP="00EC2104">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1C51112F" w14:textId="77777777" w:rsidR="00EC2104" w:rsidRPr="00EC2104" w:rsidRDefault="00EC2104" w:rsidP="00EC2104">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val="en-GB" w:eastAsia="ja-JP"/>
          <w14:ligatures w14:val="none"/>
        </w:rPr>
        <w:t xml:space="preserve">Quantum keeps digital record of all offers received. For tenders not managed in Quantum, a brief documentation of the opening of the ITB or RFP must be kept on record, indicating the offers that were opened, their respective offerors, the individuals present at the time of the opening, and all other relevant information.  </w:t>
      </w:r>
    </w:p>
    <w:p w14:paraId="6D0CE7BA" w14:textId="77777777" w:rsidR="00EC2104" w:rsidRPr="00EC2104" w:rsidRDefault="00EC2104" w:rsidP="00EC2104">
      <w:pPr>
        <w:shd w:val="clear" w:color="auto" w:fill="FFFFFF"/>
        <w:spacing w:before="100" w:beforeAutospacing="1" w:after="100" w:afterAutospacing="1" w:line="240" w:lineRule="auto"/>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b/>
          <w:bCs/>
          <w:kern w:val="0"/>
          <w:sz w:val="22"/>
          <w:szCs w:val="22"/>
          <w:lang w:eastAsia="ja-JP"/>
          <w14:ligatures w14:val="none"/>
        </w:rPr>
        <w:t>Safekeeping of Opened of Offers</w:t>
      </w:r>
    </w:p>
    <w:p w14:paraId="2322B87E" w14:textId="77777777" w:rsidR="00EC2104" w:rsidRPr="00EC2104" w:rsidRDefault="00EC2104" w:rsidP="00EC2104">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EC2104">
        <w:rPr>
          <w:rFonts w:ascii="Calibri" w:eastAsia="Times New Roman" w:hAnsi="Calibri" w:cs="Arial"/>
          <w:kern w:val="0"/>
          <w:sz w:val="22"/>
          <w:szCs w:val="22"/>
          <w:lang w:val="en-GB" w:eastAsia="ja-JP"/>
          <w14:ligatures w14:val="none"/>
        </w:rPr>
        <w:t xml:space="preserve">The Business Unit must also establish its own procedure for the safekeeping of opened offers, especially when there is a lead time between the opening of the offers and their actual evaluation.  A staff must be designated to </w:t>
      </w:r>
      <w:proofErr w:type="gramStart"/>
      <w:r w:rsidRPr="00EC2104">
        <w:rPr>
          <w:rFonts w:ascii="Calibri" w:eastAsia="Times New Roman" w:hAnsi="Calibri" w:cs="Arial"/>
          <w:kern w:val="0"/>
          <w:sz w:val="22"/>
          <w:szCs w:val="22"/>
          <w:lang w:val="en-GB" w:eastAsia="ja-JP"/>
          <w14:ligatures w14:val="none"/>
        </w:rPr>
        <w:t>ensure the security and confidentiality of all the offers at all times</w:t>
      </w:r>
      <w:proofErr w:type="gramEnd"/>
      <w:r w:rsidRPr="00EC2104">
        <w:rPr>
          <w:rFonts w:ascii="Calibri" w:eastAsia="Times New Roman" w:hAnsi="Calibri" w:cs="Arial"/>
          <w:kern w:val="0"/>
          <w:sz w:val="22"/>
          <w:szCs w:val="22"/>
          <w:lang w:val="en-GB" w:eastAsia="ja-JP"/>
          <w14:ligatures w14:val="none"/>
        </w:rPr>
        <w:t>, before and after the award of the contract.  </w:t>
      </w:r>
      <w:r w:rsidRPr="00EC2104">
        <w:rPr>
          <w:rFonts w:ascii="Calibri" w:eastAsia="Times New Roman" w:hAnsi="Calibri" w:cs="Arial"/>
          <w:kern w:val="0"/>
          <w:sz w:val="22"/>
          <w:szCs w:val="22"/>
          <w:lang w:eastAsia="ja-JP"/>
          <w14:ligatures w14:val="none"/>
        </w:rPr>
        <w:t> </w:t>
      </w:r>
    </w:p>
    <w:p w14:paraId="2879E2E3" w14:textId="01DFBCF3" w:rsidR="00EC2104" w:rsidRPr="00EC2104" w:rsidRDefault="00EC2104" w:rsidP="00014F4B">
      <w:pPr>
        <w:shd w:val="clear" w:color="auto" w:fill="FFFFFF"/>
        <w:spacing w:after="0" w:line="240" w:lineRule="auto"/>
        <w:ind w:hanging="360"/>
        <w:jc w:val="both"/>
        <w:textAlignment w:val="top"/>
        <w:rPr>
          <w:rFonts w:ascii="Calibri" w:eastAsia="Times New Roman" w:hAnsi="Calibri" w:cs="Arial"/>
          <w:kern w:val="0"/>
          <w:sz w:val="22"/>
          <w:szCs w:val="22"/>
          <w:lang w:eastAsia="ja-JP"/>
          <w14:ligatures w14:val="none"/>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4E15CC95" w14:textId="77777777" w:rsidR="00DA504D" w:rsidRDefault="00DA504D"/>
    <w:sectPr w:rsidR="00DA504D" w:rsidSect="00EC210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5AB1" w14:textId="77777777" w:rsidR="00842129" w:rsidRDefault="00842129" w:rsidP="00EC2104">
      <w:pPr>
        <w:spacing w:after="0" w:line="240" w:lineRule="auto"/>
      </w:pPr>
      <w:r>
        <w:separator/>
      </w:r>
    </w:p>
  </w:endnote>
  <w:endnote w:type="continuationSeparator" w:id="0">
    <w:p w14:paraId="6DE3A2BE" w14:textId="77777777" w:rsidR="00842129" w:rsidRDefault="00842129" w:rsidP="00EC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8678" w14:textId="77777777" w:rsidR="00EC2104" w:rsidRPr="00014F4B" w:rsidRDefault="00EC2104" w:rsidP="00096F09">
    <w:pPr>
      <w:rPr>
        <w:rFonts w:ascii="Calibri" w:hAnsi="Calibri" w:cs="Calibri"/>
        <w:sz w:val="22"/>
        <w:szCs w:val="22"/>
      </w:rPr>
    </w:pPr>
    <w:r w:rsidRPr="00014F4B">
      <w:rPr>
        <w:rFonts w:ascii="Calibri" w:hAnsi="Calibri" w:cs="Calibri"/>
        <w:sz w:val="22"/>
        <w:szCs w:val="22"/>
      </w:rPr>
      <w:t xml:space="preserve">Page </w:t>
    </w:r>
    <w:r w:rsidRPr="00014F4B">
      <w:rPr>
        <w:rFonts w:ascii="Calibri" w:hAnsi="Calibri" w:cs="Calibri"/>
        <w:b/>
        <w:bCs/>
        <w:sz w:val="22"/>
        <w:szCs w:val="22"/>
      </w:rPr>
      <w:fldChar w:fldCharType="begin"/>
    </w:r>
    <w:r w:rsidRPr="00014F4B">
      <w:rPr>
        <w:rFonts w:ascii="Calibri" w:hAnsi="Calibri" w:cs="Calibri"/>
        <w:b/>
        <w:bCs/>
        <w:sz w:val="22"/>
        <w:szCs w:val="22"/>
      </w:rPr>
      <w:instrText>PAGE  \* Arabic  \* MERGEFORMAT</w:instrText>
    </w:r>
    <w:r w:rsidRPr="00014F4B">
      <w:rPr>
        <w:rFonts w:ascii="Calibri" w:hAnsi="Calibri" w:cs="Calibri"/>
        <w:b/>
        <w:bCs/>
        <w:sz w:val="22"/>
        <w:szCs w:val="22"/>
      </w:rPr>
      <w:fldChar w:fldCharType="separate"/>
    </w:r>
    <w:r w:rsidRPr="00014F4B">
      <w:rPr>
        <w:rFonts w:ascii="Calibri" w:hAnsi="Calibri" w:cs="Calibri"/>
        <w:b/>
        <w:bCs/>
        <w:noProof/>
        <w:sz w:val="22"/>
        <w:szCs w:val="22"/>
      </w:rPr>
      <w:t>1</w:t>
    </w:r>
    <w:r w:rsidRPr="00014F4B">
      <w:rPr>
        <w:rFonts w:ascii="Calibri" w:hAnsi="Calibri" w:cs="Calibri"/>
        <w:b/>
        <w:bCs/>
        <w:sz w:val="22"/>
        <w:szCs w:val="22"/>
      </w:rPr>
      <w:fldChar w:fldCharType="end"/>
    </w:r>
    <w:r w:rsidRPr="00014F4B">
      <w:rPr>
        <w:rFonts w:ascii="Calibri" w:hAnsi="Calibri" w:cs="Calibri"/>
        <w:sz w:val="22"/>
        <w:szCs w:val="22"/>
      </w:rPr>
      <w:t xml:space="preserve"> of </w:t>
    </w:r>
    <w:r w:rsidRPr="00014F4B">
      <w:rPr>
        <w:rFonts w:ascii="Calibri" w:hAnsi="Calibri" w:cs="Calibri"/>
        <w:b/>
        <w:bCs/>
        <w:sz w:val="22"/>
        <w:szCs w:val="22"/>
      </w:rPr>
      <w:fldChar w:fldCharType="begin"/>
    </w:r>
    <w:r w:rsidRPr="00014F4B">
      <w:rPr>
        <w:rFonts w:ascii="Calibri" w:hAnsi="Calibri" w:cs="Calibri"/>
        <w:b/>
        <w:bCs/>
        <w:sz w:val="22"/>
        <w:szCs w:val="22"/>
      </w:rPr>
      <w:instrText>NUMPAGES  \* Arabic  \* MERGEFORMAT</w:instrText>
    </w:r>
    <w:r w:rsidRPr="00014F4B">
      <w:rPr>
        <w:rFonts w:ascii="Calibri" w:hAnsi="Calibri" w:cs="Calibri"/>
        <w:b/>
        <w:bCs/>
        <w:sz w:val="22"/>
        <w:szCs w:val="22"/>
      </w:rPr>
      <w:fldChar w:fldCharType="separate"/>
    </w:r>
    <w:r w:rsidRPr="00014F4B">
      <w:rPr>
        <w:rFonts w:ascii="Calibri" w:hAnsi="Calibri" w:cs="Calibri"/>
        <w:b/>
        <w:bCs/>
        <w:noProof/>
        <w:sz w:val="22"/>
        <w:szCs w:val="22"/>
      </w:rPr>
      <w:t>2</w:t>
    </w:r>
    <w:r w:rsidRPr="00014F4B">
      <w:rPr>
        <w:rFonts w:ascii="Calibri" w:hAnsi="Calibri" w:cs="Calibri"/>
        <w:b/>
        <w:bCs/>
        <w:sz w:val="22"/>
        <w:szCs w:val="22"/>
      </w:rPr>
      <w:fldChar w:fldCharType="end"/>
    </w:r>
    <w:r w:rsidRPr="00014F4B">
      <w:rPr>
        <w:rFonts w:ascii="Calibri" w:hAnsi="Calibri" w:cs="Calibri"/>
        <w:sz w:val="22"/>
        <w:szCs w:val="22"/>
      </w:rPr>
      <w:ptab w:relativeTo="margin" w:alignment="center" w:leader="none"/>
    </w:r>
    <w:r w:rsidRPr="00014F4B">
      <w:rPr>
        <w:rFonts w:ascii="Calibri" w:hAnsi="Calibri" w:cs="Calibri"/>
        <w:sz w:val="22"/>
        <w:szCs w:val="22"/>
      </w:rPr>
      <w:t xml:space="preserve"> Effective Date: </w:t>
    </w:r>
    <w:sdt>
      <w:sdtPr>
        <w:rPr>
          <w:rFonts w:ascii="Calibri" w:hAnsi="Calibri" w:cs="Calibri"/>
          <w:sz w:val="22"/>
          <w:szCs w:val="22"/>
        </w:rPr>
        <w:alias w:val="Effective Date"/>
        <w:tag w:val="UNDP_POPP_EFFECTIVEDATE"/>
        <w:id w:val="-156987382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498E6A3-1F45-47E6-ABBC-259F58AEBC26}"/>
        <w:date w:fullDate="2016-07-25T00:00:00Z">
          <w:dateFormat w:val="dd/MM/yyyy"/>
          <w:lid w:val="ru-RU"/>
          <w:storeMappedDataAs w:val="dateTime"/>
          <w:calendar w:val="gregorian"/>
        </w:date>
      </w:sdtPr>
      <w:sdtContent>
        <w:r w:rsidRPr="00014F4B">
          <w:rPr>
            <w:rFonts w:ascii="Calibri" w:hAnsi="Calibri" w:cs="Calibri"/>
            <w:sz w:val="22"/>
            <w:szCs w:val="22"/>
            <w:lang w:val="ru-RU"/>
          </w:rPr>
          <w:t>25/07/2016</w:t>
        </w:r>
      </w:sdtContent>
    </w:sdt>
    <w:r w:rsidRPr="00014F4B">
      <w:rPr>
        <w:rFonts w:ascii="Calibri" w:hAnsi="Calibri" w:cs="Calibri"/>
        <w:sz w:val="22"/>
        <w:szCs w:val="22"/>
      </w:rPr>
      <w:tab/>
    </w:r>
    <w:r w:rsidRPr="00014F4B">
      <w:rPr>
        <w:rFonts w:ascii="Calibri" w:hAnsi="Calibri" w:cs="Calibri"/>
        <w:sz w:val="22"/>
        <w:szCs w:val="22"/>
      </w:rPr>
      <w:tab/>
    </w:r>
    <w:r w:rsidRPr="00014F4B">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8349942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98E6A3-1F45-47E6-ABBC-259F58AEBC26}"/>
        <w:text/>
      </w:sdtPr>
      <w:sdtContent>
        <w:r w:rsidRPr="00014F4B">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DD3E" w14:textId="77777777" w:rsidR="00842129" w:rsidRDefault="00842129" w:rsidP="00EC2104">
      <w:pPr>
        <w:spacing w:after="0" w:line="240" w:lineRule="auto"/>
      </w:pPr>
      <w:r>
        <w:separator/>
      </w:r>
    </w:p>
  </w:footnote>
  <w:footnote w:type="continuationSeparator" w:id="0">
    <w:p w14:paraId="0C19CD87" w14:textId="77777777" w:rsidR="00842129" w:rsidRDefault="00842129" w:rsidP="00EC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D2CC" w14:textId="77777777" w:rsidR="00EC2104" w:rsidRDefault="00EC2104" w:rsidP="00096F09">
    <w:pPr>
      <w:pStyle w:val="Header"/>
      <w:jc w:val="right"/>
    </w:pPr>
    <w:r>
      <w:rPr>
        <w:noProof/>
      </w:rPr>
      <w:drawing>
        <wp:inline distT="0" distB="0" distL="0" distR="0" wp14:anchorId="4A63C906" wp14:editId="7123D474">
          <wp:extent cx="304800" cy="571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699"/>
                  <a:stretch/>
                </pic:blipFill>
                <pic:spPr bwMode="auto">
                  <a:xfrm>
                    <a:off x="0" y="0"/>
                    <a:ext cx="309373" cy="580074"/>
                  </a:xfrm>
                  <a:prstGeom prst="rect">
                    <a:avLst/>
                  </a:prstGeom>
                  <a:ln>
                    <a:noFill/>
                  </a:ln>
                  <a:extLst>
                    <a:ext uri="{53640926-AAD7-44D8-BBD7-CCE9431645EC}">
                      <a14:shadowObscured xmlns:a14="http://schemas.microsoft.com/office/drawing/2010/main"/>
                    </a:ext>
                  </a:extLst>
                </pic:spPr>
              </pic:pic>
            </a:graphicData>
          </a:graphic>
        </wp:inline>
      </w:drawing>
    </w:r>
  </w:p>
  <w:p w14:paraId="0181D892" w14:textId="77777777" w:rsidR="00EC2104" w:rsidRDefault="00EC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908"/>
    <w:multiLevelType w:val="hybridMultilevel"/>
    <w:tmpl w:val="AB347D9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C2E6300"/>
    <w:multiLevelType w:val="hybridMultilevel"/>
    <w:tmpl w:val="F1E22E60"/>
    <w:lvl w:ilvl="0" w:tplc="8E3289F6">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583996044">
    <w:abstractNumId w:val="1"/>
  </w:num>
  <w:num w:numId="2" w16cid:durableId="190868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04"/>
    <w:rsid w:val="000066F4"/>
    <w:rsid w:val="00014F4B"/>
    <w:rsid w:val="00225E9C"/>
    <w:rsid w:val="00842129"/>
    <w:rsid w:val="008F48D5"/>
    <w:rsid w:val="009B4FB5"/>
    <w:rsid w:val="00BB7D09"/>
    <w:rsid w:val="00C56688"/>
    <w:rsid w:val="00C61B9D"/>
    <w:rsid w:val="00DA504D"/>
    <w:rsid w:val="00E44C95"/>
    <w:rsid w:val="00EC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6C9D"/>
  <w15:chartTrackingRefBased/>
  <w15:docId w15:val="{7CE742DB-7977-461F-A834-6C5ECD87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104"/>
    <w:rPr>
      <w:rFonts w:eastAsiaTheme="majorEastAsia" w:cstheme="majorBidi"/>
      <w:color w:val="272727" w:themeColor="text1" w:themeTint="D8"/>
    </w:rPr>
  </w:style>
  <w:style w:type="paragraph" w:styleId="Title">
    <w:name w:val="Title"/>
    <w:basedOn w:val="Normal"/>
    <w:next w:val="Normal"/>
    <w:link w:val="TitleChar"/>
    <w:uiPriority w:val="10"/>
    <w:qFormat/>
    <w:rsid w:val="00EC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04"/>
    <w:pPr>
      <w:spacing w:before="160"/>
      <w:jc w:val="center"/>
    </w:pPr>
    <w:rPr>
      <w:i/>
      <w:iCs/>
      <w:color w:val="404040" w:themeColor="text1" w:themeTint="BF"/>
    </w:rPr>
  </w:style>
  <w:style w:type="character" w:customStyle="1" w:styleId="QuoteChar">
    <w:name w:val="Quote Char"/>
    <w:basedOn w:val="DefaultParagraphFont"/>
    <w:link w:val="Quote"/>
    <w:uiPriority w:val="29"/>
    <w:rsid w:val="00EC2104"/>
    <w:rPr>
      <w:i/>
      <w:iCs/>
      <w:color w:val="404040" w:themeColor="text1" w:themeTint="BF"/>
    </w:rPr>
  </w:style>
  <w:style w:type="paragraph" w:styleId="ListParagraph">
    <w:name w:val="List Paragraph"/>
    <w:basedOn w:val="Normal"/>
    <w:uiPriority w:val="34"/>
    <w:qFormat/>
    <w:rsid w:val="00EC2104"/>
    <w:pPr>
      <w:ind w:left="720"/>
      <w:contextualSpacing/>
    </w:pPr>
  </w:style>
  <w:style w:type="character" w:styleId="IntenseEmphasis">
    <w:name w:val="Intense Emphasis"/>
    <w:basedOn w:val="DefaultParagraphFont"/>
    <w:uiPriority w:val="21"/>
    <w:qFormat/>
    <w:rsid w:val="00EC2104"/>
    <w:rPr>
      <w:i/>
      <w:iCs/>
      <w:color w:val="0F4761" w:themeColor="accent1" w:themeShade="BF"/>
    </w:rPr>
  </w:style>
  <w:style w:type="paragraph" w:styleId="IntenseQuote">
    <w:name w:val="Intense Quote"/>
    <w:basedOn w:val="Normal"/>
    <w:next w:val="Normal"/>
    <w:link w:val="IntenseQuoteChar"/>
    <w:uiPriority w:val="30"/>
    <w:qFormat/>
    <w:rsid w:val="00EC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104"/>
    <w:rPr>
      <w:i/>
      <w:iCs/>
      <w:color w:val="0F4761" w:themeColor="accent1" w:themeShade="BF"/>
    </w:rPr>
  </w:style>
  <w:style w:type="character" w:styleId="IntenseReference">
    <w:name w:val="Intense Reference"/>
    <w:basedOn w:val="DefaultParagraphFont"/>
    <w:uiPriority w:val="32"/>
    <w:qFormat/>
    <w:rsid w:val="00EC2104"/>
    <w:rPr>
      <w:b/>
      <w:bCs/>
      <w:smallCaps/>
      <w:color w:val="0F4761" w:themeColor="accent1" w:themeShade="BF"/>
      <w:spacing w:val="5"/>
    </w:rPr>
  </w:style>
  <w:style w:type="paragraph" w:styleId="Header">
    <w:name w:val="header"/>
    <w:basedOn w:val="Normal"/>
    <w:link w:val="HeaderChar"/>
    <w:uiPriority w:val="99"/>
    <w:unhideWhenUsed/>
    <w:rsid w:val="00EC2104"/>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EC2104"/>
    <w:rPr>
      <w:rFonts w:eastAsia="MS Mincho"/>
      <w:kern w:val="0"/>
      <w:sz w:val="22"/>
      <w:szCs w:val="22"/>
      <w:lang w:eastAsia="ja-JP"/>
      <w14:ligatures w14:val="none"/>
    </w:rPr>
  </w:style>
  <w:style w:type="paragraph" w:styleId="Footer">
    <w:name w:val="footer"/>
    <w:basedOn w:val="Normal"/>
    <w:link w:val="FooterChar"/>
    <w:uiPriority w:val="99"/>
    <w:unhideWhenUsed/>
    <w:rsid w:val="00EC2104"/>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EC2104"/>
    <w:rPr>
      <w:rFonts w:eastAsia="MS Mincho"/>
      <w:kern w:val="0"/>
      <w:sz w:val="22"/>
      <w:szCs w:val="22"/>
      <w:lang w:eastAsia="ja-JP"/>
      <w14:ligatures w14:val="none"/>
    </w:rPr>
  </w:style>
  <w:style w:type="paragraph" w:styleId="Revision">
    <w:name w:val="Revision"/>
    <w:hidden/>
    <w:uiPriority w:val="99"/>
    <w:semiHidden/>
    <w:rsid w:val="00EC2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11</cp:revision>
  <dcterms:created xsi:type="dcterms:W3CDTF">2026-05-13T02:11:00Z</dcterms:created>
  <dcterms:modified xsi:type="dcterms:W3CDTF">2026-05-13T02:23:00Z</dcterms:modified>
</cp:coreProperties>
</file>