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37DA1E" w14:textId="57D71BE0" w:rsidR="00AC5637" w:rsidRPr="00633517" w:rsidRDefault="00F653A9" w:rsidP="000C2485">
      <w:pPr>
        <w:spacing w:before="9"/>
        <w:ind w:left="182" w:right="597"/>
        <w:jc w:val="center"/>
        <w:rPr>
          <w:b/>
          <w:snapToGrid w:val="0"/>
          <w:spacing w:val="-4"/>
          <w:sz w:val="32"/>
          <w:szCs w:val="32"/>
        </w:rPr>
      </w:pPr>
      <w:r w:rsidRPr="00633517">
        <w:rPr>
          <w:b/>
          <w:snapToGrid w:val="0"/>
          <w:color w:val="1F3863"/>
          <w:spacing w:val="-4"/>
          <w:sz w:val="32"/>
          <w:szCs w:val="32"/>
        </w:rPr>
        <w:t>Intégration de la coopération Sud-Sud et de la coopération triangulaire</w:t>
      </w:r>
    </w:p>
    <w:p w14:paraId="4937DA1F" w14:textId="47DB2FB9" w:rsidR="00AC5637" w:rsidRPr="00633517" w:rsidRDefault="00F052C5">
      <w:pPr>
        <w:ind w:left="585" w:right="779"/>
        <w:jc w:val="center"/>
        <w:rPr>
          <w:snapToGrid w:val="0"/>
          <w:sz w:val="25"/>
          <w:szCs w:val="25"/>
        </w:rPr>
      </w:pPr>
      <w:r w:rsidRPr="00633517">
        <w:rPr>
          <w:snapToGrid w:val="0"/>
          <w:color w:val="2E5395"/>
          <w:sz w:val="25"/>
          <w:szCs w:val="25"/>
        </w:rPr>
        <w:t xml:space="preserve">Considérations relatives à la conception, à la mise en œuvre et à la documentation </w:t>
      </w:r>
      <w:r w:rsidR="000C2485" w:rsidRPr="00633517">
        <w:rPr>
          <w:snapToGrid w:val="0"/>
          <w:color w:val="2E5395"/>
          <w:sz w:val="25"/>
          <w:szCs w:val="25"/>
        </w:rPr>
        <w:br/>
      </w:r>
      <w:r w:rsidRPr="00633517">
        <w:rPr>
          <w:snapToGrid w:val="0"/>
          <w:color w:val="2E5395"/>
          <w:sz w:val="25"/>
          <w:szCs w:val="25"/>
        </w:rPr>
        <w:t>de la coopération technique</w:t>
      </w:r>
    </w:p>
    <w:p w14:paraId="4937DA20" w14:textId="44958FCF" w:rsidR="00AC5637" w:rsidRPr="00633517" w:rsidRDefault="00F052C5" w:rsidP="00A96F30">
      <w:pPr>
        <w:spacing w:before="120"/>
        <w:ind w:left="181" w:right="788"/>
        <w:jc w:val="both"/>
        <w:rPr>
          <w:i/>
          <w:snapToGrid w:val="0"/>
          <w:sz w:val="20"/>
          <w:szCs w:val="20"/>
        </w:rPr>
      </w:pPr>
      <w:r w:rsidRPr="00633517">
        <w:rPr>
          <w:i/>
          <w:snapToGrid w:val="0"/>
          <w:sz w:val="20"/>
          <w:szCs w:val="20"/>
        </w:rPr>
        <w:t>Cette note fournit des conseils pour la formulation, les activités, le suivi et l’évaluation des projets Sud-Sud de l’UNOSSC. Elle vise à aider les équipes qui souhaitent explorer un ou plusieurs thèmes dans le cadre de l’intégration de la coopération Sud-Sud. Les questions suivantes peuvent servir de liste de contrôle tout au long du cycle du projet, couvrant un éventail de considérations récurrentes. Les équipes de projet sont invitées à se concentrer sur le(s) sujet(s) correspondant à leur(s) domaine(s) de préoccupation.</w:t>
      </w:r>
    </w:p>
    <w:p w14:paraId="4937DA21" w14:textId="77777777" w:rsidR="00AC5637" w:rsidRPr="00A96F30" w:rsidRDefault="00AC5637">
      <w:pPr>
        <w:pStyle w:val="BodyText"/>
        <w:spacing w:before="2"/>
        <w:ind w:left="0" w:firstLine="0"/>
        <w:rPr>
          <w:i/>
          <w:snapToGrid w:val="0"/>
          <w:sz w:val="10"/>
          <w:szCs w:val="10"/>
        </w:rPr>
      </w:pPr>
    </w:p>
    <w:p w14:paraId="4937DA22" w14:textId="77777777" w:rsidR="00AC5637" w:rsidRPr="00633517" w:rsidRDefault="00F052C5">
      <w:pPr>
        <w:pStyle w:val="Heading1"/>
        <w:ind w:right="779"/>
        <w:rPr>
          <w:snapToGrid w:val="0"/>
          <w:sz w:val="22"/>
          <w:szCs w:val="22"/>
        </w:rPr>
      </w:pPr>
      <w:r w:rsidRPr="00633517">
        <w:rPr>
          <w:snapToGrid w:val="0"/>
          <w:color w:val="44536A"/>
          <w:sz w:val="22"/>
          <w:szCs w:val="22"/>
        </w:rPr>
        <w:t>Typologie de la coopération technique entre pays en développement</w:t>
      </w:r>
    </w:p>
    <w:p w14:paraId="4937DA23" w14:textId="0D1D39B4" w:rsidR="00AC5637" w:rsidRPr="00633517" w:rsidRDefault="00F052C5">
      <w:pPr>
        <w:spacing w:line="244" w:lineRule="exact"/>
        <w:ind w:left="577" w:right="779"/>
        <w:jc w:val="center"/>
        <w:rPr>
          <w:b/>
          <w:snapToGrid w:val="0"/>
          <w:sz w:val="18"/>
          <w:szCs w:val="18"/>
        </w:rPr>
      </w:pPr>
      <w:r w:rsidRPr="00633517">
        <w:rPr>
          <w:b/>
          <w:snapToGrid w:val="0"/>
          <w:color w:val="44536A"/>
          <w:sz w:val="18"/>
          <w:szCs w:val="18"/>
        </w:rPr>
        <w:t>(y compris avec un financement triangulaire)</w:t>
      </w:r>
    </w:p>
    <w:p w14:paraId="4937DA24" w14:textId="4E3F183C" w:rsidR="00AC5637" w:rsidRPr="005F68DC" w:rsidRDefault="00F34F90">
      <w:pPr>
        <w:pStyle w:val="BodyText"/>
        <w:ind w:left="0" w:firstLine="0"/>
        <w:rPr>
          <w:b/>
          <w:snapToGrid w:val="0"/>
          <w:sz w:val="5"/>
        </w:rPr>
      </w:pPr>
      <w:r>
        <w:rPr>
          <w:noProof/>
          <w:lang w:val="en-US" w:bidi="ar-SA"/>
        </w:rPr>
        <w:drawing>
          <wp:anchor distT="0" distB="0" distL="0" distR="0" simplePos="0" relativeHeight="251667456" behindDoc="1" locked="0" layoutInCell="1" allowOverlap="1" wp14:anchorId="40BA793C" wp14:editId="62E32BF3">
            <wp:simplePos x="0" y="0"/>
            <wp:positionH relativeFrom="page">
              <wp:posOffset>641350</wp:posOffset>
            </wp:positionH>
            <wp:positionV relativeFrom="paragraph">
              <wp:posOffset>36830</wp:posOffset>
            </wp:positionV>
            <wp:extent cx="342900" cy="6108700"/>
            <wp:effectExtent l="0" t="0" r="0" b="635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342900" cy="6108700"/>
                    </a:xfrm>
                    <a:prstGeom prst="rect">
                      <a:avLst/>
                    </a:prstGeom>
                  </pic:spPr>
                </pic:pic>
              </a:graphicData>
            </a:graphic>
            <wp14:sizeRelV relativeFrom="margin">
              <wp14:pctHeight>0</wp14:pctHeight>
            </wp14:sizeRelV>
          </wp:anchor>
        </w:drawing>
      </w:r>
    </w:p>
    <w:tbl>
      <w:tblPr>
        <w:tblW w:w="0" w:type="auto"/>
        <w:tblInd w:w="173" w:type="dxa"/>
        <w:tblLayout w:type="fixed"/>
        <w:tblCellMar>
          <w:left w:w="0" w:type="dxa"/>
          <w:right w:w="0" w:type="dxa"/>
        </w:tblCellMar>
        <w:tblLook w:val="01E0" w:firstRow="1" w:lastRow="1" w:firstColumn="1" w:lastColumn="1" w:noHBand="0" w:noVBand="0"/>
      </w:tblPr>
      <w:tblGrid>
        <w:gridCol w:w="541"/>
        <w:gridCol w:w="4678"/>
        <w:gridCol w:w="269"/>
        <w:gridCol w:w="4447"/>
      </w:tblGrid>
      <w:tr w:rsidR="005F68DC" w:rsidRPr="005F68DC" w14:paraId="4937DA29" w14:textId="77777777" w:rsidTr="005F68DC">
        <w:trPr>
          <w:cantSplit/>
          <w:trHeight w:val="389"/>
        </w:trPr>
        <w:tc>
          <w:tcPr>
            <w:tcW w:w="541" w:type="dxa"/>
            <w:vMerge w:val="restart"/>
            <w:tcBorders>
              <w:top w:val="single" w:sz="4" w:space="0" w:color="000000"/>
              <w:left w:val="single" w:sz="4" w:space="0" w:color="000000"/>
              <w:right w:val="single" w:sz="4" w:space="0" w:color="000000"/>
            </w:tcBorders>
            <w:textDirection w:val="tbRl"/>
          </w:tcPr>
          <w:p w14:paraId="4937DA25" w14:textId="3DC1C8BF" w:rsidR="005F68DC" w:rsidRPr="005F68DC" w:rsidRDefault="005F68DC" w:rsidP="005F68DC">
            <w:pPr>
              <w:pStyle w:val="TableParagraph"/>
              <w:spacing w:before="141" w:line="238" w:lineRule="auto"/>
              <w:ind w:left="323"/>
              <w:rPr>
                <w:snapToGrid w:val="0"/>
              </w:rPr>
            </w:pPr>
            <w:r>
              <w:rPr>
                <w:snapToGrid w:val="0"/>
              </w:rPr>
              <w:t>La coopération peut aller des relations interpersonnelles aux relations institutionnelles</w:t>
            </w:r>
          </w:p>
        </w:tc>
        <w:tc>
          <w:tcPr>
            <w:tcW w:w="4678" w:type="dxa"/>
            <w:tcBorders>
              <w:left w:val="single" w:sz="4" w:space="0" w:color="000000"/>
            </w:tcBorders>
            <w:shd w:val="clear" w:color="auto" w:fill="4471C4"/>
          </w:tcPr>
          <w:p w14:paraId="4937DA26" w14:textId="77D898CB" w:rsidR="005F68DC" w:rsidRPr="00633517" w:rsidRDefault="005F68DC" w:rsidP="00633517">
            <w:pPr>
              <w:pStyle w:val="TableParagraph"/>
              <w:spacing w:before="6" w:line="238" w:lineRule="auto"/>
              <w:ind w:left="158"/>
              <w:rPr>
                <w:snapToGrid w:val="0"/>
                <w:color w:val="FFFFFF"/>
              </w:rPr>
            </w:pPr>
            <w:r w:rsidRPr="00633517">
              <w:rPr>
                <w:snapToGrid w:val="0"/>
                <w:color w:val="FFFFFF"/>
              </w:rPr>
              <w:t xml:space="preserve">Développement des capacités </w:t>
            </w:r>
            <w:r w:rsidR="00633517">
              <w:rPr>
                <w:snapToGrid w:val="0"/>
                <w:color w:val="FFFFFF"/>
              </w:rPr>
              <w:br/>
            </w:r>
            <w:r w:rsidRPr="00633517">
              <w:rPr>
                <w:snapToGrid w:val="0"/>
                <w:color w:val="FFFFFF"/>
              </w:rPr>
              <w:t>(compétences des personnes)</w:t>
            </w:r>
          </w:p>
        </w:tc>
        <w:tc>
          <w:tcPr>
            <w:tcW w:w="269" w:type="dxa"/>
            <w:vMerge w:val="restart"/>
          </w:tcPr>
          <w:p w14:paraId="4937DA27" w14:textId="77777777" w:rsidR="005F68DC" w:rsidRPr="005F68DC" w:rsidRDefault="005F68DC" w:rsidP="00F04B7B">
            <w:pPr>
              <w:pStyle w:val="TableParagraph"/>
              <w:spacing w:line="238" w:lineRule="auto"/>
              <w:jc w:val="both"/>
              <w:rPr>
                <w:rFonts w:ascii="Times New Roman"/>
                <w:snapToGrid w:val="0"/>
                <w:sz w:val="20"/>
              </w:rPr>
            </w:pPr>
          </w:p>
        </w:tc>
        <w:tc>
          <w:tcPr>
            <w:tcW w:w="4447" w:type="dxa"/>
            <w:shd w:val="clear" w:color="auto" w:fill="4471C4"/>
          </w:tcPr>
          <w:p w14:paraId="4937DA28" w14:textId="77777777" w:rsidR="005F68DC" w:rsidRPr="00633517" w:rsidRDefault="005F68DC" w:rsidP="00F04B7B">
            <w:pPr>
              <w:pStyle w:val="TableParagraph"/>
              <w:spacing w:line="238" w:lineRule="auto"/>
              <w:ind w:left="93"/>
              <w:jc w:val="both"/>
              <w:rPr>
                <w:snapToGrid w:val="0"/>
                <w:color w:val="FFFFFF"/>
              </w:rPr>
            </w:pPr>
            <w:r w:rsidRPr="00633517">
              <w:rPr>
                <w:snapToGrid w:val="0"/>
                <w:color w:val="FFFFFF"/>
              </w:rPr>
              <w:t>Partage des connaissances</w:t>
            </w:r>
          </w:p>
        </w:tc>
      </w:tr>
      <w:tr w:rsidR="005F68DC" w:rsidRPr="005F68DC" w14:paraId="4937DA37" w14:textId="77777777" w:rsidTr="0004611C">
        <w:trPr>
          <w:cantSplit/>
          <w:trHeight w:val="20"/>
        </w:trPr>
        <w:tc>
          <w:tcPr>
            <w:tcW w:w="541" w:type="dxa"/>
            <w:vMerge/>
            <w:tcBorders>
              <w:left w:val="single" w:sz="4" w:space="0" w:color="000000"/>
              <w:right w:val="single" w:sz="4" w:space="0" w:color="000000"/>
            </w:tcBorders>
            <w:textDirection w:val="tbRl"/>
          </w:tcPr>
          <w:p w14:paraId="4937DA2A" w14:textId="77777777" w:rsidR="005F68DC" w:rsidRPr="005F68DC" w:rsidRDefault="005F68DC" w:rsidP="005F68DC">
            <w:pPr>
              <w:spacing w:line="238" w:lineRule="auto"/>
              <w:rPr>
                <w:snapToGrid w:val="0"/>
                <w:sz w:val="2"/>
                <w:szCs w:val="2"/>
              </w:rPr>
            </w:pPr>
          </w:p>
        </w:tc>
        <w:tc>
          <w:tcPr>
            <w:tcW w:w="4678" w:type="dxa"/>
            <w:tcBorders>
              <w:left w:val="single" w:sz="4" w:space="0" w:color="000000"/>
            </w:tcBorders>
            <w:shd w:val="clear" w:color="auto" w:fill="D9E1F3"/>
          </w:tcPr>
          <w:p w14:paraId="4937DA2B" w14:textId="77777777" w:rsidR="005F68DC" w:rsidRPr="00633517" w:rsidRDefault="005F68DC" w:rsidP="00F34F90">
            <w:pPr>
              <w:pStyle w:val="TableParagraph"/>
              <w:numPr>
                <w:ilvl w:val="0"/>
                <w:numId w:val="21"/>
              </w:numPr>
              <w:tabs>
                <w:tab w:val="left" w:pos="517"/>
                <w:tab w:val="left" w:pos="519"/>
              </w:tabs>
              <w:spacing w:line="238" w:lineRule="auto"/>
              <w:ind w:right="29" w:hanging="292"/>
              <w:jc w:val="both"/>
              <w:rPr>
                <w:snapToGrid w:val="0"/>
                <w:sz w:val="20"/>
                <w:szCs w:val="20"/>
              </w:rPr>
            </w:pPr>
            <w:r w:rsidRPr="00633517">
              <w:rPr>
                <w:snapToGrid w:val="0"/>
                <w:sz w:val="20"/>
                <w:szCs w:val="20"/>
              </w:rPr>
              <w:t>Participer à :</w:t>
            </w:r>
          </w:p>
          <w:p w14:paraId="4937DA2C" w14:textId="77777777" w:rsidR="005F68DC" w:rsidRPr="00633517" w:rsidRDefault="005F68DC" w:rsidP="00B458B4">
            <w:pPr>
              <w:pStyle w:val="TableParagraph"/>
              <w:numPr>
                <w:ilvl w:val="1"/>
                <w:numId w:val="21"/>
              </w:numPr>
              <w:tabs>
                <w:tab w:val="left" w:pos="877"/>
                <w:tab w:val="left" w:pos="879"/>
              </w:tabs>
              <w:spacing w:before="1" w:line="216" w:lineRule="auto"/>
              <w:ind w:right="28" w:hanging="361"/>
              <w:jc w:val="both"/>
              <w:rPr>
                <w:snapToGrid w:val="0"/>
                <w:sz w:val="20"/>
                <w:szCs w:val="20"/>
              </w:rPr>
            </w:pPr>
            <w:r w:rsidRPr="00633517">
              <w:rPr>
                <w:snapToGrid w:val="0"/>
                <w:sz w:val="20"/>
                <w:szCs w:val="20"/>
              </w:rPr>
              <w:t>des ateliers et cours de formation ;</w:t>
            </w:r>
          </w:p>
          <w:p w14:paraId="4937DA2D" w14:textId="77777777" w:rsidR="005F68DC" w:rsidRPr="00633517" w:rsidRDefault="005F68DC" w:rsidP="00B458B4">
            <w:pPr>
              <w:pStyle w:val="TableParagraph"/>
              <w:numPr>
                <w:ilvl w:val="1"/>
                <w:numId w:val="21"/>
              </w:numPr>
              <w:tabs>
                <w:tab w:val="left" w:pos="877"/>
                <w:tab w:val="left" w:pos="879"/>
              </w:tabs>
              <w:spacing w:line="216" w:lineRule="auto"/>
              <w:ind w:right="28" w:hanging="361"/>
              <w:jc w:val="both"/>
              <w:rPr>
                <w:snapToGrid w:val="0"/>
                <w:sz w:val="20"/>
                <w:szCs w:val="20"/>
              </w:rPr>
            </w:pPr>
            <w:r w:rsidRPr="00633517">
              <w:rPr>
                <w:snapToGrid w:val="0"/>
                <w:sz w:val="20"/>
                <w:szCs w:val="20"/>
              </w:rPr>
              <w:t>des bourses d’études à l’étranger ;</w:t>
            </w:r>
          </w:p>
          <w:p w14:paraId="4937DA2E" w14:textId="77777777" w:rsidR="005F68DC" w:rsidRPr="00633517" w:rsidRDefault="005F68DC" w:rsidP="00B458B4">
            <w:pPr>
              <w:pStyle w:val="TableParagraph"/>
              <w:numPr>
                <w:ilvl w:val="1"/>
                <w:numId w:val="21"/>
              </w:numPr>
              <w:tabs>
                <w:tab w:val="left" w:pos="877"/>
                <w:tab w:val="left" w:pos="879"/>
              </w:tabs>
              <w:spacing w:line="216" w:lineRule="auto"/>
              <w:ind w:right="28" w:hanging="361"/>
              <w:jc w:val="both"/>
              <w:rPr>
                <w:snapToGrid w:val="0"/>
                <w:spacing w:val="-8"/>
                <w:sz w:val="20"/>
                <w:szCs w:val="20"/>
              </w:rPr>
            </w:pPr>
            <w:r w:rsidRPr="00633517">
              <w:rPr>
                <w:snapToGrid w:val="0"/>
                <w:spacing w:val="-8"/>
                <w:sz w:val="20"/>
                <w:szCs w:val="20"/>
              </w:rPr>
              <w:t>des voyages d’étude et des visites d’apprentissage ;</w:t>
            </w:r>
          </w:p>
          <w:p w14:paraId="4937DA31" w14:textId="525A89F8" w:rsidR="005F68DC" w:rsidRPr="00633517" w:rsidRDefault="005F68DC" w:rsidP="00633517">
            <w:pPr>
              <w:pStyle w:val="TableParagraph"/>
              <w:numPr>
                <w:ilvl w:val="1"/>
                <w:numId w:val="21"/>
              </w:numPr>
              <w:tabs>
                <w:tab w:val="left" w:pos="879"/>
                <w:tab w:val="left" w:pos="3482"/>
              </w:tabs>
              <w:spacing w:line="216" w:lineRule="auto"/>
              <w:ind w:right="28"/>
              <w:jc w:val="both"/>
              <w:rPr>
                <w:snapToGrid w:val="0"/>
                <w:spacing w:val="-6"/>
                <w:sz w:val="18"/>
              </w:rPr>
            </w:pPr>
            <w:r w:rsidRPr="00633517">
              <w:rPr>
                <w:snapToGrid w:val="0"/>
                <w:spacing w:val="-6"/>
                <w:sz w:val="20"/>
                <w:szCs w:val="20"/>
              </w:rPr>
              <w:t>des formations pratiques, des formations par observation, des stages, des apprentissages, des mentorats, des bourses de perfectionnement ;</w:t>
            </w:r>
            <w:r w:rsidR="00633517" w:rsidRPr="00633517">
              <w:rPr>
                <w:snapToGrid w:val="0"/>
                <w:spacing w:val="-6"/>
                <w:sz w:val="20"/>
                <w:szCs w:val="20"/>
              </w:rPr>
              <w:t xml:space="preserve"> </w:t>
            </w:r>
            <w:r w:rsidRPr="00633517">
              <w:rPr>
                <w:snapToGrid w:val="0"/>
                <w:spacing w:val="-6"/>
                <w:sz w:val="20"/>
                <w:szCs w:val="20"/>
              </w:rPr>
              <w:t>l’élaboration de programmes de formation.</w:t>
            </w:r>
          </w:p>
        </w:tc>
        <w:tc>
          <w:tcPr>
            <w:tcW w:w="269" w:type="dxa"/>
            <w:vMerge/>
            <w:tcBorders>
              <w:top w:val="nil"/>
            </w:tcBorders>
          </w:tcPr>
          <w:p w14:paraId="4937DA32" w14:textId="77777777" w:rsidR="005F68DC" w:rsidRPr="005F68DC" w:rsidRDefault="005F68DC" w:rsidP="00F34F90">
            <w:pPr>
              <w:spacing w:line="238" w:lineRule="auto"/>
              <w:ind w:right="29"/>
              <w:jc w:val="both"/>
              <w:rPr>
                <w:snapToGrid w:val="0"/>
                <w:sz w:val="2"/>
                <w:szCs w:val="2"/>
              </w:rPr>
            </w:pPr>
          </w:p>
        </w:tc>
        <w:tc>
          <w:tcPr>
            <w:tcW w:w="4447" w:type="dxa"/>
            <w:shd w:val="clear" w:color="auto" w:fill="D9E1F3"/>
          </w:tcPr>
          <w:p w14:paraId="4937DA33" w14:textId="77777777" w:rsidR="005F68DC" w:rsidRPr="00633517" w:rsidRDefault="005F68DC" w:rsidP="00B458B4">
            <w:pPr>
              <w:pStyle w:val="TableParagraph"/>
              <w:numPr>
                <w:ilvl w:val="0"/>
                <w:numId w:val="20"/>
              </w:numPr>
              <w:tabs>
                <w:tab w:val="left" w:pos="363"/>
              </w:tabs>
              <w:spacing w:line="216" w:lineRule="auto"/>
              <w:ind w:left="358" w:right="28" w:hanging="267"/>
              <w:jc w:val="both"/>
              <w:rPr>
                <w:rFonts w:ascii="Times New Roman" w:hAnsi="Times New Roman"/>
                <w:snapToGrid w:val="0"/>
                <w:sz w:val="20"/>
                <w:szCs w:val="20"/>
              </w:rPr>
            </w:pPr>
            <w:r w:rsidRPr="00633517">
              <w:rPr>
                <w:snapToGrid w:val="0"/>
                <w:sz w:val="20"/>
                <w:szCs w:val="20"/>
              </w:rPr>
              <w:t xml:space="preserve">Examiner les documents sur les bonnes pratiques des pays confrontés à des défis similaires </w:t>
            </w:r>
            <w:r w:rsidRPr="00633517">
              <w:rPr>
                <w:b/>
                <w:snapToGrid w:val="0"/>
                <w:sz w:val="20"/>
                <w:szCs w:val="20"/>
              </w:rPr>
              <w:t xml:space="preserve">et </w:t>
            </w:r>
            <w:r w:rsidRPr="00633517">
              <w:rPr>
                <w:snapToGrid w:val="0"/>
                <w:sz w:val="20"/>
                <w:szCs w:val="20"/>
              </w:rPr>
              <w:t>trouver des modèles ou des idées qu’ils ont appliqués dans leurs activités ;</w:t>
            </w:r>
          </w:p>
          <w:p w14:paraId="4937DA36" w14:textId="766BDAD6" w:rsidR="005F68DC" w:rsidRPr="005F68DC" w:rsidRDefault="005F68DC" w:rsidP="00B458B4">
            <w:pPr>
              <w:pStyle w:val="TableParagraph"/>
              <w:numPr>
                <w:ilvl w:val="0"/>
                <w:numId w:val="20"/>
              </w:numPr>
              <w:tabs>
                <w:tab w:val="left" w:pos="363"/>
              </w:tabs>
              <w:spacing w:line="216" w:lineRule="auto"/>
              <w:ind w:left="358" w:right="28" w:hanging="267"/>
              <w:jc w:val="both"/>
              <w:rPr>
                <w:snapToGrid w:val="0"/>
                <w:sz w:val="18"/>
              </w:rPr>
            </w:pPr>
            <w:r w:rsidRPr="00633517">
              <w:rPr>
                <w:snapToGrid w:val="0"/>
                <w:sz w:val="20"/>
                <w:szCs w:val="20"/>
              </w:rPr>
              <w:t xml:space="preserve">Participer à des forums, des séminaires en ligne, etc., </w:t>
            </w:r>
            <w:r w:rsidRPr="00633517">
              <w:rPr>
                <w:b/>
                <w:snapToGrid w:val="0"/>
                <w:sz w:val="20"/>
                <w:szCs w:val="20"/>
              </w:rPr>
              <w:t xml:space="preserve">et </w:t>
            </w:r>
            <w:r w:rsidRPr="00633517">
              <w:rPr>
                <w:snapToGrid w:val="0"/>
                <w:sz w:val="20"/>
                <w:szCs w:val="20"/>
              </w:rPr>
              <w:t xml:space="preserve">appliquer les recommandations ou les pratiques introduites par d’autres acteurs </w:t>
            </w:r>
            <w:r w:rsidR="00633517">
              <w:rPr>
                <w:snapToGrid w:val="0"/>
                <w:sz w:val="20"/>
                <w:szCs w:val="20"/>
              </w:rPr>
              <w:br/>
            </w:r>
            <w:r w:rsidRPr="00633517">
              <w:rPr>
                <w:snapToGrid w:val="0"/>
                <w:sz w:val="20"/>
                <w:szCs w:val="20"/>
              </w:rPr>
              <w:t>du Sud.</w:t>
            </w:r>
          </w:p>
        </w:tc>
      </w:tr>
      <w:tr w:rsidR="005F68DC" w:rsidRPr="005F68DC" w14:paraId="4CA21022" w14:textId="77777777" w:rsidTr="0004611C">
        <w:trPr>
          <w:cantSplit/>
          <w:trHeight w:val="20"/>
        </w:trPr>
        <w:tc>
          <w:tcPr>
            <w:tcW w:w="541" w:type="dxa"/>
            <w:vMerge/>
            <w:tcBorders>
              <w:left w:val="single" w:sz="4" w:space="0" w:color="000000"/>
              <w:right w:val="single" w:sz="4" w:space="0" w:color="000000"/>
            </w:tcBorders>
            <w:textDirection w:val="tbRl"/>
          </w:tcPr>
          <w:p w14:paraId="2F3BEB1E" w14:textId="77777777" w:rsidR="005F68DC" w:rsidRPr="005F68DC" w:rsidRDefault="005F68DC" w:rsidP="005F68DC">
            <w:pPr>
              <w:spacing w:line="238" w:lineRule="auto"/>
              <w:rPr>
                <w:snapToGrid w:val="0"/>
                <w:sz w:val="2"/>
                <w:szCs w:val="2"/>
              </w:rPr>
            </w:pPr>
          </w:p>
        </w:tc>
        <w:tc>
          <w:tcPr>
            <w:tcW w:w="4678" w:type="dxa"/>
            <w:tcBorders>
              <w:left w:val="single" w:sz="4" w:space="0" w:color="000000"/>
            </w:tcBorders>
            <w:shd w:val="clear" w:color="auto" w:fill="D9E1F3"/>
          </w:tcPr>
          <w:p w14:paraId="28B7AE13" w14:textId="2EF07B47" w:rsidR="005F68DC" w:rsidRPr="00633517" w:rsidRDefault="005F68DC" w:rsidP="00F34F90">
            <w:pPr>
              <w:pStyle w:val="TableParagraph"/>
              <w:tabs>
                <w:tab w:val="left" w:pos="877"/>
                <w:tab w:val="left" w:pos="879"/>
              </w:tabs>
              <w:spacing w:line="238" w:lineRule="auto"/>
              <w:ind w:left="227" w:right="29"/>
              <w:jc w:val="both"/>
              <w:rPr>
                <w:snapToGrid w:val="0"/>
                <w:spacing w:val="-4"/>
                <w:sz w:val="16"/>
                <w:szCs w:val="16"/>
              </w:rPr>
            </w:pPr>
            <w:r w:rsidRPr="00633517">
              <w:rPr>
                <w:snapToGrid w:val="0"/>
                <w:color w:val="00AFEF"/>
                <w:spacing w:val="-4"/>
                <w:sz w:val="16"/>
                <w:szCs w:val="16"/>
                <w:u w:val="single" w:color="00AFEF"/>
              </w:rPr>
              <w:t xml:space="preserve">Exemples : </w:t>
            </w:r>
            <w:hyperlink r:id="rId8">
              <w:r w:rsidRPr="00633517">
                <w:rPr>
                  <w:snapToGrid w:val="0"/>
                  <w:color w:val="0462C1"/>
                  <w:spacing w:val="-4"/>
                  <w:sz w:val="16"/>
                  <w:szCs w:val="16"/>
                  <w:u w:val="single" w:color="00AFEF"/>
                </w:rPr>
                <w:t>Les « Solar Mamas » camerounaises formées par le Barefoot</w:t>
              </w:r>
            </w:hyperlink>
            <w:hyperlink r:id="rId9">
              <w:r w:rsidRPr="00633517">
                <w:rPr>
                  <w:snapToGrid w:val="0"/>
                  <w:color w:val="0462C1"/>
                  <w:spacing w:val="-4"/>
                  <w:sz w:val="16"/>
                  <w:szCs w:val="16"/>
                  <w:u w:val="single" w:color="0462C1"/>
                </w:rPr>
                <w:t xml:space="preserve"> College</w:t>
              </w:r>
            </w:hyperlink>
            <w:r w:rsidRPr="00633517">
              <w:rPr>
                <w:snapToGrid w:val="0"/>
                <w:color w:val="00AFEF"/>
                <w:spacing w:val="-4"/>
                <w:sz w:val="16"/>
                <w:szCs w:val="16"/>
                <w:u w:val="single" w:color="0462C1"/>
              </w:rPr>
              <w:t xml:space="preserve"> ; </w:t>
            </w:r>
            <w:hyperlink r:id="rId10">
              <w:r w:rsidRPr="00633517">
                <w:rPr>
                  <w:snapToGrid w:val="0"/>
                  <w:color w:val="0462C1"/>
                  <w:spacing w:val="-4"/>
                  <w:sz w:val="16"/>
                  <w:szCs w:val="16"/>
                  <w:u w:val="single" w:color="0462C1"/>
                </w:rPr>
                <w:t>L’Eswatini s’initie à la collecte des eaux de pluie </w:t>
              </w:r>
              <w:r w:rsidRPr="00633517">
                <w:rPr>
                  <w:snapToGrid w:val="0"/>
                  <w:color w:val="00AFEF"/>
                  <w:spacing w:val="-4"/>
                  <w:sz w:val="16"/>
                  <w:szCs w:val="16"/>
                </w:rPr>
                <w:t>;</w:t>
              </w:r>
            </w:hyperlink>
            <w:r w:rsidRPr="00633517">
              <w:rPr>
                <w:snapToGrid w:val="0"/>
                <w:color w:val="00AFEF"/>
                <w:spacing w:val="-4"/>
                <w:sz w:val="16"/>
                <w:szCs w:val="16"/>
              </w:rPr>
              <w:t xml:space="preserve"> </w:t>
            </w:r>
            <w:hyperlink r:id="rId11">
              <w:r w:rsidRPr="00633517">
                <w:rPr>
                  <w:snapToGrid w:val="0"/>
                  <w:color w:val="0462C1"/>
                  <w:spacing w:val="-4"/>
                  <w:sz w:val="16"/>
                  <w:szCs w:val="16"/>
                  <w:u w:val="single" w:color="0462C1"/>
                </w:rPr>
                <w:t>Bourse EMPOWER pour les femmes scientifiques du Sud</w:t>
              </w:r>
            </w:hyperlink>
          </w:p>
        </w:tc>
        <w:tc>
          <w:tcPr>
            <w:tcW w:w="269" w:type="dxa"/>
            <w:tcBorders>
              <w:top w:val="nil"/>
            </w:tcBorders>
          </w:tcPr>
          <w:p w14:paraId="299DD004" w14:textId="77777777" w:rsidR="005F68DC" w:rsidRPr="005F68DC" w:rsidRDefault="005F68DC" w:rsidP="00F34F90">
            <w:pPr>
              <w:spacing w:line="238" w:lineRule="auto"/>
              <w:ind w:right="29"/>
              <w:jc w:val="both"/>
              <w:rPr>
                <w:snapToGrid w:val="0"/>
                <w:sz w:val="2"/>
                <w:szCs w:val="2"/>
              </w:rPr>
            </w:pPr>
          </w:p>
        </w:tc>
        <w:tc>
          <w:tcPr>
            <w:tcW w:w="4447" w:type="dxa"/>
            <w:shd w:val="clear" w:color="auto" w:fill="D9E1F3"/>
          </w:tcPr>
          <w:p w14:paraId="2641FD60" w14:textId="3D291D6E" w:rsidR="005F68DC" w:rsidRPr="00633517" w:rsidRDefault="005F68DC" w:rsidP="00F34F90">
            <w:pPr>
              <w:pStyle w:val="TableParagraph"/>
              <w:tabs>
                <w:tab w:val="left" w:pos="363"/>
              </w:tabs>
              <w:spacing w:line="238" w:lineRule="auto"/>
              <w:ind w:left="187" w:right="29"/>
              <w:jc w:val="both"/>
              <w:rPr>
                <w:snapToGrid w:val="0"/>
                <w:spacing w:val="-4"/>
                <w:sz w:val="18"/>
                <w:szCs w:val="18"/>
              </w:rPr>
            </w:pPr>
            <w:r w:rsidRPr="00633517">
              <w:rPr>
                <w:snapToGrid w:val="0"/>
                <w:color w:val="00AFEF"/>
                <w:spacing w:val="-4"/>
                <w:sz w:val="18"/>
                <w:szCs w:val="18"/>
                <w:u w:val="single" w:color="00AFEF"/>
              </w:rPr>
              <w:t xml:space="preserve">Exemples : </w:t>
            </w:r>
            <w:hyperlink r:id="rId12">
              <w:r w:rsidRPr="00633517">
                <w:rPr>
                  <w:snapToGrid w:val="0"/>
                  <w:color w:val="0462C1"/>
                  <w:spacing w:val="-4"/>
                  <w:sz w:val="18"/>
                  <w:szCs w:val="18"/>
                  <w:u w:val="single" w:color="00AFEF"/>
                </w:rPr>
                <w:t>Apprendre pour renforcer la résistance aux intempéries dans les</w:t>
              </w:r>
            </w:hyperlink>
            <w:r w:rsidRPr="00633517">
              <w:rPr>
                <w:snapToGrid w:val="0"/>
                <w:color w:val="0462C1"/>
                <w:spacing w:val="-4"/>
                <w:sz w:val="18"/>
                <w:szCs w:val="18"/>
              </w:rPr>
              <w:t xml:space="preserve"> </w:t>
            </w:r>
            <w:hyperlink r:id="rId13">
              <w:r w:rsidRPr="00633517">
                <w:rPr>
                  <w:snapToGrid w:val="0"/>
                  <w:color w:val="0462C1"/>
                  <w:spacing w:val="-4"/>
                  <w:sz w:val="18"/>
                  <w:szCs w:val="18"/>
                  <w:u w:val="single" w:color="0462C1"/>
                </w:rPr>
                <w:t>Caraïbes</w:t>
              </w:r>
            </w:hyperlink>
            <w:r w:rsidRPr="00633517">
              <w:rPr>
                <w:snapToGrid w:val="0"/>
                <w:color w:val="00AFEF"/>
                <w:spacing w:val="-4"/>
                <w:sz w:val="18"/>
                <w:szCs w:val="18"/>
                <w:u w:val="single" w:color="0462C1"/>
              </w:rPr>
              <w:t xml:space="preserve"> ; </w:t>
            </w:r>
            <w:hyperlink r:id="rId14">
              <w:r w:rsidRPr="00633517">
                <w:rPr>
                  <w:snapToGrid w:val="0"/>
                  <w:color w:val="0462C1"/>
                  <w:spacing w:val="-4"/>
                  <w:sz w:val="18"/>
                  <w:szCs w:val="18"/>
                  <w:u w:val="single" w:color="0462C1"/>
                </w:rPr>
                <w:t>L’apprentissage Sud-Sud permet à la Moldavie</w:t>
              </w:r>
            </w:hyperlink>
            <w:r w:rsidRPr="00633517">
              <w:rPr>
                <w:snapToGrid w:val="0"/>
                <w:color w:val="0462C1"/>
                <w:spacing w:val="-4"/>
                <w:sz w:val="18"/>
                <w:szCs w:val="18"/>
              </w:rPr>
              <w:t xml:space="preserve"> </w:t>
            </w:r>
            <w:hyperlink r:id="rId15">
              <w:r w:rsidRPr="00633517">
                <w:rPr>
                  <w:snapToGrid w:val="0"/>
                  <w:color w:val="0462C1"/>
                  <w:spacing w:val="-4"/>
                  <w:sz w:val="18"/>
                  <w:szCs w:val="18"/>
                  <w:u w:val="single" w:color="0462C1"/>
                </w:rPr>
                <w:t>d’améliorer ses systèmes statistiques</w:t>
              </w:r>
            </w:hyperlink>
          </w:p>
        </w:tc>
      </w:tr>
      <w:tr w:rsidR="005F68DC" w:rsidRPr="005F68DC" w14:paraId="4937DA3B" w14:textId="77777777" w:rsidTr="0070064C">
        <w:trPr>
          <w:trHeight w:val="60"/>
        </w:trPr>
        <w:tc>
          <w:tcPr>
            <w:tcW w:w="541" w:type="dxa"/>
            <w:vMerge/>
            <w:tcBorders>
              <w:left w:val="single" w:sz="4" w:space="0" w:color="000000"/>
              <w:right w:val="single" w:sz="4" w:space="0" w:color="000000"/>
            </w:tcBorders>
            <w:textDirection w:val="tbRl"/>
          </w:tcPr>
          <w:p w14:paraId="4937DA38" w14:textId="77777777" w:rsidR="005F68DC" w:rsidRPr="005F68DC" w:rsidRDefault="005F68DC" w:rsidP="005F68DC">
            <w:pPr>
              <w:spacing w:line="238" w:lineRule="auto"/>
              <w:rPr>
                <w:snapToGrid w:val="0"/>
                <w:sz w:val="2"/>
                <w:szCs w:val="2"/>
              </w:rPr>
            </w:pPr>
          </w:p>
        </w:tc>
        <w:tc>
          <w:tcPr>
            <w:tcW w:w="4678" w:type="dxa"/>
            <w:tcBorders>
              <w:left w:val="single" w:sz="4" w:space="0" w:color="000000"/>
            </w:tcBorders>
          </w:tcPr>
          <w:p w14:paraId="4937DA39" w14:textId="77777777" w:rsidR="005F68DC" w:rsidRPr="005F68DC" w:rsidRDefault="005F68DC" w:rsidP="00F04B7B">
            <w:pPr>
              <w:pStyle w:val="TableParagraph"/>
              <w:spacing w:line="238" w:lineRule="auto"/>
              <w:jc w:val="both"/>
              <w:rPr>
                <w:rFonts w:ascii="Times New Roman"/>
                <w:snapToGrid w:val="0"/>
                <w:sz w:val="14"/>
              </w:rPr>
            </w:pPr>
          </w:p>
        </w:tc>
        <w:tc>
          <w:tcPr>
            <w:tcW w:w="4716" w:type="dxa"/>
            <w:gridSpan w:val="2"/>
          </w:tcPr>
          <w:p w14:paraId="4937DA3A" w14:textId="77777777" w:rsidR="005F68DC" w:rsidRPr="005F68DC" w:rsidRDefault="005F68DC" w:rsidP="00F04B7B">
            <w:pPr>
              <w:pStyle w:val="TableParagraph"/>
              <w:spacing w:line="238" w:lineRule="auto"/>
              <w:jc w:val="both"/>
              <w:rPr>
                <w:rFonts w:ascii="Times New Roman"/>
                <w:snapToGrid w:val="0"/>
                <w:sz w:val="14"/>
              </w:rPr>
            </w:pPr>
          </w:p>
        </w:tc>
      </w:tr>
      <w:tr w:rsidR="005F68DC" w:rsidRPr="005F68DC" w14:paraId="4937DA40" w14:textId="77777777" w:rsidTr="005F68DC">
        <w:trPr>
          <w:cantSplit/>
          <w:trHeight w:val="389"/>
        </w:trPr>
        <w:tc>
          <w:tcPr>
            <w:tcW w:w="541" w:type="dxa"/>
            <w:vMerge/>
            <w:tcBorders>
              <w:left w:val="single" w:sz="4" w:space="0" w:color="000000"/>
              <w:right w:val="single" w:sz="4" w:space="0" w:color="000000"/>
            </w:tcBorders>
            <w:textDirection w:val="tbRl"/>
          </w:tcPr>
          <w:p w14:paraId="4937DA3C" w14:textId="77777777" w:rsidR="005F68DC" w:rsidRPr="005F68DC" w:rsidRDefault="005F68DC" w:rsidP="005F68DC">
            <w:pPr>
              <w:spacing w:line="238" w:lineRule="auto"/>
              <w:rPr>
                <w:snapToGrid w:val="0"/>
                <w:sz w:val="2"/>
                <w:szCs w:val="2"/>
              </w:rPr>
            </w:pPr>
          </w:p>
        </w:tc>
        <w:tc>
          <w:tcPr>
            <w:tcW w:w="4678" w:type="dxa"/>
            <w:tcBorders>
              <w:left w:val="single" w:sz="4" w:space="0" w:color="000000"/>
            </w:tcBorders>
            <w:shd w:val="clear" w:color="auto" w:fill="4471C4"/>
          </w:tcPr>
          <w:p w14:paraId="4937DA3D" w14:textId="22B74B97" w:rsidR="005F68DC" w:rsidRPr="00633517" w:rsidRDefault="005F68DC" w:rsidP="00633517">
            <w:pPr>
              <w:pStyle w:val="TableParagraph"/>
              <w:tabs>
                <w:tab w:val="left" w:pos="2660"/>
              </w:tabs>
              <w:spacing w:line="238" w:lineRule="auto"/>
              <w:ind w:left="138"/>
              <w:jc w:val="both"/>
              <w:rPr>
                <w:snapToGrid w:val="0"/>
                <w:color w:val="FFFFFF"/>
              </w:rPr>
            </w:pPr>
            <w:r w:rsidRPr="00633517">
              <w:rPr>
                <w:snapToGrid w:val="0"/>
                <w:color w:val="FFFFFF"/>
              </w:rPr>
              <w:t>Assistance technique</w:t>
            </w:r>
            <w:r w:rsidR="00633517" w:rsidRPr="00633517">
              <w:rPr>
                <w:snapToGrid w:val="0"/>
                <w:color w:val="FFFFFF"/>
              </w:rPr>
              <w:tab/>
            </w:r>
          </w:p>
        </w:tc>
        <w:tc>
          <w:tcPr>
            <w:tcW w:w="269" w:type="dxa"/>
            <w:vMerge w:val="restart"/>
          </w:tcPr>
          <w:p w14:paraId="4937DA3E" w14:textId="77777777" w:rsidR="005F68DC" w:rsidRPr="00633517" w:rsidRDefault="005F68DC" w:rsidP="00F04B7B">
            <w:pPr>
              <w:pStyle w:val="TableParagraph"/>
              <w:spacing w:line="238" w:lineRule="auto"/>
              <w:jc w:val="both"/>
              <w:rPr>
                <w:rFonts w:ascii="Times New Roman"/>
                <w:snapToGrid w:val="0"/>
              </w:rPr>
            </w:pPr>
          </w:p>
        </w:tc>
        <w:tc>
          <w:tcPr>
            <w:tcW w:w="4447" w:type="dxa"/>
            <w:shd w:val="clear" w:color="auto" w:fill="4471C4"/>
          </w:tcPr>
          <w:p w14:paraId="4937DA3F" w14:textId="77777777" w:rsidR="005F68DC" w:rsidRPr="00633517" w:rsidRDefault="005F68DC" w:rsidP="00F04B7B">
            <w:pPr>
              <w:pStyle w:val="TableParagraph"/>
              <w:spacing w:line="238" w:lineRule="auto"/>
              <w:ind w:left="93"/>
              <w:jc w:val="both"/>
              <w:rPr>
                <w:snapToGrid w:val="0"/>
                <w:color w:val="FFFFFF"/>
              </w:rPr>
            </w:pPr>
            <w:r w:rsidRPr="00633517">
              <w:rPr>
                <w:snapToGrid w:val="0"/>
                <w:color w:val="FFFFFF"/>
              </w:rPr>
              <w:t>Création de réseaux</w:t>
            </w:r>
          </w:p>
        </w:tc>
      </w:tr>
      <w:tr w:rsidR="005F68DC" w:rsidRPr="005F68DC" w14:paraId="4937DA4E" w14:textId="77777777" w:rsidTr="0004611C">
        <w:trPr>
          <w:cantSplit/>
          <w:trHeight w:val="20"/>
        </w:trPr>
        <w:tc>
          <w:tcPr>
            <w:tcW w:w="541" w:type="dxa"/>
            <w:vMerge/>
            <w:tcBorders>
              <w:left w:val="single" w:sz="4" w:space="0" w:color="000000"/>
              <w:right w:val="single" w:sz="4" w:space="0" w:color="000000"/>
            </w:tcBorders>
            <w:textDirection w:val="tbRl"/>
          </w:tcPr>
          <w:p w14:paraId="4937DA41" w14:textId="77777777" w:rsidR="005F68DC" w:rsidRPr="005F68DC" w:rsidRDefault="005F68DC" w:rsidP="005F68DC">
            <w:pPr>
              <w:spacing w:line="238" w:lineRule="auto"/>
              <w:rPr>
                <w:snapToGrid w:val="0"/>
                <w:sz w:val="2"/>
                <w:szCs w:val="2"/>
              </w:rPr>
            </w:pPr>
          </w:p>
        </w:tc>
        <w:tc>
          <w:tcPr>
            <w:tcW w:w="4678" w:type="dxa"/>
            <w:tcBorders>
              <w:left w:val="single" w:sz="4" w:space="0" w:color="000000"/>
            </w:tcBorders>
            <w:shd w:val="clear" w:color="auto" w:fill="D9E1F3"/>
          </w:tcPr>
          <w:p w14:paraId="4937DA42" w14:textId="07202081" w:rsidR="005F68DC" w:rsidRPr="00633517" w:rsidRDefault="005F68DC" w:rsidP="00D658B3">
            <w:pPr>
              <w:pStyle w:val="TableParagraph"/>
              <w:numPr>
                <w:ilvl w:val="0"/>
                <w:numId w:val="19"/>
              </w:numPr>
              <w:tabs>
                <w:tab w:val="left" w:pos="499"/>
              </w:tabs>
              <w:spacing w:line="216" w:lineRule="auto"/>
              <w:ind w:left="499" w:right="28"/>
              <w:jc w:val="both"/>
              <w:rPr>
                <w:rFonts w:ascii="Times New Roman" w:hAnsi="Times New Roman"/>
                <w:snapToGrid w:val="0"/>
                <w:sz w:val="20"/>
                <w:szCs w:val="20"/>
              </w:rPr>
            </w:pPr>
            <w:r w:rsidRPr="00633517">
              <w:rPr>
                <w:snapToGrid w:val="0"/>
                <w:sz w:val="20"/>
                <w:szCs w:val="20"/>
              </w:rPr>
              <w:t xml:space="preserve">Recevoir des experts détachés ou en poste </w:t>
            </w:r>
            <w:r w:rsidR="00D658B3" w:rsidRPr="00633517">
              <w:rPr>
                <w:snapToGrid w:val="0"/>
                <w:sz w:val="20"/>
                <w:szCs w:val="20"/>
              </w:rPr>
              <w:br/>
            </w:r>
            <w:r w:rsidRPr="00633517">
              <w:rPr>
                <w:snapToGrid w:val="0"/>
                <w:sz w:val="20"/>
                <w:szCs w:val="20"/>
              </w:rPr>
              <w:t>à l’étranger ;</w:t>
            </w:r>
          </w:p>
          <w:p w14:paraId="4937DA43" w14:textId="768BB932" w:rsidR="005F68DC" w:rsidRPr="00633517" w:rsidRDefault="005F68DC" w:rsidP="00D658B3">
            <w:pPr>
              <w:pStyle w:val="TableParagraph"/>
              <w:numPr>
                <w:ilvl w:val="0"/>
                <w:numId w:val="19"/>
              </w:numPr>
              <w:tabs>
                <w:tab w:val="left" w:pos="499"/>
              </w:tabs>
              <w:spacing w:line="216" w:lineRule="auto"/>
              <w:ind w:left="499" w:right="28"/>
              <w:jc w:val="both"/>
              <w:rPr>
                <w:rFonts w:ascii="Times New Roman" w:hAnsi="Times New Roman"/>
                <w:snapToGrid w:val="0"/>
                <w:spacing w:val="-6"/>
                <w:sz w:val="20"/>
                <w:szCs w:val="20"/>
              </w:rPr>
            </w:pPr>
            <w:r w:rsidRPr="00633517">
              <w:rPr>
                <w:snapToGrid w:val="0"/>
                <w:spacing w:val="-6"/>
                <w:sz w:val="20"/>
                <w:szCs w:val="20"/>
              </w:rPr>
              <w:t>Bénéficier de services de conseil ou de consultation ;</w:t>
            </w:r>
          </w:p>
          <w:p w14:paraId="4937DA44" w14:textId="77777777" w:rsidR="005F68DC" w:rsidRPr="00633517" w:rsidRDefault="005F68DC" w:rsidP="00D658B3">
            <w:pPr>
              <w:pStyle w:val="TableParagraph"/>
              <w:numPr>
                <w:ilvl w:val="0"/>
                <w:numId w:val="19"/>
              </w:numPr>
              <w:tabs>
                <w:tab w:val="left" w:pos="499"/>
              </w:tabs>
              <w:spacing w:before="1" w:line="216" w:lineRule="auto"/>
              <w:ind w:left="499" w:right="28"/>
              <w:jc w:val="both"/>
              <w:rPr>
                <w:rFonts w:ascii="Times New Roman" w:hAnsi="Times New Roman"/>
                <w:snapToGrid w:val="0"/>
                <w:spacing w:val="6"/>
                <w:sz w:val="20"/>
                <w:szCs w:val="20"/>
              </w:rPr>
            </w:pPr>
            <w:r w:rsidRPr="00633517">
              <w:rPr>
                <w:snapToGrid w:val="0"/>
                <w:spacing w:val="6"/>
                <w:sz w:val="20"/>
                <w:szCs w:val="20"/>
              </w:rPr>
              <w:t>Soutien à l’accès ou contributions techniques aux études de faisabilité, à la conception des politiques/interventions, à l’installation d’équipements, à l’adoption et à l’assimilation des technologies, au suivi, à la maintenance, aux évaluations, etc ;</w:t>
            </w:r>
          </w:p>
          <w:p w14:paraId="4937DA48" w14:textId="717AC460" w:rsidR="005F68DC" w:rsidRPr="00633517" w:rsidRDefault="005F68DC" w:rsidP="00D658B3">
            <w:pPr>
              <w:pStyle w:val="TableParagraph"/>
              <w:numPr>
                <w:ilvl w:val="0"/>
                <w:numId w:val="19"/>
              </w:numPr>
              <w:tabs>
                <w:tab w:val="left" w:pos="499"/>
              </w:tabs>
              <w:spacing w:before="1" w:line="216" w:lineRule="auto"/>
              <w:ind w:left="499" w:right="28"/>
              <w:jc w:val="both"/>
              <w:rPr>
                <w:snapToGrid w:val="0"/>
                <w:sz w:val="20"/>
                <w:szCs w:val="20"/>
                <w:u w:val="single"/>
              </w:rPr>
            </w:pPr>
            <w:r w:rsidRPr="00633517">
              <w:rPr>
                <w:snapToGrid w:val="0"/>
                <w:sz w:val="20"/>
                <w:szCs w:val="20"/>
              </w:rPr>
              <w:t>Fournir des résultats par le biais de dialogues facilités avec d’autres experts du Sud.</w:t>
            </w:r>
          </w:p>
        </w:tc>
        <w:tc>
          <w:tcPr>
            <w:tcW w:w="269" w:type="dxa"/>
            <w:vMerge/>
            <w:tcBorders>
              <w:top w:val="nil"/>
            </w:tcBorders>
          </w:tcPr>
          <w:p w14:paraId="4937DA49" w14:textId="77777777" w:rsidR="005F68DC" w:rsidRPr="00633517" w:rsidRDefault="005F68DC" w:rsidP="00F34F90">
            <w:pPr>
              <w:spacing w:line="238" w:lineRule="auto"/>
              <w:ind w:right="29"/>
              <w:jc w:val="both"/>
              <w:rPr>
                <w:snapToGrid w:val="0"/>
                <w:sz w:val="20"/>
                <w:szCs w:val="20"/>
              </w:rPr>
            </w:pPr>
          </w:p>
        </w:tc>
        <w:tc>
          <w:tcPr>
            <w:tcW w:w="4447" w:type="dxa"/>
            <w:shd w:val="clear" w:color="auto" w:fill="D9E1F3"/>
          </w:tcPr>
          <w:p w14:paraId="4937DA4A" w14:textId="2BFD3E2F" w:rsidR="005F68DC" w:rsidRPr="00633517" w:rsidRDefault="005F68DC" w:rsidP="00D658B3">
            <w:pPr>
              <w:pStyle w:val="TableParagraph"/>
              <w:numPr>
                <w:ilvl w:val="0"/>
                <w:numId w:val="18"/>
              </w:numPr>
              <w:tabs>
                <w:tab w:val="left" w:pos="334"/>
              </w:tabs>
              <w:spacing w:line="216" w:lineRule="auto"/>
              <w:ind w:right="28"/>
              <w:jc w:val="both"/>
              <w:rPr>
                <w:snapToGrid w:val="0"/>
                <w:sz w:val="20"/>
                <w:szCs w:val="20"/>
              </w:rPr>
            </w:pPr>
            <w:r w:rsidRPr="00633517">
              <w:rPr>
                <w:snapToGrid w:val="0"/>
                <w:sz w:val="20"/>
                <w:szCs w:val="20"/>
              </w:rPr>
              <w:t>Développer ou permettre l’accès à des réseaux de collaboration récurrente (universitaire, scientifique, genre, etc.) ;</w:t>
            </w:r>
          </w:p>
          <w:p w14:paraId="4937DA4B" w14:textId="77777777" w:rsidR="005F68DC" w:rsidRPr="00633517" w:rsidRDefault="005F68DC" w:rsidP="00D658B3">
            <w:pPr>
              <w:pStyle w:val="TableParagraph"/>
              <w:numPr>
                <w:ilvl w:val="0"/>
                <w:numId w:val="18"/>
              </w:numPr>
              <w:tabs>
                <w:tab w:val="left" w:pos="334"/>
              </w:tabs>
              <w:spacing w:line="216" w:lineRule="auto"/>
              <w:ind w:right="28"/>
              <w:jc w:val="both"/>
              <w:rPr>
                <w:snapToGrid w:val="0"/>
                <w:sz w:val="20"/>
                <w:szCs w:val="20"/>
              </w:rPr>
            </w:pPr>
            <w:r w:rsidRPr="00633517">
              <w:rPr>
                <w:snapToGrid w:val="0"/>
                <w:sz w:val="20"/>
                <w:szCs w:val="20"/>
              </w:rPr>
              <w:t>Développer ou faciliter l’accès à la chaîne de valeur, au développement des entreprises, aux réseaux commerciaux ou professionnels ;</w:t>
            </w:r>
          </w:p>
          <w:p w14:paraId="4937DA4C" w14:textId="77777777" w:rsidR="005F68DC" w:rsidRPr="00633517" w:rsidRDefault="005F68DC" w:rsidP="00D658B3">
            <w:pPr>
              <w:pStyle w:val="TableParagraph"/>
              <w:numPr>
                <w:ilvl w:val="0"/>
                <w:numId w:val="18"/>
              </w:numPr>
              <w:tabs>
                <w:tab w:val="left" w:pos="334"/>
              </w:tabs>
              <w:spacing w:line="216" w:lineRule="auto"/>
              <w:ind w:right="28"/>
              <w:jc w:val="both"/>
              <w:rPr>
                <w:snapToGrid w:val="0"/>
                <w:sz w:val="20"/>
                <w:szCs w:val="20"/>
              </w:rPr>
            </w:pPr>
            <w:r w:rsidRPr="00633517">
              <w:rPr>
                <w:snapToGrid w:val="0"/>
                <w:sz w:val="20"/>
                <w:szCs w:val="20"/>
              </w:rPr>
              <w:t>Créer des coalitions entre les acteurs des pays en développement en vue d’une action collective ou d’une négociation sur des questions, des agendas ou des intérêts politiques ;</w:t>
            </w:r>
          </w:p>
          <w:p w14:paraId="4937DA4D" w14:textId="3F1DFAA9" w:rsidR="005F68DC" w:rsidRPr="00633517" w:rsidRDefault="005F68DC" w:rsidP="00D658B3">
            <w:pPr>
              <w:pStyle w:val="TableParagraph"/>
              <w:numPr>
                <w:ilvl w:val="0"/>
                <w:numId w:val="18"/>
              </w:numPr>
              <w:tabs>
                <w:tab w:val="left" w:pos="363"/>
              </w:tabs>
              <w:spacing w:line="216" w:lineRule="auto"/>
              <w:ind w:left="182" w:right="28" w:hanging="70"/>
              <w:jc w:val="both"/>
              <w:rPr>
                <w:snapToGrid w:val="0"/>
                <w:sz w:val="20"/>
                <w:szCs w:val="20"/>
              </w:rPr>
            </w:pPr>
            <w:r w:rsidRPr="00633517">
              <w:rPr>
                <w:snapToGrid w:val="0"/>
                <w:sz w:val="20"/>
                <w:szCs w:val="20"/>
              </w:rPr>
              <w:t>Jumelages (villes, écoles, contributions, etc.).</w:t>
            </w:r>
            <w:r w:rsidRPr="00633517">
              <w:rPr>
                <w:snapToGrid w:val="0"/>
                <w:color w:val="00AFEF"/>
                <w:sz w:val="20"/>
                <w:szCs w:val="20"/>
                <w:u w:color="00AFEF"/>
              </w:rPr>
              <w:t xml:space="preserve"> </w:t>
            </w:r>
          </w:p>
        </w:tc>
      </w:tr>
      <w:tr w:rsidR="005F68DC" w:rsidRPr="005F68DC" w14:paraId="7315D68B" w14:textId="77777777" w:rsidTr="0004611C">
        <w:trPr>
          <w:cantSplit/>
          <w:trHeight w:val="20"/>
        </w:trPr>
        <w:tc>
          <w:tcPr>
            <w:tcW w:w="541" w:type="dxa"/>
            <w:vMerge/>
            <w:tcBorders>
              <w:left w:val="single" w:sz="4" w:space="0" w:color="000000"/>
              <w:right w:val="single" w:sz="4" w:space="0" w:color="000000"/>
            </w:tcBorders>
            <w:textDirection w:val="tbRl"/>
          </w:tcPr>
          <w:p w14:paraId="62BC113C" w14:textId="77777777" w:rsidR="005F68DC" w:rsidRPr="005F68DC" w:rsidRDefault="005F68DC" w:rsidP="005F68DC">
            <w:pPr>
              <w:spacing w:line="238" w:lineRule="auto"/>
              <w:rPr>
                <w:snapToGrid w:val="0"/>
                <w:sz w:val="2"/>
                <w:szCs w:val="2"/>
              </w:rPr>
            </w:pPr>
          </w:p>
        </w:tc>
        <w:tc>
          <w:tcPr>
            <w:tcW w:w="4678" w:type="dxa"/>
            <w:tcBorders>
              <w:left w:val="single" w:sz="4" w:space="0" w:color="000000"/>
            </w:tcBorders>
            <w:shd w:val="clear" w:color="auto" w:fill="D9E1F3"/>
          </w:tcPr>
          <w:p w14:paraId="63EE08FB" w14:textId="67273FB7" w:rsidR="005F68DC" w:rsidRPr="00633517" w:rsidRDefault="005F68DC" w:rsidP="00F34F90">
            <w:pPr>
              <w:pStyle w:val="TableParagraph"/>
              <w:tabs>
                <w:tab w:val="left" w:pos="499"/>
              </w:tabs>
              <w:spacing w:line="238" w:lineRule="auto"/>
              <w:ind w:left="230" w:right="29"/>
              <w:jc w:val="both"/>
              <w:rPr>
                <w:snapToGrid w:val="0"/>
                <w:sz w:val="16"/>
                <w:szCs w:val="16"/>
              </w:rPr>
            </w:pPr>
            <w:r w:rsidRPr="00633517">
              <w:rPr>
                <w:snapToGrid w:val="0"/>
                <w:color w:val="00AFEF"/>
                <w:sz w:val="16"/>
                <w:szCs w:val="16"/>
                <w:u w:val="single" w:color="00AFEF"/>
              </w:rPr>
              <w:t xml:space="preserve">Exemples : </w:t>
            </w:r>
            <w:hyperlink r:id="rId16">
              <w:r w:rsidRPr="00633517">
                <w:rPr>
                  <w:snapToGrid w:val="0"/>
                  <w:color w:val="0462C1"/>
                  <w:sz w:val="16"/>
                  <w:szCs w:val="16"/>
                  <w:u w:val="single"/>
                </w:rPr>
                <w:t>Les « Flying Labs » du Sénégal forment les pilotes de drones de la Gambie</w:t>
              </w:r>
            </w:hyperlink>
            <w:r w:rsidRPr="00633517">
              <w:rPr>
                <w:snapToGrid w:val="0"/>
                <w:color w:val="0462C1"/>
                <w:sz w:val="16"/>
                <w:szCs w:val="16"/>
                <w:u w:val="single"/>
              </w:rPr>
              <w:t xml:space="preserve"> </w:t>
            </w:r>
            <w:hyperlink r:id="rId17">
              <w:r w:rsidRPr="00633517">
                <w:rPr>
                  <w:snapToGrid w:val="0"/>
                  <w:color w:val="0462C1"/>
                  <w:sz w:val="16"/>
                  <w:szCs w:val="16"/>
                  <w:u w:val="single" w:color="0462C1"/>
                </w:rPr>
                <w:t>pour la surveillance des inondations </w:t>
              </w:r>
              <w:r w:rsidRPr="00633517">
                <w:rPr>
                  <w:snapToGrid w:val="0"/>
                  <w:color w:val="00AFEF"/>
                  <w:sz w:val="16"/>
                  <w:szCs w:val="16"/>
                </w:rPr>
                <w:t xml:space="preserve">; </w:t>
              </w:r>
            </w:hyperlink>
            <w:hyperlink r:id="rId18">
              <w:r w:rsidRPr="00633517">
                <w:rPr>
                  <w:snapToGrid w:val="0"/>
                  <w:color w:val="0462C1"/>
                  <w:sz w:val="16"/>
                  <w:szCs w:val="16"/>
                  <w:u w:val="single" w:color="0462C1"/>
                </w:rPr>
                <w:t>Trinité-et-Tobago s’inspire de</w:t>
              </w:r>
            </w:hyperlink>
            <w:r w:rsidRPr="00633517">
              <w:rPr>
                <w:snapToGrid w:val="0"/>
                <w:color w:val="0462C1"/>
                <w:sz w:val="16"/>
                <w:szCs w:val="16"/>
                <w:u w:val="single" w:color="0462C1"/>
              </w:rPr>
              <w:t xml:space="preserve"> </w:t>
            </w:r>
            <w:hyperlink r:id="rId19">
              <w:r w:rsidRPr="00633517">
                <w:rPr>
                  <w:snapToGrid w:val="0"/>
                  <w:color w:val="0462C1"/>
                  <w:sz w:val="16"/>
                  <w:szCs w:val="16"/>
                  <w:u w:val="single" w:color="0462C1"/>
                </w:rPr>
                <w:t>l’expérience du Rwanda en matière d’introduction de robots médicaux</w:t>
              </w:r>
            </w:hyperlink>
          </w:p>
        </w:tc>
        <w:tc>
          <w:tcPr>
            <w:tcW w:w="269" w:type="dxa"/>
            <w:tcBorders>
              <w:top w:val="nil"/>
            </w:tcBorders>
          </w:tcPr>
          <w:p w14:paraId="3DDB6B63" w14:textId="77777777" w:rsidR="005F68DC" w:rsidRPr="00633517" w:rsidRDefault="005F68DC" w:rsidP="00F34F90">
            <w:pPr>
              <w:spacing w:line="238" w:lineRule="auto"/>
              <w:ind w:right="29"/>
              <w:jc w:val="both"/>
              <w:rPr>
                <w:snapToGrid w:val="0"/>
                <w:sz w:val="16"/>
                <w:szCs w:val="16"/>
              </w:rPr>
            </w:pPr>
          </w:p>
        </w:tc>
        <w:tc>
          <w:tcPr>
            <w:tcW w:w="4447" w:type="dxa"/>
            <w:shd w:val="clear" w:color="auto" w:fill="D9E1F3"/>
          </w:tcPr>
          <w:p w14:paraId="25B38584" w14:textId="7C25EEE5" w:rsidR="005F68DC" w:rsidRPr="00633517" w:rsidRDefault="005F68DC" w:rsidP="00F34F90">
            <w:pPr>
              <w:pStyle w:val="TableParagraph"/>
              <w:tabs>
                <w:tab w:val="left" w:pos="334"/>
              </w:tabs>
              <w:spacing w:line="238" w:lineRule="auto"/>
              <w:ind w:left="187" w:right="29"/>
              <w:jc w:val="both"/>
              <w:rPr>
                <w:snapToGrid w:val="0"/>
                <w:sz w:val="16"/>
                <w:szCs w:val="16"/>
              </w:rPr>
            </w:pPr>
            <w:r w:rsidRPr="00633517">
              <w:rPr>
                <w:snapToGrid w:val="0"/>
                <w:color w:val="00AFEF"/>
                <w:sz w:val="16"/>
                <w:szCs w:val="16"/>
                <w:u w:val="single" w:color="00AFEF"/>
              </w:rPr>
              <w:t xml:space="preserve">Exemples : </w:t>
            </w:r>
            <w:hyperlink r:id="rId20">
              <w:r w:rsidRPr="00633517">
                <w:rPr>
                  <w:snapToGrid w:val="0"/>
                  <w:color w:val="0462C1"/>
                  <w:sz w:val="16"/>
                  <w:szCs w:val="16"/>
                  <w:u w:val="single" w:color="00AFEF"/>
                </w:rPr>
                <w:t>Cluster des villes Sud-Sud</w:t>
              </w:r>
            </w:hyperlink>
            <w:r w:rsidRPr="00633517">
              <w:rPr>
                <w:snapToGrid w:val="0"/>
                <w:color w:val="00AFEF"/>
                <w:sz w:val="16"/>
                <w:szCs w:val="16"/>
                <w:u w:val="single" w:color="00AFEF"/>
              </w:rPr>
              <w:t xml:space="preserve"> ; </w:t>
            </w:r>
            <w:hyperlink r:id="rId21">
              <w:r w:rsidRPr="00633517">
                <w:rPr>
                  <w:snapToGrid w:val="0"/>
                  <w:color w:val="0462C1"/>
                  <w:sz w:val="16"/>
                  <w:szCs w:val="16"/>
                  <w:u w:val="single" w:color="00AFEF"/>
                </w:rPr>
                <w:t>Centre mondial de développement</w:t>
              </w:r>
            </w:hyperlink>
            <w:hyperlink r:id="rId22">
              <w:r w:rsidRPr="00633517">
                <w:rPr>
                  <w:snapToGrid w:val="0"/>
                  <w:color w:val="0462C1"/>
                  <w:sz w:val="16"/>
                  <w:szCs w:val="16"/>
                  <w:u w:val="single" w:color="0462C1"/>
                </w:rPr>
                <w:t xml:space="preserve"> Sud-Sud </w:t>
              </w:r>
              <w:r w:rsidRPr="00633517">
                <w:rPr>
                  <w:snapToGrid w:val="0"/>
                  <w:color w:val="0462C1"/>
                  <w:sz w:val="16"/>
                  <w:szCs w:val="16"/>
                  <w:u w:color="0462C1"/>
                </w:rPr>
                <w:t>;</w:t>
              </w:r>
            </w:hyperlink>
            <w:hyperlink r:id="rId23">
              <w:r w:rsidRPr="00633517">
                <w:rPr>
                  <w:snapToGrid w:val="0"/>
                  <w:color w:val="0462C1"/>
                  <w:sz w:val="16"/>
                  <w:szCs w:val="16"/>
                </w:rPr>
                <w:t xml:space="preserve"> </w:t>
              </w:r>
              <w:r w:rsidRPr="00633517">
                <w:rPr>
                  <w:snapToGrid w:val="0"/>
                  <w:color w:val="0462C1"/>
                  <w:sz w:val="16"/>
                  <w:szCs w:val="16"/>
                  <w:u w:val="single" w:color="0462C1"/>
                </w:rPr>
                <w:t>Penseurs mondiaux Sud-Sud</w:t>
              </w:r>
            </w:hyperlink>
          </w:p>
        </w:tc>
      </w:tr>
      <w:tr w:rsidR="005F68DC" w:rsidRPr="005F68DC" w14:paraId="4937DA52" w14:textId="77777777" w:rsidTr="0070064C">
        <w:trPr>
          <w:trHeight w:val="60"/>
        </w:trPr>
        <w:tc>
          <w:tcPr>
            <w:tcW w:w="541" w:type="dxa"/>
            <w:vMerge/>
            <w:tcBorders>
              <w:left w:val="single" w:sz="4" w:space="0" w:color="000000"/>
              <w:right w:val="single" w:sz="4" w:space="0" w:color="000000"/>
            </w:tcBorders>
            <w:textDirection w:val="tbRl"/>
          </w:tcPr>
          <w:p w14:paraId="4937DA4F" w14:textId="77777777" w:rsidR="005F68DC" w:rsidRPr="005F68DC" w:rsidRDefault="005F68DC" w:rsidP="005F68DC">
            <w:pPr>
              <w:spacing w:line="238" w:lineRule="auto"/>
              <w:rPr>
                <w:snapToGrid w:val="0"/>
                <w:sz w:val="2"/>
                <w:szCs w:val="2"/>
              </w:rPr>
            </w:pPr>
          </w:p>
        </w:tc>
        <w:tc>
          <w:tcPr>
            <w:tcW w:w="4678" w:type="dxa"/>
            <w:tcBorders>
              <w:left w:val="single" w:sz="4" w:space="0" w:color="000000"/>
            </w:tcBorders>
          </w:tcPr>
          <w:p w14:paraId="4937DA50" w14:textId="77777777" w:rsidR="005F68DC" w:rsidRPr="005F68DC" w:rsidRDefault="005F68DC" w:rsidP="00F04B7B">
            <w:pPr>
              <w:pStyle w:val="TableParagraph"/>
              <w:spacing w:line="238" w:lineRule="auto"/>
              <w:jc w:val="both"/>
              <w:rPr>
                <w:rFonts w:ascii="Times New Roman"/>
                <w:snapToGrid w:val="0"/>
                <w:sz w:val="8"/>
              </w:rPr>
            </w:pPr>
          </w:p>
        </w:tc>
        <w:tc>
          <w:tcPr>
            <w:tcW w:w="4716" w:type="dxa"/>
            <w:gridSpan w:val="2"/>
          </w:tcPr>
          <w:p w14:paraId="4937DA51" w14:textId="77777777" w:rsidR="005F68DC" w:rsidRPr="005F68DC" w:rsidRDefault="005F68DC" w:rsidP="00F04B7B">
            <w:pPr>
              <w:pStyle w:val="TableParagraph"/>
              <w:spacing w:line="238" w:lineRule="auto"/>
              <w:jc w:val="both"/>
              <w:rPr>
                <w:rFonts w:ascii="Times New Roman"/>
                <w:snapToGrid w:val="0"/>
                <w:sz w:val="8"/>
              </w:rPr>
            </w:pPr>
          </w:p>
        </w:tc>
      </w:tr>
      <w:tr w:rsidR="005F68DC" w:rsidRPr="005F68DC" w14:paraId="4937DA57" w14:textId="77777777" w:rsidTr="005F68DC">
        <w:trPr>
          <w:cantSplit/>
          <w:trHeight w:val="389"/>
        </w:trPr>
        <w:tc>
          <w:tcPr>
            <w:tcW w:w="541" w:type="dxa"/>
            <w:vMerge/>
            <w:tcBorders>
              <w:left w:val="single" w:sz="4" w:space="0" w:color="000000"/>
              <w:right w:val="single" w:sz="4" w:space="0" w:color="000000"/>
            </w:tcBorders>
            <w:textDirection w:val="tbRl"/>
          </w:tcPr>
          <w:p w14:paraId="4937DA53" w14:textId="77777777" w:rsidR="005F68DC" w:rsidRPr="005F68DC" w:rsidRDefault="005F68DC" w:rsidP="005F68DC">
            <w:pPr>
              <w:spacing w:line="238" w:lineRule="auto"/>
              <w:rPr>
                <w:snapToGrid w:val="0"/>
                <w:sz w:val="2"/>
                <w:szCs w:val="2"/>
              </w:rPr>
            </w:pPr>
          </w:p>
        </w:tc>
        <w:tc>
          <w:tcPr>
            <w:tcW w:w="4678" w:type="dxa"/>
            <w:tcBorders>
              <w:left w:val="single" w:sz="4" w:space="0" w:color="000000"/>
            </w:tcBorders>
            <w:shd w:val="clear" w:color="auto" w:fill="4471C4"/>
          </w:tcPr>
          <w:p w14:paraId="4937DA54" w14:textId="77777777" w:rsidR="005F68DC" w:rsidRPr="00633517" w:rsidRDefault="005F68DC" w:rsidP="00F04B7B">
            <w:pPr>
              <w:pStyle w:val="TableParagraph"/>
              <w:spacing w:line="238" w:lineRule="auto"/>
              <w:ind w:left="138"/>
              <w:jc w:val="both"/>
              <w:rPr>
                <w:snapToGrid w:val="0"/>
                <w:color w:val="FFFFFF"/>
              </w:rPr>
            </w:pPr>
            <w:r w:rsidRPr="00633517">
              <w:rPr>
                <w:snapToGrid w:val="0"/>
                <w:color w:val="FFFFFF"/>
              </w:rPr>
              <w:t>Partage des technologies/équipements</w:t>
            </w:r>
          </w:p>
        </w:tc>
        <w:tc>
          <w:tcPr>
            <w:tcW w:w="269" w:type="dxa"/>
            <w:vMerge w:val="restart"/>
          </w:tcPr>
          <w:p w14:paraId="4937DA55" w14:textId="77777777" w:rsidR="005F68DC" w:rsidRPr="00633517" w:rsidRDefault="005F68DC" w:rsidP="00F04B7B">
            <w:pPr>
              <w:pStyle w:val="TableParagraph"/>
              <w:spacing w:line="238" w:lineRule="auto"/>
              <w:jc w:val="both"/>
              <w:rPr>
                <w:rFonts w:ascii="Times New Roman"/>
                <w:snapToGrid w:val="0"/>
              </w:rPr>
            </w:pPr>
          </w:p>
        </w:tc>
        <w:tc>
          <w:tcPr>
            <w:tcW w:w="4447" w:type="dxa"/>
            <w:shd w:val="clear" w:color="auto" w:fill="4471C4"/>
          </w:tcPr>
          <w:p w14:paraId="4937DA56" w14:textId="77777777" w:rsidR="005F68DC" w:rsidRPr="00633517" w:rsidRDefault="005F68DC" w:rsidP="00F04B7B">
            <w:pPr>
              <w:pStyle w:val="TableParagraph"/>
              <w:spacing w:line="238" w:lineRule="auto"/>
              <w:ind w:left="93"/>
              <w:jc w:val="both"/>
              <w:rPr>
                <w:snapToGrid w:val="0"/>
                <w:color w:val="FFFFFF"/>
              </w:rPr>
            </w:pPr>
            <w:r w:rsidRPr="00633517">
              <w:rPr>
                <w:snapToGrid w:val="0"/>
                <w:color w:val="FFFFFF"/>
              </w:rPr>
              <w:t>Développement des capacités (institutions)</w:t>
            </w:r>
          </w:p>
        </w:tc>
      </w:tr>
      <w:tr w:rsidR="005F68DC" w:rsidRPr="005F68DC" w14:paraId="4937DA61" w14:textId="77777777" w:rsidTr="0004611C">
        <w:trPr>
          <w:cantSplit/>
          <w:trHeight w:val="20"/>
        </w:trPr>
        <w:tc>
          <w:tcPr>
            <w:tcW w:w="541" w:type="dxa"/>
            <w:vMerge/>
            <w:tcBorders>
              <w:left w:val="single" w:sz="4" w:space="0" w:color="000000"/>
              <w:right w:val="single" w:sz="4" w:space="0" w:color="000000"/>
            </w:tcBorders>
            <w:textDirection w:val="tbRl"/>
          </w:tcPr>
          <w:p w14:paraId="4937DA58" w14:textId="77777777" w:rsidR="005F68DC" w:rsidRPr="005F68DC" w:rsidRDefault="005F68DC" w:rsidP="005F68DC">
            <w:pPr>
              <w:spacing w:line="238" w:lineRule="auto"/>
              <w:rPr>
                <w:snapToGrid w:val="0"/>
                <w:sz w:val="2"/>
                <w:szCs w:val="2"/>
              </w:rPr>
            </w:pPr>
          </w:p>
        </w:tc>
        <w:tc>
          <w:tcPr>
            <w:tcW w:w="4678" w:type="dxa"/>
            <w:tcBorders>
              <w:left w:val="single" w:sz="4" w:space="0" w:color="000000"/>
            </w:tcBorders>
            <w:shd w:val="clear" w:color="auto" w:fill="D9E1F3"/>
          </w:tcPr>
          <w:p w14:paraId="4937DA59" w14:textId="77777777" w:rsidR="005F68DC" w:rsidRPr="00633517" w:rsidRDefault="005F68DC" w:rsidP="007C5C72">
            <w:pPr>
              <w:pStyle w:val="TableParagraph"/>
              <w:numPr>
                <w:ilvl w:val="0"/>
                <w:numId w:val="17"/>
              </w:numPr>
              <w:tabs>
                <w:tab w:val="left" w:pos="408"/>
              </w:tabs>
              <w:spacing w:line="216" w:lineRule="auto"/>
              <w:ind w:left="409" w:right="28"/>
              <w:jc w:val="both"/>
              <w:rPr>
                <w:snapToGrid w:val="0"/>
                <w:spacing w:val="-4"/>
                <w:sz w:val="20"/>
                <w:szCs w:val="20"/>
              </w:rPr>
            </w:pPr>
            <w:r w:rsidRPr="00633517">
              <w:rPr>
                <w:snapToGrid w:val="0"/>
                <w:spacing w:val="-4"/>
                <w:sz w:val="20"/>
                <w:szCs w:val="20"/>
              </w:rPr>
              <w:t>Acquérir des technologies, de la propriété intellectuelle, des produits dérivés d’avancées technologiques (par exemple, des vaccins, des semences améliorées) ou des protocoles et du savoir-faire pour la reproduction de technologies ;</w:t>
            </w:r>
          </w:p>
          <w:p w14:paraId="4937DA5C" w14:textId="77777777" w:rsidR="005F68DC" w:rsidRPr="00633517" w:rsidRDefault="005F68DC" w:rsidP="007C5C72">
            <w:pPr>
              <w:pStyle w:val="TableParagraph"/>
              <w:numPr>
                <w:ilvl w:val="0"/>
                <w:numId w:val="17"/>
              </w:numPr>
              <w:tabs>
                <w:tab w:val="left" w:pos="408"/>
              </w:tabs>
              <w:spacing w:line="216" w:lineRule="auto"/>
              <w:ind w:left="409" w:right="28"/>
              <w:jc w:val="both"/>
              <w:rPr>
                <w:snapToGrid w:val="0"/>
                <w:sz w:val="20"/>
                <w:szCs w:val="20"/>
              </w:rPr>
            </w:pPr>
            <w:r w:rsidRPr="00633517">
              <w:rPr>
                <w:snapToGrid w:val="0"/>
                <w:sz w:val="20"/>
                <w:szCs w:val="20"/>
              </w:rPr>
              <w:t>Acquérir des équipements, des machines et/ou des produits industriels.</w:t>
            </w:r>
          </w:p>
        </w:tc>
        <w:tc>
          <w:tcPr>
            <w:tcW w:w="269" w:type="dxa"/>
            <w:vMerge/>
            <w:tcBorders>
              <w:top w:val="nil"/>
              <w:bottom w:val="nil"/>
            </w:tcBorders>
          </w:tcPr>
          <w:p w14:paraId="4937DA5D" w14:textId="77777777" w:rsidR="005F68DC" w:rsidRPr="00633517" w:rsidRDefault="005F68DC" w:rsidP="00F34F90">
            <w:pPr>
              <w:spacing w:line="238" w:lineRule="auto"/>
              <w:ind w:right="29"/>
              <w:jc w:val="both"/>
              <w:rPr>
                <w:snapToGrid w:val="0"/>
                <w:sz w:val="20"/>
                <w:szCs w:val="20"/>
              </w:rPr>
            </w:pPr>
          </w:p>
        </w:tc>
        <w:tc>
          <w:tcPr>
            <w:tcW w:w="4447" w:type="dxa"/>
            <w:shd w:val="clear" w:color="auto" w:fill="D9E1F3"/>
          </w:tcPr>
          <w:p w14:paraId="4937DA60" w14:textId="0741F504" w:rsidR="005F68DC" w:rsidRPr="00633517" w:rsidRDefault="005F68DC" w:rsidP="007C5C72">
            <w:pPr>
              <w:pStyle w:val="TableParagraph"/>
              <w:numPr>
                <w:ilvl w:val="0"/>
                <w:numId w:val="16"/>
              </w:numPr>
              <w:tabs>
                <w:tab w:val="left" w:pos="363"/>
              </w:tabs>
              <w:spacing w:line="216" w:lineRule="auto"/>
              <w:ind w:left="358" w:right="28" w:hanging="267"/>
              <w:jc w:val="both"/>
              <w:rPr>
                <w:snapToGrid w:val="0"/>
                <w:sz w:val="20"/>
                <w:szCs w:val="20"/>
              </w:rPr>
            </w:pPr>
            <w:r w:rsidRPr="00633517">
              <w:rPr>
                <w:snapToGrid w:val="0"/>
                <w:sz w:val="20"/>
                <w:szCs w:val="20"/>
              </w:rPr>
              <w:t>Cadre institutionnel, ressources techniques, conseils sur les politiques ou les instruments constitutifs, ou autre assistance à la mise en place d’institutions, de programmes ou de politiques publics ainsi que d’entités, d’instituts, de centres de formation, de laboratoires, etc. de la société civile.</w:t>
            </w:r>
          </w:p>
        </w:tc>
      </w:tr>
      <w:tr w:rsidR="005F68DC" w:rsidRPr="005F68DC" w14:paraId="6765231B" w14:textId="77777777" w:rsidTr="0004611C">
        <w:trPr>
          <w:cantSplit/>
          <w:trHeight w:val="20"/>
        </w:trPr>
        <w:tc>
          <w:tcPr>
            <w:tcW w:w="541" w:type="dxa"/>
            <w:vMerge/>
            <w:tcBorders>
              <w:left w:val="single" w:sz="4" w:space="0" w:color="000000"/>
              <w:bottom w:val="single" w:sz="4" w:space="0" w:color="000000"/>
              <w:right w:val="single" w:sz="4" w:space="0" w:color="000000"/>
            </w:tcBorders>
            <w:textDirection w:val="tbRl"/>
          </w:tcPr>
          <w:p w14:paraId="456A136F" w14:textId="77777777" w:rsidR="005F68DC" w:rsidRPr="005F68DC" w:rsidRDefault="005F68DC" w:rsidP="005F68DC">
            <w:pPr>
              <w:spacing w:line="238" w:lineRule="auto"/>
              <w:rPr>
                <w:snapToGrid w:val="0"/>
                <w:sz w:val="2"/>
                <w:szCs w:val="2"/>
              </w:rPr>
            </w:pPr>
          </w:p>
        </w:tc>
        <w:tc>
          <w:tcPr>
            <w:tcW w:w="4678" w:type="dxa"/>
            <w:tcBorders>
              <w:left w:val="single" w:sz="4" w:space="0" w:color="000000"/>
            </w:tcBorders>
            <w:shd w:val="clear" w:color="auto" w:fill="D9E1F3"/>
          </w:tcPr>
          <w:p w14:paraId="11786018" w14:textId="5F9CFFAA" w:rsidR="005F68DC" w:rsidRPr="001700C3" w:rsidRDefault="005F68DC" w:rsidP="00F34F90">
            <w:pPr>
              <w:pStyle w:val="TableParagraph"/>
              <w:spacing w:line="238" w:lineRule="auto"/>
              <w:ind w:left="227" w:right="29"/>
              <w:jc w:val="both"/>
              <w:rPr>
                <w:snapToGrid w:val="0"/>
                <w:sz w:val="16"/>
                <w:szCs w:val="16"/>
              </w:rPr>
            </w:pPr>
            <w:r w:rsidRPr="001700C3">
              <w:rPr>
                <w:snapToGrid w:val="0"/>
                <w:color w:val="00AFEF"/>
                <w:sz w:val="16"/>
                <w:szCs w:val="16"/>
                <w:u w:val="single" w:color="00AFEF"/>
              </w:rPr>
              <w:t xml:space="preserve">Exemples : </w:t>
            </w:r>
            <w:hyperlink r:id="rId24">
              <w:r w:rsidRPr="001700C3">
                <w:rPr>
                  <w:snapToGrid w:val="0"/>
                  <w:color w:val="0462C1"/>
                  <w:sz w:val="16"/>
                  <w:szCs w:val="16"/>
                  <w:u w:val="single" w:color="00AFEF"/>
                </w:rPr>
                <w:t>Transferts de technologie sur le lien entre l’eau, l’énergie et l’alimentation</w:t>
              </w:r>
            </w:hyperlink>
            <w:r w:rsidRPr="001700C3">
              <w:rPr>
                <w:snapToGrid w:val="0"/>
                <w:color w:val="0462C1"/>
                <w:sz w:val="16"/>
                <w:szCs w:val="16"/>
              </w:rPr>
              <w:t xml:space="preserve"> </w:t>
            </w:r>
            <w:hyperlink r:id="rId25">
              <w:r w:rsidRPr="001700C3">
                <w:rPr>
                  <w:snapToGrid w:val="0"/>
                  <w:color w:val="0462C1"/>
                  <w:sz w:val="16"/>
                  <w:szCs w:val="16"/>
                  <w:u w:val="single" w:color="0462C1"/>
                </w:rPr>
                <w:t>p</w:t>
              </w:r>
              <w:bookmarkStart w:id="0" w:name="_GoBack"/>
              <w:bookmarkEnd w:id="0"/>
              <w:r w:rsidRPr="001700C3">
                <w:rPr>
                  <w:snapToGrid w:val="0"/>
                  <w:color w:val="0462C1"/>
                  <w:sz w:val="16"/>
                  <w:szCs w:val="16"/>
                  <w:u w:val="single" w:color="0462C1"/>
                </w:rPr>
                <w:t>our le bassin inférieur du Mékong</w:t>
              </w:r>
            </w:hyperlink>
            <w:r w:rsidRPr="001700C3">
              <w:rPr>
                <w:snapToGrid w:val="0"/>
                <w:color w:val="00AFEF"/>
                <w:sz w:val="16"/>
                <w:szCs w:val="16"/>
                <w:u w:val="single" w:color="0462C1"/>
              </w:rPr>
              <w:t xml:space="preserve"> ; </w:t>
            </w:r>
            <w:hyperlink r:id="rId26">
              <w:r w:rsidRPr="001700C3">
                <w:rPr>
                  <w:snapToGrid w:val="0"/>
                  <w:color w:val="0462C1"/>
                  <w:sz w:val="16"/>
                  <w:szCs w:val="16"/>
                  <w:u w:val="single" w:color="0462C1"/>
                </w:rPr>
                <w:t>Distribution d’eau par pompe solaire</w:t>
              </w:r>
            </w:hyperlink>
            <w:r w:rsidRPr="001700C3">
              <w:rPr>
                <w:snapToGrid w:val="0"/>
                <w:color w:val="0462C1"/>
                <w:sz w:val="16"/>
                <w:szCs w:val="16"/>
              </w:rPr>
              <w:t xml:space="preserve"> </w:t>
            </w:r>
            <w:hyperlink r:id="rId27">
              <w:r w:rsidRPr="001700C3">
                <w:rPr>
                  <w:snapToGrid w:val="0"/>
                  <w:color w:val="0462C1"/>
                  <w:sz w:val="16"/>
                  <w:szCs w:val="16"/>
                  <w:u w:val="single" w:color="0462C1"/>
                </w:rPr>
                <w:t>au Mali</w:t>
              </w:r>
              <w:r w:rsidRPr="001700C3">
                <w:rPr>
                  <w:snapToGrid w:val="0"/>
                  <w:sz w:val="16"/>
                  <w:szCs w:val="16"/>
                </w:rPr>
                <w:t> </w:t>
              </w:r>
              <w:r w:rsidRPr="001700C3">
                <w:rPr>
                  <w:snapToGrid w:val="0"/>
                  <w:color w:val="00AFEF"/>
                  <w:sz w:val="16"/>
                  <w:szCs w:val="16"/>
                </w:rPr>
                <w:t xml:space="preserve">; </w:t>
              </w:r>
            </w:hyperlink>
            <w:hyperlink r:id="rId28">
              <w:r w:rsidRPr="001700C3">
                <w:rPr>
                  <w:snapToGrid w:val="0"/>
                  <w:color w:val="0462C1"/>
                  <w:sz w:val="16"/>
                  <w:szCs w:val="16"/>
                  <w:u w:val="single" w:color="0462C1"/>
                </w:rPr>
                <w:t>La Zambie, le Nigeria et le Ghana améliorent leurs</w:t>
              </w:r>
            </w:hyperlink>
            <w:r w:rsidRPr="001700C3">
              <w:rPr>
                <w:snapToGrid w:val="0"/>
                <w:color w:val="0462C1"/>
                <w:sz w:val="16"/>
                <w:szCs w:val="16"/>
                <w:u w:val="single" w:color="0462C1"/>
              </w:rPr>
              <w:t xml:space="preserve"> </w:t>
            </w:r>
            <w:hyperlink r:id="rId29">
              <w:r w:rsidRPr="001700C3">
                <w:rPr>
                  <w:snapToGrid w:val="0"/>
                  <w:color w:val="0462C1"/>
                  <w:sz w:val="16"/>
                  <w:szCs w:val="16"/>
                  <w:u w:val="single" w:color="0462C1"/>
                </w:rPr>
                <w:t>petites centrales hydroélectriques</w:t>
              </w:r>
            </w:hyperlink>
          </w:p>
        </w:tc>
        <w:tc>
          <w:tcPr>
            <w:tcW w:w="269" w:type="dxa"/>
            <w:tcBorders>
              <w:top w:val="nil"/>
            </w:tcBorders>
          </w:tcPr>
          <w:p w14:paraId="520B393B" w14:textId="77777777" w:rsidR="005F68DC" w:rsidRPr="00633517" w:rsidRDefault="005F68DC" w:rsidP="00F34F90">
            <w:pPr>
              <w:spacing w:line="238" w:lineRule="auto"/>
              <w:ind w:right="29"/>
              <w:jc w:val="both"/>
              <w:rPr>
                <w:snapToGrid w:val="0"/>
                <w:sz w:val="16"/>
                <w:szCs w:val="16"/>
              </w:rPr>
            </w:pPr>
          </w:p>
        </w:tc>
        <w:tc>
          <w:tcPr>
            <w:tcW w:w="4447" w:type="dxa"/>
            <w:shd w:val="clear" w:color="auto" w:fill="D9E1F3"/>
          </w:tcPr>
          <w:p w14:paraId="139F7556" w14:textId="08615580" w:rsidR="005F68DC" w:rsidRPr="00633517" w:rsidRDefault="005F68DC" w:rsidP="00F34F90">
            <w:pPr>
              <w:pStyle w:val="TableParagraph"/>
              <w:tabs>
                <w:tab w:val="left" w:pos="363"/>
              </w:tabs>
              <w:spacing w:line="238" w:lineRule="auto"/>
              <w:ind w:left="187" w:right="29"/>
              <w:jc w:val="both"/>
              <w:rPr>
                <w:snapToGrid w:val="0"/>
                <w:sz w:val="16"/>
                <w:szCs w:val="16"/>
              </w:rPr>
            </w:pPr>
            <w:r w:rsidRPr="00633517">
              <w:rPr>
                <w:snapToGrid w:val="0"/>
                <w:color w:val="00AFEF"/>
                <w:sz w:val="16"/>
                <w:szCs w:val="16"/>
                <w:u w:val="single" w:color="00AFEF"/>
              </w:rPr>
              <w:t xml:space="preserve">Exemples : </w:t>
            </w:r>
            <w:hyperlink r:id="rId30">
              <w:r w:rsidRPr="00633517">
                <w:rPr>
                  <w:snapToGrid w:val="0"/>
                  <w:color w:val="0462C1"/>
                  <w:sz w:val="16"/>
                  <w:szCs w:val="16"/>
                  <w:u w:val="single" w:color="00AFEF"/>
                </w:rPr>
                <w:t>Création d’un centre de recherche agricole aux</w:t>
              </w:r>
            </w:hyperlink>
            <w:r w:rsidRPr="00633517">
              <w:rPr>
                <w:snapToGrid w:val="0"/>
                <w:color w:val="0462C1"/>
                <w:sz w:val="16"/>
                <w:szCs w:val="16"/>
              </w:rPr>
              <w:t xml:space="preserve"> </w:t>
            </w:r>
            <w:hyperlink r:id="rId31">
              <w:r w:rsidRPr="00633517">
                <w:rPr>
                  <w:snapToGrid w:val="0"/>
                  <w:color w:val="0462C1"/>
                  <w:sz w:val="16"/>
                  <w:szCs w:val="16"/>
                  <w:u w:val="single" w:color="0462C1"/>
                </w:rPr>
                <w:t>Comores</w:t>
              </w:r>
            </w:hyperlink>
            <w:r w:rsidRPr="00633517">
              <w:rPr>
                <w:snapToGrid w:val="0"/>
                <w:color w:val="00AFEF"/>
                <w:sz w:val="16"/>
                <w:szCs w:val="16"/>
                <w:u w:val="single" w:color="0462C1"/>
              </w:rPr>
              <w:t xml:space="preserve"> ; </w:t>
            </w:r>
            <w:hyperlink r:id="rId32">
              <w:r w:rsidRPr="00633517">
                <w:rPr>
                  <w:snapToGrid w:val="0"/>
                  <w:color w:val="0462C1"/>
                  <w:sz w:val="16"/>
                  <w:szCs w:val="16"/>
                  <w:u w:val="single" w:color="0462C1"/>
                </w:rPr>
                <w:t>Centre d’excellence en technologie de l’information</w:t>
              </w:r>
            </w:hyperlink>
            <w:r w:rsidRPr="00633517">
              <w:rPr>
                <w:snapToGrid w:val="0"/>
                <w:color w:val="0462C1"/>
                <w:sz w:val="16"/>
                <w:szCs w:val="16"/>
              </w:rPr>
              <w:t xml:space="preserve"> </w:t>
            </w:r>
            <w:hyperlink r:id="rId33">
              <w:r w:rsidRPr="00633517">
                <w:rPr>
                  <w:snapToGrid w:val="0"/>
                  <w:color w:val="0462C1"/>
                  <w:sz w:val="16"/>
                  <w:szCs w:val="16"/>
                  <w:u w:val="single" w:color="0462C1"/>
                </w:rPr>
                <w:t>en Papouasie-Nouvelle-Guinée</w:t>
              </w:r>
            </w:hyperlink>
          </w:p>
        </w:tc>
      </w:tr>
    </w:tbl>
    <w:p w14:paraId="4937DA62" w14:textId="4B442354" w:rsidR="00FD1A81" w:rsidRDefault="00FD1A81">
      <w:pPr>
        <w:jc w:val="both"/>
        <w:rPr>
          <w:snapToGrid w:val="0"/>
          <w:sz w:val="18"/>
        </w:rPr>
      </w:pPr>
    </w:p>
    <w:p w14:paraId="100C18F9" w14:textId="3B26B890" w:rsidR="00FD1A81" w:rsidRDefault="00FD1A81" w:rsidP="00FD1A81">
      <w:pPr>
        <w:rPr>
          <w:sz w:val="18"/>
        </w:rPr>
      </w:pPr>
    </w:p>
    <w:p w14:paraId="57833751" w14:textId="2F111592" w:rsidR="00FD1A81" w:rsidRPr="00FD1A81" w:rsidRDefault="00FD1A81" w:rsidP="00FD1A81">
      <w:pPr>
        <w:jc w:val="both"/>
        <w:rPr>
          <w:snapToGrid w:val="0"/>
          <w:sz w:val="18"/>
        </w:rPr>
      </w:pPr>
      <w:r w:rsidRPr="00FD1A81">
        <w:rPr>
          <w:snapToGrid w:val="0"/>
          <w:sz w:val="18"/>
        </w:rPr>
        <w:tab/>
      </w:r>
    </w:p>
    <w:p w14:paraId="46548625" w14:textId="33AB0A37" w:rsidR="00AC5637" w:rsidRPr="00FD1A81" w:rsidRDefault="00FD1A81" w:rsidP="00FD1A81">
      <w:pPr>
        <w:tabs>
          <w:tab w:val="left" w:pos="2400"/>
        </w:tabs>
        <w:rPr>
          <w:sz w:val="18"/>
        </w:rPr>
        <w:sectPr w:rsidR="00AC5637" w:rsidRPr="00FD1A81" w:rsidSect="005F68DC">
          <w:footerReference w:type="default" r:id="rId34"/>
          <w:type w:val="continuous"/>
          <w:pgSz w:w="12240" w:h="15840"/>
          <w:pgMar w:top="980" w:right="640" w:bottom="1200" w:left="840" w:header="720" w:footer="720" w:gutter="0"/>
          <w:pgNumType w:start="1"/>
          <w:cols w:space="720"/>
          <w:docGrid w:linePitch="299"/>
        </w:sectPr>
      </w:pPr>
      <w:r>
        <w:rPr>
          <w:sz w:val="18"/>
        </w:rPr>
        <w:tab/>
      </w:r>
    </w:p>
    <w:tbl>
      <w:tblPr>
        <w:tblW w:w="0" w:type="auto"/>
        <w:tblInd w:w="787" w:type="dxa"/>
        <w:tblLayout w:type="fixed"/>
        <w:tblCellMar>
          <w:left w:w="0" w:type="dxa"/>
          <w:right w:w="0" w:type="dxa"/>
        </w:tblCellMar>
        <w:tblLook w:val="01E0" w:firstRow="1" w:lastRow="1" w:firstColumn="1" w:lastColumn="1" w:noHBand="0" w:noVBand="0"/>
      </w:tblPr>
      <w:tblGrid>
        <w:gridCol w:w="4635"/>
        <w:gridCol w:w="262"/>
        <w:gridCol w:w="4448"/>
      </w:tblGrid>
      <w:tr w:rsidR="00AC5637" w:rsidRPr="005F68DC" w14:paraId="4937DA66" w14:textId="77777777">
        <w:trPr>
          <w:trHeight w:val="415"/>
        </w:trPr>
        <w:tc>
          <w:tcPr>
            <w:tcW w:w="4635" w:type="dxa"/>
            <w:shd w:val="clear" w:color="auto" w:fill="4471C4"/>
          </w:tcPr>
          <w:p w14:paraId="4937DA63" w14:textId="77777777" w:rsidR="00AC5637" w:rsidRPr="00707AAF" w:rsidRDefault="00F052C5" w:rsidP="00F04B7B">
            <w:pPr>
              <w:pStyle w:val="TableParagraph"/>
              <w:spacing w:line="293" w:lineRule="exact"/>
              <w:ind w:left="88"/>
              <w:jc w:val="both"/>
              <w:rPr>
                <w:snapToGrid w:val="0"/>
                <w:color w:val="FFFFFF"/>
              </w:rPr>
            </w:pPr>
            <w:r w:rsidRPr="00707AAF">
              <w:rPr>
                <w:snapToGrid w:val="0"/>
                <w:color w:val="FFFFFF"/>
              </w:rPr>
              <w:lastRenderedPageBreak/>
              <w:t>Mise en place de systèmes communs</w:t>
            </w:r>
          </w:p>
        </w:tc>
        <w:tc>
          <w:tcPr>
            <w:tcW w:w="262" w:type="dxa"/>
          </w:tcPr>
          <w:p w14:paraId="4937DA64" w14:textId="77777777" w:rsidR="00AC5637" w:rsidRPr="00707AAF" w:rsidRDefault="00AC5637" w:rsidP="00F04B7B">
            <w:pPr>
              <w:pStyle w:val="TableParagraph"/>
              <w:jc w:val="both"/>
              <w:rPr>
                <w:rFonts w:ascii="Times New Roman"/>
                <w:snapToGrid w:val="0"/>
              </w:rPr>
            </w:pPr>
          </w:p>
        </w:tc>
        <w:tc>
          <w:tcPr>
            <w:tcW w:w="4448" w:type="dxa"/>
            <w:shd w:val="clear" w:color="auto" w:fill="4471C4"/>
          </w:tcPr>
          <w:p w14:paraId="4937DA65" w14:textId="77777777" w:rsidR="00AC5637" w:rsidRPr="00707AAF" w:rsidRDefault="00F052C5" w:rsidP="00F04B7B">
            <w:pPr>
              <w:pStyle w:val="TableParagraph"/>
              <w:spacing w:line="293" w:lineRule="exact"/>
              <w:ind w:left="357"/>
              <w:jc w:val="both"/>
              <w:rPr>
                <w:snapToGrid w:val="0"/>
                <w:color w:val="FFFFFF"/>
              </w:rPr>
            </w:pPr>
            <w:r w:rsidRPr="00707AAF">
              <w:rPr>
                <w:snapToGrid w:val="0"/>
                <w:color w:val="FFFFFF"/>
              </w:rPr>
              <w:t>Production conjointe</w:t>
            </w:r>
          </w:p>
        </w:tc>
      </w:tr>
      <w:tr w:rsidR="00AC5637" w:rsidRPr="005F68DC" w14:paraId="4937DA6E" w14:textId="77777777" w:rsidTr="0027092F">
        <w:trPr>
          <w:trHeight w:val="20"/>
        </w:trPr>
        <w:tc>
          <w:tcPr>
            <w:tcW w:w="4635" w:type="dxa"/>
            <w:shd w:val="clear" w:color="auto" w:fill="D9E1F3"/>
          </w:tcPr>
          <w:p w14:paraId="4937DA67" w14:textId="77777777" w:rsidR="00AC5637" w:rsidRPr="00707AAF" w:rsidRDefault="00F052C5" w:rsidP="00F04B7B">
            <w:pPr>
              <w:pStyle w:val="TableParagraph"/>
              <w:numPr>
                <w:ilvl w:val="0"/>
                <w:numId w:val="15"/>
              </w:numPr>
              <w:tabs>
                <w:tab w:val="left" w:pos="449"/>
              </w:tabs>
              <w:ind w:right="29"/>
              <w:jc w:val="both"/>
              <w:rPr>
                <w:rFonts w:ascii="Times New Roman" w:hAnsi="Times New Roman"/>
                <w:snapToGrid w:val="0"/>
                <w:sz w:val="20"/>
                <w:szCs w:val="20"/>
              </w:rPr>
            </w:pPr>
            <w:r w:rsidRPr="00707AAF">
              <w:rPr>
                <w:snapToGrid w:val="0"/>
                <w:sz w:val="20"/>
                <w:szCs w:val="20"/>
              </w:rPr>
              <w:t>Mettre en place un système commun d’alerte précoce, une plateforme de consultation et un système de prestation de services ;</w:t>
            </w:r>
          </w:p>
          <w:p w14:paraId="4937DA69" w14:textId="28C15214" w:rsidR="00AC5637" w:rsidRPr="00707AAF" w:rsidRDefault="00F052C5" w:rsidP="00F04B7B">
            <w:pPr>
              <w:pStyle w:val="TableParagraph"/>
              <w:numPr>
                <w:ilvl w:val="0"/>
                <w:numId w:val="15"/>
              </w:numPr>
              <w:tabs>
                <w:tab w:val="left" w:pos="449"/>
              </w:tabs>
              <w:ind w:right="29"/>
              <w:jc w:val="both"/>
              <w:rPr>
                <w:snapToGrid w:val="0"/>
                <w:sz w:val="20"/>
                <w:szCs w:val="20"/>
              </w:rPr>
            </w:pPr>
            <w:r w:rsidRPr="00707AAF">
              <w:rPr>
                <w:snapToGrid w:val="0"/>
                <w:sz w:val="20"/>
                <w:szCs w:val="20"/>
              </w:rPr>
              <w:t>Permettre l’intégration ou la mise en place d’une politique, d’une structure, d’un protocole, d’un instrument, etc. communs.</w:t>
            </w:r>
          </w:p>
        </w:tc>
        <w:tc>
          <w:tcPr>
            <w:tcW w:w="262" w:type="dxa"/>
          </w:tcPr>
          <w:p w14:paraId="4937DA6A" w14:textId="77777777" w:rsidR="00AC5637" w:rsidRPr="00707AAF" w:rsidRDefault="00AC5637" w:rsidP="00F04B7B">
            <w:pPr>
              <w:pStyle w:val="TableParagraph"/>
              <w:ind w:right="29"/>
              <w:jc w:val="both"/>
              <w:rPr>
                <w:rFonts w:ascii="Times New Roman"/>
                <w:snapToGrid w:val="0"/>
                <w:sz w:val="20"/>
                <w:szCs w:val="20"/>
              </w:rPr>
            </w:pPr>
          </w:p>
        </w:tc>
        <w:tc>
          <w:tcPr>
            <w:tcW w:w="4448" w:type="dxa"/>
            <w:shd w:val="clear" w:color="auto" w:fill="D9E1F3"/>
          </w:tcPr>
          <w:p w14:paraId="4937DA6B" w14:textId="4BA8EF92" w:rsidR="00AC5637" w:rsidRPr="00707AAF" w:rsidRDefault="00F052C5" w:rsidP="00F04B7B">
            <w:pPr>
              <w:pStyle w:val="TableParagraph"/>
              <w:numPr>
                <w:ilvl w:val="0"/>
                <w:numId w:val="14"/>
              </w:numPr>
              <w:tabs>
                <w:tab w:val="left" w:pos="358"/>
              </w:tabs>
              <w:ind w:right="29"/>
              <w:jc w:val="both"/>
              <w:rPr>
                <w:snapToGrid w:val="0"/>
                <w:sz w:val="20"/>
                <w:szCs w:val="20"/>
              </w:rPr>
            </w:pPr>
            <w:r w:rsidRPr="00707AAF">
              <w:rPr>
                <w:snapToGrid w:val="0"/>
                <w:sz w:val="20"/>
                <w:szCs w:val="20"/>
              </w:rPr>
              <w:t>S’engager dans une recherche commune, une coproduction, une entreprise commune ou un engagement entrepreneurial, une co-publication, aboutissant à un produit commun ;</w:t>
            </w:r>
          </w:p>
          <w:p w14:paraId="4937DA6D" w14:textId="0A758C71" w:rsidR="00AC5637" w:rsidRPr="00707AAF" w:rsidRDefault="00F052C5" w:rsidP="00F04B7B">
            <w:pPr>
              <w:pStyle w:val="TableParagraph"/>
              <w:numPr>
                <w:ilvl w:val="0"/>
                <w:numId w:val="14"/>
              </w:numPr>
              <w:tabs>
                <w:tab w:val="left" w:pos="358"/>
              </w:tabs>
              <w:ind w:right="29"/>
              <w:jc w:val="both"/>
              <w:rPr>
                <w:snapToGrid w:val="0"/>
                <w:sz w:val="20"/>
                <w:szCs w:val="20"/>
              </w:rPr>
            </w:pPr>
            <w:r w:rsidRPr="00707AAF">
              <w:rPr>
                <w:snapToGrid w:val="0"/>
                <w:sz w:val="20"/>
                <w:szCs w:val="20"/>
              </w:rPr>
              <w:t>Créer un site de démonstration pour une utilisation dans plusieurs pays.</w:t>
            </w:r>
          </w:p>
        </w:tc>
      </w:tr>
      <w:tr w:rsidR="0027092F" w:rsidRPr="005F68DC" w14:paraId="30FFFA56" w14:textId="77777777" w:rsidTr="0027092F">
        <w:trPr>
          <w:trHeight w:val="20"/>
        </w:trPr>
        <w:tc>
          <w:tcPr>
            <w:tcW w:w="4635" w:type="dxa"/>
            <w:shd w:val="clear" w:color="auto" w:fill="D9E1F3"/>
          </w:tcPr>
          <w:p w14:paraId="1020C444" w14:textId="08D6DCEA" w:rsidR="0027092F" w:rsidRPr="00707AAF" w:rsidRDefault="0027092F" w:rsidP="00F04B7B">
            <w:pPr>
              <w:pStyle w:val="TableParagraph"/>
              <w:tabs>
                <w:tab w:val="left" w:pos="449"/>
              </w:tabs>
              <w:spacing w:after="240"/>
              <w:ind w:left="173" w:right="29"/>
              <w:jc w:val="both"/>
              <w:rPr>
                <w:snapToGrid w:val="0"/>
                <w:sz w:val="16"/>
                <w:szCs w:val="16"/>
              </w:rPr>
            </w:pPr>
            <w:r w:rsidRPr="00707AAF">
              <w:rPr>
                <w:snapToGrid w:val="0"/>
                <w:color w:val="00AFEF"/>
                <w:sz w:val="16"/>
                <w:szCs w:val="16"/>
                <w:u w:val="single" w:color="00AFEF"/>
              </w:rPr>
              <w:t xml:space="preserve">Exemples : </w:t>
            </w:r>
            <w:hyperlink r:id="rId35">
              <w:r w:rsidRPr="00707AAF">
                <w:rPr>
                  <w:snapToGrid w:val="0"/>
                  <w:color w:val="0462C1"/>
                  <w:sz w:val="16"/>
                  <w:szCs w:val="16"/>
                  <w:u w:val="single" w:color="00AFEF"/>
                </w:rPr>
                <w:t>Alerte précoce sur le climat pour sept pays insulaires du</w:t>
              </w:r>
            </w:hyperlink>
            <w:r w:rsidRPr="00707AAF">
              <w:rPr>
                <w:snapToGrid w:val="0"/>
                <w:color w:val="0462C1"/>
                <w:sz w:val="16"/>
                <w:szCs w:val="16"/>
              </w:rPr>
              <w:t xml:space="preserve"> </w:t>
            </w:r>
            <w:hyperlink r:id="rId36">
              <w:r w:rsidRPr="00707AAF">
                <w:rPr>
                  <w:snapToGrid w:val="0"/>
                  <w:color w:val="0462C1"/>
                  <w:sz w:val="16"/>
                  <w:szCs w:val="16"/>
                  <w:u w:val="single" w:color="0462C1"/>
                </w:rPr>
                <w:t>Pacifique</w:t>
              </w:r>
            </w:hyperlink>
            <w:r w:rsidRPr="00707AAF">
              <w:rPr>
                <w:snapToGrid w:val="0"/>
                <w:color w:val="00AFEF"/>
                <w:sz w:val="16"/>
                <w:szCs w:val="16"/>
                <w:u w:val="single" w:color="0462C1"/>
              </w:rPr>
              <w:t xml:space="preserve"> ; </w:t>
            </w:r>
            <w:hyperlink r:id="rId37">
              <w:r w:rsidRPr="00707AAF">
                <w:rPr>
                  <w:snapToGrid w:val="0"/>
                  <w:color w:val="0462C1"/>
                  <w:sz w:val="16"/>
                  <w:szCs w:val="16"/>
                  <w:u w:val="single" w:color="0462C1"/>
                </w:rPr>
                <w:t>Plateforme g7+</w:t>
              </w:r>
            </w:hyperlink>
          </w:p>
        </w:tc>
        <w:tc>
          <w:tcPr>
            <w:tcW w:w="262" w:type="dxa"/>
          </w:tcPr>
          <w:p w14:paraId="541618A1" w14:textId="77777777" w:rsidR="0027092F" w:rsidRPr="00707AAF" w:rsidRDefault="0027092F" w:rsidP="00F04B7B">
            <w:pPr>
              <w:pStyle w:val="TableParagraph"/>
              <w:spacing w:after="240"/>
              <w:ind w:right="29"/>
              <w:jc w:val="both"/>
              <w:rPr>
                <w:rFonts w:ascii="Times New Roman"/>
                <w:snapToGrid w:val="0"/>
                <w:sz w:val="16"/>
                <w:szCs w:val="16"/>
              </w:rPr>
            </w:pPr>
          </w:p>
        </w:tc>
        <w:tc>
          <w:tcPr>
            <w:tcW w:w="4448" w:type="dxa"/>
            <w:shd w:val="clear" w:color="auto" w:fill="D9E1F3"/>
          </w:tcPr>
          <w:p w14:paraId="6EBBAD9B" w14:textId="5A99796E" w:rsidR="0027092F" w:rsidRPr="00707AAF" w:rsidRDefault="0027092F" w:rsidP="00F04B7B">
            <w:pPr>
              <w:pStyle w:val="TableParagraph"/>
              <w:tabs>
                <w:tab w:val="left" w:pos="358"/>
              </w:tabs>
              <w:spacing w:after="240"/>
              <w:ind w:left="187" w:right="29"/>
              <w:jc w:val="both"/>
              <w:rPr>
                <w:snapToGrid w:val="0"/>
                <w:sz w:val="16"/>
                <w:szCs w:val="16"/>
              </w:rPr>
            </w:pPr>
            <w:r w:rsidRPr="00707AAF">
              <w:rPr>
                <w:snapToGrid w:val="0"/>
                <w:color w:val="00AFEF"/>
                <w:sz w:val="16"/>
                <w:szCs w:val="16"/>
                <w:u w:val="single" w:color="00AFEF"/>
              </w:rPr>
              <w:t xml:space="preserve">Exemples : </w:t>
            </w:r>
            <w:hyperlink r:id="rId38">
              <w:r w:rsidRPr="00707AAF">
                <w:rPr>
                  <w:snapToGrid w:val="0"/>
                  <w:color w:val="0462C1"/>
                  <w:sz w:val="16"/>
                  <w:szCs w:val="16"/>
                  <w:u w:val="single" w:color="00AFEF"/>
                </w:rPr>
                <w:t>Bourses de recherche et de production conjointe du</w:t>
              </w:r>
            </w:hyperlink>
            <w:r w:rsidRPr="00707AAF">
              <w:rPr>
                <w:snapToGrid w:val="0"/>
                <w:color w:val="0462C1"/>
                <w:sz w:val="16"/>
                <w:szCs w:val="16"/>
              </w:rPr>
              <w:t xml:space="preserve"> </w:t>
            </w:r>
            <w:hyperlink r:id="rId39">
              <w:r w:rsidRPr="00707AAF">
                <w:rPr>
                  <w:snapToGrid w:val="0"/>
                  <w:color w:val="0462C1"/>
                  <w:sz w:val="16"/>
                  <w:szCs w:val="16"/>
                  <w:u w:val="single" w:color="0462C1"/>
                </w:rPr>
                <w:t>Fonds fiduciaire Perez-Guerrero</w:t>
              </w:r>
            </w:hyperlink>
          </w:p>
        </w:tc>
      </w:tr>
      <w:tr w:rsidR="00AC5637" w:rsidRPr="005F68DC" w14:paraId="4937DA70" w14:textId="77777777">
        <w:trPr>
          <w:trHeight w:val="292"/>
        </w:trPr>
        <w:tc>
          <w:tcPr>
            <w:tcW w:w="9345" w:type="dxa"/>
            <w:gridSpan w:val="3"/>
            <w:shd w:val="clear" w:color="auto" w:fill="4471C4"/>
          </w:tcPr>
          <w:p w14:paraId="4937DA6F" w14:textId="77777777" w:rsidR="00AC5637" w:rsidRPr="00203132" w:rsidRDefault="00F052C5" w:rsidP="00F04B7B">
            <w:pPr>
              <w:pStyle w:val="TableParagraph"/>
              <w:spacing w:line="273" w:lineRule="exact"/>
              <w:ind w:left="357" w:right="29"/>
              <w:jc w:val="both"/>
              <w:rPr>
                <w:snapToGrid w:val="0"/>
                <w:color w:val="FFFFFF"/>
              </w:rPr>
            </w:pPr>
            <w:r w:rsidRPr="00203132">
              <w:rPr>
                <w:snapToGrid w:val="0"/>
                <w:color w:val="FFFFFF"/>
              </w:rPr>
              <w:t>Coopération politique et facilitation d’un environnement favorable</w:t>
            </w:r>
          </w:p>
        </w:tc>
      </w:tr>
      <w:tr w:rsidR="00AC5637" w:rsidRPr="005F68DC" w14:paraId="4937DA78" w14:textId="77777777" w:rsidTr="00C30E11">
        <w:trPr>
          <w:trHeight w:val="2467"/>
        </w:trPr>
        <w:tc>
          <w:tcPr>
            <w:tcW w:w="9345" w:type="dxa"/>
            <w:gridSpan w:val="3"/>
            <w:shd w:val="clear" w:color="auto" w:fill="D9E1F3"/>
          </w:tcPr>
          <w:p w14:paraId="4937DA71" w14:textId="77777777" w:rsidR="00AC5637" w:rsidRPr="00203132" w:rsidRDefault="00F052C5" w:rsidP="00F04B7B">
            <w:pPr>
              <w:pStyle w:val="TableParagraph"/>
              <w:numPr>
                <w:ilvl w:val="0"/>
                <w:numId w:val="13"/>
              </w:numPr>
              <w:tabs>
                <w:tab w:val="left" w:pos="358"/>
              </w:tabs>
              <w:spacing w:line="267" w:lineRule="exact"/>
              <w:ind w:right="29" w:hanging="270"/>
              <w:jc w:val="both"/>
              <w:rPr>
                <w:snapToGrid w:val="0"/>
                <w:sz w:val="20"/>
                <w:szCs w:val="20"/>
              </w:rPr>
            </w:pPr>
            <w:r w:rsidRPr="00203132">
              <w:rPr>
                <w:snapToGrid w:val="0"/>
                <w:sz w:val="20"/>
                <w:szCs w:val="20"/>
              </w:rPr>
              <w:t>Dialogues politiques, coordination des politiques et élaboration de politiques supranationales ;</w:t>
            </w:r>
          </w:p>
          <w:p w14:paraId="4937DA72" w14:textId="77777777" w:rsidR="00AC5637" w:rsidRPr="00203132" w:rsidRDefault="00F052C5" w:rsidP="00F04B7B">
            <w:pPr>
              <w:pStyle w:val="TableParagraph"/>
              <w:numPr>
                <w:ilvl w:val="0"/>
                <w:numId w:val="13"/>
              </w:numPr>
              <w:tabs>
                <w:tab w:val="left" w:pos="358"/>
              </w:tabs>
              <w:ind w:right="29"/>
              <w:jc w:val="both"/>
              <w:rPr>
                <w:snapToGrid w:val="0"/>
                <w:sz w:val="20"/>
                <w:szCs w:val="20"/>
              </w:rPr>
            </w:pPr>
            <w:r w:rsidRPr="00203132">
              <w:rPr>
                <w:snapToGrid w:val="0"/>
                <w:sz w:val="20"/>
                <w:szCs w:val="20"/>
              </w:rPr>
              <w:t>Efforts d’intégration, tels que des accords régionaux ou sous-régionaux, des cadres d’intégration économique et des plans de stabilité transfrontaliers.</w:t>
            </w:r>
          </w:p>
          <w:p w14:paraId="4937DA73" w14:textId="77777777" w:rsidR="00AC5637" w:rsidRPr="00203132" w:rsidRDefault="00F052C5" w:rsidP="00F04B7B">
            <w:pPr>
              <w:pStyle w:val="TableParagraph"/>
              <w:numPr>
                <w:ilvl w:val="0"/>
                <w:numId w:val="13"/>
              </w:numPr>
              <w:tabs>
                <w:tab w:val="left" w:pos="358"/>
              </w:tabs>
              <w:ind w:right="29" w:hanging="270"/>
              <w:jc w:val="both"/>
              <w:rPr>
                <w:snapToGrid w:val="0"/>
                <w:sz w:val="20"/>
                <w:szCs w:val="20"/>
              </w:rPr>
            </w:pPr>
            <w:r w:rsidRPr="00203132">
              <w:rPr>
                <w:snapToGrid w:val="0"/>
                <w:sz w:val="20"/>
                <w:szCs w:val="20"/>
              </w:rPr>
              <w:t>Effectuer des exercices pour faire correspondre les besoins et les capacités ;</w:t>
            </w:r>
          </w:p>
          <w:p w14:paraId="4937DA74" w14:textId="77777777" w:rsidR="00AC5637" w:rsidRPr="00203132" w:rsidRDefault="00F052C5" w:rsidP="00F04B7B">
            <w:pPr>
              <w:pStyle w:val="TableParagraph"/>
              <w:numPr>
                <w:ilvl w:val="0"/>
                <w:numId w:val="13"/>
              </w:numPr>
              <w:tabs>
                <w:tab w:val="left" w:pos="358"/>
              </w:tabs>
              <w:ind w:right="29"/>
              <w:jc w:val="both"/>
              <w:rPr>
                <w:snapToGrid w:val="0"/>
                <w:sz w:val="20"/>
                <w:szCs w:val="20"/>
              </w:rPr>
            </w:pPr>
            <w:r w:rsidRPr="00203132">
              <w:rPr>
                <w:snapToGrid w:val="0"/>
                <w:sz w:val="20"/>
                <w:szCs w:val="20"/>
              </w:rPr>
              <w:t>Activités de promotion et de sensibilisation visant à faire connaître les possibilités et les avantages de la coopération et à en promouvoir de nouvelles ;</w:t>
            </w:r>
          </w:p>
          <w:p w14:paraId="4937DA75" w14:textId="77777777" w:rsidR="00AC5637" w:rsidRPr="00203132" w:rsidRDefault="00F052C5" w:rsidP="00F04B7B">
            <w:pPr>
              <w:pStyle w:val="TableParagraph"/>
              <w:numPr>
                <w:ilvl w:val="0"/>
                <w:numId w:val="13"/>
              </w:numPr>
              <w:tabs>
                <w:tab w:val="left" w:pos="358"/>
              </w:tabs>
              <w:ind w:right="29"/>
              <w:jc w:val="both"/>
              <w:rPr>
                <w:snapToGrid w:val="0"/>
                <w:sz w:val="20"/>
                <w:szCs w:val="20"/>
              </w:rPr>
            </w:pPr>
            <w:r w:rsidRPr="00203132">
              <w:rPr>
                <w:snapToGrid w:val="0"/>
                <w:sz w:val="20"/>
                <w:szCs w:val="20"/>
              </w:rPr>
              <w:t>Sensibilisation, mobilisation de ressources, établissement de partenariats ou soutien opérationnel à la mise en œuvre de la coopération Sud-Sud.</w:t>
            </w:r>
          </w:p>
          <w:p w14:paraId="4937DA77" w14:textId="681368D0" w:rsidR="00AC5637" w:rsidRPr="00203132" w:rsidRDefault="00F052C5" w:rsidP="00F04B7B">
            <w:pPr>
              <w:pStyle w:val="TableParagraph"/>
              <w:spacing w:before="1"/>
              <w:ind w:left="88" w:right="29"/>
              <w:jc w:val="both"/>
              <w:rPr>
                <w:snapToGrid w:val="0"/>
                <w:sz w:val="16"/>
                <w:szCs w:val="16"/>
              </w:rPr>
            </w:pPr>
            <w:r w:rsidRPr="00203132">
              <w:rPr>
                <w:snapToGrid w:val="0"/>
                <w:color w:val="00AFEF"/>
                <w:sz w:val="16"/>
                <w:szCs w:val="16"/>
                <w:u w:val="single" w:color="00AFEF"/>
              </w:rPr>
              <w:t xml:space="preserve">Exemples : </w:t>
            </w:r>
            <w:hyperlink r:id="rId40">
              <w:r w:rsidRPr="00203132">
                <w:rPr>
                  <w:snapToGrid w:val="0"/>
                  <w:color w:val="0462C1"/>
                  <w:sz w:val="16"/>
                  <w:szCs w:val="16"/>
                  <w:u w:val="single" w:color="00AFEF"/>
                </w:rPr>
                <w:t>Campagne de l’Union africaine (CUA) pour mettre fin au mariage des enfants</w:t>
              </w:r>
            </w:hyperlink>
            <w:r w:rsidRPr="00203132">
              <w:rPr>
                <w:snapToGrid w:val="0"/>
                <w:color w:val="00AFEF"/>
                <w:sz w:val="16"/>
                <w:szCs w:val="16"/>
                <w:u w:val="single" w:color="00AFEF"/>
              </w:rPr>
              <w:t xml:space="preserve"> ; </w:t>
            </w:r>
            <w:hyperlink r:id="rId41">
              <w:r w:rsidRPr="00203132">
                <w:rPr>
                  <w:snapToGrid w:val="0"/>
                  <w:color w:val="0462C1"/>
                  <w:sz w:val="16"/>
                  <w:szCs w:val="16"/>
                  <w:u w:val="single" w:color="00AFEF"/>
                </w:rPr>
                <w:t>11 nations des îles du Pacifique s’engagent dans une transition énergétique</w:t>
              </w:r>
            </w:hyperlink>
            <w:r w:rsidRPr="00203132">
              <w:rPr>
                <w:snapToGrid w:val="0"/>
                <w:color w:val="0462C1"/>
                <w:sz w:val="16"/>
                <w:szCs w:val="16"/>
                <w:u w:val="single" w:color="00AFEF"/>
              </w:rPr>
              <w:t xml:space="preserve"> </w:t>
            </w:r>
            <w:hyperlink r:id="rId42">
              <w:r w:rsidRPr="00203132">
                <w:rPr>
                  <w:snapToGrid w:val="0"/>
                  <w:color w:val="0462C1"/>
                  <w:sz w:val="16"/>
                  <w:szCs w:val="16"/>
                  <w:u w:val="single" w:color="0462C1"/>
                </w:rPr>
                <w:t>durable</w:t>
              </w:r>
            </w:hyperlink>
          </w:p>
        </w:tc>
      </w:tr>
    </w:tbl>
    <w:p w14:paraId="4937DA79" w14:textId="5AED117C" w:rsidR="00AC5637" w:rsidRPr="003A2E6C" w:rsidRDefault="00F052C5" w:rsidP="00F34F90">
      <w:pPr>
        <w:spacing w:before="79"/>
        <w:ind w:left="600" w:right="792"/>
        <w:jc w:val="both"/>
        <w:rPr>
          <w:b/>
          <w:i/>
          <w:snapToGrid w:val="0"/>
          <w:color w:val="1F3863"/>
          <w:sz w:val="20"/>
        </w:rPr>
      </w:pPr>
      <w:r>
        <w:rPr>
          <w:b/>
          <w:i/>
          <w:snapToGrid w:val="0"/>
          <w:color w:val="1F3863"/>
          <w:sz w:val="20"/>
        </w:rPr>
        <w:t xml:space="preserve">Les typologies sont, par définition, une simplification excessive en archétypes pour permettre la catégorisation </w:t>
      </w:r>
      <w:r w:rsidR="00C30E11">
        <w:rPr>
          <w:b/>
          <w:i/>
          <w:snapToGrid w:val="0"/>
          <w:color w:val="1F3863"/>
          <w:sz w:val="20"/>
        </w:rPr>
        <w:br/>
      </w:r>
      <w:r>
        <w:rPr>
          <w:b/>
          <w:i/>
          <w:snapToGrid w:val="0"/>
          <w:color w:val="1F3863"/>
          <w:sz w:val="20"/>
        </w:rPr>
        <w:t>à travers les spectres. Ces typologies ne s’excluent donc pas mutuellement, mais se chevauchent et se complètent souvent.</w:t>
      </w:r>
    </w:p>
    <w:p w14:paraId="4937DA7A" w14:textId="77777777" w:rsidR="00AC5637" w:rsidRPr="005F68DC" w:rsidRDefault="00AC5637" w:rsidP="00F34F90">
      <w:pPr>
        <w:pStyle w:val="BodyText"/>
        <w:spacing w:before="11"/>
        <w:ind w:left="0" w:right="792" w:firstLine="0"/>
        <w:rPr>
          <w:b/>
          <w:i/>
          <w:snapToGrid w:val="0"/>
          <w:sz w:val="23"/>
        </w:rPr>
      </w:pPr>
    </w:p>
    <w:p w14:paraId="4937DA7B" w14:textId="77777777" w:rsidR="00AC5637" w:rsidRPr="005F68DC" w:rsidRDefault="00F052C5" w:rsidP="00F34F90">
      <w:pPr>
        <w:pStyle w:val="Heading1"/>
        <w:ind w:left="600" w:right="792"/>
        <w:jc w:val="both"/>
        <w:rPr>
          <w:snapToGrid w:val="0"/>
        </w:rPr>
      </w:pPr>
      <w:r>
        <w:rPr>
          <w:snapToGrid w:val="0"/>
          <w:color w:val="1F3863"/>
        </w:rPr>
        <w:t>Questions d’orientation</w:t>
      </w:r>
    </w:p>
    <w:p w14:paraId="4937DA7C" w14:textId="77777777" w:rsidR="00AC5637" w:rsidRPr="003A2E6C" w:rsidRDefault="00F052C5" w:rsidP="00F34F90">
      <w:pPr>
        <w:pStyle w:val="Heading2"/>
        <w:ind w:right="792"/>
        <w:rPr>
          <w:snapToGrid w:val="0"/>
          <w:color w:val="2E5395"/>
        </w:rPr>
      </w:pPr>
      <w:r>
        <w:rPr>
          <w:snapToGrid w:val="0"/>
          <w:color w:val="2E5395"/>
        </w:rPr>
        <w:t>Type de coopération technique et nature de l’activité</w:t>
      </w:r>
    </w:p>
    <w:p w14:paraId="4937DA7D" w14:textId="77777777" w:rsidR="00AC5637" w:rsidRPr="005F68DC" w:rsidRDefault="00F052C5" w:rsidP="00F34F90">
      <w:pPr>
        <w:pStyle w:val="ListParagraph"/>
        <w:numPr>
          <w:ilvl w:val="0"/>
          <w:numId w:val="12"/>
        </w:numPr>
        <w:tabs>
          <w:tab w:val="left" w:pos="1321"/>
        </w:tabs>
        <w:spacing w:before="120"/>
        <w:ind w:right="792"/>
        <w:rPr>
          <w:snapToGrid w:val="0"/>
        </w:rPr>
      </w:pPr>
      <w:r>
        <w:rPr>
          <w:snapToGrid w:val="0"/>
        </w:rPr>
        <w:t>À partir de la typologie décrite ci-dessus ou d’autres formes supplémentaires, quel(s) type(s) de coopération technique Sud-Sud le projet a-t-il facilité ? Décrivez l’activité, les parties prenantes engagées et leurs nationalités et affiliations institutionnelles.</w:t>
      </w:r>
    </w:p>
    <w:p w14:paraId="4937DA7E" w14:textId="38A8A49F" w:rsidR="00AC5637" w:rsidRPr="00C30E11" w:rsidRDefault="00F052C5" w:rsidP="00C30E11">
      <w:pPr>
        <w:pStyle w:val="ListParagraph"/>
        <w:numPr>
          <w:ilvl w:val="0"/>
          <w:numId w:val="12"/>
        </w:numPr>
        <w:tabs>
          <w:tab w:val="left" w:pos="1321"/>
        </w:tabs>
        <w:spacing w:before="122"/>
        <w:ind w:right="792"/>
        <w:rPr>
          <w:snapToGrid w:val="0"/>
          <w:spacing w:val="-4"/>
        </w:rPr>
      </w:pPr>
      <w:r w:rsidRPr="00C30E11">
        <w:rPr>
          <w:snapToGrid w:val="0"/>
          <w:spacing w:val="-4"/>
        </w:rPr>
        <w:t>Pourquoi a-t-il été jugé utile dans ce projet d’intégrer un échange Sud-Sud ou de reproduire une solution d’un autre pays en développement pour atteindre les résultats escomptés ? Quelle motivation ou quel avantage a conduit à la décision d’utiliser cet élément de la coopération Sud-Sud ?</w:t>
      </w:r>
    </w:p>
    <w:p w14:paraId="4937DA7F" w14:textId="77777777" w:rsidR="00AC5637" w:rsidRPr="003A2E6C" w:rsidRDefault="00F052C5" w:rsidP="00F34F90">
      <w:pPr>
        <w:pStyle w:val="Heading2"/>
        <w:spacing w:before="121"/>
        <w:ind w:right="792"/>
        <w:rPr>
          <w:snapToGrid w:val="0"/>
          <w:color w:val="2E5395"/>
        </w:rPr>
      </w:pPr>
      <w:r>
        <w:rPr>
          <w:snapToGrid w:val="0"/>
          <w:color w:val="2E5395"/>
        </w:rPr>
        <w:t>Application des principes clés de la coopération Sud-Sud dans la conception et la mise en œuvre des projets</w:t>
      </w:r>
    </w:p>
    <w:p w14:paraId="4937DA80" w14:textId="0D487BE4" w:rsidR="00AC5637" w:rsidRPr="005F68DC" w:rsidRDefault="00F052C5" w:rsidP="00F34F90">
      <w:pPr>
        <w:pStyle w:val="ListParagraph"/>
        <w:numPr>
          <w:ilvl w:val="0"/>
          <w:numId w:val="12"/>
        </w:numPr>
        <w:tabs>
          <w:tab w:val="left" w:pos="1321"/>
        </w:tabs>
        <w:spacing w:before="120"/>
        <w:ind w:right="792"/>
        <w:rPr>
          <w:snapToGrid w:val="0"/>
        </w:rPr>
      </w:pPr>
      <w:r>
        <w:rPr>
          <w:snapToGrid w:val="0"/>
        </w:rPr>
        <w:t>L’</w:t>
      </w:r>
      <w:r>
        <w:rPr>
          <w:b/>
          <w:i/>
          <w:snapToGrid w:val="0"/>
        </w:rPr>
        <w:t xml:space="preserve">annexe 1 </w:t>
      </w:r>
      <w:r>
        <w:rPr>
          <w:snapToGrid w:val="0"/>
        </w:rPr>
        <w:t>comprend des questions d’évaluation sur l’application des principes de la coopération Sud-Sud : appropriation et direction nationales, bénéfice mutuel, égalité et horizontalité, non-conditionnalité, complémentarité, solidarité, respect de la souveraineté nationale et non-ingérence, volontariat, rapport coût-efficacité, adéquation au contexte et résultats concrets.</w:t>
      </w:r>
    </w:p>
    <w:p w14:paraId="4937DA82" w14:textId="3782DEF1" w:rsidR="00AC5637" w:rsidRPr="005F68DC" w:rsidRDefault="00F052C5" w:rsidP="00F34F90">
      <w:pPr>
        <w:pStyle w:val="ListParagraph"/>
        <w:numPr>
          <w:ilvl w:val="0"/>
          <w:numId w:val="12"/>
        </w:numPr>
        <w:tabs>
          <w:tab w:val="left" w:pos="1321"/>
        </w:tabs>
        <w:spacing w:before="240"/>
        <w:ind w:right="792"/>
        <w:rPr>
          <w:snapToGrid w:val="0"/>
        </w:rPr>
      </w:pPr>
      <w:r>
        <w:rPr>
          <w:snapToGrid w:val="0"/>
        </w:rPr>
        <w:t>Dans quelle mesure le projet a-t-il appliqué ces principes de coopération Sud-Sud ? Quelles actions ou approches pertinentes le projet a-t-il adoptées pour illustrer l’application pratique de ces principes de coopération Sud-Sud ? Quelles leçons en ont été tirées ?</w:t>
      </w:r>
    </w:p>
    <w:p w14:paraId="4937DA84" w14:textId="77777777" w:rsidR="00AC5637" w:rsidRPr="003A2E6C" w:rsidRDefault="00F052C5" w:rsidP="00F34F90">
      <w:pPr>
        <w:pStyle w:val="Heading2"/>
        <w:spacing w:before="240"/>
        <w:ind w:right="792"/>
        <w:rPr>
          <w:snapToGrid w:val="0"/>
          <w:color w:val="2E5395"/>
        </w:rPr>
      </w:pPr>
      <w:r>
        <w:rPr>
          <w:snapToGrid w:val="0"/>
          <w:color w:val="2E5395"/>
        </w:rPr>
        <w:t>Discours, récit et état d’esprit</w:t>
      </w:r>
    </w:p>
    <w:p w14:paraId="4937DA85" w14:textId="77777777" w:rsidR="00AC5637" w:rsidRPr="005F68DC" w:rsidRDefault="00F052C5" w:rsidP="00F34F90">
      <w:pPr>
        <w:pStyle w:val="ListParagraph"/>
        <w:numPr>
          <w:ilvl w:val="0"/>
          <w:numId w:val="12"/>
        </w:numPr>
        <w:tabs>
          <w:tab w:val="left" w:pos="1321"/>
        </w:tabs>
        <w:spacing w:before="118"/>
        <w:ind w:right="792"/>
        <w:rPr>
          <w:snapToGrid w:val="0"/>
        </w:rPr>
      </w:pPr>
      <w:r>
        <w:rPr>
          <w:snapToGrid w:val="0"/>
        </w:rPr>
        <w:t>Le projet a-t-il instrumentalisé un langage et un récit qui décrivent la coopération entre pairs, en évitant la terminologie assistentialiste, comme les catégorisations donateur-bénéficiaire, l’aide, l’assistance, ou le langage et les cadres patriarcaux ?</w:t>
      </w:r>
    </w:p>
    <w:p w14:paraId="4937DA86" w14:textId="77777777" w:rsidR="00AC5637" w:rsidRPr="005F68DC" w:rsidRDefault="00AC5637" w:rsidP="00F34F90">
      <w:pPr>
        <w:ind w:right="792"/>
        <w:jc w:val="both"/>
        <w:rPr>
          <w:snapToGrid w:val="0"/>
        </w:rPr>
        <w:sectPr w:rsidR="00AC5637" w:rsidRPr="005F68DC" w:rsidSect="005F68DC">
          <w:pgSz w:w="12240" w:h="15840"/>
          <w:pgMar w:top="1180" w:right="640" w:bottom="1200" w:left="840" w:header="0" w:footer="720" w:gutter="0"/>
          <w:cols w:space="720"/>
          <w:docGrid w:linePitch="299"/>
        </w:sectPr>
      </w:pPr>
    </w:p>
    <w:p w14:paraId="4937DA87" w14:textId="77777777" w:rsidR="00AC5637" w:rsidRPr="003A2E6C" w:rsidRDefault="00F052C5" w:rsidP="005E2351">
      <w:pPr>
        <w:pStyle w:val="Heading2"/>
        <w:spacing w:before="120"/>
        <w:ind w:right="792"/>
        <w:rPr>
          <w:snapToGrid w:val="0"/>
          <w:color w:val="2E5395"/>
        </w:rPr>
      </w:pPr>
      <w:r>
        <w:rPr>
          <w:snapToGrid w:val="0"/>
          <w:color w:val="2E5395"/>
        </w:rPr>
        <w:lastRenderedPageBreak/>
        <w:t>Pertinence des connaissances du Sud et de leur applicabilité ou transférabilité particulière pour relever le défi du développement en question</w:t>
      </w:r>
    </w:p>
    <w:p w14:paraId="4937DA88" w14:textId="77777777" w:rsidR="00AC5637" w:rsidRPr="005F68DC" w:rsidRDefault="00F052C5" w:rsidP="00310302">
      <w:pPr>
        <w:pStyle w:val="ListParagraph"/>
        <w:numPr>
          <w:ilvl w:val="0"/>
          <w:numId w:val="12"/>
        </w:numPr>
        <w:tabs>
          <w:tab w:val="left" w:pos="1320"/>
          <w:tab w:val="left" w:pos="1321"/>
        </w:tabs>
        <w:spacing w:before="120"/>
        <w:ind w:right="792"/>
        <w:rPr>
          <w:snapToGrid w:val="0"/>
        </w:rPr>
      </w:pPr>
      <w:r>
        <w:rPr>
          <w:snapToGrid w:val="0"/>
        </w:rPr>
        <w:t>Pourquoi les connaissances provenant d’un autre pays en développement étaient-elles particulièrement pertinentes pour relever le défi du développement abordé par le projet ?</w:t>
      </w:r>
    </w:p>
    <w:p w14:paraId="4937DA89" w14:textId="77777777" w:rsidR="00AC5637" w:rsidRPr="005F68DC" w:rsidRDefault="00F052C5" w:rsidP="00310302">
      <w:pPr>
        <w:pStyle w:val="ListParagraph"/>
        <w:numPr>
          <w:ilvl w:val="0"/>
          <w:numId w:val="12"/>
        </w:numPr>
        <w:tabs>
          <w:tab w:val="left" w:pos="1320"/>
          <w:tab w:val="left" w:pos="1321"/>
        </w:tabs>
        <w:spacing w:before="120"/>
        <w:ind w:right="792"/>
        <w:rPr>
          <w:i/>
          <w:snapToGrid w:val="0"/>
        </w:rPr>
      </w:pPr>
      <w:r>
        <w:rPr>
          <w:snapToGrid w:val="0"/>
        </w:rPr>
        <w:t xml:space="preserve">Comment les partenaires de coopération technique et/ou la technologie ont-ils été identifiés et/ou sélectionnés </w:t>
      </w:r>
      <w:r>
        <w:rPr>
          <w:i/>
          <w:snapToGrid w:val="0"/>
        </w:rPr>
        <w:t>(sur la base du marché ou de la conception du projet) ?</w:t>
      </w:r>
    </w:p>
    <w:p w14:paraId="4937DA8A" w14:textId="77777777" w:rsidR="00AC5637" w:rsidRPr="005F68DC" w:rsidRDefault="00F052C5" w:rsidP="00310302">
      <w:pPr>
        <w:pStyle w:val="ListParagraph"/>
        <w:numPr>
          <w:ilvl w:val="0"/>
          <w:numId w:val="12"/>
        </w:numPr>
        <w:tabs>
          <w:tab w:val="left" w:pos="1320"/>
          <w:tab w:val="left" w:pos="1321"/>
        </w:tabs>
        <w:spacing w:before="120" w:line="237" w:lineRule="auto"/>
        <w:ind w:right="792"/>
        <w:rPr>
          <w:snapToGrid w:val="0"/>
        </w:rPr>
      </w:pPr>
      <w:r>
        <w:rPr>
          <w:snapToGrid w:val="0"/>
        </w:rPr>
        <w:t>La proximité ou les similitudes géographiques, les langues, le niveau de développement et/ou le contexte ont-ils été des facteurs pertinents qui ont influencé la sélection ?</w:t>
      </w:r>
    </w:p>
    <w:p w14:paraId="4937DA8B" w14:textId="77777777" w:rsidR="00AC5637" w:rsidRPr="005F68DC" w:rsidRDefault="00F052C5" w:rsidP="00310302">
      <w:pPr>
        <w:pStyle w:val="ListParagraph"/>
        <w:numPr>
          <w:ilvl w:val="0"/>
          <w:numId w:val="12"/>
        </w:numPr>
        <w:tabs>
          <w:tab w:val="left" w:pos="1320"/>
          <w:tab w:val="left" w:pos="1321"/>
        </w:tabs>
        <w:spacing w:before="120"/>
        <w:ind w:right="792"/>
        <w:rPr>
          <w:snapToGrid w:val="0"/>
        </w:rPr>
      </w:pPr>
      <w:r>
        <w:rPr>
          <w:snapToGrid w:val="0"/>
        </w:rPr>
        <w:t>Certaines caractéristiques du/des partenaire(s) coopérant(s), de la pratique ou de la technologie ont-elles contribué de manière significative à l’impact de l’application/du transfert ?</w:t>
      </w:r>
    </w:p>
    <w:p w14:paraId="4937DA8C" w14:textId="77777777" w:rsidR="00AC5637" w:rsidRPr="003A2E6C" w:rsidRDefault="00F052C5" w:rsidP="00310302">
      <w:pPr>
        <w:pStyle w:val="Heading2"/>
        <w:spacing w:before="120"/>
        <w:ind w:right="792"/>
        <w:rPr>
          <w:snapToGrid w:val="0"/>
          <w:color w:val="2E5395"/>
        </w:rPr>
      </w:pPr>
      <w:r>
        <w:rPr>
          <w:snapToGrid w:val="0"/>
          <w:color w:val="2E5395"/>
        </w:rPr>
        <w:t>Méthodologie d’un transfert Sud-Sud efficace</w:t>
      </w:r>
    </w:p>
    <w:p w14:paraId="4937DA8D" w14:textId="77777777" w:rsidR="00AC5637" w:rsidRPr="005F68DC" w:rsidRDefault="00F052C5" w:rsidP="00310302">
      <w:pPr>
        <w:pStyle w:val="ListParagraph"/>
        <w:numPr>
          <w:ilvl w:val="0"/>
          <w:numId w:val="12"/>
        </w:numPr>
        <w:tabs>
          <w:tab w:val="left" w:pos="1321"/>
        </w:tabs>
        <w:spacing w:before="120"/>
        <w:ind w:right="792"/>
        <w:rPr>
          <w:snapToGrid w:val="0"/>
        </w:rPr>
      </w:pPr>
      <w:r>
        <w:rPr>
          <w:snapToGrid w:val="0"/>
        </w:rPr>
        <w:t>Quelle méthodologie a été utilisée pour faciliter l’assistance technique/l’échange/le transfert ? Pourquoi cette méthodologie était-elle particulièrement pertinente par rapport aux objectifs de ce projet ? La méthodologie était-elle particulièrement pertinente pour effectuer un transfert dans le contexte d’un pays en développement ?</w:t>
      </w:r>
    </w:p>
    <w:p w14:paraId="4937DA8E" w14:textId="77777777" w:rsidR="00AC5637" w:rsidRPr="005F68DC" w:rsidRDefault="00F052C5" w:rsidP="00310302">
      <w:pPr>
        <w:pStyle w:val="ListParagraph"/>
        <w:numPr>
          <w:ilvl w:val="0"/>
          <w:numId w:val="12"/>
        </w:numPr>
        <w:tabs>
          <w:tab w:val="left" w:pos="1321"/>
        </w:tabs>
        <w:spacing w:before="120"/>
        <w:ind w:right="792"/>
        <w:rPr>
          <w:snapToGrid w:val="0"/>
        </w:rPr>
      </w:pPr>
      <w:r>
        <w:rPr>
          <w:snapToGrid w:val="0"/>
        </w:rPr>
        <w:t>Y a-t-il eu, dans la manière dont la pratique/le savoir/la technologie a été transféré(e), des singularités et/ou des spécificités qui font partie intégrante de la manière dont le savoir a été produit et développé ? Si oui, lesquelles ?</w:t>
      </w:r>
    </w:p>
    <w:p w14:paraId="4937DA8F" w14:textId="77777777" w:rsidR="00AC5637" w:rsidRPr="005F68DC" w:rsidRDefault="00F052C5" w:rsidP="00310302">
      <w:pPr>
        <w:pStyle w:val="ListParagraph"/>
        <w:numPr>
          <w:ilvl w:val="0"/>
          <w:numId w:val="12"/>
        </w:numPr>
        <w:tabs>
          <w:tab w:val="left" w:pos="1321"/>
        </w:tabs>
        <w:spacing w:before="120"/>
        <w:ind w:right="792"/>
        <w:rPr>
          <w:snapToGrid w:val="0"/>
        </w:rPr>
      </w:pPr>
      <w:r>
        <w:rPr>
          <w:snapToGrid w:val="0"/>
        </w:rPr>
        <w:t>Qu’est-ce qui aurait pu être fait par le projet ou par des parties prenantes particulières pour accroître la facilité, l’applicabilité et l’impact du transfert Sud-Sud ?</w:t>
      </w:r>
    </w:p>
    <w:p w14:paraId="4937DA90" w14:textId="77777777" w:rsidR="00AC5637" w:rsidRPr="003A2E6C" w:rsidRDefault="00F052C5" w:rsidP="00310302">
      <w:pPr>
        <w:pStyle w:val="Heading2"/>
        <w:spacing w:before="120"/>
        <w:ind w:right="792"/>
        <w:rPr>
          <w:snapToGrid w:val="0"/>
          <w:color w:val="2E5395"/>
        </w:rPr>
      </w:pPr>
      <w:r>
        <w:rPr>
          <w:snapToGrid w:val="0"/>
          <w:color w:val="2E5395"/>
        </w:rPr>
        <w:t>Participation, engagement horizontal et apprentissage mutuel</w:t>
      </w:r>
    </w:p>
    <w:p w14:paraId="4937DA91" w14:textId="77777777" w:rsidR="00AC5637" w:rsidRPr="005F68DC" w:rsidRDefault="00F052C5" w:rsidP="00310302">
      <w:pPr>
        <w:pStyle w:val="ListParagraph"/>
        <w:numPr>
          <w:ilvl w:val="0"/>
          <w:numId w:val="12"/>
        </w:numPr>
        <w:tabs>
          <w:tab w:val="left" w:pos="1321"/>
        </w:tabs>
        <w:spacing w:before="120"/>
        <w:ind w:right="792"/>
        <w:rPr>
          <w:snapToGrid w:val="0"/>
        </w:rPr>
      </w:pPr>
      <w:r>
        <w:rPr>
          <w:snapToGrid w:val="0"/>
        </w:rPr>
        <w:t>Le projet a-t-il fait l’objet d’efforts particuliers ou d’aménagements pour garantir une participation significative d’acteurs d’autres pays du Sud ? Plus précisément, qu’a fait le projet pour que cette participation ait un impact ?</w:t>
      </w:r>
    </w:p>
    <w:p w14:paraId="4937DA92" w14:textId="77777777" w:rsidR="00AC5637" w:rsidRPr="005F68DC" w:rsidRDefault="00F052C5" w:rsidP="00310302">
      <w:pPr>
        <w:pStyle w:val="ListParagraph"/>
        <w:numPr>
          <w:ilvl w:val="0"/>
          <w:numId w:val="12"/>
        </w:numPr>
        <w:tabs>
          <w:tab w:val="left" w:pos="1321"/>
        </w:tabs>
        <w:spacing w:before="120"/>
        <w:ind w:right="792"/>
        <w:rPr>
          <w:snapToGrid w:val="0"/>
        </w:rPr>
      </w:pPr>
      <w:r>
        <w:rPr>
          <w:snapToGrid w:val="0"/>
        </w:rPr>
        <w:t>Le transfert s’est-il fait dans un seul sens ou s’agissait-il d’un échange horizontal/apprentissage entre pairs où les connaissances circulaient dans les deux sens ? Y a-t-il eu un bénéfice mutuel ? Dans l’affirmative, quels sont les gains mutuels ?</w:t>
      </w:r>
    </w:p>
    <w:p w14:paraId="4937DA93" w14:textId="77777777" w:rsidR="00AC5637" w:rsidRPr="00AE773F" w:rsidRDefault="00F052C5" w:rsidP="00310302">
      <w:pPr>
        <w:pStyle w:val="ListParagraph"/>
        <w:numPr>
          <w:ilvl w:val="0"/>
          <w:numId w:val="12"/>
        </w:numPr>
        <w:tabs>
          <w:tab w:val="left" w:pos="1321"/>
        </w:tabs>
        <w:spacing w:before="120"/>
        <w:ind w:right="792"/>
        <w:rPr>
          <w:snapToGrid w:val="0"/>
          <w:spacing w:val="-6"/>
        </w:rPr>
      </w:pPr>
      <w:r w:rsidRPr="00AE773F">
        <w:rPr>
          <w:snapToGrid w:val="0"/>
          <w:spacing w:val="-6"/>
        </w:rPr>
        <w:t>Le transfert a-t-il donné lieu à un retour d’information, à des améliorations et/ou à un apprentissage mutuel dans les domaines d’amélioration ou d’expansion de la pratique/technologie ?</w:t>
      </w:r>
    </w:p>
    <w:p w14:paraId="4937DA94" w14:textId="77777777" w:rsidR="00AC5637" w:rsidRPr="005F68DC" w:rsidRDefault="00F052C5" w:rsidP="00310302">
      <w:pPr>
        <w:pStyle w:val="Heading2"/>
        <w:spacing w:before="120"/>
        <w:ind w:right="792"/>
        <w:rPr>
          <w:snapToGrid w:val="0"/>
        </w:rPr>
      </w:pPr>
      <w:r>
        <w:rPr>
          <w:snapToGrid w:val="0"/>
          <w:color w:val="2E5395"/>
        </w:rPr>
        <w:t>Contextualisation, adaptation et innovation</w:t>
      </w:r>
    </w:p>
    <w:p w14:paraId="4937DA95" w14:textId="77777777" w:rsidR="00AC5637" w:rsidRPr="005F68DC" w:rsidRDefault="00F052C5" w:rsidP="00310302">
      <w:pPr>
        <w:pStyle w:val="ListParagraph"/>
        <w:numPr>
          <w:ilvl w:val="0"/>
          <w:numId w:val="12"/>
        </w:numPr>
        <w:tabs>
          <w:tab w:val="left" w:pos="1321"/>
        </w:tabs>
        <w:spacing w:before="120"/>
        <w:ind w:right="792"/>
        <w:rPr>
          <w:snapToGrid w:val="0"/>
        </w:rPr>
      </w:pPr>
      <w:r>
        <w:rPr>
          <w:snapToGrid w:val="0"/>
        </w:rPr>
        <w:t>Les connaissances, l’expertise et la technologie du Sud étaient-elles immédiatement applicables ou le contexte du pays présentait-il des différences, des défis ou des particularités ? Quels sont les points communs et les différences ?</w:t>
      </w:r>
    </w:p>
    <w:p w14:paraId="4937DA96" w14:textId="77777777" w:rsidR="00AC5637" w:rsidRPr="005F68DC" w:rsidRDefault="00F052C5" w:rsidP="00310302">
      <w:pPr>
        <w:pStyle w:val="ListParagraph"/>
        <w:numPr>
          <w:ilvl w:val="0"/>
          <w:numId w:val="12"/>
        </w:numPr>
        <w:tabs>
          <w:tab w:val="left" w:pos="1321"/>
        </w:tabs>
        <w:spacing w:before="120"/>
        <w:ind w:right="792"/>
        <w:rPr>
          <w:snapToGrid w:val="0"/>
        </w:rPr>
      </w:pPr>
      <w:r>
        <w:rPr>
          <w:snapToGrid w:val="0"/>
        </w:rPr>
        <w:t xml:space="preserve">Les connaissances/pratiques/technologies du Sud ont-elles été </w:t>
      </w:r>
      <w:r>
        <w:rPr>
          <w:b/>
          <w:snapToGrid w:val="0"/>
        </w:rPr>
        <w:t xml:space="preserve">adaptées </w:t>
      </w:r>
      <w:r>
        <w:rPr>
          <w:snapToGrid w:val="0"/>
        </w:rPr>
        <w:t>afin de répondre au nouveau contexte du pays ? De quelle manière et par quel(s) processus ? L’adaptation a-t-elle été définie dans le cadre d’un processus participatif ou par qui/quoi a-t-elle été guidée ? Quel a été le rôle des communautés locales ?</w:t>
      </w:r>
    </w:p>
    <w:p w14:paraId="4937DA97" w14:textId="77777777" w:rsidR="00AC5637" w:rsidRPr="00B040F6" w:rsidRDefault="00F052C5" w:rsidP="00310302">
      <w:pPr>
        <w:pStyle w:val="ListParagraph"/>
        <w:numPr>
          <w:ilvl w:val="0"/>
          <w:numId w:val="12"/>
        </w:numPr>
        <w:tabs>
          <w:tab w:val="left" w:pos="1321"/>
        </w:tabs>
        <w:spacing w:before="120"/>
        <w:ind w:right="792"/>
        <w:rPr>
          <w:snapToGrid w:val="0"/>
          <w:spacing w:val="-4"/>
        </w:rPr>
      </w:pPr>
      <w:r w:rsidRPr="00B040F6">
        <w:rPr>
          <w:snapToGrid w:val="0"/>
          <w:spacing w:val="-4"/>
        </w:rPr>
        <w:t>L’introduction (en général) ou l’adaptation (en particulier) des connaissances/pratiques/technologies au nouveau contexte national a-t-elle donné lieu ou appelé à des innovations ? Quelles innovations ?</w:t>
      </w:r>
    </w:p>
    <w:p w14:paraId="4937DA98" w14:textId="77777777" w:rsidR="00AC5637" w:rsidRPr="00B040F6" w:rsidRDefault="00F052C5" w:rsidP="00310302">
      <w:pPr>
        <w:pStyle w:val="ListParagraph"/>
        <w:numPr>
          <w:ilvl w:val="0"/>
          <w:numId w:val="12"/>
        </w:numPr>
        <w:tabs>
          <w:tab w:val="left" w:pos="1321"/>
        </w:tabs>
        <w:spacing w:before="120"/>
        <w:ind w:right="792"/>
        <w:rPr>
          <w:snapToGrid w:val="0"/>
          <w:spacing w:val="-4"/>
        </w:rPr>
      </w:pPr>
      <w:r w:rsidRPr="00B040F6">
        <w:rPr>
          <w:snapToGrid w:val="0"/>
          <w:spacing w:val="-4"/>
        </w:rPr>
        <w:t>Si la coopération technique Sud-Sud a généré une innovation, celle-ci a-t-elle une incidence sur l’adoption systémique du transfert au sein du pays ou sur sa transférabilité dans d’autres pays du Sud ?</w:t>
      </w:r>
    </w:p>
    <w:p w14:paraId="4937DA99" w14:textId="77777777" w:rsidR="00AC5637" w:rsidRPr="005F68DC" w:rsidRDefault="00AC5637" w:rsidP="00F34F90">
      <w:pPr>
        <w:ind w:right="792"/>
        <w:jc w:val="both"/>
        <w:rPr>
          <w:snapToGrid w:val="0"/>
        </w:rPr>
        <w:sectPr w:rsidR="00AC5637" w:rsidRPr="005F68DC" w:rsidSect="005F68DC">
          <w:pgSz w:w="12240" w:h="15840"/>
          <w:pgMar w:top="960" w:right="640" w:bottom="1200" w:left="840" w:header="0" w:footer="720" w:gutter="0"/>
          <w:cols w:space="720"/>
          <w:docGrid w:linePitch="299"/>
        </w:sectPr>
      </w:pPr>
    </w:p>
    <w:p w14:paraId="4937DA9A" w14:textId="77777777" w:rsidR="00AC5637" w:rsidRPr="005F68DC" w:rsidRDefault="00F052C5" w:rsidP="007C103E">
      <w:pPr>
        <w:pStyle w:val="ListParagraph"/>
        <w:numPr>
          <w:ilvl w:val="0"/>
          <w:numId w:val="12"/>
        </w:numPr>
        <w:tabs>
          <w:tab w:val="left" w:pos="1321"/>
        </w:tabs>
        <w:spacing w:before="80"/>
        <w:ind w:left="1315" w:right="794" w:hanging="357"/>
        <w:rPr>
          <w:snapToGrid w:val="0"/>
        </w:rPr>
      </w:pPr>
      <w:r>
        <w:rPr>
          <w:snapToGrid w:val="0"/>
        </w:rPr>
        <w:lastRenderedPageBreak/>
        <w:t>Le projet a-t-il adopté une approche unique ou progressive pour mettre en œuvre la coopération/le transfert (par exemple, un petit projet pilote pour guider une mise en œuvre plus large) ? Pourquoi cette approche ? Des enseignements pertinents ont-ils été tirés de son utilisation, des décisions de conception ont-elles été prises pour corriger le tir, un retour d’information a-t-il été obtenu, etc. ?</w:t>
      </w:r>
    </w:p>
    <w:p w14:paraId="4937DA9B" w14:textId="77777777" w:rsidR="00AC5637" w:rsidRPr="005F68DC" w:rsidRDefault="00F052C5" w:rsidP="007C103E">
      <w:pPr>
        <w:pStyle w:val="ListParagraph"/>
        <w:numPr>
          <w:ilvl w:val="0"/>
          <w:numId w:val="12"/>
        </w:numPr>
        <w:tabs>
          <w:tab w:val="left" w:pos="1321"/>
        </w:tabs>
        <w:spacing w:before="80"/>
        <w:ind w:left="1315" w:right="794" w:hanging="357"/>
        <w:rPr>
          <w:snapToGrid w:val="0"/>
        </w:rPr>
      </w:pPr>
      <w:r>
        <w:rPr>
          <w:snapToGrid w:val="0"/>
        </w:rPr>
        <w:t>Des efforts ont-ils été faits (consultations, études de faisabilité, etc.) pour tester la pertinence et l’applicabilité de la pratique d’un autre pays du Sud en vue de son utilisation dans le cadre de ce projet ? En quoi ont consisté ces efforts et quels en ont été les résultats ? Ont-ils donné lieu à des recommandations spécifiques pour la mise en œuvre du projet ?</w:t>
      </w:r>
    </w:p>
    <w:p w14:paraId="4937DA9C" w14:textId="77777777" w:rsidR="00AC5637" w:rsidRPr="005F68DC" w:rsidRDefault="00F052C5" w:rsidP="00310302">
      <w:pPr>
        <w:pStyle w:val="Heading2"/>
        <w:spacing w:before="120"/>
        <w:ind w:right="792"/>
        <w:rPr>
          <w:snapToGrid w:val="0"/>
        </w:rPr>
      </w:pPr>
      <w:r>
        <w:rPr>
          <w:snapToGrid w:val="0"/>
          <w:color w:val="2E5395"/>
        </w:rPr>
        <w:t>Portée, impact transformationnel et durabilité des connaissances acquises dans le Sud</w:t>
      </w:r>
    </w:p>
    <w:p w14:paraId="4937DA9D" w14:textId="77777777" w:rsidR="00AC5637" w:rsidRPr="005F68DC" w:rsidRDefault="00F052C5" w:rsidP="007C103E">
      <w:pPr>
        <w:pStyle w:val="ListParagraph"/>
        <w:numPr>
          <w:ilvl w:val="0"/>
          <w:numId w:val="12"/>
        </w:numPr>
        <w:tabs>
          <w:tab w:val="left" w:pos="1321"/>
        </w:tabs>
        <w:spacing w:before="80"/>
        <w:ind w:left="1315" w:right="794" w:hanging="357"/>
        <w:rPr>
          <w:snapToGrid w:val="0"/>
        </w:rPr>
      </w:pPr>
      <w:r>
        <w:rPr>
          <w:snapToGrid w:val="0"/>
        </w:rPr>
        <w:t>Le transfert a-t-il été circonscrit (impact sur un public restreint, un groupe spécifique, etc.) ou a-t-il eu un impact transformationnel systémique (sur un segment de population plus large, des institutions clés, etc.) ? Dans ce dernier cas, les connaissances ou technologies du Sud présentent-elles des caractéristiques inhérentes qui, dans le contexte local, peuvent faciliter un changement systémique et une adoption plus large des connaissances transférées ?</w:t>
      </w:r>
    </w:p>
    <w:p w14:paraId="4937DA9E" w14:textId="77777777" w:rsidR="00AC5637" w:rsidRPr="009115F1" w:rsidRDefault="00F052C5" w:rsidP="007C103E">
      <w:pPr>
        <w:pStyle w:val="ListParagraph"/>
        <w:numPr>
          <w:ilvl w:val="0"/>
          <w:numId w:val="12"/>
        </w:numPr>
        <w:tabs>
          <w:tab w:val="left" w:pos="1321"/>
        </w:tabs>
        <w:spacing w:before="80"/>
        <w:ind w:left="1315" w:right="794" w:hanging="357"/>
        <w:rPr>
          <w:snapToGrid w:val="0"/>
          <w:spacing w:val="-6"/>
        </w:rPr>
      </w:pPr>
      <w:r w:rsidRPr="009115F1">
        <w:rPr>
          <w:snapToGrid w:val="0"/>
          <w:spacing w:val="-6"/>
        </w:rPr>
        <w:t>Quelle stratégie a été utilisée pour garantir la durabilité de l’impact des connaissances/expertises/technologies transférées ? Les caractéristiques de la pratique/technologie développée dans un autre pays du Sud ont-elles contribué à sa durabilité ? Lesquelles ? Certaines de ces caractéristiques ayant un impact sur la durabilité sont-elles liées au contexte du pays en développement dans lequel la pratique/technologie/expertise a été développée ? Comment ?</w:t>
      </w:r>
    </w:p>
    <w:p w14:paraId="4937DA9F" w14:textId="77777777" w:rsidR="00AC5637" w:rsidRPr="005F68DC" w:rsidRDefault="00F052C5" w:rsidP="007C103E">
      <w:pPr>
        <w:pStyle w:val="ListParagraph"/>
        <w:numPr>
          <w:ilvl w:val="0"/>
          <w:numId w:val="12"/>
        </w:numPr>
        <w:tabs>
          <w:tab w:val="left" w:pos="1321"/>
        </w:tabs>
        <w:spacing w:before="80"/>
        <w:ind w:left="1315" w:right="794" w:hanging="357"/>
        <w:rPr>
          <w:snapToGrid w:val="0"/>
        </w:rPr>
      </w:pPr>
      <w:r>
        <w:rPr>
          <w:snapToGrid w:val="0"/>
        </w:rPr>
        <w:t>La constitution de réseaux ou de coalitions a-t-elle débouché sur des structures, des accords, des forums et/ou des institutions de coopération à moyen ou à long terme, ou sur une plus grande intégration ayant un impact à long terme ? Veuillez expliquer comment et pourquoi.</w:t>
      </w:r>
    </w:p>
    <w:p w14:paraId="4937DAA0" w14:textId="77777777" w:rsidR="00AC5637" w:rsidRPr="005F68DC" w:rsidRDefault="00F052C5" w:rsidP="00310302">
      <w:pPr>
        <w:pStyle w:val="Heading2"/>
        <w:spacing w:before="120"/>
        <w:ind w:right="792"/>
        <w:rPr>
          <w:snapToGrid w:val="0"/>
        </w:rPr>
      </w:pPr>
      <w:r>
        <w:rPr>
          <w:snapToGrid w:val="0"/>
          <w:color w:val="2E5395"/>
        </w:rPr>
        <w:t>Facteurs de réussite et enseignements</w:t>
      </w:r>
    </w:p>
    <w:p w14:paraId="4937DAA1" w14:textId="77777777" w:rsidR="00AC5637" w:rsidRPr="005F68DC" w:rsidRDefault="00F052C5" w:rsidP="007C103E">
      <w:pPr>
        <w:pStyle w:val="ListParagraph"/>
        <w:numPr>
          <w:ilvl w:val="0"/>
          <w:numId w:val="12"/>
        </w:numPr>
        <w:tabs>
          <w:tab w:val="left" w:pos="1321"/>
        </w:tabs>
        <w:spacing w:before="80"/>
        <w:ind w:left="1315" w:right="794" w:hanging="357"/>
        <w:rPr>
          <w:snapToGrid w:val="0"/>
        </w:rPr>
      </w:pPr>
      <w:r>
        <w:rPr>
          <w:snapToGrid w:val="0"/>
        </w:rPr>
        <w:t>Qu’est-ce qui a bien fonctionné dans cette coopération technique Sud-Sud ? Quels sont les facteurs qui ont contribué à ce succès ?</w:t>
      </w:r>
    </w:p>
    <w:p w14:paraId="4937DAA2" w14:textId="77777777" w:rsidR="00AC5637" w:rsidRPr="005F68DC" w:rsidRDefault="00F052C5" w:rsidP="00DE2110">
      <w:pPr>
        <w:pStyle w:val="ListParagraph"/>
        <w:numPr>
          <w:ilvl w:val="0"/>
          <w:numId w:val="12"/>
        </w:numPr>
        <w:tabs>
          <w:tab w:val="left" w:pos="1321"/>
        </w:tabs>
        <w:spacing w:before="80"/>
        <w:ind w:left="1315" w:right="794" w:hanging="357"/>
        <w:rPr>
          <w:snapToGrid w:val="0"/>
        </w:rPr>
      </w:pPr>
      <w:r>
        <w:rPr>
          <w:snapToGrid w:val="0"/>
        </w:rPr>
        <w:t>Qu’est-ce qui n’a pas très bien fonctionné ? Quels sont les défis qui ont conduit à ces faiblesses ? Comment ont-ils été traités ? Le projet a-t-il permis de tirer des enseignements sur ce qui pourrait être fait différemment ?</w:t>
      </w:r>
    </w:p>
    <w:p w14:paraId="4937DAA4" w14:textId="77777777" w:rsidR="00AC5637" w:rsidRPr="005F68DC" w:rsidRDefault="00F052C5" w:rsidP="00DE2110">
      <w:pPr>
        <w:pStyle w:val="ListParagraph"/>
        <w:numPr>
          <w:ilvl w:val="0"/>
          <w:numId w:val="12"/>
        </w:numPr>
        <w:tabs>
          <w:tab w:val="left" w:pos="1321"/>
        </w:tabs>
        <w:spacing w:before="60"/>
        <w:ind w:left="1315" w:right="794" w:hanging="357"/>
        <w:rPr>
          <w:snapToGrid w:val="0"/>
        </w:rPr>
      </w:pPr>
      <w:r>
        <w:rPr>
          <w:snapToGrid w:val="0"/>
        </w:rPr>
        <w:t>Quels enseignements tirés des précédentes initiatives de coopération Sud-Sud [le cas échéant] ont contribué à la réussite de ce projet ?</w:t>
      </w:r>
    </w:p>
    <w:p w14:paraId="4937DAA6" w14:textId="77777777" w:rsidR="00AC5637" w:rsidRPr="005F68DC" w:rsidRDefault="00F052C5" w:rsidP="00310302">
      <w:pPr>
        <w:pStyle w:val="Heading2"/>
        <w:spacing w:before="120"/>
        <w:ind w:right="792"/>
        <w:rPr>
          <w:snapToGrid w:val="0"/>
        </w:rPr>
      </w:pPr>
      <w:r>
        <w:rPr>
          <w:snapToGrid w:val="0"/>
          <w:color w:val="2E5395"/>
        </w:rPr>
        <w:t>Courtage et facilitation des partenariats Sud-Sud</w:t>
      </w:r>
    </w:p>
    <w:p w14:paraId="4937DAA7" w14:textId="77777777" w:rsidR="00AC5637" w:rsidRPr="005F68DC" w:rsidRDefault="00F052C5" w:rsidP="00310302">
      <w:pPr>
        <w:pStyle w:val="ListParagraph"/>
        <w:numPr>
          <w:ilvl w:val="0"/>
          <w:numId w:val="12"/>
        </w:numPr>
        <w:tabs>
          <w:tab w:val="left" w:pos="1320"/>
          <w:tab w:val="left" w:pos="1321"/>
        </w:tabs>
        <w:spacing w:before="120"/>
        <w:ind w:right="792"/>
        <w:rPr>
          <w:snapToGrid w:val="0"/>
        </w:rPr>
      </w:pPr>
      <w:r>
        <w:rPr>
          <w:snapToGrid w:val="0"/>
        </w:rPr>
        <w:t>Comment le partenariat Sud-Sud a-t-il été négocié ? A-t-il bénéficié du soutien d’une ou plusieurs tierces parties et sous quelle(s) forme(s) ?</w:t>
      </w:r>
    </w:p>
    <w:p w14:paraId="4937DAA8" w14:textId="77777777" w:rsidR="00AC5637" w:rsidRPr="005F68DC" w:rsidRDefault="00F052C5" w:rsidP="00310302">
      <w:pPr>
        <w:pStyle w:val="ListParagraph"/>
        <w:numPr>
          <w:ilvl w:val="0"/>
          <w:numId w:val="12"/>
        </w:numPr>
        <w:tabs>
          <w:tab w:val="left" w:pos="1320"/>
          <w:tab w:val="left" w:pos="1321"/>
        </w:tabs>
        <w:spacing w:before="120"/>
        <w:ind w:right="792"/>
        <w:rPr>
          <w:snapToGrid w:val="0"/>
        </w:rPr>
      </w:pPr>
      <w:r>
        <w:rPr>
          <w:snapToGrid w:val="0"/>
        </w:rPr>
        <w:t>Quels ont été les principaux éléments à prendre en compte pour garantir la compatibilité et l’adéquation du partenariat ?</w:t>
      </w:r>
    </w:p>
    <w:p w14:paraId="4937DAA9" w14:textId="77777777" w:rsidR="00AC5637" w:rsidRPr="005F68DC" w:rsidRDefault="00F052C5" w:rsidP="00310302">
      <w:pPr>
        <w:pStyle w:val="ListParagraph"/>
        <w:numPr>
          <w:ilvl w:val="0"/>
          <w:numId w:val="12"/>
        </w:numPr>
        <w:tabs>
          <w:tab w:val="left" w:pos="1320"/>
          <w:tab w:val="left" w:pos="1321"/>
        </w:tabs>
        <w:spacing w:before="120"/>
        <w:ind w:right="792"/>
        <w:rPr>
          <w:snapToGrid w:val="0"/>
        </w:rPr>
      </w:pPr>
      <w:r>
        <w:rPr>
          <w:snapToGrid w:val="0"/>
        </w:rPr>
        <w:t>La mise en place d’un partenariat avec une autre entité du Sud a-t-elle posé des problèmes spécifiques ? Que fallait-il faire pour que le partenariat aille de l’avant et produise des résultats ?</w:t>
      </w:r>
    </w:p>
    <w:p w14:paraId="4937DAAA" w14:textId="77777777" w:rsidR="00AC5637" w:rsidRPr="005F68DC" w:rsidRDefault="00F052C5" w:rsidP="00310302">
      <w:pPr>
        <w:pStyle w:val="Heading2"/>
        <w:spacing w:before="120"/>
        <w:ind w:right="792"/>
        <w:rPr>
          <w:snapToGrid w:val="0"/>
        </w:rPr>
      </w:pPr>
      <w:r>
        <w:rPr>
          <w:snapToGrid w:val="0"/>
          <w:color w:val="2E5395"/>
        </w:rPr>
        <w:t>Maîtrise, appropriation, solidarité du Sud et création de bonne volonté</w:t>
      </w:r>
    </w:p>
    <w:p w14:paraId="4937DAAB" w14:textId="77777777" w:rsidR="00AC5637" w:rsidRPr="005F68DC" w:rsidRDefault="00F052C5" w:rsidP="00310302">
      <w:pPr>
        <w:pStyle w:val="ListParagraph"/>
        <w:numPr>
          <w:ilvl w:val="0"/>
          <w:numId w:val="12"/>
        </w:numPr>
        <w:tabs>
          <w:tab w:val="left" w:pos="1321"/>
        </w:tabs>
        <w:spacing w:before="120"/>
        <w:ind w:right="792"/>
        <w:rPr>
          <w:snapToGrid w:val="0"/>
        </w:rPr>
      </w:pPr>
      <w:r>
        <w:rPr>
          <w:snapToGrid w:val="0"/>
        </w:rPr>
        <w:t>Les pratiques/connaissances/technologies ont-elles été appropriées au niveau local ? Comment ? Qui (quelles parties prenantes) en a acquis la possession ou la propriété ou se les est approprié comme outil pour faire progresser l’impact sur le développement ? Cela a-t-il eu des implications pour ces parties prenantes en termes de réseaux du Sud ou de liens à moyen et/ou long terme avec d’autres pays en développement ?</w:t>
      </w:r>
    </w:p>
    <w:p w14:paraId="4937DAAC" w14:textId="77777777" w:rsidR="00AC5637" w:rsidRPr="005F68DC" w:rsidRDefault="00AC5637" w:rsidP="00F34F90">
      <w:pPr>
        <w:ind w:right="792"/>
        <w:jc w:val="both"/>
        <w:rPr>
          <w:snapToGrid w:val="0"/>
        </w:rPr>
        <w:sectPr w:rsidR="00AC5637" w:rsidRPr="005F68DC" w:rsidSect="005F68DC">
          <w:pgSz w:w="12240" w:h="15840"/>
          <w:pgMar w:top="900" w:right="640" w:bottom="1200" w:left="840" w:header="0" w:footer="720" w:gutter="0"/>
          <w:cols w:space="720"/>
          <w:docGrid w:linePitch="299"/>
        </w:sectPr>
      </w:pPr>
    </w:p>
    <w:p w14:paraId="4937DAAD" w14:textId="77777777" w:rsidR="00AC5637" w:rsidRPr="005F68DC" w:rsidRDefault="00F052C5" w:rsidP="00310302">
      <w:pPr>
        <w:pStyle w:val="ListParagraph"/>
        <w:numPr>
          <w:ilvl w:val="0"/>
          <w:numId w:val="12"/>
        </w:numPr>
        <w:tabs>
          <w:tab w:val="left" w:pos="1321"/>
        </w:tabs>
        <w:spacing w:before="120"/>
        <w:ind w:right="792"/>
        <w:rPr>
          <w:snapToGrid w:val="0"/>
        </w:rPr>
      </w:pPr>
      <w:r>
        <w:rPr>
          <w:snapToGrid w:val="0"/>
        </w:rPr>
        <w:lastRenderedPageBreak/>
        <w:t>Comment le gouvernement perçoit-il cette coopération technique Sud-Sud ? Qu’est-ce qu’il apprécie le plus ? Y a-t-il des choses qu’il n’apprécie pas dans cet échange/cette coopération/cette technologie ?</w:t>
      </w:r>
    </w:p>
    <w:p w14:paraId="4937DAAE" w14:textId="77777777" w:rsidR="00AC5637" w:rsidRPr="005F68DC" w:rsidRDefault="00F052C5" w:rsidP="00310302">
      <w:pPr>
        <w:pStyle w:val="ListParagraph"/>
        <w:numPr>
          <w:ilvl w:val="0"/>
          <w:numId w:val="12"/>
        </w:numPr>
        <w:tabs>
          <w:tab w:val="left" w:pos="1321"/>
        </w:tabs>
        <w:spacing w:before="120"/>
        <w:ind w:right="792"/>
        <w:rPr>
          <w:snapToGrid w:val="0"/>
        </w:rPr>
      </w:pPr>
      <w:r>
        <w:rPr>
          <w:snapToGrid w:val="0"/>
        </w:rPr>
        <w:t>Cette expérience a-t-elle incité les parties prenantes à s’intéresser davantage aux connaissances et aux pratiques du Sud ? Comment cet appétit s’est-il manifesté ?</w:t>
      </w:r>
    </w:p>
    <w:p w14:paraId="4937DAAF" w14:textId="77777777" w:rsidR="00AC5637" w:rsidRPr="00A128DB" w:rsidRDefault="00F052C5" w:rsidP="00310302">
      <w:pPr>
        <w:pStyle w:val="Heading2"/>
        <w:spacing w:before="120"/>
        <w:ind w:right="792"/>
        <w:rPr>
          <w:snapToGrid w:val="0"/>
          <w:color w:val="2E5395"/>
        </w:rPr>
      </w:pPr>
      <w:r>
        <w:rPr>
          <w:snapToGrid w:val="0"/>
          <w:color w:val="2E5395"/>
        </w:rPr>
        <w:t>Bénéfices mutuels et structures pour des liens au-delà de la coopération</w:t>
      </w:r>
    </w:p>
    <w:p w14:paraId="4937DAB0" w14:textId="77777777" w:rsidR="00AC5637" w:rsidRPr="005F68DC" w:rsidRDefault="00F052C5" w:rsidP="00310302">
      <w:pPr>
        <w:pStyle w:val="ListParagraph"/>
        <w:numPr>
          <w:ilvl w:val="0"/>
          <w:numId w:val="12"/>
        </w:numPr>
        <w:tabs>
          <w:tab w:val="left" w:pos="1321"/>
        </w:tabs>
        <w:spacing w:before="120"/>
        <w:ind w:right="792"/>
        <w:rPr>
          <w:snapToGrid w:val="0"/>
        </w:rPr>
      </w:pPr>
      <w:r>
        <w:rPr>
          <w:snapToGrid w:val="0"/>
        </w:rPr>
        <w:t>Le projet a-t-il créé un accès aux marchés pour l’un ou l’autre des partenaires de coopération ? Quel partenaire et comment ?</w:t>
      </w:r>
    </w:p>
    <w:p w14:paraId="4937DAB2" w14:textId="77777777" w:rsidR="00AC5637" w:rsidRPr="005F68DC" w:rsidRDefault="00F052C5" w:rsidP="00310302">
      <w:pPr>
        <w:pStyle w:val="ListParagraph"/>
        <w:numPr>
          <w:ilvl w:val="0"/>
          <w:numId w:val="12"/>
        </w:numPr>
        <w:tabs>
          <w:tab w:val="left" w:pos="1321"/>
        </w:tabs>
        <w:spacing w:before="120"/>
        <w:ind w:right="792"/>
        <w:rPr>
          <w:snapToGrid w:val="0"/>
        </w:rPr>
      </w:pPr>
      <w:r>
        <w:rPr>
          <w:snapToGrid w:val="0"/>
        </w:rPr>
        <w:t>Le projet a-t-il permis à l’un des partenaires de mieux connaître le(s) marché(s) ou les opportunités de l’autre partenaire ?</w:t>
      </w:r>
    </w:p>
    <w:p w14:paraId="4937DAB4" w14:textId="77777777" w:rsidR="00AC5637" w:rsidRPr="005F68DC" w:rsidRDefault="00F052C5" w:rsidP="00310302">
      <w:pPr>
        <w:pStyle w:val="ListParagraph"/>
        <w:numPr>
          <w:ilvl w:val="0"/>
          <w:numId w:val="12"/>
        </w:numPr>
        <w:tabs>
          <w:tab w:val="left" w:pos="1320"/>
          <w:tab w:val="left" w:pos="1321"/>
        </w:tabs>
        <w:spacing w:before="120"/>
        <w:ind w:right="792" w:hanging="361"/>
        <w:rPr>
          <w:snapToGrid w:val="0"/>
        </w:rPr>
      </w:pPr>
      <w:r>
        <w:rPr>
          <w:snapToGrid w:val="0"/>
        </w:rPr>
        <w:t>Le projet a-t-il permis de développer le capital humain nécessaire aux opérations transfrontalières ?</w:t>
      </w:r>
    </w:p>
    <w:p w14:paraId="4937DAB6" w14:textId="77777777" w:rsidR="00AC5637" w:rsidRPr="005F68DC" w:rsidRDefault="00F052C5" w:rsidP="00310302">
      <w:pPr>
        <w:pStyle w:val="ListParagraph"/>
        <w:numPr>
          <w:ilvl w:val="0"/>
          <w:numId w:val="12"/>
        </w:numPr>
        <w:tabs>
          <w:tab w:val="left" w:pos="1320"/>
          <w:tab w:val="left" w:pos="1321"/>
        </w:tabs>
        <w:spacing w:before="120"/>
        <w:ind w:right="792" w:hanging="361"/>
        <w:rPr>
          <w:snapToGrid w:val="0"/>
        </w:rPr>
      </w:pPr>
      <w:r>
        <w:rPr>
          <w:snapToGrid w:val="0"/>
        </w:rPr>
        <w:t>Le projet a-t-il permis l’intégration de la chaîne de valeur ou l’établissement de bases de production chez le partenaire de coopération ?</w:t>
      </w:r>
    </w:p>
    <w:p w14:paraId="4937DAB7" w14:textId="77777777" w:rsidR="00AC5637" w:rsidRPr="00A128DB" w:rsidRDefault="00F052C5" w:rsidP="00310302">
      <w:pPr>
        <w:pStyle w:val="Heading2"/>
        <w:spacing w:before="120"/>
        <w:ind w:right="792"/>
        <w:rPr>
          <w:snapToGrid w:val="0"/>
          <w:color w:val="2E5395"/>
        </w:rPr>
      </w:pPr>
      <w:r>
        <w:rPr>
          <w:snapToGrid w:val="0"/>
          <w:color w:val="2E5395"/>
        </w:rPr>
        <w:t>Conséquences positives ou négatives involontaires</w:t>
      </w:r>
    </w:p>
    <w:p w14:paraId="4937DAB8" w14:textId="77777777" w:rsidR="00AC5637" w:rsidRPr="005F68DC" w:rsidRDefault="00F052C5" w:rsidP="00310302">
      <w:pPr>
        <w:pStyle w:val="ListParagraph"/>
        <w:numPr>
          <w:ilvl w:val="0"/>
          <w:numId w:val="12"/>
        </w:numPr>
        <w:tabs>
          <w:tab w:val="left" w:pos="1321"/>
        </w:tabs>
        <w:spacing w:before="120"/>
        <w:ind w:right="792"/>
        <w:rPr>
          <w:snapToGrid w:val="0"/>
        </w:rPr>
      </w:pPr>
      <w:r>
        <w:rPr>
          <w:snapToGrid w:val="0"/>
        </w:rPr>
        <w:t>Le transfert/l’adoption d’une/de technologie(s)/pratique(s) particulière(s) entraînerait-il/elle une dépendance à l’égard de la disponibilité de matériaux, de pièces détachées, etc. d’un fournisseur du Sud ou de l’expertise de l’institution prestataire, etc. ? Comment le projet a-t-il traité cette question et quelles en sont les implications à long terme ?</w:t>
      </w:r>
    </w:p>
    <w:p w14:paraId="4937DAB9" w14:textId="77777777" w:rsidR="00AC5637" w:rsidRPr="005F68DC" w:rsidRDefault="00F052C5" w:rsidP="00310302">
      <w:pPr>
        <w:pStyle w:val="ListParagraph"/>
        <w:numPr>
          <w:ilvl w:val="0"/>
          <w:numId w:val="12"/>
        </w:numPr>
        <w:tabs>
          <w:tab w:val="left" w:pos="1321"/>
        </w:tabs>
        <w:spacing w:before="120"/>
        <w:ind w:right="792"/>
        <w:rPr>
          <w:snapToGrid w:val="0"/>
        </w:rPr>
      </w:pPr>
      <w:r>
        <w:rPr>
          <w:snapToGrid w:val="0"/>
        </w:rPr>
        <w:t>L’application des connaissances/pratiques/expertises du Sud a-t-elle eu des conséquences positives ou négatives inattendues ? Quelles étaient-elles et cela a-t-il d’autres ramifications ?</w:t>
      </w:r>
    </w:p>
    <w:p w14:paraId="4937DABA" w14:textId="77777777" w:rsidR="00AC5637" w:rsidRPr="00A128DB" w:rsidRDefault="00F052C5" w:rsidP="00310302">
      <w:pPr>
        <w:pStyle w:val="Heading2"/>
        <w:spacing w:before="120"/>
        <w:ind w:right="792"/>
        <w:rPr>
          <w:snapToGrid w:val="0"/>
          <w:color w:val="2E5395"/>
        </w:rPr>
      </w:pPr>
      <w:r>
        <w:rPr>
          <w:snapToGrid w:val="0"/>
          <w:color w:val="2E5395"/>
        </w:rPr>
        <w:t>Difficultés structurelles et complexité de la coopération Sud-Sud</w:t>
      </w:r>
    </w:p>
    <w:p w14:paraId="4937DABB" w14:textId="77777777" w:rsidR="00AC5637" w:rsidRPr="005F68DC" w:rsidRDefault="00F052C5" w:rsidP="00310302">
      <w:pPr>
        <w:pStyle w:val="ListParagraph"/>
        <w:numPr>
          <w:ilvl w:val="0"/>
          <w:numId w:val="12"/>
        </w:numPr>
        <w:tabs>
          <w:tab w:val="left" w:pos="1321"/>
        </w:tabs>
        <w:spacing w:before="120"/>
        <w:ind w:right="792"/>
        <w:rPr>
          <w:snapToGrid w:val="0"/>
        </w:rPr>
      </w:pPr>
      <w:r>
        <w:rPr>
          <w:snapToGrid w:val="0"/>
        </w:rPr>
        <w:t>Les capacités disponibles dans le Sud étaient-elles suffisantes pour concevoir et mettre en œuvre une réponse de coopération Sud-Sud au problème de développement abordé ou, par exemple, la solution technologique était-elle étroitement liée à des produits ou à une expertise disponibles presque exclusivement dans les pays développés à l’époque ?</w:t>
      </w:r>
    </w:p>
    <w:p w14:paraId="4937DABC" w14:textId="77777777" w:rsidR="00AC5637" w:rsidRPr="005F68DC" w:rsidRDefault="00F052C5" w:rsidP="00310302">
      <w:pPr>
        <w:pStyle w:val="ListParagraph"/>
        <w:numPr>
          <w:ilvl w:val="0"/>
          <w:numId w:val="12"/>
        </w:numPr>
        <w:tabs>
          <w:tab w:val="left" w:pos="1321"/>
        </w:tabs>
        <w:spacing w:before="120"/>
        <w:ind w:right="792"/>
        <w:rPr>
          <w:snapToGrid w:val="0"/>
        </w:rPr>
      </w:pPr>
      <w:r>
        <w:rPr>
          <w:snapToGrid w:val="0"/>
        </w:rPr>
        <w:t>Des facteurs structurels ont-ils découragé, limité ou entravé la réalisation de certaines activités Sud-Sud ? Lesquels ? Le projet a-t-il pris des mesures pour les atténuer ou des décisions pour travailler dans le cadre de ces limites structurelles (par exemple, manque d’infrastructures sous-régionales, coûts beaucoup plus élevés pour voyager/organiser des événements dans une sous-région particulière que pour se réunir dans le Nord) ?</w:t>
      </w:r>
    </w:p>
    <w:p w14:paraId="4937DABD" w14:textId="77777777" w:rsidR="00AC5637" w:rsidRPr="00A128DB" w:rsidRDefault="00F052C5" w:rsidP="00310302">
      <w:pPr>
        <w:pStyle w:val="Heading2"/>
        <w:spacing w:before="120"/>
        <w:ind w:right="792"/>
        <w:rPr>
          <w:snapToGrid w:val="0"/>
          <w:color w:val="2E5395"/>
        </w:rPr>
      </w:pPr>
      <w:r>
        <w:rPr>
          <w:snapToGrid w:val="0"/>
          <w:color w:val="2E5395"/>
        </w:rPr>
        <w:t>Environnement favorable à la coopération Sud-Sud</w:t>
      </w:r>
    </w:p>
    <w:p w14:paraId="4937DABE" w14:textId="77777777" w:rsidR="00AC5637" w:rsidRPr="005F68DC" w:rsidRDefault="00F052C5" w:rsidP="00310302">
      <w:pPr>
        <w:pStyle w:val="ListParagraph"/>
        <w:numPr>
          <w:ilvl w:val="0"/>
          <w:numId w:val="12"/>
        </w:numPr>
        <w:tabs>
          <w:tab w:val="left" w:pos="1321"/>
        </w:tabs>
        <w:spacing w:before="120"/>
        <w:ind w:right="792"/>
        <w:rPr>
          <w:snapToGrid w:val="0"/>
        </w:rPr>
      </w:pPr>
      <w:r>
        <w:rPr>
          <w:snapToGrid w:val="0"/>
        </w:rPr>
        <w:t>L’environnement juridique, réglementaire, administratif et institutionnel du pays a-t-il posé des problèmes pour les échanges Sud-Sud ? Lesquels ?</w:t>
      </w:r>
    </w:p>
    <w:p w14:paraId="4937DABF" w14:textId="77777777" w:rsidR="00AC5637" w:rsidRPr="005F68DC" w:rsidRDefault="00F052C5" w:rsidP="00310302">
      <w:pPr>
        <w:pStyle w:val="ListParagraph"/>
        <w:numPr>
          <w:ilvl w:val="0"/>
          <w:numId w:val="12"/>
        </w:numPr>
        <w:tabs>
          <w:tab w:val="left" w:pos="1321"/>
        </w:tabs>
        <w:spacing w:before="120"/>
        <w:ind w:right="792"/>
        <w:rPr>
          <w:snapToGrid w:val="0"/>
        </w:rPr>
      </w:pPr>
      <w:r>
        <w:rPr>
          <w:snapToGrid w:val="0"/>
        </w:rPr>
        <w:t>L’existence d’une institution nationale spécialisée, d’un cadre stratégique, de politiques ou de lignes directrices pour la coopération Sud-Sud a-t-elle (aurait-elle) fait une différence ?</w:t>
      </w:r>
    </w:p>
    <w:p w14:paraId="4937DAC0" w14:textId="77777777" w:rsidR="00AC5637" w:rsidRPr="00A128DB" w:rsidRDefault="00F052C5" w:rsidP="00310302">
      <w:pPr>
        <w:pStyle w:val="Heading2"/>
        <w:spacing w:before="120"/>
        <w:ind w:right="792"/>
        <w:rPr>
          <w:snapToGrid w:val="0"/>
          <w:color w:val="2E5395"/>
        </w:rPr>
      </w:pPr>
      <w:r>
        <w:rPr>
          <w:snapToGrid w:val="0"/>
          <w:color w:val="2E5395"/>
        </w:rPr>
        <w:t>Taux préférentiel pour la coopération Sud-Sud</w:t>
      </w:r>
    </w:p>
    <w:p w14:paraId="4937DAC1" w14:textId="77777777" w:rsidR="00AC5637" w:rsidRPr="005F68DC" w:rsidRDefault="00F052C5" w:rsidP="00310302">
      <w:pPr>
        <w:pStyle w:val="ListParagraph"/>
        <w:numPr>
          <w:ilvl w:val="0"/>
          <w:numId w:val="12"/>
        </w:numPr>
        <w:tabs>
          <w:tab w:val="left" w:pos="1321"/>
        </w:tabs>
        <w:spacing w:before="120"/>
        <w:ind w:right="792"/>
        <w:rPr>
          <w:snapToGrid w:val="0"/>
        </w:rPr>
      </w:pPr>
      <w:r>
        <w:rPr>
          <w:snapToGrid w:val="0"/>
        </w:rPr>
        <w:t xml:space="preserve">Le projet/l’entité des Nations Unies a-t-il(elle) accordé des taux d’aide indirecte préférentiels pour la coopération Sud-Sud (c’est-à-dire des taux réduits établis par un </w:t>
      </w:r>
      <w:hyperlink r:id="rId43">
        <w:r>
          <w:rPr>
            <w:snapToGrid w:val="0"/>
            <w:color w:val="0462C1"/>
            <w:u w:val="single" w:color="0462C1"/>
          </w:rPr>
          <w:t>conseil d’administration</w:t>
        </w:r>
      </w:hyperlink>
      <w:r>
        <w:rPr>
          <w:snapToGrid w:val="0"/>
          <w:color w:val="0462C1"/>
        </w:rPr>
        <w:t xml:space="preserve"> </w:t>
      </w:r>
      <w:r>
        <w:rPr>
          <w:snapToGrid w:val="0"/>
        </w:rPr>
        <w:t>des Nations Unies pour les contributeurs du Sud) ?</w:t>
      </w:r>
    </w:p>
    <w:p w14:paraId="4937DAC2" w14:textId="77777777" w:rsidR="00AC5637" w:rsidRPr="005F68DC" w:rsidRDefault="00AC5637" w:rsidP="00F34F90">
      <w:pPr>
        <w:ind w:right="792"/>
        <w:jc w:val="both"/>
        <w:rPr>
          <w:snapToGrid w:val="0"/>
        </w:rPr>
        <w:sectPr w:rsidR="00AC5637" w:rsidRPr="005F68DC" w:rsidSect="005F68DC">
          <w:pgSz w:w="12240" w:h="15840"/>
          <w:pgMar w:top="900" w:right="640" w:bottom="1200" w:left="840" w:header="0" w:footer="720" w:gutter="0"/>
          <w:cols w:space="720"/>
          <w:docGrid w:linePitch="299"/>
        </w:sectPr>
      </w:pPr>
    </w:p>
    <w:p w14:paraId="4937DAC3" w14:textId="77777777" w:rsidR="00AC5637" w:rsidRPr="00A128DB" w:rsidRDefault="00F052C5" w:rsidP="005E2351">
      <w:pPr>
        <w:pStyle w:val="Heading2"/>
        <w:spacing w:before="120"/>
        <w:ind w:right="792"/>
        <w:rPr>
          <w:snapToGrid w:val="0"/>
          <w:color w:val="2E5395"/>
        </w:rPr>
      </w:pPr>
      <w:r>
        <w:rPr>
          <w:snapToGrid w:val="0"/>
          <w:color w:val="2E5395"/>
        </w:rPr>
        <w:lastRenderedPageBreak/>
        <w:t>Stratégies d’approvisionnement respectueuses du Sud</w:t>
      </w:r>
    </w:p>
    <w:p w14:paraId="4937DAC4" w14:textId="77777777" w:rsidR="00AC5637" w:rsidRPr="005F68DC" w:rsidRDefault="00F052C5" w:rsidP="00310302">
      <w:pPr>
        <w:pStyle w:val="ListParagraph"/>
        <w:numPr>
          <w:ilvl w:val="0"/>
          <w:numId w:val="12"/>
        </w:numPr>
        <w:tabs>
          <w:tab w:val="left" w:pos="1321"/>
        </w:tabs>
        <w:spacing w:before="120"/>
        <w:ind w:right="792"/>
        <w:rPr>
          <w:snapToGrid w:val="0"/>
        </w:rPr>
      </w:pPr>
      <w:r>
        <w:rPr>
          <w:snapToGrid w:val="0"/>
        </w:rPr>
        <w:t>Le projet a-t-il donné la préférence aux fournisseurs locaux des pays en développement lors de l’achat de biens et de services ? Au-delà du soutien à l’économie locale, ces engagements ont-ils favorisé le transfert de connaissances et le renforcement des capacités dans la région ?</w:t>
      </w:r>
    </w:p>
    <w:p w14:paraId="4937DAC6" w14:textId="5D5B1387" w:rsidR="00AC5637" w:rsidRPr="005F68DC" w:rsidRDefault="00F052C5" w:rsidP="00310302">
      <w:pPr>
        <w:pStyle w:val="ListParagraph"/>
        <w:numPr>
          <w:ilvl w:val="0"/>
          <w:numId w:val="12"/>
        </w:numPr>
        <w:tabs>
          <w:tab w:val="left" w:pos="1321"/>
        </w:tabs>
        <w:spacing w:before="120"/>
        <w:ind w:right="792"/>
        <w:rPr>
          <w:snapToGrid w:val="0"/>
        </w:rPr>
      </w:pPr>
      <w:r>
        <w:rPr>
          <w:snapToGrid w:val="0"/>
        </w:rPr>
        <w:t xml:space="preserve">Le projet a-t-il permis d’identifier et de soutenir des industries locales correspondant aux objectifs du projet ? Au-delà de l’approvisionnement en matériaux et services auprès de ces industries, </w:t>
      </w:r>
      <w:r w:rsidR="0000591C">
        <w:rPr>
          <w:snapToGrid w:val="0"/>
        </w:rPr>
        <w:br/>
      </w:r>
      <w:r>
        <w:rPr>
          <w:snapToGrid w:val="0"/>
        </w:rPr>
        <w:t>a-t-il fourni une assistance technique ou promu leurs produits sur les marchés internationaux ?</w:t>
      </w:r>
    </w:p>
    <w:p w14:paraId="4937DAC8" w14:textId="77777777" w:rsidR="00AC5637" w:rsidRPr="005F68DC" w:rsidRDefault="00F052C5" w:rsidP="00310302">
      <w:pPr>
        <w:pStyle w:val="ListParagraph"/>
        <w:numPr>
          <w:ilvl w:val="0"/>
          <w:numId w:val="12"/>
        </w:numPr>
        <w:tabs>
          <w:tab w:val="left" w:pos="1321"/>
        </w:tabs>
        <w:spacing w:before="120" w:line="237" w:lineRule="auto"/>
        <w:ind w:right="792"/>
        <w:rPr>
          <w:snapToGrid w:val="0"/>
        </w:rPr>
      </w:pPr>
      <w:r>
        <w:rPr>
          <w:snapToGrid w:val="0"/>
        </w:rPr>
        <w:t>Le projet a-t-il impliqué les communautés locales dans le processus de sa mise en œuvre, au bénéfice de la communauté en termes d’emploi, de développement des compétences et de développement des infrastructures ?</w:t>
      </w:r>
    </w:p>
    <w:p w14:paraId="4937DACA" w14:textId="77777777" w:rsidR="00AC5637" w:rsidRPr="005F68DC" w:rsidRDefault="00F052C5" w:rsidP="00310302">
      <w:pPr>
        <w:pStyle w:val="ListParagraph"/>
        <w:numPr>
          <w:ilvl w:val="0"/>
          <w:numId w:val="12"/>
        </w:numPr>
        <w:tabs>
          <w:tab w:val="left" w:pos="1320"/>
          <w:tab w:val="left" w:pos="1321"/>
        </w:tabs>
        <w:spacing w:before="120"/>
        <w:ind w:right="792"/>
        <w:rPr>
          <w:snapToGrid w:val="0"/>
        </w:rPr>
      </w:pPr>
      <w:r>
        <w:rPr>
          <w:snapToGrid w:val="0"/>
        </w:rPr>
        <w:t>Le recrutement du projet a-t-il encouragé les candidats qualifiés des pays en développement, en favorisant également le genre, les minorités, le handicap et d’autres catégories vulnérables ?</w:t>
      </w:r>
    </w:p>
    <w:p w14:paraId="4937DACB" w14:textId="77777777" w:rsidR="00AC5637" w:rsidRPr="005F68DC" w:rsidRDefault="00F052C5" w:rsidP="00310302">
      <w:pPr>
        <w:pStyle w:val="ListParagraph"/>
        <w:numPr>
          <w:ilvl w:val="0"/>
          <w:numId w:val="12"/>
        </w:numPr>
        <w:tabs>
          <w:tab w:val="left" w:pos="1320"/>
          <w:tab w:val="left" w:pos="1321"/>
        </w:tabs>
        <w:spacing w:before="120"/>
        <w:ind w:right="792"/>
        <w:rPr>
          <w:snapToGrid w:val="0"/>
        </w:rPr>
      </w:pPr>
      <w:r>
        <w:rPr>
          <w:snapToGrid w:val="0"/>
        </w:rPr>
        <w:t>Le projet a-t-il fait appel à des administrateurs auxiliaires ou à des volontaires des Nations Unies avec des recrutements préférentiels pour les ressortissants des pays du Sud ?</w:t>
      </w:r>
    </w:p>
    <w:p w14:paraId="4937DACC" w14:textId="77777777" w:rsidR="00AC5637" w:rsidRPr="005F68DC" w:rsidRDefault="00F052C5" w:rsidP="00310302">
      <w:pPr>
        <w:pStyle w:val="ListParagraph"/>
        <w:numPr>
          <w:ilvl w:val="0"/>
          <w:numId w:val="12"/>
        </w:numPr>
        <w:tabs>
          <w:tab w:val="left" w:pos="1320"/>
          <w:tab w:val="left" w:pos="1321"/>
        </w:tabs>
        <w:spacing w:before="120"/>
        <w:ind w:right="792"/>
        <w:rPr>
          <w:snapToGrid w:val="0"/>
        </w:rPr>
      </w:pPr>
      <w:r>
        <w:rPr>
          <w:snapToGrid w:val="0"/>
        </w:rPr>
        <w:t>La passation de marché du projet a-t-elle fait l’objet d’une stratégie visant à uniformiser les règles du jeu ou à surmonter les structures héritées du passé qui pourraient nuire à l’égalité de participation des fournisseurs du Sud ?</w:t>
      </w:r>
    </w:p>
    <w:p w14:paraId="4937DACF" w14:textId="77777777" w:rsidR="00AC5637" w:rsidRPr="005F68DC" w:rsidRDefault="00F052C5" w:rsidP="00310302">
      <w:pPr>
        <w:pStyle w:val="Heading2"/>
        <w:spacing w:before="120"/>
        <w:ind w:right="792"/>
        <w:rPr>
          <w:snapToGrid w:val="0"/>
        </w:rPr>
      </w:pPr>
      <w:r>
        <w:rPr>
          <w:snapToGrid w:val="0"/>
          <w:color w:val="2E5395"/>
        </w:rPr>
        <w:t>Impact sur le renforcement des capacités Sud-Sud et la sensibilisation de l’équipe de pays des Nations Unies et du gouvernement</w:t>
      </w:r>
    </w:p>
    <w:p w14:paraId="4937DAD0" w14:textId="0A091D3B" w:rsidR="00AC5637" w:rsidRPr="005F68DC" w:rsidRDefault="00F052C5" w:rsidP="00310302">
      <w:pPr>
        <w:pStyle w:val="ListParagraph"/>
        <w:numPr>
          <w:ilvl w:val="0"/>
          <w:numId w:val="12"/>
        </w:numPr>
        <w:tabs>
          <w:tab w:val="left" w:pos="1321"/>
        </w:tabs>
        <w:spacing w:before="120"/>
        <w:ind w:right="792"/>
        <w:rPr>
          <w:snapToGrid w:val="0"/>
        </w:rPr>
      </w:pPr>
      <w:r>
        <w:rPr>
          <w:snapToGrid w:val="0"/>
        </w:rPr>
        <w:t xml:space="preserve">Le projet et la coopération qu’il implique ont-ils eu un impact sur l’équipe de pays des Nations unies ou sur les structures, la préparation et les engagements du gouvernement en matière de coopération Sud-Sud ? (Par exemple : ont-ils contribué à élargir l’approche de partenariat de l’équipe de pays des Nations Unies ? Ont-ils particulièrement renforcé les capacités et l’intérêt pour le courtage des réseaux du Sud ? Ont-ils compilé les meilleures pratiques pour les offres de coopération ou élaboré des listes d’experts pour la coopération technique ? Ont-ils contribué </w:t>
      </w:r>
      <w:r w:rsidR="0000591C">
        <w:rPr>
          <w:snapToGrid w:val="0"/>
        </w:rPr>
        <w:br/>
      </w:r>
      <w:r>
        <w:rPr>
          <w:snapToGrid w:val="0"/>
        </w:rPr>
        <w:t>à affiner l’offre de services sur la coopération Sud-Sud ? Ont-ils produit des orientations ou des outils de formation sur la coopération Sud-Sud ? Ont-ils contribué à définir/élargir le système de suivi et de rapport pour la coopération Sud-Sud ? Ont-ils contribué à l’élaboration de futurs cadres de coopération pour le développement durable des Nations Unies comportant des éléments explicites de coopération Sud-Sud </w:t>
      </w:r>
      <w:r>
        <w:rPr>
          <w:i/>
          <w:snapToGrid w:val="0"/>
        </w:rPr>
        <w:t xml:space="preserve">? </w:t>
      </w:r>
      <w:r>
        <w:rPr>
          <w:snapToGrid w:val="0"/>
        </w:rPr>
        <w:t>Veuillez préciser.</w:t>
      </w:r>
    </w:p>
    <w:p w14:paraId="4937DAD2" w14:textId="77777777" w:rsidR="00AC5637" w:rsidRPr="005F68DC" w:rsidRDefault="00F052C5" w:rsidP="00310302">
      <w:pPr>
        <w:pStyle w:val="Heading2"/>
        <w:spacing w:before="120"/>
        <w:ind w:right="792"/>
        <w:rPr>
          <w:snapToGrid w:val="0"/>
        </w:rPr>
      </w:pPr>
      <w:r>
        <w:rPr>
          <w:snapToGrid w:val="0"/>
          <w:color w:val="2E5395"/>
        </w:rPr>
        <w:t>Application des principes clés de la coopération Sud-Sud dans l’évaluation des projets</w:t>
      </w:r>
    </w:p>
    <w:p w14:paraId="4937DAD3" w14:textId="77777777" w:rsidR="00AC5637" w:rsidRPr="005F68DC" w:rsidRDefault="00F052C5" w:rsidP="00310302">
      <w:pPr>
        <w:pStyle w:val="ListParagraph"/>
        <w:numPr>
          <w:ilvl w:val="0"/>
          <w:numId w:val="12"/>
        </w:numPr>
        <w:tabs>
          <w:tab w:val="left" w:pos="1320"/>
          <w:tab w:val="left" w:pos="1321"/>
        </w:tabs>
        <w:spacing w:before="120"/>
        <w:ind w:right="792" w:hanging="361"/>
        <w:rPr>
          <w:snapToGrid w:val="0"/>
        </w:rPr>
      </w:pPr>
      <w:r>
        <w:rPr>
          <w:snapToGrid w:val="0"/>
        </w:rPr>
        <w:t>L’évaluation du projet a-t-elle comporté un examen des éléments Sud-Sud, comme indiqué dans l’annexe ?</w:t>
      </w:r>
    </w:p>
    <w:p w14:paraId="4937DAD4" w14:textId="085A29AF" w:rsidR="00AC5637" w:rsidRPr="005F68DC" w:rsidRDefault="00F052C5" w:rsidP="00310302">
      <w:pPr>
        <w:pStyle w:val="ListParagraph"/>
        <w:numPr>
          <w:ilvl w:val="0"/>
          <w:numId w:val="12"/>
        </w:numPr>
        <w:tabs>
          <w:tab w:val="left" w:pos="1321"/>
        </w:tabs>
        <w:spacing w:before="120"/>
        <w:ind w:right="792"/>
        <w:rPr>
          <w:snapToGrid w:val="0"/>
        </w:rPr>
      </w:pPr>
      <w:r>
        <w:rPr>
          <w:snapToGrid w:val="0"/>
        </w:rPr>
        <w:t>Les processus d’évaluation des entités des Nations Unies, les modèles, les fournisseurs et les valeurs ont-ils pris en compte la perspective du Sud, notamment pour une contextualisation et une évaluation significatives des résultats, des défis, des partenariats et des décisions de gestion ? Ont-ils permis de saisir efficacement les dimensions de la coopération Sud-Sud, les priorités du Sud en matière de renforcement des capacités, les avantages du projet ainsi que leur pertinence et leur impact sur le renforcement des réseaux du Sud ?</w:t>
      </w:r>
    </w:p>
    <w:p w14:paraId="4937DAD5" w14:textId="77777777" w:rsidR="00AC5637" w:rsidRPr="005F68DC" w:rsidRDefault="00AC5637" w:rsidP="00F04B7B">
      <w:pPr>
        <w:jc w:val="both"/>
        <w:rPr>
          <w:snapToGrid w:val="0"/>
        </w:rPr>
        <w:sectPr w:rsidR="00AC5637" w:rsidRPr="005F68DC" w:rsidSect="005F68DC">
          <w:pgSz w:w="12240" w:h="15840"/>
          <w:pgMar w:top="960" w:right="640" w:bottom="1200" w:left="840" w:header="0" w:footer="720" w:gutter="0"/>
          <w:cols w:space="720"/>
          <w:docGrid w:linePitch="299"/>
        </w:sectPr>
      </w:pPr>
    </w:p>
    <w:p w14:paraId="4937DAD6" w14:textId="77777777" w:rsidR="00AC5637" w:rsidRPr="005F68DC" w:rsidRDefault="00F052C5" w:rsidP="00F34F90">
      <w:pPr>
        <w:spacing w:before="78" w:line="259" w:lineRule="auto"/>
        <w:ind w:left="2592" w:right="2592"/>
        <w:jc w:val="center"/>
        <w:rPr>
          <w:rFonts w:ascii="Cambria"/>
          <w:b/>
          <w:snapToGrid w:val="0"/>
          <w:color w:val="365F91"/>
          <w:sz w:val="18"/>
        </w:rPr>
      </w:pPr>
      <w:r>
        <w:rPr>
          <w:rFonts w:ascii="Cambria"/>
          <w:b/>
          <w:snapToGrid w:val="0"/>
          <w:color w:val="365F91"/>
          <w:sz w:val="18"/>
        </w:rPr>
        <w:lastRenderedPageBreak/>
        <w:t>ANNEXE. UN CADRE ANALYTIQUE SUR L</w:t>
      </w:r>
      <w:r>
        <w:rPr>
          <w:rFonts w:ascii="Cambria"/>
          <w:b/>
          <w:snapToGrid w:val="0"/>
          <w:color w:val="365F91"/>
          <w:sz w:val="18"/>
        </w:rPr>
        <w:t>’</w:t>
      </w:r>
      <w:r>
        <w:rPr>
          <w:rFonts w:ascii="Cambria"/>
          <w:b/>
          <w:snapToGrid w:val="0"/>
          <w:color w:val="365F91"/>
          <w:sz w:val="18"/>
        </w:rPr>
        <w:t>INT</w:t>
      </w:r>
      <w:r>
        <w:rPr>
          <w:rFonts w:ascii="Cambria"/>
          <w:b/>
          <w:snapToGrid w:val="0"/>
          <w:color w:val="365F91"/>
          <w:sz w:val="18"/>
        </w:rPr>
        <w:t>É</w:t>
      </w:r>
      <w:r>
        <w:rPr>
          <w:rFonts w:ascii="Cambria"/>
          <w:b/>
          <w:snapToGrid w:val="0"/>
          <w:color w:val="365F91"/>
          <w:sz w:val="18"/>
        </w:rPr>
        <w:t>GRATION DES PRINCIPES DE LA COOP</w:t>
      </w:r>
      <w:r>
        <w:rPr>
          <w:rFonts w:ascii="Cambria"/>
          <w:b/>
          <w:snapToGrid w:val="0"/>
          <w:color w:val="365F91"/>
          <w:sz w:val="18"/>
        </w:rPr>
        <w:t>É</w:t>
      </w:r>
      <w:r>
        <w:rPr>
          <w:rFonts w:ascii="Cambria"/>
          <w:b/>
          <w:snapToGrid w:val="0"/>
          <w:color w:val="365F91"/>
          <w:sz w:val="18"/>
        </w:rPr>
        <w:t>RATION SUD-SUD AU NIVEAU DES PROJETS</w:t>
      </w:r>
    </w:p>
    <w:p w14:paraId="4937DAD7" w14:textId="77777777" w:rsidR="00AC5637" w:rsidRPr="009A53D5" w:rsidRDefault="00AC5637" w:rsidP="00F04B7B">
      <w:pPr>
        <w:pStyle w:val="BodyText"/>
        <w:ind w:left="0" w:firstLine="0"/>
        <w:jc w:val="both"/>
        <w:rPr>
          <w:rFonts w:ascii="Cambria"/>
          <w:b/>
          <w:snapToGrid w:val="0"/>
          <w:sz w:val="14"/>
          <w:szCs w:val="14"/>
        </w:rPr>
      </w:pPr>
    </w:p>
    <w:p w14:paraId="6C14A62E" w14:textId="77777777" w:rsidR="005F68DC" w:rsidRPr="009A53D5" w:rsidRDefault="005F68DC" w:rsidP="00F04B7B">
      <w:pPr>
        <w:pStyle w:val="BodyText"/>
        <w:spacing w:after="20"/>
        <w:ind w:left="0" w:firstLine="0"/>
        <w:jc w:val="both"/>
        <w:rPr>
          <w:rFonts w:ascii="Cambria"/>
          <w:b/>
          <w:snapToGrid w:val="0"/>
          <w:sz w:val="14"/>
          <w:szCs w:val="14"/>
        </w:rPr>
      </w:pPr>
    </w:p>
    <w:tbl>
      <w:tblPr>
        <w:tblStyle w:val="TableGrid"/>
        <w:tblW w:w="10267" w:type="dxa"/>
        <w:tblInd w:w="139" w:type="dxa"/>
        <w:tblLayout w:type="fixed"/>
        <w:tblCellMar>
          <w:left w:w="0" w:type="dxa"/>
          <w:right w:w="0" w:type="dxa"/>
        </w:tblCellMar>
        <w:tblLook w:val="04A0" w:firstRow="1" w:lastRow="0" w:firstColumn="1" w:lastColumn="0" w:noHBand="0" w:noVBand="1"/>
      </w:tblPr>
      <w:tblGrid>
        <w:gridCol w:w="1613"/>
        <w:gridCol w:w="86"/>
        <w:gridCol w:w="8568"/>
      </w:tblGrid>
      <w:tr w:rsidR="0002581B" w14:paraId="3786E600" w14:textId="77777777" w:rsidTr="0002581B">
        <w:tc>
          <w:tcPr>
            <w:tcW w:w="1613" w:type="dxa"/>
            <w:tcBorders>
              <w:top w:val="single" w:sz="6" w:space="0" w:color="94B3D6"/>
              <w:left w:val="single" w:sz="6" w:space="0" w:color="94B3D6"/>
              <w:bottom w:val="single" w:sz="6" w:space="0" w:color="94B3D6"/>
              <w:right w:val="single" w:sz="6" w:space="0" w:color="94B3D6"/>
            </w:tcBorders>
          </w:tcPr>
          <w:p w14:paraId="145680D1" w14:textId="594A5B21" w:rsidR="005F68DC" w:rsidRPr="003A2E6C" w:rsidRDefault="0002581B" w:rsidP="00F04B7B">
            <w:pPr>
              <w:spacing w:before="180" w:line="259" w:lineRule="auto"/>
              <w:ind w:left="115" w:right="115"/>
              <w:jc w:val="center"/>
              <w:rPr>
                <w:rFonts w:ascii="Cambria"/>
                <w:b/>
                <w:color w:val="365F91"/>
                <w:sz w:val="16"/>
              </w:rPr>
            </w:pPr>
            <w:r>
              <w:rPr>
                <w:rFonts w:ascii="Cambria"/>
                <w:b/>
                <w:color w:val="365F91"/>
                <w:sz w:val="16"/>
              </w:rPr>
              <w:t>Leadership et appropriation au niveau national</w:t>
            </w:r>
          </w:p>
        </w:tc>
        <w:tc>
          <w:tcPr>
            <w:tcW w:w="86" w:type="dxa"/>
            <w:tcBorders>
              <w:top w:val="nil"/>
              <w:left w:val="single" w:sz="6" w:space="0" w:color="94B3D6"/>
              <w:bottom w:val="nil"/>
              <w:right w:val="single" w:sz="6" w:space="0" w:color="94B3D6"/>
            </w:tcBorders>
          </w:tcPr>
          <w:p w14:paraId="55989031" w14:textId="77777777" w:rsidR="005F68DC" w:rsidRDefault="005F68DC" w:rsidP="00F04B7B">
            <w:pPr>
              <w:pStyle w:val="BodyText"/>
              <w:spacing w:after="20"/>
              <w:ind w:left="0" w:firstLine="0"/>
              <w:jc w:val="both"/>
              <w:rPr>
                <w:rFonts w:ascii="Cambria"/>
                <w:b/>
                <w:snapToGrid w:val="0"/>
                <w:sz w:val="20"/>
              </w:rPr>
            </w:pPr>
          </w:p>
        </w:tc>
        <w:tc>
          <w:tcPr>
            <w:tcW w:w="8568" w:type="dxa"/>
            <w:tcBorders>
              <w:top w:val="single" w:sz="6" w:space="0" w:color="94B3D6"/>
              <w:left w:val="single" w:sz="6" w:space="0" w:color="94B3D6"/>
              <w:bottom w:val="single" w:sz="6" w:space="0" w:color="94B3D6"/>
              <w:right w:val="single" w:sz="6" w:space="0" w:color="94B3D6"/>
            </w:tcBorders>
          </w:tcPr>
          <w:p w14:paraId="32C2A736" w14:textId="77777777" w:rsidR="0002581B" w:rsidRDefault="0002581B" w:rsidP="00900829">
            <w:pPr>
              <w:numPr>
                <w:ilvl w:val="0"/>
                <w:numId w:val="11"/>
              </w:numPr>
              <w:tabs>
                <w:tab w:val="left" w:pos="325"/>
              </w:tabs>
              <w:spacing w:before="60"/>
              <w:ind w:right="115" w:hanging="181"/>
              <w:jc w:val="both"/>
              <w:rPr>
                <w:rFonts w:ascii="Symbol"/>
                <w:b/>
                <w:color w:val="365F91"/>
                <w:sz w:val="16"/>
              </w:rPr>
            </w:pPr>
            <w:r>
              <w:rPr>
                <w:rFonts w:ascii="Cambria"/>
                <w:b/>
                <w:color w:val="365F91"/>
                <w:sz w:val="16"/>
              </w:rPr>
              <w:t xml:space="preserve">Les objectifs du projet doivent </w:t>
            </w:r>
            <w:r>
              <w:rPr>
                <w:rFonts w:ascii="Cambria"/>
                <w:b/>
                <w:color w:val="365F91"/>
                <w:sz w:val="16"/>
              </w:rPr>
              <w:t>ê</w:t>
            </w:r>
            <w:r>
              <w:rPr>
                <w:rFonts w:ascii="Cambria"/>
                <w:b/>
                <w:color w:val="365F91"/>
                <w:sz w:val="16"/>
              </w:rPr>
              <w:t>tre clairement align</w:t>
            </w:r>
            <w:r>
              <w:rPr>
                <w:rFonts w:ascii="Cambria"/>
                <w:b/>
                <w:color w:val="365F91"/>
                <w:sz w:val="16"/>
              </w:rPr>
              <w:t>é</w:t>
            </w:r>
            <w:r>
              <w:rPr>
                <w:rFonts w:ascii="Cambria"/>
                <w:b/>
                <w:color w:val="365F91"/>
                <w:sz w:val="16"/>
              </w:rPr>
              <w:t>s sur les priorit</w:t>
            </w:r>
            <w:r>
              <w:rPr>
                <w:rFonts w:ascii="Cambria"/>
                <w:b/>
                <w:color w:val="365F91"/>
                <w:sz w:val="16"/>
              </w:rPr>
              <w:t>é</w:t>
            </w:r>
            <w:r>
              <w:rPr>
                <w:rFonts w:ascii="Cambria"/>
                <w:b/>
                <w:color w:val="365F91"/>
                <w:sz w:val="16"/>
              </w:rPr>
              <w:t>s du pays concern</w:t>
            </w:r>
            <w:r>
              <w:rPr>
                <w:rFonts w:ascii="Cambria"/>
                <w:b/>
                <w:color w:val="365F91"/>
                <w:sz w:val="16"/>
              </w:rPr>
              <w:t>é</w:t>
            </w:r>
            <w:r>
              <w:rPr>
                <w:rFonts w:ascii="Cambria"/>
                <w:b/>
                <w:color w:val="365F91"/>
                <w:sz w:val="16"/>
              </w:rPr>
              <w:t>.</w:t>
            </w:r>
          </w:p>
          <w:p w14:paraId="709582FA" w14:textId="77777777" w:rsidR="0002581B" w:rsidRDefault="0002581B" w:rsidP="00900829">
            <w:pPr>
              <w:numPr>
                <w:ilvl w:val="1"/>
                <w:numId w:val="11"/>
              </w:numPr>
              <w:tabs>
                <w:tab w:val="left" w:pos="685"/>
              </w:tabs>
              <w:spacing w:before="60"/>
              <w:ind w:right="115" w:hanging="181"/>
              <w:jc w:val="both"/>
              <w:rPr>
                <w:rFonts w:ascii="Cambria"/>
                <w:color w:val="538DD3"/>
                <w:sz w:val="16"/>
              </w:rPr>
            </w:pPr>
            <w:r>
              <w:rPr>
                <w:rFonts w:ascii="Cambria"/>
                <w:color w:val="538DD3"/>
                <w:sz w:val="16"/>
              </w:rPr>
              <w:t xml:space="preserve">Le projet a-t-il </w:t>
            </w:r>
            <w:r>
              <w:rPr>
                <w:rFonts w:ascii="Cambria"/>
                <w:color w:val="538DD3"/>
                <w:sz w:val="16"/>
              </w:rPr>
              <w:t>é</w:t>
            </w:r>
            <w:r>
              <w:rPr>
                <w:rFonts w:ascii="Cambria"/>
                <w:color w:val="538DD3"/>
                <w:sz w:val="16"/>
              </w:rPr>
              <w:t>t</w:t>
            </w:r>
            <w:r>
              <w:rPr>
                <w:rFonts w:ascii="Cambria"/>
                <w:color w:val="538DD3"/>
                <w:sz w:val="16"/>
              </w:rPr>
              <w:t>é</w:t>
            </w:r>
            <w:r>
              <w:rPr>
                <w:rFonts w:ascii="Cambria"/>
                <w:color w:val="538DD3"/>
                <w:sz w:val="16"/>
              </w:rPr>
              <w:t xml:space="preserve"> financ</w:t>
            </w:r>
            <w:r>
              <w:rPr>
                <w:rFonts w:ascii="Cambria"/>
                <w:color w:val="538DD3"/>
                <w:sz w:val="16"/>
              </w:rPr>
              <w:t>é</w:t>
            </w:r>
            <w:r>
              <w:rPr>
                <w:rFonts w:ascii="Cambria"/>
                <w:color w:val="538DD3"/>
                <w:sz w:val="16"/>
              </w:rPr>
              <w:t xml:space="preserve"> dans le cadre d</w:t>
            </w:r>
            <w:r>
              <w:rPr>
                <w:rFonts w:ascii="Cambria"/>
                <w:color w:val="538DD3"/>
                <w:sz w:val="16"/>
              </w:rPr>
              <w:t>’</w:t>
            </w:r>
            <w:r>
              <w:rPr>
                <w:rFonts w:ascii="Cambria"/>
                <w:color w:val="538DD3"/>
                <w:sz w:val="16"/>
              </w:rPr>
              <w:t>une approche ax</w:t>
            </w:r>
            <w:r>
              <w:rPr>
                <w:rFonts w:ascii="Cambria"/>
                <w:color w:val="538DD3"/>
                <w:sz w:val="16"/>
              </w:rPr>
              <w:t>é</w:t>
            </w:r>
            <w:r>
              <w:rPr>
                <w:rFonts w:ascii="Cambria"/>
                <w:color w:val="538DD3"/>
                <w:sz w:val="16"/>
              </w:rPr>
              <w:t>e sur la demande</w:t>
            </w:r>
            <w:r>
              <w:rPr>
                <w:rFonts w:ascii="Cambria"/>
                <w:color w:val="538DD3"/>
                <w:sz w:val="16"/>
              </w:rPr>
              <w:t> </w:t>
            </w:r>
            <w:r>
              <w:rPr>
                <w:rFonts w:ascii="Cambria"/>
                <w:color w:val="538DD3"/>
                <w:sz w:val="16"/>
              </w:rPr>
              <w:t>?</w:t>
            </w:r>
          </w:p>
          <w:p w14:paraId="32CEB226" w14:textId="77777777" w:rsidR="0002581B" w:rsidRDefault="0002581B" w:rsidP="00900829">
            <w:pPr>
              <w:numPr>
                <w:ilvl w:val="1"/>
                <w:numId w:val="11"/>
              </w:numPr>
              <w:tabs>
                <w:tab w:val="left" w:pos="685"/>
              </w:tabs>
              <w:spacing w:before="26"/>
              <w:ind w:right="115" w:hanging="181"/>
              <w:jc w:val="both"/>
              <w:rPr>
                <w:rFonts w:ascii="Cambria" w:hAnsi="Cambria"/>
                <w:color w:val="538DD3"/>
                <w:sz w:val="16"/>
              </w:rPr>
            </w:pPr>
            <w:r>
              <w:rPr>
                <w:rFonts w:ascii="Cambria" w:hAnsi="Cambria"/>
                <w:color w:val="538DD3"/>
                <w:sz w:val="16"/>
              </w:rPr>
              <w:t>Le projet suit-il les priorités énoncées par le gouvernement ?</w:t>
            </w:r>
          </w:p>
          <w:p w14:paraId="3E952310" w14:textId="77777777" w:rsidR="0002581B" w:rsidRPr="003A2E6C" w:rsidRDefault="0002581B" w:rsidP="00900829">
            <w:pPr>
              <w:numPr>
                <w:ilvl w:val="0"/>
                <w:numId w:val="11"/>
              </w:numPr>
              <w:tabs>
                <w:tab w:val="left" w:pos="325"/>
              </w:tabs>
              <w:ind w:right="115"/>
              <w:jc w:val="both"/>
              <w:rPr>
                <w:rFonts w:ascii="Cambria"/>
                <w:b/>
                <w:color w:val="365F91"/>
                <w:sz w:val="16"/>
              </w:rPr>
            </w:pPr>
            <w:r>
              <w:rPr>
                <w:rFonts w:ascii="Cambria"/>
                <w:b/>
                <w:color w:val="365F91"/>
                <w:sz w:val="16"/>
              </w:rPr>
              <w:t>Les entit</w:t>
            </w:r>
            <w:r>
              <w:rPr>
                <w:rFonts w:ascii="Cambria"/>
                <w:b/>
                <w:color w:val="365F91"/>
                <w:sz w:val="16"/>
              </w:rPr>
              <w:t>é</w:t>
            </w:r>
            <w:r>
              <w:rPr>
                <w:rFonts w:ascii="Cambria"/>
                <w:b/>
                <w:color w:val="365F91"/>
                <w:sz w:val="16"/>
              </w:rPr>
              <w:t>s nationales des pays b</w:t>
            </w:r>
            <w:r>
              <w:rPr>
                <w:rFonts w:ascii="Cambria"/>
                <w:b/>
                <w:color w:val="365F91"/>
                <w:sz w:val="16"/>
              </w:rPr>
              <w:t>é</w:t>
            </w:r>
            <w:r>
              <w:rPr>
                <w:rFonts w:ascii="Cambria"/>
                <w:b/>
                <w:color w:val="365F91"/>
                <w:sz w:val="16"/>
              </w:rPr>
              <w:t>n</w:t>
            </w:r>
            <w:r>
              <w:rPr>
                <w:rFonts w:ascii="Cambria"/>
                <w:b/>
                <w:color w:val="365F91"/>
                <w:sz w:val="16"/>
              </w:rPr>
              <w:t>é</w:t>
            </w:r>
            <w:r>
              <w:rPr>
                <w:rFonts w:ascii="Cambria"/>
                <w:b/>
                <w:color w:val="365F91"/>
                <w:sz w:val="16"/>
              </w:rPr>
              <w:t>ficiaires sont fortement encourag</w:t>
            </w:r>
            <w:r>
              <w:rPr>
                <w:rFonts w:ascii="Cambria"/>
                <w:b/>
                <w:color w:val="365F91"/>
                <w:sz w:val="16"/>
              </w:rPr>
              <w:t>é</w:t>
            </w:r>
            <w:r>
              <w:rPr>
                <w:rFonts w:ascii="Cambria"/>
                <w:b/>
                <w:color w:val="365F91"/>
                <w:sz w:val="16"/>
              </w:rPr>
              <w:t xml:space="preserve">es </w:t>
            </w:r>
            <w:r>
              <w:rPr>
                <w:rFonts w:ascii="Cambria"/>
                <w:b/>
                <w:color w:val="365F91"/>
                <w:sz w:val="16"/>
              </w:rPr>
              <w:t>à</w:t>
            </w:r>
            <w:r>
              <w:rPr>
                <w:rFonts w:ascii="Cambria"/>
                <w:b/>
                <w:color w:val="365F91"/>
                <w:sz w:val="16"/>
              </w:rPr>
              <w:t xml:space="preserve"> participer </w:t>
            </w:r>
            <w:r>
              <w:rPr>
                <w:rFonts w:ascii="Cambria"/>
                <w:b/>
                <w:color w:val="365F91"/>
                <w:sz w:val="16"/>
              </w:rPr>
              <w:t>à</w:t>
            </w:r>
            <w:r>
              <w:rPr>
                <w:rFonts w:ascii="Cambria"/>
                <w:b/>
                <w:color w:val="365F91"/>
                <w:sz w:val="16"/>
              </w:rPr>
              <w:t xml:space="preserve"> la mise en </w:t>
            </w:r>
            <w:r>
              <w:rPr>
                <w:rFonts w:ascii="Cambria"/>
                <w:b/>
                <w:color w:val="365F91"/>
                <w:sz w:val="16"/>
              </w:rPr>
              <w:t>œ</w:t>
            </w:r>
            <w:r>
              <w:rPr>
                <w:rFonts w:ascii="Cambria"/>
                <w:b/>
                <w:color w:val="365F91"/>
                <w:sz w:val="16"/>
              </w:rPr>
              <w:t xml:space="preserve">uvre du projet et </w:t>
            </w:r>
            <w:r>
              <w:rPr>
                <w:rFonts w:ascii="Cambria"/>
                <w:b/>
                <w:color w:val="365F91"/>
                <w:sz w:val="16"/>
              </w:rPr>
              <w:t>à</w:t>
            </w:r>
            <w:r>
              <w:rPr>
                <w:rFonts w:ascii="Cambria"/>
                <w:b/>
                <w:color w:val="365F91"/>
                <w:sz w:val="16"/>
              </w:rPr>
              <w:t xml:space="preserve"> le faire dans une perspective </w:t>
            </w:r>
            <w:r>
              <w:rPr>
                <w:rFonts w:ascii="Cambria"/>
                <w:b/>
                <w:color w:val="365F91"/>
                <w:sz w:val="16"/>
              </w:rPr>
              <w:t>à</w:t>
            </w:r>
            <w:r>
              <w:rPr>
                <w:rFonts w:ascii="Cambria"/>
                <w:b/>
                <w:color w:val="365F91"/>
                <w:sz w:val="16"/>
              </w:rPr>
              <w:t xml:space="preserve"> long terme.</w:t>
            </w:r>
          </w:p>
          <w:p w14:paraId="7A6EECAF" w14:textId="77777777" w:rsidR="0002581B" w:rsidRDefault="0002581B" w:rsidP="00900829">
            <w:pPr>
              <w:numPr>
                <w:ilvl w:val="1"/>
                <w:numId w:val="11"/>
              </w:numPr>
              <w:tabs>
                <w:tab w:val="left" w:pos="685"/>
              </w:tabs>
              <w:spacing w:before="62"/>
              <w:ind w:right="115" w:hanging="181"/>
              <w:jc w:val="both"/>
              <w:rPr>
                <w:rFonts w:ascii="Cambria"/>
                <w:color w:val="538DD3"/>
                <w:sz w:val="16"/>
              </w:rPr>
            </w:pPr>
            <w:r>
              <w:rPr>
                <w:rFonts w:ascii="Cambria"/>
                <w:color w:val="538DD3"/>
                <w:sz w:val="16"/>
              </w:rPr>
              <w:t>Le gouvernement est-il engag</w:t>
            </w:r>
            <w:r>
              <w:rPr>
                <w:rFonts w:ascii="Cambria"/>
                <w:color w:val="538DD3"/>
                <w:sz w:val="16"/>
              </w:rPr>
              <w:t>é </w:t>
            </w:r>
            <w:r>
              <w:rPr>
                <w:rFonts w:ascii="Cambria"/>
                <w:color w:val="538DD3"/>
                <w:sz w:val="16"/>
              </w:rPr>
              <w:t>?</w:t>
            </w:r>
          </w:p>
          <w:p w14:paraId="0C7AE78B" w14:textId="77777777" w:rsidR="0002581B" w:rsidRDefault="0002581B" w:rsidP="00900829">
            <w:pPr>
              <w:numPr>
                <w:ilvl w:val="1"/>
                <w:numId w:val="11"/>
              </w:numPr>
              <w:tabs>
                <w:tab w:val="left" w:pos="685"/>
              </w:tabs>
              <w:spacing w:before="26"/>
              <w:ind w:right="115" w:hanging="181"/>
              <w:jc w:val="both"/>
              <w:rPr>
                <w:rFonts w:ascii="Cambria"/>
                <w:color w:val="538DD3"/>
                <w:sz w:val="16"/>
              </w:rPr>
            </w:pPr>
            <w:r>
              <w:rPr>
                <w:rFonts w:ascii="Cambria"/>
                <w:color w:val="538DD3"/>
                <w:sz w:val="16"/>
              </w:rPr>
              <w:t>Comment le gouvernement d</w:t>
            </w:r>
            <w:r>
              <w:rPr>
                <w:rFonts w:ascii="Cambria"/>
                <w:color w:val="538DD3"/>
                <w:sz w:val="16"/>
              </w:rPr>
              <w:t>é</w:t>
            </w:r>
            <w:r>
              <w:rPr>
                <w:rFonts w:ascii="Cambria"/>
                <w:color w:val="538DD3"/>
                <w:sz w:val="16"/>
              </w:rPr>
              <w:t>montre-t-il qu</w:t>
            </w:r>
            <w:r>
              <w:rPr>
                <w:rFonts w:ascii="Cambria"/>
                <w:color w:val="538DD3"/>
                <w:sz w:val="16"/>
              </w:rPr>
              <w:t>’</w:t>
            </w:r>
            <w:r>
              <w:rPr>
                <w:rFonts w:ascii="Cambria"/>
                <w:color w:val="538DD3"/>
                <w:sz w:val="16"/>
              </w:rPr>
              <w:t>il s</w:t>
            </w:r>
            <w:r>
              <w:rPr>
                <w:rFonts w:ascii="Cambria"/>
                <w:color w:val="538DD3"/>
                <w:sz w:val="16"/>
              </w:rPr>
              <w:t>’</w:t>
            </w:r>
            <w:r>
              <w:rPr>
                <w:rFonts w:ascii="Cambria"/>
                <w:color w:val="538DD3"/>
                <w:sz w:val="16"/>
              </w:rPr>
              <w:t>approprie le projet</w:t>
            </w:r>
            <w:r>
              <w:rPr>
                <w:rFonts w:ascii="Cambria"/>
                <w:color w:val="538DD3"/>
                <w:sz w:val="16"/>
              </w:rPr>
              <w:t> </w:t>
            </w:r>
            <w:r>
              <w:rPr>
                <w:rFonts w:ascii="Cambria"/>
                <w:color w:val="538DD3"/>
                <w:sz w:val="16"/>
              </w:rPr>
              <w:t>?</w:t>
            </w:r>
          </w:p>
          <w:p w14:paraId="62117D9C" w14:textId="77777777" w:rsidR="0002581B" w:rsidRDefault="0002581B" w:rsidP="00900829">
            <w:pPr>
              <w:numPr>
                <w:ilvl w:val="1"/>
                <w:numId w:val="11"/>
              </w:numPr>
              <w:tabs>
                <w:tab w:val="left" w:pos="685"/>
              </w:tabs>
              <w:spacing w:before="28"/>
              <w:ind w:right="115" w:hanging="181"/>
              <w:jc w:val="both"/>
              <w:rPr>
                <w:rFonts w:ascii="Cambria"/>
                <w:color w:val="538DD3"/>
                <w:sz w:val="16"/>
              </w:rPr>
            </w:pPr>
            <w:r>
              <w:rPr>
                <w:rFonts w:ascii="Cambria"/>
                <w:color w:val="538DD3"/>
                <w:sz w:val="16"/>
              </w:rPr>
              <w:t>Le gouvernement a-t-il fourni une contrepartie financi</w:t>
            </w:r>
            <w:r>
              <w:rPr>
                <w:rFonts w:ascii="Cambria"/>
                <w:color w:val="538DD3"/>
                <w:sz w:val="16"/>
              </w:rPr>
              <w:t>è</w:t>
            </w:r>
            <w:r>
              <w:rPr>
                <w:rFonts w:ascii="Cambria"/>
                <w:color w:val="538DD3"/>
                <w:sz w:val="16"/>
              </w:rPr>
              <w:t>re ou en nature au projet</w:t>
            </w:r>
            <w:r>
              <w:rPr>
                <w:rFonts w:ascii="Cambria"/>
                <w:color w:val="538DD3"/>
                <w:sz w:val="16"/>
              </w:rPr>
              <w:t> </w:t>
            </w:r>
            <w:r>
              <w:rPr>
                <w:rFonts w:ascii="Cambria"/>
                <w:color w:val="538DD3"/>
                <w:sz w:val="16"/>
              </w:rPr>
              <w:t>?</w:t>
            </w:r>
          </w:p>
          <w:p w14:paraId="540CB9C4" w14:textId="77777777" w:rsidR="0002581B" w:rsidRDefault="0002581B" w:rsidP="00900829">
            <w:pPr>
              <w:numPr>
                <w:ilvl w:val="1"/>
                <w:numId w:val="11"/>
              </w:numPr>
              <w:tabs>
                <w:tab w:val="left" w:pos="685"/>
              </w:tabs>
              <w:spacing w:before="29"/>
              <w:ind w:right="115" w:hanging="181"/>
              <w:jc w:val="both"/>
              <w:rPr>
                <w:rFonts w:ascii="Cambria"/>
                <w:color w:val="538DD3"/>
                <w:sz w:val="16"/>
              </w:rPr>
            </w:pPr>
            <w:r>
              <w:rPr>
                <w:rFonts w:ascii="Cambria"/>
                <w:color w:val="538DD3"/>
                <w:sz w:val="16"/>
              </w:rPr>
              <w:t>Le gouvernement fournit-il une orientation strat</w:t>
            </w:r>
            <w:r>
              <w:rPr>
                <w:rFonts w:ascii="Cambria"/>
                <w:color w:val="538DD3"/>
                <w:sz w:val="16"/>
              </w:rPr>
              <w:t>é</w:t>
            </w:r>
            <w:r>
              <w:rPr>
                <w:rFonts w:ascii="Cambria"/>
                <w:color w:val="538DD3"/>
                <w:sz w:val="16"/>
              </w:rPr>
              <w:t xml:space="preserve">gique continue pour la formulation et la mise en </w:t>
            </w:r>
            <w:r>
              <w:rPr>
                <w:rFonts w:ascii="Cambria"/>
                <w:color w:val="538DD3"/>
                <w:sz w:val="16"/>
              </w:rPr>
              <w:t>œ</w:t>
            </w:r>
            <w:r>
              <w:rPr>
                <w:rFonts w:ascii="Cambria"/>
                <w:color w:val="538DD3"/>
                <w:sz w:val="16"/>
              </w:rPr>
              <w:t>uvre du projet</w:t>
            </w:r>
            <w:r>
              <w:rPr>
                <w:rFonts w:ascii="Cambria"/>
                <w:color w:val="538DD3"/>
                <w:sz w:val="16"/>
              </w:rPr>
              <w:t> </w:t>
            </w:r>
            <w:r>
              <w:rPr>
                <w:rFonts w:ascii="Cambria"/>
                <w:color w:val="538DD3"/>
                <w:sz w:val="16"/>
              </w:rPr>
              <w:t>?</w:t>
            </w:r>
          </w:p>
          <w:p w14:paraId="073F63DB" w14:textId="77777777" w:rsidR="0002581B" w:rsidRDefault="0002581B" w:rsidP="00900829">
            <w:pPr>
              <w:numPr>
                <w:ilvl w:val="1"/>
                <w:numId w:val="11"/>
              </w:numPr>
              <w:tabs>
                <w:tab w:val="left" w:pos="685"/>
              </w:tabs>
              <w:spacing w:before="28"/>
              <w:ind w:right="115" w:hanging="181"/>
              <w:jc w:val="both"/>
              <w:rPr>
                <w:rFonts w:ascii="Cambria"/>
                <w:color w:val="538DD3"/>
                <w:sz w:val="16"/>
              </w:rPr>
            </w:pPr>
            <w:r>
              <w:rPr>
                <w:rFonts w:ascii="Cambria"/>
                <w:color w:val="538DD3"/>
                <w:sz w:val="16"/>
              </w:rPr>
              <w:t>Les orientations donn</w:t>
            </w:r>
            <w:r>
              <w:rPr>
                <w:rFonts w:ascii="Cambria"/>
                <w:color w:val="538DD3"/>
                <w:sz w:val="16"/>
              </w:rPr>
              <w:t>é</w:t>
            </w:r>
            <w:r>
              <w:rPr>
                <w:rFonts w:ascii="Cambria"/>
                <w:color w:val="538DD3"/>
                <w:sz w:val="16"/>
              </w:rPr>
              <w:t>es par le gouvernement ont-elles guid</w:t>
            </w:r>
            <w:r>
              <w:rPr>
                <w:rFonts w:ascii="Cambria"/>
                <w:color w:val="538DD3"/>
                <w:sz w:val="16"/>
              </w:rPr>
              <w:t>é</w:t>
            </w:r>
            <w:r>
              <w:rPr>
                <w:rFonts w:ascii="Cambria"/>
                <w:color w:val="538DD3"/>
                <w:sz w:val="16"/>
              </w:rPr>
              <w:t xml:space="preserve"> les activit</w:t>
            </w:r>
            <w:r>
              <w:rPr>
                <w:rFonts w:ascii="Cambria"/>
                <w:color w:val="538DD3"/>
                <w:sz w:val="16"/>
              </w:rPr>
              <w:t>é</w:t>
            </w:r>
            <w:r>
              <w:rPr>
                <w:rFonts w:ascii="Cambria"/>
                <w:color w:val="538DD3"/>
                <w:sz w:val="16"/>
              </w:rPr>
              <w:t>s et les r</w:t>
            </w:r>
            <w:r>
              <w:rPr>
                <w:rFonts w:ascii="Cambria"/>
                <w:color w:val="538DD3"/>
                <w:sz w:val="16"/>
              </w:rPr>
              <w:t>é</w:t>
            </w:r>
            <w:r>
              <w:rPr>
                <w:rFonts w:ascii="Cambria"/>
                <w:color w:val="538DD3"/>
                <w:sz w:val="16"/>
              </w:rPr>
              <w:t>sultats du projet</w:t>
            </w:r>
            <w:r>
              <w:rPr>
                <w:rFonts w:ascii="Cambria"/>
                <w:color w:val="538DD3"/>
                <w:sz w:val="16"/>
              </w:rPr>
              <w:t> </w:t>
            </w:r>
            <w:r>
              <w:rPr>
                <w:rFonts w:ascii="Cambria"/>
                <w:color w:val="538DD3"/>
                <w:sz w:val="16"/>
              </w:rPr>
              <w:t>?</w:t>
            </w:r>
          </w:p>
          <w:p w14:paraId="25E67F42" w14:textId="77777777" w:rsidR="0002581B" w:rsidRDefault="0002581B" w:rsidP="00900829">
            <w:pPr>
              <w:numPr>
                <w:ilvl w:val="1"/>
                <w:numId w:val="11"/>
              </w:numPr>
              <w:tabs>
                <w:tab w:val="left" w:pos="685"/>
              </w:tabs>
              <w:spacing w:before="29"/>
              <w:ind w:right="115" w:hanging="181"/>
              <w:jc w:val="both"/>
              <w:rPr>
                <w:rFonts w:ascii="Cambria"/>
                <w:color w:val="538DD3"/>
                <w:sz w:val="16"/>
              </w:rPr>
            </w:pPr>
            <w:r>
              <w:rPr>
                <w:rFonts w:ascii="Cambria"/>
                <w:color w:val="538DD3"/>
                <w:sz w:val="16"/>
              </w:rPr>
              <w:t>Y a-t-il eu un processus d</w:t>
            </w:r>
            <w:r>
              <w:rPr>
                <w:rFonts w:ascii="Cambria"/>
                <w:color w:val="538DD3"/>
                <w:sz w:val="16"/>
              </w:rPr>
              <w:t>’</w:t>
            </w:r>
            <w:r>
              <w:rPr>
                <w:rFonts w:ascii="Cambria"/>
                <w:color w:val="538DD3"/>
                <w:sz w:val="16"/>
              </w:rPr>
              <w:t>adh</w:t>
            </w:r>
            <w:r>
              <w:rPr>
                <w:rFonts w:ascii="Cambria"/>
                <w:color w:val="538DD3"/>
                <w:sz w:val="16"/>
              </w:rPr>
              <w:t>é</w:t>
            </w:r>
            <w:r>
              <w:rPr>
                <w:rFonts w:ascii="Cambria"/>
                <w:color w:val="538DD3"/>
                <w:sz w:val="16"/>
              </w:rPr>
              <w:t>sion ou n</w:t>
            </w:r>
            <w:r>
              <w:rPr>
                <w:rFonts w:ascii="Cambria"/>
                <w:color w:val="538DD3"/>
                <w:sz w:val="16"/>
              </w:rPr>
              <w:t>’é</w:t>
            </w:r>
            <w:r>
              <w:rPr>
                <w:rFonts w:ascii="Cambria"/>
                <w:color w:val="538DD3"/>
                <w:sz w:val="16"/>
              </w:rPr>
              <w:t>tait-il pas n</w:t>
            </w:r>
            <w:r>
              <w:rPr>
                <w:rFonts w:ascii="Cambria"/>
                <w:color w:val="538DD3"/>
                <w:sz w:val="16"/>
              </w:rPr>
              <w:t>é</w:t>
            </w:r>
            <w:r>
              <w:rPr>
                <w:rFonts w:ascii="Cambria"/>
                <w:color w:val="538DD3"/>
                <w:sz w:val="16"/>
              </w:rPr>
              <w:t>cessaire de vendre le projet et d</w:t>
            </w:r>
            <w:r>
              <w:rPr>
                <w:rFonts w:ascii="Cambria"/>
                <w:color w:val="538DD3"/>
                <w:sz w:val="16"/>
              </w:rPr>
              <w:t>’</w:t>
            </w:r>
            <w:r>
              <w:rPr>
                <w:rFonts w:ascii="Cambria"/>
                <w:color w:val="538DD3"/>
                <w:sz w:val="16"/>
              </w:rPr>
              <w:t>obtenir un soutien</w:t>
            </w:r>
            <w:r>
              <w:rPr>
                <w:rFonts w:ascii="Cambria"/>
                <w:color w:val="538DD3"/>
                <w:sz w:val="16"/>
              </w:rPr>
              <w:t> </w:t>
            </w:r>
            <w:r>
              <w:rPr>
                <w:rFonts w:ascii="Cambria"/>
                <w:color w:val="538DD3"/>
                <w:sz w:val="16"/>
              </w:rPr>
              <w:t>?</w:t>
            </w:r>
          </w:p>
          <w:p w14:paraId="16ACD162" w14:textId="77777777" w:rsidR="0002581B" w:rsidRDefault="0002581B" w:rsidP="00900829">
            <w:pPr>
              <w:numPr>
                <w:ilvl w:val="1"/>
                <w:numId w:val="11"/>
              </w:numPr>
              <w:tabs>
                <w:tab w:val="left" w:pos="685"/>
              </w:tabs>
              <w:spacing w:before="28"/>
              <w:ind w:right="115" w:hanging="181"/>
              <w:jc w:val="both"/>
              <w:rPr>
                <w:rFonts w:ascii="Cambria"/>
                <w:color w:val="538DD3"/>
                <w:sz w:val="16"/>
              </w:rPr>
            </w:pPr>
            <w:r>
              <w:rPr>
                <w:rFonts w:ascii="Cambria"/>
                <w:color w:val="538DD3"/>
                <w:sz w:val="16"/>
              </w:rPr>
              <w:t>Le pays b</w:t>
            </w:r>
            <w:r>
              <w:rPr>
                <w:rFonts w:ascii="Cambria"/>
                <w:color w:val="538DD3"/>
                <w:sz w:val="16"/>
              </w:rPr>
              <w:t>é</w:t>
            </w:r>
            <w:r>
              <w:rPr>
                <w:rFonts w:ascii="Cambria"/>
                <w:color w:val="538DD3"/>
                <w:sz w:val="16"/>
              </w:rPr>
              <w:t>n</w:t>
            </w:r>
            <w:r>
              <w:rPr>
                <w:rFonts w:ascii="Cambria"/>
                <w:color w:val="538DD3"/>
                <w:sz w:val="16"/>
              </w:rPr>
              <w:t>é</w:t>
            </w:r>
            <w:r>
              <w:rPr>
                <w:rFonts w:ascii="Cambria"/>
                <w:color w:val="538DD3"/>
                <w:sz w:val="16"/>
              </w:rPr>
              <w:t>ficiaire est-il repr</w:t>
            </w:r>
            <w:r>
              <w:rPr>
                <w:rFonts w:ascii="Cambria"/>
                <w:color w:val="538DD3"/>
                <w:sz w:val="16"/>
              </w:rPr>
              <w:t>é</w:t>
            </w:r>
            <w:r>
              <w:rPr>
                <w:rFonts w:ascii="Cambria"/>
                <w:color w:val="538DD3"/>
                <w:sz w:val="16"/>
              </w:rPr>
              <w:t>sent</w:t>
            </w:r>
            <w:r>
              <w:rPr>
                <w:rFonts w:ascii="Cambria"/>
                <w:color w:val="538DD3"/>
                <w:sz w:val="16"/>
              </w:rPr>
              <w:t>é</w:t>
            </w:r>
            <w:r>
              <w:rPr>
                <w:rFonts w:ascii="Cambria"/>
                <w:color w:val="538DD3"/>
                <w:sz w:val="16"/>
              </w:rPr>
              <w:t xml:space="preserve"> </w:t>
            </w:r>
            <w:r>
              <w:rPr>
                <w:rFonts w:ascii="Cambria"/>
                <w:color w:val="538DD3"/>
                <w:sz w:val="16"/>
              </w:rPr>
              <w:t>à</w:t>
            </w:r>
            <w:r>
              <w:rPr>
                <w:rFonts w:ascii="Cambria"/>
                <w:color w:val="538DD3"/>
                <w:sz w:val="16"/>
              </w:rPr>
              <w:t xml:space="preserve"> haut niveau lors des </w:t>
            </w:r>
            <w:r>
              <w:rPr>
                <w:rFonts w:ascii="Cambria"/>
                <w:color w:val="538DD3"/>
                <w:sz w:val="16"/>
              </w:rPr>
              <w:t>é</w:t>
            </w:r>
            <w:r>
              <w:rPr>
                <w:rFonts w:ascii="Cambria"/>
                <w:color w:val="538DD3"/>
                <w:sz w:val="16"/>
              </w:rPr>
              <w:t>v</w:t>
            </w:r>
            <w:r>
              <w:rPr>
                <w:rFonts w:ascii="Cambria"/>
                <w:color w:val="538DD3"/>
                <w:sz w:val="16"/>
              </w:rPr>
              <w:t>é</w:t>
            </w:r>
            <w:r>
              <w:rPr>
                <w:rFonts w:ascii="Cambria"/>
                <w:color w:val="538DD3"/>
                <w:sz w:val="16"/>
              </w:rPr>
              <w:t>nements marquants du projet</w:t>
            </w:r>
            <w:r>
              <w:rPr>
                <w:rFonts w:ascii="Cambria"/>
                <w:color w:val="538DD3"/>
                <w:sz w:val="16"/>
              </w:rPr>
              <w:t> </w:t>
            </w:r>
            <w:r>
              <w:rPr>
                <w:rFonts w:ascii="Cambria"/>
                <w:color w:val="538DD3"/>
                <w:sz w:val="16"/>
              </w:rPr>
              <w:t>?</w:t>
            </w:r>
          </w:p>
          <w:p w14:paraId="7EE95E3C" w14:textId="77777777" w:rsidR="0002581B" w:rsidRDefault="0002581B" w:rsidP="00900829">
            <w:pPr>
              <w:numPr>
                <w:ilvl w:val="0"/>
                <w:numId w:val="11"/>
              </w:numPr>
              <w:tabs>
                <w:tab w:val="left" w:pos="325"/>
              </w:tabs>
              <w:spacing w:before="29"/>
              <w:ind w:right="115" w:hanging="181"/>
              <w:jc w:val="both"/>
              <w:rPr>
                <w:rFonts w:ascii="Symbol"/>
                <w:b/>
                <w:color w:val="365F91"/>
                <w:sz w:val="16"/>
              </w:rPr>
            </w:pPr>
            <w:r>
              <w:rPr>
                <w:rFonts w:ascii="Cambria"/>
                <w:b/>
                <w:color w:val="365F91"/>
                <w:sz w:val="16"/>
              </w:rPr>
              <w:t xml:space="preserve">Les projets doivent chercher </w:t>
            </w:r>
            <w:r>
              <w:rPr>
                <w:rFonts w:ascii="Cambria"/>
                <w:b/>
                <w:color w:val="365F91"/>
                <w:sz w:val="16"/>
              </w:rPr>
              <w:t>à</w:t>
            </w:r>
            <w:r>
              <w:rPr>
                <w:rFonts w:ascii="Cambria"/>
                <w:b/>
                <w:color w:val="365F91"/>
                <w:sz w:val="16"/>
              </w:rPr>
              <w:t xml:space="preserve"> am</w:t>
            </w:r>
            <w:r>
              <w:rPr>
                <w:rFonts w:ascii="Cambria"/>
                <w:b/>
                <w:color w:val="365F91"/>
                <w:sz w:val="16"/>
              </w:rPr>
              <w:t>é</w:t>
            </w:r>
            <w:r>
              <w:rPr>
                <w:rFonts w:ascii="Cambria"/>
                <w:b/>
                <w:color w:val="365F91"/>
                <w:sz w:val="16"/>
              </w:rPr>
              <w:t xml:space="preserve">liorer ou </w:t>
            </w:r>
            <w:r>
              <w:rPr>
                <w:rFonts w:ascii="Cambria"/>
                <w:b/>
                <w:color w:val="365F91"/>
                <w:sz w:val="16"/>
              </w:rPr>
              <w:t>à</w:t>
            </w:r>
            <w:r>
              <w:rPr>
                <w:rFonts w:ascii="Cambria"/>
                <w:b/>
                <w:color w:val="365F91"/>
                <w:sz w:val="16"/>
              </w:rPr>
              <w:t xml:space="preserve"> cr</w:t>
            </w:r>
            <w:r>
              <w:rPr>
                <w:rFonts w:ascii="Cambria"/>
                <w:b/>
                <w:color w:val="365F91"/>
                <w:sz w:val="16"/>
              </w:rPr>
              <w:t>é</w:t>
            </w:r>
            <w:r>
              <w:rPr>
                <w:rFonts w:ascii="Cambria"/>
                <w:b/>
                <w:color w:val="365F91"/>
                <w:sz w:val="16"/>
              </w:rPr>
              <w:t>er des activit</w:t>
            </w:r>
            <w:r>
              <w:rPr>
                <w:rFonts w:ascii="Cambria"/>
                <w:b/>
                <w:color w:val="365F91"/>
                <w:sz w:val="16"/>
              </w:rPr>
              <w:t>é</w:t>
            </w:r>
            <w:r>
              <w:rPr>
                <w:rFonts w:ascii="Cambria"/>
                <w:b/>
                <w:color w:val="365F91"/>
                <w:sz w:val="16"/>
              </w:rPr>
              <w:t xml:space="preserve">s durables qui se poursuivront dans une perspective </w:t>
            </w:r>
            <w:r>
              <w:rPr>
                <w:rFonts w:ascii="Cambria"/>
                <w:b/>
                <w:color w:val="365F91"/>
                <w:sz w:val="16"/>
              </w:rPr>
              <w:t>à</w:t>
            </w:r>
            <w:r>
              <w:rPr>
                <w:rFonts w:ascii="Cambria"/>
                <w:b/>
                <w:color w:val="365F91"/>
                <w:sz w:val="16"/>
              </w:rPr>
              <w:t xml:space="preserve"> plus long terme.</w:t>
            </w:r>
          </w:p>
          <w:p w14:paraId="59D1287E" w14:textId="77777777" w:rsidR="0002581B" w:rsidRDefault="0002581B" w:rsidP="00900829">
            <w:pPr>
              <w:numPr>
                <w:ilvl w:val="1"/>
                <w:numId w:val="11"/>
              </w:numPr>
              <w:tabs>
                <w:tab w:val="left" w:pos="685"/>
              </w:tabs>
              <w:spacing w:before="60"/>
              <w:ind w:right="115" w:hanging="181"/>
              <w:jc w:val="both"/>
              <w:rPr>
                <w:rFonts w:ascii="Cambria"/>
                <w:color w:val="538DD3"/>
                <w:sz w:val="16"/>
              </w:rPr>
            </w:pPr>
            <w:r>
              <w:rPr>
                <w:rFonts w:ascii="Cambria"/>
                <w:color w:val="538DD3"/>
                <w:sz w:val="16"/>
              </w:rPr>
              <w:t>Le projet utilise-t-il des syst</w:t>
            </w:r>
            <w:r>
              <w:rPr>
                <w:rFonts w:ascii="Cambria"/>
                <w:color w:val="538DD3"/>
                <w:sz w:val="16"/>
              </w:rPr>
              <w:t>è</w:t>
            </w:r>
            <w:r>
              <w:rPr>
                <w:rFonts w:ascii="Cambria"/>
                <w:color w:val="538DD3"/>
                <w:sz w:val="16"/>
              </w:rPr>
              <w:t xml:space="preserve">mes gouvernementaux de mise en </w:t>
            </w:r>
            <w:r>
              <w:rPr>
                <w:rFonts w:ascii="Cambria"/>
                <w:color w:val="538DD3"/>
                <w:sz w:val="16"/>
              </w:rPr>
              <w:t>œ</w:t>
            </w:r>
            <w:r>
              <w:rPr>
                <w:rFonts w:ascii="Cambria"/>
                <w:color w:val="538DD3"/>
                <w:sz w:val="16"/>
              </w:rPr>
              <w:t>uvre et/ou de suivi</w:t>
            </w:r>
            <w:r>
              <w:rPr>
                <w:rFonts w:ascii="Cambria"/>
                <w:color w:val="538DD3"/>
                <w:sz w:val="16"/>
              </w:rPr>
              <w:t> </w:t>
            </w:r>
            <w:r>
              <w:rPr>
                <w:rFonts w:ascii="Cambria"/>
                <w:color w:val="538DD3"/>
                <w:sz w:val="16"/>
              </w:rPr>
              <w:t>?</w:t>
            </w:r>
          </w:p>
          <w:p w14:paraId="58E07F77" w14:textId="4CCA2A65" w:rsidR="005F68DC" w:rsidRPr="0002581B" w:rsidRDefault="0002581B" w:rsidP="009A53D5">
            <w:pPr>
              <w:numPr>
                <w:ilvl w:val="1"/>
                <w:numId w:val="11"/>
              </w:numPr>
              <w:tabs>
                <w:tab w:val="left" w:pos="685"/>
              </w:tabs>
              <w:spacing w:before="26" w:after="120"/>
              <w:ind w:left="686" w:right="113" w:hanging="181"/>
              <w:jc w:val="both"/>
              <w:rPr>
                <w:color w:val="538DD3"/>
                <w:sz w:val="16"/>
              </w:rPr>
            </w:pPr>
            <w:r>
              <w:rPr>
                <w:rFonts w:ascii="Cambria"/>
                <w:color w:val="538DD3"/>
                <w:sz w:val="16"/>
              </w:rPr>
              <w:t>Le gouvernement est-il impliqu</w:t>
            </w:r>
            <w:r>
              <w:rPr>
                <w:rFonts w:ascii="Cambria"/>
                <w:color w:val="538DD3"/>
                <w:sz w:val="16"/>
              </w:rPr>
              <w:t>é</w:t>
            </w:r>
            <w:r>
              <w:rPr>
                <w:rFonts w:ascii="Cambria"/>
                <w:color w:val="538DD3"/>
                <w:sz w:val="16"/>
              </w:rPr>
              <w:t xml:space="preserve"> dans la strat</w:t>
            </w:r>
            <w:r>
              <w:rPr>
                <w:rFonts w:ascii="Cambria"/>
                <w:color w:val="538DD3"/>
                <w:sz w:val="16"/>
              </w:rPr>
              <w:t>é</w:t>
            </w:r>
            <w:r>
              <w:rPr>
                <w:rFonts w:ascii="Cambria"/>
                <w:color w:val="538DD3"/>
                <w:sz w:val="16"/>
              </w:rPr>
              <w:t>gie de durabilit</w:t>
            </w:r>
            <w:r>
              <w:rPr>
                <w:rFonts w:ascii="Cambria"/>
                <w:color w:val="538DD3"/>
                <w:sz w:val="16"/>
              </w:rPr>
              <w:t>é</w:t>
            </w:r>
            <w:r>
              <w:rPr>
                <w:rFonts w:ascii="Cambria"/>
                <w:color w:val="538DD3"/>
                <w:sz w:val="16"/>
              </w:rPr>
              <w:t xml:space="preserve"> pour le(s) r</w:t>
            </w:r>
            <w:r>
              <w:rPr>
                <w:rFonts w:ascii="Cambria"/>
                <w:color w:val="538DD3"/>
                <w:sz w:val="16"/>
              </w:rPr>
              <w:t>é</w:t>
            </w:r>
            <w:r>
              <w:rPr>
                <w:rFonts w:ascii="Cambria"/>
                <w:color w:val="538DD3"/>
                <w:sz w:val="16"/>
              </w:rPr>
              <w:t>sultat(s) du projet</w:t>
            </w:r>
            <w:r>
              <w:rPr>
                <w:rFonts w:ascii="Cambria"/>
                <w:color w:val="538DD3"/>
                <w:sz w:val="16"/>
              </w:rPr>
              <w:t> </w:t>
            </w:r>
            <w:r>
              <w:rPr>
                <w:rFonts w:ascii="Cambria"/>
                <w:color w:val="538DD3"/>
                <w:sz w:val="16"/>
              </w:rPr>
              <w:t>?</w:t>
            </w:r>
          </w:p>
        </w:tc>
      </w:tr>
      <w:tr w:rsidR="0002581B" w:rsidRPr="00F04B7B" w14:paraId="6FA37389" w14:textId="77777777" w:rsidTr="0002581B">
        <w:tc>
          <w:tcPr>
            <w:tcW w:w="1613" w:type="dxa"/>
            <w:tcBorders>
              <w:top w:val="single" w:sz="6" w:space="0" w:color="94B3D6"/>
              <w:left w:val="nil"/>
              <w:bottom w:val="single" w:sz="6" w:space="0" w:color="94B3D6"/>
              <w:right w:val="nil"/>
            </w:tcBorders>
          </w:tcPr>
          <w:p w14:paraId="7658DB3A" w14:textId="77777777" w:rsidR="0002581B" w:rsidRPr="00F04B7B" w:rsidRDefault="0002581B" w:rsidP="00F04B7B">
            <w:pPr>
              <w:pStyle w:val="BodyText"/>
              <w:ind w:left="115" w:right="115" w:firstLine="0"/>
              <w:jc w:val="center"/>
              <w:rPr>
                <w:rFonts w:ascii="Cambria"/>
                <w:b/>
                <w:snapToGrid w:val="0"/>
                <w:sz w:val="6"/>
                <w:szCs w:val="6"/>
              </w:rPr>
            </w:pPr>
          </w:p>
        </w:tc>
        <w:tc>
          <w:tcPr>
            <w:tcW w:w="86" w:type="dxa"/>
            <w:tcBorders>
              <w:top w:val="nil"/>
              <w:left w:val="nil"/>
              <w:bottom w:val="nil"/>
              <w:right w:val="nil"/>
            </w:tcBorders>
          </w:tcPr>
          <w:p w14:paraId="49DF2659" w14:textId="77777777" w:rsidR="0002581B" w:rsidRPr="00F04B7B" w:rsidRDefault="0002581B" w:rsidP="00F04B7B">
            <w:pPr>
              <w:pStyle w:val="BodyText"/>
              <w:ind w:left="0" w:firstLine="0"/>
              <w:jc w:val="both"/>
              <w:rPr>
                <w:rFonts w:ascii="Cambria"/>
                <w:b/>
                <w:snapToGrid w:val="0"/>
                <w:sz w:val="6"/>
                <w:szCs w:val="6"/>
              </w:rPr>
            </w:pPr>
          </w:p>
        </w:tc>
        <w:tc>
          <w:tcPr>
            <w:tcW w:w="8568" w:type="dxa"/>
            <w:tcBorders>
              <w:top w:val="single" w:sz="6" w:space="0" w:color="94B3D6"/>
              <w:left w:val="nil"/>
              <w:bottom w:val="single" w:sz="6" w:space="0" w:color="94B3D6"/>
              <w:right w:val="nil"/>
            </w:tcBorders>
          </w:tcPr>
          <w:p w14:paraId="10CEFBED" w14:textId="77777777" w:rsidR="0002581B" w:rsidRPr="00F04B7B" w:rsidRDefault="0002581B" w:rsidP="00900829">
            <w:pPr>
              <w:pStyle w:val="BodyText"/>
              <w:ind w:left="0" w:right="115" w:firstLine="0"/>
              <w:jc w:val="both"/>
              <w:rPr>
                <w:rFonts w:ascii="Cambria"/>
                <w:b/>
                <w:snapToGrid w:val="0"/>
                <w:sz w:val="6"/>
                <w:szCs w:val="6"/>
              </w:rPr>
            </w:pPr>
          </w:p>
        </w:tc>
      </w:tr>
      <w:tr w:rsidR="0002581B" w14:paraId="124AD58D" w14:textId="77777777" w:rsidTr="0002581B">
        <w:tc>
          <w:tcPr>
            <w:tcW w:w="1613" w:type="dxa"/>
            <w:tcBorders>
              <w:top w:val="single" w:sz="6" w:space="0" w:color="94B3D6"/>
              <w:left w:val="single" w:sz="6" w:space="0" w:color="94B3D6"/>
              <w:bottom w:val="single" w:sz="6" w:space="0" w:color="94B3D6"/>
              <w:right w:val="single" w:sz="6" w:space="0" w:color="94B3D6"/>
            </w:tcBorders>
          </w:tcPr>
          <w:p w14:paraId="4D326BCF" w14:textId="34E7C887" w:rsidR="005F68DC" w:rsidRPr="003A2E6C" w:rsidRDefault="0002581B" w:rsidP="00F04B7B">
            <w:pPr>
              <w:pStyle w:val="BodyText"/>
              <w:spacing w:before="180" w:after="20"/>
              <w:ind w:left="115" w:right="115" w:firstLine="0"/>
              <w:jc w:val="center"/>
              <w:rPr>
                <w:rFonts w:ascii="Cambria"/>
                <w:b/>
                <w:color w:val="365F91"/>
                <w:sz w:val="16"/>
              </w:rPr>
            </w:pPr>
            <w:r>
              <w:rPr>
                <w:rFonts w:ascii="Cambria"/>
                <w:b/>
                <w:color w:val="365F91"/>
                <w:sz w:val="16"/>
              </w:rPr>
              <w:t>B</w:t>
            </w:r>
            <w:r>
              <w:rPr>
                <w:rFonts w:ascii="Cambria"/>
                <w:b/>
                <w:color w:val="365F91"/>
                <w:sz w:val="16"/>
              </w:rPr>
              <w:t>é</w:t>
            </w:r>
            <w:r>
              <w:rPr>
                <w:rFonts w:ascii="Cambria"/>
                <w:b/>
                <w:color w:val="365F91"/>
                <w:sz w:val="16"/>
              </w:rPr>
              <w:t>n</w:t>
            </w:r>
            <w:r>
              <w:rPr>
                <w:rFonts w:ascii="Cambria"/>
                <w:b/>
                <w:color w:val="365F91"/>
                <w:sz w:val="16"/>
              </w:rPr>
              <w:t>é</w:t>
            </w:r>
            <w:r>
              <w:rPr>
                <w:rFonts w:ascii="Cambria"/>
                <w:b/>
                <w:color w:val="365F91"/>
                <w:sz w:val="16"/>
              </w:rPr>
              <w:t>fice mutuel</w:t>
            </w:r>
          </w:p>
        </w:tc>
        <w:tc>
          <w:tcPr>
            <w:tcW w:w="86" w:type="dxa"/>
            <w:tcBorders>
              <w:top w:val="nil"/>
              <w:left w:val="single" w:sz="6" w:space="0" w:color="94B3D6"/>
              <w:bottom w:val="nil"/>
              <w:right w:val="single" w:sz="6" w:space="0" w:color="94B3D6"/>
            </w:tcBorders>
          </w:tcPr>
          <w:p w14:paraId="225ECDED" w14:textId="77777777" w:rsidR="005F68DC" w:rsidRDefault="005F68DC" w:rsidP="00F04B7B">
            <w:pPr>
              <w:pStyle w:val="BodyText"/>
              <w:spacing w:after="20"/>
              <w:ind w:left="0" w:firstLine="0"/>
              <w:jc w:val="both"/>
              <w:rPr>
                <w:rFonts w:ascii="Cambria"/>
                <w:b/>
                <w:snapToGrid w:val="0"/>
                <w:sz w:val="20"/>
              </w:rPr>
            </w:pPr>
          </w:p>
        </w:tc>
        <w:tc>
          <w:tcPr>
            <w:tcW w:w="8568" w:type="dxa"/>
            <w:tcBorders>
              <w:top w:val="single" w:sz="6" w:space="0" w:color="94B3D6"/>
              <w:left w:val="single" w:sz="6" w:space="0" w:color="94B3D6"/>
              <w:bottom w:val="single" w:sz="6" w:space="0" w:color="94B3D6"/>
              <w:right w:val="single" w:sz="6" w:space="0" w:color="94B3D6"/>
            </w:tcBorders>
          </w:tcPr>
          <w:p w14:paraId="5A771534" w14:textId="77777777" w:rsidR="0002581B" w:rsidRPr="003A2E6C" w:rsidRDefault="0002581B" w:rsidP="00900829">
            <w:pPr>
              <w:numPr>
                <w:ilvl w:val="0"/>
                <w:numId w:val="10"/>
              </w:numPr>
              <w:tabs>
                <w:tab w:val="left" w:pos="324"/>
              </w:tabs>
              <w:spacing w:before="40"/>
              <w:ind w:right="115"/>
              <w:jc w:val="both"/>
              <w:rPr>
                <w:rFonts w:ascii="Cambria"/>
                <w:b/>
                <w:color w:val="365F91"/>
                <w:sz w:val="16"/>
              </w:rPr>
            </w:pPr>
            <w:r>
              <w:rPr>
                <w:rFonts w:ascii="Cambria"/>
                <w:b/>
                <w:color w:val="365F91"/>
                <w:sz w:val="16"/>
              </w:rPr>
              <w:t>Les projets sont encourag</w:t>
            </w:r>
            <w:r>
              <w:rPr>
                <w:rFonts w:ascii="Cambria"/>
                <w:b/>
                <w:color w:val="365F91"/>
                <w:sz w:val="16"/>
              </w:rPr>
              <w:t>é</w:t>
            </w:r>
            <w:r>
              <w:rPr>
                <w:rFonts w:ascii="Cambria"/>
                <w:b/>
                <w:color w:val="365F91"/>
                <w:sz w:val="16"/>
              </w:rPr>
              <w:t xml:space="preserve">s </w:t>
            </w:r>
            <w:r>
              <w:rPr>
                <w:rFonts w:ascii="Cambria"/>
                <w:b/>
                <w:color w:val="365F91"/>
                <w:sz w:val="16"/>
              </w:rPr>
              <w:t>à</w:t>
            </w:r>
            <w:r>
              <w:rPr>
                <w:rFonts w:ascii="Cambria"/>
                <w:b/>
                <w:color w:val="365F91"/>
                <w:sz w:val="16"/>
              </w:rPr>
              <w:t xml:space="preserve"> utiliser l</w:t>
            </w:r>
            <w:r>
              <w:rPr>
                <w:rFonts w:ascii="Cambria"/>
                <w:b/>
                <w:color w:val="365F91"/>
                <w:sz w:val="16"/>
              </w:rPr>
              <w:t>’é</w:t>
            </w:r>
            <w:r>
              <w:rPr>
                <w:rFonts w:ascii="Cambria"/>
                <w:b/>
                <w:color w:val="365F91"/>
                <w:sz w:val="16"/>
              </w:rPr>
              <w:t>change mutuel entre les pays en d</w:t>
            </w:r>
            <w:r>
              <w:rPr>
                <w:rFonts w:ascii="Cambria"/>
                <w:b/>
                <w:color w:val="365F91"/>
                <w:sz w:val="16"/>
              </w:rPr>
              <w:t>é</w:t>
            </w:r>
            <w:r>
              <w:rPr>
                <w:rFonts w:ascii="Cambria"/>
                <w:b/>
                <w:color w:val="365F91"/>
                <w:sz w:val="16"/>
              </w:rPr>
              <w:t>veloppement, en particulier l</w:t>
            </w:r>
            <w:r>
              <w:rPr>
                <w:rFonts w:ascii="Cambria"/>
                <w:b/>
                <w:color w:val="365F91"/>
                <w:sz w:val="16"/>
              </w:rPr>
              <w:t>’é</w:t>
            </w:r>
            <w:r>
              <w:rPr>
                <w:rFonts w:ascii="Cambria"/>
                <w:b/>
                <w:color w:val="365F91"/>
                <w:sz w:val="16"/>
              </w:rPr>
              <w:t>change de bonnes pratiques pour faire progresser la r</w:t>
            </w:r>
            <w:r>
              <w:rPr>
                <w:rFonts w:ascii="Cambria"/>
                <w:b/>
                <w:color w:val="365F91"/>
                <w:sz w:val="16"/>
              </w:rPr>
              <w:t>é</w:t>
            </w:r>
            <w:r>
              <w:rPr>
                <w:rFonts w:ascii="Cambria"/>
                <w:b/>
                <w:color w:val="365F91"/>
                <w:sz w:val="16"/>
              </w:rPr>
              <w:t>alisation des objectifs de d</w:t>
            </w:r>
            <w:r>
              <w:rPr>
                <w:rFonts w:ascii="Cambria"/>
                <w:b/>
                <w:color w:val="365F91"/>
                <w:sz w:val="16"/>
              </w:rPr>
              <w:t>é</w:t>
            </w:r>
            <w:r>
              <w:rPr>
                <w:rFonts w:ascii="Cambria"/>
                <w:b/>
                <w:color w:val="365F91"/>
                <w:sz w:val="16"/>
              </w:rPr>
              <w:t>veloppement durable.</w:t>
            </w:r>
          </w:p>
          <w:p w14:paraId="25755E75" w14:textId="77777777" w:rsidR="0002581B" w:rsidRPr="003A2E6C" w:rsidRDefault="0002581B" w:rsidP="00900829">
            <w:pPr>
              <w:numPr>
                <w:ilvl w:val="1"/>
                <w:numId w:val="10"/>
              </w:numPr>
              <w:tabs>
                <w:tab w:val="left" w:pos="684"/>
              </w:tabs>
              <w:spacing w:before="62" w:line="273" w:lineRule="auto"/>
              <w:ind w:right="115"/>
              <w:jc w:val="both"/>
              <w:rPr>
                <w:rFonts w:ascii="Cambria"/>
                <w:color w:val="538DD3"/>
                <w:sz w:val="16"/>
              </w:rPr>
            </w:pPr>
            <w:r>
              <w:rPr>
                <w:rFonts w:ascii="Cambria"/>
                <w:color w:val="538DD3"/>
                <w:sz w:val="16"/>
              </w:rPr>
              <w:t>Le projet favorise-t-il les avantages mutuels gr</w:t>
            </w:r>
            <w:r>
              <w:rPr>
                <w:rFonts w:ascii="Cambria"/>
                <w:color w:val="538DD3"/>
                <w:sz w:val="16"/>
              </w:rPr>
              <w:t>â</w:t>
            </w:r>
            <w:r>
              <w:rPr>
                <w:rFonts w:ascii="Cambria"/>
                <w:color w:val="538DD3"/>
                <w:sz w:val="16"/>
              </w:rPr>
              <w:t>ce au partage des connaissances et des exp</w:t>
            </w:r>
            <w:r>
              <w:rPr>
                <w:rFonts w:ascii="Cambria"/>
                <w:color w:val="538DD3"/>
                <w:sz w:val="16"/>
              </w:rPr>
              <w:t>é</w:t>
            </w:r>
            <w:r>
              <w:rPr>
                <w:rFonts w:ascii="Cambria"/>
                <w:color w:val="538DD3"/>
                <w:sz w:val="16"/>
              </w:rPr>
              <w:t xml:space="preserve">riences, </w:t>
            </w:r>
            <w:r>
              <w:rPr>
                <w:rFonts w:ascii="Cambria"/>
                <w:color w:val="538DD3"/>
                <w:sz w:val="16"/>
              </w:rPr>
              <w:t>à</w:t>
            </w:r>
            <w:r>
              <w:rPr>
                <w:rFonts w:ascii="Cambria"/>
                <w:color w:val="538DD3"/>
                <w:sz w:val="16"/>
              </w:rPr>
              <w:t xml:space="preserve"> la formation et au transfert de technologie</w:t>
            </w:r>
            <w:r>
              <w:rPr>
                <w:rFonts w:ascii="Cambria"/>
                <w:color w:val="538DD3"/>
                <w:sz w:val="16"/>
              </w:rPr>
              <w:t> </w:t>
            </w:r>
            <w:r>
              <w:rPr>
                <w:rFonts w:ascii="Cambria"/>
                <w:color w:val="538DD3"/>
                <w:sz w:val="16"/>
              </w:rPr>
              <w:t>?</w:t>
            </w:r>
          </w:p>
          <w:p w14:paraId="22B57DEE" w14:textId="77777777" w:rsidR="0002581B" w:rsidRPr="003A2E6C" w:rsidRDefault="0002581B" w:rsidP="00900829">
            <w:pPr>
              <w:numPr>
                <w:ilvl w:val="1"/>
                <w:numId w:val="10"/>
              </w:numPr>
              <w:tabs>
                <w:tab w:val="left" w:pos="684"/>
              </w:tabs>
              <w:spacing w:before="2"/>
              <w:ind w:right="115" w:hanging="181"/>
              <w:jc w:val="both"/>
              <w:rPr>
                <w:rFonts w:ascii="Cambria"/>
                <w:color w:val="538DD3"/>
                <w:sz w:val="16"/>
              </w:rPr>
            </w:pPr>
            <w:r>
              <w:rPr>
                <w:rFonts w:ascii="Cambria"/>
                <w:color w:val="538DD3"/>
                <w:sz w:val="16"/>
              </w:rPr>
              <w:t>Y a-t-il des gains mutuels</w:t>
            </w:r>
            <w:r>
              <w:rPr>
                <w:rFonts w:ascii="Cambria"/>
                <w:color w:val="538DD3"/>
                <w:sz w:val="16"/>
              </w:rPr>
              <w:t> </w:t>
            </w:r>
            <w:r>
              <w:rPr>
                <w:rFonts w:ascii="Cambria"/>
                <w:color w:val="538DD3"/>
                <w:sz w:val="16"/>
              </w:rPr>
              <w:t xml:space="preserve">? Que gagne le partenaire du Sud qui contribue </w:t>
            </w:r>
            <w:r>
              <w:rPr>
                <w:rFonts w:ascii="Cambria"/>
                <w:color w:val="538DD3"/>
                <w:sz w:val="16"/>
              </w:rPr>
              <w:t>à</w:t>
            </w:r>
            <w:r>
              <w:rPr>
                <w:rFonts w:ascii="Cambria"/>
                <w:color w:val="538DD3"/>
                <w:sz w:val="16"/>
              </w:rPr>
              <w:t xml:space="preserve"> la coop</w:t>
            </w:r>
            <w:r>
              <w:rPr>
                <w:rFonts w:ascii="Cambria"/>
                <w:color w:val="538DD3"/>
                <w:sz w:val="16"/>
              </w:rPr>
              <w:t>é</w:t>
            </w:r>
            <w:r>
              <w:rPr>
                <w:rFonts w:ascii="Cambria"/>
                <w:color w:val="538DD3"/>
                <w:sz w:val="16"/>
              </w:rPr>
              <w:t>ration</w:t>
            </w:r>
            <w:r>
              <w:rPr>
                <w:rFonts w:ascii="Cambria"/>
                <w:color w:val="538DD3"/>
                <w:sz w:val="16"/>
              </w:rPr>
              <w:t> </w:t>
            </w:r>
            <w:r>
              <w:rPr>
                <w:rFonts w:ascii="Cambria"/>
                <w:color w:val="538DD3"/>
                <w:sz w:val="16"/>
              </w:rPr>
              <w:t>?</w:t>
            </w:r>
          </w:p>
          <w:p w14:paraId="27ACDB9E" w14:textId="77777777" w:rsidR="0002581B" w:rsidRPr="003A2E6C" w:rsidRDefault="0002581B" w:rsidP="00900829">
            <w:pPr>
              <w:numPr>
                <w:ilvl w:val="1"/>
                <w:numId w:val="10"/>
              </w:numPr>
              <w:tabs>
                <w:tab w:val="left" w:pos="684"/>
              </w:tabs>
              <w:spacing w:before="28" w:line="276" w:lineRule="auto"/>
              <w:ind w:right="115"/>
              <w:jc w:val="both"/>
              <w:rPr>
                <w:rFonts w:ascii="Cambria"/>
                <w:color w:val="538DD3"/>
                <w:sz w:val="16"/>
              </w:rPr>
            </w:pPr>
            <w:r>
              <w:rPr>
                <w:rFonts w:ascii="Cambria"/>
                <w:color w:val="538DD3"/>
                <w:sz w:val="16"/>
              </w:rPr>
              <w:t>La coop</w:t>
            </w:r>
            <w:r>
              <w:rPr>
                <w:rFonts w:ascii="Cambria"/>
                <w:color w:val="538DD3"/>
                <w:sz w:val="16"/>
              </w:rPr>
              <w:t>é</w:t>
            </w:r>
            <w:r>
              <w:rPr>
                <w:rFonts w:ascii="Cambria"/>
                <w:color w:val="538DD3"/>
                <w:sz w:val="16"/>
              </w:rPr>
              <w:t>ration cr</w:t>
            </w:r>
            <w:r>
              <w:rPr>
                <w:rFonts w:ascii="Cambria"/>
                <w:color w:val="538DD3"/>
                <w:sz w:val="16"/>
              </w:rPr>
              <w:t>é</w:t>
            </w:r>
            <w:r>
              <w:rPr>
                <w:rFonts w:ascii="Cambria"/>
                <w:color w:val="538DD3"/>
                <w:sz w:val="16"/>
              </w:rPr>
              <w:t>e-t-elle un acc</w:t>
            </w:r>
            <w:r>
              <w:rPr>
                <w:rFonts w:ascii="Cambria"/>
                <w:color w:val="538DD3"/>
                <w:sz w:val="16"/>
              </w:rPr>
              <w:t>è</w:t>
            </w:r>
            <w:r>
              <w:rPr>
                <w:rFonts w:ascii="Cambria"/>
                <w:color w:val="538DD3"/>
                <w:sz w:val="16"/>
              </w:rPr>
              <w:t>s au march</w:t>
            </w:r>
            <w:r>
              <w:rPr>
                <w:rFonts w:ascii="Cambria"/>
                <w:color w:val="538DD3"/>
                <w:sz w:val="16"/>
              </w:rPr>
              <w:t>é</w:t>
            </w:r>
            <w:r>
              <w:rPr>
                <w:rFonts w:ascii="Cambria"/>
                <w:color w:val="538DD3"/>
                <w:sz w:val="16"/>
              </w:rPr>
              <w:t>, facilite-t-elle l</w:t>
            </w:r>
            <w:r>
              <w:rPr>
                <w:rFonts w:ascii="Cambria"/>
                <w:color w:val="538DD3"/>
                <w:sz w:val="16"/>
              </w:rPr>
              <w:t>’</w:t>
            </w:r>
            <w:r>
              <w:rPr>
                <w:rFonts w:ascii="Cambria"/>
                <w:color w:val="538DD3"/>
                <w:sz w:val="16"/>
              </w:rPr>
              <w:t>inclusion dans la cha</w:t>
            </w:r>
            <w:r>
              <w:rPr>
                <w:rFonts w:ascii="Cambria"/>
                <w:color w:val="538DD3"/>
                <w:sz w:val="16"/>
              </w:rPr>
              <w:t>î</w:t>
            </w:r>
            <w:r>
              <w:rPr>
                <w:rFonts w:ascii="Cambria"/>
                <w:color w:val="538DD3"/>
                <w:sz w:val="16"/>
              </w:rPr>
              <w:t>ne de valeur ou am</w:t>
            </w:r>
            <w:r>
              <w:rPr>
                <w:rFonts w:ascii="Cambria"/>
                <w:color w:val="538DD3"/>
                <w:sz w:val="16"/>
              </w:rPr>
              <w:t>é</w:t>
            </w:r>
            <w:r>
              <w:rPr>
                <w:rFonts w:ascii="Cambria"/>
                <w:color w:val="538DD3"/>
                <w:sz w:val="16"/>
              </w:rPr>
              <w:t>liore-t-elle le capital humain ou les bases de production pour le(s) partenaire(s) contributeur(s)</w:t>
            </w:r>
            <w:r>
              <w:rPr>
                <w:rFonts w:ascii="Cambria"/>
                <w:color w:val="538DD3"/>
                <w:sz w:val="16"/>
              </w:rPr>
              <w:t> </w:t>
            </w:r>
            <w:r>
              <w:rPr>
                <w:rFonts w:ascii="Cambria"/>
                <w:color w:val="538DD3"/>
                <w:sz w:val="16"/>
              </w:rPr>
              <w:t>?</w:t>
            </w:r>
          </w:p>
          <w:p w14:paraId="2D72132B" w14:textId="77777777" w:rsidR="0002581B" w:rsidRPr="003A2E6C" w:rsidRDefault="0002581B" w:rsidP="00900829">
            <w:pPr>
              <w:numPr>
                <w:ilvl w:val="0"/>
                <w:numId w:val="10"/>
              </w:numPr>
              <w:tabs>
                <w:tab w:val="left" w:pos="324"/>
              </w:tabs>
              <w:spacing w:before="1"/>
              <w:ind w:right="115" w:hanging="181"/>
              <w:jc w:val="both"/>
              <w:rPr>
                <w:rFonts w:ascii="Cambria"/>
                <w:b/>
                <w:color w:val="365F91"/>
                <w:sz w:val="16"/>
              </w:rPr>
            </w:pPr>
            <w:r>
              <w:rPr>
                <w:rFonts w:ascii="Cambria"/>
                <w:b/>
                <w:color w:val="365F91"/>
                <w:sz w:val="16"/>
              </w:rPr>
              <w:t>Les projets sont encourag</w:t>
            </w:r>
            <w:r>
              <w:rPr>
                <w:rFonts w:ascii="Cambria"/>
                <w:b/>
                <w:color w:val="365F91"/>
                <w:sz w:val="16"/>
              </w:rPr>
              <w:t>é</w:t>
            </w:r>
            <w:r>
              <w:rPr>
                <w:rFonts w:ascii="Cambria"/>
                <w:b/>
                <w:color w:val="365F91"/>
                <w:sz w:val="16"/>
              </w:rPr>
              <w:t xml:space="preserve">s </w:t>
            </w:r>
            <w:r>
              <w:rPr>
                <w:rFonts w:ascii="Cambria"/>
                <w:b/>
                <w:color w:val="365F91"/>
                <w:sz w:val="16"/>
              </w:rPr>
              <w:t>à</w:t>
            </w:r>
            <w:r>
              <w:rPr>
                <w:rFonts w:ascii="Cambria"/>
                <w:b/>
                <w:color w:val="365F91"/>
                <w:sz w:val="16"/>
              </w:rPr>
              <w:t xml:space="preserve"> utiliser les capacit</w:t>
            </w:r>
            <w:r>
              <w:rPr>
                <w:rFonts w:ascii="Cambria"/>
                <w:b/>
                <w:color w:val="365F91"/>
                <w:sz w:val="16"/>
              </w:rPr>
              <w:t>é</w:t>
            </w:r>
            <w:r>
              <w:rPr>
                <w:rFonts w:ascii="Cambria"/>
                <w:b/>
                <w:color w:val="365F91"/>
                <w:sz w:val="16"/>
              </w:rPr>
              <w:t>s et l</w:t>
            </w:r>
            <w:r>
              <w:rPr>
                <w:rFonts w:ascii="Cambria"/>
                <w:b/>
                <w:color w:val="365F91"/>
                <w:sz w:val="16"/>
              </w:rPr>
              <w:t>’</w:t>
            </w:r>
            <w:r>
              <w:rPr>
                <w:rFonts w:ascii="Cambria"/>
                <w:b/>
                <w:color w:val="365F91"/>
                <w:sz w:val="16"/>
              </w:rPr>
              <w:t>expertise disponibles dans les pays du Sud contributeurs.</w:t>
            </w:r>
          </w:p>
          <w:p w14:paraId="0C561923" w14:textId="77777777" w:rsidR="0002581B" w:rsidRPr="003A2E6C" w:rsidRDefault="0002581B" w:rsidP="00900829">
            <w:pPr>
              <w:numPr>
                <w:ilvl w:val="1"/>
                <w:numId w:val="10"/>
              </w:numPr>
              <w:tabs>
                <w:tab w:val="left" w:pos="684"/>
              </w:tabs>
              <w:spacing w:before="60"/>
              <w:ind w:right="115" w:hanging="181"/>
              <w:jc w:val="both"/>
              <w:rPr>
                <w:rFonts w:ascii="Cambria"/>
                <w:color w:val="538DD3"/>
                <w:sz w:val="16"/>
              </w:rPr>
            </w:pPr>
            <w:r>
              <w:rPr>
                <w:rFonts w:ascii="Cambria"/>
                <w:color w:val="538DD3"/>
                <w:sz w:val="16"/>
              </w:rPr>
              <w:t>La coop</w:t>
            </w:r>
            <w:r>
              <w:rPr>
                <w:rFonts w:ascii="Cambria"/>
                <w:color w:val="538DD3"/>
                <w:sz w:val="16"/>
              </w:rPr>
              <w:t>é</w:t>
            </w:r>
            <w:r>
              <w:rPr>
                <w:rFonts w:ascii="Cambria"/>
                <w:color w:val="538DD3"/>
                <w:sz w:val="16"/>
              </w:rPr>
              <w:t>ration utilise-t-elle les capacit</w:t>
            </w:r>
            <w:r>
              <w:rPr>
                <w:rFonts w:ascii="Cambria"/>
                <w:color w:val="538DD3"/>
                <w:sz w:val="16"/>
              </w:rPr>
              <w:t>é</w:t>
            </w:r>
            <w:r>
              <w:rPr>
                <w:rFonts w:ascii="Cambria"/>
                <w:color w:val="538DD3"/>
                <w:sz w:val="16"/>
              </w:rPr>
              <w:t>s des pays du Sud</w:t>
            </w:r>
            <w:r>
              <w:rPr>
                <w:rFonts w:ascii="Cambria"/>
                <w:color w:val="538DD3"/>
                <w:sz w:val="16"/>
              </w:rPr>
              <w:t> </w:t>
            </w:r>
            <w:r>
              <w:rPr>
                <w:rFonts w:ascii="Cambria"/>
                <w:color w:val="538DD3"/>
                <w:sz w:val="16"/>
              </w:rPr>
              <w:t>? Comment</w:t>
            </w:r>
            <w:r>
              <w:rPr>
                <w:rFonts w:ascii="Cambria"/>
                <w:color w:val="538DD3"/>
                <w:sz w:val="16"/>
              </w:rPr>
              <w:t> </w:t>
            </w:r>
            <w:r>
              <w:rPr>
                <w:rFonts w:ascii="Cambria"/>
                <w:color w:val="538DD3"/>
                <w:sz w:val="16"/>
              </w:rPr>
              <w:t>?</w:t>
            </w:r>
          </w:p>
          <w:p w14:paraId="5E0F1640" w14:textId="77777777" w:rsidR="0002581B" w:rsidRDefault="0002581B" w:rsidP="00900829">
            <w:pPr>
              <w:numPr>
                <w:ilvl w:val="0"/>
                <w:numId w:val="10"/>
              </w:numPr>
              <w:tabs>
                <w:tab w:val="left" w:pos="324"/>
              </w:tabs>
              <w:spacing w:before="29"/>
              <w:ind w:right="115"/>
              <w:jc w:val="both"/>
              <w:rPr>
                <w:rFonts w:ascii="Cambria"/>
                <w:b/>
                <w:sz w:val="16"/>
              </w:rPr>
            </w:pPr>
            <w:r>
              <w:rPr>
                <w:rFonts w:ascii="Cambria"/>
                <w:b/>
                <w:color w:val="365F91"/>
                <w:sz w:val="16"/>
              </w:rPr>
              <w:t>Les activit</w:t>
            </w:r>
            <w:r>
              <w:rPr>
                <w:rFonts w:ascii="Cambria"/>
                <w:b/>
                <w:color w:val="365F91"/>
                <w:sz w:val="16"/>
              </w:rPr>
              <w:t>é</w:t>
            </w:r>
            <w:r>
              <w:rPr>
                <w:rFonts w:ascii="Cambria"/>
                <w:b/>
                <w:color w:val="365F91"/>
                <w:sz w:val="16"/>
              </w:rPr>
              <w:t>s doivent avoir un impact sur le d</w:t>
            </w:r>
            <w:r>
              <w:rPr>
                <w:rFonts w:ascii="Cambria"/>
                <w:b/>
                <w:color w:val="365F91"/>
                <w:sz w:val="16"/>
              </w:rPr>
              <w:t>é</w:t>
            </w:r>
            <w:r>
              <w:rPr>
                <w:rFonts w:ascii="Cambria"/>
                <w:b/>
                <w:color w:val="365F91"/>
                <w:sz w:val="16"/>
              </w:rPr>
              <w:t>veloppement clairement identifiable et attribuable au soutien du fonds fiduciaire Sud-Sud.</w:t>
            </w:r>
          </w:p>
          <w:p w14:paraId="2A0EBBE4" w14:textId="70148619" w:rsidR="005F68DC" w:rsidRDefault="0002581B" w:rsidP="009A53D5">
            <w:pPr>
              <w:numPr>
                <w:ilvl w:val="1"/>
                <w:numId w:val="10"/>
              </w:numPr>
              <w:tabs>
                <w:tab w:val="left" w:pos="684"/>
              </w:tabs>
              <w:spacing w:before="40" w:after="120"/>
              <w:ind w:left="686" w:right="113" w:hanging="181"/>
              <w:jc w:val="both"/>
              <w:rPr>
                <w:rFonts w:ascii="Cambria"/>
                <w:b/>
                <w:snapToGrid w:val="0"/>
                <w:sz w:val="20"/>
              </w:rPr>
            </w:pPr>
            <w:r>
              <w:rPr>
                <w:rFonts w:ascii="Cambria"/>
                <w:color w:val="538DD3"/>
                <w:sz w:val="16"/>
              </w:rPr>
              <w:t>La coop</w:t>
            </w:r>
            <w:r>
              <w:rPr>
                <w:rFonts w:ascii="Cambria"/>
                <w:color w:val="538DD3"/>
                <w:sz w:val="16"/>
              </w:rPr>
              <w:t>é</w:t>
            </w:r>
            <w:r>
              <w:rPr>
                <w:rFonts w:ascii="Cambria"/>
                <w:color w:val="538DD3"/>
                <w:sz w:val="16"/>
              </w:rPr>
              <w:t>ration Sud-Sud renforce-t-elle la position et la visibilit</w:t>
            </w:r>
            <w:r>
              <w:rPr>
                <w:rFonts w:ascii="Cambria"/>
                <w:color w:val="538DD3"/>
                <w:sz w:val="16"/>
              </w:rPr>
              <w:t>é</w:t>
            </w:r>
            <w:r>
              <w:rPr>
                <w:rFonts w:ascii="Cambria"/>
                <w:color w:val="538DD3"/>
                <w:sz w:val="16"/>
              </w:rPr>
              <w:t xml:space="preserve"> de ces partenaires du Sud en tant qu</w:t>
            </w:r>
            <w:r>
              <w:rPr>
                <w:rFonts w:ascii="Cambria"/>
                <w:color w:val="538DD3"/>
                <w:sz w:val="16"/>
              </w:rPr>
              <w:t>’</w:t>
            </w:r>
            <w:r>
              <w:rPr>
                <w:rFonts w:ascii="Cambria"/>
                <w:color w:val="538DD3"/>
                <w:sz w:val="16"/>
              </w:rPr>
              <w:t xml:space="preserve">acteurs </w:t>
            </w:r>
            <w:r>
              <w:rPr>
                <w:rFonts w:ascii="Cambria"/>
                <w:color w:val="538DD3"/>
                <w:sz w:val="16"/>
              </w:rPr>
              <w:t>é</w:t>
            </w:r>
            <w:r>
              <w:rPr>
                <w:rFonts w:ascii="Cambria"/>
                <w:color w:val="538DD3"/>
                <w:sz w:val="16"/>
              </w:rPr>
              <w:t>mergents sur la sc</w:t>
            </w:r>
            <w:r>
              <w:rPr>
                <w:rFonts w:ascii="Cambria"/>
                <w:color w:val="538DD3"/>
                <w:sz w:val="16"/>
              </w:rPr>
              <w:t>è</w:t>
            </w:r>
            <w:r>
              <w:rPr>
                <w:rFonts w:ascii="Cambria"/>
                <w:color w:val="538DD3"/>
                <w:sz w:val="16"/>
              </w:rPr>
              <w:t>ne mondiale</w:t>
            </w:r>
            <w:r>
              <w:rPr>
                <w:rFonts w:ascii="Cambria"/>
                <w:color w:val="538DD3"/>
                <w:sz w:val="16"/>
              </w:rPr>
              <w:t> </w:t>
            </w:r>
            <w:r>
              <w:rPr>
                <w:rFonts w:ascii="Cambria"/>
                <w:color w:val="538DD3"/>
                <w:sz w:val="16"/>
              </w:rPr>
              <w:t>?</w:t>
            </w:r>
          </w:p>
        </w:tc>
      </w:tr>
      <w:tr w:rsidR="0002581B" w:rsidRPr="00F04B7B" w14:paraId="257675D7" w14:textId="77777777" w:rsidTr="005E7DE8">
        <w:tc>
          <w:tcPr>
            <w:tcW w:w="1613" w:type="dxa"/>
            <w:tcBorders>
              <w:top w:val="single" w:sz="6" w:space="0" w:color="94B3D6"/>
              <w:left w:val="nil"/>
              <w:bottom w:val="single" w:sz="6" w:space="0" w:color="94B3D6"/>
              <w:right w:val="nil"/>
            </w:tcBorders>
          </w:tcPr>
          <w:p w14:paraId="5E9FAB59" w14:textId="77777777" w:rsidR="0002581B" w:rsidRPr="00F04B7B" w:rsidRDefault="0002581B" w:rsidP="00F04B7B">
            <w:pPr>
              <w:pStyle w:val="BodyText"/>
              <w:ind w:left="115" w:right="115" w:firstLine="0"/>
              <w:jc w:val="center"/>
              <w:rPr>
                <w:rFonts w:ascii="Cambria"/>
                <w:b/>
                <w:snapToGrid w:val="0"/>
                <w:sz w:val="6"/>
                <w:szCs w:val="6"/>
              </w:rPr>
            </w:pPr>
          </w:p>
        </w:tc>
        <w:tc>
          <w:tcPr>
            <w:tcW w:w="86" w:type="dxa"/>
            <w:tcBorders>
              <w:top w:val="nil"/>
              <w:left w:val="nil"/>
              <w:bottom w:val="nil"/>
              <w:right w:val="nil"/>
            </w:tcBorders>
          </w:tcPr>
          <w:p w14:paraId="2E7D6580" w14:textId="77777777" w:rsidR="0002581B" w:rsidRPr="00F04B7B" w:rsidRDefault="0002581B" w:rsidP="00F04B7B">
            <w:pPr>
              <w:pStyle w:val="BodyText"/>
              <w:ind w:left="0" w:firstLine="0"/>
              <w:jc w:val="both"/>
              <w:rPr>
                <w:rFonts w:ascii="Cambria"/>
                <w:b/>
                <w:snapToGrid w:val="0"/>
                <w:sz w:val="6"/>
                <w:szCs w:val="6"/>
              </w:rPr>
            </w:pPr>
          </w:p>
        </w:tc>
        <w:tc>
          <w:tcPr>
            <w:tcW w:w="8568" w:type="dxa"/>
            <w:tcBorders>
              <w:top w:val="single" w:sz="6" w:space="0" w:color="94B3D6"/>
              <w:left w:val="nil"/>
              <w:bottom w:val="single" w:sz="6" w:space="0" w:color="94B3D6"/>
              <w:right w:val="nil"/>
            </w:tcBorders>
          </w:tcPr>
          <w:p w14:paraId="1BABB61F" w14:textId="77777777" w:rsidR="0002581B" w:rsidRPr="00F04B7B" w:rsidRDefault="0002581B" w:rsidP="00900829">
            <w:pPr>
              <w:pStyle w:val="BodyText"/>
              <w:ind w:left="0" w:right="115" w:firstLine="0"/>
              <w:jc w:val="both"/>
              <w:rPr>
                <w:rFonts w:ascii="Cambria"/>
                <w:b/>
                <w:snapToGrid w:val="0"/>
                <w:sz w:val="6"/>
                <w:szCs w:val="6"/>
              </w:rPr>
            </w:pPr>
          </w:p>
        </w:tc>
      </w:tr>
      <w:tr w:rsidR="0002581B" w14:paraId="60D1E9AC" w14:textId="77777777" w:rsidTr="005E7DE8">
        <w:tc>
          <w:tcPr>
            <w:tcW w:w="1613" w:type="dxa"/>
            <w:tcBorders>
              <w:top w:val="single" w:sz="6" w:space="0" w:color="94B3D6"/>
              <w:left w:val="single" w:sz="6" w:space="0" w:color="94B3D6"/>
              <w:bottom w:val="single" w:sz="6" w:space="0" w:color="94B3D6"/>
              <w:right w:val="single" w:sz="6" w:space="0" w:color="94B3D6"/>
            </w:tcBorders>
          </w:tcPr>
          <w:p w14:paraId="4C9383E2" w14:textId="28C10E0B" w:rsidR="0002581B" w:rsidRPr="003A2E6C" w:rsidRDefault="0002581B" w:rsidP="00F04B7B">
            <w:pPr>
              <w:pStyle w:val="BodyText"/>
              <w:spacing w:before="180" w:after="20"/>
              <w:ind w:left="115" w:right="115" w:firstLine="0"/>
              <w:jc w:val="center"/>
              <w:rPr>
                <w:rFonts w:ascii="Cambria"/>
                <w:b/>
                <w:color w:val="365F91"/>
                <w:sz w:val="16"/>
              </w:rPr>
            </w:pPr>
            <w:r>
              <w:rPr>
                <w:rFonts w:ascii="Cambria"/>
                <w:b/>
                <w:color w:val="365F91"/>
                <w:sz w:val="16"/>
              </w:rPr>
              <w:t>É</w:t>
            </w:r>
            <w:r>
              <w:rPr>
                <w:rFonts w:ascii="Cambria"/>
                <w:b/>
                <w:color w:val="365F91"/>
                <w:sz w:val="16"/>
              </w:rPr>
              <w:t>galit</w:t>
            </w:r>
            <w:r>
              <w:rPr>
                <w:rFonts w:ascii="Cambria"/>
                <w:b/>
                <w:color w:val="365F91"/>
                <w:sz w:val="16"/>
              </w:rPr>
              <w:t>é</w:t>
            </w:r>
            <w:r>
              <w:rPr>
                <w:rFonts w:ascii="Cambria"/>
                <w:b/>
                <w:color w:val="365F91"/>
                <w:sz w:val="16"/>
              </w:rPr>
              <w:t xml:space="preserve"> et horizontalit</w:t>
            </w:r>
            <w:r>
              <w:rPr>
                <w:rFonts w:ascii="Cambria"/>
                <w:b/>
                <w:color w:val="365F91"/>
                <w:sz w:val="16"/>
              </w:rPr>
              <w:t>é</w:t>
            </w:r>
          </w:p>
        </w:tc>
        <w:tc>
          <w:tcPr>
            <w:tcW w:w="86" w:type="dxa"/>
            <w:tcBorders>
              <w:top w:val="nil"/>
              <w:left w:val="single" w:sz="6" w:space="0" w:color="94B3D6"/>
              <w:bottom w:val="nil"/>
              <w:right w:val="single" w:sz="6" w:space="0" w:color="94B3D6"/>
            </w:tcBorders>
          </w:tcPr>
          <w:p w14:paraId="52375994" w14:textId="77777777" w:rsidR="0002581B" w:rsidRDefault="0002581B" w:rsidP="00F04B7B">
            <w:pPr>
              <w:pStyle w:val="BodyText"/>
              <w:spacing w:after="20"/>
              <w:ind w:left="0" w:firstLine="0"/>
              <w:jc w:val="both"/>
              <w:rPr>
                <w:rFonts w:ascii="Cambria"/>
                <w:b/>
                <w:snapToGrid w:val="0"/>
                <w:sz w:val="20"/>
              </w:rPr>
            </w:pPr>
          </w:p>
        </w:tc>
        <w:tc>
          <w:tcPr>
            <w:tcW w:w="8568" w:type="dxa"/>
            <w:tcBorders>
              <w:top w:val="single" w:sz="6" w:space="0" w:color="94B3D6"/>
              <w:left w:val="single" w:sz="6" w:space="0" w:color="94B3D6"/>
              <w:bottom w:val="single" w:sz="6" w:space="0" w:color="94B3D6"/>
              <w:right w:val="single" w:sz="6" w:space="0" w:color="94B3D6"/>
            </w:tcBorders>
          </w:tcPr>
          <w:p w14:paraId="62C8A95A" w14:textId="77777777" w:rsidR="0002581B" w:rsidRPr="003A2E6C" w:rsidRDefault="0002581B" w:rsidP="00900829">
            <w:pPr>
              <w:numPr>
                <w:ilvl w:val="0"/>
                <w:numId w:val="9"/>
              </w:numPr>
              <w:tabs>
                <w:tab w:val="left" w:pos="332"/>
              </w:tabs>
              <w:spacing w:before="133"/>
              <w:ind w:right="115"/>
              <w:jc w:val="both"/>
              <w:rPr>
                <w:rFonts w:ascii="Cambria" w:hAnsi="Cambria"/>
                <w:b/>
                <w:color w:val="365F91"/>
                <w:sz w:val="16"/>
              </w:rPr>
            </w:pPr>
            <w:r>
              <w:rPr>
                <w:rFonts w:ascii="Cambria" w:hAnsi="Cambria"/>
                <w:b/>
                <w:color w:val="365F91"/>
                <w:sz w:val="16"/>
              </w:rPr>
              <w:t>Le projet doit contribuer à la réalisation des objectifs de développement durable dans le pays bénéficiaire.</w:t>
            </w:r>
          </w:p>
          <w:p w14:paraId="4715BC6F" w14:textId="77777777" w:rsidR="0002581B" w:rsidRPr="003A2E6C" w:rsidRDefault="0002581B" w:rsidP="00900829">
            <w:pPr>
              <w:numPr>
                <w:ilvl w:val="0"/>
                <w:numId w:val="9"/>
              </w:numPr>
              <w:tabs>
                <w:tab w:val="left" w:pos="332"/>
              </w:tabs>
              <w:spacing w:before="1"/>
              <w:ind w:right="115"/>
              <w:jc w:val="both"/>
              <w:rPr>
                <w:rFonts w:ascii="Cambria"/>
                <w:b/>
                <w:color w:val="365F91"/>
                <w:sz w:val="16"/>
              </w:rPr>
            </w:pPr>
            <w:r>
              <w:rPr>
                <w:rFonts w:ascii="Cambria"/>
                <w:b/>
                <w:color w:val="365F91"/>
                <w:sz w:val="16"/>
              </w:rPr>
              <w:t>Les projets sont encourag</w:t>
            </w:r>
            <w:r>
              <w:rPr>
                <w:rFonts w:ascii="Cambria"/>
                <w:b/>
                <w:color w:val="365F91"/>
                <w:sz w:val="16"/>
              </w:rPr>
              <w:t>é</w:t>
            </w:r>
            <w:r>
              <w:rPr>
                <w:rFonts w:ascii="Cambria"/>
                <w:b/>
                <w:color w:val="365F91"/>
                <w:sz w:val="16"/>
              </w:rPr>
              <w:t xml:space="preserve">s </w:t>
            </w:r>
            <w:r>
              <w:rPr>
                <w:rFonts w:ascii="Cambria"/>
                <w:b/>
                <w:color w:val="365F91"/>
                <w:sz w:val="16"/>
              </w:rPr>
              <w:t>à</w:t>
            </w:r>
            <w:r>
              <w:rPr>
                <w:rFonts w:ascii="Cambria"/>
                <w:b/>
                <w:color w:val="365F91"/>
                <w:sz w:val="16"/>
              </w:rPr>
              <w:t xml:space="preserve"> utiliser l</w:t>
            </w:r>
            <w:r>
              <w:rPr>
                <w:rFonts w:ascii="Cambria"/>
                <w:b/>
                <w:color w:val="365F91"/>
                <w:sz w:val="16"/>
              </w:rPr>
              <w:t>’é</w:t>
            </w:r>
            <w:r>
              <w:rPr>
                <w:rFonts w:ascii="Cambria"/>
                <w:b/>
                <w:color w:val="365F91"/>
                <w:sz w:val="16"/>
              </w:rPr>
              <w:t>change mutuel entre les pays en d</w:t>
            </w:r>
            <w:r>
              <w:rPr>
                <w:rFonts w:ascii="Cambria"/>
                <w:b/>
                <w:color w:val="365F91"/>
                <w:sz w:val="16"/>
              </w:rPr>
              <w:t>é</w:t>
            </w:r>
            <w:r>
              <w:rPr>
                <w:rFonts w:ascii="Cambria"/>
                <w:b/>
                <w:color w:val="365F91"/>
                <w:sz w:val="16"/>
              </w:rPr>
              <w:t>veloppement, en particulier l</w:t>
            </w:r>
            <w:r>
              <w:rPr>
                <w:rFonts w:ascii="Cambria"/>
                <w:b/>
                <w:color w:val="365F91"/>
                <w:sz w:val="16"/>
              </w:rPr>
              <w:t>’é</w:t>
            </w:r>
            <w:r>
              <w:rPr>
                <w:rFonts w:ascii="Cambria"/>
                <w:b/>
                <w:color w:val="365F91"/>
                <w:sz w:val="16"/>
              </w:rPr>
              <w:t>change de bonnes pratiques en mati</w:t>
            </w:r>
            <w:r>
              <w:rPr>
                <w:rFonts w:ascii="Cambria"/>
                <w:b/>
                <w:color w:val="365F91"/>
                <w:sz w:val="16"/>
              </w:rPr>
              <w:t>è</w:t>
            </w:r>
            <w:r>
              <w:rPr>
                <w:rFonts w:ascii="Cambria"/>
                <w:b/>
                <w:color w:val="365F91"/>
                <w:sz w:val="16"/>
              </w:rPr>
              <w:t>re de d</w:t>
            </w:r>
            <w:r>
              <w:rPr>
                <w:rFonts w:ascii="Cambria"/>
                <w:b/>
                <w:color w:val="365F91"/>
                <w:sz w:val="16"/>
              </w:rPr>
              <w:t>é</w:t>
            </w:r>
            <w:r>
              <w:rPr>
                <w:rFonts w:ascii="Cambria"/>
                <w:b/>
                <w:color w:val="365F91"/>
                <w:sz w:val="16"/>
              </w:rPr>
              <w:t>veloppement durable.</w:t>
            </w:r>
          </w:p>
          <w:p w14:paraId="27EAC6E4" w14:textId="77777777" w:rsidR="0002581B" w:rsidRPr="003A2E6C" w:rsidRDefault="0002581B" w:rsidP="00900829">
            <w:pPr>
              <w:numPr>
                <w:ilvl w:val="0"/>
                <w:numId w:val="9"/>
              </w:numPr>
              <w:tabs>
                <w:tab w:val="left" w:pos="332"/>
              </w:tabs>
              <w:ind w:right="115"/>
              <w:jc w:val="both"/>
              <w:rPr>
                <w:rFonts w:ascii="Cambria"/>
                <w:b/>
                <w:color w:val="365F91"/>
                <w:sz w:val="16"/>
              </w:rPr>
            </w:pPr>
            <w:r>
              <w:rPr>
                <w:rFonts w:ascii="Cambria"/>
                <w:b/>
                <w:color w:val="365F91"/>
                <w:sz w:val="16"/>
              </w:rPr>
              <w:t>Les projets doivent identifier et renforcer les capacit</w:t>
            </w:r>
            <w:r>
              <w:rPr>
                <w:rFonts w:ascii="Cambria"/>
                <w:b/>
                <w:color w:val="365F91"/>
                <w:sz w:val="16"/>
              </w:rPr>
              <w:t>é</w:t>
            </w:r>
            <w:r>
              <w:rPr>
                <w:rFonts w:ascii="Cambria"/>
                <w:b/>
                <w:color w:val="365F91"/>
                <w:sz w:val="16"/>
              </w:rPr>
              <w:t>s locales, en privil</w:t>
            </w:r>
            <w:r>
              <w:rPr>
                <w:rFonts w:ascii="Cambria"/>
                <w:b/>
                <w:color w:val="365F91"/>
                <w:sz w:val="16"/>
              </w:rPr>
              <w:t>é</w:t>
            </w:r>
            <w:r>
              <w:rPr>
                <w:rFonts w:ascii="Cambria"/>
                <w:b/>
                <w:color w:val="365F91"/>
                <w:sz w:val="16"/>
              </w:rPr>
              <w:t>giant les capacit</w:t>
            </w:r>
            <w:r>
              <w:rPr>
                <w:rFonts w:ascii="Cambria"/>
                <w:b/>
                <w:color w:val="365F91"/>
                <w:sz w:val="16"/>
              </w:rPr>
              <w:t>é</w:t>
            </w:r>
            <w:r>
              <w:rPr>
                <w:rFonts w:ascii="Cambria"/>
                <w:b/>
                <w:color w:val="365F91"/>
                <w:sz w:val="16"/>
              </w:rPr>
              <w:t>s fournies par la coop</w:t>
            </w:r>
            <w:r>
              <w:rPr>
                <w:rFonts w:ascii="Cambria"/>
                <w:b/>
                <w:color w:val="365F91"/>
                <w:sz w:val="16"/>
              </w:rPr>
              <w:t>é</w:t>
            </w:r>
            <w:r>
              <w:rPr>
                <w:rFonts w:ascii="Cambria"/>
                <w:b/>
                <w:color w:val="365F91"/>
                <w:sz w:val="16"/>
              </w:rPr>
              <w:t>ration.</w:t>
            </w:r>
          </w:p>
          <w:p w14:paraId="74DCE720" w14:textId="77777777" w:rsidR="0002581B" w:rsidRPr="005D0F32" w:rsidRDefault="0002581B" w:rsidP="00900829">
            <w:pPr>
              <w:numPr>
                <w:ilvl w:val="1"/>
                <w:numId w:val="9"/>
              </w:numPr>
              <w:tabs>
                <w:tab w:val="left" w:pos="685"/>
              </w:tabs>
              <w:spacing w:before="59"/>
              <w:ind w:right="115" w:hanging="181"/>
              <w:jc w:val="both"/>
              <w:rPr>
                <w:rFonts w:ascii="Cambria"/>
                <w:color w:val="538DD3"/>
                <w:sz w:val="16"/>
              </w:rPr>
            </w:pPr>
            <w:r>
              <w:rPr>
                <w:rFonts w:ascii="Cambria"/>
                <w:color w:val="538DD3"/>
                <w:sz w:val="16"/>
              </w:rPr>
              <w:t>Y a-t-il une pr</w:t>
            </w:r>
            <w:r>
              <w:rPr>
                <w:rFonts w:ascii="Cambria"/>
                <w:color w:val="538DD3"/>
                <w:sz w:val="16"/>
              </w:rPr>
              <w:t>é</w:t>
            </w:r>
            <w:r>
              <w:rPr>
                <w:rFonts w:ascii="Cambria"/>
                <w:color w:val="538DD3"/>
                <w:sz w:val="16"/>
              </w:rPr>
              <w:t>f</w:t>
            </w:r>
            <w:r>
              <w:rPr>
                <w:rFonts w:ascii="Cambria"/>
                <w:color w:val="538DD3"/>
                <w:sz w:val="16"/>
              </w:rPr>
              <w:t>é</w:t>
            </w:r>
            <w:r>
              <w:rPr>
                <w:rFonts w:ascii="Cambria"/>
                <w:color w:val="538DD3"/>
                <w:sz w:val="16"/>
              </w:rPr>
              <w:t>rence pour l</w:t>
            </w:r>
            <w:r>
              <w:rPr>
                <w:rFonts w:ascii="Cambria"/>
                <w:color w:val="538DD3"/>
                <w:sz w:val="16"/>
              </w:rPr>
              <w:t>’</w:t>
            </w:r>
            <w:r>
              <w:rPr>
                <w:rFonts w:ascii="Cambria"/>
                <w:color w:val="538DD3"/>
                <w:sz w:val="16"/>
              </w:rPr>
              <w:t>utilisation et le renforcement des capacit</w:t>
            </w:r>
            <w:r>
              <w:rPr>
                <w:rFonts w:ascii="Cambria"/>
                <w:color w:val="538DD3"/>
                <w:sz w:val="16"/>
              </w:rPr>
              <w:t>é</w:t>
            </w:r>
            <w:r>
              <w:rPr>
                <w:rFonts w:ascii="Cambria"/>
                <w:color w:val="538DD3"/>
                <w:sz w:val="16"/>
              </w:rPr>
              <w:t>s locales</w:t>
            </w:r>
            <w:r>
              <w:rPr>
                <w:rFonts w:ascii="Cambria"/>
                <w:color w:val="538DD3"/>
                <w:sz w:val="16"/>
              </w:rPr>
              <w:t> </w:t>
            </w:r>
            <w:r>
              <w:rPr>
                <w:rFonts w:ascii="Cambria"/>
                <w:color w:val="538DD3"/>
                <w:sz w:val="16"/>
              </w:rPr>
              <w:t>?</w:t>
            </w:r>
          </w:p>
          <w:p w14:paraId="599BAFB5" w14:textId="77777777" w:rsidR="0002581B" w:rsidRPr="005D0F32" w:rsidRDefault="0002581B" w:rsidP="00900829">
            <w:pPr>
              <w:numPr>
                <w:ilvl w:val="1"/>
                <w:numId w:val="9"/>
              </w:numPr>
              <w:tabs>
                <w:tab w:val="left" w:pos="685"/>
              </w:tabs>
              <w:spacing w:before="28" w:line="276" w:lineRule="auto"/>
              <w:ind w:right="115"/>
              <w:jc w:val="both"/>
              <w:rPr>
                <w:rFonts w:ascii="Cambria"/>
                <w:color w:val="538DD3"/>
                <w:sz w:val="16"/>
              </w:rPr>
            </w:pPr>
            <w:r>
              <w:rPr>
                <w:rFonts w:ascii="Cambria"/>
                <w:color w:val="538DD3"/>
                <w:sz w:val="16"/>
              </w:rPr>
              <w:t>Les acteurs locaux sont-ils consid</w:t>
            </w:r>
            <w:r>
              <w:rPr>
                <w:rFonts w:ascii="Cambria"/>
                <w:color w:val="538DD3"/>
                <w:sz w:val="16"/>
              </w:rPr>
              <w:t>é</w:t>
            </w:r>
            <w:r>
              <w:rPr>
                <w:rFonts w:ascii="Cambria"/>
                <w:color w:val="538DD3"/>
                <w:sz w:val="16"/>
              </w:rPr>
              <w:t>r</w:t>
            </w:r>
            <w:r>
              <w:rPr>
                <w:rFonts w:ascii="Cambria"/>
                <w:color w:val="538DD3"/>
                <w:sz w:val="16"/>
              </w:rPr>
              <w:t>é</w:t>
            </w:r>
            <w:r>
              <w:rPr>
                <w:rFonts w:ascii="Cambria"/>
                <w:color w:val="538DD3"/>
                <w:sz w:val="16"/>
              </w:rPr>
              <w:t>s comme les mieux plac</w:t>
            </w:r>
            <w:r>
              <w:rPr>
                <w:rFonts w:ascii="Cambria"/>
                <w:color w:val="538DD3"/>
                <w:sz w:val="16"/>
              </w:rPr>
              <w:t>é</w:t>
            </w:r>
            <w:r>
              <w:rPr>
                <w:rFonts w:ascii="Cambria"/>
                <w:color w:val="538DD3"/>
                <w:sz w:val="16"/>
              </w:rPr>
              <w:t>s pour comprendre leurs singularit</w:t>
            </w:r>
            <w:r>
              <w:rPr>
                <w:rFonts w:ascii="Cambria"/>
                <w:color w:val="538DD3"/>
                <w:sz w:val="16"/>
              </w:rPr>
              <w:t>é</w:t>
            </w:r>
            <w:r>
              <w:rPr>
                <w:rFonts w:ascii="Cambria"/>
                <w:color w:val="538DD3"/>
                <w:sz w:val="16"/>
              </w:rPr>
              <w:t xml:space="preserve">s et leurs conditions et pour proposer la marche </w:t>
            </w:r>
            <w:r>
              <w:rPr>
                <w:rFonts w:ascii="Cambria"/>
                <w:color w:val="538DD3"/>
                <w:sz w:val="16"/>
              </w:rPr>
              <w:t>à</w:t>
            </w:r>
            <w:r>
              <w:rPr>
                <w:rFonts w:ascii="Cambria"/>
                <w:color w:val="538DD3"/>
                <w:sz w:val="16"/>
              </w:rPr>
              <w:t xml:space="preserve"> suivre</w:t>
            </w:r>
            <w:r>
              <w:rPr>
                <w:rFonts w:ascii="Cambria"/>
                <w:color w:val="538DD3"/>
                <w:sz w:val="16"/>
              </w:rPr>
              <w:t> </w:t>
            </w:r>
            <w:r>
              <w:rPr>
                <w:rFonts w:ascii="Cambria"/>
                <w:color w:val="538DD3"/>
                <w:sz w:val="16"/>
              </w:rPr>
              <w:t>?</w:t>
            </w:r>
          </w:p>
          <w:p w14:paraId="44B0A0F9" w14:textId="6E1F3A15" w:rsidR="0002581B" w:rsidRPr="005D0F32" w:rsidRDefault="0002581B" w:rsidP="00900829">
            <w:pPr>
              <w:numPr>
                <w:ilvl w:val="1"/>
                <w:numId w:val="9"/>
              </w:numPr>
              <w:tabs>
                <w:tab w:val="left" w:pos="685"/>
              </w:tabs>
              <w:spacing w:line="276" w:lineRule="auto"/>
              <w:ind w:right="115"/>
              <w:jc w:val="both"/>
              <w:rPr>
                <w:rFonts w:ascii="Cambria"/>
                <w:color w:val="538DD3"/>
                <w:sz w:val="16"/>
              </w:rPr>
            </w:pPr>
            <w:r>
              <w:rPr>
                <w:rFonts w:ascii="Cambria"/>
                <w:color w:val="538DD3"/>
                <w:sz w:val="16"/>
              </w:rPr>
              <w:t>Les partenaires coop</w:t>
            </w:r>
            <w:r>
              <w:rPr>
                <w:rFonts w:ascii="Cambria"/>
                <w:color w:val="538DD3"/>
                <w:sz w:val="16"/>
              </w:rPr>
              <w:t>è</w:t>
            </w:r>
            <w:r>
              <w:rPr>
                <w:rFonts w:ascii="Cambria"/>
                <w:color w:val="538DD3"/>
                <w:sz w:val="16"/>
              </w:rPr>
              <w:t>rent-ils en tant que pairs, c</w:t>
            </w:r>
            <w:r>
              <w:rPr>
                <w:rFonts w:ascii="Cambria"/>
                <w:color w:val="538DD3"/>
                <w:sz w:val="16"/>
              </w:rPr>
              <w:t>’</w:t>
            </w:r>
            <w:r>
              <w:rPr>
                <w:rFonts w:ascii="Cambria"/>
                <w:color w:val="538DD3"/>
                <w:sz w:val="16"/>
              </w:rPr>
              <w:t>est-</w:t>
            </w:r>
            <w:r>
              <w:rPr>
                <w:rFonts w:ascii="Cambria"/>
                <w:color w:val="538DD3"/>
                <w:sz w:val="16"/>
              </w:rPr>
              <w:t>à</w:t>
            </w:r>
            <w:r>
              <w:rPr>
                <w:rFonts w:ascii="Cambria"/>
                <w:color w:val="538DD3"/>
                <w:sz w:val="16"/>
              </w:rPr>
              <w:t>-dire qu</w:t>
            </w:r>
            <w:r>
              <w:rPr>
                <w:rFonts w:ascii="Cambria"/>
                <w:color w:val="538DD3"/>
                <w:sz w:val="16"/>
              </w:rPr>
              <w:t>’</w:t>
            </w:r>
            <w:r>
              <w:rPr>
                <w:rFonts w:ascii="Cambria"/>
                <w:color w:val="538DD3"/>
                <w:sz w:val="16"/>
              </w:rPr>
              <w:t>ils se consid</w:t>
            </w:r>
            <w:r>
              <w:rPr>
                <w:rFonts w:ascii="Cambria"/>
                <w:color w:val="538DD3"/>
                <w:sz w:val="16"/>
              </w:rPr>
              <w:t>è</w:t>
            </w:r>
            <w:r>
              <w:rPr>
                <w:rFonts w:ascii="Cambria"/>
                <w:color w:val="538DD3"/>
                <w:sz w:val="16"/>
              </w:rPr>
              <w:t xml:space="preserve">rent mutuellement comme des </w:t>
            </w:r>
            <w:r>
              <w:rPr>
                <w:rFonts w:ascii="Cambria"/>
                <w:color w:val="538DD3"/>
                <w:sz w:val="16"/>
              </w:rPr>
              <w:t>é</w:t>
            </w:r>
            <w:r>
              <w:rPr>
                <w:rFonts w:ascii="Cambria"/>
                <w:color w:val="538DD3"/>
                <w:sz w:val="16"/>
              </w:rPr>
              <w:t>gaux et que leurs relations sont horizontales (non hi</w:t>
            </w:r>
            <w:r>
              <w:rPr>
                <w:rFonts w:ascii="Cambria"/>
                <w:color w:val="538DD3"/>
                <w:sz w:val="16"/>
              </w:rPr>
              <w:t>é</w:t>
            </w:r>
            <w:r>
              <w:rPr>
                <w:rFonts w:ascii="Cambria"/>
                <w:color w:val="538DD3"/>
                <w:sz w:val="16"/>
              </w:rPr>
              <w:t>rarchiques)</w:t>
            </w:r>
            <w:r>
              <w:rPr>
                <w:rFonts w:ascii="Cambria"/>
                <w:color w:val="538DD3"/>
                <w:sz w:val="16"/>
              </w:rPr>
              <w:t> </w:t>
            </w:r>
            <w:r>
              <w:rPr>
                <w:rFonts w:ascii="Cambria"/>
                <w:color w:val="538DD3"/>
                <w:sz w:val="16"/>
              </w:rPr>
              <w:t>?</w:t>
            </w:r>
          </w:p>
          <w:p w14:paraId="7F00E804" w14:textId="481029A9" w:rsidR="0002581B" w:rsidRPr="009A53D5" w:rsidRDefault="0002581B" w:rsidP="009A53D5">
            <w:pPr>
              <w:numPr>
                <w:ilvl w:val="1"/>
                <w:numId w:val="9"/>
              </w:numPr>
              <w:tabs>
                <w:tab w:val="left" w:pos="685"/>
              </w:tabs>
              <w:spacing w:after="120"/>
              <w:ind w:left="686" w:right="113" w:hanging="181"/>
              <w:jc w:val="both"/>
              <w:rPr>
                <w:rFonts w:ascii="Cambria" w:hAnsi="Cambria"/>
                <w:b/>
                <w:snapToGrid w:val="0"/>
                <w:spacing w:val="-4"/>
                <w:sz w:val="20"/>
              </w:rPr>
            </w:pPr>
            <w:r w:rsidRPr="009A53D5">
              <w:rPr>
                <w:rFonts w:ascii="Cambria" w:hAnsi="Cambria"/>
                <w:color w:val="538DD3"/>
                <w:spacing w:val="-4"/>
                <w:sz w:val="16"/>
              </w:rPr>
              <w:t>Les partenaires sont-ils libres d’exprimer leurs préoccupations ? Discutent-ils et négocient-ils sur un pied d’égalité ?</w:t>
            </w:r>
          </w:p>
        </w:tc>
      </w:tr>
      <w:tr w:rsidR="0002581B" w:rsidRPr="00F04B7B" w14:paraId="0B2CD9FB" w14:textId="77777777" w:rsidTr="005E7DE8">
        <w:tc>
          <w:tcPr>
            <w:tcW w:w="1613" w:type="dxa"/>
            <w:tcBorders>
              <w:top w:val="single" w:sz="6" w:space="0" w:color="94B3D6"/>
              <w:left w:val="nil"/>
              <w:bottom w:val="single" w:sz="6" w:space="0" w:color="94B3D6"/>
              <w:right w:val="nil"/>
            </w:tcBorders>
          </w:tcPr>
          <w:p w14:paraId="20BABDCC" w14:textId="77777777" w:rsidR="0002581B" w:rsidRPr="00F04B7B" w:rsidRDefault="0002581B" w:rsidP="00F04B7B">
            <w:pPr>
              <w:pStyle w:val="BodyText"/>
              <w:ind w:left="115" w:right="115" w:firstLine="0"/>
              <w:jc w:val="center"/>
              <w:rPr>
                <w:rFonts w:ascii="Cambria"/>
                <w:b/>
                <w:snapToGrid w:val="0"/>
                <w:sz w:val="6"/>
                <w:szCs w:val="6"/>
              </w:rPr>
            </w:pPr>
          </w:p>
        </w:tc>
        <w:tc>
          <w:tcPr>
            <w:tcW w:w="86" w:type="dxa"/>
            <w:tcBorders>
              <w:top w:val="nil"/>
              <w:left w:val="nil"/>
              <w:bottom w:val="nil"/>
              <w:right w:val="nil"/>
            </w:tcBorders>
          </w:tcPr>
          <w:p w14:paraId="370FF328" w14:textId="77777777" w:rsidR="0002581B" w:rsidRPr="00F04B7B" w:rsidRDefault="0002581B" w:rsidP="00F04B7B">
            <w:pPr>
              <w:pStyle w:val="BodyText"/>
              <w:ind w:left="0" w:firstLine="0"/>
              <w:jc w:val="both"/>
              <w:rPr>
                <w:rFonts w:ascii="Cambria"/>
                <w:b/>
                <w:snapToGrid w:val="0"/>
                <w:sz w:val="6"/>
                <w:szCs w:val="6"/>
              </w:rPr>
            </w:pPr>
          </w:p>
        </w:tc>
        <w:tc>
          <w:tcPr>
            <w:tcW w:w="8568" w:type="dxa"/>
            <w:tcBorders>
              <w:top w:val="single" w:sz="6" w:space="0" w:color="94B3D6"/>
              <w:left w:val="nil"/>
              <w:bottom w:val="single" w:sz="6" w:space="0" w:color="94B3D6"/>
              <w:right w:val="nil"/>
            </w:tcBorders>
          </w:tcPr>
          <w:p w14:paraId="79F01A46" w14:textId="77777777" w:rsidR="0002581B" w:rsidRPr="00F04B7B" w:rsidRDefault="0002581B" w:rsidP="00900829">
            <w:pPr>
              <w:pStyle w:val="BodyText"/>
              <w:ind w:left="0" w:right="115" w:firstLine="0"/>
              <w:jc w:val="both"/>
              <w:rPr>
                <w:rFonts w:ascii="Cambria"/>
                <w:b/>
                <w:snapToGrid w:val="0"/>
                <w:sz w:val="6"/>
                <w:szCs w:val="6"/>
              </w:rPr>
            </w:pPr>
          </w:p>
        </w:tc>
      </w:tr>
      <w:tr w:rsidR="0002581B" w14:paraId="24BEE25A" w14:textId="77777777" w:rsidTr="005E7DE8">
        <w:tc>
          <w:tcPr>
            <w:tcW w:w="1613" w:type="dxa"/>
            <w:tcBorders>
              <w:top w:val="single" w:sz="6" w:space="0" w:color="94B3D6"/>
              <w:left w:val="single" w:sz="6" w:space="0" w:color="94B3D6"/>
              <w:bottom w:val="single" w:sz="6" w:space="0" w:color="94B3D6"/>
              <w:right w:val="single" w:sz="6" w:space="0" w:color="94B3D6"/>
            </w:tcBorders>
          </w:tcPr>
          <w:p w14:paraId="52B3310C" w14:textId="01E39EA0" w:rsidR="0002581B" w:rsidRPr="003A2E6C" w:rsidRDefault="0002581B" w:rsidP="00F04B7B">
            <w:pPr>
              <w:pStyle w:val="BodyText"/>
              <w:spacing w:before="180" w:after="20"/>
              <w:ind w:left="115" w:right="115" w:firstLine="0"/>
              <w:jc w:val="center"/>
              <w:rPr>
                <w:rFonts w:ascii="Cambria"/>
                <w:b/>
                <w:color w:val="365F91"/>
                <w:sz w:val="16"/>
              </w:rPr>
            </w:pPr>
            <w:r>
              <w:rPr>
                <w:rFonts w:ascii="Cambria"/>
                <w:b/>
                <w:color w:val="365F91"/>
                <w:sz w:val="16"/>
              </w:rPr>
              <w:t>Non-conditionnalit</w:t>
            </w:r>
            <w:r>
              <w:rPr>
                <w:rFonts w:ascii="Cambria"/>
                <w:b/>
                <w:color w:val="365F91"/>
                <w:sz w:val="16"/>
              </w:rPr>
              <w:t>é</w:t>
            </w:r>
          </w:p>
        </w:tc>
        <w:tc>
          <w:tcPr>
            <w:tcW w:w="86" w:type="dxa"/>
            <w:tcBorders>
              <w:top w:val="nil"/>
              <w:left w:val="single" w:sz="6" w:space="0" w:color="94B3D6"/>
              <w:bottom w:val="nil"/>
              <w:right w:val="single" w:sz="6" w:space="0" w:color="94B3D6"/>
            </w:tcBorders>
          </w:tcPr>
          <w:p w14:paraId="3F6D8269" w14:textId="77777777" w:rsidR="0002581B" w:rsidRDefault="0002581B" w:rsidP="00F04B7B">
            <w:pPr>
              <w:pStyle w:val="BodyText"/>
              <w:spacing w:after="20"/>
              <w:ind w:left="0" w:firstLine="0"/>
              <w:jc w:val="both"/>
              <w:rPr>
                <w:rFonts w:ascii="Cambria"/>
                <w:b/>
                <w:snapToGrid w:val="0"/>
                <w:sz w:val="20"/>
              </w:rPr>
            </w:pPr>
          </w:p>
        </w:tc>
        <w:tc>
          <w:tcPr>
            <w:tcW w:w="8568" w:type="dxa"/>
            <w:tcBorders>
              <w:top w:val="single" w:sz="6" w:space="0" w:color="94B3D6"/>
              <w:left w:val="single" w:sz="6" w:space="0" w:color="94B3D6"/>
              <w:bottom w:val="single" w:sz="6" w:space="0" w:color="94B3D6"/>
              <w:right w:val="single" w:sz="6" w:space="0" w:color="94B3D6"/>
            </w:tcBorders>
          </w:tcPr>
          <w:p w14:paraId="4033CAC1" w14:textId="77777777" w:rsidR="0002581B" w:rsidRPr="003A2E6C" w:rsidRDefault="0002581B" w:rsidP="00900829">
            <w:pPr>
              <w:numPr>
                <w:ilvl w:val="0"/>
                <w:numId w:val="9"/>
              </w:numPr>
              <w:tabs>
                <w:tab w:val="left" w:pos="323"/>
              </w:tabs>
              <w:spacing w:before="133"/>
              <w:ind w:right="115"/>
              <w:jc w:val="both"/>
              <w:rPr>
                <w:rFonts w:ascii="Cambria"/>
                <w:b/>
                <w:color w:val="365F91"/>
                <w:sz w:val="16"/>
              </w:rPr>
            </w:pPr>
            <w:r>
              <w:rPr>
                <w:rFonts w:ascii="Cambria"/>
                <w:b/>
                <w:color w:val="365F91"/>
                <w:sz w:val="16"/>
              </w:rPr>
              <w:t>Aucune condition n</w:t>
            </w:r>
            <w:r>
              <w:rPr>
                <w:rFonts w:ascii="Cambria"/>
                <w:b/>
                <w:color w:val="365F91"/>
                <w:sz w:val="16"/>
              </w:rPr>
              <w:t>’</w:t>
            </w:r>
            <w:r>
              <w:rPr>
                <w:rFonts w:ascii="Cambria"/>
                <w:b/>
                <w:color w:val="365F91"/>
                <w:sz w:val="16"/>
              </w:rPr>
              <w:t>est fix</w:t>
            </w:r>
            <w:r>
              <w:rPr>
                <w:rFonts w:ascii="Cambria"/>
                <w:b/>
                <w:color w:val="365F91"/>
                <w:sz w:val="16"/>
              </w:rPr>
              <w:t>é</w:t>
            </w:r>
            <w:r>
              <w:rPr>
                <w:rFonts w:ascii="Cambria"/>
                <w:b/>
                <w:color w:val="365F91"/>
                <w:sz w:val="16"/>
              </w:rPr>
              <w:t>e pour b</w:t>
            </w:r>
            <w:r>
              <w:rPr>
                <w:rFonts w:ascii="Cambria"/>
                <w:b/>
                <w:color w:val="365F91"/>
                <w:sz w:val="16"/>
              </w:rPr>
              <w:t>é</w:t>
            </w:r>
            <w:r>
              <w:rPr>
                <w:rFonts w:ascii="Cambria"/>
                <w:b/>
                <w:color w:val="365F91"/>
                <w:sz w:val="16"/>
              </w:rPr>
              <w:t>n</w:t>
            </w:r>
            <w:r>
              <w:rPr>
                <w:rFonts w:ascii="Cambria"/>
                <w:b/>
                <w:color w:val="365F91"/>
                <w:sz w:val="16"/>
              </w:rPr>
              <w:t>é</w:t>
            </w:r>
            <w:r>
              <w:rPr>
                <w:rFonts w:ascii="Cambria"/>
                <w:b/>
                <w:color w:val="365F91"/>
                <w:sz w:val="16"/>
              </w:rPr>
              <w:t>ficier de l</w:t>
            </w:r>
            <w:r>
              <w:rPr>
                <w:rFonts w:ascii="Cambria"/>
                <w:b/>
                <w:color w:val="365F91"/>
                <w:sz w:val="16"/>
              </w:rPr>
              <w:t>’</w:t>
            </w:r>
            <w:r>
              <w:rPr>
                <w:rFonts w:ascii="Cambria"/>
                <w:b/>
                <w:color w:val="365F91"/>
                <w:sz w:val="16"/>
              </w:rPr>
              <w:t>aide du fonds fiduciaire Sud-Sud</w:t>
            </w:r>
          </w:p>
          <w:p w14:paraId="1DF61D77" w14:textId="77777777" w:rsidR="0002581B" w:rsidRPr="003A2E6C" w:rsidRDefault="0002581B" w:rsidP="00900829">
            <w:pPr>
              <w:numPr>
                <w:ilvl w:val="1"/>
                <w:numId w:val="9"/>
              </w:numPr>
              <w:tabs>
                <w:tab w:val="left" w:pos="683"/>
              </w:tabs>
              <w:ind w:left="682" w:right="115" w:hanging="269"/>
              <w:jc w:val="both"/>
              <w:rPr>
                <w:rFonts w:ascii="Cambria"/>
                <w:color w:val="538DD3"/>
                <w:sz w:val="16"/>
              </w:rPr>
            </w:pPr>
            <w:r>
              <w:rPr>
                <w:rFonts w:ascii="Cambria"/>
                <w:color w:val="538DD3"/>
                <w:sz w:val="16"/>
              </w:rPr>
              <w:t xml:space="preserve">Le fonds fiduciaire Sud-Sud a-t-il </w:t>
            </w:r>
            <w:r>
              <w:rPr>
                <w:rFonts w:ascii="Cambria"/>
                <w:color w:val="538DD3"/>
                <w:sz w:val="16"/>
              </w:rPr>
              <w:t>é</w:t>
            </w:r>
            <w:r>
              <w:rPr>
                <w:rFonts w:ascii="Cambria"/>
                <w:color w:val="538DD3"/>
                <w:sz w:val="16"/>
              </w:rPr>
              <w:t>tabli les conditions n</w:t>
            </w:r>
            <w:r>
              <w:rPr>
                <w:rFonts w:ascii="Cambria"/>
                <w:color w:val="538DD3"/>
                <w:sz w:val="16"/>
              </w:rPr>
              <w:t>é</w:t>
            </w:r>
            <w:r>
              <w:rPr>
                <w:rFonts w:ascii="Cambria"/>
                <w:color w:val="538DD3"/>
                <w:sz w:val="16"/>
              </w:rPr>
              <w:t xml:space="preserve">cessaires </w:t>
            </w:r>
            <w:r>
              <w:rPr>
                <w:rFonts w:ascii="Cambria"/>
                <w:color w:val="538DD3"/>
                <w:sz w:val="16"/>
              </w:rPr>
              <w:t>à</w:t>
            </w:r>
            <w:r>
              <w:rPr>
                <w:rFonts w:ascii="Cambria"/>
                <w:color w:val="538DD3"/>
                <w:sz w:val="16"/>
              </w:rPr>
              <w:t xml:space="preserve"> la mise en </w:t>
            </w:r>
            <w:r>
              <w:rPr>
                <w:rFonts w:ascii="Cambria"/>
                <w:color w:val="538DD3"/>
                <w:sz w:val="16"/>
              </w:rPr>
              <w:t>œ</w:t>
            </w:r>
            <w:r>
              <w:rPr>
                <w:rFonts w:ascii="Cambria"/>
                <w:color w:val="538DD3"/>
                <w:sz w:val="16"/>
              </w:rPr>
              <w:t>uvre de la coop</w:t>
            </w:r>
            <w:r>
              <w:rPr>
                <w:rFonts w:ascii="Cambria"/>
                <w:color w:val="538DD3"/>
                <w:sz w:val="16"/>
              </w:rPr>
              <w:t>é</w:t>
            </w:r>
            <w:r>
              <w:rPr>
                <w:rFonts w:ascii="Cambria"/>
                <w:color w:val="538DD3"/>
                <w:sz w:val="16"/>
              </w:rPr>
              <w:t>ration</w:t>
            </w:r>
            <w:r>
              <w:rPr>
                <w:rFonts w:ascii="Cambria"/>
                <w:color w:val="538DD3"/>
                <w:sz w:val="16"/>
              </w:rPr>
              <w:t> </w:t>
            </w:r>
            <w:r>
              <w:rPr>
                <w:rFonts w:ascii="Cambria"/>
                <w:color w:val="538DD3"/>
                <w:sz w:val="16"/>
              </w:rPr>
              <w:t>?</w:t>
            </w:r>
          </w:p>
          <w:p w14:paraId="1E685CDA" w14:textId="6F49EBAF" w:rsidR="0002581B" w:rsidRPr="0002581B" w:rsidRDefault="0002581B" w:rsidP="009A53D5">
            <w:pPr>
              <w:numPr>
                <w:ilvl w:val="1"/>
                <w:numId w:val="9"/>
              </w:numPr>
              <w:tabs>
                <w:tab w:val="left" w:pos="683"/>
              </w:tabs>
              <w:spacing w:after="120"/>
              <w:ind w:left="681" w:right="113" w:hanging="267"/>
              <w:jc w:val="both"/>
              <w:rPr>
                <w:rFonts w:ascii="Cambria"/>
                <w:color w:val="538DD3"/>
                <w:sz w:val="16"/>
              </w:rPr>
            </w:pPr>
            <w:r>
              <w:rPr>
                <w:rFonts w:ascii="Cambria"/>
                <w:color w:val="538DD3"/>
                <w:sz w:val="16"/>
              </w:rPr>
              <w:t>En cas d</w:t>
            </w:r>
            <w:r>
              <w:rPr>
                <w:rFonts w:ascii="Cambria"/>
                <w:color w:val="538DD3"/>
                <w:sz w:val="16"/>
              </w:rPr>
              <w:t>’é</w:t>
            </w:r>
            <w:r>
              <w:rPr>
                <w:rFonts w:ascii="Cambria"/>
                <w:color w:val="538DD3"/>
                <w:sz w:val="16"/>
              </w:rPr>
              <w:t>v</w:t>
            </w:r>
            <w:r>
              <w:rPr>
                <w:rFonts w:ascii="Cambria"/>
                <w:color w:val="538DD3"/>
                <w:sz w:val="16"/>
              </w:rPr>
              <w:t>é</w:t>
            </w:r>
            <w:r>
              <w:rPr>
                <w:rFonts w:ascii="Cambria"/>
                <w:color w:val="538DD3"/>
                <w:sz w:val="16"/>
              </w:rPr>
              <w:t>nements impr</w:t>
            </w:r>
            <w:r>
              <w:rPr>
                <w:rFonts w:ascii="Cambria"/>
                <w:color w:val="538DD3"/>
                <w:sz w:val="16"/>
              </w:rPr>
              <w:t>é</w:t>
            </w:r>
            <w:r>
              <w:rPr>
                <w:rFonts w:ascii="Cambria"/>
                <w:color w:val="538DD3"/>
                <w:sz w:val="16"/>
              </w:rPr>
              <w:t>vus affectant la gouvernance du pays partenaire, la coop</w:t>
            </w:r>
            <w:r>
              <w:rPr>
                <w:rFonts w:ascii="Cambria"/>
                <w:color w:val="538DD3"/>
                <w:sz w:val="16"/>
              </w:rPr>
              <w:t>é</w:t>
            </w:r>
            <w:r>
              <w:rPr>
                <w:rFonts w:ascii="Cambria"/>
                <w:color w:val="538DD3"/>
                <w:sz w:val="16"/>
              </w:rPr>
              <w:t>ration est-elle maintenue</w:t>
            </w:r>
            <w:r>
              <w:rPr>
                <w:rFonts w:ascii="Cambria"/>
                <w:color w:val="538DD3"/>
                <w:sz w:val="16"/>
              </w:rPr>
              <w:t> </w:t>
            </w:r>
            <w:r>
              <w:rPr>
                <w:rFonts w:ascii="Cambria"/>
                <w:color w:val="538DD3"/>
                <w:sz w:val="16"/>
              </w:rPr>
              <w:t>?</w:t>
            </w:r>
          </w:p>
        </w:tc>
      </w:tr>
      <w:tr w:rsidR="0002581B" w:rsidRPr="00F04B7B" w14:paraId="356710E6" w14:textId="77777777" w:rsidTr="005E7DE8">
        <w:tc>
          <w:tcPr>
            <w:tcW w:w="1613" w:type="dxa"/>
            <w:tcBorders>
              <w:top w:val="single" w:sz="6" w:space="0" w:color="94B3D6"/>
              <w:left w:val="nil"/>
              <w:bottom w:val="single" w:sz="6" w:space="0" w:color="94B3D6"/>
              <w:right w:val="nil"/>
            </w:tcBorders>
          </w:tcPr>
          <w:p w14:paraId="7EDDFEC6" w14:textId="77777777" w:rsidR="0002581B" w:rsidRPr="00F04B7B" w:rsidRDefault="0002581B" w:rsidP="00F04B7B">
            <w:pPr>
              <w:pStyle w:val="BodyText"/>
              <w:ind w:left="115" w:right="115" w:firstLine="0"/>
              <w:jc w:val="center"/>
              <w:rPr>
                <w:rFonts w:ascii="Cambria"/>
                <w:b/>
                <w:snapToGrid w:val="0"/>
                <w:sz w:val="6"/>
                <w:szCs w:val="6"/>
              </w:rPr>
            </w:pPr>
          </w:p>
        </w:tc>
        <w:tc>
          <w:tcPr>
            <w:tcW w:w="86" w:type="dxa"/>
            <w:tcBorders>
              <w:top w:val="nil"/>
              <w:left w:val="nil"/>
              <w:bottom w:val="nil"/>
              <w:right w:val="nil"/>
            </w:tcBorders>
          </w:tcPr>
          <w:p w14:paraId="2583DB35" w14:textId="77777777" w:rsidR="0002581B" w:rsidRPr="00F04B7B" w:rsidRDefault="0002581B" w:rsidP="00F04B7B">
            <w:pPr>
              <w:pStyle w:val="BodyText"/>
              <w:ind w:left="0" w:firstLine="0"/>
              <w:jc w:val="both"/>
              <w:rPr>
                <w:rFonts w:ascii="Cambria"/>
                <w:b/>
                <w:snapToGrid w:val="0"/>
                <w:sz w:val="6"/>
                <w:szCs w:val="6"/>
              </w:rPr>
            </w:pPr>
          </w:p>
        </w:tc>
        <w:tc>
          <w:tcPr>
            <w:tcW w:w="8568" w:type="dxa"/>
            <w:tcBorders>
              <w:top w:val="single" w:sz="6" w:space="0" w:color="94B3D6"/>
              <w:left w:val="nil"/>
              <w:bottom w:val="single" w:sz="6" w:space="0" w:color="94B3D6"/>
              <w:right w:val="nil"/>
            </w:tcBorders>
          </w:tcPr>
          <w:p w14:paraId="4E7D3BAC" w14:textId="77777777" w:rsidR="0002581B" w:rsidRPr="00F04B7B" w:rsidRDefault="0002581B" w:rsidP="00900829">
            <w:pPr>
              <w:pStyle w:val="BodyText"/>
              <w:ind w:left="0" w:right="115" w:firstLine="0"/>
              <w:jc w:val="both"/>
              <w:rPr>
                <w:rFonts w:ascii="Cambria"/>
                <w:b/>
                <w:snapToGrid w:val="0"/>
                <w:sz w:val="6"/>
                <w:szCs w:val="6"/>
              </w:rPr>
            </w:pPr>
          </w:p>
        </w:tc>
      </w:tr>
      <w:tr w:rsidR="0002581B" w14:paraId="4070247C" w14:textId="77777777" w:rsidTr="005E7DE8">
        <w:tc>
          <w:tcPr>
            <w:tcW w:w="1613" w:type="dxa"/>
            <w:tcBorders>
              <w:top w:val="single" w:sz="6" w:space="0" w:color="94B3D6"/>
              <w:left w:val="single" w:sz="6" w:space="0" w:color="94B3D6"/>
              <w:bottom w:val="single" w:sz="6" w:space="0" w:color="94B3D6"/>
              <w:right w:val="single" w:sz="6" w:space="0" w:color="94B3D6"/>
            </w:tcBorders>
          </w:tcPr>
          <w:p w14:paraId="4E00121C" w14:textId="4E5AA61A" w:rsidR="0002581B" w:rsidRPr="003A2E6C" w:rsidRDefault="0002581B" w:rsidP="00F04B7B">
            <w:pPr>
              <w:pStyle w:val="BodyText"/>
              <w:spacing w:before="180" w:after="20"/>
              <w:ind w:left="115" w:right="115" w:firstLine="0"/>
              <w:jc w:val="center"/>
              <w:rPr>
                <w:rFonts w:ascii="Cambria"/>
                <w:b/>
                <w:color w:val="2E5395"/>
                <w:sz w:val="16"/>
              </w:rPr>
            </w:pPr>
            <w:r>
              <w:rPr>
                <w:rFonts w:ascii="Cambria"/>
                <w:b/>
                <w:color w:val="2E5395"/>
                <w:sz w:val="16"/>
              </w:rPr>
              <w:t>Compl</w:t>
            </w:r>
            <w:r>
              <w:rPr>
                <w:rFonts w:ascii="Cambria"/>
                <w:b/>
                <w:color w:val="2E5395"/>
                <w:sz w:val="16"/>
              </w:rPr>
              <w:t>é</w:t>
            </w:r>
            <w:r>
              <w:rPr>
                <w:rFonts w:ascii="Cambria"/>
                <w:b/>
                <w:color w:val="2E5395"/>
                <w:sz w:val="16"/>
              </w:rPr>
              <w:t>mentarit</w:t>
            </w:r>
            <w:r>
              <w:rPr>
                <w:rFonts w:ascii="Cambria"/>
                <w:b/>
                <w:color w:val="2E5395"/>
                <w:sz w:val="16"/>
              </w:rPr>
              <w:t>é</w:t>
            </w:r>
          </w:p>
        </w:tc>
        <w:tc>
          <w:tcPr>
            <w:tcW w:w="86" w:type="dxa"/>
            <w:tcBorders>
              <w:top w:val="nil"/>
              <w:left w:val="single" w:sz="6" w:space="0" w:color="94B3D6"/>
              <w:bottom w:val="nil"/>
              <w:right w:val="single" w:sz="6" w:space="0" w:color="94B3D6"/>
            </w:tcBorders>
          </w:tcPr>
          <w:p w14:paraId="73C38BBE" w14:textId="77777777" w:rsidR="0002581B" w:rsidRDefault="0002581B" w:rsidP="00F04B7B">
            <w:pPr>
              <w:pStyle w:val="BodyText"/>
              <w:spacing w:after="20"/>
              <w:ind w:left="0" w:firstLine="0"/>
              <w:jc w:val="both"/>
              <w:rPr>
                <w:rFonts w:ascii="Cambria"/>
                <w:b/>
                <w:snapToGrid w:val="0"/>
                <w:sz w:val="20"/>
              </w:rPr>
            </w:pPr>
          </w:p>
        </w:tc>
        <w:tc>
          <w:tcPr>
            <w:tcW w:w="8568" w:type="dxa"/>
            <w:tcBorders>
              <w:top w:val="single" w:sz="6" w:space="0" w:color="94B3D6"/>
              <w:left w:val="single" w:sz="6" w:space="0" w:color="94B3D6"/>
              <w:bottom w:val="single" w:sz="6" w:space="0" w:color="94B3D6"/>
              <w:right w:val="single" w:sz="6" w:space="0" w:color="94B3D6"/>
            </w:tcBorders>
          </w:tcPr>
          <w:p w14:paraId="26FF687D" w14:textId="77777777" w:rsidR="0002581B" w:rsidRPr="003A2E6C" w:rsidRDefault="0002581B" w:rsidP="00900829">
            <w:pPr>
              <w:numPr>
                <w:ilvl w:val="0"/>
                <w:numId w:val="9"/>
              </w:numPr>
              <w:tabs>
                <w:tab w:val="left" w:pos="332"/>
              </w:tabs>
              <w:spacing w:before="133"/>
              <w:ind w:right="115"/>
              <w:jc w:val="both"/>
              <w:rPr>
                <w:rFonts w:ascii="Cambria"/>
                <w:b/>
                <w:color w:val="365F91"/>
                <w:sz w:val="16"/>
              </w:rPr>
            </w:pPr>
            <w:r>
              <w:rPr>
                <w:rFonts w:ascii="Cambria"/>
                <w:b/>
                <w:color w:val="365F91"/>
                <w:sz w:val="16"/>
              </w:rPr>
              <w:t xml:space="preserve">Les objectifs du projet doivent </w:t>
            </w:r>
            <w:r>
              <w:rPr>
                <w:rFonts w:ascii="Cambria"/>
                <w:b/>
                <w:color w:val="365F91"/>
                <w:sz w:val="16"/>
              </w:rPr>
              <w:t>ê</w:t>
            </w:r>
            <w:r>
              <w:rPr>
                <w:rFonts w:ascii="Cambria"/>
                <w:b/>
                <w:color w:val="365F91"/>
                <w:sz w:val="16"/>
              </w:rPr>
              <w:t>tre clairement align</w:t>
            </w:r>
            <w:r>
              <w:rPr>
                <w:rFonts w:ascii="Cambria"/>
                <w:b/>
                <w:color w:val="365F91"/>
                <w:sz w:val="16"/>
              </w:rPr>
              <w:t>é</w:t>
            </w:r>
            <w:r>
              <w:rPr>
                <w:rFonts w:ascii="Cambria"/>
                <w:b/>
                <w:color w:val="365F91"/>
                <w:sz w:val="16"/>
              </w:rPr>
              <w:t>s sur les priorit</w:t>
            </w:r>
            <w:r>
              <w:rPr>
                <w:rFonts w:ascii="Cambria"/>
                <w:b/>
                <w:color w:val="365F91"/>
                <w:sz w:val="16"/>
              </w:rPr>
              <w:t>é</w:t>
            </w:r>
            <w:r>
              <w:rPr>
                <w:rFonts w:ascii="Cambria"/>
                <w:b/>
                <w:color w:val="365F91"/>
                <w:sz w:val="16"/>
              </w:rPr>
              <w:t>s du pays concern</w:t>
            </w:r>
            <w:r>
              <w:rPr>
                <w:rFonts w:ascii="Cambria"/>
                <w:b/>
                <w:color w:val="365F91"/>
                <w:sz w:val="16"/>
              </w:rPr>
              <w:t>é</w:t>
            </w:r>
            <w:r>
              <w:rPr>
                <w:rFonts w:ascii="Cambria"/>
                <w:b/>
                <w:color w:val="365F91"/>
                <w:sz w:val="16"/>
              </w:rPr>
              <w:t>.</w:t>
            </w:r>
          </w:p>
          <w:p w14:paraId="2F584486" w14:textId="77777777" w:rsidR="0002581B" w:rsidRPr="003A2E6C" w:rsidRDefault="0002581B" w:rsidP="00900829">
            <w:pPr>
              <w:numPr>
                <w:ilvl w:val="0"/>
                <w:numId w:val="9"/>
              </w:numPr>
              <w:tabs>
                <w:tab w:val="left" w:pos="332"/>
              </w:tabs>
              <w:spacing w:before="1"/>
              <w:ind w:right="115"/>
              <w:jc w:val="both"/>
              <w:rPr>
                <w:rFonts w:ascii="Cambria"/>
                <w:b/>
                <w:color w:val="365F91"/>
                <w:sz w:val="16"/>
              </w:rPr>
            </w:pPr>
            <w:r>
              <w:rPr>
                <w:rFonts w:ascii="Cambria"/>
                <w:b/>
                <w:color w:val="365F91"/>
                <w:sz w:val="16"/>
              </w:rPr>
              <w:t>Les projets sont encourag</w:t>
            </w:r>
            <w:r>
              <w:rPr>
                <w:rFonts w:ascii="Cambria"/>
                <w:b/>
                <w:color w:val="365F91"/>
                <w:sz w:val="16"/>
              </w:rPr>
              <w:t>é</w:t>
            </w:r>
            <w:r>
              <w:rPr>
                <w:rFonts w:ascii="Cambria"/>
                <w:b/>
                <w:color w:val="365F91"/>
                <w:sz w:val="16"/>
              </w:rPr>
              <w:t xml:space="preserve">s </w:t>
            </w:r>
            <w:r>
              <w:rPr>
                <w:rFonts w:ascii="Cambria"/>
                <w:b/>
                <w:color w:val="365F91"/>
                <w:sz w:val="16"/>
              </w:rPr>
              <w:t>à</w:t>
            </w:r>
            <w:r>
              <w:rPr>
                <w:rFonts w:ascii="Cambria"/>
                <w:b/>
                <w:color w:val="365F91"/>
                <w:sz w:val="16"/>
              </w:rPr>
              <w:t xml:space="preserve"> utiliser de nouvelles fa</w:t>
            </w:r>
            <w:r>
              <w:rPr>
                <w:rFonts w:ascii="Cambria"/>
                <w:b/>
                <w:color w:val="365F91"/>
                <w:sz w:val="16"/>
              </w:rPr>
              <w:t>ç</w:t>
            </w:r>
            <w:r>
              <w:rPr>
                <w:rFonts w:ascii="Cambria"/>
                <w:b/>
                <w:color w:val="365F91"/>
                <w:sz w:val="16"/>
              </w:rPr>
              <w:t>ons d</w:t>
            </w:r>
            <w:r>
              <w:rPr>
                <w:rFonts w:ascii="Cambria"/>
                <w:b/>
                <w:color w:val="365F91"/>
                <w:sz w:val="16"/>
              </w:rPr>
              <w:t>’</w:t>
            </w:r>
            <w:r>
              <w:rPr>
                <w:rFonts w:ascii="Cambria"/>
                <w:b/>
                <w:color w:val="365F91"/>
                <w:sz w:val="16"/>
              </w:rPr>
              <w:t>aborder les questions de d</w:t>
            </w:r>
            <w:r>
              <w:rPr>
                <w:rFonts w:ascii="Cambria"/>
                <w:b/>
                <w:color w:val="365F91"/>
                <w:sz w:val="16"/>
              </w:rPr>
              <w:t>é</w:t>
            </w:r>
            <w:r>
              <w:rPr>
                <w:rFonts w:ascii="Cambria"/>
                <w:b/>
                <w:color w:val="365F91"/>
                <w:sz w:val="16"/>
              </w:rPr>
              <w:t xml:space="preserve">veloppement, le cas </w:t>
            </w:r>
            <w:r>
              <w:rPr>
                <w:rFonts w:ascii="Cambria"/>
                <w:b/>
                <w:color w:val="365F91"/>
                <w:sz w:val="16"/>
              </w:rPr>
              <w:t>é</w:t>
            </w:r>
            <w:r>
              <w:rPr>
                <w:rFonts w:ascii="Cambria"/>
                <w:b/>
                <w:color w:val="365F91"/>
                <w:sz w:val="16"/>
              </w:rPr>
              <w:t>ch</w:t>
            </w:r>
            <w:r>
              <w:rPr>
                <w:rFonts w:ascii="Cambria"/>
                <w:b/>
                <w:color w:val="365F91"/>
                <w:sz w:val="16"/>
              </w:rPr>
              <w:t>é</w:t>
            </w:r>
            <w:r>
              <w:rPr>
                <w:rFonts w:ascii="Cambria"/>
                <w:b/>
                <w:color w:val="365F91"/>
                <w:sz w:val="16"/>
              </w:rPr>
              <w:t>ant, en mettant l</w:t>
            </w:r>
            <w:r>
              <w:rPr>
                <w:rFonts w:ascii="Cambria"/>
                <w:b/>
                <w:color w:val="365F91"/>
                <w:sz w:val="16"/>
              </w:rPr>
              <w:t>’</w:t>
            </w:r>
            <w:r>
              <w:rPr>
                <w:rFonts w:ascii="Cambria"/>
                <w:b/>
                <w:color w:val="365F91"/>
                <w:sz w:val="16"/>
              </w:rPr>
              <w:t>accent sur la reproduction d</w:t>
            </w:r>
            <w:r>
              <w:rPr>
                <w:rFonts w:ascii="Cambria"/>
                <w:b/>
                <w:color w:val="365F91"/>
                <w:sz w:val="16"/>
              </w:rPr>
              <w:t>’</w:t>
            </w:r>
            <w:r>
              <w:rPr>
                <w:rFonts w:ascii="Cambria"/>
                <w:b/>
                <w:color w:val="365F91"/>
                <w:sz w:val="16"/>
              </w:rPr>
              <w:t>exp</w:t>
            </w:r>
            <w:r>
              <w:rPr>
                <w:rFonts w:ascii="Cambria"/>
                <w:b/>
                <w:color w:val="365F91"/>
                <w:sz w:val="16"/>
              </w:rPr>
              <w:t>é</w:t>
            </w:r>
            <w:r>
              <w:rPr>
                <w:rFonts w:ascii="Cambria"/>
                <w:b/>
                <w:color w:val="365F91"/>
                <w:sz w:val="16"/>
              </w:rPr>
              <w:t>riences novatrices d</w:t>
            </w:r>
            <w:r>
              <w:rPr>
                <w:rFonts w:ascii="Cambria"/>
                <w:b/>
                <w:color w:val="365F91"/>
                <w:sz w:val="16"/>
              </w:rPr>
              <w:t>é</w:t>
            </w:r>
            <w:r>
              <w:rPr>
                <w:rFonts w:ascii="Cambria"/>
                <w:b/>
                <w:color w:val="365F91"/>
                <w:sz w:val="16"/>
              </w:rPr>
              <w:t>j</w:t>
            </w:r>
            <w:r>
              <w:rPr>
                <w:rFonts w:ascii="Cambria"/>
                <w:b/>
                <w:color w:val="365F91"/>
                <w:sz w:val="16"/>
              </w:rPr>
              <w:t>à</w:t>
            </w:r>
            <w:r>
              <w:rPr>
                <w:rFonts w:ascii="Cambria"/>
                <w:b/>
                <w:color w:val="365F91"/>
                <w:sz w:val="16"/>
              </w:rPr>
              <w:t xml:space="preserve"> mises en </w:t>
            </w:r>
            <w:r>
              <w:rPr>
                <w:rFonts w:ascii="Cambria"/>
                <w:b/>
                <w:color w:val="365F91"/>
                <w:sz w:val="16"/>
              </w:rPr>
              <w:t>œ</w:t>
            </w:r>
            <w:r>
              <w:rPr>
                <w:rFonts w:ascii="Cambria"/>
                <w:b/>
                <w:color w:val="365F91"/>
                <w:sz w:val="16"/>
              </w:rPr>
              <w:t>uvre dans d</w:t>
            </w:r>
            <w:r>
              <w:rPr>
                <w:rFonts w:ascii="Cambria"/>
                <w:b/>
                <w:color w:val="365F91"/>
                <w:sz w:val="16"/>
              </w:rPr>
              <w:t>’</w:t>
            </w:r>
            <w:r>
              <w:rPr>
                <w:rFonts w:ascii="Cambria"/>
                <w:b/>
                <w:color w:val="365F91"/>
                <w:sz w:val="16"/>
              </w:rPr>
              <w:t>autres pays en d</w:t>
            </w:r>
            <w:r>
              <w:rPr>
                <w:rFonts w:ascii="Cambria"/>
                <w:b/>
                <w:color w:val="365F91"/>
                <w:sz w:val="16"/>
              </w:rPr>
              <w:t>é</w:t>
            </w:r>
            <w:r>
              <w:rPr>
                <w:rFonts w:ascii="Cambria"/>
                <w:b/>
                <w:color w:val="365F91"/>
                <w:sz w:val="16"/>
              </w:rPr>
              <w:t>veloppement, en particulier dans les pays du Sud contributeurs.</w:t>
            </w:r>
          </w:p>
          <w:p w14:paraId="68499C99" w14:textId="77777777" w:rsidR="0002581B" w:rsidRPr="009A53D5" w:rsidRDefault="0002581B" w:rsidP="00900829">
            <w:pPr>
              <w:numPr>
                <w:ilvl w:val="1"/>
                <w:numId w:val="9"/>
              </w:numPr>
              <w:tabs>
                <w:tab w:val="left" w:pos="685"/>
              </w:tabs>
              <w:spacing w:before="59"/>
              <w:ind w:right="115" w:hanging="270"/>
              <w:jc w:val="both"/>
              <w:rPr>
                <w:rFonts w:ascii="Cambria" w:hAnsi="Cambria"/>
                <w:color w:val="538DD3"/>
                <w:spacing w:val="-4"/>
                <w:sz w:val="16"/>
              </w:rPr>
            </w:pPr>
            <w:r w:rsidRPr="009A53D5">
              <w:rPr>
                <w:rFonts w:ascii="Cambria" w:hAnsi="Cambria"/>
                <w:color w:val="538DD3"/>
                <w:spacing w:val="-4"/>
                <w:sz w:val="16"/>
              </w:rPr>
              <w:t>La coopération est-elle complémentaire de la coopération Nord-Sud en remplissant toutes les conditions suivantes :</w:t>
            </w:r>
          </w:p>
          <w:p w14:paraId="6B098434" w14:textId="77777777" w:rsidR="0002581B" w:rsidRPr="003A2E6C" w:rsidRDefault="0002581B" w:rsidP="00900829">
            <w:pPr>
              <w:numPr>
                <w:ilvl w:val="2"/>
                <w:numId w:val="22"/>
              </w:numPr>
              <w:tabs>
                <w:tab w:val="left" w:pos="1045"/>
              </w:tabs>
              <w:spacing w:before="28"/>
              <w:ind w:left="1044" w:right="115" w:hanging="361"/>
              <w:jc w:val="both"/>
              <w:rPr>
                <w:rFonts w:ascii="Cambria"/>
                <w:color w:val="538DD3"/>
                <w:sz w:val="16"/>
              </w:rPr>
            </w:pPr>
            <w:r>
              <w:rPr>
                <w:rFonts w:ascii="Cambria"/>
                <w:color w:val="538DD3"/>
                <w:sz w:val="16"/>
              </w:rPr>
              <w:t xml:space="preserve">elle ne se substitue pas </w:t>
            </w:r>
            <w:r>
              <w:rPr>
                <w:rFonts w:ascii="Cambria"/>
                <w:color w:val="538DD3"/>
                <w:sz w:val="16"/>
              </w:rPr>
              <w:t>à</w:t>
            </w:r>
            <w:r>
              <w:rPr>
                <w:rFonts w:ascii="Cambria"/>
                <w:color w:val="538DD3"/>
                <w:sz w:val="16"/>
              </w:rPr>
              <w:t xml:space="preserve"> la coop</w:t>
            </w:r>
            <w:r>
              <w:rPr>
                <w:rFonts w:ascii="Cambria"/>
                <w:color w:val="538DD3"/>
                <w:sz w:val="16"/>
              </w:rPr>
              <w:t>é</w:t>
            </w:r>
            <w:r>
              <w:rPr>
                <w:rFonts w:ascii="Cambria"/>
                <w:color w:val="538DD3"/>
                <w:sz w:val="16"/>
              </w:rPr>
              <w:t>ration Nord-Sud mais agit en parall</w:t>
            </w:r>
            <w:r>
              <w:rPr>
                <w:rFonts w:ascii="Cambria"/>
                <w:color w:val="538DD3"/>
                <w:sz w:val="16"/>
              </w:rPr>
              <w:t>è</w:t>
            </w:r>
            <w:r>
              <w:rPr>
                <w:rFonts w:ascii="Cambria"/>
                <w:color w:val="538DD3"/>
                <w:sz w:val="16"/>
              </w:rPr>
              <w:t>le</w:t>
            </w:r>
            <w:r>
              <w:rPr>
                <w:rFonts w:ascii="Cambria"/>
                <w:color w:val="538DD3"/>
                <w:sz w:val="16"/>
              </w:rPr>
              <w:t> </w:t>
            </w:r>
            <w:r>
              <w:rPr>
                <w:rFonts w:ascii="Cambria"/>
                <w:color w:val="538DD3"/>
                <w:sz w:val="16"/>
              </w:rPr>
              <w:t>;</w:t>
            </w:r>
          </w:p>
          <w:p w14:paraId="6721AAEF" w14:textId="77777777" w:rsidR="0002581B" w:rsidRPr="003A2E6C" w:rsidRDefault="0002581B" w:rsidP="00900829">
            <w:pPr>
              <w:numPr>
                <w:ilvl w:val="2"/>
                <w:numId w:val="22"/>
              </w:numPr>
              <w:tabs>
                <w:tab w:val="left" w:pos="1045"/>
              </w:tabs>
              <w:spacing w:before="28"/>
              <w:ind w:left="1044" w:right="115" w:hanging="361"/>
              <w:jc w:val="both"/>
              <w:rPr>
                <w:rFonts w:ascii="Cambria"/>
                <w:color w:val="538DD3"/>
                <w:sz w:val="16"/>
              </w:rPr>
            </w:pPr>
            <w:r>
              <w:rPr>
                <w:rFonts w:ascii="Cambria"/>
                <w:color w:val="538DD3"/>
                <w:sz w:val="16"/>
              </w:rPr>
              <w:t>elle n</w:t>
            </w:r>
            <w:r>
              <w:rPr>
                <w:rFonts w:ascii="Cambria"/>
                <w:color w:val="538DD3"/>
                <w:sz w:val="16"/>
              </w:rPr>
              <w:t>’</w:t>
            </w:r>
            <w:r>
              <w:rPr>
                <w:rFonts w:ascii="Cambria"/>
                <w:color w:val="538DD3"/>
                <w:sz w:val="16"/>
              </w:rPr>
              <w:t xml:space="preserve">est pas identique </w:t>
            </w:r>
            <w:r>
              <w:rPr>
                <w:rFonts w:ascii="Cambria"/>
                <w:color w:val="538DD3"/>
                <w:sz w:val="16"/>
              </w:rPr>
              <w:t>à</w:t>
            </w:r>
            <w:r>
              <w:rPr>
                <w:rFonts w:ascii="Cambria"/>
                <w:color w:val="538DD3"/>
                <w:sz w:val="16"/>
              </w:rPr>
              <w:t xml:space="preserve"> la coop</w:t>
            </w:r>
            <w:r>
              <w:rPr>
                <w:rFonts w:ascii="Cambria"/>
                <w:color w:val="538DD3"/>
                <w:sz w:val="16"/>
              </w:rPr>
              <w:t>é</w:t>
            </w:r>
            <w:r>
              <w:rPr>
                <w:rFonts w:ascii="Cambria"/>
                <w:color w:val="538DD3"/>
                <w:sz w:val="16"/>
              </w:rPr>
              <w:t>ration Nord-Sud, mais diff</w:t>
            </w:r>
            <w:r>
              <w:rPr>
                <w:rFonts w:ascii="Cambria"/>
                <w:color w:val="538DD3"/>
                <w:sz w:val="16"/>
              </w:rPr>
              <w:t>é</w:t>
            </w:r>
            <w:r>
              <w:rPr>
                <w:rFonts w:ascii="Cambria"/>
                <w:color w:val="538DD3"/>
                <w:sz w:val="16"/>
              </w:rPr>
              <w:t>rente et distincte</w:t>
            </w:r>
            <w:r>
              <w:rPr>
                <w:rFonts w:ascii="Cambria"/>
                <w:color w:val="538DD3"/>
                <w:sz w:val="16"/>
              </w:rPr>
              <w:t> </w:t>
            </w:r>
            <w:r>
              <w:rPr>
                <w:rFonts w:ascii="Cambria"/>
                <w:color w:val="538DD3"/>
                <w:sz w:val="16"/>
              </w:rPr>
              <w:t>;</w:t>
            </w:r>
          </w:p>
          <w:p w14:paraId="6AD675C0" w14:textId="491176F4" w:rsidR="0002581B" w:rsidRPr="0002581B" w:rsidRDefault="0002581B" w:rsidP="009A53D5">
            <w:pPr>
              <w:numPr>
                <w:ilvl w:val="2"/>
                <w:numId w:val="22"/>
              </w:numPr>
              <w:tabs>
                <w:tab w:val="left" w:pos="1045"/>
              </w:tabs>
              <w:spacing w:before="28" w:after="120"/>
              <w:ind w:left="1043" w:right="113" w:hanging="363"/>
              <w:jc w:val="both"/>
              <w:rPr>
                <w:rFonts w:ascii="Cambria"/>
                <w:sz w:val="16"/>
              </w:rPr>
            </w:pPr>
            <w:r>
              <w:rPr>
                <w:rFonts w:ascii="Cambria"/>
                <w:color w:val="538DD3"/>
                <w:sz w:val="16"/>
              </w:rPr>
              <w:t>elle apporte une valeur ajout</w:t>
            </w:r>
            <w:r>
              <w:rPr>
                <w:rFonts w:ascii="Cambria"/>
                <w:color w:val="538DD3"/>
                <w:sz w:val="16"/>
              </w:rPr>
              <w:t>é</w:t>
            </w:r>
            <w:r>
              <w:rPr>
                <w:rFonts w:ascii="Cambria"/>
                <w:color w:val="538DD3"/>
                <w:sz w:val="16"/>
              </w:rPr>
              <w:t>e, compl</w:t>
            </w:r>
            <w:r>
              <w:rPr>
                <w:rFonts w:ascii="Cambria"/>
                <w:color w:val="538DD3"/>
                <w:sz w:val="16"/>
              </w:rPr>
              <w:t>è</w:t>
            </w:r>
            <w:r>
              <w:rPr>
                <w:rFonts w:ascii="Cambria"/>
                <w:color w:val="538DD3"/>
                <w:sz w:val="16"/>
              </w:rPr>
              <w:t>te et/ou soutient d</w:t>
            </w:r>
            <w:r>
              <w:rPr>
                <w:rFonts w:ascii="Cambria"/>
                <w:color w:val="538DD3"/>
                <w:sz w:val="16"/>
              </w:rPr>
              <w:t>’</w:t>
            </w:r>
            <w:r>
              <w:rPr>
                <w:rFonts w:ascii="Cambria"/>
                <w:color w:val="538DD3"/>
                <w:sz w:val="16"/>
              </w:rPr>
              <w:t>autres formes de contributions.</w:t>
            </w:r>
          </w:p>
        </w:tc>
      </w:tr>
    </w:tbl>
    <w:p w14:paraId="1E68C7E6" w14:textId="77777777" w:rsidR="005F68DC" w:rsidRPr="00900829" w:rsidRDefault="005F68DC" w:rsidP="00F04B7B">
      <w:pPr>
        <w:pStyle w:val="BodyText"/>
        <w:spacing w:after="20"/>
        <w:ind w:left="0" w:firstLine="0"/>
        <w:jc w:val="both"/>
        <w:rPr>
          <w:rFonts w:ascii="Cambria"/>
          <w:b/>
          <w:snapToGrid w:val="0"/>
          <w:sz w:val="8"/>
          <w:szCs w:val="10"/>
        </w:rPr>
      </w:pPr>
    </w:p>
    <w:p w14:paraId="4937DAE1" w14:textId="77777777" w:rsidR="0002581B" w:rsidRPr="00900829" w:rsidRDefault="0002581B" w:rsidP="00F04B7B">
      <w:pPr>
        <w:jc w:val="both"/>
        <w:rPr>
          <w:rFonts w:ascii="Cambria"/>
          <w:snapToGrid w:val="0"/>
          <w:sz w:val="8"/>
          <w:szCs w:val="10"/>
        </w:rPr>
        <w:sectPr w:rsidR="0002581B" w:rsidRPr="00900829" w:rsidSect="005F68DC">
          <w:pgSz w:w="12240" w:h="15840"/>
          <w:pgMar w:top="780" w:right="640" w:bottom="1200" w:left="840" w:header="0" w:footer="720" w:gutter="0"/>
          <w:cols w:space="720"/>
          <w:docGrid w:linePitch="299"/>
        </w:sectPr>
      </w:pPr>
    </w:p>
    <w:tbl>
      <w:tblPr>
        <w:tblStyle w:val="TableGrid"/>
        <w:tblW w:w="10267" w:type="dxa"/>
        <w:tblInd w:w="139" w:type="dxa"/>
        <w:tblLayout w:type="fixed"/>
        <w:tblCellMar>
          <w:left w:w="0" w:type="dxa"/>
          <w:right w:w="0" w:type="dxa"/>
        </w:tblCellMar>
        <w:tblLook w:val="04A0" w:firstRow="1" w:lastRow="0" w:firstColumn="1" w:lastColumn="0" w:noHBand="0" w:noVBand="1"/>
      </w:tblPr>
      <w:tblGrid>
        <w:gridCol w:w="1613"/>
        <w:gridCol w:w="86"/>
        <w:gridCol w:w="8568"/>
      </w:tblGrid>
      <w:tr w:rsidR="0002581B" w14:paraId="336617FC" w14:textId="77777777" w:rsidTr="005E7DE8">
        <w:tc>
          <w:tcPr>
            <w:tcW w:w="1613" w:type="dxa"/>
            <w:tcBorders>
              <w:top w:val="single" w:sz="6" w:space="0" w:color="94B3D6"/>
              <w:left w:val="single" w:sz="6" w:space="0" w:color="94B3D6"/>
              <w:bottom w:val="single" w:sz="6" w:space="0" w:color="94B3D6"/>
              <w:right w:val="single" w:sz="6" w:space="0" w:color="94B3D6"/>
            </w:tcBorders>
          </w:tcPr>
          <w:p w14:paraId="634EE8AB" w14:textId="11BDE3D7" w:rsidR="0002581B" w:rsidRPr="003A2E6C" w:rsidRDefault="0002581B" w:rsidP="00F04B7B">
            <w:pPr>
              <w:spacing w:before="180" w:line="259" w:lineRule="auto"/>
              <w:ind w:left="115" w:right="115"/>
              <w:jc w:val="center"/>
              <w:rPr>
                <w:rFonts w:ascii="Cambria"/>
                <w:b/>
                <w:color w:val="2E5395"/>
                <w:sz w:val="16"/>
              </w:rPr>
            </w:pPr>
            <w:r>
              <w:rPr>
                <w:rFonts w:ascii="Cambria"/>
                <w:b/>
                <w:color w:val="2E5395"/>
                <w:sz w:val="16"/>
              </w:rPr>
              <w:lastRenderedPageBreak/>
              <w:t>Solidarit</w:t>
            </w:r>
            <w:r>
              <w:rPr>
                <w:rFonts w:ascii="Cambria"/>
                <w:b/>
                <w:color w:val="2E5395"/>
                <w:sz w:val="16"/>
              </w:rPr>
              <w:t>é</w:t>
            </w:r>
          </w:p>
        </w:tc>
        <w:tc>
          <w:tcPr>
            <w:tcW w:w="86" w:type="dxa"/>
            <w:tcBorders>
              <w:top w:val="nil"/>
              <w:left w:val="single" w:sz="6" w:space="0" w:color="94B3D6"/>
              <w:bottom w:val="nil"/>
              <w:right w:val="single" w:sz="6" w:space="0" w:color="94B3D6"/>
            </w:tcBorders>
          </w:tcPr>
          <w:p w14:paraId="6540C3C2" w14:textId="77777777" w:rsidR="0002581B" w:rsidRDefault="0002581B" w:rsidP="00F04B7B">
            <w:pPr>
              <w:pStyle w:val="BodyText"/>
              <w:spacing w:after="20"/>
              <w:ind w:left="0" w:firstLine="0"/>
              <w:jc w:val="both"/>
              <w:rPr>
                <w:rFonts w:ascii="Cambria"/>
                <w:b/>
                <w:snapToGrid w:val="0"/>
                <w:sz w:val="20"/>
              </w:rPr>
            </w:pPr>
          </w:p>
        </w:tc>
        <w:tc>
          <w:tcPr>
            <w:tcW w:w="8568" w:type="dxa"/>
            <w:tcBorders>
              <w:top w:val="single" w:sz="6" w:space="0" w:color="94B3D6"/>
              <w:left w:val="single" w:sz="6" w:space="0" w:color="94B3D6"/>
              <w:bottom w:val="single" w:sz="6" w:space="0" w:color="94B3D6"/>
              <w:right w:val="single" w:sz="6" w:space="0" w:color="94B3D6"/>
            </w:tcBorders>
          </w:tcPr>
          <w:p w14:paraId="16E734F2" w14:textId="77777777" w:rsidR="0002581B" w:rsidRPr="003A2E6C" w:rsidRDefault="0002581B" w:rsidP="00900829">
            <w:pPr>
              <w:numPr>
                <w:ilvl w:val="0"/>
                <w:numId w:val="6"/>
              </w:numPr>
              <w:tabs>
                <w:tab w:val="left" w:pos="324"/>
              </w:tabs>
              <w:spacing w:before="72"/>
              <w:ind w:right="115"/>
              <w:jc w:val="both"/>
              <w:rPr>
                <w:rFonts w:ascii="Cambria"/>
                <w:b/>
                <w:color w:val="365F91"/>
                <w:sz w:val="16"/>
              </w:rPr>
            </w:pPr>
            <w:r>
              <w:rPr>
                <w:rFonts w:ascii="Cambria"/>
                <w:b/>
                <w:color w:val="365F91"/>
                <w:sz w:val="16"/>
              </w:rPr>
              <w:t>La motivation de cette coop</w:t>
            </w:r>
            <w:r>
              <w:rPr>
                <w:rFonts w:ascii="Cambria"/>
                <w:b/>
                <w:color w:val="365F91"/>
                <w:sz w:val="16"/>
              </w:rPr>
              <w:t>é</w:t>
            </w:r>
            <w:r>
              <w:rPr>
                <w:rFonts w:ascii="Cambria"/>
                <w:b/>
                <w:color w:val="365F91"/>
                <w:sz w:val="16"/>
              </w:rPr>
              <w:t>ration repose sur des affinit</w:t>
            </w:r>
            <w:r>
              <w:rPr>
                <w:rFonts w:ascii="Cambria"/>
                <w:b/>
                <w:color w:val="365F91"/>
                <w:sz w:val="16"/>
              </w:rPr>
              <w:t>é</w:t>
            </w:r>
            <w:r>
              <w:rPr>
                <w:rFonts w:ascii="Cambria"/>
                <w:b/>
                <w:color w:val="365F91"/>
                <w:sz w:val="16"/>
              </w:rPr>
              <w:t>s mutuelles et le d</w:t>
            </w:r>
            <w:r>
              <w:rPr>
                <w:rFonts w:ascii="Cambria"/>
                <w:b/>
                <w:color w:val="365F91"/>
                <w:sz w:val="16"/>
              </w:rPr>
              <w:t>é</w:t>
            </w:r>
            <w:r>
              <w:rPr>
                <w:rFonts w:ascii="Cambria"/>
                <w:b/>
                <w:color w:val="365F91"/>
                <w:sz w:val="16"/>
              </w:rPr>
              <w:t>sir de s</w:t>
            </w:r>
            <w:r>
              <w:rPr>
                <w:rFonts w:ascii="Cambria"/>
                <w:b/>
                <w:color w:val="365F91"/>
                <w:sz w:val="16"/>
              </w:rPr>
              <w:t>’</w:t>
            </w:r>
            <w:r>
              <w:rPr>
                <w:rFonts w:ascii="Cambria"/>
                <w:b/>
                <w:color w:val="365F91"/>
                <w:sz w:val="16"/>
              </w:rPr>
              <w:t>entraider pour relever les d</w:t>
            </w:r>
            <w:r>
              <w:rPr>
                <w:rFonts w:ascii="Cambria"/>
                <w:b/>
                <w:color w:val="365F91"/>
                <w:sz w:val="16"/>
              </w:rPr>
              <w:t>é</w:t>
            </w:r>
            <w:r>
              <w:rPr>
                <w:rFonts w:ascii="Cambria"/>
                <w:b/>
                <w:color w:val="365F91"/>
                <w:sz w:val="16"/>
              </w:rPr>
              <w:t>fis du d</w:t>
            </w:r>
            <w:r>
              <w:rPr>
                <w:rFonts w:ascii="Cambria"/>
                <w:b/>
                <w:color w:val="365F91"/>
                <w:sz w:val="16"/>
              </w:rPr>
              <w:t>é</w:t>
            </w:r>
            <w:r>
              <w:rPr>
                <w:rFonts w:ascii="Cambria"/>
                <w:b/>
                <w:color w:val="365F91"/>
                <w:sz w:val="16"/>
              </w:rPr>
              <w:t>veloppement.</w:t>
            </w:r>
          </w:p>
          <w:p w14:paraId="3EE6E608" w14:textId="77777777" w:rsidR="0002581B" w:rsidRPr="003A2E6C" w:rsidRDefault="0002581B" w:rsidP="00900829">
            <w:pPr>
              <w:numPr>
                <w:ilvl w:val="1"/>
                <w:numId w:val="6"/>
              </w:numPr>
              <w:tabs>
                <w:tab w:val="left" w:pos="691"/>
              </w:tabs>
              <w:spacing w:before="59" w:line="276" w:lineRule="auto"/>
              <w:ind w:right="115"/>
              <w:jc w:val="both"/>
              <w:rPr>
                <w:rFonts w:ascii="Cambria"/>
                <w:color w:val="538DD3"/>
                <w:sz w:val="16"/>
              </w:rPr>
            </w:pPr>
            <w:r>
              <w:rPr>
                <w:rFonts w:ascii="Cambria"/>
                <w:color w:val="538DD3"/>
                <w:sz w:val="16"/>
              </w:rPr>
              <w:t xml:space="preserve">Le projet a-t-il fourni un soutien </w:t>
            </w:r>
            <w:r>
              <w:rPr>
                <w:rFonts w:ascii="Cambria"/>
                <w:color w:val="538DD3"/>
                <w:sz w:val="16"/>
              </w:rPr>
              <w:t>à</w:t>
            </w:r>
            <w:r>
              <w:rPr>
                <w:rFonts w:ascii="Cambria"/>
                <w:color w:val="538DD3"/>
                <w:sz w:val="16"/>
              </w:rPr>
              <w:t xml:space="preserve"> titre gracieux ou </w:t>
            </w:r>
            <w:r>
              <w:rPr>
                <w:rFonts w:ascii="Cambria"/>
                <w:color w:val="538DD3"/>
                <w:sz w:val="16"/>
              </w:rPr>
              <w:t>à</w:t>
            </w:r>
            <w:r>
              <w:rPr>
                <w:rFonts w:ascii="Cambria"/>
                <w:color w:val="538DD3"/>
                <w:sz w:val="16"/>
              </w:rPr>
              <w:t xml:space="preserve"> des conditions pr</w:t>
            </w:r>
            <w:r>
              <w:rPr>
                <w:rFonts w:ascii="Cambria"/>
                <w:color w:val="538DD3"/>
                <w:sz w:val="16"/>
              </w:rPr>
              <w:t>é</w:t>
            </w:r>
            <w:r>
              <w:rPr>
                <w:rFonts w:ascii="Cambria"/>
                <w:color w:val="538DD3"/>
                <w:sz w:val="16"/>
              </w:rPr>
              <w:t>f</w:t>
            </w:r>
            <w:r>
              <w:rPr>
                <w:rFonts w:ascii="Cambria"/>
                <w:color w:val="538DD3"/>
                <w:sz w:val="16"/>
              </w:rPr>
              <w:t>é</w:t>
            </w:r>
            <w:r>
              <w:rPr>
                <w:rFonts w:ascii="Cambria"/>
                <w:color w:val="538DD3"/>
                <w:sz w:val="16"/>
              </w:rPr>
              <w:t>rentielles</w:t>
            </w:r>
            <w:r>
              <w:rPr>
                <w:rFonts w:ascii="Cambria"/>
                <w:color w:val="538DD3"/>
                <w:sz w:val="16"/>
              </w:rPr>
              <w:t> </w:t>
            </w:r>
            <w:r>
              <w:rPr>
                <w:rFonts w:ascii="Cambria"/>
                <w:color w:val="538DD3"/>
                <w:sz w:val="16"/>
              </w:rPr>
              <w:t>: subventions, pr</w:t>
            </w:r>
            <w:r>
              <w:rPr>
                <w:rFonts w:ascii="Cambria"/>
                <w:color w:val="538DD3"/>
                <w:sz w:val="16"/>
              </w:rPr>
              <w:t>ê</w:t>
            </w:r>
            <w:r>
              <w:rPr>
                <w:rFonts w:ascii="Cambria"/>
                <w:color w:val="538DD3"/>
                <w:sz w:val="16"/>
              </w:rPr>
              <w:t xml:space="preserve">ts </w:t>
            </w:r>
            <w:r>
              <w:rPr>
                <w:rFonts w:ascii="Cambria"/>
                <w:color w:val="538DD3"/>
                <w:sz w:val="16"/>
              </w:rPr>
              <w:t>à</w:t>
            </w:r>
            <w:r>
              <w:rPr>
                <w:rFonts w:ascii="Cambria"/>
                <w:color w:val="538DD3"/>
                <w:sz w:val="16"/>
              </w:rPr>
              <w:t xml:space="preserve"> des conditions pr</w:t>
            </w:r>
            <w:r>
              <w:rPr>
                <w:rFonts w:ascii="Cambria"/>
                <w:color w:val="538DD3"/>
                <w:sz w:val="16"/>
              </w:rPr>
              <w:t>é</w:t>
            </w:r>
            <w:r>
              <w:rPr>
                <w:rFonts w:ascii="Cambria"/>
                <w:color w:val="538DD3"/>
                <w:sz w:val="16"/>
              </w:rPr>
              <w:t>f</w:t>
            </w:r>
            <w:r>
              <w:rPr>
                <w:rFonts w:ascii="Cambria"/>
                <w:color w:val="538DD3"/>
                <w:sz w:val="16"/>
              </w:rPr>
              <w:t>é</w:t>
            </w:r>
            <w:r>
              <w:rPr>
                <w:rFonts w:ascii="Cambria"/>
                <w:color w:val="538DD3"/>
                <w:sz w:val="16"/>
              </w:rPr>
              <w:t>rentielles, envoi sur le terrain d</w:t>
            </w:r>
            <w:r>
              <w:rPr>
                <w:rFonts w:ascii="Cambria"/>
                <w:color w:val="538DD3"/>
                <w:sz w:val="16"/>
              </w:rPr>
              <w:t>’</w:t>
            </w:r>
            <w:r>
              <w:rPr>
                <w:rFonts w:ascii="Cambria"/>
                <w:color w:val="538DD3"/>
                <w:sz w:val="16"/>
              </w:rPr>
              <w:t xml:space="preserve">experts </w:t>
            </w:r>
            <w:r>
              <w:rPr>
                <w:rFonts w:ascii="Cambria"/>
                <w:color w:val="538DD3"/>
                <w:sz w:val="16"/>
              </w:rPr>
              <w:t>à</w:t>
            </w:r>
            <w:r>
              <w:rPr>
                <w:rFonts w:ascii="Cambria"/>
                <w:color w:val="538DD3"/>
                <w:sz w:val="16"/>
              </w:rPr>
              <w:t xml:space="preserve"> titre gracieux, expertise, technologies ou produits </w:t>
            </w:r>
            <w:r>
              <w:rPr>
                <w:rFonts w:ascii="Cambria"/>
                <w:color w:val="538DD3"/>
                <w:sz w:val="16"/>
              </w:rPr>
              <w:t>à</w:t>
            </w:r>
            <w:r>
              <w:rPr>
                <w:rFonts w:ascii="Cambria"/>
                <w:color w:val="538DD3"/>
                <w:sz w:val="16"/>
              </w:rPr>
              <w:t xml:space="preserve"> titre b</w:t>
            </w:r>
            <w:r>
              <w:rPr>
                <w:rFonts w:ascii="Cambria"/>
                <w:color w:val="538DD3"/>
                <w:sz w:val="16"/>
              </w:rPr>
              <w:t>é</w:t>
            </w:r>
            <w:r>
              <w:rPr>
                <w:rFonts w:ascii="Cambria"/>
                <w:color w:val="538DD3"/>
                <w:sz w:val="16"/>
              </w:rPr>
              <w:t>n</w:t>
            </w:r>
            <w:r>
              <w:rPr>
                <w:rFonts w:ascii="Cambria"/>
                <w:color w:val="538DD3"/>
                <w:sz w:val="16"/>
              </w:rPr>
              <w:t>é</w:t>
            </w:r>
            <w:r>
              <w:rPr>
                <w:rFonts w:ascii="Cambria"/>
                <w:color w:val="538DD3"/>
                <w:sz w:val="16"/>
              </w:rPr>
              <w:t xml:space="preserve">vole ou </w:t>
            </w:r>
            <w:r>
              <w:rPr>
                <w:rFonts w:ascii="Cambria"/>
                <w:color w:val="538DD3"/>
                <w:sz w:val="16"/>
              </w:rPr>
              <w:t>à</w:t>
            </w:r>
            <w:r>
              <w:rPr>
                <w:rFonts w:ascii="Cambria"/>
                <w:color w:val="538DD3"/>
                <w:sz w:val="16"/>
              </w:rPr>
              <w:t xml:space="preserve"> des conditions pr</w:t>
            </w:r>
            <w:r>
              <w:rPr>
                <w:rFonts w:ascii="Cambria"/>
                <w:color w:val="538DD3"/>
                <w:sz w:val="16"/>
              </w:rPr>
              <w:t>é</w:t>
            </w:r>
            <w:r>
              <w:rPr>
                <w:rFonts w:ascii="Cambria"/>
                <w:color w:val="538DD3"/>
                <w:sz w:val="16"/>
              </w:rPr>
              <w:t>f</w:t>
            </w:r>
            <w:r>
              <w:rPr>
                <w:rFonts w:ascii="Cambria"/>
                <w:color w:val="538DD3"/>
                <w:sz w:val="16"/>
              </w:rPr>
              <w:t>é</w:t>
            </w:r>
            <w:r>
              <w:rPr>
                <w:rFonts w:ascii="Cambria"/>
                <w:color w:val="538DD3"/>
                <w:sz w:val="16"/>
              </w:rPr>
              <w:t>rentielles</w:t>
            </w:r>
            <w:r>
              <w:rPr>
                <w:rFonts w:ascii="Cambria"/>
                <w:color w:val="538DD3"/>
                <w:sz w:val="16"/>
              </w:rPr>
              <w:t> </w:t>
            </w:r>
            <w:r>
              <w:rPr>
                <w:rFonts w:ascii="Cambria"/>
                <w:color w:val="538DD3"/>
                <w:sz w:val="16"/>
              </w:rPr>
              <w:t>?</w:t>
            </w:r>
          </w:p>
          <w:p w14:paraId="4B73C554" w14:textId="76CFA982" w:rsidR="0002581B" w:rsidRPr="0002581B" w:rsidRDefault="0002581B" w:rsidP="00900829">
            <w:pPr>
              <w:numPr>
                <w:ilvl w:val="1"/>
                <w:numId w:val="6"/>
              </w:numPr>
              <w:tabs>
                <w:tab w:val="left" w:pos="685"/>
              </w:tabs>
              <w:spacing w:before="1" w:after="360"/>
              <w:ind w:right="115"/>
              <w:jc w:val="both"/>
              <w:rPr>
                <w:rFonts w:ascii="Cambria"/>
                <w:sz w:val="16"/>
              </w:rPr>
            </w:pPr>
            <w:r>
              <w:rPr>
                <w:rFonts w:ascii="Cambria"/>
                <w:color w:val="538DD3"/>
                <w:sz w:val="16"/>
              </w:rPr>
              <w:t>Le r</w:t>
            </w:r>
            <w:r>
              <w:rPr>
                <w:rFonts w:ascii="Cambria"/>
                <w:color w:val="538DD3"/>
                <w:sz w:val="16"/>
              </w:rPr>
              <w:t>é</w:t>
            </w:r>
            <w:r>
              <w:rPr>
                <w:rFonts w:ascii="Cambria"/>
                <w:color w:val="538DD3"/>
                <w:sz w:val="16"/>
              </w:rPr>
              <w:t>sultat escompt</w:t>
            </w:r>
            <w:r>
              <w:rPr>
                <w:rFonts w:ascii="Cambria"/>
                <w:color w:val="538DD3"/>
                <w:sz w:val="16"/>
              </w:rPr>
              <w:t>é</w:t>
            </w:r>
            <w:r>
              <w:rPr>
                <w:rFonts w:ascii="Cambria"/>
                <w:color w:val="538DD3"/>
                <w:sz w:val="16"/>
              </w:rPr>
              <w:t xml:space="preserve"> de la coop</w:t>
            </w:r>
            <w:r>
              <w:rPr>
                <w:rFonts w:ascii="Cambria"/>
                <w:color w:val="538DD3"/>
                <w:sz w:val="16"/>
              </w:rPr>
              <w:t>é</w:t>
            </w:r>
            <w:r>
              <w:rPr>
                <w:rFonts w:ascii="Cambria"/>
                <w:color w:val="538DD3"/>
                <w:sz w:val="16"/>
              </w:rPr>
              <w:t>ration est-il de permettre au pays partenaire d</w:t>
            </w:r>
            <w:r>
              <w:rPr>
                <w:rFonts w:ascii="Cambria"/>
                <w:color w:val="538DD3"/>
                <w:sz w:val="16"/>
              </w:rPr>
              <w:t>’</w:t>
            </w:r>
            <w:r>
              <w:rPr>
                <w:rFonts w:ascii="Cambria"/>
                <w:color w:val="538DD3"/>
                <w:sz w:val="16"/>
              </w:rPr>
              <w:t xml:space="preserve">atteindre ses objectifs </w:t>
            </w:r>
            <w:r w:rsidR="00163135">
              <w:rPr>
                <w:rFonts w:ascii="Cambria"/>
                <w:color w:val="538DD3"/>
                <w:sz w:val="16"/>
              </w:rPr>
              <w:br/>
            </w:r>
            <w:r>
              <w:rPr>
                <w:rFonts w:ascii="Cambria"/>
                <w:color w:val="538DD3"/>
                <w:sz w:val="16"/>
              </w:rPr>
              <w:t>de d</w:t>
            </w:r>
            <w:r>
              <w:rPr>
                <w:rFonts w:ascii="Cambria"/>
                <w:color w:val="538DD3"/>
                <w:sz w:val="16"/>
              </w:rPr>
              <w:t>é</w:t>
            </w:r>
            <w:r>
              <w:rPr>
                <w:rFonts w:ascii="Cambria"/>
                <w:color w:val="538DD3"/>
                <w:sz w:val="16"/>
              </w:rPr>
              <w:t>veloppement</w:t>
            </w:r>
            <w:r>
              <w:rPr>
                <w:rFonts w:ascii="Cambria"/>
                <w:color w:val="538DD3"/>
                <w:sz w:val="16"/>
              </w:rPr>
              <w:t> </w:t>
            </w:r>
            <w:r>
              <w:rPr>
                <w:rFonts w:ascii="Cambria"/>
                <w:color w:val="538DD3"/>
                <w:sz w:val="16"/>
              </w:rPr>
              <w:t>?</w:t>
            </w:r>
          </w:p>
        </w:tc>
      </w:tr>
      <w:tr w:rsidR="0002581B" w:rsidRPr="00F04B7B" w14:paraId="53C7F84C" w14:textId="77777777" w:rsidTr="005E7DE8">
        <w:tc>
          <w:tcPr>
            <w:tcW w:w="1613" w:type="dxa"/>
            <w:tcBorders>
              <w:top w:val="single" w:sz="6" w:space="0" w:color="94B3D6"/>
              <w:left w:val="nil"/>
              <w:bottom w:val="single" w:sz="6" w:space="0" w:color="94B3D6"/>
              <w:right w:val="nil"/>
            </w:tcBorders>
          </w:tcPr>
          <w:p w14:paraId="6EB2EAAC" w14:textId="77777777" w:rsidR="0002581B" w:rsidRPr="00F04B7B" w:rsidRDefault="0002581B" w:rsidP="00F04B7B">
            <w:pPr>
              <w:pStyle w:val="BodyText"/>
              <w:ind w:left="115" w:right="115" w:firstLine="0"/>
              <w:jc w:val="center"/>
              <w:rPr>
                <w:rFonts w:ascii="Cambria"/>
                <w:b/>
                <w:snapToGrid w:val="0"/>
                <w:sz w:val="6"/>
                <w:szCs w:val="6"/>
              </w:rPr>
            </w:pPr>
          </w:p>
        </w:tc>
        <w:tc>
          <w:tcPr>
            <w:tcW w:w="86" w:type="dxa"/>
            <w:tcBorders>
              <w:top w:val="nil"/>
              <w:left w:val="nil"/>
              <w:bottom w:val="nil"/>
              <w:right w:val="nil"/>
            </w:tcBorders>
          </w:tcPr>
          <w:p w14:paraId="60E1B74D" w14:textId="77777777" w:rsidR="0002581B" w:rsidRPr="00F04B7B" w:rsidRDefault="0002581B" w:rsidP="00F04B7B">
            <w:pPr>
              <w:pStyle w:val="BodyText"/>
              <w:ind w:left="0" w:firstLine="0"/>
              <w:jc w:val="both"/>
              <w:rPr>
                <w:rFonts w:ascii="Cambria"/>
                <w:b/>
                <w:snapToGrid w:val="0"/>
                <w:sz w:val="6"/>
                <w:szCs w:val="6"/>
              </w:rPr>
            </w:pPr>
          </w:p>
        </w:tc>
        <w:tc>
          <w:tcPr>
            <w:tcW w:w="8568" w:type="dxa"/>
            <w:tcBorders>
              <w:top w:val="single" w:sz="6" w:space="0" w:color="94B3D6"/>
              <w:left w:val="nil"/>
              <w:bottom w:val="single" w:sz="6" w:space="0" w:color="94B3D6"/>
              <w:right w:val="nil"/>
            </w:tcBorders>
          </w:tcPr>
          <w:p w14:paraId="4E41F7B0" w14:textId="77777777" w:rsidR="0002581B" w:rsidRPr="00F04B7B" w:rsidRDefault="0002581B" w:rsidP="00900829">
            <w:pPr>
              <w:pStyle w:val="BodyText"/>
              <w:ind w:left="0" w:right="115" w:firstLine="0"/>
              <w:jc w:val="both"/>
              <w:rPr>
                <w:rFonts w:ascii="Cambria"/>
                <w:b/>
                <w:snapToGrid w:val="0"/>
                <w:sz w:val="6"/>
                <w:szCs w:val="6"/>
              </w:rPr>
            </w:pPr>
          </w:p>
        </w:tc>
      </w:tr>
      <w:tr w:rsidR="0002581B" w14:paraId="4DFBBB51" w14:textId="77777777" w:rsidTr="005E7DE8">
        <w:tc>
          <w:tcPr>
            <w:tcW w:w="1613" w:type="dxa"/>
            <w:tcBorders>
              <w:top w:val="single" w:sz="6" w:space="0" w:color="94B3D6"/>
              <w:left w:val="single" w:sz="6" w:space="0" w:color="94B3D6"/>
              <w:bottom w:val="single" w:sz="6" w:space="0" w:color="94B3D6"/>
              <w:right w:val="single" w:sz="6" w:space="0" w:color="94B3D6"/>
            </w:tcBorders>
          </w:tcPr>
          <w:p w14:paraId="398D61E3" w14:textId="31380935" w:rsidR="0002581B" w:rsidRPr="003A2E6C" w:rsidRDefault="0002581B" w:rsidP="00F04B7B">
            <w:pPr>
              <w:pStyle w:val="BodyText"/>
              <w:spacing w:before="180" w:after="20"/>
              <w:ind w:left="115" w:right="115" w:firstLine="0"/>
              <w:jc w:val="center"/>
              <w:rPr>
                <w:rFonts w:ascii="Cambria"/>
                <w:b/>
                <w:color w:val="365F91"/>
                <w:sz w:val="16"/>
              </w:rPr>
            </w:pPr>
            <w:r>
              <w:rPr>
                <w:rFonts w:ascii="Cambria"/>
                <w:b/>
                <w:color w:val="365F91"/>
                <w:sz w:val="16"/>
              </w:rPr>
              <w:t>Respect de la souverainet</w:t>
            </w:r>
            <w:r>
              <w:rPr>
                <w:rFonts w:ascii="Cambria"/>
                <w:b/>
                <w:color w:val="365F91"/>
                <w:sz w:val="16"/>
              </w:rPr>
              <w:t>é</w:t>
            </w:r>
            <w:r>
              <w:rPr>
                <w:rFonts w:ascii="Cambria"/>
                <w:b/>
                <w:color w:val="365F91"/>
                <w:sz w:val="16"/>
              </w:rPr>
              <w:t xml:space="preserve"> nationale et non-ing</w:t>
            </w:r>
            <w:r>
              <w:rPr>
                <w:rFonts w:ascii="Cambria"/>
                <w:b/>
                <w:color w:val="365F91"/>
                <w:sz w:val="16"/>
              </w:rPr>
              <w:t>é</w:t>
            </w:r>
            <w:r>
              <w:rPr>
                <w:rFonts w:ascii="Cambria"/>
                <w:b/>
                <w:color w:val="365F91"/>
                <w:sz w:val="16"/>
              </w:rPr>
              <w:t>rence</w:t>
            </w:r>
          </w:p>
        </w:tc>
        <w:tc>
          <w:tcPr>
            <w:tcW w:w="86" w:type="dxa"/>
            <w:tcBorders>
              <w:top w:val="nil"/>
              <w:left w:val="single" w:sz="6" w:space="0" w:color="94B3D6"/>
              <w:bottom w:val="nil"/>
              <w:right w:val="single" w:sz="6" w:space="0" w:color="94B3D6"/>
            </w:tcBorders>
          </w:tcPr>
          <w:p w14:paraId="7FF118FA" w14:textId="77777777" w:rsidR="0002581B" w:rsidRDefault="0002581B" w:rsidP="00F04B7B">
            <w:pPr>
              <w:pStyle w:val="BodyText"/>
              <w:spacing w:after="20"/>
              <w:ind w:left="0" w:firstLine="0"/>
              <w:jc w:val="both"/>
              <w:rPr>
                <w:rFonts w:ascii="Cambria"/>
                <w:b/>
                <w:snapToGrid w:val="0"/>
                <w:sz w:val="20"/>
              </w:rPr>
            </w:pPr>
          </w:p>
        </w:tc>
        <w:tc>
          <w:tcPr>
            <w:tcW w:w="8568" w:type="dxa"/>
            <w:tcBorders>
              <w:top w:val="single" w:sz="6" w:space="0" w:color="94B3D6"/>
              <w:left w:val="single" w:sz="6" w:space="0" w:color="94B3D6"/>
              <w:bottom w:val="single" w:sz="6" w:space="0" w:color="94B3D6"/>
              <w:right w:val="single" w:sz="6" w:space="0" w:color="94B3D6"/>
            </w:tcBorders>
          </w:tcPr>
          <w:p w14:paraId="43D2BE23" w14:textId="77777777" w:rsidR="0002581B" w:rsidRPr="003A2E6C" w:rsidRDefault="0002581B" w:rsidP="00900829">
            <w:pPr>
              <w:numPr>
                <w:ilvl w:val="0"/>
                <w:numId w:val="10"/>
              </w:numPr>
              <w:tabs>
                <w:tab w:val="left" w:pos="325"/>
              </w:tabs>
              <w:spacing w:before="72" w:line="196" w:lineRule="exact"/>
              <w:ind w:right="115"/>
              <w:jc w:val="both"/>
              <w:rPr>
                <w:rFonts w:ascii="Cambria"/>
                <w:b/>
                <w:color w:val="365F91"/>
                <w:sz w:val="16"/>
              </w:rPr>
            </w:pPr>
            <w:r>
              <w:rPr>
                <w:rFonts w:ascii="Cambria"/>
                <w:b/>
                <w:color w:val="365F91"/>
                <w:sz w:val="16"/>
              </w:rPr>
              <w:t>Le projet ne doit pas contrecarrer ou saper les positions ou activit</w:t>
            </w:r>
            <w:r>
              <w:rPr>
                <w:rFonts w:ascii="Cambria"/>
                <w:b/>
                <w:color w:val="365F91"/>
                <w:sz w:val="16"/>
              </w:rPr>
              <w:t>é</w:t>
            </w:r>
            <w:r>
              <w:rPr>
                <w:rFonts w:ascii="Cambria"/>
                <w:b/>
                <w:color w:val="365F91"/>
                <w:sz w:val="16"/>
              </w:rPr>
              <w:t>s officielles du gouvernement partenaire.</w:t>
            </w:r>
          </w:p>
          <w:p w14:paraId="06D51ABD" w14:textId="77777777" w:rsidR="0002581B" w:rsidRPr="005D0F32" w:rsidRDefault="0002581B" w:rsidP="00900829">
            <w:pPr>
              <w:numPr>
                <w:ilvl w:val="1"/>
                <w:numId w:val="10"/>
              </w:numPr>
              <w:tabs>
                <w:tab w:val="left" w:pos="757"/>
              </w:tabs>
              <w:spacing w:before="60" w:line="273" w:lineRule="auto"/>
              <w:ind w:right="115"/>
              <w:jc w:val="both"/>
              <w:rPr>
                <w:rFonts w:ascii="Cambria"/>
                <w:color w:val="538DD3"/>
                <w:sz w:val="16"/>
              </w:rPr>
            </w:pPr>
            <w:r>
              <w:rPr>
                <w:rFonts w:ascii="Cambria"/>
                <w:color w:val="538DD3"/>
                <w:sz w:val="16"/>
              </w:rPr>
              <w:t>Les r</w:t>
            </w:r>
            <w:r>
              <w:rPr>
                <w:rFonts w:ascii="Cambria"/>
                <w:color w:val="538DD3"/>
                <w:sz w:val="16"/>
              </w:rPr>
              <w:t>é</w:t>
            </w:r>
            <w:r>
              <w:rPr>
                <w:rFonts w:ascii="Cambria"/>
                <w:color w:val="538DD3"/>
                <w:sz w:val="16"/>
              </w:rPr>
              <w:t>sultats ou les activit</w:t>
            </w:r>
            <w:r>
              <w:rPr>
                <w:rFonts w:ascii="Cambria"/>
                <w:color w:val="538DD3"/>
                <w:sz w:val="16"/>
              </w:rPr>
              <w:t>é</w:t>
            </w:r>
            <w:r>
              <w:rPr>
                <w:rFonts w:ascii="Cambria"/>
                <w:color w:val="538DD3"/>
                <w:sz w:val="16"/>
              </w:rPr>
              <w:t>s du projet, les d</w:t>
            </w:r>
            <w:r>
              <w:rPr>
                <w:rFonts w:ascii="Cambria"/>
                <w:color w:val="538DD3"/>
                <w:sz w:val="16"/>
              </w:rPr>
              <w:t>é</w:t>
            </w:r>
            <w:r>
              <w:rPr>
                <w:rFonts w:ascii="Cambria"/>
                <w:color w:val="538DD3"/>
                <w:sz w:val="16"/>
              </w:rPr>
              <w:t>clarations des responsables du projet ou les actions de communication du projet ont-ils annul</w:t>
            </w:r>
            <w:r>
              <w:rPr>
                <w:rFonts w:ascii="Cambria"/>
                <w:color w:val="538DD3"/>
                <w:sz w:val="16"/>
              </w:rPr>
              <w:t>é</w:t>
            </w:r>
            <w:r>
              <w:rPr>
                <w:rFonts w:ascii="Cambria"/>
                <w:color w:val="538DD3"/>
                <w:sz w:val="16"/>
              </w:rPr>
              <w:t xml:space="preserve"> ou cherch</w:t>
            </w:r>
            <w:r>
              <w:rPr>
                <w:rFonts w:ascii="Cambria"/>
                <w:color w:val="538DD3"/>
                <w:sz w:val="16"/>
              </w:rPr>
              <w:t>é</w:t>
            </w:r>
            <w:r>
              <w:rPr>
                <w:rFonts w:ascii="Cambria"/>
                <w:color w:val="538DD3"/>
                <w:sz w:val="16"/>
              </w:rPr>
              <w:t xml:space="preserve"> </w:t>
            </w:r>
            <w:r>
              <w:rPr>
                <w:rFonts w:ascii="Cambria"/>
                <w:color w:val="538DD3"/>
                <w:sz w:val="16"/>
              </w:rPr>
              <w:t>à</w:t>
            </w:r>
            <w:r>
              <w:rPr>
                <w:rFonts w:ascii="Cambria"/>
                <w:color w:val="538DD3"/>
                <w:sz w:val="16"/>
              </w:rPr>
              <w:t xml:space="preserve"> remettre en cause les d</w:t>
            </w:r>
            <w:r>
              <w:rPr>
                <w:rFonts w:ascii="Cambria"/>
                <w:color w:val="538DD3"/>
                <w:sz w:val="16"/>
              </w:rPr>
              <w:t>é</w:t>
            </w:r>
            <w:r>
              <w:rPr>
                <w:rFonts w:ascii="Cambria"/>
                <w:color w:val="538DD3"/>
                <w:sz w:val="16"/>
              </w:rPr>
              <w:t>cisions souveraines des gouvernements nationaux, r</w:t>
            </w:r>
            <w:r>
              <w:rPr>
                <w:rFonts w:ascii="Cambria"/>
                <w:color w:val="538DD3"/>
                <w:sz w:val="16"/>
              </w:rPr>
              <w:t>é</w:t>
            </w:r>
            <w:r>
              <w:rPr>
                <w:rFonts w:ascii="Cambria"/>
                <w:color w:val="538DD3"/>
                <w:sz w:val="16"/>
              </w:rPr>
              <w:t>gionaux et/ou locaux</w:t>
            </w:r>
            <w:r>
              <w:rPr>
                <w:rFonts w:ascii="Cambria"/>
                <w:color w:val="538DD3"/>
                <w:sz w:val="16"/>
              </w:rPr>
              <w:t> </w:t>
            </w:r>
            <w:r>
              <w:rPr>
                <w:rFonts w:ascii="Cambria"/>
                <w:color w:val="538DD3"/>
                <w:sz w:val="16"/>
              </w:rPr>
              <w:t>?</w:t>
            </w:r>
          </w:p>
          <w:p w14:paraId="386F65DB" w14:textId="77777777" w:rsidR="0002581B" w:rsidRPr="003A2E6C" w:rsidRDefault="0002581B" w:rsidP="00900829">
            <w:pPr>
              <w:numPr>
                <w:ilvl w:val="0"/>
                <w:numId w:val="10"/>
              </w:numPr>
              <w:tabs>
                <w:tab w:val="left" w:pos="325"/>
              </w:tabs>
              <w:spacing w:before="3" w:line="196" w:lineRule="exact"/>
              <w:ind w:right="115"/>
              <w:jc w:val="both"/>
              <w:rPr>
                <w:rFonts w:ascii="Cambria"/>
                <w:b/>
                <w:color w:val="365F91"/>
                <w:sz w:val="16"/>
              </w:rPr>
            </w:pPr>
            <w:r>
              <w:rPr>
                <w:rFonts w:ascii="Cambria"/>
                <w:b/>
                <w:color w:val="365F91"/>
                <w:sz w:val="16"/>
              </w:rPr>
              <w:t>Les projets ne doivent pas influencer les processus politiques dans le pays d</w:t>
            </w:r>
            <w:r>
              <w:rPr>
                <w:rFonts w:ascii="Cambria"/>
                <w:b/>
                <w:color w:val="365F91"/>
                <w:sz w:val="16"/>
              </w:rPr>
              <w:t>’</w:t>
            </w:r>
            <w:r>
              <w:rPr>
                <w:rFonts w:ascii="Cambria"/>
                <w:b/>
                <w:color w:val="365F91"/>
                <w:sz w:val="16"/>
              </w:rPr>
              <w:t>accueil.</w:t>
            </w:r>
          </w:p>
          <w:p w14:paraId="24A347F2" w14:textId="77777777" w:rsidR="0002581B" w:rsidRPr="005D0F32" w:rsidRDefault="0002581B" w:rsidP="00900829">
            <w:pPr>
              <w:numPr>
                <w:ilvl w:val="1"/>
                <w:numId w:val="10"/>
              </w:numPr>
              <w:tabs>
                <w:tab w:val="left" w:pos="776"/>
              </w:tabs>
              <w:spacing w:before="60"/>
              <w:ind w:right="115"/>
              <w:jc w:val="both"/>
              <w:rPr>
                <w:rFonts w:ascii="Cambria"/>
                <w:color w:val="538DD3"/>
                <w:sz w:val="16"/>
              </w:rPr>
            </w:pPr>
            <w:r>
              <w:rPr>
                <w:rFonts w:ascii="Cambria"/>
                <w:color w:val="538DD3"/>
                <w:sz w:val="16"/>
              </w:rPr>
              <w:t>Les activit</w:t>
            </w:r>
            <w:r>
              <w:rPr>
                <w:rFonts w:ascii="Cambria"/>
                <w:color w:val="538DD3"/>
                <w:sz w:val="16"/>
              </w:rPr>
              <w:t>é</w:t>
            </w:r>
            <w:r>
              <w:rPr>
                <w:rFonts w:ascii="Cambria"/>
                <w:color w:val="538DD3"/>
                <w:sz w:val="16"/>
              </w:rPr>
              <w:t>s du projet ont-elles soutenu un parti ou un groupe politique particulier</w:t>
            </w:r>
            <w:r>
              <w:rPr>
                <w:rFonts w:ascii="Cambria"/>
                <w:color w:val="538DD3"/>
                <w:sz w:val="16"/>
              </w:rPr>
              <w:t> </w:t>
            </w:r>
            <w:r>
              <w:rPr>
                <w:rFonts w:ascii="Cambria"/>
                <w:color w:val="538DD3"/>
                <w:sz w:val="16"/>
              </w:rPr>
              <w:t>?</w:t>
            </w:r>
          </w:p>
          <w:p w14:paraId="4EF5FD1A" w14:textId="50955A10" w:rsidR="0002581B" w:rsidRPr="0002581B" w:rsidRDefault="0002581B" w:rsidP="00900829">
            <w:pPr>
              <w:numPr>
                <w:ilvl w:val="1"/>
                <w:numId w:val="10"/>
              </w:numPr>
              <w:tabs>
                <w:tab w:val="left" w:pos="757"/>
              </w:tabs>
              <w:spacing w:before="30" w:after="360"/>
              <w:ind w:right="115"/>
              <w:jc w:val="both"/>
              <w:rPr>
                <w:rFonts w:ascii="Cambria"/>
                <w:sz w:val="16"/>
              </w:rPr>
            </w:pPr>
            <w:r>
              <w:rPr>
                <w:rFonts w:ascii="Cambria"/>
                <w:color w:val="538DD3"/>
                <w:sz w:val="16"/>
              </w:rPr>
              <w:t>Le projet s</w:t>
            </w:r>
            <w:r>
              <w:rPr>
                <w:rFonts w:ascii="Cambria"/>
                <w:color w:val="538DD3"/>
                <w:sz w:val="16"/>
              </w:rPr>
              <w:t>’</w:t>
            </w:r>
            <w:r>
              <w:rPr>
                <w:rFonts w:ascii="Cambria"/>
                <w:color w:val="538DD3"/>
                <w:sz w:val="16"/>
              </w:rPr>
              <w:t>est-il engag</w:t>
            </w:r>
            <w:r>
              <w:rPr>
                <w:rFonts w:ascii="Cambria"/>
                <w:color w:val="538DD3"/>
                <w:sz w:val="16"/>
              </w:rPr>
              <w:t>é</w:t>
            </w:r>
            <w:r>
              <w:rPr>
                <w:rFonts w:ascii="Cambria"/>
                <w:color w:val="538DD3"/>
                <w:sz w:val="16"/>
              </w:rPr>
              <w:t xml:space="preserve"> dans des activit</w:t>
            </w:r>
            <w:r>
              <w:rPr>
                <w:rFonts w:ascii="Cambria"/>
                <w:color w:val="538DD3"/>
                <w:sz w:val="16"/>
              </w:rPr>
              <w:t>é</w:t>
            </w:r>
            <w:r>
              <w:rPr>
                <w:rFonts w:ascii="Cambria"/>
                <w:color w:val="538DD3"/>
                <w:sz w:val="16"/>
              </w:rPr>
              <w:t>s d</w:t>
            </w:r>
            <w:r>
              <w:rPr>
                <w:rFonts w:ascii="Cambria"/>
                <w:color w:val="538DD3"/>
                <w:sz w:val="16"/>
              </w:rPr>
              <w:t>é</w:t>
            </w:r>
            <w:r>
              <w:rPr>
                <w:rFonts w:ascii="Cambria"/>
                <w:color w:val="538DD3"/>
                <w:sz w:val="16"/>
              </w:rPr>
              <w:t>non</w:t>
            </w:r>
            <w:r>
              <w:rPr>
                <w:rFonts w:ascii="Cambria"/>
                <w:color w:val="538DD3"/>
                <w:sz w:val="16"/>
              </w:rPr>
              <w:t>ç</w:t>
            </w:r>
            <w:r>
              <w:rPr>
                <w:rFonts w:ascii="Cambria"/>
                <w:color w:val="538DD3"/>
                <w:sz w:val="16"/>
              </w:rPr>
              <w:t>ant des gouvernements ou des candidats politiques</w:t>
            </w:r>
            <w:r>
              <w:rPr>
                <w:rFonts w:ascii="Cambria"/>
                <w:color w:val="538DD3"/>
                <w:sz w:val="16"/>
              </w:rPr>
              <w:t> </w:t>
            </w:r>
            <w:r>
              <w:rPr>
                <w:rFonts w:ascii="Cambria"/>
                <w:color w:val="538DD3"/>
                <w:sz w:val="16"/>
              </w:rPr>
              <w:t>?</w:t>
            </w:r>
          </w:p>
        </w:tc>
      </w:tr>
      <w:tr w:rsidR="0002581B" w:rsidRPr="00F04B7B" w14:paraId="24B3C106" w14:textId="77777777" w:rsidTr="005E7DE8">
        <w:tc>
          <w:tcPr>
            <w:tcW w:w="1613" w:type="dxa"/>
            <w:tcBorders>
              <w:top w:val="single" w:sz="6" w:space="0" w:color="94B3D6"/>
              <w:left w:val="nil"/>
              <w:bottom w:val="single" w:sz="6" w:space="0" w:color="94B3D6"/>
              <w:right w:val="nil"/>
            </w:tcBorders>
          </w:tcPr>
          <w:p w14:paraId="4D4DE958" w14:textId="77777777" w:rsidR="0002581B" w:rsidRPr="00F04B7B" w:rsidRDefault="0002581B" w:rsidP="00F04B7B">
            <w:pPr>
              <w:pStyle w:val="BodyText"/>
              <w:ind w:left="115" w:right="115" w:firstLine="0"/>
              <w:jc w:val="center"/>
              <w:rPr>
                <w:rFonts w:ascii="Cambria"/>
                <w:b/>
                <w:snapToGrid w:val="0"/>
                <w:sz w:val="6"/>
                <w:szCs w:val="6"/>
              </w:rPr>
            </w:pPr>
          </w:p>
        </w:tc>
        <w:tc>
          <w:tcPr>
            <w:tcW w:w="86" w:type="dxa"/>
            <w:tcBorders>
              <w:top w:val="nil"/>
              <w:left w:val="nil"/>
              <w:bottom w:val="nil"/>
              <w:right w:val="nil"/>
            </w:tcBorders>
          </w:tcPr>
          <w:p w14:paraId="40FDA36B" w14:textId="77777777" w:rsidR="0002581B" w:rsidRPr="00F04B7B" w:rsidRDefault="0002581B" w:rsidP="00F04B7B">
            <w:pPr>
              <w:pStyle w:val="BodyText"/>
              <w:ind w:left="0" w:firstLine="0"/>
              <w:jc w:val="both"/>
              <w:rPr>
                <w:rFonts w:ascii="Cambria"/>
                <w:b/>
                <w:snapToGrid w:val="0"/>
                <w:sz w:val="6"/>
                <w:szCs w:val="6"/>
              </w:rPr>
            </w:pPr>
          </w:p>
        </w:tc>
        <w:tc>
          <w:tcPr>
            <w:tcW w:w="8568" w:type="dxa"/>
            <w:tcBorders>
              <w:top w:val="single" w:sz="6" w:space="0" w:color="94B3D6"/>
              <w:left w:val="nil"/>
              <w:bottom w:val="single" w:sz="6" w:space="0" w:color="94B3D6"/>
              <w:right w:val="nil"/>
            </w:tcBorders>
          </w:tcPr>
          <w:p w14:paraId="5D732087" w14:textId="77777777" w:rsidR="0002581B" w:rsidRPr="00F04B7B" w:rsidRDefault="0002581B" w:rsidP="00900829">
            <w:pPr>
              <w:pStyle w:val="BodyText"/>
              <w:ind w:left="0" w:right="115" w:firstLine="0"/>
              <w:jc w:val="both"/>
              <w:rPr>
                <w:rFonts w:ascii="Cambria"/>
                <w:b/>
                <w:snapToGrid w:val="0"/>
                <w:sz w:val="6"/>
                <w:szCs w:val="6"/>
              </w:rPr>
            </w:pPr>
          </w:p>
        </w:tc>
      </w:tr>
      <w:tr w:rsidR="0002581B" w14:paraId="3B2F250A" w14:textId="77777777" w:rsidTr="005E7DE8">
        <w:tc>
          <w:tcPr>
            <w:tcW w:w="1613" w:type="dxa"/>
            <w:tcBorders>
              <w:top w:val="single" w:sz="6" w:space="0" w:color="94B3D6"/>
              <w:left w:val="single" w:sz="6" w:space="0" w:color="94B3D6"/>
              <w:bottom w:val="single" w:sz="6" w:space="0" w:color="94B3D6"/>
              <w:right w:val="single" w:sz="6" w:space="0" w:color="94B3D6"/>
            </w:tcBorders>
          </w:tcPr>
          <w:p w14:paraId="1F00BED3" w14:textId="570D795C" w:rsidR="0002581B" w:rsidRPr="003A2E6C" w:rsidRDefault="0002581B" w:rsidP="00F04B7B">
            <w:pPr>
              <w:pStyle w:val="BodyText"/>
              <w:spacing w:before="180" w:after="20"/>
              <w:ind w:left="115" w:right="115" w:firstLine="0"/>
              <w:jc w:val="center"/>
              <w:rPr>
                <w:rFonts w:ascii="Cambria"/>
                <w:b/>
                <w:color w:val="2E5395"/>
                <w:sz w:val="16"/>
              </w:rPr>
            </w:pPr>
            <w:r>
              <w:rPr>
                <w:rFonts w:ascii="Cambria"/>
                <w:b/>
                <w:color w:val="2E5395"/>
                <w:sz w:val="16"/>
              </w:rPr>
              <w:t>Volontariat</w:t>
            </w:r>
          </w:p>
        </w:tc>
        <w:tc>
          <w:tcPr>
            <w:tcW w:w="86" w:type="dxa"/>
            <w:tcBorders>
              <w:top w:val="nil"/>
              <w:left w:val="single" w:sz="6" w:space="0" w:color="94B3D6"/>
              <w:bottom w:val="nil"/>
              <w:right w:val="single" w:sz="6" w:space="0" w:color="94B3D6"/>
            </w:tcBorders>
          </w:tcPr>
          <w:p w14:paraId="7AA56E9A" w14:textId="77777777" w:rsidR="0002581B" w:rsidRDefault="0002581B" w:rsidP="00F04B7B">
            <w:pPr>
              <w:pStyle w:val="BodyText"/>
              <w:spacing w:after="20"/>
              <w:ind w:left="0" w:firstLine="0"/>
              <w:jc w:val="both"/>
              <w:rPr>
                <w:rFonts w:ascii="Cambria"/>
                <w:b/>
                <w:snapToGrid w:val="0"/>
                <w:sz w:val="20"/>
              </w:rPr>
            </w:pPr>
          </w:p>
        </w:tc>
        <w:tc>
          <w:tcPr>
            <w:tcW w:w="8568" w:type="dxa"/>
            <w:tcBorders>
              <w:top w:val="single" w:sz="6" w:space="0" w:color="94B3D6"/>
              <w:left w:val="single" w:sz="6" w:space="0" w:color="94B3D6"/>
              <w:bottom w:val="single" w:sz="6" w:space="0" w:color="94B3D6"/>
              <w:right w:val="single" w:sz="6" w:space="0" w:color="94B3D6"/>
            </w:tcBorders>
          </w:tcPr>
          <w:p w14:paraId="2F30B147" w14:textId="77777777" w:rsidR="0002581B" w:rsidRPr="003A2E6C" w:rsidRDefault="0002581B" w:rsidP="00900829">
            <w:pPr>
              <w:numPr>
                <w:ilvl w:val="0"/>
                <w:numId w:val="4"/>
              </w:numPr>
              <w:tabs>
                <w:tab w:val="left" w:pos="324"/>
              </w:tabs>
              <w:spacing w:before="72"/>
              <w:ind w:right="115"/>
              <w:jc w:val="both"/>
              <w:rPr>
                <w:rFonts w:ascii="Cambria"/>
                <w:b/>
                <w:color w:val="365F91"/>
                <w:sz w:val="16"/>
              </w:rPr>
            </w:pPr>
            <w:r>
              <w:rPr>
                <w:rFonts w:ascii="Cambria"/>
                <w:b/>
                <w:color w:val="365F91"/>
                <w:sz w:val="16"/>
              </w:rPr>
              <w:t xml:space="preserve">Le projet doit </w:t>
            </w:r>
            <w:r>
              <w:rPr>
                <w:rFonts w:ascii="Cambria"/>
                <w:b/>
                <w:color w:val="365F91"/>
                <w:sz w:val="16"/>
              </w:rPr>
              <w:t>ê</w:t>
            </w:r>
            <w:r>
              <w:rPr>
                <w:rFonts w:ascii="Cambria"/>
                <w:b/>
                <w:color w:val="365F91"/>
                <w:sz w:val="16"/>
              </w:rPr>
              <w:t>tre ax</w:t>
            </w:r>
            <w:r>
              <w:rPr>
                <w:rFonts w:ascii="Cambria"/>
                <w:b/>
                <w:color w:val="365F91"/>
                <w:sz w:val="16"/>
              </w:rPr>
              <w:t>é</w:t>
            </w:r>
            <w:r>
              <w:rPr>
                <w:rFonts w:ascii="Cambria"/>
                <w:b/>
                <w:color w:val="365F91"/>
                <w:sz w:val="16"/>
              </w:rPr>
              <w:t xml:space="preserve"> sur la demande et avancer avec l</w:t>
            </w:r>
            <w:r>
              <w:rPr>
                <w:rFonts w:ascii="Cambria"/>
                <w:b/>
                <w:color w:val="365F91"/>
                <w:sz w:val="16"/>
              </w:rPr>
              <w:t>’</w:t>
            </w:r>
            <w:r>
              <w:rPr>
                <w:rFonts w:ascii="Cambria"/>
                <w:b/>
                <w:color w:val="365F91"/>
                <w:sz w:val="16"/>
              </w:rPr>
              <w:t xml:space="preserve">accord du gouvernement partenaire et sans porter atteinte </w:t>
            </w:r>
            <w:r>
              <w:rPr>
                <w:rFonts w:ascii="Cambria"/>
                <w:b/>
                <w:color w:val="365F91"/>
                <w:sz w:val="16"/>
              </w:rPr>
              <w:t>à</w:t>
            </w:r>
            <w:r>
              <w:rPr>
                <w:rFonts w:ascii="Cambria"/>
                <w:b/>
                <w:color w:val="365F91"/>
                <w:sz w:val="16"/>
              </w:rPr>
              <w:t xml:space="preserve"> son libre arbitre.</w:t>
            </w:r>
          </w:p>
          <w:p w14:paraId="3EA42BBF" w14:textId="65AF5140" w:rsidR="0002581B" w:rsidRPr="005D0F32" w:rsidRDefault="0002581B" w:rsidP="00900829">
            <w:pPr>
              <w:numPr>
                <w:ilvl w:val="1"/>
                <w:numId w:val="4"/>
              </w:numPr>
              <w:tabs>
                <w:tab w:val="left" w:pos="593"/>
              </w:tabs>
              <w:spacing w:before="59" w:after="240"/>
              <w:ind w:right="115" w:hanging="179"/>
              <w:jc w:val="both"/>
              <w:rPr>
                <w:rFonts w:ascii="Cambria" w:hAnsi="Cambria"/>
                <w:color w:val="538DD3"/>
                <w:sz w:val="16"/>
              </w:rPr>
            </w:pPr>
            <w:r>
              <w:rPr>
                <w:rFonts w:ascii="Cambria" w:hAnsi="Cambria"/>
                <w:color w:val="538DD3"/>
                <w:sz w:val="16"/>
              </w:rPr>
              <w:t xml:space="preserve">Des incitations ou des contraintes ont-elles limité le consentement total du gouvernement partenaire au projet ou </w:t>
            </w:r>
            <w:r w:rsidR="00823783">
              <w:rPr>
                <w:rFonts w:ascii="Cambria" w:hAnsi="Cambria"/>
                <w:color w:val="538DD3"/>
                <w:sz w:val="16"/>
              </w:rPr>
              <w:br/>
            </w:r>
            <w:r>
              <w:rPr>
                <w:rFonts w:ascii="Cambria" w:hAnsi="Cambria"/>
                <w:color w:val="538DD3"/>
                <w:sz w:val="16"/>
              </w:rPr>
              <w:t>à des éléments spécifiques de celui-ci ?</w:t>
            </w:r>
          </w:p>
        </w:tc>
      </w:tr>
      <w:tr w:rsidR="0002581B" w:rsidRPr="00F04B7B" w14:paraId="66364838" w14:textId="77777777" w:rsidTr="005E7DE8">
        <w:tc>
          <w:tcPr>
            <w:tcW w:w="1613" w:type="dxa"/>
            <w:tcBorders>
              <w:top w:val="single" w:sz="6" w:space="0" w:color="94B3D6"/>
              <w:left w:val="nil"/>
              <w:bottom w:val="single" w:sz="6" w:space="0" w:color="94B3D6"/>
              <w:right w:val="nil"/>
            </w:tcBorders>
          </w:tcPr>
          <w:p w14:paraId="1AACC4A1" w14:textId="77777777" w:rsidR="0002581B" w:rsidRPr="00F04B7B" w:rsidRDefault="0002581B" w:rsidP="00F04B7B">
            <w:pPr>
              <w:pStyle w:val="BodyText"/>
              <w:ind w:left="115" w:right="115" w:firstLine="0"/>
              <w:jc w:val="center"/>
              <w:rPr>
                <w:rFonts w:ascii="Cambria"/>
                <w:b/>
                <w:snapToGrid w:val="0"/>
                <w:sz w:val="6"/>
                <w:szCs w:val="6"/>
              </w:rPr>
            </w:pPr>
          </w:p>
        </w:tc>
        <w:tc>
          <w:tcPr>
            <w:tcW w:w="86" w:type="dxa"/>
            <w:tcBorders>
              <w:top w:val="nil"/>
              <w:left w:val="nil"/>
              <w:bottom w:val="nil"/>
              <w:right w:val="nil"/>
            </w:tcBorders>
          </w:tcPr>
          <w:p w14:paraId="71001FB7" w14:textId="77777777" w:rsidR="0002581B" w:rsidRPr="00F04B7B" w:rsidRDefault="0002581B" w:rsidP="00F04B7B">
            <w:pPr>
              <w:pStyle w:val="BodyText"/>
              <w:ind w:left="0" w:firstLine="0"/>
              <w:jc w:val="both"/>
              <w:rPr>
                <w:rFonts w:ascii="Cambria"/>
                <w:b/>
                <w:snapToGrid w:val="0"/>
                <w:sz w:val="6"/>
                <w:szCs w:val="6"/>
              </w:rPr>
            </w:pPr>
          </w:p>
        </w:tc>
        <w:tc>
          <w:tcPr>
            <w:tcW w:w="8568" w:type="dxa"/>
            <w:tcBorders>
              <w:top w:val="single" w:sz="6" w:space="0" w:color="94B3D6"/>
              <w:left w:val="nil"/>
              <w:bottom w:val="single" w:sz="6" w:space="0" w:color="94B3D6"/>
              <w:right w:val="nil"/>
            </w:tcBorders>
          </w:tcPr>
          <w:p w14:paraId="2CCD9768" w14:textId="77777777" w:rsidR="0002581B" w:rsidRPr="00F04B7B" w:rsidRDefault="0002581B" w:rsidP="00900829">
            <w:pPr>
              <w:pStyle w:val="BodyText"/>
              <w:ind w:left="0" w:right="115" w:firstLine="0"/>
              <w:jc w:val="both"/>
              <w:rPr>
                <w:rFonts w:ascii="Cambria"/>
                <w:b/>
                <w:snapToGrid w:val="0"/>
                <w:sz w:val="6"/>
                <w:szCs w:val="6"/>
              </w:rPr>
            </w:pPr>
          </w:p>
        </w:tc>
      </w:tr>
      <w:tr w:rsidR="0002581B" w14:paraId="59C47CD4" w14:textId="77777777" w:rsidTr="005E7DE8">
        <w:tc>
          <w:tcPr>
            <w:tcW w:w="1613" w:type="dxa"/>
            <w:tcBorders>
              <w:top w:val="single" w:sz="6" w:space="0" w:color="94B3D6"/>
              <w:left w:val="single" w:sz="6" w:space="0" w:color="94B3D6"/>
              <w:bottom w:val="single" w:sz="6" w:space="0" w:color="94B3D6"/>
              <w:right w:val="single" w:sz="6" w:space="0" w:color="94B3D6"/>
            </w:tcBorders>
          </w:tcPr>
          <w:p w14:paraId="4B7D8B92" w14:textId="326E0AA2" w:rsidR="0002581B" w:rsidRPr="003A2E6C" w:rsidRDefault="0002581B" w:rsidP="00F04B7B">
            <w:pPr>
              <w:pStyle w:val="BodyText"/>
              <w:spacing w:before="180" w:after="20"/>
              <w:ind w:left="115" w:right="115" w:firstLine="0"/>
              <w:jc w:val="center"/>
              <w:rPr>
                <w:rFonts w:ascii="Cambria"/>
                <w:b/>
                <w:color w:val="2E5395"/>
                <w:sz w:val="16"/>
              </w:rPr>
            </w:pPr>
            <w:r>
              <w:rPr>
                <w:rFonts w:ascii="Cambria"/>
                <w:b/>
                <w:color w:val="2E5395"/>
                <w:sz w:val="16"/>
              </w:rPr>
              <w:t>Rapport co</w:t>
            </w:r>
            <w:r>
              <w:rPr>
                <w:rFonts w:ascii="Cambria"/>
                <w:b/>
                <w:color w:val="2E5395"/>
                <w:sz w:val="16"/>
              </w:rPr>
              <w:t>û</w:t>
            </w:r>
            <w:r>
              <w:rPr>
                <w:rFonts w:ascii="Cambria"/>
                <w:b/>
                <w:color w:val="2E5395"/>
                <w:sz w:val="16"/>
              </w:rPr>
              <w:t>t-efficacit</w:t>
            </w:r>
            <w:r>
              <w:rPr>
                <w:rFonts w:ascii="Cambria"/>
                <w:b/>
                <w:color w:val="2E5395"/>
                <w:sz w:val="16"/>
              </w:rPr>
              <w:t>é</w:t>
            </w:r>
          </w:p>
        </w:tc>
        <w:tc>
          <w:tcPr>
            <w:tcW w:w="86" w:type="dxa"/>
            <w:tcBorders>
              <w:top w:val="nil"/>
              <w:left w:val="single" w:sz="6" w:space="0" w:color="94B3D6"/>
              <w:bottom w:val="nil"/>
              <w:right w:val="single" w:sz="6" w:space="0" w:color="94B3D6"/>
            </w:tcBorders>
          </w:tcPr>
          <w:p w14:paraId="2A604A37" w14:textId="77777777" w:rsidR="0002581B" w:rsidRDefault="0002581B" w:rsidP="00F04B7B">
            <w:pPr>
              <w:pStyle w:val="BodyText"/>
              <w:spacing w:after="20"/>
              <w:ind w:left="0" w:firstLine="0"/>
              <w:jc w:val="both"/>
              <w:rPr>
                <w:rFonts w:ascii="Cambria"/>
                <w:b/>
                <w:snapToGrid w:val="0"/>
                <w:sz w:val="20"/>
              </w:rPr>
            </w:pPr>
          </w:p>
        </w:tc>
        <w:tc>
          <w:tcPr>
            <w:tcW w:w="8568" w:type="dxa"/>
            <w:tcBorders>
              <w:top w:val="single" w:sz="6" w:space="0" w:color="94B3D6"/>
              <w:left w:val="single" w:sz="6" w:space="0" w:color="94B3D6"/>
              <w:bottom w:val="single" w:sz="6" w:space="0" w:color="94B3D6"/>
              <w:right w:val="single" w:sz="6" w:space="0" w:color="94B3D6"/>
            </w:tcBorders>
          </w:tcPr>
          <w:p w14:paraId="482D371F" w14:textId="77777777" w:rsidR="0002581B" w:rsidRPr="003A2E6C" w:rsidRDefault="0002581B" w:rsidP="00900829">
            <w:pPr>
              <w:numPr>
                <w:ilvl w:val="0"/>
                <w:numId w:val="9"/>
              </w:numPr>
              <w:tabs>
                <w:tab w:val="left" w:pos="324"/>
              </w:tabs>
              <w:spacing w:before="72"/>
              <w:ind w:right="115"/>
              <w:jc w:val="both"/>
              <w:rPr>
                <w:rFonts w:ascii="Cambria"/>
                <w:b/>
                <w:color w:val="365F91"/>
                <w:sz w:val="16"/>
              </w:rPr>
            </w:pPr>
            <w:r>
              <w:rPr>
                <w:rFonts w:ascii="Cambria"/>
                <w:b/>
                <w:color w:val="365F91"/>
                <w:sz w:val="16"/>
              </w:rPr>
              <w:t>Le projet est rentabilis</w:t>
            </w:r>
            <w:r>
              <w:rPr>
                <w:rFonts w:ascii="Cambria"/>
                <w:b/>
                <w:color w:val="365F91"/>
                <w:sz w:val="16"/>
              </w:rPr>
              <w:t>é</w:t>
            </w:r>
            <w:r>
              <w:rPr>
                <w:rFonts w:ascii="Cambria"/>
                <w:b/>
                <w:color w:val="365F91"/>
                <w:sz w:val="16"/>
              </w:rPr>
              <w:t xml:space="preserve"> par les r</w:t>
            </w:r>
            <w:r>
              <w:rPr>
                <w:rFonts w:ascii="Cambria"/>
                <w:b/>
                <w:color w:val="365F91"/>
                <w:sz w:val="16"/>
              </w:rPr>
              <w:t>é</w:t>
            </w:r>
            <w:r>
              <w:rPr>
                <w:rFonts w:ascii="Cambria"/>
                <w:b/>
                <w:color w:val="365F91"/>
                <w:sz w:val="16"/>
              </w:rPr>
              <w:t>sultats qu</w:t>
            </w:r>
            <w:r>
              <w:rPr>
                <w:rFonts w:ascii="Cambria"/>
                <w:b/>
                <w:color w:val="365F91"/>
                <w:sz w:val="16"/>
              </w:rPr>
              <w:t>’</w:t>
            </w:r>
            <w:r>
              <w:rPr>
                <w:rFonts w:ascii="Cambria"/>
                <w:b/>
                <w:color w:val="365F91"/>
                <w:sz w:val="16"/>
              </w:rPr>
              <w:t>il produit en mati</w:t>
            </w:r>
            <w:r>
              <w:rPr>
                <w:rFonts w:ascii="Cambria"/>
                <w:b/>
                <w:color w:val="365F91"/>
                <w:sz w:val="16"/>
              </w:rPr>
              <w:t>è</w:t>
            </w:r>
            <w:r>
              <w:rPr>
                <w:rFonts w:ascii="Cambria"/>
                <w:b/>
                <w:color w:val="365F91"/>
                <w:sz w:val="16"/>
              </w:rPr>
              <w:t>re de d</w:t>
            </w:r>
            <w:r>
              <w:rPr>
                <w:rFonts w:ascii="Cambria"/>
                <w:b/>
                <w:color w:val="365F91"/>
                <w:sz w:val="16"/>
              </w:rPr>
              <w:t>é</w:t>
            </w:r>
            <w:r>
              <w:rPr>
                <w:rFonts w:ascii="Cambria"/>
                <w:b/>
                <w:color w:val="365F91"/>
                <w:sz w:val="16"/>
              </w:rPr>
              <w:t>veloppement durable.</w:t>
            </w:r>
          </w:p>
          <w:p w14:paraId="09A87888" w14:textId="77777777" w:rsidR="0002581B" w:rsidRPr="005D0F32" w:rsidRDefault="0002581B" w:rsidP="00900829">
            <w:pPr>
              <w:numPr>
                <w:ilvl w:val="1"/>
                <w:numId w:val="9"/>
              </w:numPr>
              <w:tabs>
                <w:tab w:val="left" w:pos="684"/>
              </w:tabs>
              <w:spacing w:before="59"/>
              <w:ind w:right="115"/>
              <w:jc w:val="both"/>
              <w:rPr>
                <w:rFonts w:ascii="Cambria" w:hAnsi="Cambria"/>
                <w:color w:val="538DD3"/>
                <w:sz w:val="16"/>
              </w:rPr>
            </w:pPr>
            <w:r>
              <w:rPr>
                <w:rFonts w:ascii="Cambria" w:hAnsi="Cambria"/>
                <w:color w:val="538DD3"/>
                <w:sz w:val="16"/>
              </w:rPr>
              <w:t>L’allocation des ressources et la gestion du projet ont-elles été efficaces et ont-elles eu un impact ?</w:t>
            </w:r>
          </w:p>
          <w:p w14:paraId="1F24ABD6" w14:textId="77777777" w:rsidR="0002581B" w:rsidRPr="005D0F32" w:rsidRDefault="0002581B" w:rsidP="00900829">
            <w:pPr>
              <w:numPr>
                <w:ilvl w:val="1"/>
                <w:numId w:val="9"/>
              </w:numPr>
              <w:tabs>
                <w:tab w:val="left" w:pos="684"/>
              </w:tabs>
              <w:spacing w:before="29"/>
              <w:ind w:right="115"/>
              <w:jc w:val="both"/>
              <w:rPr>
                <w:rFonts w:ascii="Cambria"/>
                <w:color w:val="538DD3"/>
                <w:sz w:val="16"/>
              </w:rPr>
            </w:pPr>
            <w:r>
              <w:rPr>
                <w:rFonts w:ascii="Cambria"/>
                <w:color w:val="538DD3"/>
                <w:sz w:val="16"/>
              </w:rPr>
              <w:t>Le projet aurait-il pu atteindre des r</w:t>
            </w:r>
            <w:r>
              <w:rPr>
                <w:rFonts w:ascii="Cambria"/>
                <w:color w:val="538DD3"/>
                <w:sz w:val="16"/>
              </w:rPr>
              <w:t>é</w:t>
            </w:r>
            <w:r>
              <w:rPr>
                <w:rFonts w:ascii="Cambria"/>
                <w:color w:val="538DD3"/>
                <w:sz w:val="16"/>
              </w:rPr>
              <w:t>sultats identiques ou sup</w:t>
            </w:r>
            <w:r>
              <w:rPr>
                <w:rFonts w:ascii="Cambria"/>
                <w:color w:val="538DD3"/>
                <w:sz w:val="16"/>
              </w:rPr>
              <w:t>é</w:t>
            </w:r>
            <w:r>
              <w:rPr>
                <w:rFonts w:ascii="Cambria"/>
                <w:color w:val="538DD3"/>
                <w:sz w:val="16"/>
              </w:rPr>
              <w:t xml:space="preserve">rieurs </w:t>
            </w:r>
            <w:r>
              <w:rPr>
                <w:rFonts w:ascii="Cambria"/>
                <w:color w:val="538DD3"/>
                <w:sz w:val="16"/>
              </w:rPr>
              <w:t>à</w:t>
            </w:r>
            <w:r>
              <w:rPr>
                <w:rFonts w:ascii="Cambria"/>
                <w:color w:val="538DD3"/>
                <w:sz w:val="16"/>
              </w:rPr>
              <w:t xml:space="preserve"> un co</w:t>
            </w:r>
            <w:r>
              <w:rPr>
                <w:rFonts w:ascii="Cambria"/>
                <w:color w:val="538DD3"/>
                <w:sz w:val="16"/>
              </w:rPr>
              <w:t>û</w:t>
            </w:r>
            <w:r>
              <w:rPr>
                <w:rFonts w:ascii="Cambria"/>
                <w:color w:val="538DD3"/>
                <w:sz w:val="16"/>
              </w:rPr>
              <w:t>t financier moindre</w:t>
            </w:r>
            <w:r>
              <w:rPr>
                <w:rFonts w:ascii="Cambria"/>
                <w:color w:val="538DD3"/>
                <w:sz w:val="16"/>
              </w:rPr>
              <w:t> </w:t>
            </w:r>
            <w:r>
              <w:rPr>
                <w:rFonts w:ascii="Cambria"/>
                <w:color w:val="538DD3"/>
                <w:sz w:val="16"/>
              </w:rPr>
              <w:t>?</w:t>
            </w:r>
          </w:p>
          <w:p w14:paraId="5CE0ED95" w14:textId="77777777" w:rsidR="0002581B" w:rsidRPr="003A2E6C" w:rsidRDefault="0002581B" w:rsidP="00900829">
            <w:pPr>
              <w:numPr>
                <w:ilvl w:val="0"/>
                <w:numId w:val="9"/>
              </w:numPr>
              <w:tabs>
                <w:tab w:val="left" w:pos="324"/>
              </w:tabs>
              <w:spacing w:before="29"/>
              <w:ind w:right="115"/>
              <w:jc w:val="both"/>
              <w:rPr>
                <w:rFonts w:ascii="Cambria"/>
                <w:b/>
                <w:color w:val="365F91"/>
                <w:sz w:val="16"/>
              </w:rPr>
            </w:pPr>
            <w:r>
              <w:rPr>
                <w:rFonts w:ascii="Cambria"/>
                <w:b/>
                <w:color w:val="365F91"/>
                <w:sz w:val="16"/>
              </w:rPr>
              <w:t>La gestion du projet, les technologies, les modalit</w:t>
            </w:r>
            <w:r>
              <w:rPr>
                <w:rFonts w:ascii="Cambria"/>
                <w:b/>
                <w:color w:val="365F91"/>
                <w:sz w:val="16"/>
              </w:rPr>
              <w:t>é</w:t>
            </w:r>
            <w:r>
              <w:rPr>
                <w:rFonts w:ascii="Cambria"/>
                <w:b/>
                <w:color w:val="365F91"/>
                <w:sz w:val="16"/>
              </w:rPr>
              <w:t>s et les accords contractuels tiennent compte des co</w:t>
            </w:r>
            <w:r>
              <w:rPr>
                <w:rFonts w:ascii="Cambria"/>
                <w:b/>
                <w:color w:val="365F91"/>
                <w:sz w:val="16"/>
              </w:rPr>
              <w:t>û</w:t>
            </w:r>
            <w:r>
              <w:rPr>
                <w:rFonts w:ascii="Cambria"/>
                <w:b/>
                <w:color w:val="365F91"/>
                <w:sz w:val="16"/>
              </w:rPr>
              <w:t>ts et sont adapt</w:t>
            </w:r>
            <w:r>
              <w:rPr>
                <w:rFonts w:ascii="Cambria"/>
                <w:b/>
                <w:color w:val="365F91"/>
                <w:sz w:val="16"/>
              </w:rPr>
              <w:t>é</w:t>
            </w:r>
            <w:r>
              <w:rPr>
                <w:rFonts w:ascii="Cambria"/>
                <w:b/>
                <w:color w:val="365F91"/>
                <w:sz w:val="16"/>
              </w:rPr>
              <w:t>s pour obtenir un impact.</w:t>
            </w:r>
          </w:p>
          <w:p w14:paraId="3C0759DA" w14:textId="77777777" w:rsidR="0002581B" w:rsidRPr="005D0F32" w:rsidRDefault="0002581B" w:rsidP="00900829">
            <w:pPr>
              <w:numPr>
                <w:ilvl w:val="1"/>
                <w:numId w:val="9"/>
              </w:numPr>
              <w:tabs>
                <w:tab w:val="left" w:pos="684"/>
              </w:tabs>
              <w:spacing w:before="59" w:line="264" w:lineRule="auto"/>
              <w:ind w:left="691" w:right="115" w:hanging="187"/>
              <w:jc w:val="both"/>
              <w:rPr>
                <w:rFonts w:ascii="Cambria"/>
                <w:color w:val="538DD3"/>
                <w:sz w:val="16"/>
              </w:rPr>
            </w:pPr>
            <w:r>
              <w:rPr>
                <w:rFonts w:ascii="Cambria"/>
                <w:color w:val="538DD3"/>
                <w:sz w:val="16"/>
              </w:rPr>
              <w:t>Les co</w:t>
            </w:r>
            <w:r>
              <w:rPr>
                <w:rFonts w:ascii="Cambria"/>
                <w:color w:val="538DD3"/>
                <w:sz w:val="16"/>
              </w:rPr>
              <w:t>û</w:t>
            </w:r>
            <w:r>
              <w:rPr>
                <w:rFonts w:ascii="Cambria"/>
                <w:color w:val="538DD3"/>
                <w:sz w:val="16"/>
              </w:rPr>
              <w:t xml:space="preserve">ts des technologies, des intrants et des contrats ont-ils </w:t>
            </w:r>
            <w:r>
              <w:rPr>
                <w:rFonts w:ascii="Cambria"/>
                <w:color w:val="538DD3"/>
                <w:sz w:val="16"/>
              </w:rPr>
              <w:t>é</w:t>
            </w:r>
            <w:r>
              <w:rPr>
                <w:rFonts w:ascii="Cambria"/>
                <w:color w:val="538DD3"/>
                <w:sz w:val="16"/>
              </w:rPr>
              <w:t>t</w:t>
            </w:r>
            <w:r>
              <w:rPr>
                <w:rFonts w:ascii="Cambria"/>
                <w:color w:val="538DD3"/>
                <w:sz w:val="16"/>
              </w:rPr>
              <w:t>é</w:t>
            </w:r>
            <w:r>
              <w:rPr>
                <w:rFonts w:ascii="Cambria"/>
                <w:color w:val="538DD3"/>
                <w:sz w:val="16"/>
              </w:rPr>
              <w:t xml:space="preserve"> corr</w:t>
            </w:r>
            <w:r>
              <w:rPr>
                <w:rFonts w:ascii="Cambria"/>
                <w:color w:val="538DD3"/>
                <w:sz w:val="16"/>
              </w:rPr>
              <w:t>é</w:t>
            </w:r>
            <w:r>
              <w:rPr>
                <w:rFonts w:ascii="Cambria"/>
                <w:color w:val="538DD3"/>
                <w:sz w:val="16"/>
              </w:rPr>
              <w:t>l</w:t>
            </w:r>
            <w:r>
              <w:rPr>
                <w:rFonts w:ascii="Cambria"/>
                <w:color w:val="538DD3"/>
                <w:sz w:val="16"/>
              </w:rPr>
              <w:t>é</w:t>
            </w:r>
            <w:r>
              <w:rPr>
                <w:rFonts w:ascii="Cambria"/>
                <w:color w:val="538DD3"/>
                <w:sz w:val="16"/>
              </w:rPr>
              <w:t xml:space="preserve">s </w:t>
            </w:r>
            <w:r>
              <w:rPr>
                <w:rFonts w:ascii="Cambria"/>
                <w:color w:val="538DD3"/>
                <w:sz w:val="16"/>
              </w:rPr>
              <w:t>à</w:t>
            </w:r>
            <w:r>
              <w:rPr>
                <w:rFonts w:ascii="Cambria"/>
                <w:color w:val="538DD3"/>
                <w:sz w:val="16"/>
              </w:rPr>
              <w:t xml:space="preserve"> l</w:t>
            </w:r>
            <w:r>
              <w:rPr>
                <w:rFonts w:ascii="Cambria"/>
                <w:color w:val="538DD3"/>
                <w:sz w:val="16"/>
              </w:rPr>
              <w:t>’</w:t>
            </w:r>
            <w:r>
              <w:rPr>
                <w:rFonts w:ascii="Cambria"/>
                <w:color w:val="538DD3"/>
                <w:sz w:val="16"/>
              </w:rPr>
              <w:t>impact obtenu</w:t>
            </w:r>
            <w:r>
              <w:rPr>
                <w:rFonts w:ascii="Cambria"/>
                <w:color w:val="538DD3"/>
                <w:sz w:val="16"/>
              </w:rPr>
              <w:t> </w:t>
            </w:r>
            <w:r>
              <w:rPr>
                <w:rFonts w:ascii="Cambria"/>
                <w:color w:val="538DD3"/>
                <w:sz w:val="16"/>
              </w:rPr>
              <w:t>?</w:t>
            </w:r>
          </w:p>
          <w:p w14:paraId="010EC92E" w14:textId="08B33443" w:rsidR="0002581B" w:rsidRPr="005D0F32" w:rsidRDefault="0002581B" w:rsidP="00900829">
            <w:pPr>
              <w:numPr>
                <w:ilvl w:val="1"/>
                <w:numId w:val="9"/>
              </w:numPr>
              <w:tabs>
                <w:tab w:val="left" w:pos="684"/>
              </w:tabs>
              <w:spacing w:before="28" w:line="264" w:lineRule="auto"/>
              <w:ind w:left="691" w:right="115" w:hanging="187"/>
              <w:jc w:val="both"/>
              <w:rPr>
                <w:rFonts w:ascii="Cambria"/>
                <w:color w:val="538DD3"/>
                <w:sz w:val="16"/>
              </w:rPr>
            </w:pPr>
            <w:r>
              <w:rPr>
                <w:rFonts w:ascii="Cambria"/>
                <w:color w:val="538DD3"/>
                <w:sz w:val="16"/>
              </w:rPr>
              <w:t>Y a-t-il eu une forte d</w:t>
            </w:r>
            <w:r>
              <w:rPr>
                <w:rFonts w:ascii="Cambria"/>
                <w:color w:val="538DD3"/>
                <w:sz w:val="16"/>
              </w:rPr>
              <w:t>é</w:t>
            </w:r>
            <w:r>
              <w:rPr>
                <w:rFonts w:ascii="Cambria"/>
                <w:color w:val="538DD3"/>
                <w:sz w:val="16"/>
              </w:rPr>
              <w:t xml:space="preserve">pendance </w:t>
            </w:r>
            <w:r>
              <w:rPr>
                <w:rFonts w:ascii="Cambria"/>
                <w:color w:val="538DD3"/>
                <w:sz w:val="16"/>
              </w:rPr>
              <w:t>à</w:t>
            </w:r>
            <w:r>
              <w:rPr>
                <w:rFonts w:ascii="Cambria"/>
                <w:color w:val="538DD3"/>
                <w:sz w:val="16"/>
              </w:rPr>
              <w:t xml:space="preserve"> l</w:t>
            </w:r>
            <w:r>
              <w:rPr>
                <w:rFonts w:ascii="Cambria"/>
                <w:color w:val="538DD3"/>
                <w:sz w:val="16"/>
              </w:rPr>
              <w:t>’é</w:t>
            </w:r>
            <w:r>
              <w:rPr>
                <w:rFonts w:ascii="Cambria"/>
                <w:color w:val="538DD3"/>
                <w:sz w:val="16"/>
              </w:rPr>
              <w:t>gard de technologies et/ou d</w:t>
            </w:r>
            <w:r>
              <w:rPr>
                <w:rFonts w:ascii="Cambria"/>
                <w:color w:val="538DD3"/>
                <w:sz w:val="16"/>
              </w:rPr>
              <w:t>’</w:t>
            </w:r>
            <w:r>
              <w:rPr>
                <w:rFonts w:ascii="Cambria"/>
                <w:color w:val="538DD3"/>
                <w:sz w:val="16"/>
              </w:rPr>
              <w:t>expertises co</w:t>
            </w:r>
            <w:r>
              <w:rPr>
                <w:rFonts w:ascii="Cambria"/>
                <w:color w:val="538DD3"/>
                <w:sz w:val="16"/>
              </w:rPr>
              <w:t>û</w:t>
            </w:r>
            <w:r>
              <w:rPr>
                <w:rFonts w:ascii="Cambria"/>
                <w:color w:val="538DD3"/>
                <w:sz w:val="16"/>
              </w:rPr>
              <w:t>teuses</w:t>
            </w:r>
            <w:r>
              <w:rPr>
                <w:rFonts w:ascii="Cambria"/>
                <w:color w:val="538DD3"/>
                <w:sz w:val="16"/>
              </w:rPr>
              <w:t> </w:t>
            </w:r>
            <w:r>
              <w:rPr>
                <w:rFonts w:ascii="Cambria"/>
                <w:color w:val="538DD3"/>
                <w:sz w:val="16"/>
              </w:rPr>
              <w:t xml:space="preserve">? </w:t>
            </w:r>
            <w:r>
              <w:rPr>
                <w:rFonts w:ascii="Cambria"/>
                <w:color w:val="538DD3"/>
                <w:sz w:val="16"/>
              </w:rPr>
              <w:t>É</w:t>
            </w:r>
            <w:r>
              <w:rPr>
                <w:rFonts w:ascii="Cambria"/>
                <w:color w:val="538DD3"/>
                <w:sz w:val="16"/>
              </w:rPr>
              <w:t>taient-elles indispensables ou aurait-on pu disposer de m</w:t>
            </w:r>
            <w:r>
              <w:rPr>
                <w:rFonts w:ascii="Cambria"/>
                <w:color w:val="538DD3"/>
                <w:sz w:val="16"/>
              </w:rPr>
              <w:t>é</w:t>
            </w:r>
            <w:r>
              <w:rPr>
                <w:rFonts w:ascii="Cambria"/>
                <w:color w:val="538DD3"/>
                <w:sz w:val="16"/>
              </w:rPr>
              <w:t>thodes et d</w:t>
            </w:r>
            <w:r>
              <w:rPr>
                <w:rFonts w:ascii="Cambria"/>
                <w:color w:val="538DD3"/>
                <w:sz w:val="16"/>
              </w:rPr>
              <w:t>’</w:t>
            </w:r>
            <w:r>
              <w:rPr>
                <w:rFonts w:ascii="Cambria"/>
                <w:color w:val="538DD3"/>
                <w:sz w:val="16"/>
              </w:rPr>
              <w:t>experts moins co</w:t>
            </w:r>
            <w:r>
              <w:rPr>
                <w:rFonts w:ascii="Cambria"/>
                <w:color w:val="538DD3"/>
                <w:sz w:val="16"/>
              </w:rPr>
              <w:t>û</w:t>
            </w:r>
            <w:r>
              <w:rPr>
                <w:rFonts w:ascii="Cambria"/>
                <w:color w:val="538DD3"/>
                <w:sz w:val="16"/>
              </w:rPr>
              <w:t>teux</w:t>
            </w:r>
            <w:r>
              <w:rPr>
                <w:rFonts w:ascii="Cambria"/>
                <w:color w:val="538DD3"/>
                <w:sz w:val="16"/>
              </w:rPr>
              <w:t> </w:t>
            </w:r>
            <w:r>
              <w:rPr>
                <w:rFonts w:ascii="Cambria"/>
                <w:color w:val="538DD3"/>
                <w:sz w:val="16"/>
              </w:rPr>
              <w:t>?</w:t>
            </w:r>
          </w:p>
          <w:p w14:paraId="66B57132" w14:textId="39AB636B" w:rsidR="005D0F32" w:rsidRPr="005D0F32" w:rsidRDefault="0002581B" w:rsidP="00900829">
            <w:pPr>
              <w:numPr>
                <w:ilvl w:val="1"/>
                <w:numId w:val="9"/>
              </w:numPr>
              <w:tabs>
                <w:tab w:val="left" w:pos="684"/>
              </w:tabs>
              <w:spacing w:before="28" w:after="100" w:afterAutospacing="1" w:line="264" w:lineRule="auto"/>
              <w:ind w:left="691" w:right="115" w:hanging="187"/>
              <w:jc w:val="both"/>
              <w:rPr>
                <w:rFonts w:ascii="Cambria"/>
                <w:color w:val="538DD3"/>
                <w:sz w:val="16"/>
              </w:rPr>
            </w:pPr>
            <w:r>
              <w:rPr>
                <w:rFonts w:ascii="Cambria"/>
                <w:color w:val="538DD3"/>
                <w:sz w:val="16"/>
              </w:rPr>
              <w:t>Le calcul des co</w:t>
            </w:r>
            <w:r>
              <w:rPr>
                <w:rFonts w:ascii="Cambria"/>
                <w:color w:val="538DD3"/>
                <w:sz w:val="16"/>
              </w:rPr>
              <w:t>û</w:t>
            </w:r>
            <w:r>
              <w:rPr>
                <w:rFonts w:ascii="Cambria"/>
                <w:color w:val="538DD3"/>
                <w:sz w:val="16"/>
              </w:rPr>
              <w:t xml:space="preserve">ts du projet </w:t>
            </w:r>
            <w:r>
              <w:rPr>
                <w:rFonts w:ascii="Cambria"/>
                <w:color w:val="538DD3"/>
                <w:sz w:val="16"/>
              </w:rPr>
              <w:t>é</w:t>
            </w:r>
            <w:r>
              <w:rPr>
                <w:rFonts w:ascii="Cambria"/>
                <w:color w:val="538DD3"/>
                <w:sz w:val="16"/>
              </w:rPr>
              <w:t>tait-il exclusivement ax</w:t>
            </w:r>
            <w:r>
              <w:rPr>
                <w:rFonts w:ascii="Cambria"/>
                <w:color w:val="538DD3"/>
                <w:sz w:val="16"/>
              </w:rPr>
              <w:t>é</w:t>
            </w:r>
            <w:r>
              <w:rPr>
                <w:rFonts w:ascii="Cambria"/>
                <w:color w:val="538DD3"/>
                <w:sz w:val="16"/>
              </w:rPr>
              <w:t xml:space="preserve"> sur les r</w:t>
            </w:r>
            <w:r>
              <w:rPr>
                <w:rFonts w:ascii="Cambria"/>
                <w:color w:val="538DD3"/>
                <w:sz w:val="16"/>
              </w:rPr>
              <w:t>é</w:t>
            </w:r>
            <w:r>
              <w:rPr>
                <w:rFonts w:ascii="Cambria"/>
                <w:color w:val="538DD3"/>
                <w:sz w:val="16"/>
              </w:rPr>
              <w:t>sultats ou incluait-il le d</w:t>
            </w:r>
            <w:r>
              <w:rPr>
                <w:rFonts w:ascii="Cambria"/>
                <w:color w:val="538DD3"/>
                <w:sz w:val="16"/>
              </w:rPr>
              <w:t>é</w:t>
            </w:r>
            <w:r>
              <w:rPr>
                <w:rFonts w:ascii="Cambria"/>
                <w:color w:val="538DD3"/>
                <w:sz w:val="16"/>
              </w:rPr>
              <w:t>veloppement des capacit</w:t>
            </w:r>
            <w:r>
              <w:rPr>
                <w:rFonts w:ascii="Cambria"/>
                <w:color w:val="538DD3"/>
                <w:sz w:val="16"/>
              </w:rPr>
              <w:t>é</w:t>
            </w:r>
            <w:r>
              <w:rPr>
                <w:rFonts w:ascii="Cambria"/>
                <w:color w:val="538DD3"/>
                <w:sz w:val="16"/>
              </w:rPr>
              <w:t>s locales/du Sud et les opportunit</w:t>
            </w:r>
            <w:r>
              <w:rPr>
                <w:rFonts w:ascii="Cambria"/>
                <w:color w:val="538DD3"/>
                <w:sz w:val="16"/>
              </w:rPr>
              <w:t>é</w:t>
            </w:r>
            <w:r>
              <w:rPr>
                <w:rFonts w:ascii="Cambria"/>
                <w:color w:val="538DD3"/>
                <w:sz w:val="16"/>
              </w:rPr>
              <w:t>s socio-</w:t>
            </w:r>
            <w:r>
              <w:rPr>
                <w:rFonts w:ascii="Cambria"/>
                <w:color w:val="538DD3"/>
                <w:sz w:val="16"/>
              </w:rPr>
              <w:t>é</w:t>
            </w:r>
            <w:r>
              <w:rPr>
                <w:rFonts w:ascii="Cambria"/>
                <w:color w:val="538DD3"/>
                <w:sz w:val="16"/>
              </w:rPr>
              <w:t>conomiques dans le rapport co</w:t>
            </w:r>
            <w:r>
              <w:rPr>
                <w:rFonts w:ascii="Cambria"/>
                <w:color w:val="538DD3"/>
                <w:sz w:val="16"/>
              </w:rPr>
              <w:t>û</w:t>
            </w:r>
            <w:r>
              <w:rPr>
                <w:rFonts w:ascii="Cambria"/>
                <w:color w:val="538DD3"/>
                <w:sz w:val="16"/>
              </w:rPr>
              <w:t>t-efficacit</w:t>
            </w:r>
            <w:r>
              <w:rPr>
                <w:rFonts w:ascii="Cambria"/>
                <w:color w:val="538DD3"/>
                <w:sz w:val="16"/>
              </w:rPr>
              <w:t>é</w:t>
            </w:r>
            <w:r>
              <w:rPr>
                <w:rFonts w:ascii="Cambria"/>
                <w:color w:val="538DD3"/>
                <w:sz w:val="16"/>
              </w:rPr>
              <w:t xml:space="preserve"> de ses r</w:t>
            </w:r>
            <w:r>
              <w:rPr>
                <w:rFonts w:ascii="Cambria"/>
                <w:color w:val="538DD3"/>
                <w:sz w:val="16"/>
              </w:rPr>
              <w:t>é</w:t>
            </w:r>
            <w:r>
              <w:rPr>
                <w:rFonts w:ascii="Cambria"/>
                <w:color w:val="538DD3"/>
                <w:sz w:val="16"/>
              </w:rPr>
              <w:t>sultats</w:t>
            </w:r>
            <w:r>
              <w:rPr>
                <w:rFonts w:ascii="Cambria"/>
                <w:color w:val="538DD3"/>
                <w:sz w:val="16"/>
              </w:rPr>
              <w:t> </w:t>
            </w:r>
            <w:r>
              <w:rPr>
                <w:rFonts w:ascii="Cambria"/>
                <w:color w:val="538DD3"/>
                <w:sz w:val="16"/>
              </w:rPr>
              <w:t>?</w:t>
            </w:r>
          </w:p>
        </w:tc>
      </w:tr>
      <w:tr w:rsidR="0002581B" w:rsidRPr="00F04B7B" w14:paraId="62B9B2DA" w14:textId="77777777" w:rsidTr="005E7DE8">
        <w:tc>
          <w:tcPr>
            <w:tcW w:w="1613" w:type="dxa"/>
            <w:tcBorders>
              <w:top w:val="single" w:sz="6" w:space="0" w:color="94B3D6"/>
              <w:left w:val="nil"/>
              <w:bottom w:val="single" w:sz="6" w:space="0" w:color="94B3D6"/>
              <w:right w:val="nil"/>
            </w:tcBorders>
          </w:tcPr>
          <w:p w14:paraId="61F5BFE8" w14:textId="77777777" w:rsidR="0002581B" w:rsidRPr="00F04B7B" w:rsidRDefault="0002581B" w:rsidP="00F04B7B">
            <w:pPr>
              <w:pStyle w:val="BodyText"/>
              <w:ind w:left="115" w:right="115" w:firstLine="0"/>
              <w:jc w:val="center"/>
              <w:rPr>
                <w:rFonts w:ascii="Cambria"/>
                <w:b/>
                <w:snapToGrid w:val="0"/>
                <w:sz w:val="6"/>
                <w:szCs w:val="6"/>
              </w:rPr>
            </w:pPr>
          </w:p>
        </w:tc>
        <w:tc>
          <w:tcPr>
            <w:tcW w:w="86" w:type="dxa"/>
            <w:tcBorders>
              <w:top w:val="nil"/>
              <w:left w:val="nil"/>
              <w:bottom w:val="nil"/>
              <w:right w:val="nil"/>
            </w:tcBorders>
          </w:tcPr>
          <w:p w14:paraId="2BD020E4" w14:textId="77777777" w:rsidR="0002581B" w:rsidRPr="00F04B7B" w:rsidRDefault="0002581B" w:rsidP="00F04B7B">
            <w:pPr>
              <w:pStyle w:val="BodyText"/>
              <w:ind w:left="0" w:firstLine="0"/>
              <w:jc w:val="both"/>
              <w:rPr>
                <w:rFonts w:ascii="Cambria"/>
                <w:b/>
                <w:snapToGrid w:val="0"/>
                <w:sz w:val="6"/>
                <w:szCs w:val="6"/>
              </w:rPr>
            </w:pPr>
          </w:p>
        </w:tc>
        <w:tc>
          <w:tcPr>
            <w:tcW w:w="8568" w:type="dxa"/>
            <w:tcBorders>
              <w:top w:val="single" w:sz="6" w:space="0" w:color="94B3D6"/>
              <w:left w:val="nil"/>
              <w:bottom w:val="single" w:sz="6" w:space="0" w:color="94B3D6"/>
              <w:right w:val="nil"/>
            </w:tcBorders>
          </w:tcPr>
          <w:p w14:paraId="6A8A9D19" w14:textId="77777777" w:rsidR="0002581B" w:rsidRPr="00F04B7B" w:rsidRDefault="0002581B" w:rsidP="00900829">
            <w:pPr>
              <w:pStyle w:val="BodyText"/>
              <w:ind w:left="0" w:right="115" w:firstLine="0"/>
              <w:jc w:val="both"/>
              <w:rPr>
                <w:rFonts w:ascii="Cambria"/>
                <w:b/>
                <w:snapToGrid w:val="0"/>
                <w:sz w:val="6"/>
                <w:szCs w:val="6"/>
              </w:rPr>
            </w:pPr>
          </w:p>
        </w:tc>
      </w:tr>
      <w:tr w:rsidR="0002581B" w14:paraId="235E521E" w14:textId="77777777" w:rsidTr="005E7DE8">
        <w:tc>
          <w:tcPr>
            <w:tcW w:w="1613" w:type="dxa"/>
            <w:tcBorders>
              <w:top w:val="single" w:sz="6" w:space="0" w:color="94B3D6"/>
              <w:left w:val="single" w:sz="6" w:space="0" w:color="94B3D6"/>
              <w:bottom w:val="single" w:sz="6" w:space="0" w:color="94B3D6"/>
              <w:right w:val="single" w:sz="6" w:space="0" w:color="94B3D6"/>
            </w:tcBorders>
          </w:tcPr>
          <w:p w14:paraId="090F4F2F" w14:textId="6563EE1C" w:rsidR="0002581B" w:rsidRPr="003A2E6C" w:rsidRDefault="0002581B" w:rsidP="00F04B7B">
            <w:pPr>
              <w:pStyle w:val="BodyText"/>
              <w:spacing w:before="180" w:after="20"/>
              <w:ind w:left="115" w:right="115" w:firstLine="0"/>
              <w:jc w:val="center"/>
              <w:rPr>
                <w:rFonts w:ascii="Cambria"/>
                <w:b/>
                <w:color w:val="2E5395"/>
                <w:sz w:val="16"/>
              </w:rPr>
            </w:pPr>
            <w:r>
              <w:rPr>
                <w:rFonts w:ascii="Cambria"/>
                <w:b/>
                <w:color w:val="2E5395"/>
                <w:sz w:val="16"/>
              </w:rPr>
              <w:t>Appropri</w:t>
            </w:r>
            <w:r>
              <w:rPr>
                <w:rFonts w:ascii="Cambria"/>
                <w:b/>
                <w:color w:val="2E5395"/>
                <w:sz w:val="16"/>
              </w:rPr>
              <w:t>é</w:t>
            </w:r>
            <w:r>
              <w:rPr>
                <w:rFonts w:ascii="Cambria"/>
                <w:b/>
                <w:color w:val="2E5395"/>
                <w:sz w:val="16"/>
              </w:rPr>
              <w:t xml:space="preserve"> au contexte</w:t>
            </w:r>
          </w:p>
        </w:tc>
        <w:tc>
          <w:tcPr>
            <w:tcW w:w="86" w:type="dxa"/>
            <w:tcBorders>
              <w:top w:val="nil"/>
              <w:left w:val="single" w:sz="6" w:space="0" w:color="94B3D6"/>
              <w:bottom w:val="nil"/>
              <w:right w:val="single" w:sz="6" w:space="0" w:color="94B3D6"/>
            </w:tcBorders>
          </w:tcPr>
          <w:p w14:paraId="2B5D6676" w14:textId="77777777" w:rsidR="0002581B" w:rsidRDefault="0002581B" w:rsidP="00F04B7B">
            <w:pPr>
              <w:pStyle w:val="BodyText"/>
              <w:spacing w:after="20"/>
              <w:ind w:left="0" w:firstLine="0"/>
              <w:jc w:val="both"/>
              <w:rPr>
                <w:rFonts w:ascii="Cambria"/>
                <w:b/>
                <w:snapToGrid w:val="0"/>
                <w:sz w:val="20"/>
              </w:rPr>
            </w:pPr>
          </w:p>
        </w:tc>
        <w:tc>
          <w:tcPr>
            <w:tcW w:w="8568" w:type="dxa"/>
            <w:tcBorders>
              <w:top w:val="single" w:sz="6" w:space="0" w:color="94B3D6"/>
              <w:left w:val="single" w:sz="6" w:space="0" w:color="94B3D6"/>
              <w:bottom w:val="single" w:sz="6" w:space="0" w:color="94B3D6"/>
              <w:right w:val="single" w:sz="6" w:space="0" w:color="94B3D6"/>
            </w:tcBorders>
          </w:tcPr>
          <w:p w14:paraId="624B1F29" w14:textId="0ACB37CF" w:rsidR="0002581B" w:rsidRPr="005D0F32" w:rsidRDefault="0002581B" w:rsidP="00900829">
            <w:pPr>
              <w:numPr>
                <w:ilvl w:val="0"/>
                <w:numId w:val="22"/>
              </w:numPr>
              <w:tabs>
                <w:tab w:val="left" w:pos="325"/>
              </w:tabs>
              <w:spacing w:before="72" w:line="196" w:lineRule="exact"/>
              <w:ind w:left="324" w:right="115"/>
              <w:jc w:val="both"/>
              <w:rPr>
                <w:rFonts w:ascii="Cambria" w:hAnsi="Cambria"/>
                <w:b/>
                <w:color w:val="365F91"/>
                <w:sz w:val="16"/>
              </w:rPr>
            </w:pPr>
            <w:r>
              <w:rPr>
                <w:rFonts w:ascii="Cambria" w:hAnsi="Cambria"/>
                <w:b/>
                <w:color w:val="365F91"/>
                <w:sz w:val="16"/>
              </w:rPr>
              <w:t>Les approches, les technologies, les méthodes et les activités du projet sont bien adaptées au contexte et aux réalités et à la culture locales.</w:t>
            </w:r>
          </w:p>
          <w:p w14:paraId="76F758F6" w14:textId="77777777" w:rsidR="0002581B" w:rsidRPr="005D0F32" w:rsidRDefault="0002581B" w:rsidP="00900829">
            <w:pPr>
              <w:numPr>
                <w:ilvl w:val="1"/>
                <w:numId w:val="22"/>
              </w:numPr>
              <w:tabs>
                <w:tab w:val="left" w:pos="685"/>
              </w:tabs>
              <w:spacing w:before="59"/>
              <w:ind w:right="115"/>
              <w:jc w:val="both"/>
              <w:rPr>
                <w:rFonts w:ascii="Cambria"/>
                <w:color w:val="538DD3"/>
                <w:sz w:val="16"/>
              </w:rPr>
            </w:pPr>
            <w:r>
              <w:rPr>
                <w:rFonts w:ascii="Cambria"/>
                <w:color w:val="538DD3"/>
                <w:sz w:val="16"/>
              </w:rPr>
              <w:t xml:space="preserve">Les approches de la conception et de la mise en </w:t>
            </w:r>
            <w:r>
              <w:rPr>
                <w:rFonts w:ascii="Cambria"/>
                <w:color w:val="538DD3"/>
                <w:sz w:val="16"/>
              </w:rPr>
              <w:t>œ</w:t>
            </w:r>
            <w:r>
              <w:rPr>
                <w:rFonts w:ascii="Cambria"/>
                <w:color w:val="538DD3"/>
                <w:sz w:val="16"/>
              </w:rPr>
              <w:t xml:space="preserve">uvre du projet </w:t>
            </w:r>
            <w:r>
              <w:rPr>
                <w:rFonts w:ascii="Cambria"/>
                <w:color w:val="538DD3"/>
                <w:sz w:val="16"/>
              </w:rPr>
              <w:t>é</w:t>
            </w:r>
            <w:r>
              <w:rPr>
                <w:rFonts w:ascii="Cambria"/>
                <w:color w:val="538DD3"/>
                <w:sz w:val="16"/>
              </w:rPr>
              <w:t>taient-elles bien ancr</w:t>
            </w:r>
            <w:r>
              <w:rPr>
                <w:rFonts w:ascii="Cambria"/>
                <w:color w:val="538DD3"/>
                <w:sz w:val="16"/>
              </w:rPr>
              <w:t>é</w:t>
            </w:r>
            <w:r>
              <w:rPr>
                <w:rFonts w:ascii="Cambria"/>
                <w:color w:val="538DD3"/>
                <w:sz w:val="16"/>
              </w:rPr>
              <w:t>es dans le contexte local</w:t>
            </w:r>
            <w:r>
              <w:rPr>
                <w:rFonts w:ascii="Cambria"/>
                <w:color w:val="538DD3"/>
                <w:sz w:val="16"/>
              </w:rPr>
              <w:t> </w:t>
            </w:r>
            <w:r>
              <w:rPr>
                <w:rFonts w:ascii="Cambria"/>
                <w:color w:val="538DD3"/>
                <w:sz w:val="16"/>
              </w:rPr>
              <w:t>?</w:t>
            </w:r>
          </w:p>
          <w:p w14:paraId="067A781B" w14:textId="3E48ABC7" w:rsidR="0002581B" w:rsidRPr="0002581B" w:rsidRDefault="0002581B" w:rsidP="00900829">
            <w:pPr>
              <w:numPr>
                <w:ilvl w:val="1"/>
                <w:numId w:val="22"/>
              </w:numPr>
              <w:tabs>
                <w:tab w:val="left" w:pos="685"/>
              </w:tabs>
              <w:spacing w:before="28" w:after="240" w:line="276" w:lineRule="auto"/>
              <w:ind w:right="115"/>
              <w:jc w:val="both"/>
              <w:rPr>
                <w:rFonts w:ascii="Cambria"/>
                <w:sz w:val="16"/>
              </w:rPr>
            </w:pPr>
            <w:r>
              <w:rPr>
                <w:rFonts w:ascii="Cambria"/>
                <w:color w:val="538DD3"/>
                <w:sz w:val="16"/>
              </w:rPr>
              <w:t>Les m</w:t>
            </w:r>
            <w:r>
              <w:rPr>
                <w:rFonts w:ascii="Cambria"/>
                <w:color w:val="538DD3"/>
                <w:sz w:val="16"/>
              </w:rPr>
              <w:t>é</w:t>
            </w:r>
            <w:r>
              <w:rPr>
                <w:rFonts w:ascii="Cambria"/>
                <w:color w:val="538DD3"/>
                <w:sz w:val="16"/>
              </w:rPr>
              <w:t>thodes s</w:t>
            </w:r>
            <w:r>
              <w:rPr>
                <w:rFonts w:ascii="Cambria"/>
                <w:color w:val="538DD3"/>
                <w:sz w:val="16"/>
              </w:rPr>
              <w:t>é</w:t>
            </w:r>
            <w:r>
              <w:rPr>
                <w:rFonts w:ascii="Cambria"/>
                <w:color w:val="538DD3"/>
                <w:sz w:val="16"/>
              </w:rPr>
              <w:t>lectionn</w:t>
            </w:r>
            <w:r>
              <w:rPr>
                <w:rFonts w:ascii="Cambria"/>
                <w:color w:val="538DD3"/>
                <w:sz w:val="16"/>
              </w:rPr>
              <w:t>é</w:t>
            </w:r>
            <w:r>
              <w:rPr>
                <w:rFonts w:ascii="Cambria"/>
                <w:color w:val="538DD3"/>
                <w:sz w:val="16"/>
              </w:rPr>
              <w:t>es par le projet ont-elles directement pris en compte la faisabilit</w:t>
            </w:r>
            <w:r>
              <w:rPr>
                <w:rFonts w:ascii="Cambria"/>
                <w:color w:val="538DD3"/>
                <w:sz w:val="16"/>
              </w:rPr>
              <w:t>é</w:t>
            </w:r>
            <w:r>
              <w:rPr>
                <w:rFonts w:ascii="Cambria"/>
                <w:color w:val="538DD3"/>
                <w:sz w:val="16"/>
              </w:rPr>
              <w:t>, les sp</w:t>
            </w:r>
            <w:r>
              <w:rPr>
                <w:rFonts w:ascii="Cambria"/>
                <w:color w:val="538DD3"/>
                <w:sz w:val="16"/>
              </w:rPr>
              <w:t>é</w:t>
            </w:r>
            <w:r>
              <w:rPr>
                <w:rFonts w:ascii="Cambria"/>
                <w:color w:val="538DD3"/>
                <w:sz w:val="16"/>
              </w:rPr>
              <w:t>cificit</w:t>
            </w:r>
            <w:r>
              <w:rPr>
                <w:rFonts w:ascii="Cambria"/>
                <w:color w:val="538DD3"/>
                <w:sz w:val="16"/>
              </w:rPr>
              <w:t>é</w:t>
            </w:r>
            <w:r>
              <w:rPr>
                <w:rFonts w:ascii="Cambria"/>
                <w:color w:val="538DD3"/>
                <w:sz w:val="16"/>
              </w:rPr>
              <w:t>s et la durabilit</w:t>
            </w:r>
            <w:r>
              <w:rPr>
                <w:rFonts w:ascii="Cambria"/>
                <w:color w:val="538DD3"/>
                <w:sz w:val="16"/>
              </w:rPr>
              <w:t>é</w:t>
            </w:r>
            <w:r>
              <w:rPr>
                <w:rFonts w:ascii="Cambria"/>
                <w:color w:val="538DD3"/>
                <w:sz w:val="16"/>
              </w:rPr>
              <w:t xml:space="preserve"> dans le cadre des r</w:t>
            </w:r>
            <w:r>
              <w:rPr>
                <w:rFonts w:ascii="Cambria"/>
                <w:color w:val="538DD3"/>
                <w:sz w:val="16"/>
              </w:rPr>
              <w:t>é</w:t>
            </w:r>
            <w:r>
              <w:rPr>
                <w:rFonts w:ascii="Cambria"/>
                <w:color w:val="538DD3"/>
                <w:sz w:val="16"/>
              </w:rPr>
              <w:t>alit</w:t>
            </w:r>
            <w:r>
              <w:rPr>
                <w:rFonts w:ascii="Cambria"/>
                <w:color w:val="538DD3"/>
                <w:sz w:val="16"/>
              </w:rPr>
              <w:t>é</w:t>
            </w:r>
            <w:r>
              <w:rPr>
                <w:rFonts w:ascii="Cambria"/>
                <w:color w:val="538DD3"/>
                <w:sz w:val="16"/>
              </w:rPr>
              <w:t xml:space="preserve">s </w:t>
            </w:r>
            <w:r>
              <w:rPr>
                <w:rFonts w:ascii="Cambria"/>
                <w:color w:val="538DD3"/>
                <w:sz w:val="16"/>
              </w:rPr>
              <w:t>é</w:t>
            </w:r>
            <w:r>
              <w:rPr>
                <w:rFonts w:ascii="Cambria"/>
                <w:color w:val="538DD3"/>
                <w:sz w:val="16"/>
              </w:rPr>
              <w:t>conomiques, financi</w:t>
            </w:r>
            <w:r>
              <w:rPr>
                <w:rFonts w:ascii="Cambria"/>
                <w:color w:val="538DD3"/>
                <w:sz w:val="16"/>
              </w:rPr>
              <w:t>è</w:t>
            </w:r>
            <w:r>
              <w:rPr>
                <w:rFonts w:ascii="Cambria"/>
                <w:color w:val="538DD3"/>
                <w:sz w:val="16"/>
              </w:rPr>
              <w:t>res et culturelles locales</w:t>
            </w:r>
            <w:r>
              <w:rPr>
                <w:rFonts w:ascii="Cambria"/>
                <w:color w:val="538DD3"/>
                <w:sz w:val="16"/>
              </w:rPr>
              <w:t> </w:t>
            </w:r>
            <w:r>
              <w:rPr>
                <w:rFonts w:ascii="Cambria"/>
                <w:color w:val="538DD3"/>
                <w:sz w:val="16"/>
              </w:rPr>
              <w:t>?</w:t>
            </w:r>
          </w:p>
        </w:tc>
      </w:tr>
      <w:tr w:rsidR="0002581B" w:rsidRPr="00F04B7B" w14:paraId="66AA259E" w14:textId="77777777" w:rsidTr="005E7DE8">
        <w:tc>
          <w:tcPr>
            <w:tcW w:w="1613" w:type="dxa"/>
            <w:tcBorders>
              <w:top w:val="single" w:sz="6" w:space="0" w:color="94B3D6"/>
              <w:left w:val="nil"/>
              <w:bottom w:val="single" w:sz="6" w:space="0" w:color="94B3D6"/>
              <w:right w:val="nil"/>
            </w:tcBorders>
          </w:tcPr>
          <w:p w14:paraId="2DD855E8" w14:textId="77777777" w:rsidR="0002581B" w:rsidRPr="00F04B7B" w:rsidRDefault="0002581B" w:rsidP="00F04B7B">
            <w:pPr>
              <w:pStyle w:val="BodyText"/>
              <w:ind w:left="115" w:right="115" w:firstLine="0"/>
              <w:jc w:val="center"/>
              <w:rPr>
                <w:rFonts w:ascii="Cambria"/>
                <w:b/>
                <w:snapToGrid w:val="0"/>
                <w:sz w:val="6"/>
                <w:szCs w:val="6"/>
              </w:rPr>
            </w:pPr>
          </w:p>
        </w:tc>
        <w:tc>
          <w:tcPr>
            <w:tcW w:w="86" w:type="dxa"/>
            <w:tcBorders>
              <w:top w:val="nil"/>
              <w:left w:val="nil"/>
              <w:bottom w:val="nil"/>
              <w:right w:val="nil"/>
            </w:tcBorders>
          </w:tcPr>
          <w:p w14:paraId="5F647D78" w14:textId="77777777" w:rsidR="0002581B" w:rsidRPr="00F04B7B" w:rsidRDefault="0002581B" w:rsidP="00F04B7B">
            <w:pPr>
              <w:pStyle w:val="BodyText"/>
              <w:ind w:left="0" w:firstLine="0"/>
              <w:jc w:val="both"/>
              <w:rPr>
                <w:rFonts w:ascii="Cambria"/>
                <w:b/>
                <w:snapToGrid w:val="0"/>
                <w:sz w:val="6"/>
                <w:szCs w:val="6"/>
              </w:rPr>
            </w:pPr>
          </w:p>
        </w:tc>
        <w:tc>
          <w:tcPr>
            <w:tcW w:w="8568" w:type="dxa"/>
            <w:tcBorders>
              <w:top w:val="single" w:sz="6" w:space="0" w:color="94B3D6"/>
              <w:left w:val="nil"/>
              <w:bottom w:val="single" w:sz="6" w:space="0" w:color="94B3D6"/>
              <w:right w:val="nil"/>
            </w:tcBorders>
          </w:tcPr>
          <w:p w14:paraId="2D2E5CC8" w14:textId="77777777" w:rsidR="0002581B" w:rsidRPr="00F04B7B" w:rsidRDefault="0002581B" w:rsidP="00900829">
            <w:pPr>
              <w:pStyle w:val="BodyText"/>
              <w:ind w:left="0" w:right="115" w:firstLine="0"/>
              <w:jc w:val="both"/>
              <w:rPr>
                <w:rFonts w:ascii="Cambria"/>
                <w:b/>
                <w:snapToGrid w:val="0"/>
                <w:sz w:val="6"/>
                <w:szCs w:val="6"/>
              </w:rPr>
            </w:pPr>
          </w:p>
        </w:tc>
      </w:tr>
      <w:tr w:rsidR="0002581B" w14:paraId="0D5C3C5B" w14:textId="77777777" w:rsidTr="005E7DE8">
        <w:tc>
          <w:tcPr>
            <w:tcW w:w="1613" w:type="dxa"/>
            <w:tcBorders>
              <w:top w:val="single" w:sz="6" w:space="0" w:color="94B3D6"/>
              <w:left w:val="single" w:sz="6" w:space="0" w:color="94B3D6"/>
              <w:bottom w:val="single" w:sz="6" w:space="0" w:color="94B3D6"/>
              <w:right w:val="single" w:sz="6" w:space="0" w:color="94B3D6"/>
            </w:tcBorders>
          </w:tcPr>
          <w:p w14:paraId="28720ABF" w14:textId="1F9A0BE4" w:rsidR="0002581B" w:rsidRPr="005D0F32" w:rsidRDefault="0002581B" w:rsidP="00F04B7B">
            <w:pPr>
              <w:pStyle w:val="BodyText"/>
              <w:spacing w:before="180" w:after="20"/>
              <w:ind w:left="115" w:right="115" w:firstLine="0"/>
              <w:jc w:val="center"/>
              <w:rPr>
                <w:rFonts w:ascii="Cambria"/>
                <w:b/>
                <w:color w:val="2E5395"/>
                <w:sz w:val="16"/>
              </w:rPr>
            </w:pPr>
            <w:r>
              <w:rPr>
                <w:rFonts w:ascii="Cambria"/>
                <w:b/>
                <w:color w:val="2E5395"/>
                <w:sz w:val="16"/>
              </w:rPr>
              <w:t>Des r</w:t>
            </w:r>
            <w:r>
              <w:rPr>
                <w:rFonts w:ascii="Cambria"/>
                <w:b/>
                <w:color w:val="2E5395"/>
                <w:sz w:val="16"/>
              </w:rPr>
              <w:t>é</w:t>
            </w:r>
            <w:r>
              <w:rPr>
                <w:rFonts w:ascii="Cambria"/>
                <w:b/>
                <w:color w:val="2E5395"/>
                <w:sz w:val="16"/>
              </w:rPr>
              <w:t>sultats concrets</w:t>
            </w:r>
          </w:p>
        </w:tc>
        <w:tc>
          <w:tcPr>
            <w:tcW w:w="86" w:type="dxa"/>
            <w:tcBorders>
              <w:top w:val="nil"/>
              <w:left w:val="single" w:sz="6" w:space="0" w:color="94B3D6"/>
              <w:bottom w:val="nil"/>
              <w:right w:val="single" w:sz="6" w:space="0" w:color="94B3D6"/>
            </w:tcBorders>
          </w:tcPr>
          <w:p w14:paraId="3A130DE4" w14:textId="77777777" w:rsidR="0002581B" w:rsidRDefault="0002581B" w:rsidP="00F04B7B">
            <w:pPr>
              <w:pStyle w:val="BodyText"/>
              <w:spacing w:after="20"/>
              <w:ind w:left="0" w:firstLine="0"/>
              <w:jc w:val="both"/>
              <w:rPr>
                <w:rFonts w:ascii="Cambria"/>
                <w:b/>
                <w:snapToGrid w:val="0"/>
                <w:sz w:val="20"/>
              </w:rPr>
            </w:pPr>
          </w:p>
        </w:tc>
        <w:tc>
          <w:tcPr>
            <w:tcW w:w="8568" w:type="dxa"/>
            <w:tcBorders>
              <w:top w:val="single" w:sz="6" w:space="0" w:color="94B3D6"/>
              <w:left w:val="single" w:sz="6" w:space="0" w:color="94B3D6"/>
              <w:bottom w:val="single" w:sz="6" w:space="0" w:color="94B3D6"/>
              <w:right w:val="single" w:sz="6" w:space="0" w:color="94B3D6"/>
            </w:tcBorders>
          </w:tcPr>
          <w:p w14:paraId="09079F3C" w14:textId="77777777" w:rsidR="0002581B" w:rsidRPr="003A2E6C" w:rsidRDefault="0002581B" w:rsidP="00900829">
            <w:pPr>
              <w:numPr>
                <w:ilvl w:val="0"/>
                <w:numId w:val="22"/>
              </w:numPr>
              <w:tabs>
                <w:tab w:val="left" w:pos="325"/>
              </w:tabs>
              <w:spacing w:before="71"/>
              <w:ind w:right="115"/>
              <w:jc w:val="both"/>
              <w:rPr>
                <w:rFonts w:ascii="Cambria"/>
                <w:b/>
                <w:color w:val="365F91"/>
                <w:sz w:val="16"/>
              </w:rPr>
            </w:pPr>
            <w:r>
              <w:rPr>
                <w:rFonts w:ascii="Cambria"/>
                <w:b/>
                <w:color w:val="365F91"/>
                <w:sz w:val="16"/>
              </w:rPr>
              <w:t>Le projet doit produire des r</w:t>
            </w:r>
            <w:r>
              <w:rPr>
                <w:rFonts w:ascii="Cambria"/>
                <w:b/>
                <w:color w:val="365F91"/>
                <w:sz w:val="16"/>
              </w:rPr>
              <w:t>é</w:t>
            </w:r>
            <w:r>
              <w:rPr>
                <w:rFonts w:ascii="Cambria"/>
                <w:b/>
                <w:color w:val="365F91"/>
                <w:sz w:val="16"/>
              </w:rPr>
              <w:t>sultats tr</w:t>
            </w:r>
            <w:r>
              <w:rPr>
                <w:rFonts w:ascii="Cambria"/>
                <w:b/>
                <w:color w:val="365F91"/>
                <w:sz w:val="16"/>
              </w:rPr>
              <w:t>è</w:t>
            </w:r>
            <w:r>
              <w:rPr>
                <w:rFonts w:ascii="Cambria"/>
                <w:b/>
                <w:color w:val="365F91"/>
                <w:sz w:val="16"/>
              </w:rPr>
              <w:t>s tangibles qui ne restent pas abstraits et/ou interm</w:t>
            </w:r>
            <w:r>
              <w:rPr>
                <w:rFonts w:ascii="Cambria"/>
                <w:b/>
                <w:color w:val="365F91"/>
                <w:sz w:val="16"/>
              </w:rPr>
              <w:t>é</w:t>
            </w:r>
            <w:r>
              <w:rPr>
                <w:rFonts w:ascii="Cambria"/>
                <w:b/>
                <w:color w:val="365F91"/>
                <w:sz w:val="16"/>
              </w:rPr>
              <w:t>dias, mais qui se traduisent directement par un impact centr</w:t>
            </w:r>
            <w:r>
              <w:rPr>
                <w:rFonts w:ascii="Cambria"/>
                <w:b/>
                <w:color w:val="365F91"/>
                <w:sz w:val="16"/>
              </w:rPr>
              <w:t>é</w:t>
            </w:r>
            <w:r>
              <w:rPr>
                <w:rFonts w:ascii="Cambria"/>
                <w:b/>
                <w:color w:val="365F91"/>
                <w:sz w:val="16"/>
              </w:rPr>
              <w:t xml:space="preserve"> sur les personnes et un progr</w:t>
            </w:r>
            <w:r>
              <w:rPr>
                <w:rFonts w:ascii="Cambria"/>
                <w:b/>
                <w:color w:val="365F91"/>
                <w:sz w:val="16"/>
              </w:rPr>
              <w:t>è</w:t>
            </w:r>
            <w:r>
              <w:rPr>
                <w:rFonts w:ascii="Cambria"/>
                <w:b/>
                <w:color w:val="365F91"/>
                <w:sz w:val="16"/>
              </w:rPr>
              <w:t>s respectueux de la plan</w:t>
            </w:r>
            <w:r>
              <w:rPr>
                <w:rFonts w:ascii="Cambria"/>
                <w:b/>
                <w:color w:val="365F91"/>
                <w:sz w:val="16"/>
              </w:rPr>
              <w:t>è</w:t>
            </w:r>
            <w:r>
              <w:rPr>
                <w:rFonts w:ascii="Cambria"/>
                <w:b/>
                <w:color w:val="365F91"/>
                <w:sz w:val="16"/>
              </w:rPr>
              <w:t>te.</w:t>
            </w:r>
          </w:p>
          <w:p w14:paraId="04747D6B" w14:textId="77777777" w:rsidR="0002581B" w:rsidRPr="003A2E6C" w:rsidRDefault="0002581B" w:rsidP="00900829">
            <w:pPr>
              <w:numPr>
                <w:ilvl w:val="1"/>
                <w:numId w:val="22"/>
              </w:numPr>
              <w:tabs>
                <w:tab w:val="left" w:pos="685"/>
              </w:tabs>
              <w:spacing w:before="61"/>
              <w:ind w:right="115"/>
              <w:jc w:val="both"/>
              <w:rPr>
                <w:rFonts w:ascii="Cambria"/>
                <w:color w:val="538DD3"/>
                <w:sz w:val="16"/>
              </w:rPr>
            </w:pPr>
            <w:r>
              <w:rPr>
                <w:rFonts w:ascii="Cambria"/>
                <w:color w:val="538DD3"/>
                <w:sz w:val="16"/>
              </w:rPr>
              <w:t>Quels types de r</w:t>
            </w:r>
            <w:r>
              <w:rPr>
                <w:rFonts w:ascii="Cambria"/>
                <w:color w:val="538DD3"/>
                <w:sz w:val="16"/>
              </w:rPr>
              <w:t>é</w:t>
            </w:r>
            <w:r>
              <w:rPr>
                <w:rFonts w:ascii="Cambria"/>
                <w:color w:val="538DD3"/>
                <w:sz w:val="16"/>
              </w:rPr>
              <w:t>sultats le projet a-t-il permis d</w:t>
            </w:r>
            <w:r>
              <w:rPr>
                <w:rFonts w:ascii="Cambria"/>
                <w:color w:val="538DD3"/>
                <w:sz w:val="16"/>
              </w:rPr>
              <w:t>’</w:t>
            </w:r>
            <w:r>
              <w:rPr>
                <w:rFonts w:ascii="Cambria"/>
                <w:color w:val="538DD3"/>
                <w:sz w:val="16"/>
              </w:rPr>
              <w:t>obtenir</w:t>
            </w:r>
            <w:r>
              <w:rPr>
                <w:rFonts w:ascii="Cambria"/>
                <w:color w:val="538DD3"/>
                <w:sz w:val="16"/>
              </w:rPr>
              <w:t> </w:t>
            </w:r>
            <w:r>
              <w:rPr>
                <w:rFonts w:ascii="Cambria"/>
                <w:color w:val="538DD3"/>
                <w:sz w:val="16"/>
              </w:rPr>
              <w:t>?</w:t>
            </w:r>
          </w:p>
          <w:p w14:paraId="124C1F5F" w14:textId="0BF7C92B" w:rsidR="0002581B" w:rsidRPr="0002581B" w:rsidRDefault="0002581B" w:rsidP="00900829">
            <w:pPr>
              <w:numPr>
                <w:ilvl w:val="1"/>
                <w:numId w:val="22"/>
              </w:numPr>
              <w:tabs>
                <w:tab w:val="left" w:pos="685"/>
              </w:tabs>
              <w:spacing w:before="26" w:after="240"/>
              <w:ind w:right="115"/>
              <w:jc w:val="both"/>
              <w:rPr>
                <w:rFonts w:ascii="Cambria"/>
                <w:sz w:val="16"/>
              </w:rPr>
            </w:pPr>
            <w:r>
              <w:rPr>
                <w:rFonts w:ascii="Cambria"/>
                <w:color w:val="538DD3"/>
                <w:sz w:val="16"/>
              </w:rPr>
              <w:t>Quel est l</w:t>
            </w:r>
            <w:r>
              <w:rPr>
                <w:rFonts w:ascii="Cambria"/>
                <w:color w:val="538DD3"/>
                <w:sz w:val="16"/>
              </w:rPr>
              <w:t>’</w:t>
            </w:r>
            <w:r>
              <w:rPr>
                <w:rFonts w:ascii="Cambria"/>
                <w:color w:val="538DD3"/>
                <w:sz w:val="16"/>
              </w:rPr>
              <w:t>impact pratique, tangible et directement perceptible des r</w:t>
            </w:r>
            <w:r>
              <w:rPr>
                <w:rFonts w:ascii="Cambria"/>
                <w:color w:val="538DD3"/>
                <w:sz w:val="16"/>
              </w:rPr>
              <w:t>é</w:t>
            </w:r>
            <w:r>
              <w:rPr>
                <w:rFonts w:ascii="Cambria"/>
                <w:color w:val="538DD3"/>
                <w:sz w:val="16"/>
              </w:rPr>
              <w:t>alisations du projet</w:t>
            </w:r>
            <w:r>
              <w:rPr>
                <w:rFonts w:ascii="Cambria"/>
                <w:color w:val="538DD3"/>
                <w:sz w:val="16"/>
              </w:rPr>
              <w:t> </w:t>
            </w:r>
            <w:r>
              <w:rPr>
                <w:rFonts w:ascii="Cambria"/>
                <w:color w:val="538DD3"/>
                <w:sz w:val="16"/>
              </w:rPr>
              <w:t>?</w:t>
            </w:r>
          </w:p>
        </w:tc>
      </w:tr>
    </w:tbl>
    <w:p w14:paraId="4937DAED" w14:textId="77777777" w:rsidR="00AC5637" w:rsidRPr="005F68DC" w:rsidRDefault="00AC5637" w:rsidP="00F04B7B">
      <w:pPr>
        <w:pStyle w:val="BodyText"/>
        <w:ind w:left="0" w:firstLine="0"/>
        <w:jc w:val="both"/>
        <w:rPr>
          <w:rFonts w:ascii="Cambria"/>
          <w:b/>
          <w:snapToGrid w:val="0"/>
          <w:sz w:val="20"/>
        </w:rPr>
      </w:pPr>
    </w:p>
    <w:p w14:paraId="4937DAEE" w14:textId="77777777" w:rsidR="00AC5637" w:rsidRPr="005F68DC" w:rsidRDefault="00AC5637" w:rsidP="00F04B7B">
      <w:pPr>
        <w:pStyle w:val="BodyText"/>
        <w:ind w:left="0" w:firstLine="0"/>
        <w:jc w:val="both"/>
        <w:rPr>
          <w:rFonts w:ascii="Cambria"/>
          <w:b/>
          <w:snapToGrid w:val="0"/>
          <w:sz w:val="20"/>
        </w:rPr>
      </w:pPr>
    </w:p>
    <w:p w14:paraId="4937DAEF" w14:textId="77777777" w:rsidR="00AC5637" w:rsidRPr="00A128DB" w:rsidRDefault="00AC5637" w:rsidP="00F04B7B">
      <w:pPr>
        <w:pStyle w:val="BodyText"/>
        <w:ind w:left="0" w:firstLine="0"/>
        <w:jc w:val="both"/>
        <w:rPr>
          <w:rFonts w:ascii="Cambria"/>
          <w:b/>
          <w:snapToGrid w:val="0"/>
          <w:sz w:val="20"/>
        </w:rPr>
      </w:pPr>
    </w:p>
    <w:p w14:paraId="4937DAF0" w14:textId="77777777" w:rsidR="00AC5637" w:rsidRPr="005F68DC" w:rsidRDefault="00AC5637" w:rsidP="00F04B7B">
      <w:pPr>
        <w:pStyle w:val="BodyText"/>
        <w:ind w:left="0" w:firstLine="0"/>
        <w:jc w:val="both"/>
        <w:rPr>
          <w:rFonts w:ascii="Cambria"/>
          <w:b/>
          <w:snapToGrid w:val="0"/>
          <w:sz w:val="20"/>
        </w:rPr>
      </w:pPr>
    </w:p>
    <w:p w14:paraId="4937DAF1" w14:textId="77777777" w:rsidR="00AC5637" w:rsidRPr="005F68DC" w:rsidRDefault="00AC5637" w:rsidP="00F04B7B">
      <w:pPr>
        <w:pStyle w:val="BodyText"/>
        <w:ind w:left="0" w:firstLine="0"/>
        <w:jc w:val="both"/>
        <w:rPr>
          <w:rFonts w:ascii="Cambria"/>
          <w:b/>
          <w:snapToGrid w:val="0"/>
          <w:sz w:val="20"/>
        </w:rPr>
      </w:pPr>
    </w:p>
    <w:p w14:paraId="4937DAF2" w14:textId="77777777" w:rsidR="00AC5637" w:rsidRPr="00A128DB" w:rsidRDefault="00AC5637" w:rsidP="00F04B7B">
      <w:pPr>
        <w:pStyle w:val="BodyText"/>
        <w:ind w:left="0" w:firstLine="0"/>
        <w:jc w:val="both"/>
        <w:rPr>
          <w:rFonts w:ascii="Cambria"/>
          <w:b/>
          <w:snapToGrid w:val="0"/>
          <w:sz w:val="16"/>
          <w:szCs w:val="18"/>
        </w:rPr>
      </w:pPr>
    </w:p>
    <w:p w14:paraId="4937DAF3" w14:textId="77777777" w:rsidR="00AC5637" w:rsidRPr="005D0F32" w:rsidRDefault="002866D3" w:rsidP="00F04B7B">
      <w:pPr>
        <w:ind w:left="350" w:right="779"/>
        <w:jc w:val="center"/>
        <w:rPr>
          <w:rFonts w:ascii="Arial"/>
          <w:snapToGrid w:val="0"/>
          <w:color w:val="0077D4"/>
          <w:sz w:val="21"/>
        </w:rPr>
      </w:pPr>
      <w:hyperlink r:id="rId44">
        <w:r w:rsidR="005E2351">
          <w:rPr>
            <w:rFonts w:ascii="Arial"/>
            <w:snapToGrid w:val="0"/>
            <w:color w:val="0077D4"/>
            <w:sz w:val="21"/>
          </w:rPr>
          <w:t>Pour toute question, veuillez contacter ines.tofalo@unossc.org</w:t>
        </w:r>
      </w:hyperlink>
    </w:p>
    <w:sectPr w:rsidR="00AC5637" w:rsidRPr="005D0F32" w:rsidSect="005F68DC">
      <w:pgSz w:w="12240" w:h="15840"/>
      <w:pgMar w:top="1380" w:right="640" w:bottom="1200" w:left="840" w:header="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210175" w14:textId="77777777" w:rsidR="002866D3" w:rsidRDefault="002866D3">
      <w:r>
        <w:separator/>
      </w:r>
    </w:p>
  </w:endnote>
  <w:endnote w:type="continuationSeparator" w:id="0">
    <w:p w14:paraId="019C3B17" w14:textId="77777777" w:rsidR="002866D3" w:rsidRDefault="00286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846EE" w14:textId="77777777" w:rsidR="005F68DC" w:rsidRDefault="005F68DC" w:rsidP="005F68DC">
    <w:pPr>
      <w:pStyle w:val="BodyText"/>
      <w:spacing w:after="260"/>
      <w:ind w:left="0" w:right="202" w:firstLine="0"/>
      <w:jc w:val="center"/>
    </w:pPr>
    <w:r>
      <w:fldChar w:fldCharType="begin"/>
    </w:r>
    <w:r>
      <w:instrText xml:space="preserve"> PAGE </w:instrText>
    </w:r>
    <w:r>
      <w:fldChar w:fldCharType="separate"/>
    </w:r>
    <w:r w:rsidR="001700C3">
      <w:rPr>
        <w:noProof/>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8C11B6" w14:textId="77777777" w:rsidR="002866D3" w:rsidRDefault="002866D3">
      <w:r>
        <w:separator/>
      </w:r>
    </w:p>
  </w:footnote>
  <w:footnote w:type="continuationSeparator" w:id="0">
    <w:p w14:paraId="244D7992" w14:textId="77777777" w:rsidR="002866D3" w:rsidRDefault="002866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C444C"/>
    <w:multiLevelType w:val="hybridMultilevel"/>
    <w:tmpl w:val="9C68B212"/>
    <w:lvl w:ilvl="0" w:tplc="1146312A">
      <w:numFmt w:val="bullet"/>
      <w:lvlText w:val=""/>
      <w:lvlJc w:val="left"/>
      <w:pPr>
        <w:ind w:left="331" w:hanging="188"/>
      </w:pPr>
      <w:rPr>
        <w:rFonts w:ascii="Symbol" w:eastAsia="Symbol" w:hAnsi="Symbol" w:cs="Symbol" w:hint="default"/>
        <w:color w:val="365F91"/>
        <w:w w:val="100"/>
        <w:sz w:val="16"/>
        <w:szCs w:val="16"/>
        <w:lang w:val="en-US" w:eastAsia="en-US" w:bidi="en-US"/>
      </w:rPr>
    </w:lvl>
    <w:lvl w:ilvl="1" w:tplc="62C201C0">
      <w:start w:val="1"/>
      <w:numFmt w:val="decimal"/>
      <w:lvlText w:val="%2."/>
      <w:lvlJc w:val="left"/>
      <w:pPr>
        <w:ind w:left="684" w:hanging="180"/>
      </w:pPr>
      <w:rPr>
        <w:rFonts w:ascii="Cambria" w:eastAsia="Cambria" w:hAnsi="Cambria" w:cs="Cambria" w:hint="default"/>
        <w:color w:val="538DD3"/>
        <w:spacing w:val="-1"/>
        <w:w w:val="100"/>
        <w:sz w:val="16"/>
        <w:szCs w:val="16"/>
        <w:lang w:val="en-US" w:eastAsia="en-US" w:bidi="en-US"/>
      </w:rPr>
    </w:lvl>
    <w:lvl w:ilvl="2" w:tplc="692E6806">
      <w:numFmt w:val="bullet"/>
      <w:lvlText w:val="•"/>
      <w:lvlJc w:val="left"/>
      <w:pPr>
        <w:ind w:left="1553" w:hanging="180"/>
      </w:pPr>
      <w:rPr>
        <w:rFonts w:hint="default"/>
        <w:lang w:val="en-US" w:eastAsia="en-US" w:bidi="en-US"/>
      </w:rPr>
    </w:lvl>
    <w:lvl w:ilvl="3" w:tplc="313AFF44">
      <w:numFmt w:val="bullet"/>
      <w:lvlText w:val="•"/>
      <w:lvlJc w:val="left"/>
      <w:pPr>
        <w:ind w:left="2426" w:hanging="180"/>
      </w:pPr>
      <w:rPr>
        <w:rFonts w:hint="default"/>
        <w:lang w:val="en-US" w:eastAsia="en-US" w:bidi="en-US"/>
      </w:rPr>
    </w:lvl>
    <w:lvl w:ilvl="4" w:tplc="6C3EF1DA">
      <w:numFmt w:val="bullet"/>
      <w:lvlText w:val="•"/>
      <w:lvlJc w:val="left"/>
      <w:pPr>
        <w:ind w:left="3300" w:hanging="180"/>
      </w:pPr>
      <w:rPr>
        <w:rFonts w:hint="default"/>
        <w:lang w:val="en-US" w:eastAsia="en-US" w:bidi="en-US"/>
      </w:rPr>
    </w:lvl>
    <w:lvl w:ilvl="5" w:tplc="F94ED0C8">
      <w:numFmt w:val="bullet"/>
      <w:lvlText w:val="•"/>
      <w:lvlJc w:val="left"/>
      <w:pPr>
        <w:ind w:left="4173" w:hanging="180"/>
      </w:pPr>
      <w:rPr>
        <w:rFonts w:hint="default"/>
        <w:lang w:val="en-US" w:eastAsia="en-US" w:bidi="en-US"/>
      </w:rPr>
    </w:lvl>
    <w:lvl w:ilvl="6" w:tplc="1BD8B59C">
      <w:numFmt w:val="bullet"/>
      <w:lvlText w:val="•"/>
      <w:lvlJc w:val="left"/>
      <w:pPr>
        <w:ind w:left="5046" w:hanging="180"/>
      </w:pPr>
      <w:rPr>
        <w:rFonts w:hint="default"/>
        <w:lang w:val="en-US" w:eastAsia="en-US" w:bidi="en-US"/>
      </w:rPr>
    </w:lvl>
    <w:lvl w:ilvl="7" w:tplc="A7062956">
      <w:numFmt w:val="bullet"/>
      <w:lvlText w:val="•"/>
      <w:lvlJc w:val="left"/>
      <w:pPr>
        <w:ind w:left="5920" w:hanging="180"/>
      </w:pPr>
      <w:rPr>
        <w:rFonts w:hint="default"/>
        <w:lang w:val="en-US" w:eastAsia="en-US" w:bidi="en-US"/>
      </w:rPr>
    </w:lvl>
    <w:lvl w:ilvl="8" w:tplc="57605BB2">
      <w:numFmt w:val="bullet"/>
      <w:lvlText w:val="•"/>
      <w:lvlJc w:val="left"/>
      <w:pPr>
        <w:ind w:left="6793" w:hanging="180"/>
      </w:pPr>
      <w:rPr>
        <w:rFonts w:hint="default"/>
        <w:lang w:val="en-US" w:eastAsia="en-US" w:bidi="en-US"/>
      </w:rPr>
    </w:lvl>
  </w:abstractNum>
  <w:abstractNum w:abstractNumId="1">
    <w:nsid w:val="046E1C57"/>
    <w:multiLevelType w:val="hybridMultilevel"/>
    <w:tmpl w:val="FB2A161C"/>
    <w:lvl w:ilvl="0" w:tplc="8EAE4632">
      <w:numFmt w:val="bullet"/>
      <w:lvlText w:val=""/>
      <w:lvlJc w:val="left"/>
      <w:pPr>
        <w:ind w:left="1320" w:hanging="360"/>
      </w:pPr>
      <w:rPr>
        <w:rFonts w:ascii="Symbol" w:eastAsia="Symbol" w:hAnsi="Symbol" w:cs="Symbol" w:hint="default"/>
        <w:w w:val="100"/>
        <w:sz w:val="22"/>
        <w:szCs w:val="22"/>
        <w:lang w:val="en-US" w:eastAsia="en-US" w:bidi="en-US"/>
      </w:rPr>
    </w:lvl>
    <w:lvl w:ilvl="1" w:tplc="6B32B6EE">
      <w:numFmt w:val="bullet"/>
      <w:lvlText w:val="•"/>
      <w:lvlJc w:val="left"/>
      <w:pPr>
        <w:ind w:left="2264" w:hanging="360"/>
      </w:pPr>
      <w:rPr>
        <w:rFonts w:hint="default"/>
        <w:lang w:val="en-US" w:eastAsia="en-US" w:bidi="en-US"/>
      </w:rPr>
    </w:lvl>
    <w:lvl w:ilvl="2" w:tplc="432A13E4">
      <w:numFmt w:val="bullet"/>
      <w:lvlText w:val="•"/>
      <w:lvlJc w:val="left"/>
      <w:pPr>
        <w:ind w:left="3208" w:hanging="360"/>
      </w:pPr>
      <w:rPr>
        <w:rFonts w:hint="default"/>
        <w:lang w:val="en-US" w:eastAsia="en-US" w:bidi="en-US"/>
      </w:rPr>
    </w:lvl>
    <w:lvl w:ilvl="3" w:tplc="5F9E961C">
      <w:numFmt w:val="bullet"/>
      <w:lvlText w:val="•"/>
      <w:lvlJc w:val="left"/>
      <w:pPr>
        <w:ind w:left="4152" w:hanging="360"/>
      </w:pPr>
      <w:rPr>
        <w:rFonts w:hint="default"/>
        <w:lang w:val="en-US" w:eastAsia="en-US" w:bidi="en-US"/>
      </w:rPr>
    </w:lvl>
    <w:lvl w:ilvl="4" w:tplc="38AA4E5A">
      <w:numFmt w:val="bullet"/>
      <w:lvlText w:val="•"/>
      <w:lvlJc w:val="left"/>
      <w:pPr>
        <w:ind w:left="5096" w:hanging="360"/>
      </w:pPr>
      <w:rPr>
        <w:rFonts w:hint="default"/>
        <w:lang w:val="en-US" w:eastAsia="en-US" w:bidi="en-US"/>
      </w:rPr>
    </w:lvl>
    <w:lvl w:ilvl="5" w:tplc="635AF9F6">
      <w:numFmt w:val="bullet"/>
      <w:lvlText w:val="•"/>
      <w:lvlJc w:val="left"/>
      <w:pPr>
        <w:ind w:left="6040" w:hanging="360"/>
      </w:pPr>
      <w:rPr>
        <w:rFonts w:hint="default"/>
        <w:lang w:val="en-US" w:eastAsia="en-US" w:bidi="en-US"/>
      </w:rPr>
    </w:lvl>
    <w:lvl w:ilvl="6" w:tplc="D8D86BD6">
      <w:numFmt w:val="bullet"/>
      <w:lvlText w:val="•"/>
      <w:lvlJc w:val="left"/>
      <w:pPr>
        <w:ind w:left="6984" w:hanging="360"/>
      </w:pPr>
      <w:rPr>
        <w:rFonts w:hint="default"/>
        <w:lang w:val="en-US" w:eastAsia="en-US" w:bidi="en-US"/>
      </w:rPr>
    </w:lvl>
    <w:lvl w:ilvl="7" w:tplc="47DAD912">
      <w:numFmt w:val="bullet"/>
      <w:lvlText w:val="•"/>
      <w:lvlJc w:val="left"/>
      <w:pPr>
        <w:ind w:left="7928" w:hanging="360"/>
      </w:pPr>
      <w:rPr>
        <w:rFonts w:hint="default"/>
        <w:lang w:val="en-US" w:eastAsia="en-US" w:bidi="en-US"/>
      </w:rPr>
    </w:lvl>
    <w:lvl w:ilvl="8" w:tplc="1F7C2996">
      <w:numFmt w:val="bullet"/>
      <w:lvlText w:val="•"/>
      <w:lvlJc w:val="left"/>
      <w:pPr>
        <w:ind w:left="8872" w:hanging="360"/>
      </w:pPr>
      <w:rPr>
        <w:rFonts w:hint="default"/>
        <w:lang w:val="en-US" w:eastAsia="en-US" w:bidi="en-US"/>
      </w:rPr>
    </w:lvl>
  </w:abstractNum>
  <w:abstractNum w:abstractNumId="2">
    <w:nsid w:val="089B505D"/>
    <w:multiLevelType w:val="hybridMultilevel"/>
    <w:tmpl w:val="715A23C2"/>
    <w:lvl w:ilvl="0" w:tplc="54CEB2AC">
      <w:numFmt w:val="bullet"/>
      <w:lvlText w:val=""/>
      <w:lvlJc w:val="left"/>
      <w:pPr>
        <w:ind w:left="322" w:hanging="180"/>
      </w:pPr>
      <w:rPr>
        <w:rFonts w:ascii="Symbol" w:eastAsia="Symbol" w:hAnsi="Symbol" w:cs="Symbol" w:hint="default"/>
        <w:color w:val="365F91"/>
        <w:w w:val="100"/>
        <w:sz w:val="16"/>
        <w:szCs w:val="16"/>
        <w:lang w:val="en-US" w:eastAsia="en-US" w:bidi="en-US"/>
      </w:rPr>
    </w:lvl>
    <w:lvl w:ilvl="1" w:tplc="1BA63606">
      <w:start w:val="1"/>
      <w:numFmt w:val="decimal"/>
      <w:lvlText w:val="%2."/>
      <w:lvlJc w:val="left"/>
      <w:pPr>
        <w:ind w:left="682" w:hanging="269"/>
      </w:pPr>
      <w:rPr>
        <w:rFonts w:ascii="Cambria" w:eastAsia="Cambria" w:hAnsi="Cambria" w:cs="Cambria" w:hint="default"/>
        <w:color w:val="538DD3"/>
        <w:spacing w:val="-1"/>
        <w:w w:val="100"/>
        <w:sz w:val="16"/>
        <w:szCs w:val="16"/>
        <w:lang w:val="en-US" w:eastAsia="en-US" w:bidi="en-US"/>
      </w:rPr>
    </w:lvl>
    <w:lvl w:ilvl="2" w:tplc="E91C6E38">
      <w:numFmt w:val="bullet"/>
      <w:lvlText w:val="•"/>
      <w:lvlJc w:val="left"/>
      <w:pPr>
        <w:ind w:left="1553" w:hanging="269"/>
      </w:pPr>
      <w:rPr>
        <w:rFonts w:hint="default"/>
        <w:lang w:val="en-US" w:eastAsia="en-US" w:bidi="en-US"/>
      </w:rPr>
    </w:lvl>
    <w:lvl w:ilvl="3" w:tplc="C5749FBE">
      <w:numFmt w:val="bullet"/>
      <w:lvlText w:val="•"/>
      <w:lvlJc w:val="left"/>
      <w:pPr>
        <w:ind w:left="2426" w:hanging="269"/>
      </w:pPr>
      <w:rPr>
        <w:rFonts w:hint="default"/>
        <w:lang w:val="en-US" w:eastAsia="en-US" w:bidi="en-US"/>
      </w:rPr>
    </w:lvl>
    <w:lvl w:ilvl="4" w:tplc="EA7AD760">
      <w:numFmt w:val="bullet"/>
      <w:lvlText w:val="•"/>
      <w:lvlJc w:val="left"/>
      <w:pPr>
        <w:ind w:left="3300" w:hanging="269"/>
      </w:pPr>
      <w:rPr>
        <w:rFonts w:hint="default"/>
        <w:lang w:val="en-US" w:eastAsia="en-US" w:bidi="en-US"/>
      </w:rPr>
    </w:lvl>
    <w:lvl w:ilvl="5" w:tplc="FCC4961A">
      <w:numFmt w:val="bullet"/>
      <w:lvlText w:val="•"/>
      <w:lvlJc w:val="left"/>
      <w:pPr>
        <w:ind w:left="4173" w:hanging="269"/>
      </w:pPr>
      <w:rPr>
        <w:rFonts w:hint="default"/>
        <w:lang w:val="en-US" w:eastAsia="en-US" w:bidi="en-US"/>
      </w:rPr>
    </w:lvl>
    <w:lvl w:ilvl="6" w:tplc="DD9E7584">
      <w:numFmt w:val="bullet"/>
      <w:lvlText w:val="•"/>
      <w:lvlJc w:val="left"/>
      <w:pPr>
        <w:ind w:left="5046" w:hanging="269"/>
      </w:pPr>
      <w:rPr>
        <w:rFonts w:hint="default"/>
        <w:lang w:val="en-US" w:eastAsia="en-US" w:bidi="en-US"/>
      </w:rPr>
    </w:lvl>
    <w:lvl w:ilvl="7" w:tplc="E862B166">
      <w:numFmt w:val="bullet"/>
      <w:lvlText w:val="•"/>
      <w:lvlJc w:val="left"/>
      <w:pPr>
        <w:ind w:left="5920" w:hanging="269"/>
      </w:pPr>
      <w:rPr>
        <w:rFonts w:hint="default"/>
        <w:lang w:val="en-US" w:eastAsia="en-US" w:bidi="en-US"/>
      </w:rPr>
    </w:lvl>
    <w:lvl w:ilvl="8" w:tplc="2E76BB7C">
      <w:numFmt w:val="bullet"/>
      <w:lvlText w:val="•"/>
      <w:lvlJc w:val="left"/>
      <w:pPr>
        <w:ind w:left="6793" w:hanging="269"/>
      </w:pPr>
      <w:rPr>
        <w:rFonts w:hint="default"/>
        <w:lang w:val="en-US" w:eastAsia="en-US" w:bidi="en-US"/>
      </w:rPr>
    </w:lvl>
  </w:abstractNum>
  <w:abstractNum w:abstractNumId="3">
    <w:nsid w:val="0D35692B"/>
    <w:multiLevelType w:val="hybridMultilevel"/>
    <w:tmpl w:val="BE987BEC"/>
    <w:lvl w:ilvl="0" w:tplc="7E40F04A">
      <w:numFmt w:val="bullet"/>
      <w:lvlText w:val="•"/>
      <w:lvlJc w:val="left"/>
      <w:pPr>
        <w:ind w:left="448" w:hanging="272"/>
      </w:pPr>
      <w:rPr>
        <w:rFonts w:hint="default"/>
        <w:w w:val="100"/>
        <w:lang w:val="en-US" w:eastAsia="en-US" w:bidi="en-US"/>
      </w:rPr>
    </w:lvl>
    <w:lvl w:ilvl="1" w:tplc="F6049330">
      <w:numFmt w:val="bullet"/>
      <w:lvlText w:val="•"/>
      <w:lvlJc w:val="left"/>
      <w:pPr>
        <w:ind w:left="859" w:hanging="272"/>
      </w:pPr>
      <w:rPr>
        <w:rFonts w:hint="default"/>
        <w:lang w:val="en-US" w:eastAsia="en-US" w:bidi="en-US"/>
      </w:rPr>
    </w:lvl>
    <w:lvl w:ilvl="2" w:tplc="2B2A4B0A">
      <w:numFmt w:val="bullet"/>
      <w:lvlText w:val="•"/>
      <w:lvlJc w:val="left"/>
      <w:pPr>
        <w:ind w:left="1279" w:hanging="272"/>
      </w:pPr>
      <w:rPr>
        <w:rFonts w:hint="default"/>
        <w:lang w:val="en-US" w:eastAsia="en-US" w:bidi="en-US"/>
      </w:rPr>
    </w:lvl>
    <w:lvl w:ilvl="3" w:tplc="54CC9632">
      <w:numFmt w:val="bullet"/>
      <w:lvlText w:val="•"/>
      <w:lvlJc w:val="left"/>
      <w:pPr>
        <w:ind w:left="1698" w:hanging="272"/>
      </w:pPr>
      <w:rPr>
        <w:rFonts w:hint="default"/>
        <w:lang w:val="en-US" w:eastAsia="en-US" w:bidi="en-US"/>
      </w:rPr>
    </w:lvl>
    <w:lvl w:ilvl="4" w:tplc="743E0A80">
      <w:numFmt w:val="bullet"/>
      <w:lvlText w:val="•"/>
      <w:lvlJc w:val="left"/>
      <w:pPr>
        <w:ind w:left="2118" w:hanging="272"/>
      </w:pPr>
      <w:rPr>
        <w:rFonts w:hint="default"/>
        <w:lang w:val="en-US" w:eastAsia="en-US" w:bidi="en-US"/>
      </w:rPr>
    </w:lvl>
    <w:lvl w:ilvl="5" w:tplc="43428F54">
      <w:numFmt w:val="bullet"/>
      <w:lvlText w:val="•"/>
      <w:lvlJc w:val="left"/>
      <w:pPr>
        <w:ind w:left="2537" w:hanging="272"/>
      </w:pPr>
      <w:rPr>
        <w:rFonts w:hint="default"/>
        <w:lang w:val="en-US" w:eastAsia="en-US" w:bidi="en-US"/>
      </w:rPr>
    </w:lvl>
    <w:lvl w:ilvl="6" w:tplc="36E2EBD0">
      <w:numFmt w:val="bullet"/>
      <w:lvlText w:val="•"/>
      <w:lvlJc w:val="left"/>
      <w:pPr>
        <w:ind w:left="2957" w:hanging="272"/>
      </w:pPr>
      <w:rPr>
        <w:rFonts w:hint="default"/>
        <w:lang w:val="en-US" w:eastAsia="en-US" w:bidi="en-US"/>
      </w:rPr>
    </w:lvl>
    <w:lvl w:ilvl="7" w:tplc="224637EC">
      <w:numFmt w:val="bullet"/>
      <w:lvlText w:val="•"/>
      <w:lvlJc w:val="left"/>
      <w:pPr>
        <w:ind w:left="3376" w:hanging="272"/>
      </w:pPr>
      <w:rPr>
        <w:rFonts w:hint="default"/>
        <w:lang w:val="en-US" w:eastAsia="en-US" w:bidi="en-US"/>
      </w:rPr>
    </w:lvl>
    <w:lvl w:ilvl="8" w:tplc="CE0C33C6">
      <w:numFmt w:val="bullet"/>
      <w:lvlText w:val="•"/>
      <w:lvlJc w:val="left"/>
      <w:pPr>
        <w:ind w:left="3796" w:hanging="272"/>
      </w:pPr>
      <w:rPr>
        <w:rFonts w:hint="default"/>
        <w:lang w:val="en-US" w:eastAsia="en-US" w:bidi="en-US"/>
      </w:rPr>
    </w:lvl>
  </w:abstractNum>
  <w:abstractNum w:abstractNumId="4">
    <w:nsid w:val="14537A8A"/>
    <w:multiLevelType w:val="hybridMultilevel"/>
    <w:tmpl w:val="C1788B6C"/>
    <w:lvl w:ilvl="0" w:tplc="3306D786">
      <w:numFmt w:val="bullet"/>
      <w:lvlText w:val="•"/>
      <w:lvlJc w:val="left"/>
      <w:pPr>
        <w:ind w:left="333" w:hanging="180"/>
      </w:pPr>
      <w:rPr>
        <w:rFonts w:ascii="Times New Roman" w:eastAsia="Times New Roman" w:hAnsi="Times New Roman" w:cs="Times New Roman" w:hint="default"/>
        <w:w w:val="100"/>
        <w:sz w:val="22"/>
        <w:szCs w:val="22"/>
        <w:lang w:val="en-US" w:eastAsia="en-US" w:bidi="en-US"/>
      </w:rPr>
    </w:lvl>
    <w:lvl w:ilvl="1" w:tplc="F2C2A2A4">
      <w:numFmt w:val="bullet"/>
      <w:lvlText w:val="•"/>
      <w:lvlJc w:val="left"/>
      <w:pPr>
        <w:ind w:left="750" w:hanging="180"/>
      </w:pPr>
      <w:rPr>
        <w:rFonts w:hint="default"/>
        <w:lang w:val="en-US" w:eastAsia="en-US" w:bidi="en-US"/>
      </w:rPr>
    </w:lvl>
    <w:lvl w:ilvl="2" w:tplc="E74CCAEA">
      <w:numFmt w:val="bullet"/>
      <w:lvlText w:val="•"/>
      <w:lvlJc w:val="left"/>
      <w:pPr>
        <w:ind w:left="1161" w:hanging="180"/>
      </w:pPr>
      <w:rPr>
        <w:rFonts w:hint="default"/>
        <w:lang w:val="en-US" w:eastAsia="en-US" w:bidi="en-US"/>
      </w:rPr>
    </w:lvl>
    <w:lvl w:ilvl="3" w:tplc="1F90493C">
      <w:numFmt w:val="bullet"/>
      <w:lvlText w:val="•"/>
      <w:lvlJc w:val="left"/>
      <w:pPr>
        <w:ind w:left="1572" w:hanging="180"/>
      </w:pPr>
      <w:rPr>
        <w:rFonts w:hint="default"/>
        <w:lang w:val="en-US" w:eastAsia="en-US" w:bidi="en-US"/>
      </w:rPr>
    </w:lvl>
    <w:lvl w:ilvl="4" w:tplc="16F6454E">
      <w:numFmt w:val="bullet"/>
      <w:lvlText w:val="•"/>
      <w:lvlJc w:val="left"/>
      <w:pPr>
        <w:ind w:left="1982" w:hanging="180"/>
      </w:pPr>
      <w:rPr>
        <w:rFonts w:hint="default"/>
        <w:lang w:val="en-US" w:eastAsia="en-US" w:bidi="en-US"/>
      </w:rPr>
    </w:lvl>
    <w:lvl w:ilvl="5" w:tplc="2E26B33E">
      <w:numFmt w:val="bullet"/>
      <w:lvlText w:val="•"/>
      <w:lvlJc w:val="left"/>
      <w:pPr>
        <w:ind w:left="2393" w:hanging="180"/>
      </w:pPr>
      <w:rPr>
        <w:rFonts w:hint="default"/>
        <w:lang w:val="en-US" w:eastAsia="en-US" w:bidi="en-US"/>
      </w:rPr>
    </w:lvl>
    <w:lvl w:ilvl="6" w:tplc="D36419E4">
      <w:numFmt w:val="bullet"/>
      <w:lvlText w:val="•"/>
      <w:lvlJc w:val="left"/>
      <w:pPr>
        <w:ind w:left="2804" w:hanging="180"/>
      </w:pPr>
      <w:rPr>
        <w:rFonts w:hint="default"/>
        <w:lang w:val="en-US" w:eastAsia="en-US" w:bidi="en-US"/>
      </w:rPr>
    </w:lvl>
    <w:lvl w:ilvl="7" w:tplc="860C1EC4">
      <w:numFmt w:val="bullet"/>
      <w:lvlText w:val="•"/>
      <w:lvlJc w:val="left"/>
      <w:pPr>
        <w:ind w:left="3214" w:hanging="180"/>
      </w:pPr>
      <w:rPr>
        <w:rFonts w:hint="default"/>
        <w:lang w:val="en-US" w:eastAsia="en-US" w:bidi="en-US"/>
      </w:rPr>
    </w:lvl>
    <w:lvl w:ilvl="8" w:tplc="C096B1E8">
      <w:numFmt w:val="bullet"/>
      <w:lvlText w:val="•"/>
      <w:lvlJc w:val="left"/>
      <w:pPr>
        <w:ind w:left="3625" w:hanging="180"/>
      </w:pPr>
      <w:rPr>
        <w:rFonts w:hint="default"/>
        <w:lang w:val="en-US" w:eastAsia="en-US" w:bidi="en-US"/>
      </w:rPr>
    </w:lvl>
  </w:abstractNum>
  <w:abstractNum w:abstractNumId="5">
    <w:nsid w:val="17717504"/>
    <w:multiLevelType w:val="hybridMultilevel"/>
    <w:tmpl w:val="CB9A848E"/>
    <w:lvl w:ilvl="0" w:tplc="A1EAFF04">
      <w:numFmt w:val="bullet"/>
      <w:lvlText w:val="•"/>
      <w:lvlJc w:val="left"/>
      <w:pPr>
        <w:ind w:left="357" w:hanging="269"/>
      </w:pPr>
      <w:rPr>
        <w:rFonts w:ascii="Times New Roman" w:eastAsia="Times New Roman" w:hAnsi="Times New Roman" w:cs="Times New Roman" w:hint="default"/>
        <w:w w:val="100"/>
        <w:sz w:val="22"/>
        <w:szCs w:val="22"/>
        <w:lang w:val="en-US" w:eastAsia="en-US" w:bidi="en-US"/>
      </w:rPr>
    </w:lvl>
    <w:lvl w:ilvl="1" w:tplc="FFFAD08C">
      <w:numFmt w:val="bullet"/>
      <w:lvlText w:val="•"/>
      <w:lvlJc w:val="left"/>
      <w:pPr>
        <w:ind w:left="768" w:hanging="269"/>
      </w:pPr>
      <w:rPr>
        <w:rFonts w:hint="default"/>
        <w:lang w:val="en-US" w:eastAsia="en-US" w:bidi="en-US"/>
      </w:rPr>
    </w:lvl>
    <w:lvl w:ilvl="2" w:tplc="3DC8A5E0">
      <w:numFmt w:val="bullet"/>
      <w:lvlText w:val="•"/>
      <w:lvlJc w:val="left"/>
      <w:pPr>
        <w:ind w:left="1177" w:hanging="269"/>
      </w:pPr>
      <w:rPr>
        <w:rFonts w:hint="default"/>
        <w:lang w:val="en-US" w:eastAsia="en-US" w:bidi="en-US"/>
      </w:rPr>
    </w:lvl>
    <w:lvl w:ilvl="3" w:tplc="0F0A53F4">
      <w:numFmt w:val="bullet"/>
      <w:lvlText w:val="•"/>
      <w:lvlJc w:val="left"/>
      <w:pPr>
        <w:ind w:left="1586" w:hanging="269"/>
      </w:pPr>
      <w:rPr>
        <w:rFonts w:hint="default"/>
        <w:lang w:val="en-US" w:eastAsia="en-US" w:bidi="en-US"/>
      </w:rPr>
    </w:lvl>
    <w:lvl w:ilvl="4" w:tplc="2FE84A3E">
      <w:numFmt w:val="bullet"/>
      <w:lvlText w:val="•"/>
      <w:lvlJc w:val="left"/>
      <w:pPr>
        <w:ind w:left="1995" w:hanging="269"/>
      </w:pPr>
      <w:rPr>
        <w:rFonts w:hint="default"/>
        <w:lang w:val="en-US" w:eastAsia="en-US" w:bidi="en-US"/>
      </w:rPr>
    </w:lvl>
    <w:lvl w:ilvl="5" w:tplc="9F2E4712">
      <w:numFmt w:val="bullet"/>
      <w:lvlText w:val="•"/>
      <w:lvlJc w:val="left"/>
      <w:pPr>
        <w:ind w:left="2404" w:hanging="269"/>
      </w:pPr>
      <w:rPr>
        <w:rFonts w:hint="default"/>
        <w:lang w:val="en-US" w:eastAsia="en-US" w:bidi="en-US"/>
      </w:rPr>
    </w:lvl>
    <w:lvl w:ilvl="6" w:tplc="F16A0686">
      <w:numFmt w:val="bullet"/>
      <w:lvlText w:val="•"/>
      <w:lvlJc w:val="left"/>
      <w:pPr>
        <w:ind w:left="2812" w:hanging="269"/>
      </w:pPr>
      <w:rPr>
        <w:rFonts w:hint="default"/>
        <w:lang w:val="en-US" w:eastAsia="en-US" w:bidi="en-US"/>
      </w:rPr>
    </w:lvl>
    <w:lvl w:ilvl="7" w:tplc="9E326136">
      <w:numFmt w:val="bullet"/>
      <w:lvlText w:val="•"/>
      <w:lvlJc w:val="left"/>
      <w:pPr>
        <w:ind w:left="3221" w:hanging="269"/>
      </w:pPr>
      <w:rPr>
        <w:rFonts w:hint="default"/>
        <w:lang w:val="en-US" w:eastAsia="en-US" w:bidi="en-US"/>
      </w:rPr>
    </w:lvl>
    <w:lvl w:ilvl="8" w:tplc="E8B63370">
      <w:numFmt w:val="bullet"/>
      <w:lvlText w:val="•"/>
      <w:lvlJc w:val="left"/>
      <w:pPr>
        <w:ind w:left="3630" w:hanging="269"/>
      </w:pPr>
      <w:rPr>
        <w:rFonts w:hint="default"/>
        <w:lang w:val="en-US" w:eastAsia="en-US" w:bidi="en-US"/>
      </w:rPr>
    </w:lvl>
  </w:abstractNum>
  <w:abstractNum w:abstractNumId="6">
    <w:nsid w:val="195050CD"/>
    <w:multiLevelType w:val="hybridMultilevel"/>
    <w:tmpl w:val="2B2CC3EE"/>
    <w:lvl w:ilvl="0" w:tplc="2522D168">
      <w:numFmt w:val="bullet"/>
      <w:lvlText w:val="•"/>
      <w:lvlJc w:val="left"/>
      <w:pPr>
        <w:ind w:left="498" w:hanging="272"/>
      </w:pPr>
      <w:rPr>
        <w:rFonts w:hint="default"/>
        <w:w w:val="100"/>
        <w:lang w:val="en-US" w:eastAsia="en-US" w:bidi="en-US"/>
      </w:rPr>
    </w:lvl>
    <w:lvl w:ilvl="1" w:tplc="0592125E">
      <w:numFmt w:val="bullet"/>
      <w:lvlText w:val="•"/>
      <w:lvlJc w:val="left"/>
      <w:pPr>
        <w:ind w:left="917" w:hanging="272"/>
      </w:pPr>
      <w:rPr>
        <w:rFonts w:hint="default"/>
        <w:lang w:val="en-US" w:eastAsia="en-US" w:bidi="en-US"/>
      </w:rPr>
    </w:lvl>
    <w:lvl w:ilvl="2" w:tplc="1CAA1740">
      <w:numFmt w:val="bullet"/>
      <w:lvlText w:val="•"/>
      <w:lvlJc w:val="left"/>
      <w:pPr>
        <w:ind w:left="1334" w:hanging="272"/>
      </w:pPr>
      <w:rPr>
        <w:rFonts w:hint="default"/>
        <w:lang w:val="en-US" w:eastAsia="en-US" w:bidi="en-US"/>
      </w:rPr>
    </w:lvl>
    <w:lvl w:ilvl="3" w:tplc="42E248E8">
      <w:numFmt w:val="bullet"/>
      <w:lvlText w:val="•"/>
      <w:lvlJc w:val="left"/>
      <w:pPr>
        <w:ind w:left="1751" w:hanging="272"/>
      </w:pPr>
      <w:rPr>
        <w:rFonts w:hint="default"/>
        <w:lang w:val="en-US" w:eastAsia="en-US" w:bidi="en-US"/>
      </w:rPr>
    </w:lvl>
    <w:lvl w:ilvl="4" w:tplc="6F127AA6">
      <w:numFmt w:val="bullet"/>
      <w:lvlText w:val="•"/>
      <w:lvlJc w:val="left"/>
      <w:pPr>
        <w:ind w:left="2169" w:hanging="272"/>
      </w:pPr>
      <w:rPr>
        <w:rFonts w:hint="default"/>
        <w:lang w:val="en-US" w:eastAsia="en-US" w:bidi="en-US"/>
      </w:rPr>
    </w:lvl>
    <w:lvl w:ilvl="5" w:tplc="C9487F8A">
      <w:numFmt w:val="bullet"/>
      <w:lvlText w:val="•"/>
      <w:lvlJc w:val="left"/>
      <w:pPr>
        <w:ind w:left="2586" w:hanging="272"/>
      </w:pPr>
      <w:rPr>
        <w:rFonts w:hint="default"/>
        <w:lang w:val="en-US" w:eastAsia="en-US" w:bidi="en-US"/>
      </w:rPr>
    </w:lvl>
    <w:lvl w:ilvl="6" w:tplc="38BA91C8">
      <w:numFmt w:val="bullet"/>
      <w:lvlText w:val="•"/>
      <w:lvlJc w:val="left"/>
      <w:pPr>
        <w:ind w:left="3003" w:hanging="272"/>
      </w:pPr>
      <w:rPr>
        <w:rFonts w:hint="default"/>
        <w:lang w:val="en-US" w:eastAsia="en-US" w:bidi="en-US"/>
      </w:rPr>
    </w:lvl>
    <w:lvl w:ilvl="7" w:tplc="4E765FF4">
      <w:numFmt w:val="bullet"/>
      <w:lvlText w:val="•"/>
      <w:lvlJc w:val="left"/>
      <w:pPr>
        <w:ind w:left="3421" w:hanging="272"/>
      </w:pPr>
      <w:rPr>
        <w:rFonts w:hint="default"/>
        <w:lang w:val="en-US" w:eastAsia="en-US" w:bidi="en-US"/>
      </w:rPr>
    </w:lvl>
    <w:lvl w:ilvl="8" w:tplc="B0BCAD3C">
      <w:numFmt w:val="bullet"/>
      <w:lvlText w:val="•"/>
      <w:lvlJc w:val="left"/>
      <w:pPr>
        <w:ind w:left="3838" w:hanging="272"/>
      </w:pPr>
      <w:rPr>
        <w:rFonts w:hint="default"/>
        <w:lang w:val="en-US" w:eastAsia="en-US" w:bidi="en-US"/>
      </w:rPr>
    </w:lvl>
  </w:abstractNum>
  <w:abstractNum w:abstractNumId="7">
    <w:nsid w:val="1E695BCA"/>
    <w:multiLevelType w:val="hybridMultilevel"/>
    <w:tmpl w:val="48C8B57E"/>
    <w:lvl w:ilvl="0" w:tplc="155833D2">
      <w:numFmt w:val="bullet"/>
      <w:lvlText w:val="•"/>
      <w:lvlJc w:val="left"/>
      <w:pPr>
        <w:ind w:left="518" w:hanging="291"/>
      </w:pPr>
      <w:rPr>
        <w:rFonts w:ascii="Times New Roman" w:eastAsia="Times New Roman" w:hAnsi="Times New Roman" w:cs="Times New Roman" w:hint="default"/>
        <w:w w:val="100"/>
        <w:sz w:val="22"/>
        <w:szCs w:val="22"/>
        <w:lang w:val="en-US" w:eastAsia="en-US" w:bidi="en-US"/>
      </w:rPr>
    </w:lvl>
    <w:lvl w:ilvl="1" w:tplc="71068AB8">
      <w:numFmt w:val="bullet"/>
      <w:lvlText w:val="o"/>
      <w:lvlJc w:val="left"/>
      <w:pPr>
        <w:ind w:left="878" w:hanging="360"/>
      </w:pPr>
      <w:rPr>
        <w:rFonts w:ascii="Courier New" w:eastAsia="Courier New" w:hAnsi="Courier New" w:cs="Courier New" w:hint="default"/>
        <w:w w:val="100"/>
        <w:sz w:val="22"/>
        <w:szCs w:val="22"/>
        <w:lang w:val="en-US" w:eastAsia="en-US" w:bidi="en-US"/>
      </w:rPr>
    </w:lvl>
    <w:lvl w:ilvl="2" w:tplc="397A5872">
      <w:numFmt w:val="bullet"/>
      <w:lvlText w:val="•"/>
      <w:lvlJc w:val="left"/>
      <w:pPr>
        <w:ind w:left="1301" w:hanging="360"/>
      </w:pPr>
      <w:rPr>
        <w:rFonts w:hint="default"/>
        <w:lang w:val="en-US" w:eastAsia="en-US" w:bidi="en-US"/>
      </w:rPr>
    </w:lvl>
    <w:lvl w:ilvl="3" w:tplc="8C648018">
      <w:numFmt w:val="bullet"/>
      <w:lvlText w:val="•"/>
      <w:lvlJc w:val="left"/>
      <w:pPr>
        <w:ind w:left="1722" w:hanging="360"/>
      </w:pPr>
      <w:rPr>
        <w:rFonts w:hint="default"/>
        <w:lang w:val="en-US" w:eastAsia="en-US" w:bidi="en-US"/>
      </w:rPr>
    </w:lvl>
    <w:lvl w:ilvl="4" w:tplc="7C96FC10">
      <w:numFmt w:val="bullet"/>
      <w:lvlText w:val="•"/>
      <w:lvlJc w:val="left"/>
      <w:pPr>
        <w:ind w:left="2144" w:hanging="360"/>
      </w:pPr>
      <w:rPr>
        <w:rFonts w:hint="default"/>
        <w:lang w:val="en-US" w:eastAsia="en-US" w:bidi="en-US"/>
      </w:rPr>
    </w:lvl>
    <w:lvl w:ilvl="5" w:tplc="A8C0621A">
      <w:numFmt w:val="bullet"/>
      <w:lvlText w:val="•"/>
      <w:lvlJc w:val="left"/>
      <w:pPr>
        <w:ind w:left="2565" w:hanging="360"/>
      </w:pPr>
      <w:rPr>
        <w:rFonts w:hint="default"/>
        <w:lang w:val="en-US" w:eastAsia="en-US" w:bidi="en-US"/>
      </w:rPr>
    </w:lvl>
    <w:lvl w:ilvl="6" w:tplc="13DE6828">
      <w:numFmt w:val="bullet"/>
      <w:lvlText w:val="•"/>
      <w:lvlJc w:val="left"/>
      <w:pPr>
        <w:ind w:left="2987" w:hanging="360"/>
      </w:pPr>
      <w:rPr>
        <w:rFonts w:hint="default"/>
        <w:lang w:val="en-US" w:eastAsia="en-US" w:bidi="en-US"/>
      </w:rPr>
    </w:lvl>
    <w:lvl w:ilvl="7" w:tplc="55064E76">
      <w:numFmt w:val="bullet"/>
      <w:lvlText w:val="•"/>
      <w:lvlJc w:val="left"/>
      <w:pPr>
        <w:ind w:left="3408" w:hanging="360"/>
      </w:pPr>
      <w:rPr>
        <w:rFonts w:hint="default"/>
        <w:lang w:val="en-US" w:eastAsia="en-US" w:bidi="en-US"/>
      </w:rPr>
    </w:lvl>
    <w:lvl w:ilvl="8" w:tplc="9AE843A2">
      <w:numFmt w:val="bullet"/>
      <w:lvlText w:val="•"/>
      <w:lvlJc w:val="left"/>
      <w:pPr>
        <w:ind w:left="3830" w:hanging="360"/>
      </w:pPr>
      <w:rPr>
        <w:rFonts w:hint="default"/>
        <w:lang w:val="en-US" w:eastAsia="en-US" w:bidi="en-US"/>
      </w:rPr>
    </w:lvl>
  </w:abstractNum>
  <w:abstractNum w:abstractNumId="8">
    <w:nsid w:val="20F457FB"/>
    <w:multiLevelType w:val="hybridMultilevel"/>
    <w:tmpl w:val="2514BC1C"/>
    <w:lvl w:ilvl="0" w:tplc="EF3C5AA2">
      <w:numFmt w:val="bullet"/>
      <w:lvlText w:val="•"/>
      <w:lvlJc w:val="left"/>
      <w:pPr>
        <w:ind w:left="362" w:hanging="269"/>
      </w:pPr>
      <w:rPr>
        <w:rFonts w:ascii="Times New Roman" w:eastAsia="Times New Roman" w:hAnsi="Times New Roman" w:cs="Times New Roman" w:hint="default"/>
        <w:w w:val="100"/>
        <w:sz w:val="22"/>
        <w:szCs w:val="22"/>
        <w:lang w:val="en-US" w:eastAsia="en-US" w:bidi="en-US"/>
      </w:rPr>
    </w:lvl>
    <w:lvl w:ilvl="1" w:tplc="56A8C7A6">
      <w:numFmt w:val="bullet"/>
      <w:lvlText w:val="•"/>
      <w:lvlJc w:val="left"/>
      <w:pPr>
        <w:ind w:left="768" w:hanging="269"/>
      </w:pPr>
      <w:rPr>
        <w:rFonts w:hint="default"/>
        <w:lang w:val="en-US" w:eastAsia="en-US" w:bidi="en-US"/>
      </w:rPr>
    </w:lvl>
    <w:lvl w:ilvl="2" w:tplc="E6BEB670">
      <w:numFmt w:val="bullet"/>
      <w:lvlText w:val="•"/>
      <w:lvlJc w:val="left"/>
      <w:pPr>
        <w:ind w:left="1177" w:hanging="269"/>
      </w:pPr>
      <w:rPr>
        <w:rFonts w:hint="default"/>
        <w:lang w:val="en-US" w:eastAsia="en-US" w:bidi="en-US"/>
      </w:rPr>
    </w:lvl>
    <w:lvl w:ilvl="3" w:tplc="955C9526">
      <w:numFmt w:val="bullet"/>
      <w:lvlText w:val="•"/>
      <w:lvlJc w:val="left"/>
      <w:pPr>
        <w:ind w:left="1586" w:hanging="269"/>
      </w:pPr>
      <w:rPr>
        <w:rFonts w:hint="default"/>
        <w:lang w:val="en-US" w:eastAsia="en-US" w:bidi="en-US"/>
      </w:rPr>
    </w:lvl>
    <w:lvl w:ilvl="4" w:tplc="3EE2B63E">
      <w:numFmt w:val="bullet"/>
      <w:lvlText w:val="•"/>
      <w:lvlJc w:val="left"/>
      <w:pPr>
        <w:ind w:left="1994" w:hanging="269"/>
      </w:pPr>
      <w:rPr>
        <w:rFonts w:hint="default"/>
        <w:lang w:val="en-US" w:eastAsia="en-US" w:bidi="en-US"/>
      </w:rPr>
    </w:lvl>
    <w:lvl w:ilvl="5" w:tplc="DE54BC12">
      <w:numFmt w:val="bullet"/>
      <w:lvlText w:val="•"/>
      <w:lvlJc w:val="left"/>
      <w:pPr>
        <w:ind w:left="2403" w:hanging="269"/>
      </w:pPr>
      <w:rPr>
        <w:rFonts w:hint="default"/>
        <w:lang w:val="en-US" w:eastAsia="en-US" w:bidi="en-US"/>
      </w:rPr>
    </w:lvl>
    <w:lvl w:ilvl="6" w:tplc="B6A434DC">
      <w:numFmt w:val="bullet"/>
      <w:lvlText w:val="•"/>
      <w:lvlJc w:val="left"/>
      <w:pPr>
        <w:ind w:left="2812" w:hanging="269"/>
      </w:pPr>
      <w:rPr>
        <w:rFonts w:hint="default"/>
        <w:lang w:val="en-US" w:eastAsia="en-US" w:bidi="en-US"/>
      </w:rPr>
    </w:lvl>
    <w:lvl w:ilvl="7" w:tplc="2A28A3AE">
      <w:numFmt w:val="bullet"/>
      <w:lvlText w:val="•"/>
      <w:lvlJc w:val="left"/>
      <w:pPr>
        <w:ind w:left="3220" w:hanging="269"/>
      </w:pPr>
      <w:rPr>
        <w:rFonts w:hint="default"/>
        <w:lang w:val="en-US" w:eastAsia="en-US" w:bidi="en-US"/>
      </w:rPr>
    </w:lvl>
    <w:lvl w:ilvl="8" w:tplc="B9D6F7F2">
      <w:numFmt w:val="bullet"/>
      <w:lvlText w:val="•"/>
      <w:lvlJc w:val="left"/>
      <w:pPr>
        <w:ind w:left="3629" w:hanging="269"/>
      </w:pPr>
      <w:rPr>
        <w:rFonts w:hint="default"/>
        <w:lang w:val="en-US" w:eastAsia="en-US" w:bidi="en-US"/>
      </w:rPr>
    </w:lvl>
  </w:abstractNum>
  <w:abstractNum w:abstractNumId="9">
    <w:nsid w:val="246042E6"/>
    <w:multiLevelType w:val="hybridMultilevel"/>
    <w:tmpl w:val="4DD2075E"/>
    <w:lvl w:ilvl="0" w:tplc="F2321394">
      <w:numFmt w:val="bullet"/>
      <w:lvlText w:val=""/>
      <w:lvlJc w:val="left"/>
      <w:pPr>
        <w:ind w:left="323" w:hanging="180"/>
      </w:pPr>
      <w:rPr>
        <w:rFonts w:ascii="Symbol" w:eastAsia="Symbol" w:hAnsi="Symbol" w:cs="Symbol" w:hint="default"/>
        <w:color w:val="365F91"/>
        <w:w w:val="100"/>
        <w:sz w:val="16"/>
        <w:szCs w:val="16"/>
        <w:lang w:val="en-US" w:eastAsia="en-US" w:bidi="en-US"/>
      </w:rPr>
    </w:lvl>
    <w:lvl w:ilvl="1" w:tplc="7272196E">
      <w:start w:val="1"/>
      <w:numFmt w:val="decimal"/>
      <w:lvlText w:val="%2."/>
      <w:lvlJc w:val="left"/>
      <w:pPr>
        <w:ind w:left="683" w:hanging="180"/>
      </w:pPr>
      <w:rPr>
        <w:rFonts w:ascii="Cambria" w:eastAsia="Cambria" w:hAnsi="Cambria" w:cs="Cambria" w:hint="default"/>
        <w:color w:val="538DD3"/>
        <w:spacing w:val="-1"/>
        <w:w w:val="100"/>
        <w:sz w:val="16"/>
        <w:szCs w:val="16"/>
        <w:lang w:val="en-US" w:eastAsia="en-US" w:bidi="en-US"/>
      </w:rPr>
    </w:lvl>
    <w:lvl w:ilvl="2" w:tplc="EB56F846">
      <w:numFmt w:val="bullet"/>
      <w:lvlText w:val="•"/>
      <w:lvlJc w:val="left"/>
      <w:pPr>
        <w:ind w:left="1552" w:hanging="180"/>
      </w:pPr>
      <w:rPr>
        <w:rFonts w:hint="default"/>
        <w:lang w:val="en-US" w:eastAsia="en-US" w:bidi="en-US"/>
      </w:rPr>
    </w:lvl>
    <w:lvl w:ilvl="3" w:tplc="4D14736E">
      <w:numFmt w:val="bullet"/>
      <w:lvlText w:val="•"/>
      <w:lvlJc w:val="left"/>
      <w:pPr>
        <w:ind w:left="2425" w:hanging="180"/>
      </w:pPr>
      <w:rPr>
        <w:rFonts w:hint="default"/>
        <w:lang w:val="en-US" w:eastAsia="en-US" w:bidi="en-US"/>
      </w:rPr>
    </w:lvl>
    <w:lvl w:ilvl="4" w:tplc="CDD85326">
      <w:numFmt w:val="bullet"/>
      <w:lvlText w:val="•"/>
      <w:lvlJc w:val="left"/>
      <w:pPr>
        <w:ind w:left="3298" w:hanging="180"/>
      </w:pPr>
      <w:rPr>
        <w:rFonts w:hint="default"/>
        <w:lang w:val="en-US" w:eastAsia="en-US" w:bidi="en-US"/>
      </w:rPr>
    </w:lvl>
    <w:lvl w:ilvl="5" w:tplc="68C6DA1E">
      <w:numFmt w:val="bullet"/>
      <w:lvlText w:val="•"/>
      <w:lvlJc w:val="left"/>
      <w:pPr>
        <w:ind w:left="4171" w:hanging="180"/>
      </w:pPr>
      <w:rPr>
        <w:rFonts w:hint="default"/>
        <w:lang w:val="en-US" w:eastAsia="en-US" w:bidi="en-US"/>
      </w:rPr>
    </w:lvl>
    <w:lvl w:ilvl="6" w:tplc="6FB4ABA4">
      <w:numFmt w:val="bullet"/>
      <w:lvlText w:val="•"/>
      <w:lvlJc w:val="left"/>
      <w:pPr>
        <w:ind w:left="5043" w:hanging="180"/>
      </w:pPr>
      <w:rPr>
        <w:rFonts w:hint="default"/>
        <w:lang w:val="en-US" w:eastAsia="en-US" w:bidi="en-US"/>
      </w:rPr>
    </w:lvl>
    <w:lvl w:ilvl="7" w:tplc="4FFE1D8A">
      <w:numFmt w:val="bullet"/>
      <w:lvlText w:val="•"/>
      <w:lvlJc w:val="left"/>
      <w:pPr>
        <w:ind w:left="5916" w:hanging="180"/>
      </w:pPr>
      <w:rPr>
        <w:rFonts w:hint="default"/>
        <w:lang w:val="en-US" w:eastAsia="en-US" w:bidi="en-US"/>
      </w:rPr>
    </w:lvl>
    <w:lvl w:ilvl="8" w:tplc="AF608B4E">
      <w:numFmt w:val="bullet"/>
      <w:lvlText w:val="•"/>
      <w:lvlJc w:val="left"/>
      <w:pPr>
        <w:ind w:left="6789" w:hanging="180"/>
      </w:pPr>
      <w:rPr>
        <w:rFonts w:hint="default"/>
        <w:lang w:val="en-US" w:eastAsia="en-US" w:bidi="en-US"/>
      </w:rPr>
    </w:lvl>
  </w:abstractNum>
  <w:abstractNum w:abstractNumId="10">
    <w:nsid w:val="2F255711"/>
    <w:multiLevelType w:val="hybridMultilevel"/>
    <w:tmpl w:val="DB40B48C"/>
    <w:lvl w:ilvl="0" w:tplc="03E23364">
      <w:numFmt w:val="bullet"/>
      <w:lvlText w:val=""/>
      <w:lvlJc w:val="left"/>
      <w:pPr>
        <w:ind w:left="323" w:hanging="180"/>
      </w:pPr>
      <w:rPr>
        <w:rFonts w:ascii="Symbol" w:eastAsia="Symbol" w:hAnsi="Symbol" w:cs="Symbol" w:hint="default"/>
        <w:color w:val="365F91"/>
        <w:w w:val="100"/>
        <w:sz w:val="16"/>
        <w:szCs w:val="16"/>
        <w:lang w:val="en-US" w:eastAsia="en-US" w:bidi="en-US"/>
      </w:rPr>
    </w:lvl>
    <w:lvl w:ilvl="1" w:tplc="05ECABB8">
      <w:start w:val="1"/>
      <w:numFmt w:val="decimal"/>
      <w:lvlText w:val="%2."/>
      <w:lvlJc w:val="left"/>
      <w:pPr>
        <w:ind w:left="690" w:hanging="188"/>
      </w:pPr>
      <w:rPr>
        <w:rFonts w:ascii="Cambria" w:eastAsia="Cambria" w:hAnsi="Cambria" w:cs="Cambria" w:hint="default"/>
        <w:color w:val="538DD3"/>
        <w:spacing w:val="-1"/>
        <w:w w:val="100"/>
        <w:sz w:val="16"/>
        <w:szCs w:val="16"/>
        <w:lang w:val="en-US" w:eastAsia="en-US" w:bidi="en-US"/>
      </w:rPr>
    </w:lvl>
    <w:lvl w:ilvl="2" w:tplc="2C120166">
      <w:numFmt w:val="bullet"/>
      <w:lvlText w:val="•"/>
      <w:lvlJc w:val="left"/>
      <w:pPr>
        <w:ind w:left="1571" w:hanging="188"/>
      </w:pPr>
      <w:rPr>
        <w:rFonts w:hint="default"/>
        <w:lang w:val="en-US" w:eastAsia="en-US" w:bidi="en-US"/>
      </w:rPr>
    </w:lvl>
    <w:lvl w:ilvl="3" w:tplc="EF74D7C8">
      <w:numFmt w:val="bullet"/>
      <w:lvlText w:val="•"/>
      <w:lvlJc w:val="left"/>
      <w:pPr>
        <w:ind w:left="2442" w:hanging="188"/>
      </w:pPr>
      <w:rPr>
        <w:rFonts w:hint="default"/>
        <w:lang w:val="en-US" w:eastAsia="en-US" w:bidi="en-US"/>
      </w:rPr>
    </w:lvl>
    <w:lvl w:ilvl="4" w:tplc="CD26A024">
      <w:numFmt w:val="bullet"/>
      <w:lvlText w:val="•"/>
      <w:lvlJc w:val="left"/>
      <w:pPr>
        <w:ind w:left="3313" w:hanging="188"/>
      </w:pPr>
      <w:rPr>
        <w:rFonts w:hint="default"/>
        <w:lang w:val="en-US" w:eastAsia="en-US" w:bidi="en-US"/>
      </w:rPr>
    </w:lvl>
    <w:lvl w:ilvl="5" w:tplc="ED265020">
      <w:numFmt w:val="bullet"/>
      <w:lvlText w:val="•"/>
      <w:lvlJc w:val="left"/>
      <w:pPr>
        <w:ind w:left="4184" w:hanging="188"/>
      </w:pPr>
      <w:rPr>
        <w:rFonts w:hint="default"/>
        <w:lang w:val="en-US" w:eastAsia="en-US" w:bidi="en-US"/>
      </w:rPr>
    </w:lvl>
    <w:lvl w:ilvl="6" w:tplc="4A787324">
      <w:numFmt w:val="bullet"/>
      <w:lvlText w:val="•"/>
      <w:lvlJc w:val="left"/>
      <w:pPr>
        <w:ind w:left="5055" w:hanging="188"/>
      </w:pPr>
      <w:rPr>
        <w:rFonts w:hint="default"/>
        <w:lang w:val="en-US" w:eastAsia="en-US" w:bidi="en-US"/>
      </w:rPr>
    </w:lvl>
    <w:lvl w:ilvl="7" w:tplc="8D4628A6">
      <w:numFmt w:val="bullet"/>
      <w:lvlText w:val="•"/>
      <w:lvlJc w:val="left"/>
      <w:pPr>
        <w:ind w:left="5926" w:hanging="188"/>
      </w:pPr>
      <w:rPr>
        <w:rFonts w:hint="default"/>
        <w:lang w:val="en-US" w:eastAsia="en-US" w:bidi="en-US"/>
      </w:rPr>
    </w:lvl>
    <w:lvl w:ilvl="8" w:tplc="BEA4544C">
      <w:numFmt w:val="bullet"/>
      <w:lvlText w:val="•"/>
      <w:lvlJc w:val="left"/>
      <w:pPr>
        <w:ind w:left="6797" w:hanging="188"/>
      </w:pPr>
      <w:rPr>
        <w:rFonts w:hint="default"/>
        <w:lang w:val="en-US" w:eastAsia="en-US" w:bidi="en-US"/>
      </w:rPr>
    </w:lvl>
  </w:abstractNum>
  <w:abstractNum w:abstractNumId="11">
    <w:nsid w:val="2F756079"/>
    <w:multiLevelType w:val="hybridMultilevel"/>
    <w:tmpl w:val="A4142522"/>
    <w:lvl w:ilvl="0" w:tplc="CDBAE506">
      <w:numFmt w:val="bullet"/>
      <w:lvlText w:val=""/>
      <w:lvlJc w:val="left"/>
      <w:pPr>
        <w:ind w:left="331" w:hanging="188"/>
      </w:pPr>
      <w:rPr>
        <w:rFonts w:ascii="Symbol" w:eastAsia="Symbol" w:hAnsi="Symbol" w:cs="Symbol" w:hint="default"/>
        <w:color w:val="365F91"/>
        <w:w w:val="100"/>
        <w:sz w:val="16"/>
        <w:szCs w:val="16"/>
        <w:lang w:val="en-US" w:eastAsia="en-US" w:bidi="en-US"/>
      </w:rPr>
    </w:lvl>
    <w:lvl w:ilvl="1" w:tplc="D5967120">
      <w:start w:val="1"/>
      <w:numFmt w:val="decimal"/>
      <w:lvlText w:val="%2."/>
      <w:lvlJc w:val="left"/>
      <w:pPr>
        <w:ind w:left="684" w:hanging="269"/>
      </w:pPr>
      <w:rPr>
        <w:rFonts w:ascii="Cambria" w:eastAsia="Cambria" w:hAnsi="Cambria" w:cs="Cambria" w:hint="default"/>
        <w:color w:val="538DD3"/>
        <w:spacing w:val="-1"/>
        <w:w w:val="100"/>
        <w:sz w:val="16"/>
        <w:szCs w:val="16"/>
        <w:lang w:val="en-US" w:eastAsia="en-US" w:bidi="en-US"/>
      </w:rPr>
    </w:lvl>
    <w:lvl w:ilvl="2" w:tplc="707230C4">
      <w:start w:val="1"/>
      <w:numFmt w:val="lowerLetter"/>
      <w:lvlText w:val="(%3)"/>
      <w:lvlJc w:val="left"/>
      <w:pPr>
        <w:ind w:left="1044" w:hanging="360"/>
      </w:pPr>
      <w:rPr>
        <w:rFonts w:ascii="Cambria" w:eastAsia="Cambria" w:hAnsi="Cambria" w:cs="Cambria" w:hint="default"/>
        <w:color w:val="538DD3"/>
        <w:spacing w:val="-2"/>
        <w:w w:val="100"/>
        <w:sz w:val="16"/>
        <w:szCs w:val="16"/>
        <w:lang w:val="en-US" w:eastAsia="en-US" w:bidi="en-US"/>
      </w:rPr>
    </w:lvl>
    <w:lvl w:ilvl="3" w:tplc="4B8A4B6A">
      <w:numFmt w:val="bullet"/>
      <w:lvlText w:val="•"/>
      <w:lvlJc w:val="left"/>
      <w:pPr>
        <w:ind w:left="1977" w:hanging="360"/>
      </w:pPr>
      <w:rPr>
        <w:rFonts w:hint="default"/>
        <w:lang w:val="en-US" w:eastAsia="en-US" w:bidi="en-US"/>
      </w:rPr>
    </w:lvl>
    <w:lvl w:ilvl="4" w:tplc="A52CF4B6">
      <w:numFmt w:val="bullet"/>
      <w:lvlText w:val="•"/>
      <w:lvlJc w:val="left"/>
      <w:pPr>
        <w:ind w:left="2914" w:hanging="360"/>
      </w:pPr>
      <w:rPr>
        <w:rFonts w:hint="default"/>
        <w:lang w:val="en-US" w:eastAsia="en-US" w:bidi="en-US"/>
      </w:rPr>
    </w:lvl>
    <w:lvl w:ilvl="5" w:tplc="915E5620">
      <w:numFmt w:val="bullet"/>
      <w:lvlText w:val="•"/>
      <w:lvlJc w:val="left"/>
      <w:pPr>
        <w:ind w:left="3852" w:hanging="360"/>
      </w:pPr>
      <w:rPr>
        <w:rFonts w:hint="default"/>
        <w:lang w:val="en-US" w:eastAsia="en-US" w:bidi="en-US"/>
      </w:rPr>
    </w:lvl>
    <w:lvl w:ilvl="6" w:tplc="60FE84E6">
      <w:numFmt w:val="bullet"/>
      <w:lvlText w:val="•"/>
      <w:lvlJc w:val="left"/>
      <w:pPr>
        <w:ind w:left="4789" w:hanging="360"/>
      </w:pPr>
      <w:rPr>
        <w:rFonts w:hint="default"/>
        <w:lang w:val="en-US" w:eastAsia="en-US" w:bidi="en-US"/>
      </w:rPr>
    </w:lvl>
    <w:lvl w:ilvl="7" w:tplc="E0D264A8">
      <w:numFmt w:val="bullet"/>
      <w:lvlText w:val="•"/>
      <w:lvlJc w:val="left"/>
      <w:pPr>
        <w:ind w:left="5726" w:hanging="360"/>
      </w:pPr>
      <w:rPr>
        <w:rFonts w:hint="default"/>
        <w:lang w:val="en-US" w:eastAsia="en-US" w:bidi="en-US"/>
      </w:rPr>
    </w:lvl>
    <w:lvl w:ilvl="8" w:tplc="20A0E738">
      <w:numFmt w:val="bullet"/>
      <w:lvlText w:val="•"/>
      <w:lvlJc w:val="left"/>
      <w:pPr>
        <w:ind w:left="6664" w:hanging="360"/>
      </w:pPr>
      <w:rPr>
        <w:rFonts w:hint="default"/>
        <w:lang w:val="en-US" w:eastAsia="en-US" w:bidi="en-US"/>
      </w:rPr>
    </w:lvl>
  </w:abstractNum>
  <w:abstractNum w:abstractNumId="12">
    <w:nsid w:val="30FE4B16"/>
    <w:multiLevelType w:val="hybridMultilevel"/>
    <w:tmpl w:val="190C4C1E"/>
    <w:lvl w:ilvl="0" w:tplc="7CD69A48">
      <w:numFmt w:val="bullet"/>
      <w:lvlText w:val=""/>
      <w:lvlJc w:val="left"/>
      <w:pPr>
        <w:ind w:left="324" w:hanging="180"/>
      </w:pPr>
      <w:rPr>
        <w:rFonts w:ascii="Symbol" w:hAnsi="Symbol" w:hint="default"/>
        <w:w w:val="100"/>
        <w:lang w:val="en-US" w:eastAsia="en-US" w:bidi="en-US"/>
      </w:rPr>
    </w:lvl>
    <w:lvl w:ilvl="1" w:tplc="CDAA9A38">
      <w:start w:val="1"/>
      <w:numFmt w:val="decimal"/>
      <w:lvlText w:val="%2."/>
      <w:lvlJc w:val="left"/>
      <w:pPr>
        <w:ind w:left="684" w:hanging="180"/>
      </w:pPr>
      <w:rPr>
        <w:rFonts w:hint="default"/>
        <w:spacing w:val="-1"/>
        <w:w w:val="100"/>
        <w:lang w:val="en-US" w:eastAsia="en-US" w:bidi="en-US"/>
      </w:rPr>
    </w:lvl>
    <w:lvl w:ilvl="2" w:tplc="F968D548">
      <w:numFmt w:val="bullet"/>
      <w:lvlText w:val="•"/>
      <w:lvlJc w:val="left"/>
      <w:pPr>
        <w:ind w:left="1553" w:hanging="180"/>
      </w:pPr>
      <w:rPr>
        <w:rFonts w:hint="default"/>
        <w:lang w:val="en-US" w:eastAsia="en-US" w:bidi="en-US"/>
      </w:rPr>
    </w:lvl>
    <w:lvl w:ilvl="3" w:tplc="CFF0DA70">
      <w:numFmt w:val="bullet"/>
      <w:lvlText w:val="•"/>
      <w:lvlJc w:val="left"/>
      <w:pPr>
        <w:ind w:left="2426" w:hanging="180"/>
      </w:pPr>
      <w:rPr>
        <w:rFonts w:hint="default"/>
        <w:lang w:val="en-US" w:eastAsia="en-US" w:bidi="en-US"/>
      </w:rPr>
    </w:lvl>
    <w:lvl w:ilvl="4" w:tplc="78DAC0A2">
      <w:numFmt w:val="bullet"/>
      <w:lvlText w:val="•"/>
      <w:lvlJc w:val="left"/>
      <w:pPr>
        <w:ind w:left="3300" w:hanging="180"/>
      </w:pPr>
      <w:rPr>
        <w:rFonts w:hint="default"/>
        <w:lang w:val="en-US" w:eastAsia="en-US" w:bidi="en-US"/>
      </w:rPr>
    </w:lvl>
    <w:lvl w:ilvl="5" w:tplc="AA7620A6">
      <w:numFmt w:val="bullet"/>
      <w:lvlText w:val="•"/>
      <w:lvlJc w:val="left"/>
      <w:pPr>
        <w:ind w:left="4173" w:hanging="180"/>
      </w:pPr>
      <w:rPr>
        <w:rFonts w:hint="default"/>
        <w:lang w:val="en-US" w:eastAsia="en-US" w:bidi="en-US"/>
      </w:rPr>
    </w:lvl>
    <w:lvl w:ilvl="6" w:tplc="EDF68B4A">
      <w:numFmt w:val="bullet"/>
      <w:lvlText w:val="•"/>
      <w:lvlJc w:val="left"/>
      <w:pPr>
        <w:ind w:left="5046" w:hanging="180"/>
      </w:pPr>
      <w:rPr>
        <w:rFonts w:hint="default"/>
        <w:lang w:val="en-US" w:eastAsia="en-US" w:bidi="en-US"/>
      </w:rPr>
    </w:lvl>
    <w:lvl w:ilvl="7" w:tplc="09848240">
      <w:numFmt w:val="bullet"/>
      <w:lvlText w:val="•"/>
      <w:lvlJc w:val="left"/>
      <w:pPr>
        <w:ind w:left="5920" w:hanging="180"/>
      </w:pPr>
      <w:rPr>
        <w:rFonts w:hint="default"/>
        <w:lang w:val="en-US" w:eastAsia="en-US" w:bidi="en-US"/>
      </w:rPr>
    </w:lvl>
    <w:lvl w:ilvl="8" w:tplc="410CE1BA">
      <w:numFmt w:val="bullet"/>
      <w:lvlText w:val="•"/>
      <w:lvlJc w:val="left"/>
      <w:pPr>
        <w:ind w:left="6793" w:hanging="180"/>
      </w:pPr>
      <w:rPr>
        <w:rFonts w:hint="default"/>
        <w:lang w:val="en-US" w:eastAsia="en-US" w:bidi="en-US"/>
      </w:rPr>
    </w:lvl>
  </w:abstractNum>
  <w:abstractNum w:abstractNumId="13">
    <w:nsid w:val="372119CE"/>
    <w:multiLevelType w:val="hybridMultilevel"/>
    <w:tmpl w:val="5AAE1B3A"/>
    <w:lvl w:ilvl="0" w:tplc="E8D4B8AC">
      <w:numFmt w:val="bullet"/>
      <w:lvlText w:val=""/>
      <w:lvlJc w:val="left"/>
      <w:pPr>
        <w:ind w:left="323" w:hanging="180"/>
      </w:pPr>
      <w:rPr>
        <w:rFonts w:ascii="Symbol" w:eastAsia="Symbol" w:hAnsi="Symbol" w:cs="Symbol" w:hint="default"/>
        <w:color w:val="365F91"/>
        <w:w w:val="100"/>
        <w:sz w:val="16"/>
        <w:szCs w:val="16"/>
        <w:lang w:val="en-US" w:eastAsia="en-US" w:bidi="en-US"/>
      </w:rPr>
    </w:lvl>
    <w:lvl w:ilvl="1" w:tplc="2084B92C">
      <w:start w:val="1"/>
      <w:numFmt w:val="decimal"/>
      <w:lvlText w:val="%2."/>
      <w:lvlJc w:val="left"/>
      <w:pPr>
        <w:ind w:left="592" w:hanging="178"/>
      </w:pPr>
      <w:rPr>
        <w:rFonts w:ascii="Cambria" w:eastAsia="Cambria" w:hAnsi="Cambria" w:cs="Cambria" w:hint="default"/>
        <w:color w:val="538DD3"/>
        <w:w w:val="100"/>
        <w:sz w:val="16"/>
        <w:szCs w:val="16"/>
        <w:lang w:val="en-US" w:eastAsia="en-US" w:bidi="en-US"/>
      </w:rPr>
    </w:lvl>
    <w:lvl w:ilvl="2" w:tplc="53F8ACAC">
      <w:numFmt w:val="bullet"/>
      <w:lvlText w:val="•"/>
      <w:lvlJc w:val="left"/>
      <w:pPr>
        <w:ind w:left="1482" w:hanging="178"/>
      </w:pPr>
      <w:rPr>
        <w:rFonts w:hint="default"/>
        <w:lang w:val="en-US" w:eastAsia="en-US" w:bidi="en-US"/>
      </w:rPr>
    </w:lvl>
    <w:lvl w:ilvl="3" w:tplc="DB90B288">
      <w:numFmt w:val="bullet"/>
      <w:lvlText w:val="•"/>
      <w:lvlJc w:val="left"/>
      <w:pPr>
        <w:ind w:left="2364" w:hanging="178"/>
      </w:pPr>
      <w:rPr>
        <w:rFonts w:hint="default"/>
        <w:lang w:val="en-US" w:eastAsia="en-US" w:bidi="en-US"/>
      </w:rPr>
    </w:lvl>
    <w:lvl w:ilvl="4" w:tplc="B28AC914">
      <w:numFmt w:val="bullet"/>
      <w:lvlText w:val="•"/>
      <w:lvlJc w:val="left"/>
      <w:pPr>
        <w:ind w:left="3246" w:hanging="178"/>
      </w:pPr>
      <w:rPr>
        <w:rFonts w:hint="default"/>
        <w:lang w:val="en-US" w:eastAsia="en-US" w:bidi="en-US"/>
      </w:rPr>
    </w:lvl>
    <w:lvl w:ilvl="5" w:tplc="B4409506">
      <w:numFmt w:val="bullet"/>
      <w:lvlText w:val="•"/>
      <w:lvlJc w:val="left"/>
      <w:pPr>
        <w:ind w:left="4128" w:hanging="178"/>
      </w:pPr>
      <w:rPr>
        <w:rFonts w:hint="default"/>
        <w:lang w:val="en-US" w:eastAsia="en-US" w:bidi="en-US"/>
      </w:rPr>
    </w:lvl>
    <w:lvl w:ilvl="6" w:tplc="7FD816DE">
      <w:numFmt w:val="bullet"/>
      <w:lvlText w:val="•"/>
      <w:lvlJc w:val="left"/>
      <w:pPr>
        <w:ind w:left="5011" w:hanging="178"/>
      </w:pPr>
      <w:rPr>
        <w:rFonts w:hint="default"/>
        <w:lang w:val="en-US" w:eastAsia="en-US" w:bidi="en-US"/>
      </w:rPr>
    </w:lvl>
    <w:lvl w:ilvl="7" w:tplc="9E42DC60">
      <w:numFmt w:val="bullet"/>
      <w:lvlText w:val="•"/>
      <w:lvlJc w:val="left"/>
      <w:pPr>
        <w:ind w:left="5893" w:hanging="178"/>
      </w:pPr>
      <w:rPr>
        <w:rFonts w:hint="default"/>
        <w:lang w:val="en-US" w:eastAsia="en-US" w:bidi="en-US"/>
      </w:rPr>
    </w:lvl>
    <w:lvl w:ilvl="8" w:tplc="E766D2E0">
      <w:numFmt w:val="bullet"/>
      <w:lvlText w:val="•"/>
      <w:lvlJc w:val="left"/>
      <w:pPr>
        <w:ind w:left="6775" w:hanging="178"/>
      </w:pPr>
      <w:rPr>
        <w:rFonts w:hint="default"/>
        <w:lang w:val="en-US" w:eastAsia="en-US" w:bidi="en-US"/>
      </w:rPr>
    </w:lvl>
  </w:abstractNum>
  <w:abstractNum w:abstractNumId="14">
    <w:nsid w:val="3A686963"/>
    <w:multiLevelType w:val="hybridMultilevel"/>
    <w:tmpl w:val="8A764D26"/>
    <w:lvl w:ilvl="0" w:tplc="0B62216A">
      <w:numFmt w:val="bullet"/>
      <w:lvlText w:val="•"/>
      <w:lvlJc w:val="left"/>
      <w:pPr>
        <w:ind w:left="362" w:hanging="269"/>
      </w:pPr>
      <w:rPr>
        <w:rFonts w:hint="default"/>
        <w:w w:val="100"/>
        <w:lang w:val="en-US" w:eastAsia="en-US" w:bidi="en-US"/>
      </w:rPr>
    </w:lvl>
    <w:lvl w:ilvl="1" w:tplc="33302724">
      <w:numFmt w:val="bullet"/>
      <w:lvlText w:val="•"/>
      <w:lvlJc w:val="left"/>
      <w:pPr>
        <w:ind w:left="768" w:hanging="269"/>
      </w:pPr>
      <w:rPr>
        <w:rFonts w:hint="default"/>
        <w:lang w:val="en-US" w:eastAsia="en-US" w:bidi="en-US"/>
      </w:rPr>
    </w:lvl>
    <w:lvl w:ilvl="2" w:tplc="071AD1FC">
      <w:numFmt w:val="bullet"/>
      <w:lvlText w:val="•"/>
      <w:lvlJc w:val="left"/>
      <w:pPr>
        <w:ind w:left="1177" w:hanging="269"/>
      </w:pPr>
      <w:rPr>
        <w:rFonts w:hint="default"/>
        <w:lang w:val="en-US" w:eastAsia="en-US" w:bidi="en-US"/>
      </w:rPr>
    </w:lvl>
    <w:lvl w:ilvl="3" w:tplc="58ECB2D2">
      <w:numFmt w:val="bullet"/>
      <w:lvlText w:val="•"/>
      <w:lvlJc w:val="left"/>
      <w:pPr>
        <w:ind w:left="1586" w:hanging="269"/>
      </w:pPr>
      <w:rPr>
        <w:rFonts w:hint="default"/>
        <w:lang w:val="en-US" w:eastAsia="en-US" w:bidi="en-US"/>
      </w:rPr>
    </w:lvl>
    <w:lvl w:ilvl="4" w:tplc="B68A7778">
      <w:numFmt w:val="bullet"/>
      <w:lvlText w:val="•"/>
      <w:lvlJc w:val="left"/>
      <w:pPr>
        <w:ind w:left="1994" w:hanging="269"/>
      </w:pPr>
      <w:rPr>
        <w:rFonts w:hint="default"/>
        <w:lang w:val="en-US" w:eastAsia="en-US" w:bidi="en-US"/>
      </w:rPr>
    </w:lvl>
    <w:lvl w:ilvl="5" w:tplc="D6A2A9BA">
      <w:numFmt w:val="bullet"/>
      <w:lvlText w:val="•"/>
      <w:lvlJc w:val="left"/>
      <w:pPr>
        <w:ind w:left="2403" w:hanging="269"/>
      </w:pPr>
      <w:rPr>
        <w:rFonts w:hint="default"/>
        <w:lang w:val="en-US" w:eastAsia="en-US" w:bidi="en-US"/>
      </w:rPr>
    </w:lvl>
    <w:lvl w:ilvl="6" w:tplc="B42819B2">
      <w:numFmt w:val="bullet"/>
      <w:lvlText w:val="•"/>
      <w:lvlJc w:val="left"/>
      <w:pPr>
        <w:ind w:left="2812" w:hanging="269"/>
      </w:pPr>
      <w:rPr>
        <w:rFonts w:hint="default"/>
        <w:lang w:val="en-US" w:eastAsia="en-US" w:bidi="en-US"/>
      </w:rPr>
    </w:lvl>
    <w:lvl w:ilvl="7" w:tplc="24B805E8">
      <w:numFmt w:val="bullet"/>
      <w:lvlText w:val="•"/>
      <w:lvlJc w:val="left"/>
      <w:pPr>
        <w:ind w:left="3220" w:hanging="269"/>
      </w:pPr>
      <w:rPr>
        <w:rFonts w:hint="default"/>
        <w:lang w:val="en-US" w:eastAsia="en-US" w:bidi="en-US"/>
      </w:rPr>
    </w:lvl>
    <w:lvl w:ilvl="8" w:tplc="09DA6E56">
      <w:numFmt w:val="bullet"/>
      <w:lvlText w:val="•"/>
      <w:lvlJc w:val="left"/>
      <w:pPr>
        <w:ind w:left="3629" w:hanging="269"/>
      </w:pPr>
      <w:rPr>
        <w:rFonts w:hint="default"/>
        <w:lang w:val="en-US" w:eastAsia="en-US" w:bidi="en-US"/>
      </w:rPr>
    </w:lvl>
  </w:abstractNum>
  <w:abstractNum w:abstractNumId="15">
    <w:nsid w:val="42E747F3"/>
    <w:multiLevelType w:val="hybridMultilevel"/>
    <w:tmpl w:val="F0323130"/>
    <w:lvl w:ilvl="0" w:tplc="665654D6">
      <w:numFmt w:val="bullet"/>
      <w:lvlText w:val="•"/>
      <w:lvlJc w:val="left"/>
      <w:pPr>
        <w:ind w:left="407" w:hanging="250"/>
      </w:pPr>
      <w:rPr>
        <w:rFonts w:ascii="Times New Roman" w:eastAsia="Times New Roman" w:hAnsi="Times New Roman" w:cs="Times New Roman" w:hint="default"/>
        <w:w w:val="100"/>
        <w:sz w:val="22"/>
        <w:szCs w:val="22"/>
        <w:lang w:val="en-US" w:eastAsia="en-US" w:bidi="en-US"/>
      </w:rPr>
    </w:lvl>
    <w:lvl w:ilvl="1" w:tplc="0CB2433C">
      <w:numFmt w:val="bullet"/>
      <w:lvlText w:val="•"/>
      <w:lvlJc w:val="left"/>
      <w:pPr>
        <w:ind w:left="827" w:hanging="250"/>
      </w:pPr>
      <w:rPr>
        <w:rFonts w:hint="default"/>
        <w:lang w:val="en-US" w:eastAsia="en-US" w:bidi="en-US"/>
      </w:rPr>
    </w:lvl>
    <w:lvl w:ilvl="2" w:tplc="B32E99AA">
      <w:numFmt w:val="bullet"/>
      <w:lvlText w:val="•"/>
      <w:lvlJc w:val="left"/>
      <w:pPr>
        <w:ind w:left="1254" w:hanging="250"/>
      </w:pPr>
      <w:rPr>
        <w:rFonts w:hint="default"/>
        <w:lang w:val="en-US" w:eastAsia="en-US" w:bidi="en-US"/>
      </w:rPr>
    </w:lvl>
    <w:lvl w:ilvl="3" w:tplc="8C925D0A">
      <w:numFmt w:val="bullet"/>
      <w:lvlText w:val="•"/>
      <w:lvlJc w:val="left"/>
      <w:pPr>
        <w:ind w:left="1681" w:hanging="250"/>
      </w:pPr>
      <w:rPr>
        <w:rFonts w:hint="default"/>
        <w:lang w:val="en-US" w:eastAsia="en-US" w:bidi="en-US"/>
      </w:rPr>
    </w:lvl>
    <w:lvl w:ilvl="4" w:tplc="E3F6DE66">
      <w:numFmt w:val="bullet"/>
      <w:lvlText w:val="•"/>
      <w:lvlJc w:val="left"/>
      <w:pPr>
        <w:ind w:left="2109" w:hanging="250"/>
      </w:pPr>
      <w:rPr>
        <w:rFonts w:hint="default"/>
        <w:lang w:val="en-US" w:eastAsia="en-US" w:bidi="en-US"/>
      </w:rPr>
    </w:lvl>
    <w:lvl w:ilvl="5" w:tplc="ABAA492A">
      <w:numFmt w:val="bullet"/>
      <w:lvlText w:val="•"/>
      <w:lvlJc w:val="left"/>
      <w:pPr>
        <w:ind w:left="2536" w:hanging="250"/>
      </w:pPr>
      <w:rPr>
        <w:rFonts w:hint="default"/>
        <w:lang w:val="en-US" w:eastAsia="en-US" w:bidi="en-US"/>
      </w:rPr>
    </w:lvl>
    <w:lvl w:ilvl="6" w:tplc="4B706BFC">
      <w:numFmt w:val="bullet"/>
      <w:lvlText w:val="•"/>
      <w:lvlJc w:val="left"/>
      <w:pPr>
        <w:ind w:left="2963" w:hanging="250"/>
      </w:pPr>
      <w:rPr>
        <w:rFonts w:hint="default"/>
        <w:lang w:val="en-US" w:eastAsia="en-US" w:bidi="en-US"/>
      </w:rPr>
    </w:lvl>
    <w:lvl w:ilvl="7" w:tplc="2160DC48">
      <w:numFmt w:val="bullet"/>
      <w:lvlText w:val="•"/>
      <w:lvlJc w:val="left"/>
      <w:pPr>
        <w:ind w:left="3391" w:hanging="250"/>
      </w:pPr>
      <w:rPr>
        <w:rFonts w:hint="default"/>
        <w:lang w:val="en-US" w:eastAsia="en-US" w:bidi="en-US"/>
      </w:rPr>
    </w:lvl>
    <w:lvl w:ilvl="8" w:tplc="41DC1450">
      <w:numFmt w:val="bullet"/>
      <w:lvlText w:val="•"/>
      <w:lvlJc w:val="left"/>
      <w:pPr>
        <w:ind w:left="3818" w:hanging="250"/>
      </w:pPr>
      <w:rPr>
        <w:rFonts w:hint="default"/>
        <w:lang w:val="en-US" w:eastAsia="en-US" w:bidi="en-US"/>
      </w:rPr>
    </w:lvl>
  </w:abstractNum>
  <w:abstractNum w:abstractNumId="16">
    <w:nsid w:val="4F937388"/>
    <w:multiLevelType w:val="hybridMultilevel"/>
    <w:tmpl w:val="E458BE2E"/>
    <w:lvl w:ilvl="0" w:tplc="6AB41A9A">
      <w:numFmt w:val="bullet"/>
      <w:lvlText w:val=""/>
      <w:lvlJc w:val="left"/>
      <w:pPr>
        <w:ind w:left="324" w:hanging="180"/>
      </w:pPr>
      <w:rPr>
        <w:rFonts w:ascii="Symbol" w:eastAsia="Symbol" w:hAnsi="Symbol" w:cs="Symbol" w:hint="default"/>
        <w:color w:val="365F91"/>
        <w:w w:val="100"/>
        <w:sz w:val="16"/>
        <w:szCs w:val="16"/>
        <w:lang w:val="en-US" w:eastAsia="en-US" w:bidi="en-US"/>
      </w:rPr>
    </w:lvl>
    <w:lvl w:ilvl="1" w:tplc="D1E03756">
      <w:start w:val="1"/>
      <w:numFmt w:val="decimal"/>
      <w:lvlText w:val="%2."/>
      <w:lvlJc w:val="left"/>
      <w:pPr>
        <w:ind w:left="756" w:hanging="171"/>
      </w:pPr>
      <w:rPr>
        <w:rFonts w:ascii="Cambria" w:eastAsia="Cambria" w:hAnsi="Cambria" w:cs="Cambria" w:hint="default"/>
        <w:color w:val="538DD3"/>
        <w:spacing w:val="-1"/>
        <w:w w:val="100"/>
        <w:sz w:val="16"/>
        <w:szCs w:val="16"/>
        <w:lang w:val="en-US" w:eastAsia="en-US" w:bidi="en-US"/>
      </w:rPr>
    </w:lvl>
    <w:lvl w:ilvl="2" w:tplc="39CA8E60">
      <w:numFmt w:val="bullet"/>
      <w:lvlText w:val="•"/>
      <w:lvlJc w:val="left"/>
      <w:pPr>
        <w:ind w:left="780" w:hanging="171"/>
      </w:pPr>
      <w:rPr>
        <w:rFonts w:hint="default"/>
        <w:lang w:val="en-US" w:eastAsia="en-US" w:bidi="en-US"/>
      </w:rPr>
    </w:lvl>
    <w:lvl w:ilvl="3" w:tplc="6CBE2B50">
      <w:numFmt w:val="bullet"/>
      <w:lvlText w:val="•"/>
      <w:lvlJc w:val="left"/>
      <w:pPr>
        <w:ind w:left="1748" w:hanging="171"/>
      </w:pPr>
      <w:rPr>
        <w:rFonts w:hint="default"/>
        <w:lang w:val="en-US" w:eastAsia="en-US" w:bidi="en-US"/>
      </w:rPr>
    </w:lvl>
    <w:lvl w:ilvl="4" w:tplc="E17E63FC">
      <w:numFmt w:val="bullet"/>
      <w:lvlText w:val="•"/>
      <w:lvlJc w:val="left"/>
      <w:pPr>
        <w:ind w:left="2716" w:hanging="171"/>
      </w:pPr>
      <w:rPr>
        <w:rFonts w:hint="default"/>
        <w:lang w:val="en-US" w:eastAsia="en-US" w:bidi="en-US"/>
      </w:rPr>
    </w:lvl>
    <w:lvl w:ilvl="5" w:tplc="164CA018">
      <w:numFmt w:val="bullet"/>
      <w:lvlText w:val="•"/>
      <w:lvlJc w:val="left"/>
      <w:pPr>
        <w:ind w:left="3684" w:hanging="171"/>
      </w:pPr>
      <w:rPr>
        <w:rFonts w:hint="default"/>
        <w:lang w:val="en-US" w:eastAsia="en-US" w:bidi="en-US"/>
      </w:rPr>
    </w:lvl>
    <w:lvl w:ilvl="6" w:tplc="303E2BF0">
      <w:numFmt w:val="bullet"/>
      <w:lvlText w:val="•"/>
      <w:lvlJc w:val="left"/>
      <w:pPr>
        <w:ind w:left="4652" w:hanging="171"/>
      </w:pPr>
      <w:rPr>
        <w:rFonts w:hint="default"/>
        <w:lang w:val="en-US" w:eastAsia="en-US" w:bidi="en-US"/>
      </w:rPr>
    </w:lvl>
    <w:lvl w:ilvl="7" w:tplc="F600F74A">
      <w:numFmt w:val="bullet"/>
      <w:lvlText w:val="•"/>
      <w:lvlJc w:val="left"/>
      <w:pPr>
        <w:ind w:left="5620" w:hanging="171"/>
      </w:pPr>
      <w:rPr>
        <w:rFonts w:hint="default"/>
        <w:lang w:val="en-US" w:eastAsia="en-US" w:bidi="en-US"/>
      </w:rPr>
    </w:lvl>
    <w:lvl w:ilvl="8" w:tplc="917E30EE">
      <w:numFmt w:val="bullet"/>
      <w:lvlText w:val="•"/>
      <w:lvlJc w:val="left"/>
      <w:pPr>
        <w:ind w:left="6588" w:hanging="171"/>
      </w:pPr>
      <w:rPr>
        <w:rFonts w:hint="default"/>
        <w:lang w:val="en-US" w:eastAsia="en-US" w:bidi="en-US"/>
      </w:rPr>
    </w:lvl>
  </w:abstractNum>
  <w:abstractNum w:abstractNumId="17">
    <w:nsid w:val="5E757A28"/>
    <w:multiLevelType w:val="hybridMultilevel"/>
    <w:tmpl w:val="A852FB0C"/>
    <w:lvl w:ilvl="0" w:tplc="9C98232A">
      <w:numFmt w:val="bullet"/>
      <w:lvlText w:val=""/>
      <w:lvlJc w:val="left"/>
      <w:pPr>
        <w:ind w:left="323" w:hanging="180"/>
      </w:pPr>
      <w:rPr>
        <w:rFonts w:ascii="Symbol" w:eastAsia="Symbol" w:hAnsi="Symbol" w:cs="Symbol" w:hint="default"/>
        <w:color w:val="365F91"/>
        <w:w w:val="100"/>
        <w:sz w:val="16"/>
        <w:szCs w:val="16"/>
        <w:lang w:val="en-US" w:eastAsia="en-US" w:bidi="en-US"/>
      </w:rPr>
    </w:lvl>
    <w:lvl w:ilvl="1" w:tplc="A0E02F40">
      <w:start w:val="1"/>
      <w:numFmt w:val="decimal"/>
      <w:lvlText w:val="%2."/>
      <w:lvlJc w:val="left"/>
      <w:pPr>
        <w:ind w:left="683" w:hanging="180"/>
      </w:pPr>
      <w:rPr>
        <w:rFonts w:ascii="Cambria" w:eastAsia="Cambria" w:hAnsi="Cambria" w:cs="Cambria" w:hint="default"/>
        <w:b w:val="0"/>
        <w:bCs/>
        <w:color w:val="538DD3"/>
        <w:spacing w:val="-1"/>
        <w:w w:val="100"/>
        <w:sz w:val="16"/>
        <w:szCs w:val="16"/>
        <w:lang w:val="en-US" w:eastAsia="en-US" w:bidi="en-US"/>
      </w:rPr>
    </w:lvl>
    <w:lvl w:ilvl="2" w:tplc="B198C06C">
      <w:numFmt w:val="bullet"/>
      <w:lvlText w:val="•"/>
      <w:lvlJc w:val="left"/>
      <w:pPr>
        <w:ind w:left="1552" w:hanging="180"/>
      </w:pPr>
      <w:rPr>
        <w:rFonts w:hint="default"/>
        <w:lang w:val="en-US" w:eastAsia="en-US" w:bidi="en-US"/>
      </w:rPr>
    </w:lvl>
    <w:lvl w:ilvl="3" w:tplc="962228D6">
      <w:numFmt w:val="bullet"/>
      <w:lvlText w:val="•"/>
      <w:lvlJc w:val="left"/>
      <w:pPr>
        <w:ind w:left="2425" w:hanging="180"/>
      </w:pPr>
      <w:rPr>
        <w:rFonts w:hint="default"/>
        <w:lang w:val="en-US" w:eastAsia="en-US" w:bidi="en-US"/>
      </w:rPr>
    </w:lvl>
    <w:lvl w:ilvl="4" w:tplc="E2321F3A">
      <w:numFmt w:val="bullet"/>
      <w:lvlText w:val="•"/>
      <w:lvlJc w:val="left"/>
      <w:pPr>
        <w:ind w:left="3298" w:hanging="180"/>
      </w:pPr>
      <w:rPr>
        <w:rFonts w:hint="default"/>
        <w:lang w:val="en-US" w:eastAsia="en-US" w:bidi="en-US"/>
      </w:rPr>
    </w:lvl>
    <w:lvl w:ilvl="5" w:tplc="67D02B90">
      <w:numFmt w:val="bullet"/>
      <w:lvlText w:val="•"/>
      <w:lvlJc w:val="left"/>
      <w:pPr>
        <w:ind w:left="4171" w:hanging="180"/>
      </w:pPr>
      <w:rPr>
        <w:rFonts w:hint="default"/>
        <w:lang w:val="en-US" w:eastAsia="en-US" w:bidi="en-US"/>
      </w:rPr>
    </w:lvl>
    <w:lvl w:ilvl="6" w:tplc="862E0FD2">
      <w:numFmt w:val="bullet"/>
      <w:lvlText w:val="•"/>
      <w:lvlJc w:val="left"/>
      <w:pPr>
        <w:ind w:left="5043" w:hanging="180"/>
      </w:pPr>
      <w:rPr>
        <w:rFonts w:hint="default"/>
        <w:lang w:val="en-US" w:eastAsia="en-US" w:bidi="en-US"/>
      </w:rPr>
    </w:lvl>
    <w:lvl w:ilvl="7" w:tplc="534E70AC">
      <w:numFmt w:val="bullet"/>
      <w:lvlText w:val="•"/>
      <w:lvlJc w:val="left"/>
      <w:pPr>
        <w:ind w:left="5916" w:hanging="180"/>
      </w:pPr>
      <w:rPr>
        <w:rFonts w:hint="default"/>
        <w:lang w:val="en-US" w:eastAsia="en-US" w:bidi="en-US"/>
      </w:rPr>
    </w:lvl>
    <w:lvl w:ilvl="8" w:tplc="D2AA5CB8">
      <w:numFmt w:val="bullet"/>
      <w:lvlText w:val="•"/>
      <w:lvlJc w:val="left"/>
      <w:pPr>
        <w:ind w:left="6789" w:hanging="180"/>
      </w:pPr>
      <w:rPr>
        <w:rFonts w:hint="default"/>
        <w:lang w:val="en-US" w:eastAsia="en-US" w:bidi="en-US"/>
      </w:rPr>
    </w:lvl>
  </w:abstractNum>
  <w:abstractNum w:abstractNumId="18">
    <w:nsid w:val="63B7338F"/>
    <w:multiLevelType w:val="hybridMultilevel"/>
    <w:tmpl w:val="70DE731C"/>
    <w:lvl w:ilvl="0" w:tplc="FFFFFFFF">
      <w:numFmt w:val="bullet"/>
      <w:lvlText w:val=""/>
      <w:lvlJc w:val="left"/>
      <w:pPr>
        <w:ind w:left="331" w:hanging="188"/>
      </w:pPr>
      <w:rPr>
        <w:rFonts w:ascii="Symbol" w:eastAsia="Symbol" w:hAnsi="Symbol" w:cs="Symbol" w:hint="default"/>
        <w:color w:val="365F91"/>
        <w:w w:val="100"/>
        <w:sz w:val="16"/>
        <w:szCs w:val="16"/>
        <w:lang w:val="en-US" w:eastAsia="en-US" w:bidi="en-US"/>
      </w:rPr>
    </w:lvl>
    <w:lvl w:ilvl="1" w:tplc="FFFFFFFF">
      <w:start w:val="1"/>
      <w:numFmt w:val="decimal"/>
      <w:lvlText w:val="%2."/>
      <w:lvlJc w:val="left"/>
      <w:pPr>
        <w:ind w:left="684" w:hanging="180"/>
      </w:pPr>
      <w:rPr>
        <w:rFonts w:ascii="Cambria" w:eastAsia="Cambria" w:hAnsi="Cambria" w:cs="Cambria" w:hint="default"/>
        <w:color w:val="538DD3"/>
        <w:spacing w:val="-1"/>
        <w:w w:val="100"/>
        <w:sz w:val="16"/>
        <w:szCs w:val="16"/>
        <w:lang w:val="en-US" w:eastAsia="en-US" w:bidi="en-US"/>
      </w:rPr>
    </w:lvl>
    <w:lvl w:ilvl="2" w:tplc="707230C4">
      <w:start w:val="1"/>
      <w:numFmt w:val="lowerLetter"/>
      <w:lvlText w:val="(%3)"/>
      <w:lvlJc w:val="left"/>
      <w:pPr>
        <w:ind w:left="1733" w:hanging="360"/>
      </w:pPr>
      <w:rPr>
        <w:rFonts w:ascii="Cambria" w:eastAsia="Cambria" w:hAnsi="Cambria" w:cs="Cambria" w:hint="default"/>
        <w:color w:val="538DD3"/>
        <w:spacing w:val="-2"/>
        <w:w w:val="100"/>
        <w:sz w:val="16"/>
        <w:szCs w:val="16"/>
        <w:lang w:val="en-US" w:eastAsia="en-US" w:bidi="en-US"/>
      </w:rPr>
    </w:lvl>
    <w:lvl w:ilvl="3" w:tplc="FFFFFFFF">
      <w:numFmt w:val="bullet"/>
      <w:lvlText w:val="•"/>
      <w:lvlJc w:val="left"/>
      <w:pPr>
        <w:ind w:left="2426" w:hanging="180"/>
      </w:pPr>
      <w:rPr>
        <w:rFonts w:hint="default"/>
        <w:lang w:val="en-US" w:eastAsia="en-US" w:bidi="en-US"/>
      </w:rPr>
    </w:lvl>
    <w:lvl w:ilvl="4" w:tplc="FFFFFFFF">
      <w:numFmt w:val="bullet"/>
      <w:lvlText w:val="•"/>
      <w:lvlJc w:val="left"/>
      <w:pPr>
        <w:ind w:left="3300" w:hanging="180"/>
      </w:pPr>
      <w:rPr>
        <w:rFonts w:hint="default"/>
        <w:lang w:val="en-US" w:eastAsia="en-US" w:bidi="en-US"/>
      </w:rPr>
    </w:lvl>
    <w:lvl w:ilvl="5" w:tplc="FFFFFFFF">
      <w:numFmt w:val="bullet"/>
      <w:lvlText w:val="•"/>
      <w:lvlJc w:val="left"/>
      <w:pPr>
        <w:ind w:left="4173" w:hanging="180"/>
      </w:pPr>
      <w:rPr>
        <w:rFonts w:hint="default"/>
        <w:lang w:val="en-US" w:eastAsia="en-US" w:bidi="en-US"/>
      </w:rPr>
    </w:lvl>
    <w:lvl w:ilvl="6" w:tplc="FFFFFFFF">
      <w:numFmt w:val="bullet"/>
      <w:lvlText w:val="•"/>
      <w:lvlJc w:val="left"/>
      <w:pPr>
        <w:ind w:left="5046" w:hanging="180"/>
      </w:pPr>
      <w:rPr>
        <w:rFonts w:hint="default"/>
        <w:lang w:val="en-US" w:eastAsia="en-US" w:bidi="en-US"/>
      </w:rPr>
    </w:lvl>
    <w:lvl w:ilvl="7" w:tplc="FFFFFFFF">
      <w:numFmt w:val="bullet"/>
      <w:lvlText w:val="•"/>
      <w:lvlJc w:val="left"/>
      <w:pPr>
        <w:ind w:left="5920" w:hanging="180"/>
      </w:pPr>
      <w:rPr>
        <w:rFonts w:hint="default"/>
        <w:lang w:val="en-US" w:eastAsia="en-US" w:bidi="en-US"/>
      </w:rPr>
    </w:lvl>
    <w:lvl w:ilvl="8" w:tplc="FFFFFFFF">
      <w:numFmt w:val="bullet"/>
      <w:lvlText w:val="•"/>
      <w:lvlJc w:val="left"/>
      <w:pPr>
        <w:ind w:left="6793" w:hanging="180"/>
      </w:pPr>
      <w:rPr>
        <w:rFonts w:hint="default"/>
        <w:lang w:val="en-US" w:eastAsia="en-US" w:bidi="en-US"/>
      </w:rPr>
    </w:lvl>
  </w:abstractNum>
  <w:abstractNum w:abstractNumId="19">
    <w:nsid w:val="6EC545B8"/>
    <w:multiLevelType w:val="hybridMultilevel"/>
    <w:tmpl w:val="C2B87D52"/>
    <w:lvl w:ilvl="0" w:tplc="3CBC7868">
      <w:numFmt w:val="bullet"/>
      <w:lvlText w:val="•"/>
      <w:lvlJc w:val="left"/>
      <w:pPr>
        <w:ind w:left="357" w:hanging="269"/>
      </w:pPr>
      <w:rPr>
        <w:rFonts w:ascii="Times New Roman" w:eastAsia="Times New Roman" w:hAnsi="Times New Roman" w:cs="Times New Roman" w:hint="default"/>
        <w:w w:val="100"/>
        <w:sz w:val="22"/>
        <w:szCs w:val="22"/>
        <w:lang w:val="en-US" w:eastAsia="en-US" w:bidi="en-US"/>
      </w:rPr>
    </w:lvl>
    <w:lvl w:ilvl="1" w:tplc="8F52B878">
      <w:numFmt w:val="bullet"/>
      <w:lvlText w:val="•"/>
      <w:lvlJc w:val="left"/>
      <w:pPr>
        <w:ind w:left="1258" w:hanging="269"/>
      </w:pPr>
      <w:rPr>
        <w:rFonts w:hint="default"/>
        <w:lang w:val="en-US" w:eastAsia="en-US" w:bidi="en-US"/>
      </w:rPr>
    </w:lvl>
    <w:lvl w:ilvl="2" w:tplc="6AA252CA">
      <w:numFmt w:val="bullet"/>
      <w:lvlText w:val="•"/>
      <w:lvlJc w:val="left"/>
      <w:pPr>
        <w:ind w:left="2157" w:hanging="269"/>
      </w:pPr>
      <w:rPr>
        <w:rFonts w:hint="default"/>
        <w:lang w:val="en-US" w:eastAsia="en-US" w:bidi="en-US"/>
      </w:rPr>
    </w:lvl>
    <w:lvl w:ilvl="3" w:tplc="981AB168">
      <w:numFmt w:val="bullet"/>
      <w:lvlText w:val="•"/>
      <w:lvlJc w:val="left"/>
      <w:pPr>
        <w:ind w:left="3055" w:hanging="269"/>
      </w:pPr>
      <w:rPr>
        <w:rFonts w:hint="default"/>
        <w:lang w:val="en-US" w:eastAsia="en-US" w:bidi="en-US"/>
      </w:rPr>
    </w:lvl>
    <w:lvl w:ilvl="4" w:tplc="8084CE82">
      <w:numFmt w:val="bullet"/>
      <w:lvlText w:val="•"/>
      <w:lvlJc w:val="left"/>
      <w:pPr>
        <w:ind w:left="3954" w:hanging="269"/>
      </w:pPr>
      <w:rPr>
        <w:rFonts w:hint="default"/>
        <w:lang w:val="en-US" w:eastAsia="en-US" w:bidi="en-US"/>
      </w:rPr>
    </w:lvl>
    <w:lvl w:ilvl="5" w:tplc="F87C4DFA">
      <w:numFmt w:val="bullet"/>
      <w:lvlText w:val="•"/>
      <w:lvlJc w:val="left"/>
      <w:pPr>
        <w:ind w:left="4852" w:hanging="269"/>
      </w:pPr>
      <w:rPr>
        <w:rFonts w:hint="default"/>
        <w:lang w:val="en-US" w:eastAsia="en-US" w:bidi="en-US"/>
      </w:rPr>
    </w:lvl>
    <w:lvl w:ilvl="6" w:tplc="D7489756">
      <w:numFmt w:val="bullet"/>
      <w:lvlText w:val="•"/>
      <w:lvlJc w:val="left"/>
      <w:pPr>
        <w:ind w:left="5751" w:hanging="269"/>
      </w:pPr>
      <w:rPr>
        <w:rFonts w:hint="default"/>
        <w:lang w:val="en-US" w:eastAsia="en-US" w:bidi="en-US"/>
      </w:rPr>
    </w:lvl>
    <w:lvl w:ilvl="7" w:tplc="66205666">
      <w:numFmt w:val="bullet"/>
      <w:lvlText w:val="•"/>
      <w:lvlJc w:val="left"/>
      <w:pPr>
        <w:ind w:left="6649" w:hanging="269"/>
      </w:pPr>
      <w:rPr>
        <w:rFonts w:hint="default"/>
        <w:lang w:val="en-US" w:eastAsia="en-US" w:bidi="en-US"/>
      </w:rPr>
    </w:lvl>
    <w:lvl w:ilvl="8" w:tplc="ED440A0A">
      <w:numFmt w:val="bullet"/>
      <w:lvlText w:val="•"/>
      <w:lvlJc w:val="left"/>
      <w:pPr>
        <w:ind w:left="7548" w:hanging="269"/>
      </w:pPr>
      <w:rPr>
        <w:rFonts w:hint="default"/>
        <w:lang w:val="en-US" w:eastAsia="en-US" w:bidi="en-US"/>
      </w:rPr>
    </w:lvl>
  </w:abstractNum>
  <w:abstractNum w:abstractNumId="20">
    <w:nsid w:val="7EB6634E"/>
    <w:multiLevelType w:val="hybridMultilevel"/>
    <w:tmpl w:val="E328185C"/>
    <w:lvl w:ilvl="0" w:tplc="FDE854CA">
      <w:numFmt w:val="bullet"/>
      <w:lvlText w:val=""/>
      <w:lvlJc w:val="left"/>
      <w:pPr>
        <w:ind w:left="324" w:hanging="180"/>
      </w:pPr>
      <w:rPr>
        <w:rFonts w:ascii="Symbol" w:eastAsia="Symbol" w:hAnsi="Symbol" w:cs="Symbol" w:hint="default"/>
        <w:color w:val="365F91"/>
        <w:w w:val="100"/>
        <w:sz w:val="16"/>
        <w:szCs w:val="16"/>
        <w:lang w:val="en-US" w:eastAsia="en-US" w:bidi="en-US"/>
      </w:rPr>
    </w:lvl>
    <w:lvl w:ilvl="1" w:tplc="2B34D638">
      <w:start w:val="1"/>
      <w:numFmt w:val="decimal"/>
      <w:lvlText w:val="%2."/>
      <w:lvlJc w:val="left"/>
      <w:pPr>
        <w:ind w:left="684" w:hanging="180"/>
      </w:pPr>
      <w:rPr>
        <w:rFonts w:ascii="Cambria" w:eastAsia="Cambria" w:hAnsi="Cambria" w:cs="Cambria" w:hint="default"/>
        <w:color w:val="538DD3"/>
        <w:spacing w:val="-1"/>
        <w:w w:val="100"/>
        <w:sz w:val="16"/>
        <w:szCs w:val="16"/>
        <w:lang w:val="en-US" w:eastAsia="en-US" w:bidi="en-US"/>
      </w:rPr>
    </w:lvl>
    <w:lvl w:ilvl="2" w:tplc="B646441C">
      <w:numFmt w:val="bullet"/>
      <w:lvlText w:val="•"/>
      <w:lvlJc w:val="left"/>
      <w:pPr>
        <w:ind w:left="1552" w:hanging="180"/>
      </w:pPr>
      <w:rPr>
        <w:rFonts w:hint="default"/>
        <w:lang w:val="en-US" w:eastAsia="en-US" w:bidi="en-US"/>
      </w:rPr>
    </w:lvl>
    <w:lvl w:ilvl="3" w:tplc="6F440A3E">
      <w:numFmt w:val="bullet"/>
      <w:lvlText w:val="•"/>
      <w:lvlJc w:val="left"/>
      <w:pPr>
        <w:ind w:left="2425" w:hanging="180"/>
      </w:pPr>
      <w:rPr>
        <w:rFonts w:hint="default"/>
        <w:lang w:val="en-US" w:eastAsia="en-US" w:bidi="en-US"/>
      </w:rPr>
    </w:lvl>
    <w:lvl w:ilvl="4" w:tplc="69FA048E">
      <w:numFmt w:val="bullet"/>
      <w:lvlText w:val="•"/>
      <w:lvlJc w:val="left"/>
      <w:pPr>
        <w:ind w:left="3298" w:hanging="180"/>
      </w:pPr>
      <w:rPr>
        <w:rFonts w:hint="default"/>
        <w:lang w:val="en-US" w:eastAsia="en-US" w:bidi="en-US"/>
      </w:rPr>
    </w:lvl>
    <w:lvl w:ilvl="5" w:tplc="F8185D32">
      <w:numFmt w:val="bullet"/>
      <w:lvlText w:val="•"/>
      <w:lvlJc w:val="left"/>
      <w:pPr>
        <w:ind w:left="4171" w:hanging="180"/>
      </w:pPr>
      <w:rPr>
        <w:rFonts w:hint="default"/>
        <w:lang w:val="en-US" w:eastAsia="en-US" w:bidi="en-US"/>
      </w:rPr>
    </w:lvl>
    <w:lvl w:ilvl="6" w:tplc="A44A576A">
      <w:numFmt w:val="bullet"/>
      <w:lvlText w:val="•"/>
      <w:lvlJc w:val="left"/>
      <w:pPr>
        <w:ind w:left="5043" w:hanging="180"/>
      </w:pPr>
      <w:rPr>
        <w:rFonts w:hint="default"/>
        <w:lang w:val="en-US" w:eastAsia="en-US" w:bidi="en-US"/>
      </w:rPr>
    </w:lvl>
    <w:lvl w:ilvl="7" w:tplc="F4F8831E">
      <w:numFmt w:val="bullet"/>
      <w:lvlText w:val="•"/>
      <w:lvlJc w:val="left"/>
      <w:pPr>
        <w:ind w:left="5916" w:hanging="180"/>
      </w:pPr>
      <w:rPr>
        <w:rFonts w:hint="default"/>
        <w:lang w:val="en-US" w:eastAsia="en-US" w:bidi="en-US"/>
      </w:rPr>
    </w:lvl>
    <w:lvl w:ilvl="8" w:tplc="9EEAEE90">
      <w:numFmt w:val="bullet"/>
      <w:lvlText w:val="•"/>
      <w:lvlJc w:val="left"/>
      <w:pPr>
        <w:ind w:left="6789" w:hanging="180"/>
      </w:pPr>
      <w:rPr>
        <w:rFonts w:hint="default"/>
        <w:lang w:val="en-US" w:eastAsia="en-US" w:bidi="en-US"/>
      </w:rPr>
    </w:lvl>
  </w:abstractNum>
  <w:abstractNum w:abstractNumId="21">
    <w:nsid w:val="7F635E22"/>
    <w:multiLevelType w:val="hybridMultilevel"/>
    <w:tmpl w:val="0F220E40"/>
    <w:lvl w:ilvl="0" w:tplc="E8EA0838">
      <w:numFmt w:val="bullet"/>
      <w:lvlText w:val=""/>
      <w:lvlJc w:val="left"/>
      <w:pPr>
        <w:ind w:left="324" w:hanging="180"/>
      </w:pPr>
      <w:rPr>
        <w:rFonts w:ascii="Symbol" w:eastAsia="Symbol" w:hAnsi="Symbol" w:cs="Symbol" w:hint="default"/>
        <w:color w:val="365F91"/>
        <w:w w:val="100"/>
        <w:sz w:val="16"/>
        <w:szCs w:val="16"/>
        <w:lang w:val="en-US" w:eastAsia="en-US" w:bidi="en-US"/>
      </w:rPr>
    </w:lvl>
    <w:lvl w:ilvl="1" w:tplc="BA6C5ED6">
      <w:start w:val="1"/>
      <w:numFmt w:val="decimal"/>
      <w:lvlText w:val="%2."/>
      <w:lvlJc w:val="left"/>
      <w:pPr>
        <w:ind w:left="684" w:hanging="180"/>
      </w:pPr>
      <w:rPr>
        <w:rFonts w:ascii="Cambria" w:eastAsia="Cambria" w:hAnsi="Cambria" w:cs="Cambria" w:hint="default"/>
        <w:color w:val="538DD3"/>
        <w:spacing w:val="-1"/>
        <w:w w:val="100"/>
        <w:sz w:val="16"/>
        <w:szCs w:val="16"/>
        <w:lang w:val="en-US" w:eastAsia="en-US" w:bidi="en-US"/>
      </w:rPr>
    </w:lvl>
    <w:lvl w:ilvl="2" w:tplc="BCB6133A">
      <w:numFmt w:val="bullet"/>
      <w:lvlText w:val="•"/>
      <w:lvlJc w:val="left"/>
      <w:pPr>
        <w:ind w:left="1553" w:hanging="180"/>
      </w:pPr>
      <w:rPr>
        <w:rFonts w:hint="default"/>
        <w:lang w:val="en-US" w:eastAsia="en-US" w:bidi="en-US"/>
      </w:rPr>
    </w:lvl>
    <w:lvl w:ilvl="3" w:tplc="E18EC286">
      <w:numFmt w:val="bullet"/>
      <w:lvlText w:val="•"/>
      <w:lvlJc w:val="left"/>
      <w:pPr>
        <w:ind w:left="2426" w:hanging="180"/>
      </w:pPr>
      <w:rPr>
        <w:rFonts w:hint="default"/>
        <w:lang w:val="en-US" w:eastAsia="en-US" w:bidi="en-US"/>
      </w:rPr>
    </w:lvl>
    <w:lvl w:ilvl="4" w:tplc="2D522614">
      <w:numFmt w:val="bullet"/>
      <w:lvlText w:val="•"/>
      <w:lvlJc w:val="left"/>
      <w:pPr>
        <w:ind w:left="3300" w:hanging="180"/>
      </w:pPr>
      <w:rPr>
        <w:rFonts w:hint="default"/>
        <w:lang w:val="en-US" w:eastAsia="en-US" w:bidi="en-US"/>
      </w:rPr>
    </w:lvl>
    <w:lvl w:ilvl="5" w:tplc="43487B08">
      <w:numFmt w:val="bullet"/>
      <w:lvlText w:val="•"/>
      <w:lvlJc w:val="left"/>
      <w:pPr>
        <w:ind w:left="4173" w:hanging="180"/>
      </w:pPr>
      <w:rPr>
        <w:rFonts w:hint="default"/>
        <w:lang w:val="en-US" w:eastAsia="en-US" w:bidi="en-US"/>
      </w:rPr>
    </w:lvl>
    <w:lvl w:ilvl="6" w:tplc="4CF84624">
      <w:numFmt w:val="bullet"/>
      <w:lvlText w:val="•"/>
      <w:lvlJc w:val="left"/>
      <w:pPr>
        <w:ind w:left="5046" w:hanging="180"/>
      </w:pPr>
      <w:rPr>
        <w:rFonts w:hint="default"/>
        <w:lang w:val="en-US" w:eastAsia="en-US" w:bidi="en-US"/>
      </w:rPr>
    </w:lvl>
    <w:lvl w:ilvl="7" w:tplc="29F2A848">
      <w:numFmt w:val="bullet"/>
      <w:lvlText w:val="•"/>
      <w:lvlJc w:val="left"/>
      <w:pPr>
        <w:ind w:left="5920" w:hanging="180"/>
      </w:pPr>
      <w:rPr>
        <w:rFonts w:hint="default"/>
        <w:lang w:val="en-US" w:eastAsia="en-US" w:bidi="en-US"/>
      </w:rPr>
    </w:lvl>
    <w:lvl w:ilvl="8" w:tplc="4C8E6B92">
      <w:numFmt w:val="bullet"/>
      <w:lvlText w:val="•"/>
      <w:lvlJc w:val="left"/>
      <w:pPr>
        <w:ind w:left="6793" w:hanging="180"/>
      </w:pPr>
      <w:rPr>
        <w:rFonts w:hint="default"/>
        <w:lang w:val="en-US" w:eastAsia="en-US" w:bidi="en-US"/>
      </w:rPr>
    </w:lvl>
  </w:abstractNum>
  <w:num w:numId="1">
    <w:abstractNumId w:val="20"/>
  </w:num>
  <w:num w:numId="2">
    <w:abstractNumId w:val="21"/>
  </w:num>
  <w:num w:numId="3">
    <w:abstractNumId w:val="9"/>
  </w:num>
  <w:num w:numId="4">
    <w:abstractNumId w:val="13"/>
  </w:num>
  <w:num w:numId="5">
    <w:abstractNumId w:val="16"/>
  </w:num>
  <w:num w:numId="6">
    <w:abstractNumId w:val="10"/>
  </w:num>
  <w:num w:numId="7">
    <w:abstractNumId w:val="11"/>
  </w:num>
  <w:num w:numId="8">
    <w:abstractNumId w:val="2"/>
  </w:num>
  <w:num w:numId="9">
    <w:abstractNumId w:val="0"/>
  </w:num>
  <w:num w:numId="10">
    <w:abstractNumId w:val="17"/>
  </w:num>
  <w:num w:numId="11">
    <w:abstractNumId w:val="12"/>
  </w:num>
  <w:num w:numId="12">
    <w:abstractNumId w:val="1"/>
  </w:num>
  <w:num w:numId="13">
    <w:abstractNumId w:val="19"/>
  </w:num>
  <w:num w:numId="14">
    <w:abstractNumId w:val="5"/>
  </w:num>
  <w:num w:numId="15">
    <w:abstractNumId w:val="3"/>
  </w:num>
  <w:num w:numId="16">
    <w:abstractNumId w:val="8"/>
  </w:num>
  <w:num w:numId="17">
    <w:abstractNumId w:val="15"/>
  </w:num>
  <w:num w:numId="18">
    <w:abstractNumId w:val="4"/>
  </w:num>
  <w:num w:numId="19">
    <w:abstractNumId w:val="6"/>
  </w:num>
  <w:num w:numId="20">
    <w:abstractNumId w:val="14"/>
  </w:num>
  <w:num w:numId="21">
    <w:abstractNumId w:val="7"/>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637"/>
    <w:rsid w:val="00003692"/>
    <w:rsid w:val="0000591C"/>
    <w:rsid w:val="0002581B"/>
    <w:rsid w:val="00064FF9"/>
    <w:rsid w:val="000803C8"/>
    <w:rsid w:val="000C2485"/>
    <w:rsid w:val="000C673F"/>
    <w:rsid w:val="000E7E53"/>
    <w:rsid w:val="00101284"/>
    <w:rsid w:val="00163135"/>
    <w:rsid w:val="00164F39"/>
    <w:rsid w:val="001700C3"/>
    <w:rsid w:val="00173DE6"/>
    <w:rsid w:val="00203132"/>
    <w:rsid w:val="0027092F"/>
    <w:rsid w:val="002866D3"/>
    <w:rsid w:val="00310302"/>
    <w:rsid w:val="003A2E6C"/>
    <w:rsid w:val="004049F6"/>
    <w:rsid w:val="004859F7"/>
    <w:rsid w:val="004C3A03"/>
    <w:rsid w:val="005043D2"/>
    <w:rsid w:val="00566E08"/>
    <w:rsid w:val="005D0F32"/>
    <w:rsid w:val="005E2351"/>
    <w:rsid w:val="005F68DC"/>
    <w:rsid w:val="00633517"/>
    <w:rsid w:val="0070064C"/>
    <w:rsid w:val="00707AAF"/>
    <w:rsid w:val="00722304"/>
    <w:rsid w:val="00795AEB"/>
    <w:rsid w:val="007A6F83"/>
    <w:rsid w:val="007C103E"/>
    <w:rsid w:val="007C5C72"/>
    <w:rsid w:val="007D5E5F"/>
    <w:rsid w:val="00823783"/>
    <w:rsid w:val="0086309E"/>
    <w:rsid w:val="0086317A"/>
    <w:rsid w:val="009006CD"/>
    <w:rsid w:val="00900829"/>
    <w:rsid w:val="009115F1"/>
    <w:rsid w:val="009A53D5"/>
    <w:rsid w:val="00A128DB"/>
    <w:rsid w:val="00A96F30"/>
    <w:rsid w:val="00AB7F6E"/>
    <w:rsid w:val="00AC5637"/>
    <w:rsid w:val="00AE773F"/>
    <w:rsid w:val="00AF2C9A"/>
    <w:rsid w:val="00B040F6"/>
    <w:rsid w:val="00B458B4"/>
    <w:rsid w:val="00B807D7"/>
    <w:rsid w:val="00BA463B"/>
    <w:rsid w:val="00BA5F81"/>
    <w:rsid w:val="00C30E11"/>
    <w:rsid w:val="00C844FF"/>
    <w:rsid w:val="00D658B3"/>
    <w:rsid w:val="00DE2110"/>
    <w:rsid w:val="00E0398C"/>
    <w:rsid w:val="00E436E1"/>
    <w:rsid w:val="00E804FD"/>
    <w:rsid w:val="00ED35A5"/>
    <w:rsid w:val="00F04B7B"/>
    <w:rsid w:val="00F052C5"/>
    <w:rsid w:val="00F34F90"/>
    <w:rsid w:val="00F653A9"/>
    <w:rsid w:val="00FD1A81"/>
    <w:rsid w:val="00FE5A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37DA1E"/>
  <w15:docId w15:val="{6E8D830E-0952-4A4A-A028-159B49011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line="293" w:lineRule="exact"/>
      <w:ind w:left="582"/>
      <w:jc w:val="center"/>
      <w:outlineLvl w:val="0"/>
    </w:pPr>
    <w:rPr>
      <w:b/>
      <w:bCs/>
      <w:sz w:val="24"/>
      <w:szCs w:val="24"/>
    </w:rPr>
  </w:style>
  <w:style w:type="paragraph" w:styleId="Heading2">
    <w:name w:val="heading 2"/>
    <w:basedOn w:val="Normal"/>
    <w:uiPriority w:val="9"/>
    <w:unhideWhenUsed/>
    <w:qFormat/>
    <w:pPr>
      <w:ind w:left="60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20" w:hanging="360"/>
    </w:pPr>
  </w:style>
  <w:style w:type="paragraph" w:styleId="ListParagraph">
    <w:name w:val="List Paragraph"/>
    <w:basedOn w:val="Normal"/>
    <w:uiPriority w:val="1"/>
    <w:qFormat/>
    <w:pPr>
      <w:spacing w:before="121"/>
      <w:ind w:left="1320" w:right="793"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F68DC"/>
    <w:pPr>
      <w:tabs>
        <w:tab w:val="center" w:pos="4680"/>
        <w:tab w:val="right" w:pos="9360"/>
      </w:tabs>
    </w:pPr>
  </w:style>
  <w:style w:type="character" w:customStyle="1" w:styleId="HeaderChar">
    <w:name w:val="Header Char"/>
    <w:basedOn w:val="DefaultParagraphFont"/>
    <w:link w:val="Header"/>
    <w:uiPriority w:val="99"/>
    <w:rsid w:val="005F68DC"/>
    <w:rPr>
      <w:rFonts w:ascii="Calibri" w:eastAsia="Calibri" w:hAnsi="Calibri" w:cs="Calibri"/>
      <w:lang w:bidi="en-US"/>
    </w:rPr>
  </w:style>
  <w:style w:type="paragraph" w:styleId="Footer">
    <w:name w:val="footer"/>
    <w:basedOn w:val="Normal"/>
    <w:link w:val="FooterChar"/>
    <w:uiPriority w:val="99"/>
    <w:unhideWhenUsed/>
    <w:rsid w:val="005F68DC"/>
    <w:pPr>
      <w:tabs>
        <w:tab w:val="center" w:pos="4680"/>
        <w:tab w:val="right" w:pos="9360"/>
      </w:tabs>
    </w:pPr>
  </w:style>
  <w:style w:type="character" w:customStyle="1" w:styleId="FooterChar">
    <w:name w:val="Footer Char"/>
    <w:basedOn w:val="DefaultParagraphFont"/>
    <w:link w:val="Footer"/>
    <w:uiPriority w:val="99"/>
    <w:rsid w:val="005F68DC"/>
    <w:rPr>
      <w:rFonts w:ascii="Calibri" w:eastAsia="Calibri" w:hAnsi="Calibri" w:cs="Calibri"/>
      <w:lang w:bidi="en-US"/>
    </w:rPr>
  </w:style>
  <w:style w:type="table" w:styleId="TableGrid">
    <w:name w:val="Table Grid"/>
    <w:basedOn w:val="TableNormal"/>
    <w:uiPriority w:val="39"/>
    <w:rsid w:val="005F68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unsouthsouth.org/2022/05/15/cameroons-solar-mamas-light-the-way/" TargetMode="External"/><Relationship Id="rId13" Type="http://schemas.openxmlformats.org/officeDocument/2006/relationships/hyperlink" Target="https://unsouthsouth.org/2023/08/04/lessons-best-practices-in-hurricane-resilience/" TargetMode="External"/><Relationship Id="rId18" Type="http://schemas.openxmlformats.org/officeDocument/2006/relationships/hyperlink" Target="https://unsouthsouth.org/2022/03/14/robotics-and-telemedicine-expand-access-and-increase-safety-of-health-care-services/" TargetMode="External"/><Relationship Id="rId26" Type="http://schemas.openxmlformats.org/officeDocument/2006/relationships/hyperlink" Target="https://unsouthsouth.org/2023/08/03/solar-pumped-water-distribution-points-ease-domestic-work-in-dialakorodji/" TargetMode="External"/><Relationship Id="rId39" Type="http://schemas.openxmlformats.org/officeDocument/2006/relationships/hyperlink" Target="https://drive.google.com/file/d/1yoTgJPDDxUDWeOHTEJja4rhonMMElQsb/view" TargetMode="External"/><Relationship Id="rId3" Type="http://schemas.openxmlformats.org/officeDocument/2006/relationships/settings" Target="settings.xml"/><Relationship Id="rId21" Type="http://schemas.openxmlformats.org/officeDocument/2006/relationships/hyperlink" Target="https://www.southsouth-galaxy.org/capacity-development-initiatives/gssdc/" TargetMode="External"/><Relationship Id="rId34" Type="http://schemas.openxmlformats.org/officeDocument/2006/relationships/footer" Target="footer1.xml"/><Relationship Id="rId42" Type="http://schemas.openxmlformats.org/officeDocument/2006/relationships/hyperlink" Target="https://unsouthsouth.org/2023/05/31/solar-power-lighting-the-way-for-energy-security-in-11-pacific-island-countries/" TargetMode="External"/><Relationship Id="rId7" Type="http://schemas.openxmlformats.org/officeDocument/2006/relationships/image" Target="media/image1.png"/><Relationship Id="rId12" Type="http://schemas.openxmlformats.org/officeDocument/2006/relationships/hyperlink" Target="https://unsouthsouth.org/2023/08/04/lessons-best-practices-in-hurricane-resilience/" TargetMode="External"/><Relationship Id="rId17" Type="http://schemas.openxmlformats.org/officeDocument/2006/relationships/hyperlink" Target="https://unsouthsouth.org/2022/05/23/early-warning-system-and-flying-labs-help-the-gambia-to-mitigate-the-impacts-of-flash-floods/" TargetMode="External"/><Relationship Id="rId25" Type="http://schemas.openxmlformats.org/officeDocument/2006/relationships/hyperlink" Target="https://www.southsouth-galaxy.org/capacity-development/rok-unossc-facility/" TargetMode="External"/><Relationship Id="rId33" Type="http://schemas.openxmlformats.org/officeDocument/2006/relationships/hyperlink" Target="https://unsouthsouth.org/2022/10/11/e-commerce-platforms-developed-in-papua-new-guinea-why-not/" TargetMode="External"/><Relationship Id="rId38" Type="http://schemas.openxmlformats.org/officeDocument/2006/relationships/hyperlink" Target="https://drive.google.com/file/d/1yoTgJPDDxUDWeOHTEJja4rhonMMElQsb/view"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unsouthsouth.org/2022/05/23/early-warning-system-and-flying-labs-help-the-gambia-to-mitigate-the-impacts-of-flash-floods/" TargetMode="External"/><Relationship Id="rId20" Type="http://schemas.openxmlformats.org/officeDocument/2006/relationships/hyperlink" Target="https://www.southsouth-galaxy.org/cities-clusters/" TargetMode="External"/><Relationship Id="rId29" Type="http://schemas.openxmlformats.org/officeDocument/2006/relationships/hyperlink" Target="https://my.southsouth-galaxy.org/en/solutions/detail/promotion-of-small-hydropower-development-in-zambia-nigeria-and-ghana" TargetMode="External"/><Relationship Id="rId41" Type="http://schemas.openxmlformats.org/officeDocument/2006/relationships/hyperlink" Target="https://unsouthsouth.org/2023/05/31/solar-power-lighting-the-way-for-energy-security-in-11-pacific-island-countr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outhsouth-galaxy.org/news/icgeb-celebrates-empower-fellowships-programme-awardees-on-international-day-of-women-and-girls-in-science/" TargetMode="External"/><Relationship Id="rId24" Type="http://schemas.openxmlformats.org/officeDocument/2006/relationships/hyperlink" Target="https://www.southsouth-galaxy.org/capacity-development/rok-unossc-facility/" TargetMode="External"/><Relationship Id="rId32" Type="http://schemas.openxmlformats.org/officeDocument/2006/relationships/hyperlink" Target="https://unsouthsouth.org/2022/10/11/e-commerce-platforms-developed-in-papua-new-guinea-why-not/" TargetMode="External"/><Relationship Id="rId37" Type="http://schemas.openxmlformats.org/officeDocument/2006/relationships/hyperlink" Target="https://www.southsouth-galaxy.org/g7-" TargetMode="External"/><Relationship Id="rId40" Type="http://schemas.openxmlformats.org/officeDocument/2006/relationships/hyperlink" Target="https://ibsa.unsouthsouth.org/projects/malawi-and-zambia/"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unsouthsouth.org/2022/05/20/digital-technology-serves-republic-of-moldova-in-times-of-peace-and-war/" TargetMode="External"/><Relationship Id="rId23" Type="http://schemas.openxmlformats.org/officeDocument/2006/relationships/hyperlink" Target="https://www.ssc-globalthinkers.org/homepage" TargetMode="External"/><Relationship Id="rId28" Type="http://schemas.openxmlformats.org/officeDocument/2006/relationships/hyperlink" Target="https://my.southsouth-galaxy.org/en/solutions/detail/promotion-of-small-hydropower-development-in-zambia-nigeria-and-ghana" TargetMode="External"/><Relationship Id="rId36" Type="http://schemas.openxmlformats.org/officeDocument/2006/relationships/hyperlink" Target="https://unsouthsouth.org/2022/08/23/7-pacific-island-nations-band-together-to-protect-against-extreme-weather/" TargetMode="External"/><Relationship Id="rId10" Type="http://schemas.openxmlformats.org/officeDocument/2006/relationships/hyperlink" Target="https://unsouthsouth.org/2023/02/22/expanding-rainwater-harvesting-and-fishponds-in-eswatini-building-technical-expertise-through-a-study-visit-to-india/" TargetMode="External"/><Relationship Id="rId19" Type="http://schemas.openxmlformats.org/officeDocument/2006/relationships/hyperlink" Target="https://unsouthsouth.org/2022/03/14/robotics-and-telemedicine-expand-access-and-increase-safety-of-health-care-services/" TargetMode="External"/><Relationship Id="rId31" Type="http://schemas.openxmlformats.org/officeDocument/2006/relationships/hyperlink" Target="https://ibsa.unsouthsouth.org/projects/comoros/" TargetMode="External"/><Relationship Id="rId44" Type="http://schemas.openxmlformats.org/officeDocument/2006/relationships/hyperlink" Target="mailto:ines.tofalo@unossc.org" TargetMode="External"/><Relationship Id="rId4" Type="http://schemas.openxmlformats.org/officeDocument/2006/relationships/webSettings" Target="webSettings.xml"/><Relationship Id="rId9" Type="http://schemas.openxmlformats.org/officeDocument/2006/relationships/hyperlink" Target="https://unsouthsouth.org/2022/05/15/cameroons-solar-mamas-light-the-way/" TargetMode="External"/><Relationship Id="rId14" Type="http://schemas.openxmlformats.org/officeDocument/2006/relationships/hyperlink" Target="https://unsouthsouth.org/2022/05/20/digital-technology-serves-republic-of-moldova-in-times-of-peace-and-war/" TargetMode="External"/><Relationship Id="rId22" Type="http://schemas.openxmlformats.org/officeDocument/2006/relationships/hyperlink" Target="https://www.southsouth-galaxy.org/capacity-development-initiatives/gssdc/" TargetMode="External"/><Relationship Id="rId27" Type="http://schemas.openxmlformats.org/officeDocument/2006/relationships/hyperlink" Target="https://unsouthsouth.org/2023/08/03/solar-pumped-water-distribution-points-ease-domestic-work-in-dialakorodji/" TargetMode="External"/><Relationship Id="rId30" Type="http://schemas.openxmlformats.org/officeDocument/2006/relationships/hyperlink" Target="https://ibsa.unsouthsouth.org/projects/comoros/" TargetMode="External"/><Relationship Id="rId35" Type="http://schemas.openxmlformats.org/officeDocument/2006/relationships/hyperlink" Target="https://unsouthsouth.org/2022/08/23/7-pacific-island-nations-band-together-to-protect-against-extreme-weather/" TargetMode="External"/><Relationship Id="rId43" Type="http://schemas.openxmlformats.org/officeDocument/2006/relationships/hyperlink" Target="https://popp.undp.org/document/executive-board-decision-201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8</Pages>
  <Words>5000</Words>
  <Characters>28504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 Tofalo</dc:creator>
  <cp:lastModifiedBy>Mahmoud Kenawy</cp:lastModifiedBy>
  <cp:revision>68</cp:revision>
  <cp:lastPrinted>2023-12-21T13:18:00Z</cp:lastPrinted>
  <dcterms:created xsi:type="dcterms:W3CDTF">2023-12-16T04:22:00Z</dcterms:created>
  <dcterms:modified xsi:type="dcterms:W3CDTF">2023-12-21T13:19:00Z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2023-11-02T00:00:00Z</vt:filetime>
  </property>
  <property fmtid="{D5CDD505-2E9C-101B-9397-08002B2CF9AE}" pid="3" name="Creator">
    <vt:lpwstr>Microsoft® Word for Microsoft 365</vt:lpwstr>
  </property>
  <property fmtid="{D5CDD505-2E9C-101B-9397-08002B2CF9AE}" pid="4" name="LastSaved">
    <vt:filetime>2023-12-06T00:00:00Z</vt:filetime>
  </property>
  <property fmtid="{D5CDD505-2E9C-101B-9397-08002B2CF9AE}" pid="5" name="GrammarlyDocumentId">
    <vt:lpwstr>15ab4272445d7795ba7f9f4fc13d9b6b3cc5a0e4a29489ac74e35ec3f7115148</vt:lpwstr>
  </property>
</Properties>
</file>